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0C3A0" w14:textId="77777777" w:rsidR="00BA14D3" w:rsidRPr="00D7121D" w:rsidRDefault="003931AD" w:rsidP="00BA14D3">
      <w:pPr>
        <w:spacing w:after="0" w:line="240" w:lineRule="auto"/>
        <w:jc w:val="right"/>
        <w:rPr>
          <w:rFonts w:ascii="Times New Roman" w:hAnsi="Times New Roman"/>
          <w:sz w:val="20"/>
        </w:rPr>
      </w:pPr>
      <w:r>
        <w:rPr>
          <w:rFonts w:ascii="Times New Roman" w:hAnsi="Times New Roman"/>
          <w:sz w:val="20"/>
        </w:rPr>
        <w:t>2</w:t>
      </w:r>
      <w:r w:rsidR="007079B5" w:rsidRPr="007079B5">
        <w:rPr>
          <w:rFonts w:ascii="Times New Roman" w:hAnsi="Times New Roman"/>
          <w:sz w:val="20"/>
        </w:rPr>
        <w:t>.p</w:t>
      </w:r>
      <w:r w:rsidR="00BA14D3" w:rsidRPr="00D7121D">
        <w:rPr>
          <w:rFonts w:ascii="Times New Roman" w:hAnsi="Times New Roman"/>
          <w:sz w:val="20"/>
        </w:rPr>
        <w:t>ielikums</w:t>
      </w:r>
      <w:proofErr w:type="gramStart"/>
      <w:r w:rsidR="007079B5">
        <w:rPr>
          <w:rFonts w:ascii="Times New Roman" w:hAnsi="Times New Roman"/>
          <w:sz w:val="20"/>
        </w:rPr>
        <w:t xml:space="preserve"> </w:t>
      </w:r>
      <w:r w:rsidR="00BA14D3" w:rsidRPr="00D7121D">
        <w:rPr>
          <w:rFonts w:ascii="Times New Roman" w:hAnsi="Times New Roman"/>
          <w:sz w:val="20"/>
        </w:rPr>
        <w:t xml:space="preserve"> </w:t>
      </w:r>
      <w:proofErr w:type="gramEnd"/>
    </w:p>
    <w:p w14:paraId="723DA4AB" w14:textId="77777777" w:rsidR="00BA14D3" w:rsidRPr="00D7121D" w:rsidRDefault="00BA14D3" w:rsidP="00BA14D3">
      <w:pPr>
        <w:spacing w:after="0" w:line="240" w:lineRule="auto"/>
        <w:jc w:val="right"/>
        <w:rPr>
          <w:rFonts w:ascii="Times New Roman" w:hAnsi="Times New Roman"/>
          <w:sz w:val="20"/>
        </w:rPr>
      </w:pPr>
      <w:r w:rsidRPr="00D7121D">
        <w:rPr>
          <w:rFonts w:ascii="Times New Roman" w:hAnsi="Times New Roman"/>
          <w:sz w:val="20"/>
        </w:rPr>
        <w:t xml:space="preserve">Ministru kabineta noteikumu projekta </w:t>
      </w:r>
    </w:p>
    <w:p w14:paraId="41E32244" w14:textId="77777777" w:rsidR="00BA14D3" w:rsidRPr="00D7121D" w:rsidRDefault="00BA14D3" w:rsidP="00BA14D3">
      <w:pPr>
        <w:spacing w:after="0" w:line="240" w:lineRule="auto"/>
        <w:jc w:val="right"/>
        <w:rPr>
          <w:rFonts w:ascii="Times New Roman" w:hAnsi="Times New Roman"/>
          <w:sz w:val="20"/>
        </w:rPr>
      </w:pPr>
      <w:r w:rsidRPr="00D7121D">
        <w:rPr>
          <w:rFonts w:ascii="Times New Roman" w:hAnsi="Times New Roman"/>
          <w:sz w:val="20"/>
        </w:rPr>
        <w:t xml:space="preserve"> „Nodrošinājuma valsts aģentūras</w:t>
      </w:r>
    </w:p>
    <w:p w14:paraId="41A66524" w14:textId="77777777" w:rsidR="00BA14D3" w:rsidRPr="00D7121D" w:rsidRDefault="00BA14D3" w:rsidP="00BA14D3">
      <w:pPr>
        <w:spacing w:after="0" w:line="240" w:lineRule="auto"/>
        <w:jc w:val="right"/>
        <w:rPr>
          <w:rFonts w:ascii="Times New Roman" w:hAnsi="Times New Roman"/>
          <w:sz w:val="20"/>
        </w:rPr>
      </w:pPr>
      <w:r w:rsidRPr="00D7121D">
        <w:rPr>
          <w:rFonts w:ascii="Times New Roman" w:hAnsi="Times New Roman"/>
          <w:sz w:val="20"/>
        </w:rPr>
        <w:t xml:space="preserve">maksas pakalpojumu </w:t>
      </w:r>
    </w:p>
    <w:p w14:paraId="2782F923" w14:textId="77777777" w:rsidR="00BA14D3" w:rsidRPr="00D7121D" w:rsidRDefault="00BA14D3" w:rsidP="00BA14D3">
      <w:pPr>
        <w:spacing w:after="0" w:line="240" w:lineRule="auto"/>
        <w:jc w:val="right"/>
        <w:rPr>
          <w:rFonts w:ascii="Times New Roman" w:hAnsi="Times New Roman"/>
          <w:sz w:val="20"/>
        </w:rPr>
      </w:pPr>
      <w:r w:rsidRPr="00D7121D">
        <w:rPr>
          <w:rFonts w:ascii="Times New Roman" w:hAnsi="Times New Roman"/>
          <w:sz w:val="20"/>
        </w:rPr>
        <w:t>cenrādis”</w:t>
      </w:r>
      <w:proofErr w:type="gramStart"/>
      <w:r w:rsidRPr="00D7121D">
        <w:rPr>
          <w:rFonts w:ascii="Times New Roman" w:hAnsi="Times New Roman"/>
          <w:sz w:val="20"/>
        </w:rPr>
        <w:t xml:space="preserve">  </w:t>
      </w:r>
      <w:proofErr w:type="gramEnd"/>
      <w:r w:rsidRPr="00D7121D">
        <w:rPr>
          <w:rFonts w:ascii="Times New Roman" w:hAnsi="Times New Roman"/>
          <w:sz w:val="20"/>
        </w:rPr>
        <w:t xml:space="preserve">sākotnējās </w:t>
      </w:r>
    </w:p>
    <w:p w14:paraId="669C6C22" w14:textId="77777777" w:rsidR="00BA14D3" w:rsidRPr="00D7121D" w:rsidRDefault="00BA14D3" w:rsidP="00BA14D3">
      <w:pPr>
        <w:spacing w:after="0" w:line="240" w:lineRule="auto"/>
        <w:jc w:val="right"/>
        <w:rPr>
          <w:rFonts w:ascii="Times New Roman" w:hAnsi="Times New Roman"/>
          <w:sz w:val="20"/>
        </w:rPr>
      </w:pPr>
      <w:r w:rsidRPr="00D7121D">
        <w:rPr>
          <w:rFonts w:ascii="Times New Roman" w:hAnsi="Times New Roman"/>
          <w:sz w:val="20"/>
        </w:rPr>
        <w:t>ietekmes novērtējuma ziņojumam (anotācijai)</w:t>
      </w:r>
    </w:p>
    <w:p w14:paraId="19ED4BF1" w14:textId="77777777" w:rsidR="002E13EE" w:rsidRPr="00F84E1C" w:rsidRDefault="002E13EE" w:rsidP="00606536">
      <w:pPr>
        <w:spacing w:after="0" w:line="240" w:lineRule="auto"/>
        <w:jc w:val="right"/>
        <w:rPr>
          <w:rFonts w:ascii="Times New Roman" w:hAnsi="Times New Roman"/>
          <w:sz w:val="28"/>
          <w:szCs w:val="28"/>
        </w:rPr>
      </w:pPr>
    </w:p>
    <w:p w14:paraId="3F870C21" w14:textId="77777777" w:rsidR="002E13EE" w:rsidRDefault="002E13EE" w:rsidP="00F86799">
      <w:pPr>
        <w:spacing w:after="0" w:line="240" w:lineRule="auto"/>
        <w:jc w:val="right"/>
        <w:rPr>
          <w:rFonts w:ascii="Times New Roman" w:hAnsi="Times New Roman"/>
          <w:sz w:val="24"/>
          <w:szCs w:val="24"/>
        </w:rPr>
      </w:pPr>
    </w:p>
    <w:p w14:paraId="3AE934F1" w14:textId="77777777" w:rsidR="002E13EE" w:rsidRDefault="003931AD" w:rsidP="000B3593">
      <w:pPr>
        <w:spacing w:after="0" w:line="240" w:lineRule="auto"/>
        <w:jc w:val="center"/>
        <w:outlineLvl w:val="0"/>
        <w:rPr>
          <w:rFonts w:ascii="Times New Roman" w:hAnsi="Times New Roman"/>
          <w:sz w:val="24"/>
          <w:szCs w:val="24"/>
        </w:rPr>
      </w:pPr>
      <w:r w:rsidRPr="003931AD">
        <w:rPr>
          <w:rFonts w:ascii="Times New Roman" w:hAnsi="Times New Roman"/>
          <w:b/>
          <w:sz w:val="28"/>
          <w:szCs w:val="28"/>
        </w:rPr>
        <w:t>Informācija par maksas pakalpojumu cenu un plānoto ieņēmumu izmaiņām</w:t>
      </w:r>
    </w:p>
    <w:p w14:paraId="1FA0CB0F" w14:textId="77777777" w:rsidR="003931AD" w:rsidRDefault="003931AD" w:rsidP="00BA14D3">
      <w:pPr>
        <w:tabs>
          <w:tab w:val="left" w:pos="6237"/>
        </w:tabs>
        <w:spacing w:after="0" w:line="240" w:lineRule="auto"/>
        <w:rPr>
          <w:rFonts w:ascii="Times New Roman" w:hAnsi="Times New Roman"/>
          <w:sz w:val="24"/>
          <w:szCs w:val="24"/>
        </w:rPr>
      </w:pPr>
    </w:p>
    <w:p w14:paraId="769AB931" w14:textId="77777777" w:rsidR="003931AD" w:rsidRDefault="003931AD" w:rsidP="00BA14D3">
      <w:pPr>
        <w:tabs>
          <w:tab w:val="left" w:pos="6237"/>
        </w:tabs>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651"/>
        <w:gridCol w:w="1863"/>
        <w:gridCol w:w="914"/>
        <w:gridCol w:w="618"/>
        <w:gridCol w:w="674"/>
        <w:gridCol w:w="636"/>
        <w:gridCol w:w="686"/>
        <w:gridCol w:w="893"/>
        <w:gridCol w:w="680"/>
        <w:gridCol w:w="727"/>
        <w:gridCol w:w="668"/>
        <w:gridCol w:w="671"/>
        <w:gridCol w:w="1026"/>
        <w:gridCol w:w="725"/>
        <w:gridCol w:w="1056"/>
        <w:gridCol w:w="2298"/>
      </w:tblGrid>
      <w:tr w:rsidR="00030FE8" w:rsidRPr="00CE730D" w14:paraId="50217505" w14:textId="77777777" w:rsidTr="000A71EF">
        <w:trPr>
          <w:trHeight w:val="106"/>
          <w:tblHeader/>
        </w:trPr>
        <w:tc>
          <w:tcPr>
            <w:tcW w:w="220" w:type="pct"/>
            <w:vMerge w:val="restart"/>
            <w:shd w:val="clear" w:color="auto" w:fill="auto"/>
            <w:vAlign w:val="center"/>
            <w:hideMark/>
          </w:tcPr>
          <w:p w14:paraId="28BF763A" w14:textId="77777777" w:rsidR="00CE730D" w:rsidRPr="00CE730D" w:rsidRDefault="00CE730D" w:rsidP="00CE730D">
            <w:pPr>
              <w:spacing w:after="0" w:line="240" w:lineRule="auto"/>
              <w:jc w:val="center"/>
              <w:rPr>
                <w:rFonts w:ascii="Times New Roman" w:hAnsi="Times New Roman"/>
                <w:color w:val="000000"/>
                <w:sz w:val="16"/>
                <w:szCs w:val="16"/>
              </w:rPr>
            </w:pPr>
            <w:proofErr w:type="spellStart"/>
            <w:r w:rsidRPr="00CE730D">
              <w:rPr>
                <w:rFonts w:ascii="Times New Roman" w:hAnsi="Times New Roman"/>
                <w:color w:val="000000"/>
                <w:sz w:val="16"/>
                <w:szCs w:val="16"/>
              </w:rPr>
              <w:t>Nr.p.k</w:t>
            </w:r>
            <w:proofErr w:type="spellEnd"/>
            <w:r w:rsidRPr="00CE730D">
              <w:rPr>
                <w:rFonts w:ascii="Times New Roman" w:hAnsi="Times New Roman"/>
                <w:color w:val="000000"/>
                <w:sz w:val="16"/>
                <w:szCs w:val="16"/>
              </w:rPr>
              <w:t>.</w:t>
            </w:r>
          </w:p>
        </w:tc>
        <w:tc>
          <w:tcPr>
            <w:tcW w:w="630" w:type="pct"/>
            <w:vMerge w:val="restart"/>
            <w:shd w:val="clear" w:color="auto" w:fill="auto"/>
            <w:vAlign w:val="center"/>
            <w:hideMark/>
          </w:tcPr>
          <w:p w14:paraId="5427586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Pakalpojuma veids</w:t>
            </w:r>
          </w:p>
        </w:tc>
        <w:tc>
          <w:tcPr>
            <w:tcW w:w="309" w:type="pct"/>
            <w:vMerge w:val="restart"/>
            <w:shd w:val="clear" w:color="auto" w:fill="auto"/>
            <w:vAlign w:val="center"/>
            <w:hideMark/>
          </w:tcPr>
          <w:p w14:paraId="047820C6" w14:textId="77777777" w:rsidR="00CE730D" w:rsidRPr="00CE730D" w:rsidRDefault="00CE730D" w:rsidP="00030FE8">
            <w:pPr>
              <w:spacing w:after="0" w:line="240" w:lineRule="auto"/>
              <w:jc w:val="center"/>
              <w:rPr>
                <w:rFonts w:ascii="Times New Roman" w:hAnsi="Times New Roman"/>
                <w:color w:val="000000"/>
                <w:sz w:val="16"/>
                <w:szCs w:val="16"/>
              </w:rPr>
            </w:pPr>
            <w:proofErr w:type="spellStart"/>
            <w:r w:rsidRPr="00CE730D">
              <w:rPr>
                <w:rFonts w:ascii="Times New Roman" w:hAnsi="Times New Roman"/>
                <w:color w:val="000000"/>
                <w:sz w:val="16"/>
                <w:szCs w:val="16"/>
              </w:rPr>
              <w:t>Mēr</w:t>
            </w:r>
            <w:r w:rsidR="00030FE8">
              <w:rPr>
                <w:rFonts w:ascii="Times New Roman" w:hAnsi="Times New Roman"/>
                <w:color w:val="000000"/>
                <w:sz w:val="16"/>
                <w:szCs w:val="16"/>
              </w:rPr>
              <w:t>-</w:t>
            </w:r>
            <w:r w:rsidRPr="00CE730D">
              <w:rPr>
                <w:rFonts w:ascii="Times New Roman" w:hAnsi="Times New Roman"/>
                <w:color w:val="000000"/>
                <w:sz w:val="16"/>
                <w:szCs w:val="16"/>
              </w:rPr>
              <w:t>vienība</w:t>
            </w:r>
            <w:proofErr w:type="spellEnd"/>
          </w:p>
        </w:tc>
        <w:tc>
          <w:tcPr>
            <w:tcW w:w="1186" w:type="pct"/>
            <w:gridSpan w:val="5"/>
            <w:shd w:val="clear" w:color="auto" w:fill="auto"/>
            <w:vAlign w:val="center"/>
            <w:hideMark/>
          </w:tcPr>
          <w:p w14:paraId="0F8DF0DF" w14:textId="77777777" w:rsidR="00CE730D" w:rsidRPr="00CE730D" w:rsidRDefault="00CE730D" w:rsidP="00030FE8">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Spēkā esošais cenrādis</w:t>
            </w:r>
            <w:r w:rsidR="00030FE8" w:rsidRPr="00030FE8">
              <w:rPr>
                <w:rFonts w:ascii="Times New Roman" w:hAnsi="Times New Roman"/>
                <w:color w:val="000000"/>
                <w:sz w:val="16"/>
                <w:szCs w:val="16"/>
                <w:vertAlign w:val="superscript"/>
              </w:rPr>
              <w:t>1</w:t>
            </w:r>
          </w:p>
        </w:tc>
        <w:tc>
          <w:tcPr>
            <w:tcW w:w="1276" w:type="pct"/>
            <w:gridSpan w:val="5"/>
            <w:shd w:val="clear" w:color="auto" w:fill="auto"/>
            <w:vAlign w:val="center"/>
            <w:hideMark/>
          </w:tcPr>
          <w:p w14:paraId="535E638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Precizētais cenrādis</w:t>
            </w:r>
          </w:p>
        </w:tc>
        <w:tc>
          <w:tcPr>
            <w:tcW w:w="602" w:type="pct"/>
            <w:gridSpan w:val="2"/>
            <w:shd w:val="clear" w:color="auto" w:fill="auto"/>
            <w:vAlign w:val="center"/>
            <w:hideMark/>
          </w:tcPr>
          <w:p w14:paraId="671D9EB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xml:space="preserve">Izmaiņas, </w:t>
            </w:r>
            <w:proofErr w:type="spellStart"/>
            <w:r w:rsidRPr="000B3593">
              <w:rPr>
                <w:rFonts w:ascii="Times New Roman" w:hAnsi="Times New Roman"/>
                <w:i/>
                <w:color w:val="000000"/>
                <w:sz w:val="16"/>
                <w:szCs w:val="16"/>
              </w:rPr>
              <w:t>euro</w:t>
            </w:r>
            <w:proofErr w:type="spellEnd"/>
          </w:p>
        </w:tc>
        <w:tc>
          <w:tcPr>
            <w:tcW w:w="777" w:type="pct"/>
            <w:vMerge w:val="restart"/>
            <w:shd w:val="clear" w:color="auto" w:fill="auto"/>
            <w:vAlign w:val="center"/>
            <w:hideMark/>
          </w:tcPr>
          <w:p w14:paraId="765FB14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Paskaidrojums par cenu izmaiņām</w:t>
            </w:r>
          </w:p>
        </w:tc>
      </w:tr>
      <w:tr w:rsidR="00030FE8" w:rsidRPr="00CE730D" w14:paraId="03B65191" w14:textId="77777777" w:rsidTr="000A71EF">
        <w:trPr>
          <w:trHeight w:val="916"/>
          <w:tblHeader/>
        </w:trPr>
        <w:tc>
          <w:tcPr>
            <w:tcW w:w="220" w:type="pct"/>
            <w:vMerge/>
            <w:vAlign w:val="center"/>
            <w:hideMark/>
          </w:tcPr>
          <w:p w14:paraId="2E931483" w14:textId="77777777" w:rsidR="00CE730D" w:rsidRPr="00CE730D" w:rsidRDefault="00CE730D" w:rsidP="00CE730D">
            <w:pPr>
              <w:spacing w:after="0" w:line="240" w:lineRule="auto"/>
              <w:rPr>
                <w:rFonts w:ascii="Times New Roman" w:hAnsi="Times New Roman"/>
                <w:color w:val="000000"/>
                <w:sz w:val="16"/>
                <w:szCs w:val="16"/>
              </w:rPr>
            </w:pPr>
          </w:p>
        </w:tc>
        <w:tc>
          <w:tcPr>
            <w:tcW w:w="630" w:type="pct"/>
            <w:vMerge/>
            <w:vAlign w:val="center"/>
            <w:hideMark/>
          </w:tcPr>
          <w:p w14:paraId="5B86BB4E" w14:textId="77777777" w:rsidR="00CE730D" w:rsidRPr="00CE730D" w:rsidRDefault="00CE730D" w:rsidP="00CE730D">
            <w:pPr>
              <w:spacing w:after="0" w:line="240" w:lineRule="auto"/>
              <w:rPr>
                <w:rFonts w:ascii="Times New Roman" w:hAnsi="Times New Roman"/>
                <w:color w:val="000000"/>
                <w:sz w:val="16"/>
                <w:szCs w:val="16"/>
              </w:rPr>
            </w:pPr>
          </w:p>
        </w:tc>
        <w:tc>
          <w:tcPr>
            <w:tcW w:w="309" w:type="pct"/>
            <w:vMerge/>
            <w:vAlign w:val="center"/>
            <w:hideMark/>
          </w:tcPr>
          <w:p w14:paraId="5ACC97BF" w14:textId="77777777" w:rsidR="00CE730D" w:rsidRPr="00CE730D" w:rsidRDefault="00CE730D" w:rsidP="00CE730D">
            <w:pPr>
              <w:spacing w:after="0" w:line="240" w:lineRule="auto"/>
              <w:rPr>
                <w:rFonts w:ascii="Times New Roman" w:hAnsi="Times New Roman"/>
                <w:color w:val="000000"/>
                <w:sz w:val="16"/>
                <w:szCs w:val="16"/>
              </w:rPr>
            </w:pPr>
          </w:p>
        </w:tc>
        <w:tc>
          <w:tcPr>
            <w:tcW w:w="209" w:type="pct"/>
            <w:shd w:val="clear" w:color="auto" w:fill="auto"/>
            <w:vAlign w:val="center"/>
            <w:hideMark/>
          </w:tcPr>
          <w:p w14:paraId="75E6504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Cena bez PVN (</w:t>
            </w:r>
            <w:proofErr w:type="spellStart"/>
            <w:r w:rsidRPr="000B3593">
              <w:rPr>
                <w:rFonts w:ascii="Times New Roman" w:hAnsi="Times New Roman"/>
                <w:i/>
                <w:color w:val="000000"/>
                <w:sz w:val="16"/>
                <w:szCs w:val="16"/>
              </w:rPr>
              <w:t>euro</w:t>
            </w:r>
            <w:proofErr w:type="spellEnd"/>
            <w:r w:rsidRPr="00CE730D">
              <w:rPr>
                <w:rFonts w:ascii="Times New Roman" w:hAnsi="Times New Roman"/>
                <w:color w:val="000000"/>
                <w:sz w:val="16"/>
                <w:szCs w:val="16"/>
              </w:rPr>
              <w:t>)</w:t>
            </w:r>
          </w:p>
        </w:tc>
        <w:tc>
          <w:tcPr>
            <w:tcW w:w="228" w:type="pct"/>
            <w:shd w:val="clear" w:color="auto" w:fill="auto"/>
            <w:vAlign w:val="center"/>
            <w:hideMark/>
          </w:tcPr>
          <w:p w14:paraId="1FA1AD9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PVN (</w:t>
            </w:r>
            <w:proofErr w:type="spellStart"/>
            <w:r w:rsidRPr="000B3593">
              <w:rPr>
                <w:rFonts w:ascii="Times New Roman" w:hAnsi="Times New Roman"/>
                <w:i/>
                <w:color w:val="000000"/>
                <w:sz w:val="16"/>
                <w:szCs w:val="16"/>
              </w:rPr>
              <w:t>euro</w:t>
            </w:r>
            <w:proofErr w:type="spellEnd"/>
            <w:r w:rsidRPr="00CE730D">
              <w:rPr>
                <w:rFonts w:ascii="Times New Roman" w:hAnsi="Times New Roman"/>
                <w:color w:val="000000"/>
                <w:sz w:val="16"/>
                <w:szCs w:val="16"/>
              </w:rPr>
              <w:t>)</w:t>
            </w:r>
          </w:p>
        </w:tc>
        <w:tc>
          <w:tcPr>
            <w:tcW w:w="215" w:type="pct"/>
            <w:shd w:val="clear" w:color="auto" w:fill="auto"/>
            <w:vAlign w:val="center"/>
            <w:hideMark/>
          </w:tcPr>
          <w:p w14:paraId="188D944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Cena ar PVN (</w:t>
            </w:r>
            <w:proofErr w:type="spellStart"/>
            <w:r w:rsidRPr="000B3593">
              <w:rPr>
                <w:rFonts w:ascii="Times New Roman" w:hAnsi="Times New Roman"/>
                <w:i/>
                <w:color w:val="000000"/>
                <w:sz w:val="16"/>
                <w:szCs w:val="16"/>
              </w:rPr>
              <w:t>euro</w:t>
            </w:r>
            <w:proofErr w:type="spellEnd"/>
            <w:r w:rsidRPr="00CE730D">
              <w:rPr>
                <w:rFonts w:ascii="Times New Roman" w:hAnsi="Times New Roman"/>
                <w:color w:val="000000"/>
                <w:sz w:val="16"/>
                <w:szCs w:val="16"/>
              </w:rPr>
              <w:t>)</w:t>
            </w:r>
          </w:p>
        </w:tc>
        <w:tc>
          <w:tcPr>
            <w:tcW w:w="232" w:type="pct"/>
            <w:shd w:val="clear" w:color="auto" w:fill="auto"/>
            <w:vAlign w:val="center"/>
            <w:hideMark/>
          </w:tcPr>
          <w:p w14:paraId="0A7E75DC" w14:textId="77777777" w:rsidR="00CE730D" w:rsidRPr="00CE730D" w:rsidRDefault="00CE730D" w:rsidP="00CE730D">
            <w:pPr>
              <w:spacing w:after="0" w:line="240" w:lineRule="auto"/>
              <w:jc w:val="center"/>
              <w:rPr>
                <w:rFonts w:ascii="Times New Roman" w:hAnsi="Times New Roman"/>
                <w:color w:val="000000"/>
                <w:sz w:val="16"/>
                <w:szCs w:val="16"/>
              </w:rPr>
            </w:pPr>
            <w:proofErr w:type="spellStart"/>
            <w:r w:rsidRPr="00CE730D">
              <w:rPr>
                <w:rFonts w:ascii="Times New Roman" w:hAnsi="Times New Roman"/>
                <w:color w:val="000000"/>
                <w:sz w:val="16"/>
                <w:szCs w:val="16"/>
              </w:rPr>
              <w:t>Plā</w:t>
            </w:r>
            <w:r w:rsidR="00DD4BF2">
              <w:rPr>
                <w:rFonts w:ascii="Times New Roman" w:hAnsi="Times New Roman"/>
                <w:color w:val="000000"/>
                <w:sz w:val="16"/>
                <w:szCs w:val="16"/>
              </w:rPr>
              <w:t>-</w:t>
            </w:r>
            <w:r w:rsidRPr="00CE730D">
              <w:rPr>
                <w:rFonts w:ascii="Times New Roman" w:hAnsi="Times New Roman"/>
                <w:color w:val="000000"/>
                <w:sz w:val="16"/>
                <w:szCs w:val="16"/>
              </w:rPr>
              <w:t>notais</w:t>
            </w:r>
            <w:proofErr w:type="spellEnd"/>
            <w:r w:rsidRPr="00CE730D">
              <w:rPr>
                <w:rFonts w:ascii="Times New Roman" w:hAnsi="Times New Roman"/>
                <w:color w:val="000000"/>
                <w:sz w:val="16"/>
                <w:szCs w:val="16"/>
              </w:rPr>
              <w:t xml:space="preserve"> skaits gadā</w:t>
            </w:r>
          </w:p>
        </w:tc>
        <w:tc>
          <w:tcPr>
            <w:tcW w:w="302" w:type="pct"/>
            <w:shd w:val="clear" w:color="auto" w:fill="auto"/>
            <w:vAlign w:val="center"/>
            <w:hideMark/>
          </w:tcPr>
          <w:p w14:paraId="307C3B6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Plānotie ieņēmumi kopā ar PVN</w:t>
            </w:r>
          </w:p>
        </w:tc>
        <w:tc>
          <w:tcPr>
            <w:tcW w:w="230" w:type="pct"/>
            <w:shd w:val="clear" w:color="auto" w:fill="auto"/>
            <w:vAlign w:val="center"/>
            <w:hideMark/>
          </w:tcPr>
          <w:p w14:paraId="28FEFCD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Cena bez PVN (</w:t>
            </w:r>
            <w:proofErr w:type="spellStart"/>
            <w:r w:rsidRPr="000B3593">
              <w:rPr>
                <w:rFonts w:ascii="Times New Roman" w:hAnsi="Times New Roman"/>
                <w:i/>
                <w:color w:val="000000"/>
                <w:sz w:val="16"/>
                <w:szCs w:val="16"/>
              </w:rPr>
              <w:t>euro</w:t>
            </w:r>
            <w:proofErr w:type="spellEnd"/>
            <w:r w:rsidRPr="00CE730D">
              <w:rPr>
                <w:rFonts w:ascii="Times New Roman" w:hAnsi="Times New Roman"/>
                <w:color w:val="000000"/>
                <w:sz w:val="16"/>
                <w:szCs w:val="16"/>
              </w:rPr>
              <w:t>)</w:t>
            </w:r>
          </w:p>
        </w:tc>
        <w:tc>
          <w:tcPr>
            <w:tcW w:w="246" w:type="pct"/>
            <w:shd w:val="clear" w:color="auto" w:fill="auto"/>
            <w:vAlign w:val="center"/>
            <w:hideMark/>
          </w:tcPr>
          <w:p w14:paraId="5937711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PVN (</w:t>
            </w:r>
            <w:proofErr w:type="spellStart"/>
            <w:r w:rsidRPr="000B3593">
              <w:rPr>
                <w:rFonts w:ascii="Times New Roman" w:hAnsi="Times New Roman"/>
                <w:i/>
                <w:color w:val="000000"/>
                <w:sz w:val="16"/>
                <w:szCs w:val="16"/>
              </w:rPr>
              <w:t>euro</w:t>
            </w:r>
            <w:proofErr w:type="spellEnd"/>
            <w:r w:rsidRPr="00CE730D">
              <w:rPr>
                <w:rFonts w:ascii="Times New Roman" w:hAnsi="Times New Roman"/>
                <w:color w:val="000000"/>
                <w:sz w:val="16"/>
                <w:szCs w:val="16"/>
              </w:rPr>
              <w:t>)</w:t>
            </w:r>
          </w:p>
        </w:tc>
        <w:tc>
          <w:tcPr>
            <w:tcW w:w="226" w:type="pct"/>
            <w:shd w:val="clear" w:color="auto" w:fill="auto"/>
            <w:vAlign w:val="center"/>
            <w:hideMark/>
          </w:tcPr>
          <w:p w14:paraId="3EFA722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Cena ar PVN (</w:t>
            </w:r>
            <w:proofErr w:type="spellStart"/>
            <w:r w:rsidRPr="000B3593">
              <w:rPr>
                <w:rFonts w:ascii="Times New Roman" w:hAnsi="Times New Roman"/>
                <w:i/>
                <w:color w:val="000000"/>
                <w:sz w:val="16"/>
                <w:szCs w:val="16"/>
              </w:rPr>
              <w:t>euro</w:t>
            </w:r>
            <w:proofErr w:type="spellEnd"/>
            <w:r w:rsidRPr="00CE730D">
              <w:rPr>
                <w:rFonts w:ascii="Times New Roman" w:hAnsi="Times New Roman"/>
                <w:color w:val="000000"/>
                <w:sz w:val="16"/>
                <w:szCs w:val="16"/>
              </w:rPr>
              <w:t>)</w:t>
            </w:r>
          </w:p>
        </w:tc>
        <w:tc>
          <w:tcPr>
            <w:tcW w:w="227" w:type="pct"/>
            <w:shd w:val="clear" w:color="auto" w:fill="auto"/>
            <w:vAlign w:val="center"/>
            <w:hideMark/>
          </w:tcPr>
          <w:p w14:paraId="28F9D9C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Plān</w:t>
            </w:r>
            <w:r w:rsidR="00DD4BF2">
              <w:rPr>
                <w:rFonts w:ascii="Times New Roman" w:hAnsi="Times New Roman"/>
                <w:color w:val="000000"/>
                <w:sz w:val="16"/>
                <w:szCs w:val="16"/>
              </w:rPr>
              <w:t>-</w:t>
            </w:r>
            <w:proofErr w:type="spellStart"/>
            <w:r w:rsidRPr="00CE730D">
              <w:rPr>
                <w:rFonts w:ascii="Times New Roman" w:hAnsi="Times New Roman"/>
                <w:color w:val="000000"/>
                <w:sz w:val="16"/>
                <w:szCs w:val="16"/>
              </w:rPr>
              <w:t>otais</w:t>
            </w:r>
            <w:proofErr w:type="spellEnd"/>
            <w:r w:rsidRPr="00CE730D">
              <w:rPr>
                <w:rFonts w:ascii="Times New Roman" w:hAnsi="Times New Roman"/>
                <w:color w:val="000000"/>
                <w:sz w:val="16"/>
                <w:szCs w:val="16"/>
              </w:rPr>
              <w:t xml:space="preserve"> skaits gadā</w:t>
            </w:r>
          </w:p>
        </w:tc>
        <w:tc>
          <w:tcPr>
            <w:tcW w:w="347" w:type="pct"/>
            <w:shd w:val="clear" w:color="auto" w:fill="auto"/>
            <w:vAlign w:val="center"/>
            <w:hideMark/>
          </w:tcPr>
          <w:p w14:paraId="14243CB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Plānotie ieņēmumi kopā ar PVN</w:t>
            </w:r>
          </w:p>
        </w:tc>
        <w:tc>
          <w:tcPr>
            <w:tcW w:w="245" w:type="pct"/>
            <w:shd w:val="clear" w:color="auto" w:fill="auto"/>
            <w:vAlign w:val="center"/>
            <w:hideMark/>
          </w:tcPr>
          <w:p w14:paraId="4D3A5D19" w14:textId="77777777" w:rsidR="00CE730D" w:rsidRPr="00CE730D" w:rsidRDefault="000A71EF" w:rsidP="000A71EF">
            <w:pPr>
              <w:spacing w:after="0" w:line="240" w:lineRule="auto"/>
              <w:jc w:val="center"/>
              <w:rPr>
                <w:rFonts w:ascii="Times New Roman" w:hAnsi="Times New Roman"/>
                <w:color w:val="000000"/>
                <w:sz w:val="16"/>
                <w:szCs w:val="16"/>
              </w:rPr>
            </w:pPr>
            <w:r>
              <w:rPr>
                <w:rFonts w:ascii="Times New Roman" w:hAnsi="Times New Roman"/>
                <w:color w:val="000000"/>
                <w:sz w:val="16"/>
                <w:szCs w:val="16"/>
              </w:rPr>
              <w:t>C</w:t>
            </w:r>
            <w:r w:rsidR="00CE730D" w:rsidRPr="00CE730D">
              <w:rPr>
                <w:rFonts w:ascii="Times New Roman" w:hAnsi="Times New Roman"/>
                <w:color w:val="000000"/>
                <w:sz w:val="16"/>
                <w:szCs w:val="16"/>
              </w:rPr>
              <w:t>ena ar PVN</w:t>
            </w:r>
            <w:r w:rsidR="00CE730D" w:rsidRPr="00CE730D">
              <w:rPr>
                <w:rFonts w:ascii="Times New Roman" w:hAnsi="Times New Roman"/>
                <w:color w:val="000000"/>
                <w:sz w:val="16"/>
                <w:szCs w:val="16"/>
              </w:rPr>
              <w:br/>
              <w:t>14</w:t>
            </w:r>
            <w:r w:rsidR="00DD4BF2">
              <w:rPr>
                <w:rFonts w:ascii="Times New Roman" w:hAnsi="Times New Roman"/>
                <w:color w:val="000000"/>
                <w:sz w:val="16"/>
                <w:szCs w:val="16"/>
              </w:rPr>
              <w:t xml:space="preserve"> </w:t>
            </w:r>
            <w:r w:rsidR="00CE730D" w:rsidRPr="00CE730D">
              <w:rPr>
                <w:rFonts w:ascii="Times New Roman" w:hAnsi="Times New Roman"/>
                <w:color w:val="000000"/>
                <w:sz w:val="16"/>
                <w:szCs w:val="16"/>
              </w:rPr>
              <w:t>=</w:t>
            </w:r>
            <w:r w:rsidR="00DD4BF2">
              <w:rPr>
                <w:rFonts w:ascii="Times New Roman" w:hAnsi="Times New Roman"/>
                <w:color w:val="000000"/>
                <w:sz w:val="16"/>
                <w:szCs w:val="16"/>
              </w:rPr>
              <w:t xml:space="preserve"> </w:t>
            </w:r>
            <w:r w:rsidR="00CE730D" w:rsidRPr="00CE730D">
              <w:rPr>
                <w:rFonts w:ascii="Times New Roman" w:hAnsi="Times New Roman"/>
                <w:color w:val="000000"/>
                <w:sz w:val="16"/>
                <w:szCs w:val="16"/>
              </w:rPr>
              <w:t>(11-6)</w:t>
            </w:r>
          </w:p>
        </w:tc>
        <w:tc>
          <w:tcPr>
            <w:tcW w:w="357" w:type="pct"/>
            <w:shd w:val="clear" w:color="auto" w:fill="auto"/>
            <w:vAlign w:val="center"/>
            <w:hideMark/>
          </w:tcPr>
          <w:p w14:paraId="5312646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Plānotie ieņēmumi kopā ar PVN</w:t>
            </w:r>
            <w:r w:rsidRPr="00CE730D">
              <w:rPr>
                <w:rFonts w:ascii="Times New Roman" w:hAnsi="Times New Roman"/>
                <w:color w:val="000000"/>
                <w:sz w:val="16"/>
                <w:szCs w:val="16"/>
              </w:rPr>
              <w:br/>
              <w:t>15=(13-8)</w:t>
            </w:r>
          </w:p>
        </w:tc>
        <w:tc>
          <w:tcPr>
            <w:tcW w:w="777" w:type="pct"/>
            <w:vMerge/>
            <w:vAlign w:val="center"/>
            <w:hideMark/>
          </w:tcPr>
          <w:p w14:paraId="03A24824"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3F1F008C" w14:textId="77777777" w:rsidTr="000A71EF">
        <w:trPr>
          <w:trHeight w:val="122"/>
          <w:tblHeader/>
        </w:trPr>
        <w:tc>
          <w:tcPr>
            <w:tcW w:w="220" w:type="pct"/>
            <w:shd w:val="clear" w:color="auto" w:fill="auto"/>
            <w:vAlign w:val="center"/>
            <w:hideMark/>
          </w:tcPr>
          <w:p w14:paraId="0463DBE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w:t>
            </w:r>
          </w:p>
        </w:tc>
        <w:tc>
          <w:tcPr>
            <w:tcW w:w="630" w:type="pct"/>
            <w:shd w:val="clear" w:color="auto" w:fill="auto"/>
            <w:vAlign w:val="center"/>
            <w:hideMark/>
          </w:tcPr>
          <w:p w14:paraId="05F7F78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w:t>
            </w:r>
          </w:p>
        </w:tc>
        <w:tc>
          <w:tcPr>
            <w:tcW w:w="309" w:type="pct"/>
            <w:shd w:val="clear" w:color="auto" w:fill="auto"/>
            <w:vAlign w:val="center"/>
            <w:hideMark/>
          </w:tcPr>
          <w:p w14:paraId="14E08C6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w:t>
            </w:r>
          </w:p>
        </w:tc>
        <w:tc>
          <w:tcPr>
            <w:tcW w:w="209" w:type="pct"/>
            <w:shd w:val="clear" w:color="auto" w:fill="auto"/>
            <w:vAlign w:val="center"/>
            <w:hideMark/>
          </w:tcPr>
          <w:p w14:paraId="05771D6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w:t>
            </w:r>
          </w:p>
        </w:tc>
        <w:tc>
          <w:tcPr>
            <w:tcW w:w="228" w:type="pct"/>
            <w:shd w:val="clear" w:color="auto" w:fill="auto"/>
            <w:vAlign w:val="center"/>
            <w:hideMark/>
          </w:tcPr>
          <w:p w14:paraId="45AF543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w:t>
            </w:r>
          </w:p>
        </w:tc>
        <w:tc>
          <w:tcPr>
            <w:tcW w:w="215" w:type="pct"/>
            <w:shd w:val="clear" w:color="auto" w:fill="auto"/>
            <w:vAlign w:val="center"/>
            <w:hideMark/>
          </w:tcPr>
          <w:p w14:paraId="723F192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6</w:t>
            </w:r>
          </w:p>
        </w:tc>
        <w:tc>
          <w:tcPr>
            <w:tcW w:w="232" w:type="pct"/>
            <w:shd w:val="clear" w:color="auto" w:fill="auto"/>
            <w:vAlign w:val="center"/>
            <w:hideMark/>
          </w:tcPr>
          <w:p w14:paraId="79B5A09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w:t>
            </w:r>
          </w:p>
        </w:tc>
        <w:tc>
          <w:tcPr>
            <w:tcW w:w="302" w:type="pct"/>
            <w:shd w:val="clear" w:color="auto" w:fill="auto"/>
            <w:vAlign w:val="center"/>
            <w:hideMark/>
          </w:tcPr>
          <w:p w14:paraId="47DEF1E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8</w:t>
            </w:r>
          </w:p>
        </w:tc>
        <w:tc>
          <w:tcPr>
            <w:tcW w:w="230" w:type="pct"/>
            <w:shd w:val="clear" w:color="auto" w:fill="auto"/>
            <w:vAlign w:val="center"/>
            <w:hideMark/>
          </w:tcPr>
          <w:p w14:paraId="4EF359E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9</w:t>
            </w:r>
          </w:p>
        </w:tc>
        <w:tc>
          <w:tcPr>
            <w:tcW w:w="246" w:type="pct"/>
            <w:shd w:val="clear" w:color="auto" w:fill="auto"/>
            <w:vAlign w:val="center"/>
            <w:hideMark/>
          </w:tcPr>
          <w:p w14:paraId="68CBC53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10</w:t>
            </w:r>
          </w:p>
        </w:tc>
        <w:tc>
          <w:tcPr>
            <w:tcW w:w="226" w:type="pct"/>
            <w:shd w:val="clear" w:color="auto" w:fill="auto"/>
            <w:vAlign w:val="center"/>
            <w:hideMark/>
          </w:tcPr>
          <w:p w14:paraId="6C5A66F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11</w:t>
            </w:r>
          </w:p>
        </w:tc>
        <w:tc>
          <w:tcPr>
            <w:tcW w:w="227" w:type="pct"/>
            <w:shd w:val="clear" w:color="auto" w:fill="auto"/>
            <w:vAlign w:val="center"/>
            <w:hideMark/>
          </w:tcPr>
          <w:p w14:paraId="632DC9B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12</w:t>
            </w:r>
          </w:p>
        </w:tc>
        <w:tc>
          <w:tcPr>
            <w:tcW w:w="347" w:type="pct"/>
            <w:shd w:val="clear" w:color="auto" w:fill="auto"/>
            <w:vAlign w:val="center"/>
            <w:hideMark/>
          </w:tcPr>
          <w:p w14:paraId="6EA0F24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13</w:t>
            </w:r>
          </w:p>
        </w:tc>
        <w:tc>
          <w:tcPr>
            <w:tcW w:w="245" w:type="pct"/>
            <w:shd w:val="clear" w:color="auto" w:fill="auto"/>
            <w:vAlign w:val="center"/>
            <w:hideMark/>
          </w:tcPr>
          <w:p w14:paraId="2F7ABA5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14</w:t>
            </w:r>
          </w:p>
        </w:tc>
        <w:tc>
          <w:tcPr>
            <w:tcW w:w="357" w:type="pct"/>
            <w:shd w:val="clear" w:color="auto" w:fill="auto"/>
            <w:vAlign w:val="center"/>
            <w:hideMark/>
          </w:tcPr>
          <w:p w14:paraId="124ACEC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15</w:t>
            </w:r>
          </w:p>
        </w:tc>
        <w:tc>
          <w:tcPr>
            <w:tcW w:w="777" w:type="pct"/>
            <w:shd w:val="clear" w:color="auto" w:fill="auto"/>
            <w:vAlign w:val="center"/>
            <w:hideMark/>
          </w:tcPr>
          <w:p w14:paraId="5AEC87B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16</w:t>
            </w:r>
          </w:p>
        </w:tc>
      </w:tr>
      <w:tr w:rsidR="00CE730D" w:rsidRPr="00CE730D" w14:paraId="6E210A1F" w14:textId="77777777" w:rsidTr="00030FE8">
        <w:trPr>
          <w:trHeight w:val="68"/>
        </w:trPr>
        <w:tc>
          <w:tcPr>
            <w:tcW w:w="5000" w:type="pct"/>
            <w:gridSpan w:val="16"/>
            <w:shd w:val="clear" w:color="auto" w:fill="auto"/>
            <w:vAlign w:val="center"/>
            <w:hideMark/>
          </w:tcPr>
          <w:p w14:paraId="2364D3E0" w14:textId="77777777" w:rsidR="00CE730D" w:rsidRPr="00CE730D" w:rsidRDefault="00CE730D" w:rsidP="00CE730D">
            <w:pPr>
              <w:spacing w:after="0" w:line="240" w:lineRule="auto"/>
              <w:jc w:val="center"/>
              <w:rPr>
                <w:rFonts w:ascii="Times New Roman" w:hAnsi="Times New Roman"/>
                <w:b/>
                <w:bCs/>
                <w:color w:val="000000"/>
                <w:sz w:val="16"/>
                <w:szCs w:val="16"/>
              </w:rPr>
            </w:pPr>
            <w:r w:rsidRPr="00CE730D">
              <w:rPr>
                <w:rFonts w:ascii="Times New Roman" w:hAnsi="Times New Roman"/>
                <w:b/>
                <w:bCs/>
                <w:color w:val="000000"/>
                <w:sz w:val="16"/>
                <w:szCs w:val="16"/>
              </w:rPr>
              <w:t>1. Nedzīvojamo telpu noma</w:t>
            </w:r>
          </w:p>
        </w:tc>
      </w:tr>
      <w:tr w:rsidR="00030FE8" w:rsidRPr="00CE730D" w14:paraId="06367885" w14:textId="77777777" w:rsidTr="00030FE8">
        <w:trPr>
          <w:trHeight w:val="156"/>
        </w:trPr>
        <w:tc>
          <w:tcPr>
            <w:tcW w:w="220" w:type="pct"/>
            <w:shd w:val="clear" w:color="auto" w:fill="auto"/>
            <w:vAlign w:val="center"/>
            <w:hideMark/>
          </w:tcPr>
          <w:p w14:paraId="048E27A0" w14:textId="77777777" w:rsidR="00CE730D" w:rsidRPr="00CE730D" w:rsidRDefault="00CE730D" w:rsidP="00CE730D">
            <w:pPr>
              <w:spacing w:after="0" w:line="240" w:lineRule="auto"/>
              <w:rPr>
                <w:rFonts w:ascii="Times New Roman" w:hAnsi="Times New Roman"/>
                <w:b/>
                <w:bCs/>
                <w:color w:val="000000"/>
                <w:sz w:val="16"/>
                <w:szCs w:val="16"/>
              </w:rPr>
            </w:pPr>
            <w:r w:rsidRPr="00CE730D">
              <w:rPr>
                <w:rFonts w:ascii="Times New Roman" w:hAnsi="Times New Roman"/>
                <w:b/>
                <w:bCs/>
                <w:color w:val="000000"/>
                <w:sz w:val="16"/>
                <w:szCs w:val="16"/>
              </w:rPr>
              <w:t>1.1.</w:t>
            </w:r>
          </w:p>
        </w:tc>
        <w:tc>
          <w:tcPr>
            <w:tcW w:w="4780" w:type="pct"/>
            <w:gridSpan w:val="15"/>
            <w:shd w:val="clear" w:color="auto" w:fill="auto"/>
            <w:vAlign w:val="center"/>
            <w:hideMark/>
          </w:tcPr>
          <w:p w14:paraId="5C92C904" w14:textId="77777777" w:rsidR="00CE730D" w:rsidRPr="00CE730D" w:rsidRDefault="00CE730D" w:rsidP="00CE730D">
            <w:pPr>
              <w:spacing w:after="0" w:line="240" w:lineRule="auto"/>
              <w:rPr>
                <w:rFonts w:ascii="Times New Roman" w:hAnsi="Times New Roman"/>
                <w:b/>
                <w:bCs/>
                <w:color w:val="000000"/>
                <w:sz w:val="16"/>
                <w:szCs w:val="16"/>
              </w:rPr>
            </w:pPr>
            <w:r w:rsidRPr="00CE730D">
              <w:rPr>
                <w:rFonts w:ascii="Times New Roman" w:hAnsi="Times New Roman"/>
                <w:b/>
                <w:bCs/>
                <w:color w:val="000000"/>
                <w:sz w:val="16"/>
                <w:szCs w:val="16"/>
              </w:rPr>
              <w:t>Sporta zāles noma Bāriņu ielā 3, Liepājā</w:t>
            </w:r>
          </w:p>
        </w:tc>
      </w:tr>
      <w:tr w:rsidR="00030FE8" w:rsidRPr="00CE730D" w14:paraId="0FF7B8D8" w14:textId="77777777" w:rsidTr="000A71EF">
        <w:trPr>
          <w:trHeight w:val="528"/>
        </w:trPr>
        <w:tc>
          <w:tcPr>
            <w:tcW w:w="220" w:type="pct"/>
            <w:shd w:val="clear" w:color="auto" w:fill="auto"/>
            <w:vAlign w:val="center"/>
            <w:hideMark/>
          </w:tcPr>
          <w:p w14:paraId="72BA4687"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1.1.1.</w:t>
            </w:r>
          </w:p>
        </w:tc>
        <w:tc>
          <w:tcPr>
            <w:tcW w:w="630" w:type="pct"/>
            <w:shd w:val="clear" w:color="auto" w:fill="auto"/>
            <w:vAlign w:val="center"/>
            <w:hideMark/>
          </w:tcPr>
          <w:p w14:paraId="6F309C6E"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sporta zāles noma grupai līdz 15 cilvēkiem</w:t>
            </w:r>
          </w:p>
        </w:tc>
        <w:tc>
          <w:tcPr>
            <w:tcW w:w="309" w:type="pct"/>
            <w:shd w:val="clear" w:color="auto" w:fill="auto"/>
            <w:vAlign w:val="center"/>
            <w:hideMark/>
          </w:tcPr>
          <w:p w14:paraId="36EE1DA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stunda</w:t>
            </w:r>
          </w:p>
        </w:tc>
        <w:tc>
          <w:tcPr>
            <w:tcW w:w="209" w:type="pct"/>
            <w:shd w:val="clear" w:color="auto" w:fill="auto"/>
            <w:vAlign w:val="center"/>
            <w:hideMark/>
          </w:tcPr>
          <w:p w14:paraId="67F5371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14,26</w:t>
            </w:r>
          </w:p>
        </w:tc>
        <w:tc>
          <w:tcPr>
            <w:tcW w:w="228" w:type="pct"/>
            <w:shd w:val="clear" w:color="auto" w:fill="auto"/>
            <w:vAlign w:val="center"/>
            <w:hideMark/>
          </w:tcPr>
          <w:p w14:paraId="45500F0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2,99</w:t>
            </w:r>
          </w:p>
        </w:tc>
        <w:tc>
          <w:tcPr>
            <w:tcW w:w="215" w:type="pct"/>
            <w:shd w:val="clear" w:color="auto" w:fill="auto"/>
            <w:vAlign w:val="center"/>
            <w:hideMark/>
          </w:tcPr>
          <w:p w14:paraId="2B5D61E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17,25</w:t>
            </w:r>
          </w:p>
        </w:tc>
        <w:tc>
          <w:tcPr>
            <w:tcW w:w="232" w:type="pct"/>
            <w:shd w:val="clear" w:color="auto" w:fill="auto"/>
            <w:vAlign w:val="center"/>
            <w:hideMark/>
          </w:tcPr>
          <w:p w14:paraId="3882878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3015</w:t>
            </w:r>
          </w:p>
        </w:tc>
        <w:tc>
          <w:tcPr>
            <w:tcW w:w="302" w:type="pct"/>
            <w:shd w:val="clear" w:color="auto" w:fill="auto"/>
            <w:vAlign w:val="center"/>
            <w:hideMark/>
          </w:tcPr>
          <w:p w14:paraId="02963C5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52 008,75</w:t>
            </w:r>
          </w:p>
        </w:tc>
        <w:tc>
          <w:tcPr>
            <w:tcW w:w="230" w:type="pct"/>
            <w:shd w:val="clear" w:color="auto" w:fill="auto"/>
            <w:vAlign w:val="center"/>
            <w:hideMark/>
          </w:tcPr>
          <w:p w14:paraId="589641A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14,26</w:t>
            </w:r>
          </w:p>
        </w:tc>
        <w:tc>
          <w:tcPr>
            <w:tcW w:w="246" w:type="pct"/>
            <w:shd w:val="clear" w:color="auto" w:fill="auto"/>
            <w:vAlign w:val="center"/>
            <w:hideMark/>
          </w:tcPr>
          <w:p w14:paraId="17609DC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2,99</w:t>
            </w:r>
          </w:p>
        </w:tc>
        <w:tc>
          <w:tcPr>
            <w:tcW w:w="226" w:type="pct"/>
            <w:shd w:val="clear" w:color="auto" w:fill="auto"/>
            <w:vAlign w:val="center"/>
            <w:hideMark/>
          </w:tcPr>
          <w:p w14:paraId="70918F1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17,25</w:t>
            </w:r>
          </w:p>
        </w:tc>
        <w:tc>
          <w:tcPr>
            <w:tcW w:w="227" w:type="pct"/>
            <w:shd w:val="clear" w:color="auto" w:fill="auto"/>
            <w:vAlign w:val="center"/>
            <w:hideMark/>
          </w:tcPr>
          <w:p w14:paraId="1B2A6CB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2860</w:t>
            </w:r>
          </w:p>
        </w:tc>
        <w:tc>
          <w:tcPr>
            <w:tcW w:w="347" w:type="pct"/>
            <w:shd w:val="clear" w:color="auto" w:fill="auto"/>
            <w:vAlign w:val="center"/>
            <w:hideMark/>
          </w:tcPr>
          <w:p w14:paraId="4599BE4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49 335,00</w:t>
            </w:r>
          </w:p>
        </w:tc>
        <w:tc>
          <w:tcPr>
            <w:tcW w:w="245" w:type="pct"/>
            <w:shd w:val="clear" w:color="auto" w:fill="auto"/>
            <w:vAlign w:val="center"/>
            <w:hideMark/>
          </w:tcPr>
          <w:p w14:paraId="3624EE0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0,00</w:t>
            </w:r>
          </w:p>
        </w:tc>
        <w:tc>
          <w:tcPr>
            <w:tcW w:w="357" w:type="pct"/>
            <w:shd w:val="clear" w:color="auto" w:fill="auto"/>
            <w:vAlign w:val="center"/>
            <w:hideMark/>
          </w:tcPr>
          <w:p w14:paraId="41CB51C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-2 673,75</w:t>
            </w:r>
          </w:p>
        </w:tc>
        <w:tc>
          <w:tcPr>
            <w:tcW w:w="777" w:type="pct"/>
            <w:shd w:val="clear" w:color="auto" w:fill="auto"/>
            <w:noWrap/>
            <w:vAlign w:val="bottom"/>
            <w:hideMark/>
          </w:tcPr>
          <w:p w14:paraId="300D796B"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 </w:t>
            </w:r>
          </w:p>
        </w:tc>
      </w:tr>
      <w:tr w:rsidR="00030FE8" w:rsidRPr="00CE730D" w14:paraId="18EEE863" w14:textId="77777777" w:rsidTr="000A71EF">
        <w:trPr>
          <w:trHeight w:val="536"/>
        </w:trPr>
        <w:tc>
          <w:tcPr>
            <w:tcW w:w="220" w:type="pct"/>
            <w:shd w:val="clear" w:color="auto" w:fill="auto"/>
            <w:vAlign w:val="center"/>
            <w:hideMark/>
          </w:tcPr>
          <w:p w14:paraId="2D7AE813"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1.1.2.</w:t>
            </w:r>
          </w:p>
        </w:tc>
        <w:tc>
          <w:tcPr>
            <w:tcW w:w="630" w:type="pct"/>
            <w:shd w:val="clear" w:color="auto" w:fill="auto"/>
            <w:vAlign w:val="center"/>
            <w:hideMark/>
          </w:tcPr>
          <w:p w14:paraId="5F25DDD1"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sporta zāles noma grupai no 16 līdz 60 cilvēkiem</w:t>
            </w:r>
          </w:p>
        </w:tc>
        <w:tc>
          <w:tcPr>
            <w:tcW w:w="309" w:type="pct"/>
            <w:shd w:val="clear" w:color="auto" w:fill="auto"/>
            <w:vAlign w:val="center"/>
            <w:hideMark/>
          </w:tcPr>
          <w:p w14:paraId="4ABB8E9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stunda</w:t>
            </w:r>
          </w:p>
        </w:tc>
        <w:tc>
          <w:tcPr>
            <w:tcW w:w="209" w:type="pct"/>
            <w:shd w:val="clear" w:color="auto" w:fill="auto"/>
            <w:vAlign w:val="center"/>
            <w:hideMark/>
          </w:tcPr>
          <w:p w14:paraId="185B084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17,12</w:t>
            </w:r>
          </w:p>
        </w:tc>
        <w:tc>
          <w:tcPr>
            <w:tcW w:w="228" w:type="pct"/>
            <w:shd w:val="clear" w:color="auto" w:fill="auto"/>
            <w:vAlign w:val="center"/>
            <w:hideMark/>
          </w:tcPr>
          <w:p w14:paraId="7758A30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3,6</w:t>
            </w:r>
          </w:p>
        </w:tc>
        <w:tc>
          <w:tcPr>
            <w:tcW w:w="215" w:type="pct"/>
            <w:shd w:val="clear" w:color="auto" w:fill="auto"/>
            <w:vAlign w:val="center"/>
            <w:hideMark/>
          </w:tcPr>
          <w:p w14:paraId="1E73B96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20,72</w:t>
            </w:r>
          </w:p>
        </w:tc>
        <w:tc>
          <w:tcPr>
            <w:tcW w:w="232" w:type="pct"/>
            <w:shd w:val="clear" w:color="auto" w:fill="auto"/>
            <w:vAlign w:val="center"/>
            <w:hideMark/>
          </w:tcPr>
          <w:p w14:paraId="589BBD1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2511</w:t>
            </w:r>
          </w:p>
        </w:tc>
        <w:tc>
          <w:tcPr>
            <w:tcW w:w="302" w:type="pct"/>
            <w:shd w:val="clear" w:color="auto" w:fill="auto"/>
            <w:vAlign w:val="center"/>
            <w:hideMark/>
          </w:tcPr>
          <w:p w14:paraId="69B2090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52 027,92</w:t>
            </w:r>
          </w:p>
        </w:tc>
        <w:tc>
          <w:tcPr>
            <w:tcW w:w="230" w:type="pct"/>
            <w:shd w:val="clear" w:color="auto" w:fill="auto"/>
            <w:vAlign w:val="center"/>
            <w:hideMark/>
          </w:tcPr>
          <w:p w14:paraId="6E120E9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17,12</w:t>
            </w:r>
          </w:p>
        </w:tc>
        <w:tc>
          <w:tcPr>
            <w:tcW w:w="246" w:type="pct"/>
            <w:shd w:val="clear" w:color="auto" w:fill="auto"/>
            <w:vAlign w:val="center"/>
            <w:hideMark/>
          </w:tcPr>
          <w:p w14:paraId="45C5982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3,6</w:t>
            </w:r>
          </w:p>
        </w:tc>
        <w:tc>
          <w:tcPr>
            <w:tcW w:w="226" w:type="pct"/>
            <w:shd w:val="clear" w:color="auto" w:fill="auto"/>
            <w:vAlign w:val="center"/>
            <w:hideMark/>
          </w:tcPr>
          <w:p w14:paraId="486B1B7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20,72</w:t>
            </w:r>
          </w:p>
        </w:tc>
        <w:tc>
          <w:tcPr>
            <w:tcW w:w="227" w:type="pct"/>
            <w:shd w:val="clear" w:color="auto" w:fill="auto"/>
            <w:vAlign w:val="center"/>
            <w:hideMark/>
          </w:tcPr>
          <w:p w14:paraId="50094B0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10</w:t>
            </w:r>
          </w:p>
        </w:tc>
        <w:tc>
          <w:tcPr>
            <w:tcW w:w="347" w:type="pct"/>
            <w:shd w:val="clear" w:color="auto" w:fill="auto"/>
            <w:vAlign w:val="center"/>
            <w:hideMark/>
          </w:tcPr>
          <w:p w14:paraId="0F90C24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207,20</w:t>
            </w:r>
          </w:p>
        </w:tc>
        <w:tc>
          <w:tcPr>
            <w:tcW w:w="245" w:type="pct"/>
            <w:shd w:val="clear" w:color="auto" w:fill="auto"/>
            <w:vAlign w:val="center"/>
            <w:hideMark/>
          </w:tcPr>
          <w:p w14:paraId="3F7A237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0,00</w:t>
            </w:r>
          </w:p>
        </w:tc>
        <w:tc>
          <w:tcPr>
            <w:tcW w:w="357" w:type="pct"/>
            <w:shd w:val="clear" w:color="auto" w:fill="auto"/>
            <w:vAlign w:val="center"/>
            <w:hideMark/>
          </w:tcPr>
          <w:p w14:paraId="4BAF67D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-51 820,72</w:t>
            </w:r>
          </w:p>
        </w:tc>
        <w:tc>
          <w:tcPr>
            <w:tcW w:w="777" w:type="pct"/>
            <w:shd w:val="clear" w:color="auto" w:fill="auto"/>
            <w:noWrap/>
            <w:vAlign w:val="bottom"/>
            <w:hideMark/>
          </w:tcPr>
          <w:p w14:paraId="23308F1C"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 </w:t>
            </w:r>
          </w:p>
        </w:tc>
      </w:tr>
      <w:tr w:rsidR="00030FE8" w:rsidRPr="00CE730D" w14:paraId="0A063687" w14:textId="77777777" w:rsidTr="000A71EF">
        <w:trPr>
          <w:trHeight w:val="402"/>
        </w:trPr>
        <w:tc>
          <w:tcPr>
            <w:tcW w:w="220" w:type="pct"/>
            <w:shd w:val="clear" w:color="auto" w:fill="auto"/>
            <w:vAlign w:val="center"/>
            <w:hideMark/>
          </w:tcPr>
          <w:p w14:paraId="2055CED2"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1.1.3.</w:t>
            </w:r>
          </w:p>
        </w:tc>
        <w:tc>
          <w:tcPr>
            <w:tcW w:w="630" w:type="pct"/>
            <w:shd w:val="clear" w:color="auto" w:fill="auto"/>
            <w:vAlign w:val="center"/>
            <w:hideMark/>
          </w:tcPr>
          <w:p w14:paraId="16EC1240"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sporta zāles noma grupai no 61 cilvēka un vairāk</w:t>
            </w:r>
          </w:p>
        </w:tc>
        <w:tc>
          <w:tcPr>
            <w:tcW w:w="309" w:type="pct"/>
            <w:shd w:val="clear" w:color="auto" w:fill="auto"/>
            <w:vAlign w:val="center"/>
            <w:hideMark/>
          </w:tcPr>
          <w:p w14:paraId="7984F16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stunda</w:t>
            </w:r>
          </w:p>
        </w:tc>
        <w:tc>
          <w:tcPr>
            <w:tcW w:w="209" w:type="pct"/>
            <w:shd w:val="clear" w:color="auto" w:fill="auto"/>
            <w:vAlign w:val="center"/>
            <w:hideMark/>
          </w:tcPr>
          <w:p w14:paraId="7C2EA3B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19,99</w:t>
            </w:r>
          </w:p>
        </w:tc>
        <w:tc>
          <w:tcPr>
            <w:tcW w:w="228" w:type="pct"/>
            <w:shd w:val="clear" w:color="auto" w:fill="auto"/>
            <w:vAlign w:val="center"/>
            <w:hideMark/>
          </w:tcPr>
          <w:p w14:paraId="244B511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4,20</w:t>
            </w:r>
          </w:p>
        </w:tc>
        <w:tc>
          <w:tcPr>
            <w:tcW w:w="215" w:type="pct"/>
            <w:shd w:val="clear" w:color="auto" w:fill="auto"/>
            <w:vAlign w:val="center"/>
            <w:hideMark/>
          </w:tcPr>
          <w:p w14:paraId="787390D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24,19</w:t>
            </w:r>
          </w:p>
        </w:tc>
        <w:tc>
          <w:tcPr>
            <w:tcW w:w="232" w:type="pct"/>
            <w:shd w:val="clear" w:color="auto" w:fill="auto"/>
            <w:vAlign w:val="center"/>
            <w:hideMark/>
          </w:tcPr>
          <w:p w14:paraId="048850A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2150</w:t>
            </w:r>
          </w:p>
        </w:tc>
        <w:tc>
          <w:tcPr>
            <w:tcW w:w="302" w:type="pct"/>
            <w:shd w:val="clear" w:color="auto" w:fill="auto"/>
            <w:vAlign w:val="center"/>
            <w:hideMark/>
          </w:tcPr>
          <w:p w14:paraId="7C8A507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52 008,50</w:t>
            </w:r>
          </w:p>
        </w:tc>
        <w:tc>
          <w:tcPr>
            <w:tcW w:w="230" w:type="pct"/>
            <w:shd w:val="clear" w:color="auto" w:fill="auto"/>
            <w:vAlign w:val="center"/>
            <w:hideMark/>
          </w:tcPr>
          <w:p w14:paraId="613D912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19,99</w:t>
            </w:r>
          </w:p>
        </w:tc>
        <w:tc>
          <w:tcPr>
            <w:tcW w:w="246" w:type="pct"/>
            <w:shd w:val="clear" w:color="auto" w:fill="auto"/>
            <w:vAlign w:val="center"/>
            <w:hideMark/>
          </w:tcPr>
          <w:p w14:paraId="11F5D6A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4,2</w:t>
            </w:r>
          </w:p>
        </w:tc>
        <w:tc>
          <w:tcPr>
            <w:tcW w:w="226" w:type="pct"/>
            <w:shd w:val="clear" w:color="auto" w:fill="auto"/>
            <w:vAlign w:val="center"/>
            <w:hideMark/>
          </w:tcPr>
          <w:p w14:paraId="1F380CC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24,19</w:t>
            </w:r>
          </w:p>
        </w:tc>
        <w:tc>
          <w:tcPr>
            <w:tcW w:w="227" w:type="pct"/>
            <w:shd w:val="clear" w:color="auto" w:fill="auto"/>
            <w:vAlign w:val="center"/>
            <w:hideMark/>
          </w:tcPr>
          <w:p w14:paraId="444ECE7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10</w:t>
            </w:r>
          </w:p>
        </w:tc>
        <w:tc>
          <w:tcPr>
            <w:tcW w:w="347" w:type="pct"/>
            <w:shd w:val="clear" w:color="auto" w:fill="auto"/>
            <w:vAlign w:val="center"/>
            <w:hideMark/>
          </w:tcPr>
          <w:p w14:paraId="1E52759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241,90</w:t>
            </w:r>
          </w:p>
        </w:tc>
        <w:tc>
          <w:tcPr>
            <w:tcW w:w="245" w:type="pct"/>
            <w:shd w:val="clear" w:color="auto" w:fill="auto"/>
            <w:vAlign w:val="center"/>
            <w:hideMark/>
          </w:tcPr>
          <w:p w14:paraId="5C7689C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0,00</w:t>
            </w:r>
          </w:p>
        </w:tc>
        <w:tc>
          <w:tcPr>
            <w:tcW w:w="357" w:type="pct"/>
            <w:shd w:val="clear" w:color="auto" w:fill="auto"/>
            <w:vAlign w:val="center"/>
            <w:hideMark/>
          </w:tcPr>
          <w:p w14:paraId="4A8FB82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-51 766,60</w:t>
            </w:r>
          </w:p>
        </w:tc>
        <w:tc>
          <w:tcPr>
            <w:tcW w:w="777" w:type="pct"/>
            <w:shd w:val="clear" w:color="auto" w:fill="auto"/>
            <w:noWrap/>
            <w:vAlign w:val="bottom"/>
            <w:hideMark/>
          </w:tcPr>
          <w:p w14:paraId="0697D655"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 </w:t>
            </w:r>
          </w:p>
        </w:tc>
      </w:tr>
      <w:tr w:rsidR="00030FE8" w:rsidRPr="00CE730D" w14:paraId="3D02617B" w14:textId="77777777" w:rsidTr="00030FE8">
        <w:trPr>
          <w:trHeight w:val="112"/>
        </w:trPr>
        <w:tc>
          <w:tcPr>
            <w:tcW w:w="220" w:type="pct"/>
            <w:shd w:val="clear" w:color="auto" w:fill="auto"/>
            <w:vAlign w:val="center"/>
            <w:hideMark/>
          </w:tcPr>
          <w:p w14:paraId="2B667CA3" w14:textId="77777777" w:rsidR="00CE730D" w:rsidRPr="00CE730D" w:rsidRDefault="00CE730D" w:rsidP="00CE730D">
            <w:pPr>
              <w:spacing w:after="0" w:line="240" w:lineRule="auto"/>
              <w:rPr>
                <w:rFonts w:ascii="Times New Roman" w:hAnsi="Times New Roman"/>
                <w:b/>
                <w:bCs/>
                <w:color w:val="000000"/>
                <w:sz w:val="16"/>
                <w:szCs w:val="16"/>
              </w:rPr>
            </w:pPr>
            <w:r w:rsidRPr="00CE730D">
              <w:rPr>
                <w:rFonts w:ascii="Times New Roman" w:hAnsi="Times New Roman"/>
                <w:b/>
                <w:bCs/>
                <w:color w:val="000000"/>
                <w:sz w:val="16"/>
                <w:szCs w:val="16"/>
              </w:rPr>
              <w:t>1.2.</w:t>
            </w:r>
          </w:p>
        </w:tc>
        <w:tc>
          <w:tcPr>
            <w:tcW w:w="4780" w:type="pct"/>
            <w:gridSpan w:val="15"/>
            <w:shd w:val="clear" w:color="auto" w:fill="auto"/>
            <w:vAlign w:val="center"/>
            <w:hideMark/>
          </w:tcPr>
          <w:p w14:paraId="15C83769" w14:textId="77777777" w:rsidR="00CE730D" w:rsidRPr="00CE730D" w:rsidRDefault="00CE730D" w:rsidP="00CE730D">
            <w:pPr>
              <w:spacing w:after="0" w:line="240" w:lineRule="auto"/>
              <w:rPr>
                <w:rFonts w:ascii="Times New Roman" w:hAnsi="Times New Roman"/>
                <w:b/>
                <w:bCs/>
                <w:color w:val="000000"/>
                <w:sz w:val="16"/>
                <w:szCs w:val="16"/>
              </w:rPr>
            </w:pPr>
            <w:r w:rsidRPr="00CE730D">
              <w:rPr>
                <w:rFonts w:ascii="Times New Roman" w:hAnsi="Times New Roman"/>
                <w:b/>
                <w:bCs/>
                <w:color w:val="000000"/>
                <w:sz w:val="16"/>
                <w:szCs w:val="16"/>
              </w:rPr>
              <w:t>Sporta zāles noma Padures ielā 2, Aizputē</w:t>
            </w:r>
          </w:p>
        </w:tc>
      </w:tr>
      <w:tr w:rsidR="00030FE8" w:rsidRPr="00CE730D" w14:paraId="16FFE5F6" w14:textId="77777777" w:rsidTr="000A71EF">
        <w:trPr>
          <w:trHeight w:val="497"/>
        </w:trPr>
        <w:tc>
          <w:tcPr>
            <w:tcW w:w="220" w:type="pct"/>
            <w:shd w:val="clear" w:color="auto" w:fill="auto"/>
            <w:vAlign w:val="center"/>
            <w:hideMark/>
          </w:tcPr>
          <w:p w14:paraId="1F627737"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1.2.1.</w:t>
            </w:r>
          </w:p>
        </w:tc>
        <w:tc>
          <w:tcPr>
            <w:tcW w:w="630" w:type="pct"/>
            <w:shd w:val="clear" w:color="auto" w:fill="auto"/>
            <w:vAlign w:val="center"/>
            <w:hideMark/>
          </w:tcPr>
          <w:p w14:paraId="1F84300E"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sporta zāles noma grupai līdz 15 cilvēkiem</w:t>
            </w:r>
          </w:p>
        </w:tc>
        <w:tc>
          <w:tcPr>
            <w:tcW w:w="309" w:type="pct"/>
            <w:shd w:val="clear" w:color="auto" w:fill="auto"/>
            <w:vAlign w:val="center"/>
            <w:hideMark/>
          </w:tcPr>
          <w:p w14:paraId="2D344FF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stunda</w:t>
            </w:r>
          </w:p>
        </w:tc>
        <w:tc>
          <w:tcPr>
            <w:tcW w:w="209" w:type="pct"/>
            <w:shd w:val="clear" w:color="auto" w:fill="auto"/>
            <w:vAlign w:val="center"/>
            <w:hideMark/>
          </w:tcPr>
          <w:p w14:paraId="4AECB07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13,21</w:t>
            </w:r>
          </w:p>
        </w:tc>
        <w:tc>
          <w:tcPr>
            <w:tcW w:w="228" w:type="pct"/>
            <w:shd w:val="clear" w:color="auto" w:fill="auto"/>
            <w:vAlign w:val="center"/>
            <w:hideMark/>
          </w:tcPr>
          <w:p w14:paraId="753B8B9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2,78</w:t>
            </w:r>
          </w:p>
        </w:tc>
        <w:tc>
          <w:tcPr>
            <w:tcW w:w="215" w:type="pct"/>
            <w:shd w:val="clear" w:color="auto" w:fill="auto"/>
            <w:vAlign w:val="center"/>
            <w:hideMark/>
          </w:tcPr>
          <w:p w14:paraId="08680EE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15,99</w:t>
            </w:r>
          </w:p>
        </w:tc>
        <w:tc>
          <w:tcPr>
            <w:tcW w:w="232" w:type="pct"/>
            <w:shd w:val="clear" w:color="auto" w:fill="auto"/>
            <w:vAlign w:val="center"/>
            <w:hideMark/>
          </w:tcPr>
          <w:p w14:paraId="1B1194E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1250</w:t>
            </w:r>
          </w:p>
        </w:tc>
        <w:tc>
          <w:tcPr>
            <w:tcW w:w="302" w:type="pct"/>
            <w:shd w:val="clear" w:color="auto" w:fill="auto"/>
            <w:vAlign w:val="center"/>
            <w:hideMark/>
          </w:tcPr>
          <w:p w14:paraId="0C8A56F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19 987,50</w:t>
            </w:r>
          </w:p>
        </w:tc>
        <w:tc>
          <w:tcPr>
            <w:tcW w:w="230" w:type="pct"/>
            <w:shd w:val="clear" w:color="auto" w:fill="auto"/>
            <w:vAlign w:val="center"/>
            <w:hideMark/>
          </w:tcPr>
          <w:p w14:paraId="3236C43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13,87</w:t>
            </w:r>
          </w:p>
        </w:tc>
        <w:tc>
          <w:tcPr>
            <w:tcW w:w="246" w:type="pct"/>
            <w:shd w:val="clear" w:color="auto" w:fill="auto"/>
            <w:vAlign w:val="center"/>
            <w:hideMark/>
          </w:tcPr>
          <w:p w14:paraId="7A11D88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2,91</w:t>
            </w:r>
          </w:p>
        </w:tc>
        <w:tc>
          <w:tcPr>
            <w:tcW w:w="226" w:type="pct"/>
            <w:shd w:val="clear" w:color="auto" w:fill="auto"/>
            <w:vAlign w:val="center"/>
            <w:hideMark/>
          </w:tcPr>
          <w:p w14:paraId="19ABAFF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16,78</w:t>
            </w:r>
          </w:p>
        </w:tc>
        <w:tc>
          <w:tcPr>
            <w:tcW w:w="227" w:type="pct"/>
            <w:shd w:val="clear" w:color="auto" w:fill="auto"/>
            <w:vAlign w:val="center"/>
            <w:hideMark/>
          </w:tcPr>
          <w:p w14:paraId="6A8B891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1720</w:t>
            </w:r>
          </w:p>
        </w:tc>
        <w:tc>
          <w:tcPr>
            <w:tcW w:w="347" w:type="pct"/>
            <w:shd w:val="clear" w:color="auto" w:fill="auto"/>
            <w:vAlign w:val="center"/>
            <w:hideMark/>
          </w:tcPr>
          <w:p w14:paraId="06177E8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28 861,60</w:t>
            </w:r>
          </w:p>
        </w:tc>
        <w:tc>
          <w:tcPr>
            <w:tcW w:w="245" w:type="pct"/>
            <w:shd w:val="clear" w:color="auto" w:fill="auto"/>
            <w:vAlign w:val="center"/>
            <w:hideMark/>
          </w:tcPr>
          <w:p w14:paraId="4E5D602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0,79</w:t>
            </w:r>
          </w:p>
        </w:tc>
        <w:tc>
          <w:tcPr>
            <w:tcW w:w="357" w:type="pct"/>
            <w:shd w:val="clear" w:color="auto" w:fill="auto"/>
            <w:vAlign w:val="center"/>
            <w:hideMark/>
          </w:tcPr>
          <w:p w14:paraId="6F3E759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8 874,10</w:t>
            </w:r>
          </w:p>
        </w:tc>
        <w:tc>
          <w:tcPr>
            <w:tcW w:w="777" w:type="pct"/>
            <w:vMerge w:val="restart"/>
            <w:shd w:val="clear" w:color="auto" w:fill="auto"/>
            <w:vAlign w:val="center"/>
            <w:hideMark/>
          </w:tcPr>
          <w:p w14:paraId="4A32B96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Palielinājums sakarā ar</w:t>
            </w:r>
            <w:proofErr w:type="gramStart"/>
            <w:r w:rsidRPr="00CE730D">
              <w:rPr>
                <w:rFonts w:ascii="Times New Roman" w:hAnsi="Times New Roman"/>
                <w:color w:val="000000"/>
                <w:sz w:val="16"/>
                <w:szCs w:val="16"/>
              </w:rPr>
              <w:t xml:space="preserve">  </w:t>
            </w:r>
            <w:proofErr w:type="gramEnd"/>
            <w:r w:rsidRPr="00CE730D">
              <w:rPr>
                <w:rFonts w:ascii="Times New Roman" w:hAnsi="Times New Roman"/>
                <w:color w:val="000000"/>
                <w:sz w:val="16"/>
                <w:szCs w:val="16"/>
              </w:rPr>
              <w:t>plānotā sniegto maksas pakalpojumu skaita  precizēšanu atbilstoši iepriekšējo gadu izpildei, lai nodrošinātu  ar maksas pakalpojumu sniegšanu saistīto izmaksu segšanu</w:t>
            </w:r>
          </w:p>
        </w:tc>
      </w:tr>
      <w:tr w:rsidR="00030FE8" w:rsidRPr="00CE730D" w14:paraId="3306587A" w14:textId="77777777" w:rsidTr="000A71EF">
        <w:trPr>
          <w:trHeight w:val="789"/>
        </w:trPr>
        <w:tc>
          <w:tcPr>
            <w:tcW w:w="220" w:type="pct"/>
            <w:shd w:val="clear" w:color="auto" w:fill="auto"/>
            <w:vAlign w:val="center"/>
            <w:hideMark/>
          </w:tcPr>
          <w:p w14:paraId="7225C8A9"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1.2.2.</w:t>
            </w:r>
          </w:p>
        </w:tc>
        <w:tc>
          <w:tcPr>
            <w:tcW w:w="630" w:type="pct"/>
            <w:shd w:val="clear" w:color="auto" w:fill="auto"/>
            <w:vAlign w:val="center"/>
            <w:hideMark/>
          </w:tcPr>
          <w:p w14:paraId="2E8FE160"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sporta zāles noma grupai vairāk par 15 cilvēkiem vai sporta sacensībām</w:t>
            </w:r>
          </w:p>
        </w:tc>
        <w:tc>
          <w:tcPr>
            <w:tcW w:w="309" w:type="pct"/>
            <w:shd w:val="clear" w:color="auto" w:fill="auto"/>
            <w:vAlign w:val="center"/>
            <w:hideMark/>
          </w:tcPr>
          <w:p w14:paraId="60C5DB9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stunda</w:t>
            </w:r>
          </w:p>
        </w:tc>
        <w:tc>
          <w:tcPr>
            <w:tcW w:w="209" w:type="pct"/>
            <w:shd w:val="clear" w:color="auto" w:fill="auto"/>
            <w:vAlign w:val="center"/>
            <w:hideMark/>
          </w:tcPr>
          <w:p w14:paraId="2186272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19,43</w:t>
            </w:r>
          </w:p>
        </w:tc>
        <w:tc>
          <w:tcPr>
            <w:tcW w:w="228" w:type="pct"/>
            <w:shd w:val="clear" w:color="auto" w:fill="auto"/>
            <w:vAlign w:val="center"/>
            <w:hideMark/>
          </w:tcPr>
          <w:p w14:paraId="3298708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4,08</w:t>
            </w:r>
          </w:p>
        </w:tc>
        <w:tc>
          <w:tcPr>
            <w:tcW w:w="215" w:type="pct"/>
            <w:shd w:val="clear" w:color="auto" w:fill="auto"/>
            <w:vAlign w:val="center"/>
            <w:hideMark/>
          </w:tcPr>
          <w:p w14:paraId="1D2122A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23,51</w:t>
            </w:r>
          </w:p>
        </w:tc>
        <w:tc>
          <w:tcPr>
            <w:tcW w:w="232" w:type="pct"/>
            <w:shd w:val="clear" w:color="auto" w:fill="auto"/>
            <w:vAlign w:val="center"/>
            <w:hideMark/>
          </w:tcPr>
          <w:p w14:paraId="1B3B9BC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850</w:t>
            </w:r>
          </w:p>
        </w:tc>
        <w:tc>
          <w:tcPr>
            <w:tcW w:w="302" w:type="pct"/>
            <w:shd w:val="clear" w:color="auto" w:fill="auto"/>
            <w:vAlign w:val="center"/>
            <w:hideMark/>
          </w:tcPr>
          <w:p w14:paraId="58D3770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19 983,50</w:t>
            </w:r>
          </w:p>
        </w:tc>
        <w:tc>
          <w:tcPr>
            <w:tcW w:w="230" w:type="pct"/>
            <w:shd w:val="clear" w:color="auto" w:fill="auto"/>
            <w:vAlign w:val="center"/>
            <w:hideMark/>
          </w:tcPr>
          <w:p w14:paraId="438A5D0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22,83</w:t>
            </w:r>
          </w:p>
        </w:tc>
        <w:tc>
          <w:tcPr>
            <w:tcW w:w="246" w:type="pct"/>
            <w:shd w:val="clear" w:color="auto" w:fill="auto"/>
            <w:vAlign w:val="center"/>
            <w:hideMark/>
          </w:tcPr>
          <w:p w14:paraId="2E1F975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4,79</w:t>
            </w:r>
          </w:p>
        </w:tc>
        <w:tc>
          <w:tcPr>
            <w:tcW w:w="226" w:type="pct"/>
            <w:shd w:val="clear" w:color="auto" w:fill="auto"/>
            <w:vAlign w:val="center"/>
            <w:hideMark/>
          </w:tcPr>
          <w:p w14:paraId="0CFD5DC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27,62</w:t>
            </w:r>
          </w:p>
        </w:tc>
        <w:tc>
          <w:tcPr>
            <w:tcW w:w="227" w:type="pct"/>
            <w:shd w:val="clear" w:color="auto" w:fill="auto"/>
            <w:vAlign w:val="center"/>
            <w:hideMark/>
          </w:tcPr>
          <w:p w14:paraId="6F03D3E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20</w:t>
            </w:r>
          </w:p>
        </w:tc>
        <w:tc>
          <w:tcPr>
            <w:tcW w:w="347" w:type="pct"/>
            <w:shd w:val="clear" w:color="auto" w:fill="auto"/>
            <w:vAlign w:val="center"/>
            <w:hideMark/>
          </w:tcPr>
          <w:p w14:paraId="00E5A76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552,40</w:t>
            </w:r>
          </w:p>
        </w:tc>
        <w:tc>
          <w:tcPr>
            <w:tcW w:w="245" w:type="pct"/>
            <w:shd w:val="clear" w:color="auto" w:fill="auto"/>
            <w:vAlign w:val="center"/>
            <w:hideMark/>
          </w:tcPr>
          <w:p w14:paraId="0554DE5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4,11</w:t>
            </w:r>
          </w:p>
        </w:tc>
        <w:tc>
          <w:tcPr>
            <w:tcW w:w="357" w:type="pct"/>
            <w:shd w:val="clear" w:color="auto" w:fill="auto"/>
            <w:vAlign w:val="center"/>
            <w:hideMark/>
          </w:tcPr>
          <w:p w14:paraId="23E245A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-19 431,10</w:t>
            </w:r>
          </w:p>
        </w:tc>
        <w:tc>
          <w:tcPr>
            <w:tcW w:w="777" w:type="pct"/>
            <w:vMerge/>
            <w:vAlign w:val="center"/>
            <w:hideMark/>
          </w:tcPr>
          <w:p w14:paraId="3A964CA0"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5AA673B1" w14:textId="77777777" w:rsidTr="000A71EF">
        <w:trPr>
          <w:trHeight w:val="562"/>
        </w:trPr>
        <w:tc>
          <w:tcPr>
            <w:tcW w:w="220" w:type="pct"/>
            <w:shd w:val="clear" w:color="auto" w:fill="auto"/>
            <w:vAlign w:val="center"/>
            <w:hideMark/>
          </w:tcPr>
          <w:p w14:paraId="157D00E9"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1.2.3.</w:t>
            </w:r>
          </w:p>
        </w:tc>
        <w:tc>
          <w:tcPr>
            <w:tcW w:w="630" w:type="pct"/>
            <w:shd w:val="clear" w:color="auto" w:fill="auto"/>
            <w:vAlign w:val="center"/>
            <w:hideMark/>
          </w:tcPr>
          <w:p w14:paraId="7798B425"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sporta zāles noma skolēnu grupai līdz 30 cilvēkiem</w:t>
            </w:r>
          </w:p>
        </w:tc>
        <w:tc>
          <w:tcPr>
            <w:tcW w:w="309" w:type="pct"/>
            <w:shd w:val="clear" w:color="auto" w:fill="auto"/>
            <w:vAlign w:val="center"/>
            <w:hideMark/>
          </w:tcPr>
          <w:p w14:paraId="3843F6E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stunda</w:t>
            </w:r>
          </w:p>
        </w:tc>
        <w:tc>
          <w:tcPr>
            <w:tcW w:w="209" w:type="pct"/>
            <w:shd w:val="clear" w:color="auto" w:fill="auto"/>
            <w:vAlign w:val="center"/>
            <w:hideMark/>
          </w:tcPr>
          <w:p w14:paraId="2264321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7,87</w:t>
            </w:r>
          </w:p>
        </w:tc>
        <w:tc>
          <w:tcPr>
            <w:tcW w:w="228" w:type="pct"/>
            <w:shd w:val="clear" w:color="auto" w:fill="auto"/>
            <w:vAlign w:val="center"/>
            <w:hideMark/>
          </w:tcPr>
          <w:p w14:paraId="78E1A5D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1,65</w:t>
            </w:r>
          </w:p>
        </w:tc>
        <w:tc>
          <w:tcPr>
            <w:tcW w:w="215" w:type="pct"/>
            <w:shd w:val="clear" w:color="auto" w:fill="auto"/>
            <w:vAlign w:val="center"/>
            <w:hideMark/>
          </w:tcPr>
          <w:p w14:paraId="03A3357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9,52</w:t>
            </w:r>
          </w:p>
        </w:tc>
        <w:tc>
          <w:tcPr>
            <w:tcW w:w="232" w:type="pct"/>
            <w:shd w:val="clear" w:color="auto" w:fill="auto"/>
            <w:vAlign w:val="center"/>
            <w:hideMark/>
          </w:tcPr>
          <w:p w14:paraId="2747F24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2100</w:t>
            </w:r>
          </w:p>
        </w:tc>
        <w:tc>
          <w:tcPr>
            <w:tcW w:w="302" w:type="pct"/>
            <w:shd w:val="clear" w:color="auto" w:fill="auto"/>
            <w:vAlign w:val="center"/>
            <w:hideMark/>
          </w:tcPr>
          <w:p w14:paraId="0E26368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19 992,00</w:t>
            </w:r>
          </w:p>
        </w:tc>
        <w:tc>
          <w:tcPr>
            <w:tcW w:w="230" w:type="pct"/>
            <w:shd w:val="clear" w:color="auto" w:fill="auto"/>
            <w:vAlign w:val="center"/>
            <w:hideMark/>
          </w:tcPr>
          <w:p w14:paraId="6B07B83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11,04</w:t>
            </w:r>
          </w:p>
        </w:tc>
        <w:tc>
          <w:tcPr>
            <w:tcW w:w="246" w:type="pct"/>
            <w:shd w:val="clear" w:color="auto" w:fill="auto"/>
            <w:vAlign w:val="center"/>
            <w:hideMark/>
          </w:tcPr>
          <w:p w14:paraId="223396B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2,32</w:t>
            </w:r>
          </w:p>
        </w:tc>
        <w:tc>
          <w:tcPr>
            <w:tcW w:w="226" w:type="pct"/>
            <w:shd w:val="clear" w:color="auto" w:fill="auto"/>
            <w:vAlign w:val="center"/>
            <w:hideMark/>
          </w:tcPr>
          <w:p w14:paraId="30289D1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13,36</w:t>
            </w:r>
          </w:p>
        </w:tc>
        <w:tc>
          <w:tcPr>
            <w:tcW w:w="227" w:type="pct"/>
            <w:shd w:val="clear" w:color="auto" w:fill="auto"/>
            <w:vAlign w:val="center"/>
            <w:hideMark/>
          </w:tcPr>
          <w:p w14:paraId="211FCD0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780</w:t>
            </w:r>
          </w:p>
        </w:tc>
        <w:tc>
          <w:tcPr>
            <w:tcW w:w="347" w:type="pct"/>
            <w:shd w:val="clear" w:color="auto" w:fill="auto"/>
            <w:vAlign w:val="center"/>
            <w:hideMark/>
          </w:tcPr>
          <w:p w14:paraId="5C08820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10 420,80</w:t>
            </w:r>
          </w:p>
        </w:tc>
        <w:tc>
          <w:tcPr>
            <w:tcW w:w="245" w:type="pct"/>
            <w:shd w:val="clear" w:color="auto" w:fill="auto"/>
            <w:vAlign w:val="center"/>
            <w:hideMark/>
          </w:tcPr>
          <w:p w14:paraId="4D71C24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3,84</w:t>
            </w:r>
          </w:p>
        </w:tc>
        <w:tc>
          <w:tcPr>
            <w:tcW w:w="357" w:type="pct"/>
            <w:shd w:val="clear" w:color="auto" w:fill="auto"/>
            <w:vAlign w:val="center"/>
            <w:hideMark/>
          </w:tcPr>
          <w:p w14:paraId="2037E9C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-9 571,20</w:t>
            </w:r>
          </w:p>
        </w:tc>
        <w:tc>
          <w:tcPr>
            <w:tcW w:w="777" w:type="pct"/>
            <w:vMerge/>
            <w:vAlign w:val="center"/>
            <w:hideMark/>
          </w:tcPr>
          <w:p w14:paraId="1C11318B"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18D8FF9E" w14:textId="77777777" w:rsidTr="000A71EF">
        <w:trPr>
          <w:trHeight w:val="630"/>
        </w:trPr>
        <w:tc>
          <w:tcPr>
            <w:tcW w:w="220" w:type="pct"/>
            <w:shd w:val="clear" w:color="auto" w:fill="auto"/>
            <w:vAlign w:val="center"/>
            <w:hideMark/>
          </w:tcPr>
          <w:p w14:paraId="3EB1311B" w14:textId="77777777" w:rsidR="00CE730D" w:rsidRPr="00CE730D" w:rsidRDefault="00CE730D" w:rsidP="00CE730D">
            <w:pPr>
              <w:spacing w:after="0" w:line="240" w:lineRule="auto"/>
              <w:rPr>
                <w:rFonts w:ascii="Times New Roman" w:hAnsi="Times New Roman"/>
                <w:b/>
                <w:bCs/>
                <w:color w:val="000000"/>
                <w:sz w:val="16"/>
                <w:szCs w:val="16"/>
              </w:rPr>
            </w:pPr>
            <w:r w:rsidRPr="00CE730D">
              <w:rPr>
                <w:rFonts w:ascii="Times New Roman" w:hAnsi="Times New Roman"/>
                <w:b/>
                <w:bCs/>
                <w:color w:val="000000"/>
                <w:sz w:val="16"/>
                <w:szCs w:val="16"/>
              </w:rPr>
              <w:t>1.3.</w:t>
            </w:r>
          </w:p>
        </w:tc>
        <w:tc>
          <w:tcPr>
            <w:tcW w:w="630" w:type="pct"/>
            <w:shd w:val="clear" w:color="auto" w:fill="auto"/>
            <w:vAlign w:val="center"/>
            <w:hideMark/>
          </w:tcPr>
          <w:p w14:paraId="2EB5B08D" w14:textId="77777777" w:rsidR="00CE730D" w:rsidRPr="00CE730D" w:rsidRDefault="00CE730D" w:rsidP="00CE730D">
            <w:pPr>
              <w:spacing w:after="0" w:line="240" w:lineRule="auto"/>
              <w:rPr>
                <w:rFonts w:ascii="Times New Roman" w:hAnsi="Times New Roman"/>
                <w:b/>
                <w:bCs/>
                <w:color w:val="000000"/>
                <w:sz w:val="16"/>
                <w:szCs w:val="16"/>
              </w:rPr>
            </w:pPr>
            <w:r w:rsidRPr="00CE730D">
              <w:rPr>
                <w:rFonts w:ascii="Times New Roman" w:hAnsi="Times New Roman"/>
                <w:b/>
                <w:bCs/>
                <w:color w:val="000000"/>
                <w:sz w:val="16"/>
                <w:szCs w:val="16"/>
              </w:rPr>
              <w:t xml:space="preserve">Aktu zāles noma Stabu ielā 89, Rīgā </w:t>
            </w:r>
          </w:p>
        </w:tc>
        <w:tc>
          <w:tcPr>
            <w:tcW w:w="309" w:type="pct"/>
            <w:shd w:val="clear" w:color="auto" w:fill="auto"/>
            <w:vAlign w:val="center"/>
            <w:hideMark/>
          </w:tcPr>
          <w:p w14:paraId="0B42DF9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stunda</w:t>
            </w:r>
          </w:p>
        </w:tc>
        <w:tc>
          <w:tcPr>
            <w:tcW w:w="209" w:type="pct"/>
            <w:shd w:val="clear" w:color="auto" w:fill="auto"/>
            <w:vAlign w:val="center"/>
            <w:hideMark/>
          </w:tcPr>
          <w:p w14:paraId="1F88CA4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12,40</w:t>
            </w:r>
          </w:p>
        </w:tc>
        <w:tc>
          <w:tcPr>
            <w:tcW w:w="228" w:type="pct"/>
            <w:shd w:val="clear" w:color="auto" w:fill="auto"/>
            <w:vAlign w:val="center"/>
            <w:hideMark/>
          </w:tcPr>
          <w:p w14:paraId="5DC4A32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2,60</w:t>
            </w:r>
          </w:p>
        </w:tc>
        <w:tc>
          <w:tcPr>
            <w:tcW w:w="215" w:type="pct"/>
            <w:shd w:val="clear" w:color="auto" w:fill="auto"/>
            <w:vAlign w:val="center"/>
            <w:hideMark/>
          </w:tcPr>
          <w:p w14:paraId="5BB463E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15,00</w:t>
            </w:r>
          </w:p>
        </w:tc>
        <w:tc>
          <w:tcPr>
            <w:tcW w:w="232" w:type="pct"/>
            <w:shd w:val="clear" w:color="auto" w:fill="auto"/>
            <w:vAlign w:val="center"/>
            <w:hideMark/>
          </w:tcPr>
          <w:p w14:paraId="3268EF4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880</w:t>
            </w:r>
          </w:p>
        </w:tc>
        <w:tc>
          <w:tcPr>
            <w:tcW w:w="302" w:type="pct"/>
            <w:shd w:val="clear" w:color="auto" w:fill="auto"/>
            <w:vAlign w:val="center"/>
            <w:hideMark/>
          </w:tcPr>
          <w:p w14:paraId="7EB1562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13 200,00</w:t>
            </w:r>
          </w:p>
        </w:tc>
        <w:tc>
          <w:tcPr>
            <w:tcW w:w="230" w:type="pct"/>
            <w:shd w:val="clear" w:color="auto" w:fill="auto"/>
            <w:vAlign w:val="center"/>
            <w:hideMark/>
          </w:tcPr>
          <w:p w14:paraId="7442252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21,96</w:t>
            </w:r>
          </w:p>
        </w:tc>
        <w:tc>
          <w:tcPr>
            <w:tcW w:w="246" w:type="pct"/>
            <w:shd w:val="clear" w:color="auto" w:fill="auto"/>
            <w:vAlign w:val="center"/>
            <w:hideMark/>
          </w:tcPr>
          <w:p w14:paraId="28990C7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4,61</w:t>
            </w:r>
          </w:p>
        </w:tc>
        <w:tc>
          <w:tcPr>
            <w:tcW w:w="226" w:type="pct"/>
            <w:shd w:val="clear" w:color="auto" w:fill="auto"/>
            <w:vAlign w:val="center"/>
            <w:hideMark/>
          </w:tcPr>
          <w:p w14:paraId="1280C27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26,57</w:t>
            </w:r>
          </w:p>
        </w:tc>
        <w:tc>
          <w:tcPr>
            <w:tcW w:w="227" w:type="pct"/>
            <w:shd w:val="clear" w:color="auto" w:fill="auto"/>
            <w:vAlign w:val="center"/>
            <w:hideMark/>
          </w:tcPr>
          <w:p w14:paraId="70B2469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480</w:t>
            </w:r>
          </w:p>
        </w:tc>
        <w:tc>
          <w:tcPr>
            <w:tcW w:w="347" w:type="pct"/>
            <w:shd w:val="clear" w:color="auto" w:fill="auto"/>
            <w:vAlign w:val="center"/>
            <w:hideMark/>
          </w:tcPr>
          <w:p w14:paraId="024C1C5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12 753,60</w:t>
            </w:r>
          </w:p>
        </w:tc>
        <w:tc>
          <w:tcPr>
            <w:tcW w:w="245" w:type="pct"/>
            <w:shd w:val="clear" w:color="auto" w:fill="auto"/>
            <w:vAlign w:val="center"/>
            <w:hideMark/>
          </w:tcPr>
          <w:p w14:paraId="3CE8736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11,57</w:t>
            </w:r>
          </w:p>
        </w:tc>
        <w:tc>
          <w:tcPr>
            <w:tcW w:w="357" w:type="pct"/>
            <w:shd w:val="clear" w:color="auto" w:fill="auto"/>
            <w:vAlign w:val="center"/>
            <w:hideMark/>
          </w:tcPr>
          <w:p w14:paraId="3C9FED9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-446,40</w:t>
            </w:r>
          </w:p>
        </w:tc>
        <w:tc>
          <w:tcPr>
            <w:tcW w:w="777" w:type="pct"/>
            <w:vMerge/>
            <w:vAlign w:val="center"/>
            <w:hideMark/>
          </w:tcPr>
          <w:p w14:paraId="5E69B887"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487BDE98" w14:textId="77777777" w:rsidTr="000A71EF">
        <w:trPr>
          <w:trHeight w:val="421"/>
        </w:trPr>
        <w:tc>
          <w:tcPr>
            <w:tcW w:w="220" w:type="pct"/>
            <w:shd w:val="clear" w:color="auto" w:fill="auto"/>
            <w:vAlign w:val="center"/>
            <w:hideMark/>
          </w:tcPr>
          <w:p w14:paraId="57D30B71" w14:textId="77777777" w:rsidR="00CE730D" w:rsidRPr="00CE730D" w:rsidRDefault="00CE730D" w:rsidP="00CE730D">
            <w:pPr>
              <w:spacing w:after="0" w:line="240" w:lineRule="auto"/>
              <w:rPr>
                <w:rFonts w:ascii="Times New Roman" w:hAnsi="Times New Roman"/>
                <w:b/>
                <w:bCs/>
                <w:color w:val="000000"/>
                <w:sz w:val="16"/>
                <w:szCs w:val="16"/>
              </w:rPr>
            </w:pPr>
            <w:r w:rsidRPr="00CE730D">
              <w:rPr>
                <w:rFonts w:ascii="Times New Roman" w:hAnsi="Times New Roman"/>
                <w:b/>
                <w:bCs/>
                <w:color w:val="000000"/>
                <w:sz w:val="16"/>
                <w:szCs w:val="16"/>
              </w:rPr>
              <w:lastRenderedPageBreak/>
              <w:t>1.4.</w:t>
            </w:r>
          </w:p>
        </w:tc>
        <w:tc>
          <w:tcPr>
            <w:tcW w:w="630" w:type="pct"/>
            <w:shd w:val="clear" w:color="auto" w:fill="auto"/>
            <w:vAlign w:val="center"/>
            <w:hideMark/>
          </w:tcPr>
          <w:p w14:paraId="566ACCFC" w14:textId="77777777" w:rsidR="00CE730D" w:rsidRPr="00CE730D" w:rsidRDefault="00CE730D" w:rsidP="00CE730D">
            <w:pPr>
              <w:spacing w:after="0" w:line="240" w:lineRule="auto"/>
              <w:rPr>
                <w:rFonts w:ascii="Times New Roman" w:hAnsi="Times New Roman"/>
                <w:b/>
                <w:bCs/>
                <w:color w:val="000000"/>
                <w:sz w:val="16"/>
                <w:szCs w:val="16"/>
              </w:rPr>
            </w:pPr>
            <w:r w:rsidRPr="00CE730D">
              <w:rPr>
                <w:rFonts w:ascii="Times New Roman" w:hAnsi="Times New Roman"/>
                <w:b/>
                <w:bCs/>
                <w:color w:val="000000"/>
                <w:sz w:val="16"/>
                <w:szCs w:val="16"/>
              </w:rPr>
              <w:t xml:space="preserve">Aktu zāles noma Klijānu ielā 4, Rīgā </w:t>
            </w:r>
          </w:p>
        </w:tc>
        <w:tc>
          <w:tcPr>
            <w:tcW w:w="309" w:type="pct"/>
            <w:shd w:val="clear" w:color="auto" w:fill="auto"/>
            <w:vAlign w:val="center"/>
            <w:hideMark/>
          </w:tcPr>
          <w:p w14:paraId="5A46BEB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stunda</w:t>
            </w:r>
          </w:p>
        </w:tc>
        <w:tc>
          <w:tcPr>
            <w:tcW w:w="209" w:type="pct"/>
            <w:shd w:val="clear" w:color="auto" w:fill="auto"/>
            <w:vAlign w:val="center"/>
            <w:hideMark/>
          </w:tcPr>
          <w:p w14:paraId="670EF37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6,25</w:t>
            </w:r>
          </w:p>
        </w:tc>
        <w:tc>
          <w:tcPr>
            <w:tcW w:w="228" w:type="pct"/>
            <w:shd w:val="clear" w:color="auto" w:fill="auto"/>
            <w:vAlign w:val="center"/>
            <w:hideMark/>
          </w:tcPr>
          <w:p w14:paraId="439E90D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1,31</w:t>
            </w:r>
          </w:p>
        </w:tc>
        <w:tc>
          <w:tcPr>
            <w:tcW w:w="215" w:type="pct"/>
            <w:shd w:val="clear" w:color="auto" w:fill="auto"/>
            <w:vAlign w:val="center"/>
            <w:hideMark/>
          </w:tcPr>
          <w:p w14:paraId="352770E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7,56</w:t>
            </w:r>
          </w:p>
        </w:tc>
        <w:tc>
          <w:tcPr>
            <w:tcW w:w="232" w:type="pct"/>
            <w:shd w:val="clear" w:color="auto" w:fill="auto"/>
            <w:vAlign w:val="center"/>
            <w:hideMark/>
          </w:tcPr>
          <w:p w14:paraId="452438B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3940</w:t>
            </w:r>
          </w:p>
        </w:tc>
        <w:tc>
          <w:tcPr>
            <w:tcW w:w="302" w:type="pct"/>
            <w:shd w:val="clear" w:color="auto" w:fill="auto"/>
            <w:vAlign w:val="center"/>
            <w:hideMark/>
          </w:tcPr>
          <w:p w14:paraId="19A0D80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29 786,40</w:t>
            </w:r>
          </w:p>
        </w:tc>
        <w:tc>
          <w:tcPr>
            <w:tcW w:w="230" w:type="pct"/>
            <w:shd w:val="clear" w:color="auto" w:fill="auto"/>
            <w:vAlign w:val="center"/>
            <w:hideMark/>
          </w:tcPr>
          <w:p w14:paraId="4A8BDDE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10,37</w:t>
            </w:r>
          </w:p>
        </w:tc>
        <w:tc>
          <w:tcPr>
            <w:tcW w:w="246" w:type="pct"/>
            <w:shd w:val="clear" w:color="auto" w:fill="auto"/>
            <w:vAlign w:val="center"/>
            <w:hideMark/>
          </w:tcPr>
          <w:p w14:paraId="72CBE51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2,18</w:t>
            </w:r>
          </w:p>
        </w:tc>
        <w:tc>
          <w:tcPr>
            <w:tcW w:w="226" w:type="pct"/>
            <w:shd w:val="clear" w:color="auto" w:fill="auto"/>
            <w:vAlign w:val="center"/>
            <w:hideMark/>
          </w:tcPr>
          <w:p w14:paraId="131F9F5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12,55</w:t>
            </w:r>
          </w:p>
        </w:tc>
        <w:tc>
          <w:tcPr>
            <w:tcW w:w="227" w:type="pct"/>
            <w:shd w:val="clear" w:color="auto" w:fill="auto"/>
            <w:vAlign w:val="center"/>
            <w:hideMark/>
          </w:tcPr>
          <w:p w14:paraId="3F3057E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864</w:t>
            </w:r>
          </w:p>
        </w:tc>
        <w:tc>
          <w:tcPr>
            <w:tcW w:w="347" w:type="pct"/>
            <w:shd w:val="clear" w:color="auto" w:fill="auto"/>
            <w:vAlign w:val="center"/>
            <w:hideMark/>
          </w:tcPr>
          <w:p w14:paraId="3CA9BC9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10 843,20</w:t>
            </w:r>
          </w:p>
        </w:tc>
        <w:tc>
          <w:tcPr>
            <w:tcW w:w="245" w:type="pct"/>
            <w:shd w:val="clear" w:color="auto" w:fill="auto"/>
            <w:vAlign w:val="center"/>
            <w:hideMark/>
          </w:tcPr>
          <w:p w14:paraId="56B5E8F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4,99</w:t>
            </w:r>
          </w:p>
        </w:tc>
        <w:tc>
          <w:tcPr>
            <w:tcW w:w="357" w:type="pct"/>
            <w:shd w:val="clear" w:color="auto" w:fill="auto"/>
            <w:vAlign w:val="center"/>
            <w:hideMark/>
          </w:tcPr>
          <w:p w14:paraId="1BB7375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-18 943,20</w:t>
            </w:r>
          </w:p>
        </w:tc>
        <w:tc>
          <w:tcPr>
            <w:tcW w:w="777" w:type="pct"/>
            <w:vMerge/>
            <w:vAlign w:val="center"/>
            <w:hideMark/>
          </w:tcPr>
          <w:p w14:paraId="5ED2650F"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2768E5FF" w14:textId="77777777" w:rsidTr="00030FE8">
        <w:trPr>
          <w:trHeight w:val="128"/>
        </w:trPr>
        <w:tc>
          <w:tcPr>
            <w:tcW w:w="220" w:type="pct"/>
            <w:shd w:val="clear" w:color="auto" w:fill="auto"/>
            <w:vAlign w:val="center"/>
            <w:hideMark/>
          </w:tcPr>
          <w:p w14:paraId="53174782" w14:textId="77777777" w:rsidR="00CE730D" w:rsidRPr="00CE730D" w:rsidRDefault="00CE730D" w:rsidP="00CE730D">
            <w:pPr>
              <w:spacing w:after="0" w:line="240" w:lineRule="auto"/>
              <w:rPr>
                <w:rFonts w:ascii="Times New Roman" w:hAnsi="Times New Roman"/>
                <w:b/>
                <w:bCs/>
                <w:color w:val="000000"/>
                <w:sz w:val="16"/>
                <w:szCs w:val="16"/>
              </w:rPr>
            </w:pPr>
            <w:r w:rsidRPr="00CE730D">
              <w:rPr>
                <w:rFonts w:ascii="Times New Roman" w:hAnsi="Times New Roman"/>
                <w:b/>
                <w:bCs/>
                <w:color w:val="000000"/>
                <w:sz w:val="16"/>
                <w:szCs w:val="16"/>
              </w:rPr>
              <w:t>1.5.</w:t>
            </w:r>
          </w:p>
        </w:tc>
        <w:tc>
          <w:tcPr>
            <w:tcW w:w="4780" w:type="pct"/>
            <w:gridSpan w:val="15"/>
            <w:shd w:val="clear" w:color="auto" w:fill="auto"/>
            <w:vAlign w:val="center"/>
            <w:hideMark/>
          </w:tcPr>
          <w:p w14:paraId="3F1F1B58" w14:textId="77777777" w:rsidR="00CE730D" w:rsidRPr="00CE730D" w:rsidRDefault="00CE730D" w:rsidP="00CE730D">
            <w:pPr>
              <w:spacing w:after="0" w:line="240" w:lineRule="auto"/>
              <w:rPr>
                <w:rFonts w:ascii="Times New Roman" w:hAnsi="Times New Roman"/>
                <w:b/>
                <w:bCs/>
                <w:color w:val="000000"/>
                <w:sz w:val="16"/>
                <w:szCs w:val="16"/>
              </w:rPr>
            </w:pPr>
            <w:r w:rsidRPr="00CE730D">
              <w:rPr>
                <w:rFonts w:ascii="Times New Roman" w:hAnsi="Times New Roman"/>
                <w:b/>
                <w:bCs/>
                <w:color w:val="000000"/>
                <w:sz w:val="16"/>
                <w:szCs w:val="16"/>
              </w:rPr>
              <w:t xml:space="preserve">Sporta spēļu zāles noma A.Pumpura ielā 105B, Daugavpilī </w:t>
            </w:r>
          </w:p>
        </w:tc>
      </w:tr>
      <w:tr w:rsidR="00030FE8" w:rsidRPr="00CE730D" w14:paraId="557EEF25" w14:textId="77777777" w:rsidTr="000A71EF">
        <w:trPr>
          <w:trHeight w:val="359"/>
        </w:trPr>
        <w:tc>
          <w:tcPr>
            <w:tcW w:w="220" w:type="pct"/>
            <w:shd w:val="clear" w:color="auto" w:fill="auto"/>
            <w:vAlign w:val="center"/>
            <w:hideMark/>
          </w:tcPr>
          <w:p w14:paraId="7E4C381B"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1.5.1.</w:t>
            </w:r>
          </w:p>
        </w:tc>
        <w:tc>
          <w:tcPr>
            <w:tcW w:w="630" w:type="pct"/>
            <w:shd w:val="clear" w:color="auto" w:fill="auto"/>
            <w:vAlign w:val="center"/>
            <w:hideMark/>
          </w:tcPr>
          <w:p w14:paraId="4D116728"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sporta spēļu zāles noma grupai</w:t>
            </w:r>
          </w:p>
        </w:tc>
        <w:tc>
          <w:tcPr>
            <w:tcW w:w="309" w:type="pct"/>
            <w:shd w:val="clear" w:color="auto" w:fill="auto"/>
            <w:vAlign w:val="center"/>
            <w:hideMark/>
          </w:tcPr>
          <w:p w14:paraId="2FAF536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stunda</w:t>
            </w:r>
          </w:p>
        </w:tc>
        <w:tc>
          <w:tcPr>
            <w:tcW w:w="209" w:type="pct"/>
            <w:shd w:val="clear" w:color="auto" w:fill="auto"/>
            <w:vAlign w:val="center"/>
            <w:hideMark/>
          </w:tcPr>
          <w:p w14:paraId="741F898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43,24</w:t>
            </w:r>
          </w:p>
        </w:tc>
        <w:tc>
          <w:tcPr>
            <w:tcW w:w="228" w:type="pct"/>
            <w:shd w:val="clear" w:color="auto" w:fill="auto"/>
            <w:vAlign w:val="center"/>
            <w:hideMark/>
          </w:tcPr>
          <w:p w14:paraId="78EB1A1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9,08</w:t>
            </w:r>
          </w:p>
        </w:tc>
        <w:tc>
          <w:tcPr>
            <w:tcW w:w="215" w:type="pct"/>
            <w:shd w:val="clear" w:color="auto" w:fill="auto"/>
            <w:vAlign w:val="center"/>
            <w:hideMark/>
          </w:tcPr>
          <w:p w14:paraId="6E53CFE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52,32</w:t>
            </w:r>
          </w:p>
        </w:tc>
        <w:tc>
          <w:tcPr>
            <w:tcW w:w="232" w:type="pct"/>
            <w:shd w:val="clear" w:color="auto" w:fill="auto"/>
            <w:vAlign w:val="center"/>
            <w:hideMark/>
          </w:tcPr>
          <w:p w14:paraId="205C712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1460</w:t>
            </w:r>
          </w:p>
        </w:tc>
        <w:tc>
          <w:tcPr>
            <w:tcW w:w="302" w:type="pct"/>
            <w:shd w:val="clear" w:color="auto" w:fill="auto"/>
            <w:vAlign w:val="center"/>
            <w:hideMark/>
          </w:tcPr>
          <w:p w14:paraId="156E4FC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76 387,20</w:t>
            </w:r>
          </w:p>
        </w:tc>
        <w:tc>
          <w:tcPr>
            <w:tcW w:w="230" w:type="pct"/>
            <w:shd w:val="clear" w:color="auto" w:fill="auto"/>
            <w:vAlign w:val="center"/>
            <w:hideMark/>
          </w:tcPr>
          <w:p w14:paraId="43F7078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13,46</w:t>
            </w:r>
          </w:p>
        </w:tc>
        <w:tc>
          <w:tcPr>
            <w:tcW w:w="246" w:type="pct"/>
            <w:shd w:val="clear" w:color="auto" w:fill="auto"/>
            <w:vAlign w:val="center"/>
            <w:hideMark/>
          </w:tcPr>
          <w:p w14:paraId="76E9243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2,83</w:t>
            </w:r>
          </w:p>
        </w:tc>
        <w:tc>
          <w:tcPr>
            <w:tcW w:w="226" w:type="pct"/>
            <w:shd w:val="clear" w:color="auto" w:fill="auto"/>
            <w:vAlign w:val="center"/>
            <w:hideMark/>
          </w:tcPr>
          <w:p w14:paraId="691ECE6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16,29</w:t>
            </w:r>
          </w:p>
        </w:tc>
        <w:tc>
          <w:tcPr>
            <w:tcW w:w="227" w:type="pct"/>
            <w:shd w:val="clear" w:color="auto" w:fill="auto"/>
            <w:vAlign w:val="center"/>
            <w:hideMark/>
          </w:tcPr>
          <w:p w14:paraId="5DE06A3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1420</w:t>
            </w:r>
          </w:p>
        </w:tc>
        <w:tc>
          <w:tcPr>
            <w:tcW w:w="347" w:type="pct"/>
            <w:shd w:val="clear" w:color="auto" w:fill="auto"/>
            <w:vAlign w:val="center"/>
            <w:hideMark/>
          </w:tcPr>
          <w:p w14:paraId="0558311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23 131,80</w:t>
            </w:r>
          </w:p>
        </w:tc>
        <w:tc>
          <w:tcPr>
            <w:tcW w:w="245" w:type="pct"/>
            <w:shd w:val="clear" w:color="auto" w:fill="auto"/>
            <w:vAlign w:val="center"/>
            <w:hideMark/>
          </w:tcPr>
          <w:p w14:paraId="236079D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-36,03</w:t>
            </w:r>
          </w:p>
        </w:tc>
        <w:tc>
          <w:tcPr>
            <w:tcW w:w="357" w:type="pct"/>
            <w:shd w:val="clear" w:color="auto" w:fill="auto"/>
            <w:vAlign w:val="center"/>
            <w:hideMark/>
          </w:tcPr>
          <w:p w14:paraId="472F7E0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-53 255,40</w:t>
            </w:r>
          </w:p>
        </w:tc>
        <w:tc>
          <w:tcPr>
            <w:tcW w:w="777" w:type="pct"/>
            <w:vMerge w:val="restart"/>
            <w:shd w:val="clear" w:color="auto" w:fill="auto"/>
            <w:vAlign w:val="center"/>
            <w:hideMark/>
          </w:tcPr>
          <w:p w14:paraId="0401D61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Palielinājums sakarā ar izmaksu</w:t>
            </w:r>
            <w:proofErr w:type="gramStart"/>
            <w:r w:rsidRPr="00CE730D">
              <w:rPr>
                <w:rFonts w:ascii="Times New Roman" w:hAnsi="Times New Roman"/>
                <w:color w:val="000000"/>
                <w:sz w:val="16"/>
                <w:szCs w:val="16"/>
              </w:rPr>
              <w:t xml:space="preserve">  </w:t>
            </w:r>
            <w:proofErr w:type="spellStart"/>
            <w:proofErr w:type="gramEnd"/>
            <w:r w:rsidRPr="00CE730D">
              <w:rPr>
                <w:rFonts w:ascii="Times New Roman" w:hAnsi="Times New Roman"/>
                <w:color w:val="000000"/>
                <w:sz w:val="16"/>
                <w:szCs w:val="16"/>
              </w:rPr>
              <w:t>prezicēšanu</w:t>
            </w:r>
            <w:proofErr w:type="spellEnd"/>
            <w:r w:rsidRPr="00CE730D">
              <w:rPr>
                <w:rFonts w:ascii="Times New Roman" w:hAnsi="Times New Roman"/>
                <w:color w:val="000000"/>
                <w:sz w:val="16"/>
                <w:szCs w:val="16"/>
              </w:rPr>
              <w:t xml:space="preserve">  - izdevumu par ēkas nomu izslēgšanu no maksas pakalpojumu izcenojuma aprēķina</w:t>
            </w:r>
          </w:p>
        </w:tc>
      </w:tr>
      <w:tr w:rsidR="00030FE8" w:rsidRPr="00CE730D" w14:paraId="5EF18F26" w14:textId="77777777" w:rsidTr="000A71EF">
        <w:trPr>
          <w:trHeight w:val="406"/>
        </w:trPr>
        <w:tc>
          <w:tcPr>
            <w:tcW w:w="220" w:type="pct"/>
            <w:shd w:val="clear" w:color="auto" w:fill="auto"/>
            <w:vAlign w:val="center"/>
            <w:hideMark/>
          </w:tcPr>
          <w:p w14:paraId="01A94087"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1.5.2.</w:t>
            </w:r>
          </w:p>
        </w:tc>
        <w:tc>
          <w:tcPr>
            <w:tcW w:w="630" w:type="pct"/>
            <w:shd w:val="clear" w:color="auto" w:fill="auto"/>
            <w:vAlign w:val="center"/>
            <w:hideMark/>
          </w:tcPr>
          <w:p w14:paraId="551D259A"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 xml:space="preserve">sporta spēļu zāles noma skolēnu grupai </w:t>
            </w:r>
          </w:p>
        </w:tc>
        <w:tc>
          <w:tcPr>
            <w:tcW w:w="309" w:type="pct"/>
            <w:shd w:val="clear" w:color="auto" w:fill="auto"/>
            <w:vAlign w:val="center"/>
            <w:hideMark/>
          </w:tcPr>
          <w:p w14:paraId="5A38656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stunda</w:t>
            </w:r>
          </w:p>
        </w:tc>
        <w:tc>
          <w:tcPr>
            <w:tcW w:w="209" w:type="pct"/>
            <w:shd w:val="clear" w:color="auto" w:fill="auto"/>
            <w:vAlign w:val="center"/>
            <w:hideMark/>
          </w:tcPr>
          <w:p w14:paraId="409616C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32,45</w:t>
            </w:r>
          </w:p>
        </w:tc>
        <w:tc>
          <w:tcPr>
            <w:tcW w:w="228" w:type="pct"/>
            <w:shd w:val="clear" w:color="auto" w:fill="auto"/>
            <w:vAlign w:val="center"/>
            <w:hideMark/>
          </w:tcPr>
          <w:p w14:paraId="58F4904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6,81</w:t>
            </w:r>
          </w:p>
        </w:tc>
        <w:tc>
          <w:tcPr>
            <w:tcW w:w="215" w:type="pct"/>
            <w:shd w:val="clear" w:color="auto" w:fill="auto"/>
            <w:vAlign w:val="center"/>
            <w:hideMark/>
          </w:tcPr>
          <w:p w14:paraId="394FF8A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39,26</w:t>
            </w:r>
          </w:p>
        </w:tc>
        <w:tc>
          <w:tcPr>
            <w:tcW w:w="232" w:type="pct"/>
            <w:shd w:val="clear" w:color="auto" w:fill="auto"/>
            <w:vAlign w:val="center"/>
            <w:hideMark/>
          </w:tcPr>
          <w:p w14:paraId="4C02874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200</w:t>
            </w:r>
          </w:p>
        </w:tc>
        <w:tc>
          <w:tcPr>
            <w:tcW w:w="302" w:type="pct"/>
            <w:shd w:val="clear" w:color="auto" w:fill="auto"/>
            <w:vAlign w:val="center"/>
            <w:hideMark/>
          </w:tcPr>
          <w:p w14:paraId="180D085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7 852,00</w:t>
            </w:r>
          </w:p>
        </w:tc>
        <w:tc>
          <w:tcPr>
            <w:tcW w:w="230" w:type="pct"/>
            <w:shd w:val="clear" w:color="auto" w:fill="auto"/>
            <w:vAlign w:val="center"/>
            <w:hideMark/>
          </w:tcPr>
          <w:p w14:paraId="4704A42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10,34</w:t>
            </w:r>
          </w:p>
        </w:tc>
        <w:tc>
          <w:tcPr>
            <w:tcW w:w="246" w:type="pct"/>
            <w:shd w:val="clear" w:color="auto" w:fill="auto"/>
            <w:vAlign w:val="center"/>
            <w:hideMark/>
          </w:tcPr>
          <w:p w14:paraId="181A43C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2,17</w:t>
            </w:r>
          </w:p>
        </w:tc>
        <w:tc>
          <w:tcPr>
            <w:tcW w:w="226" w:type="pct"/>
            <w:shd w:val="clear" w:color="auto" w:fill="auto"/>
            <w:vAlign w:val="center"/>
            <w:hideMark/>
          </w:tcPr>
          <w:p w14:paraId="42A6504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12,51</w:t>
            </w:r>
          </w:p>
        </w:tc>
        <w:tc>
          <w:tcPr>
            <w:tcW w:w="227" w:type="pct"/>
            <w:shd w:val="clear" w:color="auto" w:fill="auto"/>
            <w:vAlign w:val="center"/>
            <w:hideMark/>
          </w:tcPr>
          <w:p w14:paraId="016295B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200</w:t>
            </w:r>
          </w:p>
        </w:tc>
        <w:tc>
          <w:tcPr>
            <w:tcW w:w="347" w:type="pct"/>
            <w:shd w:val="clear" w:color="auto" w:fill="auto"/>
            <w:vAlign w:val="center"/>
            <w:hideMark/>
          </w:tcPr>
          <w:p w14:paraId="3E16C38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2 502,00</w:t>
            </w:r>
          </w:p>
        </w:tc>
        <w:tc>
          <w:tcPr>
            <w:tcW w:w="245" w:type="pct"/>
            <w:shd w:val="clear" w:color="auto" w:fill="auto"/>
            <w:vAlign w:val="center"/>
            <w:hideMark/>
          </w:tcPr>
          <w:p w14:paraId="0A59074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-26,75</w:t>
            </w:r>
          </w:p>
        </w:tc>
        <w:tc>
          <w:tcPr>
            <w:tcW w:w="357" w:type="pct"/>
            <w:shd w:val="clear" w:color="auto" w:fill="auto"/>
            <w:vAlign w:val="center"/>
            <w:hideMark/>
          </w:tcPr>
          <w:p w14:paraId="1478712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-5 350,00</w:t>
            </w:r>
          </w:p>
        </w:tc>
        <w:tc>
          <w:tcPr>
            <w:tcW w:w="777" w:type="pct"/>
            <w:vMerge/>
            <w:vAlign w:val="center"/>
            <w:hideMark/>
          </w:tcPr>
          <w:p w14:paraId="6B98C605"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1867DAA9" w14:textId="77777777" w:rsidTr="000A71EF">
        <w:trPr>
          <w:trHeight w:val="657"/>
        </w:trPr>
        <w:tc>
          <w:tcPr>
            <w:tcW w:w="220" w:type="pct"/>
            <w:shd w:val="clear" w:color="auto" w:fill="auto"/>
            <w:vAlign w:val="center"/>
            <w:hideMark/>
          </w:tcPr>
          <w:p w14:paraId="740D7CD8" w14:textId="77777777" w:rsidR="00CE730D" w:rsidRPr="00CE730D" w:rsidRDefault="00CE730D" w:rsidP="00CE730D">
            <w:pPr>
              <w:spacing w:after="0" w:line="240" w:lineRule="auto"/>
              <w:rPr>
                <w:rFonts w:ascii="Times New Roman" w:hAnsi="Times New Roman"/>
                <w:b/>
                <w:bCs/>
                <w:color w:val="000000"/>
                <w:sz w:val="16"/>
                <w:szCs w:val="16"/>
              </w:rPr>
            </w:pPr>
            <w:r w:rsidRPr="00CE730D">
              <w:rPr>
                <w:rFonts w:ascii="Times New Roman" w:hAnsi="Times New Roman"/>
                <w:b/>
                <w:bCs/>
                <w:color w:val="000000"/>
                <w:sz w:val="16"/>
                <w:szCs w:val="16"/>
              </w:rPr>
              <w:t>1.6.</w:t>
            </w:r>
          </w:p>
        </w:tc>
        <w:tc>
          <w:tcPr>
            <w:tcW w:w="630" w:type="pct"/>
            <w:shd w:val="clear" w:color="auto" w:fill="auto"/>
            <w:vAlign w:val="center"/>
            <w:hideMark/>
          </w:tcPr>
          <w:p w14:paraId="447B54B8" w14:textId="77777777" w:rsidR="00CE730D" w:rsidRPr="00CE730D" w:rsidRDefault="00CE730D" w:rsidP="00CE730D">
            <w:pPr>
              <w:spacing w:after="0" w:line="240" w:lineRule="auto"/>
              <w:rPr>
                <w:rFonts w:ascii="Times New Roman" w:hAnsi="Times New Roman"/>
                <w:b/>
                <w:bCs/>
                <w:color w:val="000000"/>
                <w:sz w:val="16"/>
                <w:szCs w:val="16"/>
              </w:rPr>
            </w:pPr>
            <w:r w:rsidRPr="00CE730D">
              <w:rPr>
                <w:rFonts w:ascii="Times New Roman" w:hAnsi="Times New Roman"/>
                <w:b/>
                <w:bCs/>
                <w:color w:val="000000"/>
                <w:sz w:val="16"/>
                <w:szCs w:val="16"/>
              </w:rPr>
              <w:t xml:space="preserve">Konferenču zāles noma patvēruma meklētāju izmitināšanas centrā "Mucenieki", Ropažu novadā, "Jaunceltne–2" </w:t>
            </w:r>
          </w:p>
        </w:tc>
        <w:tc>
          <w:tcPr>
            <w:tcW w:w="309" w:type="pct"/>
            <w:shd w:val="clear" w:color="auto" w:fill="auto"/>
            <w:vAlign w:val="center"/>
            <w:hideMark/>
          </w:tcPr>
          <w:p w14:paraId="4A6DE03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stunda</w:t>
            </w:r>
          </w:p>
        </w:tc>
        <w:tc>
          <w:tcPr>
            <w:tcW w:w="209" w:type="pct"/>
            <w:shd w:val="clear" w:color="auto" w:fill="auto"/>
            <w:vAlign w:val="center"/>
            <w:hideMark/>
          </w:tcPr>
          <w:p w14:paraId="743ED7B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19,30</w:t>
            </w:r>
          </w:p>
        </w:tc>
        <w:tc>
          <w:tcPr>
            <w:tcW w:w="228" w:type="pct"/>
            <w:shd w:val="clear" w:color="auto" w:fill="auto"/>
            <w:vAlign w:val="center"/>
            <w:hideMark/>
          </w:tcPr>
          <w:p w14:paraId="29E5B95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4,05</w:t>
            </w:r>
          </w:p>
        </w:tc>
        <w:tc>
          <w:tcPr>
            <w:tcW w:w="215" w:type="pct"/>
            <w:shd w:val="clear" w:color="auto" w:fill="auto"/>
            <w:vAlign w:val="center"/>
            <w:hideMark/>
          </w:tcPr>
          <w:p w14:paraId="6D03BA7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23,35</w:t>
            </w:r>
          </w:p>
        </w:tc>
        <w:tc>
          <w:tcPr>
            <w:tcW w:w="232" w:type="pct"/>
            <w:shd w:val="clear" w:color="auto" w:fill="auto"/>
            <w:vAlign w:val="center"/>
            <w:hideMark/>
          </w:tcPr>
          <w:p w14:paraId="4316014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140</w:t>
            </w:r>
          </w:p>
        </w:tc>
        <w:tc>
          <w:tcPr>
            <w:tcW w:w="302" w:type="pct"/>
            <w:shd w:val="clear" w:color="auto" w:fill="auto"/>
            <w:vAlign w:val="center"/>
            <w:hideMark/>
          </w:tcPr>
          <w:p w14:paraId="3E3B357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3 269,00</w:t>
            </w:r>
          </w:p>
        </w:tc>
        <w:tc>
          <w:tcPr>
            <w:tcW w:w="230" w:type="pct"/>
            <w:shd w:val="clear" w:color="auto" w:fill="auto"/>
            <w:vAlign w:val="center"/>
            <w:hideMark/>
          </w:tcPr>
          <w:p w14:paraId="007FE79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13,13</w:t>
            </w:r>
          </w:p>
        </w:tc>
        <w:tc>
          <w:tcPr>
            <w:tcW w:w="246" w:type="pct"/>
            <w:shd w:val="clear" w:color="auto" w:fill="auto"/>
            <w:vAlign w:val="center"/>
            <w:hideMark/>
          </w:tcPr>
          <w:p w14:paraId="45E3290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2,76</w:t>
            </w:r>
          </w:p>
        </w:tc>
        <w:tc>
          <w:tcPr>
            <w:tcW w:w="226" w:type="pct"/>
            <w:shd w:val="clear" w:color="auto" w:fill="auto"/>
            <w:vAlign w:val="center"/>
            <w:hideMark/>
          </w:tcPr>
          <w:p w14:paraId="36AA91D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15,89</w:t>
            </w:r>
          </w:p>
        </w:tc>
        <w:tc>
          <w:tcPr>
            <w:tcW w:w="227" w:type="pct"/>
            <w:shd w:val="clear" w:color="auto" w:fill="auto"/>
            <w:vAlign w:val="center"/>
            <w:hideMark/>
          </w:tcPr>
          <w:p w14:paraId="48AAD52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144</w:t>
            </w:r>
          </w:p>
        </w:tc>
        <w:tc>
          <w:tcPr>
            <w:tcW w:w="347" w:type="pct"/>
            <w:shd w:val="clear" w:color="auto" w:fill="auto"/>
            <w:vAlign w:val="center"/>
            <w:hideMark/>
          </w:tcPr>
          <w:p w14:paraId="5CC01B6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2 288,16</w:t>
            </w:r>
          </w:p>
        </w:tc>
        <w:tc>
          <w:tcPr>
            <w:tcW w:w="245" w:type="pct"/>
            <w:shd w:val="clear" w:color="auto" w:fill="auto"/>
            <w:vAlign w:val="center"/>
            <w:hideMark/>
          </w:tcPr>
          <w:p w14:paraId="50E7F6E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-7,46</w:t>
            </w:r>
          </w:p>
        </w:tc>
        <w:tc>
          <w:tcPr>
            <w:tcW w:w="357" w:type="pct"/>
            <w:shd w:val="clear" w:color="auto" w:fill="auto"/>
            <w:vAlign w:val="center"/>
            <w:hideMark/>
          </w:tcPr>
          <w:p w14:paraId="6DF8473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-980,84</w:t>
            </w:r>
          </w:p>
        </w:tc>
        <w:tc>
          <w:tcPr>
            <w:tcW w:w="777" w:type="pct"/>
            <w:shd w:val="clear" w:color="auto" w:fill="auto"/>
            <w:vAlign w:val="center"/>
            <w:hideMark/>
          </w:tcPr>
          <w:p w14:paraId="68D0415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Samazinājums, jo optimizācijas</w:t>
            </w:r>
            <w:proofErr w:type="gramStart"/>
            <w:r w:rsidRPr="00CE730D">
              <w:rPr>
                <w:rFonts w:ascii="Times New Roman" w:hAnsi="Times New Roman"/>
                <w:color w:val="000000"/>
                <w:sz w:val="16"/>
                <w:szCs w:val="16"/>
              </w:rPr>
              <w:t xml:space="preserve">  </w:t>
            </w:r>
            <w:proofErr w:type="gramEnd"/>
            <w:r w:rsidRPr="00CE730D">
              <w:rPr>
                <w:rFonts w:ascii="Times New Roman" w:hAnsi="Times New Roman"/>
                <w:color w:val="000000"/>
                <w:sz w:val="16"/>
                <w:szCs w:val="16"/>
              </w:rPr>
              <w:t>pasākumu rezultātā tika samazināti izdevumi par elektroenerģiju un ūdeni, kā arī tiek plānoti mazāki izdevumi ēkas kārtējam remontam</w:t>
            </w:r>
          </w:p>
        </w:tc>
      </w:tr>
      <w:tr w:rsidR="00030FE8" w:rsidRPr="00CE730D" w14:paraId="14A544AA" w14:textId="77777777" w:rsidTr="000A71EF">
        <w:trPr>
          <w:trHeight w:val="633"/>
        </w:trPr>
        <w:tc>
          <w:tcPr>
            <w:tcW w:w="220" w:type="pct"/>
            <w:shd w:val="clear" w:color="auto" w:fill="auto"/>
            <w:vAlign w:val="center"/>
            <w:hideMark/>
          </w:tcPr>
          <w:p w14:paraId="633C4B60" w14:textId="77777777" w:rsidR="00CE730D" w:rsidRPr="00CE730D" w:rsidRDefault="00CE730D" w:rsidP="00CE730D">
            <w:pPr>
              <w:spacing w:after="0" w:line="240" w:lineRule="auto"/>
              <w:rPr>
                <w:rFonts w:ascii="Times New Roman" w:hAnsi="Times New Roman"/>
                <w:b/>
                <w:bCs/>
                <w:color w:val="000000"/>
                <w:sz w:val="16"/>
                <w:szCs w:val="16"/>
              </w:rPr>
            </w:pPr>
            <w:r w:rsidRPr="00CE730D">
              <w:rPr>
                <w:rFonts w:ascii="Times New Roman" w:hAnsi="Times New Roman"/>
                <w:b/>
                <w:bCs/>
                <w:color w:val="000000"/>
                <w:sz w:val="16"/>
                <w:szCs w:val="16"/>
              </w:rPr>
              <w:t>1.7.</w:t>
            </w:r>
          </w:p>
        </w:tc>
        <w:tc>
          <w:tcPr>
            <w:tcW w:w="630" w:type="pct"/>
            <w:shd w:val="clear" w:color="auto" w:fill="auto"/>
            <w:vAlign w:val="center"/>
            <w:hideMark/>
          </w:tcPr>
          <w:p w14:paraId="1B2494BE" w14:textId="77777777" w:rsidR="00CE730D" w:rsidRPr="00CE730D" w:rsidRDefault="00CE730D" w:rsidP="00CE730D">
            <w:pPr>
              <w:spacing w:after="0" w:line="240" w:lineRule="auto"/>
              <w:rPr>
                <w:rFonts w:ascii="Times New Roman" w:hAnsi="Times New Roman"/>
                <w:b/>
                <w:bCs/>
                <w:color w:val="000000"/>
                <w:sz w:val="16"/>
                <w:szCs w:val="16"/>
              </w:rPr>
            </w:pPr>
            <w:r w:rsidRPr="00CE730D">
              <w:rPr>
                <w:rFonts w:ascii="Times New Roman" w:hAnsi="Times New Roman"/>
                <w:b/>
                <w:bCs/>
                <w:color w:val="000000"/>
                <w:sz w:val="16"/>
                <w:szCs w:val="16"/>
              </w:rPr>
              <w:t xml:space="preserve"> Semināru zāles noma Piestātnes ielā 6/14, Jūrmalā (kadastra Nr. 13000081609003)</w:t>
            </w:r>
          </w:p>
        </w:tc>
        <w:tc>
          <w:tcPr>
            <w:tcW w:w="309" w:type="pct"/>
            <w:shd w:val="clear" w:color="auto" w:fill="auto"/>
            <w:vAlign w:val="center"/>
            <w:hideMark/>
          </w:tcPr>
          <w:p w14:paraId="656B01F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stunda</w:t>
            </w:r>
          </w:p>
        </w:tc>
        <w:tc>
          <w:tcPr>
            <w:tcW w:w="209" w:type="pct"/>
            <w:shd w:val="clear" w:color="auto" w:fill="auto"/>
            <w:vAlign w:val="center"/>
            <w:hideMark/>
          </w:tcPr>
          <w:p w14:paraId="5536F20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0,00</w:t>
            </w:r>
          </w:p>
        </w:tc>
        <w:tc>
          <w:tcPr>
            <w:tcW w:w="228" w:type="pct"/>
            <w:shd w:val="clear" w:color="auto" w:fill="auto"/>
            <w:vAlign w:val="center"/>
            <w:hideMark/>
          </w:tcPr>
          <w:p w14:paraId="37F041E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171CED5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0,00</w:t>
            </w:r>
          </w:p>
        </w:tc>
        <w:tc>
          <w:tcPr>
            <w:tcW w:w="232" w:type="pct"/>
            <w:shd w:val="clear" w:color="auto" w:fill="auto"/>
            <w:vAlign w:val="center"/>
            <w:hideMark/>
          </w:tcPr>
          <w:p w14:paraId="4BCA2C2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302" w:type="pct"/>
            <w:shd w:val="clear" w:color="auto" w:fill="auto"/>
            <w:vAlign w:val="center"/>
            <w:hideMark/>
          </w:tcPr>
          <w:p w14:paraId="260D80B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30" w:type="pct"/>
            <w:shd w:val="clear" w:color="auto" w:fill="auto"/>
            <w:vAlign w:val="center"/>
            <w:hideMark/>
          </w:tcPr>
          <w:p w14:paraId="6F0F68B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26,67</w:t>
            </w:r>
          </w:p>
        </w:tc>
        <w:tc>
          <w:tcPr>
            <w:tcW w:w="246" w:type="pct"/>
            <w:shd w:val="clear" w:color="auto" w:fill="auto"/>
            <w:vAlign w:val="center"/>
            <w:hideMark/>
          </w:tcPr>
          <w:p w14:paraId="3D31CAF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5,60</w:t>
            </w:r>
          </w:p>
        </w:tc>
        <w:tc>
          <w:tcPr>
            <w:tcW w:w="226" w:type="pct"/>
            <w:shd w:val="clear" w:color="auto" w:fill="auto"/>
            <w:vAlign w:val="center"/>
            <w:hideMark/>
          </w:tcPr>
          <w:p w14:paraId="3A452BE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32,27</w:t>
            </w:r>
          </w:p>
        </w:tc>
        <w:tc>
          <w:tcPr>
            <w:tcW w:w="227" w:type="pct"/>
            <w:shd w:val="clear" w:color="auto" w:fill="auto"/>
            <w:vAlign w:val="center"/>
            <w:hideMark/>
          </w:tcPr>
          <w:p w14:paraId="0AB1BDD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192</w:t>
            </w:r>
          </w:p>
        </w:tc>
        <w:tc>
          <w:tcPr>
            <w:tcW w:w="347" w:type="pct"/>
            <w:shd w:val="clear" w:color="auto" w:fill="auto"/>
            <w:vAlign w:val="center"/>
            <w:hideMark/>
          </w:tcPr>
          <w:p w14:paraId="5FCBDBA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6 195,84</w:t>
            </w:r>
          </w:p>
        </w:tc>
        <w:tc>
          <w:tcPr>
            <w:tcW w:w="245" w:type="pct"/>
            <w:shd w:val="clear" w:color="auto" w:fill="auto"/>
            <w:vAlign w:val="center"/>
            <w:hideMark/>
          </w:tcPr>
          <w:p w14:paraId="2AB6A8F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32,27</w:t>
            </w:r>
          </w:p>
        </w:tc>
        <w:tc>
          <w:tcPr>
            <w:tcW w:w="357" w:type="pct"/>
            <w:shd w:val="clear" w:color="auto" w:fill="auto"/>
            <w:vAlign w:val="center"/>
            <w:hideMark/>
          </w:tcPr>
          <w:p w14:paraId="3C7D5CB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6 195,84</w:t>
            </w:r>
          </w:p>
        </w:tc>
        <w:tc>
          <w:tcPr>
            <w:tcW w:w="777" w:type="pct"/>
            <w:shd w:val="clear" w:color="auto" w:fill="auto"/>
            <w:vAlign w:val="center"/>
            <w:hideMark/>
          </w:tcPr>
          <w:p w14:paraId="305A561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xml:space="preserve">Jauns maksas pakalpojums </w:t>
            </w:r>
          </w:p>
        </w:tc>
      </w:tr>
      <w:tr w:rsidR="00030FE8" w:rsidRPr="00CE730D" w14:paraId="5CB53ABA" w14:textId="77777777" w:rsidTr="000A71EF">
        <w:trPr>
          <w:trHeight w:val="459"/>
        </w:trPr>
        <w:tc>
          <w:tcPr>
            <w:tcW w:w="220" w:type="pct"/>
            <w:shd w:val="clear" w:color="auto" w:fill="auto"/>
            <w:vAlign w:val="center"/>
            <w:hideMark/>
          </w:tcPr>
          <w:p w14:paraId="2347E9DA" w14:textId="77777777" w:rsidR="00CE730D" w:rsidRPr="00CE730D" w:rsidRDefault="00CE730D" w:rsidP="00CE730D">
            <w:pPr>
              <w:spacing w:after="0" w:line="240" w:lineRule="auto"/>
              <w:jc w:val="both"/>
              <w:rPr>
                <w:rFonts w:ascii="Times New Roman" w:hAnsi="Times New Roman"/>
                <w:b/>
                <w:bCs/>
                <w:color w:val="000000"/>
                <w:sz w:val="16"/>
                <w:szCs w:val="16"/>
              </w:rPr>
            </w:pPr>
            <w:r w:rsidRPr="00CE730D">
              <w:rPr>
                <w:rFonts w:ascii="Times New Roman" w:hAnsi="Times New Roman"/>
                <w:b/>
                <w:bCs/>
                <w:color w:val="000000"/>
                <w:sz w:val="16"/>
                <w:szCs w:val="16"/>
              </w:rPr>
              <w:t>1.8.</w:t>
            </w:r>
          </w:p>
        </w:tc>
        <w:tc>
          <w:tcPr>
            <w:tcW w:w="630" w:type="pct"/>
            <w:shd w:val="clear" w:color="auto" w:fill="auto"/>
            <w:vAlign w:val="center"/>
            <w:hideMark/>
          </w:tcPr>
          <w:p w14:paraId="18E31D99"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 xml:space="preserve"> </w:t>
            </w:r>
            <w:r w:rsidRPr="00CE730D">
              <w:rPr>
                <w:rFonts w:ascii="Times New Roman" w:hAnsi="Times New Roman"/>
                <w:b/>
                <w:bCs/>
                <w:color w:val="000000"/>
                <w:sz w:val="16"/>
                <w:szCs w:val="16"/>
              </w:rPr>
              <w:t>Pirts, saunas ar dušu noma</w:t>
            </w:r>
            <w:r w:rsidRPr="00CE730D">
              <w:rPr>
                <w:rFonts w:ascii="Times New Roman" w:hAnsi="Times New Roman"/>
                <w:color w:val="000000"/>
                <w:sz w:val="16"/>
                <w:szCs w:val="16"/>
              </w:rPr>
              <w:t xml:space="preserve"> </w:t>
            </w:r>
            <w:r w:rsidRPr="00CE730D">
              <w:rPr>
                <w:rFonts w:ascii="Times New Roman" w:hAnsi="Times New Roman"/>
                <w:b/>
                <w:bCs/>
                <w:color w:val="000000"/>
                <w:sz w:val="16"/>
                <w:szCs w:val="16"/>
              </w:rPr>
              <w:t>Piestātnes ielā 6/14, Jūrmalā (kadastra Nr.13000081609008)</w:t>
            </w:r>
          </w:p>
        </w:tc>
        <w:tc>
          <w:tcPr>
            <w:tcW w:w="309" w:type="pct"/>
            <w:shd w:val="clear" w:color="auto" w:fill="auto"/>
            <w:vAlign w:val="center"/>
            <w:hideMark/>
          </w:tcPr>
          <w:p w14:paraId="5BF3426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stunda</w:t>
            </w:r>
          </w:p>
        </w:tc>
        <w:tc>
          <w:tcPr>
            <w:tcW w:w="209" w:type="pct"/>
            <w:shd w:val="clear" w:color="auto" w:fill="auto"/>
            <w:vAlign w:val="center"/>
            <w:hideMark/>
          </w:tcPr>
          <w:p w14:paraId="1E47891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17,02</w:t>
            </w:r>
          </w:p>
        </w:tc>
        <w:tc>
          <w:tcPr>
            <w:tcW w:w="228" w:type="pct"/>
            <w:shd w:val="clear" w:color="auto" w:fill="auto"/>
            <w:vAlign w:val="center"/>
            <w:hideMark/>
          </w:tcPr>
          <w:p w14:paraId="3963141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3,57</w:t>
            </w:r>
          </w:p>
        </w:tc>
        <w:tc>
          <w:tcPr>
            <w:tcW w:w="215" w:type="pct"/>
            <w:shd w:val="clear" w:color="auto" w:fill="auto"/>
            <w:vAlign w:val="center"/>
            <w:hideMark/>
          </w:tcPr>
          <w:p w14:paraId="290797C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20,59</w:t>
            </w:r>
          </w:p>
        </w:tc>
        <w:tc>
          <w:tcPr>
            <w:tcW w:w="232" w:type="pct"/>
            <w:shd w:val="clear" w:color="auto" w:fill="auto"/>
            <w:vAlign w:val="center"/>
            <w:hideMark/>
          </w:tcPr>
          <w:p w14:paraId="235718D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25</w:t>
            </w:r>
          </w:p>
        </w:tc>
        <w:tc>
          <w:tcPr>
            <w:tcW w:w="302" w:type="pct"/>
            <w:shd w:val="clear" w:color="auto" w:fill="auto"/>
            <w:vAlign w:val="center"/>
            <w:hideMark/>
          </w:tcPr>
          <w:p w14:paraId="5F61D97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514,75</w:t>
            </w:r>
          </w:p>
        </w:tc>
        <w:tc>
          <w:tcPr>
            <w:tcW w:w="230" w:type="pct"/>
            <w:shd w:val="clear" w:color="auto" w:fill="auto"/>
            <w:vAlign w:val="center"/>
            <w:hideMark/>
          </w:tcPr>
          <w:p w14:paraId="47E145E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19,34</w:t>
            </w:r>
          </w:p>
        </w:tc>
        <w:tc>
          <w:tcPr>
            <w:tcW w:w="246" w:type="pct"/>
            <w:shd w:val="clear" w:color="auto" w:fill="auto"/>
            <w:vAlign w:val="center"/>
            <w:hideMark/>
          </w:tcPr>
          <w:p w14:paraId="2843C9A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4,06</w:t>
            </w:r>
          </w:p>
        </w:tc>
        <w:tc>
          <w:tcPr>
            <w:tcW w:w="226" w:type="pct"/>
            <w:shd w:val="clear" w:color="auto" w:fill="auto"/>
            <w:vAlign w:val="center"/>
            <w:hideMark/>
          </w:tcPr>
          <w:p w14:paraId="4B9B9C2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23,40</w:t>
            </w:r>
          </w:p>
        </w:tc>
        <w:tc>
          <w:tcPr>
            <w:tcW w:w="227" w:type="pct"/>
            <w:shd w:val="clear" w:color="auto" w:fill="auto"/>
            <w:vAlign w:val="center"/>
            <w:hideMark/>
          </w:tcPr>
          <w:p w14:paraId="2BC25C8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40</w:t>
            </w:r>
          </w:p>
        </w:tc>
        <w:tc>
          <w:tcPr>
            <w:tcW w:w="347" w:type="pct"/>
            <w:shd w:val="clear" w:color="auto" w:fill="auto"/>
            <w:vAlign w:val="center"/>
            <w:hideMark/>
          </w:tcPr>
          <w:p w14:paraId="5A63C6F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936,00</w:t>
            </w:r>
          </w:p>
        </w:tc>
        <w:tc>
          <w:tcPr>
            <w:tcW w:w="245" w:type="pct"/>
            <w:shd w:val="clear" w:color="auto" w:fill="auto"/>
            <w:vAlign w:val="center"/>
            <w:hideMark/>
          </w:tcPr>
          <w:p w14:paraId="40D590A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2,81</w:t>
            </w:r>
          </w:p>
        </w:tc>
        <w:tc>
          <w:tcPr>
            <w:tcW w:w="357" w:type="pct"/>
            <w:shd w:val="clear" w:color="auto" w:fill="auto"/>
            <w:vAlign w:val="center"/>
            <w:hideMark/>
          </w:tcPr>
          <w:p w14:paraId="5C1A5D9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421,25</w:t>
            </w:r>
          </w:p>
        </w:tc>
        <w:tc>
          <w:tcPr>
            <w:tcW w:w="777" w:type="pct"/>
            <w:shd w:val="clear" w:color="auto" w:fill="auto"/>
            <w:vAlign w:val="center"/>
            <w:hideMark/>
          </w:tcPr>
          <w:p w14:paraId="7A8508F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xml:space="preserve">Palielinājums sakarā ar izmaksu </w:t>
            </w:r>
            <w:proofErr w:type="spellStart"/>
            <w:r w:rsidRPr="00CE730D">
              <w:rPr>
                <w:rFonts w:ascii="Times New Roman" w:hAnsi="Times New Roman"/>
                <w:color w:val="000000"/>
                <w:sz w:val="16"/>
                <w:szCs w:val="16"/>
              </w:rPr>
              <w:t>prezicēšanu</w:t>
            </w:r>
            <w:proofErr w:type="spellEnd"/>
            <w:r w:rsidRPr="00CE730D">
              <w:rPr>
                <w:rFonts w:ascii="Times New Roman" w:hAnsi="Times New Roman"/>
                <w:color w:val="000000"/>
                <w:sz w:val="16"/>
                <w:szCs w:val="16"/>
              </w:rPr>
              <w:t xml:space="preserve"> atbilstoši 2013.gada izpildei</w:t>
            </w:r>
          </w:p>
        </w:tc>
      </w:tr>
      <w:tr w:rsidR="00030FE8" w:rsidRPr="00CE730D" w14:paraId="54967382" w14:textId="77777777" w:rsidTr="00030FE8">
        <w:trPr>
          <w:trHeight w:val="104"/>
        </w:trPr>
        <w:tc>
          <w:tcPr>
            <w:tcW w:w="220" w:type="pct"/>
            <w:shd w:val="clear" w:color="auto" w:fill="auto"/>
            <w:vAlign w:val="center"/>
            <w:hideMark/>
          </w:tcPr>
          <w:p w14:paraId="2F9AD381" w14:textId="77777777" w:rsidR="00CE730D" w:rsidRPr="00CE730D" w:rsidRDefault="00CE730D" w:rsidP="00CE730D">
            <w:pPr>
              <w:spacing w:after="0" w:line="240" w:lineRule="auto"/>
              <w:rPr>
                <w:rFonts w:ascii="Times New Roman" w:hAnsi="Times New Roman"/>
                <w:b/>
                <w:bCs/>
                <w:color w:val="000000"/>
                <w:sz w:val="16"/>
                <w:szCs w:val="16"/>
              </w:rPr>
            </w:pPr>
            <w:r w:rsidRPr="00CE730D">
              <w:rPr>
                <w:rFonts w:ascii="Times New Roman" w:hAnsi="Times New Roman"/>
                <w:b/>
                <w:bCs/>
                <w:color w:val="000000"/>
                <w:sz w:val="16"/>
                <w:szCs w:val="16"/>
              </w:rPr>
              <w:t>1.9.</w:t>
            </w:r>
          </w:p>
        </w:tc>
        <w:tc>
          <w:tcPr>
            <w:tcW w:w="4780" w:type="pct"/>
            <w:gridSpan w:val="15"/>
            <w:shd w:val="clear" w:color="auto" w:fill="auto"/>
            <w:vAlign w:val="center"/>
            <w:hideMark/>
          </w:tcPr>
          <w:p w14:paraId="61B0BED9" w14:textId="77777777" w:rsidR="00CE730D" w:rsidRPr="00CE730D" w:rsidRDefault="00CE730D" w:rsidP="00CE730D">
            <w:pPr>
              <w:spacing w:after="0" w:line="240" w:lineRule="auto"/>
              <w:rPr>
                <w:rFonts w:ascii="Times New Roman" w:hAnsi="Times New Roman"/>
                <w:b/>
                <w:bCs/>
                <w:color w:val="000000"/>
                <w:sz w:val="16"/>
                <w:szCs w:val="16"/>
              </w:rPr>
            </w:pPr>
            <w:r w:rsidRPr="00CE730D">
              <w:rPr>
                <w:rFonts w:ascii="Times New Roman" w:hAnsi="Times New Roman"/>
                <w:b/>
                <w:bCs/>
                <w:color w:val="000000"/>
                <w:sz w:val="16"/>
                <w:szCs w:val="16"/>
              </w:rPr>
              <w:t>Nedzīvojamo telpu noma Ugunsdrošības un civilās aizsardzības koledžā Ķengaraga ielā 3/1, Rīgā</w:t>
            </w:r>
          </w:p>
        </w:tc>
      </w:tr>
      <w:tr w:rsidR="00030FE8" w:rsidRPr="00CE730D" w14:paraId="0FFDD5D6" w14:textId="77777777" w:rsidTr="000A71EF">
        <w:trPr>
          <w:trHeight w:val="603"/>
        </w:trPr>
        <w:tc>
          <w:tcPr>
            <w:tcW w:w="220" w:type="pct"/>
            <w:shd w:val="clear" w:color="auto" w:fill="auto"/>
            <w:vAlign w:val="center"/>
            <w:hideMark/>
          </w:tcPr>
          <w:p w14:paraId="2ADA128D"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1.9.1.</w:t>
            </w:r>
          </w:p>
        </w:tc>
        <w:tc>
          <w:tcPr>
            <w:tcW w:w="630" w:type="pct"/>
            <w:shd w:val="clear" w:color="auto" w:fill="auto"/>
            <w:vAlign w:val="center"/>
            <w:hideMark/>
          </w:tcPr>
          <w:p w14:paraId="0B067A47"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 xml:space="preserve">auditorijas noma </w:t>
            </w:r>
          </w:p>
        </w:tc>
        <w:tc>
          <w:tcPr>
            <w:tcW w:w="309" w:type="pct"/>
            <w:shd w:val="clear" w:color="auto" w:fill="auto"/>
            <w:vAlign w:val="center"/>
            <w:hideMark/>
          </w:tcPr>
          <w:p w14:paraId="128D9B1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stunda</w:t>
            </w:r>
          </w:p>
        </w:tc>
        <w:tc>
          <w:tcPr>
            <w:tcW w:w="209" w:type="pct"/>
            <w:shd w:val="clear" w:color="auto" w:fill="auto"/>
            <w:vAlign w:val="center"/>
            <w:hideMark/>
          </w:tcPr>
          <w:p w14:paraId="5D84462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16,08</w:t>
            </w:r>
          </w:p>
        </w:tc>
        <w:tc>
          <w:tcPr>
            <w:tcW w:w="228" w:type="pct"/>
            <w:shd w:val="clear" w:color="auto" w:fill="auto"/>
            <w:vAlign w:val="center"/>
            <w:hideMark/>
          </w:tcPr>
          <w:p w14:paraId="368537B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2FB73BA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16,08</w:t>
            </w:r>
          </w:p>
        </w:tc>
        <w:tc>
          <w:tcPr>
            <w:tcW w:w="232" w:type="pct"/>
            <w:shd w:val="clear" w:color="auto" w:fill="auto"/>
            <w:vAlign w:val="center"/>
            <w:hideMark/>
          </w:tcPr>
          <w:p w14:paraId="2377424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40</w:t>
            </w:r>
          </w:p>
        </w:tc>
        <w:tc>
          <w:tcPr>
            <w:tcW w:w="302" w:type="pct"/>
            <w:shd w:val="clear" w:color="auto" w:fill="auto"/>
            <w:vAlign w:val="center"/>
            <w:hideMark/>
          </w:tcPr>
          <w:p w14:paraId="3136F09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643,20</w:t>
            </w:r>
          </w:p>
        </w:tc>
        <w:tc>
          <w:tcPr>
            <w:tcW w:w="230" w:type="pct"/>
            <w:shd w:val="clear" w:color="auto" w:fill="auto"/>
            <w:vAlign w:val="center"/>
            <w:hideMark/>
          </w:tcPr>
          <w:p w14:paraId="23B7C2C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16,08</w:t>
            </w:r>
          </w:p>
        </w:tc>
        <w:tc>
          <w:tcPr>
            <w:tcW w:w="246" w:type="pct"/>
            <w:shd w:val="clear" w:color="auto" w:fill="auto"/>
            <w:vAlign w:val="center"/>
            <w:hideMark/>
          </w:tcPr>
          <w:p w14:paraId="5BB8B09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3,38</w:t>
            </w:r>
          </w:p>
        </w:tc>
        <w:tc>
          <w:tcPr>
            <w:tcW w:w="226" w:type="pct"/>
            <w:shd w:val="clear" w:color="auto" w:fill="auto"/>
            <w:vAlign w:val="center"/>
            <w:hideMark/>
          </w:tcPr>
          <w:p w14:paraId="575BC90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19,46</w:t>
            </w:r>
          </w:p>
        </w:tc>
        <w:tc>
          <w:tcPr>
            <w:tcW w:w="227" w:type="pct"/>
            <w:shd w:val="clear" w:color="auto" w:fill="auto"/>
            <w:vAlign w:val="center"/>
            <w:hideMark/>
          </w:tcPr>
          <w:p w14:paraId="773BFD8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40</w:t>
            </w:r>
          </w:p>
        </w:tc>
        <w:tc>
          <w:tcPr>
            <w:tcW w:w="347" w:type="pct"/>
            <w:shd w:val="clear" w:color="auto" w:fill="auto"/>
            <w:vAlign w:val="center"/>
            <w:hideMark/>
          </w:tcPr>
          <w:p w14:paraId="537980F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778,40</w:t>
            </w:r>
          </w:p>
        </w:tc>
        <w:tc>
          <w:tcPr>
            <w:tcW w:w="245" w:type="pct"/>
            <w:shd w:val="clear" w:color="auto" w:fill="auto"/>
            <w:vAlign w:val="center"/>
            <w:hideMark/>
          </w:tcPr>
          <w:p w14:paraId="7755D05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3,38</w:t>
            </w:r>
          </w:p>
        </w:tc>
        <w:tc>
          <w:tcPr>
            <w:tcW w:w="357" w:type="pct"/>
            <w:shd w:val="clear" w:color="auto" w:fill="auto"/>
            <w:vAlign w:val="center"/>
            <w:hideMark/>
          </w:tcPr>
          <w:p w14:paraId="3227359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135,20</w:t>
            </w:r>
          </w:p>
        </w:tc>
        <w:tc>
          <w:tcPr>
            <w:tcW w:w="777" w:type="pct"/>
            <w:vMerge w:val="restart"/>
            <w:shd w:val="clear" w:color="auto" w:fill="auto"/>
            <w:vAlign w:val="center"/>
            <w:hideMark/>
          </w:tcPr>
          <w:p w14:paraId="253F7F28" w14:textId="5E70BDF4" w:rsidR="00CE730D" w:rsidRPr="00CE730D" w:rsidRDefault="00CE730D" w:rsidP="003F76E3">
            <w:pPr>
              <w:spacing w:after="0" w:line="240" w:lineRule="auto"/>
              <w:jc w:val="center"/>
              <w:rPr>
                <w:rFonts w:ascii="Times New Roman" w:hAnsi="Times New Roman"/>
                <w:color w:val="000000"/>
                <w:sz w:val="16"/>
                <w:szCs w:val="16"/>
              </w:rPr>
            </w:pPr>
            <w:r w:rsidRPr="003F76E3">
              <w:rPr>
                <w:rFonts w:ascii="Times New Roman" w:hAnsi="Times New Roman"/>
                <w:color w:val="000000"/>
                <w:sz w:val="16"/>
                <w:szCs w:val="16"/>
              </w:rPr>
              <w:t>Palielinājums sakarā ar to, ka pārņemot telpas no Ugunsdrošības un civilās aizsardzības koledžas, maksas pakalpojumu sniedzējs ir Nodrošinājuma valsts aģentūra</w:t>
            </w:r>
            <w:r w:rsidR="003F76E3" w:rsidRPr="003F76E3">
              <w:rPr>
                <w:rFonts w:ascii="Times New Roman" w:hAnsi="Times New Roman"/>
                <w:color w:val="000000"/>
                <w:sz w:val="16"/>
                <w:szCs w:val="16"/>
              </w:rPr>
              <w:t xml:space="preserve">, </w:t>
            </w:r>
            <w:r w:rsidR="003F76E3" w:rsidRPr="00484007">
              <w:rPr>
                <w:rFonts w:ascii="Times New Roman" w:hAnsi="Times New Roman"/>
                <w:color w:val="000000"/>
                <w:sz w:val="16"/>
                <w:szCs w:val="16"/>
              </w:rPr>
              <w:t>kura ir reģistrēta Valsts ieņēmumu dienesta pievienotās vērtības nodok</w:t>
            </w:r>
            <w:r w:rsidR="00836EBA" w:rsidRPr="00484007">
              <w:rPr>
                <w:rFonts w:ascii="Times New Roman" w:hAnsi="Times New Roman"/>
                <w:color w:val="000000"/>
                <w:sz w:val="16"/>
                <w:szCs w:val="16"/>
              </w:rPr>
              <w:t>ļa maksā</w:t>
            </w:r>
            <w:r w:rsidR="003F76E3" w:rsidRPr="00484007">
              <w:rPr>
                <w:rFonts w:ascii="Times New Roman" w:hAnsi="Times New Roman"/>
                <w:color w:val="000000"/>
                <w:sz w:val="16"/>
                <w:szCs w:val="16"/>
              </w:rPr>
              <w:t>tāju reģistrā</w:t>
            </w:r>
            <w:r w:rsidRPr="00484007">
              <w:rPr>
                <w:rFonts w:ascii="Times New Roman" w:hAnsi="Times New Roman"/>
                <w:color w:val="000000"/>
                <w:sz w:val="16"/>
                <w:szCs w:val="16"/>
              </w:rPr>
              <w:t>, līdz ar to</w:t>
            </w:r>
            <w:r w:rsidR="003F76E3" w:rsidRPr="00484007">
              <w:rPr>
                <w:rFonts w:ascii="Times New Roman" w:hAnsi="Times New Roman"/>
                <w:color w:val="000000"/>
                <w:sz w:val="16"/>
                <w:szCs w:val="16"/>
              </w:rPr>
              <w:t xml:space="preserve"> tai, sniedzot telpu nomas pakalpojumus par atlīdzību, ir jāpiemēro pievienotās vērtības nodoklis.</w:t>
            </w:r>
          </w:p>
        </w:tc>
      </w:tr>
      <w:tr w:rsidR="00030FE8" w:rsidRPr="00CE730D" w14:paraId="6C714759" w14:textId="77777777" w:rsidTr="000A71EF">
        <w:trPr>
          <w:trHeight w:val="1264"/>
        </w:trPr>
        <w:tc>
          <w:tcPr>
            <w:tcW w:w="220" w:type="pct"/>
            <w:shd w:val="clear" w:color="auto" w:fill="auto"/>
            <w:vAlign w:val="center"/>
            <w:hideMark/>
          </w:tcPr>
          <w:p w14:paraId="18011DFB"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1.9.2.</w:t>
            </w:r>
          </w:p>
        </w:tc>
        <w:tc>
          <w:tcPr>
            <w:tcW w:w="630" w:type="pct"/>
            <w:shd w:val="clear" w:color="auto" w:fill="auto"/>
            <w:vAlign w:val="center"/>
            <w:hideMark/>
          </w:tcPr>
          <w:p w14:paraId="7DE7D23D"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aktu zāles noma</w:t>
            </w:r>
          </w:p>
        </w:tc>
        <w:tc>
          <w:tcPr>
            <w:tcW w:w="309" w:type="pct"/>
            <w:shd w:val="clear" w:color="auto" w:fill="auto"/>
            <w:vAlign w:val="center"/>
            <w:hideMark/>
          </w:tcPr>
          <w:p w14:paraId="417966D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stunda</w:t>
            </w:r>
          </w:p>
        </w:tc>
        <w:tc>
          <w:tcPr>
            <w:tcW w:w="209" w:type="pct"/>
            <w:shd w:val="clear" w:color="auto" w:fill="auto"/>
            <w:vAlign w:val="center"/>
            <w:hideMark/>
          </w:tcPr>
          <w:p w14:paraId="696C447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24,64</w:t>
            </w:r>
          </w:p>
        </w:tc>
        <w:tc>
          <w:tcPr>
            <w:tcW w:w="228" w:type="pct"/>
            <w:shd w:val="clear" w:color="auto" w:fill="auto"/>
            <w:vAlign w:val="center"/>
            <w:hideMark/>
          </w:tcPr>
          <w:p w14:paraId="798B5FB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72E3210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24,64</w:t>
            </w:r>
          </w:p>
        </w:tc>
        <w:tc>
          <w:tcPr>
            <w:tcW w:w="232" w:type="pct"/>
            <w:shd w:val="clear" w:color="auto" w:fill="auto"/>
            <w:vAlign w:val="center"/>
            <w:hideMark/>
          </w:tcPr>
          <w:p w14:paraId="0E77030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8</w:t>
            </w:r>
          </w:p>
        </w:tc>
        <w:tc>
          <w:tcPr>
            <w:tcW w:w="302" w:type="pct"/>
            <w:shd w:val="clear" w:color="auto" w:fill="auto"/>
            <w:vAlign w:val="center"/>
            <w:hideMark/>
          </w:tcPr>
          <w:p w14:paraId="06BB01C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197,12</w:t>
            </w:r>
          </w:p>
        </w:tc>
        <w:tc>
          <w:tcPr>
            <w:tcW w:w="230" w:type="pct"/>
            <w:shd w:val="clear" w:color="auto" w:fill="auto"/>
            <w:vAlign w:val="center"/>
            <w:hideMark/>
          </w:tcPr>
          <w:p w14:paraId="4F3FDC8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24,64</w:t>
            </w:r>
          </w:p>
        </w:tc>
        <w:tc>
          <w:tcPr>
            <w:tcW w:w="246" w:type="pct"/>
            <w:shd w:val="clear" w:color="auto" w:fill="auto"/>
            <w:vAlign w:val="center"/>
            <w:hideMark/>
          </w:tcPr>
          <w:p w14:paraId="5FFCDBF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5,17</w:t>
            </w:r>
          </w:p>
        </w:tc>
        <w:tc>
          <w:tcPr>
            <w:tcW w:w="226" w:type="pct"/>
            <w:shd w:val="clear" w:color="auto" w:fill="auto"/>
            <w:vAlign w:val="center"/>
            <w:hideMark/>
          </w:tcPr>
          <w:p w14:paraId="028FB5A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29,81</w:t>
            </w:r>
          </w:p>
        </w:tc>
        <w:tc>
          <w:tcPr>
            <w:tcW w:w="227" w:type="pct"/>
            <w:shd w:val="clear" w:color="auto" w:fill="auto"/>
            <w:vAlign w:val="center"/>
            <w:hideMark/>
          </w:tcPr>
          <w:p w14:paraId="5E37909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8</w:t>
            </w:r>
          </w:p>
        </w:tc>
        <w:tc>
          <w:tcPr>
            <w:tcW w:w="347" w:type="pct"/>
            <w:shd w:val="clear" w:color="auto" w:fill="auto"/>
            <w:vAlign w:val="center"/>
            <w:hideMark/>
          </w:tcPr>
          <w:p w14:paraId="14B3E0E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238,48</w:t>
            </w:r>
          </w:p>
        </w:tc>
        <w:tc>
          <w:tcPr>
            <w:tcW w:w="245" w:type="pct"/>
            <w:shd w:val="clear" w:color="auto" w:fill="auto"/>
            <w:vAlign w:val="center"/>
            <w:hideMark/>
          </w:tcPr>
          <w:p w14:paraId="53C7F72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5,17</w:t>
            </w:r>
          </w:p>
        </w:tc>
        <w:tc>
          <w:tcPr>
            <w:tcW w:w="357" w:type="pct"/>
            <w:shd w:val="clear" w:color="auto" w:fill="auto"/>
            <w:vAlign w:val="center"/>
            <w:hideMark/>
          </w:tcPr>
          <w:p w14:paraId="396168F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41,36</w:t>
            </w:r>
          </w:p>
        </w:tc>
        <w:tc>
          <w:tcPr>
            <w:tcW w:w="777" w:type="pct"/>
            <w:vMerge/>
            <w:vAlign w:val="center"/>
            <w:hideMark/>
          </w:tcPr>
          <w:p w14:paraId="69047E61" w14:textId="77777777" w:rsidR="00CE730D" w:rsidRPr="00CE730D" w:rsidRDefault="00CE730D" w:rsidP="00CE730D">
            <w:pPr>
              <w:spacing w:after="0" w:line="240" w:lineRule="auto"/>
              <w:rPr>
                <w:rFonts w:ascii="Times New Roman" w:hAnsi="Times New Roman"/>
                <w:color w:val="000000"/>
                <w:sz w:val="16"/>
                <w:szCs w:val="16"/>
              </w:rPr>
            </w:pPr>
          </w:p>
        </w:tc>
      </w:tr>
      <w:tr w:rsidR="00CE730D" w:rsidRPr="00CE730D" w14:paraId="170CAD8F" w14:textId="77777777" w:rsidTr="00030FE8">
        <w:trPr>
          <w:trHeight w:val="60"/>
        </w:trPr>
        <w:tc>
          <w:tcPr>
            <w:tcW w:w="5000" w:type="pct"/>
            <w:gridSpan w:val="16"/>
            <w:shd w:val="clear" w:color="auto" w:fill="auto"/>
            <w:vAlign w:val="center"/>
            <w:hideMark/>
          </w:tcPr>
          <w:p w14:paraId="50CB01B0" w14:textId="77777777" w:rsidR="00CE730D" w:rsidRPr="00CE730D" w:rsidRDefault="00CE730D" w:rsidP="00CE730D">
            <w:pPr>
              <w:spacing w:after="0" w:line="240" w:lineRule="auto"/>
              <w:rPr>
                <w:rFonts w:ascii="Times New Roman" w:hAnsi="Times New Roman"/>
                <w:b/>
                <w:bCs/>
                <w:color w:val="000000"/>
                <w:sz w:val="16"/>
                <w:szCs w:val="16"/>
              </w:rPr>
            </w:pPr>
            <w:r w:rsidRPr="00CE730D">
              <w:rPr>
                <w:rFonts w:ascii="Times New Roman" w:hAnsi="Times New Roman"/>
                <w:b/>
                <w:bCs/>
                <w:color w:val="000000"/>
                <w:sz w:val="16"/>
                <w:szCs w:val="16"/>
              </w:rPr>
              <w:t>2. Dzīvojamo telpu noma un īre</w:t>
            </w:r>
          </w:p>
        </w:tc>
      </w:tr>
      <w:tr w:rsidR="00030FE8" w:rsidRPr="00CE730D" w14:paraId="23DBE321" w14:textId="77777777" w:rsidTr="00030FE8">
        <w:trPr>
          <w:trHeight w:val="94"/>
        </w:trPr>
        <w:tc>
          <w:tcPr>
            <w:tcW w:w="220" w:type="pct"/>
            <w:shd w:val="clear" w:color="auto" w:fill="auto"/>
            <w:vAlign w:val="center"/>
            <w:hideMark/>
          </w:tcPr>
          <w:p w14:paraId="5C6AFAA6" w14:textId="77777777" w:rsidR="00CE730D" w:rsidRPr="00CE730D" w:rsidRDefault="00CE730D" w:rsidP="00CE730D">
            <w:pPr>
              <w:spacing w:after="0" w:line="240" w:lineRule="auto"/>
              <w:rPr>
                <w:rFonts w:ascii="Times New Roman" w:hAnsi="Times New Roman"/>
                <w:b/>
                <w:bCs/>
                <w:color w:val="000000"/>
                <w:sz w:val="16"/>
                <w:szCs w:val="16"/>
              </w:rPr>
            </w:pPr>
            <w:r w:rsidRPr="00CE730D">
              <w:rPr>
                <w:rFonts w:ascii="Times New Roman" w:hAnsi="Times New Roman"/>
                <w:b/>
                <w:bCs/>
                <w:color w:val="000000"/>
                <w:sz w:val="16"/>
                <w:szCs w:val="16"/>
              </w:rPr>
              <w:t>2.1.</w:t>
            </w:r>
          </w:p>
        </w:tc>
        <w:tc>
          <w:tcPr>
            <w:tcW w:w="4780" w:type="pct"/>
            <w:gridSpan w:val="15"/>
            <w:shd w:val="clear" w:color="auto" w:fill="auto"/>
            <w:vAlign w:val="center"/>
            <w:hideMark/>
          </w:tcPr>
          <w:p w14:paraId="0F1E98E3" w14:textId="77777777" w:rsidR="00CE730D" w:rsidRPr="00CE730D" w:rsidRDefault="00CE730D" w:rsidP="00CE730D">
            <w:pPr>
              <w:spacing w:after="0" w:line="240" w:lineRule="auto"/>
              <w:rPr>
                <w:rFonts w:ascii="Times New Roman" w:hAnsi="Times New Roman"/>
                <w:b/>
                <w:bCs/>
                <w:color w:val="000000"/>
                <w:sz w:val="16"/>
                <w:szCs w:val="16"/>
              </w:rPr>
            </w:pPr>
            <w:r w:rsidRPr="00CE730D">
              <w:rPr>
                <w:rFonts w:ascii="Times New Roman" w:hAnsi="Times New Roman"/>
                <w:b/>
                <w:bCs/>
                <w:color w:val="000000"/>
                <w:sz w:val="16"/>
                <w:szCs w:val="16"/>
              </w:rPr>
              <w:t>Viesnīcas pakalpojumi (telpu noma) Piestātnes ielā 6/14, Jūrmalā (ēkas kadastra Nr.13000081609008)</w:t>
            </w:r>
          </w:p>
        </w:tc>
      </w:tr>
      <w:tr w:rsidR="00030FE8" w:rsidRPr="00CE730D" w14:paraId="1692EFD8" w14:textId="77777777" w:rsidTr="000A71EF">
        <w:trPr>
          <w:trHeight w:val="421"/>
        </w:trPr>
        <w:tc>
          <w:tcPr>
            <w:tcW w:w="220" w:type="pct"/>
            <w:shd w:val="clear" w:color="auto" w:fill="auto"/>
            <w:vAlign w:val="center"/>
            <w:hideMark/>
          </w:tcPr>
          <w:p w14:paraId="45A53856"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lastRenderedPageBreak/>
              <w:t>2.1.1.</w:t>
            </w:r>
          </w:p>
        </w:tc>
        <w:tc>
          <w:tcPr>
            <w:tcW w:w="630" w:type="pct"/>
            <w:shd w:val="clear" w:color="auto" w:fill="auto"/>
            <w:vAlign w:val="center"/>
            <w:hideMark/>
          </w:tcPr>
          <w:p w14:paraId="6E6F22CA"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 xml:space="preserve">vienistabas divvietīgs numurs </w:t>
            </w:r>
            <w:proofErr w:type="gramStart"/>
            <w:r w:rsidRPr="00CE730D">
              <w:rPr>
                <w:rFonts w:ascii="Times New Roman" w:hAnsi="Times New Roman"/>
                <w:color w:val="000000"/>
                <w:sz w:val="16"/>
                <w:szCs w:val="16"/>
              </w:rPr>
              <w:t>(</w:t>
            </w:r>
            <w:proofErr w:type="gramEnd"/>
            <w:r w:rsidRPr="00CE730D">
              <w:rPr>
                <w:rFonts w:ascii="Times New Roman" w:hAnsi="Times New Roman"/>
                <w:color w:val="000000"/>
                <w:sz w:val="16"/>
                <w:szCs w:val="16"/>
              </w:rPr>
              <w:t>telpa Nr.2, 5)</w:t>
            </w:r>
          </w:p>
        </w:tc>
        <w:tc>
          <w:tcPr>
            <w:tcW w:w="309" w:type="pct"/>
            <w:shd w:val="clear" w:color="auto" w:fill="auto"/>
            <w:vAlign w:val="center"/>
            <w:hideMark/>
          </w:tcPr>
          <w:p w14:paraId="3896A0A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diennakts</w:t>
            </w:r>
          </w:p>
        </w:tc>
        <w:tc>
          <w:tcPr>
            <w:tcW w:w="209" w:type="pct"/>
            <w:shd w:val="clear" w:color="auto" w:fill="auto"/>
            <w:vAlign w:val="center"/>
            <w:hideMark/>
          </w:tcPr>
          <w:p w14:paraId="059D4D6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12,46</w:t>
            </w:r>
          </w:p>
        </w:tc>
        <w:tc>
          <w:tcPr>
            <w:tcW w:w="228" w:type="pct"/>
            <w:shd w:val="clear" w:color="auto" w:fill="auto"/>
            <w:vAlign w:val="center"/>
            <w:hideMark/>
          </w:tcPr>
          <w:p w14:paraId="7EB041F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1,50</w:t>
            </w:r>
          </w:p>
        </w:tc>
        <w:tc>
          <w:tcPr>
            <w:tcW w:w="215" w:type="pct"/>
            <w:shd w:val="clear" w:color="auto" w:fill="auto"/>
            <w:vAlign w:val="center"/>
            <w:hideMark/>
          </w:tcPr>
          <w:p w14:paraId="4AE0564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13,96</w:t>
            </w:r>
          </w:p>
        </w:tc>
        <w:tc>
          <w:tcPr>
            <w:tcW w:w="232" w:type="pct"/>
            <w:shd w:val="clear" w:color="auto" w:fill="auto"/>
            <w:vAlign w:val="center"/>
            <w:hideMark/>
          </w:tcPr>
          <w:p w14:paraId="1B5A099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132</w:t>
            </w:r>
          </w:p>
        </w:tc>
        <w:tc>
          <w:tcPr>
            <w:tcW w:w="302" w:type="pct"/>
            <w:shd w:val="clear" w:color="auto" w:fill="auto"/>
            <w:vAlign w:val="center"/>
            <w:hideMark/>
          </w:tcPr>
          <w:p w14:paraId="682F3AC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1 842,72</w:t>
            </w:r>
          </w:p>
        </w:tc>
        <w:tc>
          <w:tcPr>
            <w:tcW w:w="230" w:type="pct"/>
            <w:shd w:val="clear" w:color="auto" w:fill="auto"/>
            <w:vAlign w:val="center"/>
            <w:hideMark/>
          </w:tcPr>
          <w:p w14:paraId="76EFACD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28,22</w:t>
            </w:r>
          </w:p>
        </w:tc>
        <w:tc>
          <w:tcPr>
            <w:tcW w:w="246" w:type="pct"/>
            <w:shd w:val="clear" w:color="auto" w:fill="auto"/>
            <w:vAlign w:val="center"/>
            <w:hideMark/>
          </w:tcPr>
          <w:p w14:paraId="63C713F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3,39</w:t>
            </w:r>
          </w:p>
        </w:tc>
        <w:tc>
          <w:tcPr>
            <w:tcW w:w="226" w:type="pct"/>
            <w:shd w:val="clear" w:color="auto" w:fill="auto"/>
            <w:vAlign w:val="center"/>
            <w:hideMark/>
          </w:tcPr>
          <w:p w14:paraId="6756C73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31,61</w:t>
            </w:r>
          </w:p>
        </w:tc>
        <w:tc>
          <w:tcPr>
            <w:tcW w:w="227" w:type="pct"/>
            <w:shd w:val="clear" w:color="auto" w:fill="auto"/>
            <w:vAlign w:val="center"/>
            <w:hideMark/>
          </w:tcPr>
          <w:p w14:paraId="0725A84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96</w:t>
            </w:r>
          </w:p>
        </w:tc>
        <w:tc>
          <w:tcPr>
            <w:tcW w:w="347" w:type="pct"/>
            <w:shd w:val="clear" w:color="auto" w:fill="auto"/>
            <w:vAlign w:val="center"/>
            <w:hideMark/>
          </w:tcPr>
          <w:p w14:paraId="4AB58C1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3 034,56</w:t>
            </w:r>
          </w:p>
        </w:tc>
        <w:tc>
          <w:tcPr>
            <w:tcW w:w="245" w:type="pct"/>
            <w:shd w:val="clear" w:color="auto" w:fill="auto"/>
            <w:vAlign w:val="center"/>
            <w:hideMark/>
          </w:tcPr>
          <w:p w14:paraId="31CB9E6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17,65</w:t>
            </w:r>
          </w:p>
        </w:tc>
        <w:tc>
          <w:tcPr>
            <w:tcW w:w="357" w:type="pct"/>
            <w:shd w:val="clear" w:color="auto" w:fill="auto"/>
            <w:vAlign w:val="center"/>
            <w:hideMark/>
          </w:tcPr>
          <w:p w14:paraId="6B88A5A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1 191,84</w:t>
            </w:r>
          </w:p>
        </w:tc>
        <w:tc>
          <w:tcPr>
            <w:tcW w:w="777" w:type="pct"/>
            <w:vMerge w:val="restart"/>
            <w:shd w:val="clear" w:color="auto" w:fill="auto"/>
            <w:vAlign w:val="center"/>
            <w:hideMark/>
          </w:tcPr>
          <w:p w14:paraId="7448593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Palielinājums sakarā ar</w:t>
            </w:r>
            <w:proofErr w:type="gramStart"/>
            <w:r w:rsidRPr="00CE730D">
              <w:rPr>
                <w:rFonts w:ascii="Times New Roman" w:hAnsi="Times New Roman"/>
                <w:color w:val="000000"/>
                <w:sz w:val="16"/>
                <w:szCs w:val="16"/>
              </w:rPr>
              <w:t xml:space="preserve">  </w:t>
            </w:r>
            <w:proofErr w:type="gramEnd"/>
            <w:r w:rsidRPr="00CE730D">
              <w:rPr>
                <w:rFonts w:ascii="Times New Roman" w:hAnsi="Times New Roman"/>
                <w:color w:val="000000"/>
                <w:sz w:val="16"/>
                <w:szCs w:val="16"/>
              </w:rPr>
              <w:t xml:space="preserve">plānotā sniegto maksas pakalpojumu skaita un izmaksu precizēšanu atbilstoši 2013.gada izpildei un plānotajām izmaiņām 2014.gadā - komunālo pakalpojumu izmaksu sadārdzinājums un minimālās mēnešalgas palielināšanu līdz 320 </w:t>
            </w:r>
            <w:proofErr w:type="spellStart"/>
            <w:r w:rsidRPr="000B3593">
              <w:rPr>
                <w:rFonts w:ascii="Times New Roman" w:hAnsi="Times New Roman"/>
                <w:i/>
                <w:color w:val="000000"/>
                <w:sz w:val="16"/>
                <w:szCs w:val="16"/>
              </w:rPr>
              <w:t>euro</w:t>
            </w:r>
            <w:proofErr w:type="spellEnd"/>
            <w:r w:rsidRPr="00CE730D">
              <w:rPr>
                <w:rFonts w:ascii="Times New Roman" w:hAnsi="Times New Roman"/>
                <w:color w:val="000000"/>
                <w:sz w:val="16"/>
                <w:szCs w:val="16"/>
              </w:rPr>
              <w:t xml:space="preserve"> no 2014.gada 1.janvāra</w:t>
            </w:r>
          </w:p>
        </w:tc>
      </w:tr>
      <w:tr w:rsidR="00030FE8" w:rsidRPr="00CE730D" w14:paraId="78B30D72" w14:textId="77777777" w:rsidTr="000A71EF">
        <w:trPr>
          <w:trHeight w:val="1380"/>
        </w:trPr>
        <w:tc>
          <w:tcPr>
            <w:tcW w:w="220" w:type="pct"/>
            <w:shd w:val="clear" w:color="auto" w:fill="auto"/>
            <w:vAlign w:val="center"/>
            <w:hideMark/>
          </w:tcPr>
          <w:p w14:paraId="1E07DDC1"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2.1.2.</w:t>
            </w:r>
          </w:p>
        </w:tc>
        <w:tc>
          <w:tcPr>
            <w:tcW w:w="630" w:type="pct"/>
            <w:shd w:val="clear" w:color="auto" w:fill="auto"/>
            <w:vAlign w:val="center"/>
            <w:hideMark/>
          </w:tcPr>
          <w:p w14:paraId="2ED2F601"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divistabu divvietīgs numurs (telpa Nr.3)</w:t>
            </w:r>
          </w:p>
        </w:tc>
        <w:tc>
          <w:tcPr>
            <w:tcW w:w="309" w:type="pct"/>
            <w:shd w:val="clear" w:color="auto" w:fill="auto"/>
            <w:vAlign w:val="center"/>
            <w:hideMark/>
          </w:tcPr>
          <w:p w14:paraId="6E34436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diennakts</w:t>
            </w:r>
          </w:p>
        </w:tc>
        <w:tc>
          <w:tcPr>
            <w:tcW w:w="209" w:type="pct"/>
            <w:shd w:val="clear" w:color="auto" w:fill="auto"/>
            <w:vAlign w:val="center"/>
            <w:hideMark/>
          </w:tcPr>
          <w:p w14:paraId="6609B0D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11,53</w:t>
            </w:r>
          </w:p>
        </w:tc>
        <w:tc>
          <w:tcPr>
            <w:tcW w:w="228" w:type="pct"/>
            <w:shd w:val="clear" w:color="auto" w:fill="auto"/>
            <w:vAlign w:val="center"/>
            <w:hideMark/>
          </w:tcPr>
          <w:p w14:paraId="1CD2D2D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1,38</w:t>
            </w:r>
          </w:p>
        </w:tc>
        <w:tc>
          <w:tcPr>
            <w:tcW w:w="215" w:type="pct"/>
            <w:shd w:val="clear" w:color="auto" w:fill="auto"/>
            <w:vAlign w:val="center"/>
            <w:hideMark/>
          </w:tcPr>
          <w:p w14:paraId="5EEF8A0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12,91</w:t>
            </w:r>
          </w:p>
        </w:tc>
        <w:tc>
          <w:tcPr>
            <w:tcW w:w="232" w:type="pct"/>
            <w:shd w:val="clear" w:color="auto" w:fill="auto"/>
            <w:vAlign w:val="center"/>
            <w:hideMark/>
          </w:tcPr>
          <w:p w14:paraId="268EF50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66</w:t>
            </w:r>
          </w:p>
        </w:tc>
        <w:tc>
          <w:tcPr>
            <w:tcW w:w="302" w:type="pct"/>
            <w:shd w:val="clear" w:color="auto" w:fill="auto"/>
            <w:vAlign w:val="center"/>
            <w:hideMark/>
          </w:tcPr>
          <w:p w14:paraId="555BCAA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852,06</w:t>
            </w:r>
          </w:p>
        </w:tc>
        <w:tc>
          <w:tcPr>
            <w:tcW w:w="230" w:type="pct"/>
            <w:shd w:val="clear" w:color="auto" w:fill="auto"/>
            <w:vAlign w:val="center"/>
            <w:hideMark/>
          </w:tcPr>
          <w:p w14:paraId="3D79C40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26,34</w:t>
            </w:r>
          </w:p>
        </w:tc>
        <w:tc>
          <w:tcPr>
            <w:tcW w:w="246" w:type="pct"/>
            <w:shd w:val="clear" w:color="auto" w:fill="auto"/>
            <w:vAlign w:val="center"/>
            <w:hideMark/>
          </w:tcPr>
          <w:p w14:paraId="0362213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3,16</w:t>
            </w:r>
          </w:p>
        </w:tc>
        <w:tc>
          <w:tcPr>
            <w:tcW w:w="226" w:type="pct"/>
            <w:shd w:val="clear" w:color="auto" w:fill="auto"/>
            <w:vAlign w:val="center"/>
            <w:hideMark/>
          </w:tcPr>
          <w:p w14:paraId="66A0878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29,50</w:t>
            </w:r>
          </w:p>
        </w:tc>
        <w:tc>
          <w:tcPr>
            <w:tcW w:w="227" w:type="pct"/>
            <w:shd w:val="clear" w:color="auto" w:fill="auto"/>
            <w:vAlign w:val="center"/>
            <w:hideMark/>
          </w:tcPr>
          <w:p w14:paraId="377B41D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48</w:t>
            </w:r>
          </w:p>
        </w:tc>
        <w:tc>
          <w:tcPr>
            <w:tcW w:w="347" w:type="pct"/>
            <w:shd w:val="clear" w:color="auto" w:fill="auto"/>
            <w:vAlign w:val="center"/>
            <w:hideMark/>
          </w:tcPr>
          <w:p w14:paraId="0E9AD1F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1 416,00</w:t>
            </w:r>
          </w:p>
        </w:tc>
        <w:tc>
          <w:tcPr>
            <w:tcW w:w="245" w:type="pct"/>
            <w:shd w:val="clear" w:color="auto" w:fill="auto"/>
            <w:vAlign w:val="center"/>
            <w:hideMark/>
          </w:tcPr>
          <w:p w14:paraId="6475D54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16,59</w:t>
            </w:r>
          </w:p>
        </w:tc>
        <w:tc>
          <w:tcPr>
            <w:tcW w:w="357" w:type="pct"/>
            <w:shd w:val="clear" w:color="auto" w:fill="auto"/>
            <w:vAlign w:val="center"/>
            <w:hideMark/>
          </w:tcPr>
          <w:p w14:paraId="1784223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563,94</w:t>
            </w:r>
          </w:p>
        </w:tc>
        <w:tc>
          <w:tcPr>
            <w:tcW w:w="777" w:type="pct"/>
            <w:vMerge/>
            <w:vAlign w:val="center"/>
            <w:hideMark/>
          </w:tcPr>
          <w:p w14:paraId="432189DF"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5D11F67C" w14:textId="77777777" w:rsidTr="000A71EF">
        <w:trPr>
          <w:trHeight w:val="440"/>
        </w:trPr>
        <w:tc>
          <w:tcPr>
            <w:tcW w:w="220" w:type="pct"/>
            <w:shd w:val="clear" w:color="auto" w:fill="auto"/>
            <w:vAlign w:val="center"/>
            <w:hideMark/>
          </w:tcPr>
          <w:p w14:paraId="0817BBAA"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2.1.3.</w:t>
            </w:r>
          </w:p>
        </w:tc>
        <w:tc>
          <w:tcPr>
            <w:tcW w:w="630" w:type="pct"/>
            <w:shd w:val="clear" w:color="auto" w:fill="auto"/>
            <w:vAlign w:val="center"/>
            <w:hideMark/>
          </w:tcPr>
          <w:p w14:paraId="118715F1"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 xml:space="preserve">trīsistabu divvietīgs numurs </w:t>
            </w:r>
            <w:proofErr w:type="gramStart"/>
            <w:r w:rsidRPr="00CE730D">
              <w:rPr>
                <w:rFonts w:ascii="Times New Roman" w:hAnsi="Times New Roman"/>
                <w:color w:val="000000"/>
                <w:sz w:val="16"/>
                <w:szCs w:val="16"/>
              </w:rPr>
              <w:t>(</w:t>
            </w:r>
            <w:proofErr w:type="gramEnd"/>
            <w:r w:rsidRPr="00CE730D">
              <w:rPr>
                <w:rFonts w:ascii="Times New Roman" w:hAnsi="Times New Roman"/>
                <w:color w:val="000000"/>
                <w:sz w:val="16"/>
                <w:szCs w:val="16"/>
              </w:rPr>
              <w:t>telpa Nr.1, 4, 6)</w:t>
            </w:r>
          </w:p>
        </w:tc>
        <w:tc>
          <w:tcPr>
            <w:tcW w:w="309" w:type="pct"/>
            <w:shd w:val="clear" w:color="auto" w:fill="auto"/>
            <w:vAlign w:val="center"/>
            <w:hideMark/>
          </w:tcPr>
          <w:p w14:paraId="0661865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diennakts</w:t>
            </w:r>
          </w:p>
        </w:tc>
        <w:tc>
          <w:tcPr>
            <w:tcW w:w="209" w:type="pct"/>
            <w:shd w:val="clear" w:color="auto" w:fill="auto"/>
            <w:vAlign w:val="center"/>
            <w:hideMark/>
          </w:tcPr>
          <w:p w14:paraId="666B452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17,38</w:t>
            </w:r>
          </w:p>
        </w:tc>
        <w:tc>
          <w:tcPr>
            <w:tcW w:w="228" w:type="pct"/>
            <w:shd w:val="clear" w:color="auto" w:fill="auto"/>
            <w:vAlign w:val="center"/>
            <w:hideMark/>
          </w:tcPr>
          <w:p w14:paraId="3C4957B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2,09</w:t>
            </w:r>
          </w:p>
        </w:tc>
        <w:tc>
          <w:tcPr>
            <w:tcW w:w="215" w:type="pct"/>
            <w:shd w:val="clear" w:color="auto" w:fill="auto"/>
            <w:vAlign w:val="center"/>
            <w:hideMark/>
          </w:tcPr>
          <w:p w14:paraId="64B7D4A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19,47</w:t>
            </w:r>
          </w:p>
        </w:tc>
        <w:tc>
          <w:tcPr>
            <w:tcW w:w="232" w:type="pct"/>
            <w:shd w:val="clear" w:color="auto" w:fill="auto"/>
            <w:vAlign w:val="center"/>
            <w:hideMark/>
          </w:tcPr>
          <w:p w14:paraId="7B67346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198</w:t>
            </w:r>
          </w:p>
        </w:tc>
        <w:tc>
          <w:tcPr>
            <w:tcW w:w="302" w:type="pct"/>
            <w:shd w:val="clear" w:color="auto" w:fill="auto"/>
            <w:vAlign w:val="center"/>
            <w:hideMark/>
          </w:tcPr>
          <w:p w14:paraId="41527D2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3 855,06</w:t>
            </w:r>
          </w:p>
        </w:tc>
        <w:tc>
          <w:tcPr>
            <w:tcW w:w="230" w:type="pct"/>
            <w:shd w:val="clear" w:color="auto" w:fill="auto"/>
            <w:vAlign w:val="center"/>
            <w:hideMark/>
          </w:tcPr>
          <w:p w14:paraId="149744D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38,1</w:t>
            </w:r>
          </w:p>
        </w:tc>
        <w:tc>
          <w:tcPr>
            <w:tcW w:w="246" w:type="pct"/>
            <w:shd w:val="clear" w:color="auto" w:fill="auto"/>
            <w:vAlign w:val="center"/>
            <w:hideMark/>
          </w:tcPr>
          <w:p w14:paraId="0A399F0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4,57</w:t>
            </w:r>
          </w:p>
        </w:tc>
        <w:tc>
          <w:tcPr>
            <w:tcW w:w="226" w:type="pct"/>
            <w:shd w:val="clear" w:color="auto" w:fill="auto"/>
            <w:vAlign w:val="center"/>
            <w:hideMark/>
          </w:tcPr>
          <w:p w14:paraId="5F960FE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42,67</w:t>
            </w:r>
          </w:p>
        </w:tc>
        <w:tc>
          <w:tcPr>
            <w:tcW w:w="227" w:type="pct"/>
            <w:shd w:val="clear" w:color="auto" w:fill="auto"/>
            <w:vAlign w:val="center"/>
            <w:hideMark/>
          </w:tcPr>
          <w:p w14:paraId="1AEDEF2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144</w:t>
            </w:r>
          </w:p>
        </w:tc>
        <w:tc>
          <w:tcPr>
            <w:tcW w:w="347" w:type="pct"/>
            <w:shd w:val="clear" w:color="auto" w:fill="auto"/>
            <w:vAlign w:val="center"/>
            <w:hideMark/>
          </w:tcPr>
          <w:p w14:paraId="34FBC4B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6 144,48</w:t>
            </w:r>
          </w:p>
        </w:tc>
        <w:tc>
          <w:tcPr>
            <w:tcW w:w="245" w:type="pct"/>
            <w:shd w:val="clear" w:color="auto" w:fill="auto"/>
            <w:vAlign w:val="center"/>
            <w:hideMark/>
          </w:tcPr>
          <w:p w14:paraId="39B77B4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23,20</w:t>
            </w:r>
          </w:p>
        </w:tc>
        <w:tc>
          <w:tcPr>
            <w:tcW w:w="357" w:type="pct"/>
            <w:shd w:val="clear" w:color="auto" w:fill="auto"/>
            <w:vAlign w:val="center"/>
            <w:hideMark/>
          </w:tcPr>
          <w:p w14:paraId="4F00120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2 289,42</w:t>
            </w:r>
          </w:p>
        </w:tc>
        <w:tc>
          <w:tcPr>
            <w:tcW w:w="777" w:type="pct"/>
            <w:vMerge/>
            <w:vAlign w:val="center"/>
            <w:hideMark/>
          </w:tcPr>
          <w:p w14:paraId="50BF7C57"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13936BE4" w14:textId="77777777" w:rsidTr="00030FE8">
        <w:trPr>
          <w:trHeight w:val="60"/>
        </w:trPr>
        <w:tc>
          <w:tcPr>
            <w:tcW w:w="220" w:type="pct"/>
            <w:shd w:val="clear" w:color="auto" w:fill="auto"/>
            <w:vAlign w:val="center"/>
            <w:hideMark/>
          </w:tcPr>
          <w:p w14:paraId="1529EDEF" w14:textId="77777777" w:rsidR="00CE730D" w:rsidRPr="00CE730D" w:rsidRDefault="00CE730D" w:rsidP="00CE730D">
            <w:pPr>
              <w:spacing w:after="0" w:line="240" w:lineRule="auto"/>
              <w:rPr>
                <w:rFonts w:ascii="Times New Roman" w:hAnsi="Times New Roman"/>
                <w:b/>
                <w:bCs/>
                <w:color w:val="000000"/>
                <w:sz w:val="16"/>
                <w:szCs w:val="16"/>
              </w:rPr>
            </w:pPr>
            <w:r w:rsidRPr="00CE730D">
              <w:rPr>
                <w:rFonts w:ascii="Times New Roman" w:hAnsi="Times New Roman"/>
                <w:b/>
                <w:bCs/>
                <w:color w:val="000000"/>
                <w:sz w:val="16"/>
                <w:szCs w:val="16"/>
              </w:rPr>
              <w:t>2.2.</w:t>
            </w:r>
          </w:p>
        </w:tc>
        <w:tc>
          <w:tcPr>
            <w:tcW w:w="4780" w:type="pct"/>
            <w:gridSpan w:val="15"/>
            <w:shd w:val="clear" w:color="auto" w:fill="auto"/>
            <w:vAlign w:val="center"/>
            <w:hideMark/>
          </w:tcPr>
          <w:p w14:paraId="0499991C" w14:textId="77777777" w:rsidR="00CE730D" w:rsidRPr="00CE730D" w:rsidRDefault="00CE730D" w:rsidP="00CE730D">
            <w:pPr>
              <w:spacing w:after="0" w:line="240" w:lineRule="auto"/>
              <w:rPr>
                <w:rFonts w:ascii="Times New Roman" w:hAnsi="Times New Roman"/>
                <w:b/>
                <w:bCs/>
                <w:color w:val="000000"/>
                <w:sz w:val="16"/>
                <w:szCs w:val="16"/>
              </w:rPr>
            </w:pPr>
            <w:r w:rsidRPr="00CE730D">
              <w:rPr>
                <w:rFonts w:ascii="Times New Roman" w:hAnsi="Times New Roman"/>
                <w:b/>
                <w:bCs/>
                <w:color w:val="000000"/>
                <w:sz w:val="16"/>
                <w:szCs w:val="16"/>
              </w:rPr>
              <w:t>Viesnīcas pakalpojumi (telpu noma) Piestātnes ielā 6/14, Jūrmalā (ēkas kadastra Nr.13000081609003)</w:t>
            </w:r>
          </w:p>
        </w:tc>
      </w:tr>
      <w:tr w:rsidR="00030FE8" w:rsidRPr="00CE730D" w14:paraId="770474A9" w14:textId="77777777" w:rsidTr="000A71EF">
        <w:trPr>
          <w:trHeight w:val="960"/>
        </w:trPr>
        <w:tc>
          <w:tcPr>
            <w:tcW w:w="220" w:type="pct"/>
            <w:shd w:val="clear" w:color="auto" w:fill="auto"/>
            <w:vAlign w:val="center"/>
            <w:hideMark/>
          </w:tcPr>
          <w:p w14:paraId="199EBD75"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2.2.1.</w:t>
            </w:r>
          </w:p>
        </w:tc>
        <w:tc>
          <w:tcPr>
            <w:tcW w:w="630" w:type="pct"/>
            <w:shd w:val="clear" w:color="auto" w:fill="auto"/>
            <w:vAlign w:val="center"/>
            <w:hideMark/>
          </w:tcPr>
          <w:p w14:paraId="79D6EABF"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 xml:space="preserve">lielgabarīta vienistabas divvietīgs numurs </w:t>
            </w:r>
            <w:proofErr w:type="gramStart"/>
            <w:r w:rsidRPr="00CE730D">
              <w:rPr>
                <w:rFonts w:ascii="Times New Roman" w:hAnsi="Times New Roman"/>
                <w:color w:val="000000"/>
                <w:sz w:val="16"/>
                <w:szCs w:val="16"/>
              </w:rPr>
              <w:t>(</w:t>
            </w:r>
            <w:proofErr w:type="gramEnd"/>
            <w:r w:rsidRPr="00CE730D">
              <w:rPr>
                <w:rFonts w:ascii="Times New Roman" w:hAnsi="Times New Roman"/>
                <w:color w:val="000000"/>
                <w:sz w:val="16"/>
                <w:szCs w:val="16"/>
              </w:rPr>
              <w:t>telpa Nr.7, 8, 10)</w:t>
            </w:r>
          </w:p>
        </w:tc>
        <w:tc>
          <w:tcPr>
            <w:tcW w:w="309" w:type="pct"/>
            <w:shd w:val="clear" w:color="auto" w:fill="auto"/>
            <w:vAlign w:val="center"/>
            <w:hideMark/>
          </w:tcPr>
          <w:p w14:paraId="44F898E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diennakts</w:t>
            </w:r>
          </w:p>
        </w:tc>
        <w:tc>
          <w:tcPr>
            <w:tcW w:w="209" w:type="pct"/>
            <w:shd w:val="clear" w:color="auto" w:fill="auto"/>
            <w:vAlign w:val="center"/>
            <w:hideMark/>
          </w:tcPr>
          <w:p w14:paraId="100E7E9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13,98</w:t>
            </w:r>
          </w:p>
        </w:tc>
        <w:tc>
          <w:tcPr>
            <w:tcW w:w="228" w:type="pct"/>
            <w:shd w:val="clear" w:color="auto" w:fill="auto"/>
            <w:vAlign w:val="center"/>
            <w:hideMark/>
          </w:tcPr>
          <w:p w14:paraId="171BCBF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1,66</w:t>
            </w:r>
          </w:p>
        </w:tc>
        <w:tc>
          <w:tcPr>
            <w:tcW w:w="215" w:type="pct"/>
            <w:shd w:val="clear" w:color="auto" w:fill="auto"/>
            <w:vAlign w:val="center"/>
            <w:hideMark/>
          </w:tcPr>
          <w:p w14:paraId="206D6DE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15,64</w:t>
            </w:r>
            <w:r w:rsidR="000A71EF" w:rsidRPr="000A71EF">
              <w:rPr>
                <w:rFonts w:ascii="Times New Roman" w:hAnsi="Times New Roman"/>
                <w:color w:val="000000"/>
                <w:sz w:val="16"/>
                <w:szCs w:val="16"/>
                <w:vertAlign w:val="superscript"/>
              </w:rPr>
              <w:t>2</w:t>
            </w:r>
          </w:p>
        </w:tc>
        <w:tc>
          <w:tcPr>
            <w:tcW w:w="232" w:type="pct"/>
            <w:shd w:val="clear" w:color="auto" w:fill="auto"/>
            <w:vAlign w:val="center"/>
            <w:hideMark/>
          </w:tcPr>
          <w:p w14:paraId="211EB56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198</w:t>
            </w:r>
          </w:p>
        </w:tc>
        <w:tc>
          <w:tcPr>
            <w:tcW w:w="302" w:type="pct"/>
            <w:shd w:val="clear" w:color="auto" w:fill="auto"/>
            <w:vAlign w:val="center"/>
            <w:hideMark/>
          </w:tcPr>
          <w:p w14:paraId="3220F80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3 096,72</w:t>
            </w:r>
          </w:p>
        </w:tc>
        <w:tc>
          <w:tcPr>
            <w:tcW w:w="230" w:type="pct"/>
            <w:shd w:val="clear" w:color="auto" w:fill="auto"/>
            <w:vAlign w:val="center"/>
            <w:hideMark/>
          </w:tcPr>
          <w:p w14:paraId="35D7B0F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33,25</w:t>
            </w:r>
          </w:p>
        </w:tc>
        <w:tc>
          <w:tcPr>
            <w:tcW w:w="246" w:type="pct"/>
            <w:shd w:val="clear" w:color="auto" w:fill="auto"/>
            <w:vAlign w:val="center"/>
            <w:hideMark/>
          </w:tcPr>
          <w:p w14:paraId="2EAD6CD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3,99</w:t>
            </w:r>
          </w:p>
        </w:tc>
        <w:tc>
          <w:tcPr>
            <w:tcW w:w="226" w:type="pct"/>
            <w:shd w:val="clear" w:color="auto" w:fill="auto"/>
            <w:vAlign w:val="center"/>
            <w:hideMark/>
          </w:tcPr>
          <w:p w14:paraId="4E3658C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37,24</w:t>
            </w:r>
          </w:p>
        </w:tc>
        <w:tc>
          <w:tcPr>
            <w:tcW w:w="227" w:type="pct"/>
            <w:shd w:val="clear" w:color="auto" w:fill="auto"/>
            <w:vAlign w:val="center"/>
            <w:hideMark/>
          </w:tcPr>
          <w:p w14:paraId="15F8220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144</w:t>
            </w:r>
          </w:p>
        </w:tc>
        <w:tc>
          <w:tcPr>
            <w:tcW w:w="347" w:type="pct"/>
            <w:shd w:val="clear" w:color="auto" w:fill="auto"/>
            <w:vAlign w:val="center"/>
            <w:hideMark/>
          </w:tcPr>
          <w:p w14:paraId="6B3F5E8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5 362,56</w:t>
            </w:r>
          </w:p>
        </w:tc>
        <w:tc>
          <w:tcPr>
            <w:tcW w:w="245" w:type="pct"/>
            <w:shd w:val="clear" w:color="auto" w:fill="auto"/>
            <w:vAlign w:val="center"/>
            <w:hideMark/>
          </w:tcPr>
          <w:p w14:paraId="791A736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21,60</w:t>
            </w:r>
          </w:p>
        </w:tc>
        <w:tc>
          <w:tcPr>
            <w:tcW w:w="357" w:type="pct"/>
            <w:shd w:val="clear" w:color="auto" w:fill="auto"/>
            <w:vAlign w:val="center"/>
            <w:hideMark/>
          </w:tcPr>
          <w:p w14:paraId="06C9205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2 265,84</w:t>
            </w:r>
          </w:p>
        </w:tc>
        <w:tc>
          <w:tcPr>
            <w:tcW w:w="777" w:type="pct"/>
            <w:vMerge w:val="restart"/>
            <w:shd w:val="clear" w:color="auto" w:fill="auto"/>
            <w:vAlign w:val="center"/>
            <w:hideMark/>
          </w:tcPr>
          <w:p w14:paraId="6CEA63D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Palielinājums sakarā ar</w:t>
            </w:r>
            <w:proofErr w:type="gramStart"/>
            <w:r w:rsidRPr="00CE730D">
              <w:rPr>
                <w:rFonts w:ascii="Times New Roman" w:hAnsi="Times New Roman"/>
                <w:color w:val="000000"/>
                <w:sz w:val="16"/>
                <w:szCs w:val="16"/>
              </w:rPr>
              <w:t xml:space="preserve">  </w:t>
            </w:r>
            <w:proofErr w:type="gramEnd"/>
            <w:r w:rsidRPr="00CE730D">
              <w:rPr>
                <w:rFonts w:ascii="Times New Roman" w:hAnsi="Times New Roman"/>
                <w:color w:val="000000"/>
                <w:sz w:val="16"/>
                <w:szCs w:val="16"/>
              </w:rPr>
              <w:t xml:space="preserve">plānotā sniegto maksas pakalpojumu skaita un izmaksu precizēšanu atbilstoši 2013.gada izpildei un plānotajām izmaiņām 2014.gadā - komunālo pakalpojumu izmaksu sadārdzinājums un minimālās mēnešalgas palielināšanu līdz 320 </w:t>
            </w:r>
            <w:proofErr w:type="spellStart"/>
            <w:r w:rsidRPr="000B3593">
              <w:rPr>
                <w:rFonts w:ascii="Times New Roman" w:hAnsi="Times New Roman"/>
                <w:i/>
                <w:color w:val="000000"/>
                <w:sz w:val="16"/>
                <w:szCs w:val="16"/>
              </w:rPr>
              <w:t>euro</w:t>
            </w:r>
            <w:proofErr w:type="spellEnd"/>
            <w:r w:rsidRPr="00CE730D">
              <w:rPr>
                <w:rFonts w:ascii="Times New Roman" w:hAnsi="Times New Roman"/>
                <w:color w:val="000000"/>
                <w:sz w:val="16"/>
                <w:szCs w:val="16"/>
              </w:rPr>
              <w:t xml:space="preserve"> no 2014.gada 1.janvāra</w:t>
            </w:r>
          </w:p>
        </w:tc>
      </w:tr>
      <w:tr w:rsidR="00030FE8" w:rsidRPr="00CE730D" w14:paraId="20A454D7" w14:textId="77777777" w:rsidTr="000A71EF">
        <w:trPr>
          <w:trHeight w:val="691"/>
        </w:trPr>
        <w:tc>
          <w:tcPr>
            <w:tcW w:w="220" w:type="pct"/>
            <w:shd w:val="clear" w:color="auto" w:fill="auto"/>
            <w:vAlign w:val="center"/>
            <w:hideMark/>
          </w:tcPr>
          <w:p w14:paraId="00FC5D87"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2.2.2.</w:t>
            </w:r>
          </w:p>
        </w:tc>
        <w:tc>
          <w:tcPr>
            <w:tcW w:w="630" w:type="pct"/>
            <w:shd w:val="clear" w:color="auto" w:fill="auto"/>
            <w:vAlign w:val="center"/>
            <w:hideMark/>
          </w:tcPr>
          <w:p w14:paraId="6C9CA755"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vienistabas divvietīgs numurs (telpa Nr.9)</w:t>
            </w:r>
          </w:p>
        </w:tc>
        <w:tc>
          <w:tcPr>
            <w:tcW w:w="309" w:type="pct"/>
            <w:shd w:val="clear" w:color="auto" w:fill="auto"/>
            <w:vAlign w:val="center"/>
            <w:hideMark/>
          </w:tcPr>
          <w:p w14:paraId="50CC56E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diennakts</w:t>
            </w:r>
          </w:p>
        </w:tc>
        <w:tc>
          <w:tcPr>
            <w:tcW w:w="209" w:type="pct"/>
            <w:shd w:val="clear" w:color="auto" w:fill="auto"/>
            <w:vAlign w:val="center"/>
            <w:hideMark/>
          </w:tcPr>
          <w:p w14:paraId="4A2F887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7,70</w:t>
            </w:r>
          </w:p>
        </w:tc>
        <w:tc>
          <w:tcPr>
            <w:tcW w:w="228" w:type="pct"/>
            <w:shd w:val="clear" w:color="auto" w:fill="auto"/>
            <w:vAlign w:val="center"/>
            <w:hideMark/>
          </w:tcPr>
          <w:p w14:paraId="1C92B97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0,92</w:t>
            </w:r>
          </w:p>
        </w:tc>
        <w:tc>
          <w:tcPr>
            <w:tcW w:w="215" w:type="pct"/>
            <w:shd w:val="clear" w:color="auto" w:fill="auto"/>
            <w:vAlign w:val="center"/>
            <w:hideMark/>
          </w:tcPr>
          <w:p w14:paraId="43E2A0B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8,62</w:t>
            </w:r>
          </w:p>
        </w:tc>
        <w:tc>
          <w:tcPr>
            <w:tcW w:w="232" w:type="pct"/>
            <w:shd w:val="clear" w:color="auto" w:fill="auto"/>
            <w:vAlign w:val="center"/>
            <w:hideMark/>
          </w:tcPr>
          <w:p w14:paraId="683D529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66</w:t>
            </w:r>
          </w:p>
        </w:tc>
        <w:tc>
          <w:tcPr>
            <w:tcW w:w="302" w:type="pct"/>
            <w:shd w:val="clear" w:color="auto" w:fill="auto"/>
            <w:vAlign w:val="center"/>
            <w:hideMark/>
          </w:tcPr>
          <w:p w14:paraId="139571B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568,92</w:t>
            </w:r>
          </w:p>
        </w:tc>
        <w:tc>
          <w:tcPr>
            <w:tcW w:w="230" w:type="pct"/>
            <w:shd w:val="clear" w:color="auto" w:fill="auto"/>
            <w:vAlign w:val="center"/>
            <w:hideMark/>
          </w:tcPr>
          <w:p w14:paraId="67379E8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22,04</w:t>
            </w:r>
          </w:p>
        </w:tc>
        <w:tc>
          <w:tcPr>
            <w:tcW w:w="246" w:type="pct"/>
            <w:shd w:val="clear" w:color="auto" w:fill="auto"/>
            <w:vAlign w:val="center"/>
            <w:hideMark/>
          </w:tcPr>
          <w:p w14:paraId="5BC91A8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2,64</w:t>
            </w:r>
          </w:p>
        </w:tc>
        <w:tc>
          <w:tcPr>
            <w:tcW w:w="226" w:type="pct"/>
            <w:shd w:val="clear" w:color="auto" w:fill="auto"/>
            <w:vAlign w:val="center"/>
            <w:hideMark/>
          </w:tcPr>
          <w:p w14:paraId="4D0B681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24,68</w:t>
            </w:r>
          </w:p>
        </w:tc>
        <w:tc>
          <w:tcPr>
            <w:tcW w:w="227" w:type="pct"/>
            <w:shd w:val="clear" w:color="auto" w:fill="auto"/>
            <w:vAlign w:val="center"/>
            <w:hideMark/>
          </w:tcPr>
          <w:p w14:paraId="49A4F2E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48</w:t>
            </w:r>
          </w:p>
        </w:tc>
        <w:tc>
          <w:tcPr>
            <w:tcW w:w="347" w:type="pct"/>
            <w:shd w:val="clear" w:color="auto" w:fill="auto"/>
            <w:vAlign w:val="center"/>
            <w:hideMark/>
          </w:tcPr>
          <w:p w14:paraId="58084D4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1 184,64</w:t>
            </w:r>
          </w:p>
        </w:tc>
        <w:tc>
          <w:tcPr>
            <w:tcW w:w="245" w:type="pct"/>
            <w:shd w:val="clear" w:color="auto" w:fill="auto"/>
            <w:vAlign w:val="center"/>
            <w:hideMark/>
          </w:tcPr>
          <w:p w14:paraId="5188AAA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16,06</w:t>
            </w:r>
          </w:p>
        </w:tc>
        <w:tc>
          <w:tcPr>
            <w:tcW w:w="357" w:type="pct"/>
            <w:shd w:val="clear" w:color="auto" w:fill="auto"/>
            <w:vAlign w:val="center"/>
            <w:hideMark/>
          </w:tcPr>
          <w:p w14:paraId="0308968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615,72</w:t>
            </w:r>
          </w:p>
        </w:tc>
        <w:tc>
          <w:tcPr>
            <w:tcW w:w="777" w:type="pct"/>
            <w:vMerge/>
            <w:vAlign w:val="center"/>
            <w:hideMark/>
          </w:tcPr>
          <w:p w14:paraId="7B8461AE"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06E17FF6" w14:textId="77777777" w:rsidTr="00030FE8">
        <w:trPr>
          <w:trHeight w:val="170"/>
        </w:trPr>
        <w:tc>
          <w:tcPr>
            <w:tcW w:w="220" w:type="pct"/>
            <w:shd w:val="clear" w:color="auto" w:fill="auto"/>
            <w:vAlign w:val="center"/>
            <w:hideMark/>
          </w:tcPr>
          <w:p w14:paraId="5B5773A0" w14:textId="77777777" w:rsidR="00CE730D" w:rsidRPr="00CE730D" w:rsidRDefault="00CE730D" w:rsidP="00CE730D">
            <w:pPr>
              <w:spacing w:after="0" w:line="240" w:lineRule="auto"/>
              <w:rPr>
                <w:rFonts w:ascii="Times New Roman" w:hAnsi="Times New Roman"/>
                <w:b/>
                <w:bCs/>
                <w:color w:val="000000"/>
                <w:sz w:val="16"/>
                <w:szCs w:val="16"/>
              </w:rPr>
            </w:pPr>
            <w:r w:rsidRPr="00CE730D">
              <w:rPr>
                <w:rFonts w:ascii="Times New Roman" w:hAnsi="Times New Roman"/>
                <w:b/>
                <w:bCs/>
                <w:color w:val="000000"/>
                <w:sz w:val="16"/>
                <w:szCs w:val="16"/>
              </w:rPr>
              <w:t>2.3.</w:t>
            </w:r>
          </w:p>
        </w:tc>
        <w:tc>
          <w:tcPr>
            <w:tcW w:w="4780" w:type="pct"/>
            <w:gridSpan w:val="15"/>
            <w:shd w:val="clear" w:color="auto" w:fill="auto"/>
            <w:vAlign w:val="center"/>
            <w:hideMark/>
          </w:tcPr>
          <w:p w14:paraId="44FBB1D1" w14:textId="77777777" w:rsidR="00CE730D" w:rsidRPr="00CE730D" w:rsidRDefault="00CE730D" w:rsidP="00CE730D">
            <w:pPr>
              <w:spacing w:after="0" w:line="240" w:lineRule="auto"/>
              <w:rPr>
                <w:rFonts w:ascii="Times New Roman" w:hAnsi="Times New Roman"/>
                <w:b/>
                <w:bCs/>
                <w:color w:val="000000"/>
                <w:sz w:val="16"/>
                <w:szCs w:val="16"/>
              </w:rPr>
            </w:pPr>
            <w:r w:rsidRPr="00CE730D">
              <w:rPr>
                <w:rFonts w:ascii="Times New Roman" w:hAnsi="Times New Roman"/>
                <w:b/>
                <w:bCs/>
                <w:color w:val="000000"/>
                <w:sz w:val="16"/>
                <w:szCs w:val="16"/>
              </w:rPr>
              <w:t>Viesnīcas pakalpojumi kopmītnē (telpu noma) Piestātnes ielā 6/14, Jūrmalā (ēkas kadastra Nr.13000081609015)</w:t>
            </w:r>
          </w:p>
        </w:tc>
      </w:tr>
      <w:tr w:rsidR="00030FE8" w:rsidRPr="00CE730D" w14:paraId="68978056" w14:textId="77777777" w:rsidTr="000A71EF">
        <w:trPr>
          <w:trHeight w:val="386"/>
        </w:trPr>
        <w:tc>
          <w:tcPr>
            <w:tcW w:w="220" w:type="pct"/>
            <w:shd w:val="clear" w:color="auto" w:fill="auto"/>
            <w:vAlign w:val="center"/>
            <w:hideMark/>
          </w:tcPr>
          <w:p w14:paraId="13F6BC76"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2.3.1.</w:t>
            </w:r>
          </w:p>
        </w:tc>
        <w:tc>
          <w:tcPr>
            <w:tcW w:w="630" w:type="pct"/>
            <w:shd w:val="clear" w:color="auto" w:fill="auto"/>
            <w:vAlign w:val="center"/>
            <w:hideMark/>
          </w:tcPr>
          <w:p w14:paraId="7BA8C844"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 xml:space="preserve">vienistabas numurs ar divām gultas vietām </w:t>
            </w:r>
            <w:proofErr w:type="gramStart"/>
            <w:r w:rsidRPr="00CE730D">
              <w:rPr>
                <w:rFonts w:ascii="Times New Roman" w:hAnsi="Times New Roman"/>
                <w:color w:val="000000"/>
                <w:sz w:val="16"/>
                <w:szCs w:val="16"/>
              </w:rPr>
              <w:t>(</w:t>
            </w:r>
            <w:proofErr w:type="gramEnd"/>
            <w:r w:rsidRPr="00CE730D">
              <w:rPr>
                <w:rFonts w:ascii="Times New Roman" w:hAnsi="Times New Roman"/>
                <w:color w:val="000000"/>
                <w:sz w:val="16"/>
                <w:szCs w:val="16"/>
              </w:rPr>
              <w:t>telpa Nr.1, 3)</w:t>
            </w:r>
          </w:p>
        </w:tc>
        <w:tc>
          <w:tcPr>
            <w:tcW w:w="309" w:type="pct"/>
            <w:shd w:val="clear" w:color="auto" w:fill="auto"/>
            <w:vAlign w:val="center"/>
            <w:hideMark/>
          </w:tcPr>
          <w:p w14:paraId="1517CAE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viena gultas vieta diennaktī</w:t>
            </w:r>
          </w:p>
        </w:tc>
        <w:tc>
          <w:tcPr>
            <w:tcW w:w="209" w:type="pct"/>
            <w:shd w:val="clear" w:color="auto" w:fill="auto"/>
            <w:vAlign w:val="center"/>
            <w:hideMark/>
          </w:tcPr>
          <w:p w14:paraId="4CCF862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2,8</w:t>
            </w:r>
          </w:p>
        </w:tc>
        <w:tc>
          <w:tcPr>
            <w:tcW w:w="228" w:type="pct"/>
            <w:shd w:val="clear" w:color="auto" w:fill="auto"/>
            <w:vAlign w:val="center"/>
            <w:hideMark/>
          </w:tcPr>
          <w:p w14:paraId="5059C97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0,34</w:t>
            </w:r>
          </w:p>
        </w:tc>
        <w:tc>
          <w:tcPr>
            <w:tcW w:w="215" w:type="pct"/>
            <w:shd w:val="clear" w:color="auto" w:fill="auto"/>
            <w:vAlign w:val="center"/>
            <w:hideMark/>
          </w:tcPr>
          <w:p w14:paraId="1F93223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3,14</w:t>
            </w:r>
            <w:r w:rsidR="000A71EF" w:rsidRPr="000A71EF">
              <w:rPr>
                <w:rFonts w:ascii="Times New Roman" w:hAnsi="Times New Roman"/>
                <w:color w:val="000000"/>
                <w:sz w:val="16"/>
                <w:szCs w:val="16"/>
                <w:vertAlign w:val="superscript"/>
              </w:rPr>
              <w:t>2</w:t>
            </w:r>
          </w:p>
        </w:tc>
        <w:tc>
          <w:tcPr>
            <w:tcW w:w="232" w:type="pct"/>
            <w:shd w:val="clear" w:color="auto" w:fill="auto"/>
            <w:vAlign w:val="center"/>
            <w:hideMark/>
          </w:tcPr>
          <w:p w14:paraId="6A946A1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243</w:t>
            </w:r>
          </w:p>
        </w:tc>
        <w:tc>
          <w:tcPr>
            <w:tcW w:w="302" w:type="pct"/>
            <w:shd w:val="clear" w:color="auto" w:fill="auto"/>
            <w:vAlign w:val="center"/>
            <w:hideMark/>
          </w:tcPr>
          <w:p w14:paraId="5AB7444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763,02</w:t>
            </w:r>
          </w:p>
        </w:tc>
        <w:tc>
          <w:tcPr>
            <w:tcW w:w="230" w:type="pct"/>
            <w:shd w:val="clear" w:color="auto" w:fill="auto"/>
            <w:vAlign w:val="center"/>
            <w:hideMark/>
          </w:tcPr>
          <w:p w14:paraId="43C35A0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6,81</w:t>
            </w:r>
          </w:p>
        </w:tc>
        <w:tc>
          <w:tcPr>
            <w:tcW w:w="246" w:type="pct"/>
            <w:shd w:val="clear" w:color="auto" w:fill="auto"/>
            <w:vAlign w:val="center"/>
            <w:hideMark/>
          </w:tcPr>
          <w:p w14:paraId="38613FD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0,82</w:t>
            </w:r>
          </w:p>
        </w:tc>
        <w:tc>
          <w:tcPr>
            <w:tcW w:w="226" w:type="pct"/>
            <w:shd w:val="clear" w:color="auto" w:fill="auto"/>
            <w:vAlign w:val="center"/>
            <w:hideMark/>
          </w:tcPr>
          <w:p w14:paraId="05DA122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7,63</w:t>
            </w:r>
          </w:p>
        </w:tc>
        <w:tc>
          <w:tcPr>
            <w:tcW w:w="227" w:type="pct"/>
            <w:shd w:val="clear" w:color="auto" w:fill="auto"/>
            <w:vAlign w:val="center"/>
            <w:hideMark/>
          </w:tcPr>
          <w:p w14:paraId="19F6A10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192</w:t>
            </w:r>
          </w:p>
        </w:tc>
        <w:tc>
          <w:tcPr>
            <w:tcW w:w="347" w:type="pct"/>
            <w:shd w:val="clear" w:color="auto" w:fill="auto"/>
            <w:vAlign w:val="center"/>
            <w:hideMark/>
          </w:tcPr>
          <w:p w14:paraId="258D75D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1 464,96</w:t>
            </w:r>
          </w:p>
        </w:tc>
        <w:tc>
          <w:tcPr>
            <w:tcW w:w="245" w:type="pct"/>
            <w:shd w:val="clear" w:color="auto" w:fill="auto"/>
            <w:vAlign w:val="center"/>
            <w:hideMark/>
          </w:tcPr>
          <w:p w14:paraId="3EEEBE8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4,49</w:t>
            </w:r>
          </w:p>
        </w:tc>
        <w:tc>
          <w:tcPr>
            <w:tcW w:w="357" w:type="pct"/>
            <w:shd w:val="clear" w:color="auto" w:fill="auto"/>
            <w:vAlign w:val="center"/>
            <w:hideMark/>
          </w:tcPr>
          <w:p w14:paraId="6811145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701,94</w:t>
            </w:r>
          </w:p>
        </w:tc>
        <w:tc>
          <w:tcPr>
            <w:tcW w:w="777" w:type="pct"/>
            <w:vMerge w:val="restart"/>
            <w:shd w:val="clear" w:color="auto" w:fill="auto"/>
            <w:vAlign w:val="center"/>
            <w:hideMark/>
          </w:tcPr>
          <w:p w14:paraId="7245533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Palielinājums sakarā ar</w:t>
            </w:r>
            <w:proofErr w:type="gramStart"/>
            <w:r w:rsidRPr="00CE730D">
              <w:rPr>
                <w:rFonts w:ascii="Times New Roman" w:hAnsi="Times New Roman"/>
                <w:color w:val="000000"/>
                <w:sz w:val="16"/>
                <w:szCs w:val="16"/>
              </w:rPr>
              <w:t xml:space="preserve">  </w:t>
            </w:r>
            <w:proofErr w:type="gramEnd"/>
            <w:r w:rsidRPr="00CE730D">
              <w:rPr>
                <w:rFonts w:ascii="Times New Roman" w:hAnsi="Times New Roman"/>
                <w:color w:val="000000"/>
                <w:sz w:val="16"/>
                <w:szCs w:val="16"/>
              </w:rPr>
              <w:t xml:space="preserve">plānotā sniegto maksas pakalpojumu skaita un izmaksu precizēšanu atbilstoši 2013.gada izpildei un plānotajām izmaiņām 2014.gadā - komunālo pakalpojumu izmaksu sadārdzinājums un minimālās mēnešalgas palielināšanu līdz 320 </w:t>
            </w:r>
            <w:proofErr w:type="spellStart"/>
            <w:r w:rsidRPr="000B3593">
              <w:rPr>
                <w:rFonts w:ascii="Times New Roman" w:hAnsi="Times New Roman"/>
                <w:i/>
                <w:color w:val="000000"/>
                <w:sz w:val="16"/>
                <w:szCs w:val="16"/>
              </w:rPr>
              <w:t>euro</w:t>
            </w:r>
            <w:proofErr w:type="spellEnd"/>
            <w:r w:rsidRPr="00CE730D">
              <w:rPr>
                <w:rFonts w:ascii="Times New Roman" w:hAnsi="Times New Roman"/>
                <w:color w:val="000000"/>
                <w:sz w:val="16"/>
                <w:szCs w:val="16"/>
              </w:rPr>
              <w:t xml:space="preserve"> no 2014.gada 1.janvāra</w:t>
            </w:r>
          </w:p>
        </w:tc>
      </w:tr>
      <w:tr w:rsidR="00030FE8" w:rsidRPr="00CE730D" w14:paraId="5CA5C908" w14:textId="77777777" w:rsidTr="000A71EF">
        <w:trPr>
          <w:trHeight w:val="677"/>
        </w:trPr>
        <w:tc>
          <w:tcPr>
            <w:tcW w:w="220" w:type="pct"/>
            <w:shd w:val="clear" w:color="auto" w:fill="auto"/>
            <w:vAlign w:val="center"/>
            <w:hideMark/>
          </w:tcPr>
          <w:p w14:paraId="1723452D"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2.3.2.</w:t>
            </w:r>
          </w:p>
        </w:tc>
        <w:tc>
          <w:tcPr>
            <w:tcW w:w="630" w:type="pct"/>
            <w:shd w:val="clear" w:color="auto" w:fill="auto"/>
            <w:vAlign w:val="center"/>
            <w:hideMark/>
          </w:tcPr>
          <w:p w14:paraId="3F219255"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vienistabas numurs ar trīs gultas vietām (telpa Nr.2)</w:t>
            </w:r>
          </w:p>
        </w:tc>
        <w:tc>
          <w:tcPr>
            <w:tcW w:w="309" w:type="pct"/>
            <w:shd w:val="clear" w:color="auto" w:fill="auto"/>
            <w:vAlign w:val="center"/>
            <w:hideMark/>
          </w:tcPr>
          <w:p w14:paraId="05F7AF8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viena gultas vieta diennaktī</w:t>
            </w:r>
          </w:p>
        </w:tc>
        <w:tc>
          <w:tcPr>
            <w:tcW w:w="209" w:type="pct"/>
            <w:shd w:val="clear" w:color="auto" w:fill="auto"/>
            <w:vAlign w:val="center"/>
            <w:hideMark/>
          </w:tcPr>
          <w:p w14:paraId="0A16AAE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1,74</w:t>
            </w:r>
          </w:p>
        </w:tc>
        <w:tc>
          <w:tcPr>
            <w:tcW w:w="228" w:type="pct"/>
            <w:shd w:val="clear" w:color="auto" w:fill="auto"/>
            <w:vAlign w:val="center"/>
            <w:hideMark/>
          </w:tcPr>
          <w:p w14:paraId="22A77BB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0,21</w:t>
            </w:r>
          </w:p>
        </w:tc>
        <w:tc>
          <w:tcPr>
            <w:tcW w:w="215" w:type="pct"/>
            <w:shd w:val="clear" w:color="auto" w:fill="auto"/>
            <w:vAlign w:val="center"/>
            <w:hideMark/>
          </w:tcPr>
          <w:p w14:paraId="0E41275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1,95</w:t>
            </w:r>
          </w:p>
        </w:tc>
        <w:tc>
          <w:tcPr>
            <w:tcW w:w="232" w:type="pct"/>
            <w:shd w:val="clear" w:color="auto" w:fill="auto"/>
            <w:vAlign w:val="center"/>
            <w:hideMark/>
          </w:tcPr>
          <w:p w14:paraId="748F1FF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261</w:t>
            </w:r>
          </w:p>
        </w:tc>
        <w:tc>
          <w:tcPr>
            <w:tcW w:w="302" w:type="pct"/>
            <w:shd w:val="clear" w:color="auto" w:fill="auto"/>
            <w:vAlign w:val="center"/>
            <w:hideMark/>
          </w:tcPr>
          <w:p w14:paraId="31CA9ED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508,95</w:t>
            </w:r>
          </w:p>
        </w:tc>
        <w:tc>
          <w:tcPr>
            <w:tcW w:w="230" w:type="pct"/>
            <w:shd w:val="clear" w:color="auto" w:fill="auto"/>
            <w:vAlign w:val="center"/>
            <w:hideMark/>
          </w:tcPr>
          <w:p w14:paraId="453BD8C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5,81</w:t>
            </w:r>
          </w:p>
        </w:tc>
        <w:tc>
          <w:tcPr>
            <w:tcW w:w="246" w:type="pct"/>
            <w:shd w:val="clear" w:color="auto" w:fill="auto"/>
            <w:vAlign w:val="center"/>
            <w:hideMark/>
          </w:tcPr>
          <w:p w14:paraId="23F8E34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0,70</w:t>
            </w:r>
          </w:p>
        </w:tc>
        <w:tc>
          <w:tcPr>
            <w:tcW w:w="226" w:type="pct"/>
            <w:shd w:val="clear" w:color="auto" w:fill="auto"/>
            <w:vAlign w:val="center"/>
            <w:hideMark/>
          </w:tcPr>
          <w:p w14:paraId="1E33D41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6,51</w:t>
            </w:r>
          </w:p>
        </w:tc>
        <w:tc>
          <w:tcPr>
            <w:tcW w:w="227" w:type="pct"/>
            <w:shd w:val="clear" w:color="auto" w:fill="auto"/>
            <w:vAlign w:val="center"/>
            <w:hideMark/>
          </w:tcPr>
          <w:p w14:paraId="455D34A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144</w:t>
            </w:r>
          </w:p>
        </w:tc>
        <w:tc>
          <w:tcPr>
            <w:tcW w:w="347" w:type="pct"/>
            <w:shd w:val="clear" w:color="auto" w:fill="auto"/>
            <w:vAlign w:val="center"/>
            <w:hideMark/>
          </w:tcPr>
          <w:p w14:paraId="23B9B58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937,44</w:t>
            </w:r>
          </w:p>
        </w:tc>
        <w:tc>
          <w:tcPr>
            <w:tcW w:w="245" w:type="pct"/>
            <w:shd w:val="clear" w:color="auto" w:fill="auto"/>
            <w:vAlign w:val="center"/>
            <w:hideMark/>
          </w:tcPr>
          <w:p w14:paraId="26759AC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4,56</w:t>
            </w:r>
          </w:p>
        </w:tc>
        <w:tc>
          <w:tcPr>
            <w:tcW w:w="357" w:type="pct"/>
            <w:shd w:val="clear" w:color="auto" w:fill="auto"/>
            <w:vAlign w:val="center"/>
            <w:hideMark/>
          </w:tcPr>
          <w:p w14:paraId="08BF16D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428,49</w:t>
            </w:r>
          </w:p>
        </w:tc>
        <w:tc>
          <w:tcPr>
            <w:tcW w:w="777" w:type="pct"/>
            <w:vMerge/>
            <w:vAlign w:val="center"/>
            <w:hideMark/>
          </w:tcPr>
          <w:p w14:paraId="25DAF996"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0333CB05" w14:textId="77777777" w:rsidTr="000A71EF">
        <w:trPr>
          <w:trHeight w:val="559"/>
        </w:trPr>
        <w:tc>
          <w:tcPr>
            <w:tcW w:w="220" w:type="pct"/>
            <w:shd w:val="clear" w:color="auto" w:fill="auto"/>
            <w:vAlign w:val="center"/>
            <w:hideMark/>
          </w:tcPr>
          <w:p w14:paraId="5F1E1411"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2.3.3.</w:t>
            </w:r>
          </w:p>
        </w:tc>
        <w:tc>
          <w:tcPr>
            <w:tcW w:w="630" w:type="pct"/>
            <w:shd w:val="clear" w:color="auto" w:fill="auto"/>
            <w:vAlign w:val="center"/>
            <w:hideMark/>
          </w:tcPr>
          <w:p w14:paraId="1FF4BA0D"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vienistabas numurs ar četrām gultas vietām (telpa Nr.4)</w:t>
            </w:r>
          </w:p>
        </w:tc>
        <w:tc>
          <w:tcPr>
            <w:tcW w:w="309" w:type="pct"/>
            <w:shd w:val="clear" w:color="auto" w:fill="auto"/>
            <w:vAlign w:val="center"/>
            <w:hideMark/>
          </w:tcPr>
          <w:p w14:paraId="0A92517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viena gultas vieta diennaktī</w:t>
            </w:r>
          </w:p>
        </w:tc>
        <w:tc>
          <w:tcPr>
            <w:tcW w:w="209" w:type="pct"/>
            <w:shd w:val="clear" w:color="auto" w:fill="auto"/>
            <w:vAlign w:val="center"/>
            <w:hideMark/>
          </w:tcPr>
          <w:p w14:paraId="2A4B829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2,63</w:t>
            </w:r>
          </w:p>
        </w:tc>
        <w:tc>
          <w:tcPr>
            <w:tcW w:w="228" w:type="pct"/>
            <w:shd w:val="clear" w:color="auto" w:fill="auto"/>
            <w:vAlign w:val="center"/>
            <w:hideMark/>
          </w:tcPr>
          <w:p w14:paraId="2DDEB91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0,32</w:t>
            </w:r>
          </w:p>
        </w:tc>
        <w:tc>
          <w:tcPr>
            <w:tcW w:w="215" w:type="pct"/>
            <w:shd w:val="clear" w:color="auto" w:fill="auto"/>
            <w:vAlign w:val="center"/>
            <w:hideMark/>
          </w:tcPr>
          <w:p w14:paraId="546EC0E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2,95</w:t>
            </w:r>
          </w:p>
        </w:tc>
        <w:tc>
          <w:tcPr>
            <w:tcW w:w="232" w:type="pct"/>
            <w:shd w:val="clear" w:color="auto" w:fill="auto"/>
            <w:vAlign w:val="center"/>
            <w:hideMark/>
          </w:tcPr>
          <w:p w14:paraId="37EC38B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246</w:t>
            </w:r>
          </w:p>
        </w:tc>
        <w:tc>
          <w:tcPr>
            <w:tcW w:w="302" w:type="pct"/>
            <w:shd w:val="clear" w:color="auto" w:fill="auto"/>
            <w:vAlign w:val="center"/>
            <w:hideMark/>
          </w:tcPr>
          <w:p w14:paraId="7C4783B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725,70</w:t>
            </w:r>
          </w:p>
        </w:tc>
        <w:tc>
          <w:tcPr>
            <w:tcW w:w="230" w:type="pct"/>
            <w:shd w:val="clear" w:color="auto" w:fill="auto"/>
            <w:vAlign w:val="center"/>
            <w:hideMark/>
          </w:tcPr>
          <w:p w14:paraId="5E93E94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5,69</w:t>
            </w:r>
          </w:p>
        </w:tc>
        <w:tc>
          <w:tcPr>
            <w:tcW w:w="246" w:type="pct"/>
            <w:shd w:val="clear" w:color="auto" w:fill="auto"/>
            <w:vAlign w:val="center"/>
            <w:hideMark/>
          </w:tcPr>
          <w:p w14:paraId="6B6929D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0,68</w:t>
            </w:r>
          </w:p>
        </w:tc>
        <w:tc>
          <w:tcPr>
            <w:tcW w:w="226" w:type="pct"/>
            <w:shd w:val="clear" w:color="auto" w:fill="auto"/>
            <w:vAlign w:val="center"/>
            <w:hideMark/>
          </w:tcPr>
          <w:p w14:paraId="3C76661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6,37</w:t>
            </w:r>
          </w:p>
        </w:tc>
        <w:tc>
          <w:tcPr>
            <w:tcW w:w="227" w:type="pct"/>
            <w:shd w:val="clear" w:color="auto" w:fill="auto"/>
            <w:vAlign w:val="center"/>
            <w:hideMark/>
          </w:tcPr>
          <w:p w14:paraId="25380DB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192</w:t>
            </w:r>
          </w:p>
        </w:tc>
        <w:tc>
          <w:tcPr>
            <w:tcW w:w="347" w:type="pct"/>
            <w:shd w:val="clear" w:color="auto" w:fill="auto"/>
            <w:vAlign w:val="center"/>
            <w:hideMark/>
          </w:tcPr>
          <w:p w14:paraId="72734BF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1 223,04</w:t>
            </w:r>
          </w:p>
        </w:tc>
        <w:tc>
          <w:tcPr>
            <w:tcW w:w="245" w:type="pct"/>
            <w:shd w:val="clear" w:color="auto" w:fill="auto"/>
            <w:vAlign w:val="center"/>
            <w:hideMark/>
          </w:tcPr>
          <w:p w14:paraId="4C365A2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3,42</w:t>
            </w:r>
          </w:p>
        </w:tc>
        <w:tc>
          <w:tcPr>
            <w:tcW w:w="357" w:type="pct"/>
            <w:shd w:val="clear" w:color="auto" w:fill="auto"/>
            <w:vAlign w:val="center"/>
            <w:hideMark/>
          </w:tcPr>
          <w:p w14:paraId="5C2DB47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497,34</w:t>
            </w:r>
          </w:p>
        </w:tc>
        <w:tc>
          <w:tcPr>
            <w:tcW w:w="777" w:type="pct"/>
            <w:vMerge/>
            <w:vAlign w:val="center"/>
            <w:hideMark/>
          </w:tcPr>
          <w:p w14:paraId="6071A780"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4D9017D6" w14:textId="77777777" w:rsidTr="000A71EF">
        <w:trPr>
          <w:trHeight w:val="553"/>
        </w:trPr>
        <w:tc>
          <w:tcPr>
            <w:tcW w:w="220" w:type="pct"/>
            <w:shd w:val="clear" w:color="auto" w:fill="auto"/>
            <w:vAlign w:val="center"/>
            <w:hideMark/>
          </w:tcPr>
          <w:p w14:paraId="75003968"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2.3.4.</w:t>
            </w:r>
          </w:p>
        </w:tc>
        <w:tc>
          <w:tcPr>
            <w:tcW w:w="630" w:type="pct"/>
            <w:shd w:val="clear" w:color="auto" w:fill="auto"/>
            <w:vAlign w:val="center"/>
            <w:hideMark/>
          </w:tcPr>
          <w:p w14:paraId="24A74CA3"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neaprīkotas istabas noma (telpa Nr.5)</w:t>
            </w:r>
          </w:p>
        </w:tc>
        <w:tc>
          <w:tcPr>
            <w:tcW w:w="309" w:type="pct"/>
            <w:shd w:val="clear" w:color="auto" w:fill="auto"/>
            <w:vAlign w:val="center"/>
            <w:hideMark/>
          </w:tcPr>
          <w:p w14:paraId="4133CB6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diennakts</w:t>
            </w:r>
          </w:p>
        </w:tc>
        <w:tc>
          <w:tcPr>
            <w:tcW w:w="209" w:type="pct"/>
            <w:shd w:val="clear" w:color="auto" w:fill="auto"/>
            <w:vAlign w:val="center"/>
            <w:hideMark/>
          </w:tcPr>
          <w:p w14:paraId="7B0E0A9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1,75</w:t>
            </w:r>
          </w:p>
        </w:tc>
        <w:tc>
          <w:tcPr>
            <w:tcW w:w="228" w:type="pct"/>
            <w:shd w:val="clear" w:color="auto" w:fill="auto"/>
            <w:vAlign w:val="center"/>
            <w:hideMark/>
          </w:tcPr>
          <w:p w14:paraId="64BA736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0,21</w:t>
            </w:r>
          </w:p>
        </w:tc>
        <w:tc>
          <w:tcPr>
            <w:tcW w:w="215" w:type="pct"/>
            <w:shd w:val="clear" w:color="auto" w:fill="auto"/>
            <w:vAlign w:val="center"/>
            <w:hideMark/>
          </w:tcPr>
          <w:p w14:paraId="5FEA9AD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1,96</w:t>
            </w:r>
          </w:p>
        </w:tc>
        <w:tc>
          <w:tcPr>
            <w:tcW w:w="232" w:type="pct"/>
            <w:shd w:val="clear" w:color="auto" w:fill="auto"/>
            <w:vAlign w:val="center"/>
            <w:hideMark/>
          </w:tcPr>
          <w:p w14:paraId="4644566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365</w:t>
            </w:r>
          </w:p>
        </w:tc>
        <w:tc>
          <w:tcPr>
            <w:tcW w:w="302" w:type="pct"/>
            <w:shd w:val="clear" w:color="auto" w:fill="auto"/>
            <w:vAlign w:val="center"/>
            <w:hideMark/>
          </w:tcPr>
          <w:p w14:paraId="46B3446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715,40</w:t>
            </w:r>
          </w:p>
        </w:tc>
        <w:tc>
          <w:tcPr>
            <w:tcW w:w="230" w:type="pct"/>
            <w:shd w:val="clear" w:color="auto" w:fill="auto"/>
            <w:vAlign w:val="center"/>
            <w:hideMark/>
          </w:tcPr>
          <w:p w14:paraId="6654B40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3,45</w:t>
            </w:r>
          </w:p>
        </w:tc>
        <w:tc>
          <w:tcPr>
            <w:tcW w:w="246" w:type="pct"/>
            <w:shd w:val="clear" w:color="auto" w:fill="auto"/>
            <w:vAlign w:val="center"/>
            <w:hideMark/>
          </w:tcPr>
          <w:p w14:paraId="5A8A833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0,41</w:t>
            </w:r>
          </w:p>
        </w:tc>
        <w:tc>
          <w:tcPr>
            <w:tcW w:w="226" w:type="pct"/>
            <w:shd w:val="clear" w:color="auto" w:fill="auto"/>
            <w:vAlign w:val="center"/>
            <w:hideMark/>
          </w:tcPr>
          <w:p w14:paraId="0ED8FB0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3,86</w:t>
            </w:r>
          </w:p>
        </w:tc>
        <w:tc>
          <w:tcPr>
            <w:tcW w:w="227" w:type="pct"/>
            <w:shd w:val="clear" w:color="auto" w:fill="auto"/>
            <w:vAlign w:val="center"/>
            <w:hideMark/>
          </w:tcPr>
          <w:p w14:paraId="3522DC7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350</w:t>
            </w:r>
          </w:p>
        </w:tc>
        <w:tc>
          <w:tcPr>
            <w:tcW w:w="347" w:type="pct"/>
            <w:shd w:val="clear" w:color="auto" w:fill="auto"/>
            <w:vAlign w:val="center"/>
            <w:hideMark/>
          </w:tcPr>
          <w:p w14:paraId="156F849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1 351,00</w:t>
            </w:r>
          </w:p>
        </w:tc>
        <w:tc>
          <w:tcPr>
            <w:tcW w:w="245" w:type="pct"/>
            <w:shd w:val="clear" w:color="auto" w:fill="auto"/>
            <w:vAlign w:val="center"/>
            <w:hideMark/>
          </w:tcPr>
          <w:p w14:paraId="723D53E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1,90</w:t>
            </w:r>
          </w:p>
        </w:tc>
        <w:tc>
          <w:tcPr>
            <w:tcW w:w="357" w:type="pct"/>
            <w:shd w:val="clear" w:color="auto" w:fill="auto"/>
            <w:vAlign w:val="center"/>
            <w:hideMark/>
          </w:tcPr>
          <w:p w14:paraId="35C91C6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635,60</w:t>
            </w:r>
          </w:p>
        </w:tc>
        <w:tc>
          <w:tcPr>
            <w:tcW w:w="777" w:type="pct"/>
            <w:vMerge/>
            <w:vAlign w:val="center"/>
            <w:hideMark/>
          </w:tcPr>
          <w:p w14:paraId="7F53D144"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48FA847D" w14:textId="77777777" w:rsidTr="00030FE8">
        <w:trPr>
          <w:trHeight w:val="315"/>
        </w:trPr>
        <w:tc>
          <w:tcPr>
            <w:tcW w:w="220" w:type="pct"/>
            <w:shd w:val="clear" w:color="auto" w:fill="auto"/>
            <w:vAlign w:val="center"/>
            <w:hideMark/>
          </w:tcPr>
          <w:p w14:paraId="2BEF4994" w14:textId="77777777" w:rsidR="00CE730D" w:rsidRPr="00CE730D" w:rsidRDefault="00CE730D" w:rsidP="00CE730D">
            <w:pPr>
              <w:spacing w:after="0" w:line="240" w:lineRule="auto"/>
              <w:rPr>
                <w:rFonts w:ascii="Times New Roman" w:hAnsi="Times New Roman"/>
                <w:b/>
                <w:bCs/>
                <w:color w:val="000000"/>
                <w:sz w:val="16"/>
                <w:szCs w:val="16"/>
              </w:rPr>
            </w:pPr>
            <w:r w:rsidRPr="00CE730D">
              <w:rPr>
                <w:rFonts w:ascii="Times New Roman" w:hAnsi="Times New Roman"/>
                <w:b/>
                <w:bCs/>
                <w:color w:val="000000"/>
                <w:sz w:val="16"/>
                <w:szCs w:val="16"/>
              </w:rPr>
              <w:lastRenderedPageBreak/>
              <w:t>2.4.</w:t>
            </w:r>
          </w:p>
        </w:tc>
        <w:tc>
          <w:tcPr>
            <w:tcW w:w="4780" w:type="pct"/>
            <w:gridSpan w:val="15"/>
            <w:shd w:val="clear" w:color="auto" w:fill="auto"/>
            <w:vAlign w:val="center"/>
            <w:hideMark/>
          </w:tcPr>
          <w:p w14:paraId="15E68EA1" w14:textId="77777777" w:rsidR="00CE730D" w:rsidRPr="00CE730D" w:rsidRDefault="00CE730D" w:rsidP="00CE730D">
            <w:pPr>
              <w:spacing w:after="0" w:line="240" w:lineRule="auto"/>
              <w:rPr>
                <w:rFonts w:ascii="Times New Roman" w:hAnsi="Times New Roman"/>
                <w:b/>
                <w:bCs/>
                <w:color w:val="000000"/>
                <w:sz w:val="16"/>
                <w:szCs w:val="16"/>
              </w:rPr>
            </w:pPr>
            <w:r w:rsidRPr="00CE730D">
              <w:rPr>
                <w:rFonts w:ascii="Times New Roman" w:hAnsi="Times New Roman"/>
                <w:b/>
                <w:bCs/>
                <w:color w:val="000000"/>
                <w:sz w:val="16"/>
                <w:szCs w:val="16"/>
              </w:rPr>
              <w:t>Viesnīcas pakalpojumi ārstniecības ēkā (telpu noma) Piestātnes ielā 6/14, Jūrmalā (ēkas kadastra Nr.13000081609030)</w:t>
            </w:r>
          </w:p>
        </w:tc>
      </w:tr>
      <w:tr w:rsidR="00030FE8" w:rsidRPr="00CE730D" w14:paraId="36E39CF9" w14:textId="77777777" w:rsidTr="000A71EF">
        <w:trPr>
          <w:trHeight w:val="988"/>
        </w:trPr>
        <w:tc>
          <w:tcPr>
            <w:tcW w:w="220" w:type="pct"/>
            <w:shd w:val="clear" w:color="auto" w:fill="auto"/>
            <w:vAlign w:val="center"/>
            <w:hideMark/>
          </w:tcPr>
          <w:p w14:paraId="4DB98C9F"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2.4.1.</w:t>
            </w:r>
          </w:p>
        </w:tc>
        <w:tc>
          <w:tcPr>
            <w:tcW w:w="630" w:type="pct"/>
            <w:shd w:val="clear" w:color="auto" w:fill="auto"/>
            <w:vAlign w:val="center"/>
            <w:hideMark/>
          </w:tcPr>
          <w:p w14:paraId="6254881A"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 xml:space="preserve">standarta vienistabas divvietīgs numurs </w:t>
            </w:r>
            <w:proofErr w:type="gramStart"/>
            <w:r w:rsidRPr="00CE730D">
              <w:rPr>
                <w:rFonts w:ascii="Times New Roman" w:hAnsi="Times New Roman"/>
                <w:color w:val="000000"/>
                <w:sz w:val="16"/>
                <w:szCs w:val="16"/>
              </w:rPr>
              <w:t>(</w:t>
            </w:r>
            <w:proofErr w:type="gramEnd"/>
            <w:r w:rsidRPr="00CE730D">
              <w:rPr>
                <w:rFonts w:ascii="Times New Roman" w:hAnsi="Times New Roman"/>
                <w:color w:val="000000"/>
                <w:sz w:val="16"/>
                <w:szCs w:val="16"/>
              </w:rPr>
              <w:t>telpa Nr. 1, 2, 3, 4, 5, 6, 7, 9, 10, 11, 12, 13, 14, 15)</w:t>
            </w:r>
          </w:p>
        </w:tc>
        <w:tc>
          <w:tcPr>
            <w:tcW w:w="309" w:type="pct"/>
            <w:shd w:val="clear" w:color="auto" w:fill="auto"/>
            <w:vAlign w:val="center"/>
            <w:hideMark/>
          </w:tcPr>
          <w:p w14:paraId="5FF62D3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diennakts</w:t>
            </w:r>
          </w:p>
        </w:tc>
        <w:tc>
          <w:tcPr>
            <w:tcW w:w="209" w:type="pct"/>
            <w:shd w:val="clear" w:color="auto" w:fill="auto"/>
            <w:vAlign w:val="center"/>
            <w:hideMark/>
          </w:tcPr>
          <w:p w14:paraId="023102F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7,74</w:t>
            </w:r>
          </w:p>
        </w:tc>
        <w:tc>
          <w:tcPr>
            <w:tcW w:w="228" w:type="pct"/>
            <w:shd w:val="clear" w:color="auto" w:fill="auto"/>
            <w:vAlign w:val="center"/>
            <w:hideMark/>
          </w:tcPr>
          <w:p w14:paraId="2D4BF78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0,93</w:t>
            </w:r>
          </w:p>
        </w:tc>
        <w:tc>
          <w:tcPr>
            <w:tcW w:w="215" w:type="pct"/>
            <w:shd w:val="clear" w:color="auto" w:fill="auto"/>
            <w:vAlign w:val="center"/>
            <w:hideMark/>
          </w:tcPr>
          <w:p w14:paraId="5664C80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8,67</w:t>
            </w:r>
            <w:r w:rsidR="000A71EF" w:rsidRPr="000A71EF">
              <w:rPr>
                <w:rFonts w:ascii="Times New Roman" w:hAnsi="Times New Roman"/>
                <w:color w:val="000000"/>
                <w:sz w:val="16"/>
                <w:szCs w:val="16"/>
                <w:vertAlign w:val="superscript"/>
              </w:rPr>
              <w:t>2</w:t>
            </w:r>
          </w:p>
        </w:tc>
        <w:tc>
          <w:tcPr>
            <w:tcW w:w="232" w:type="pct"/>
            <w:shd w:val="clear" w:color="auto" w:fill="auto"/>
            <w:vAlign w:val="center"/>
            <w:hideMark/>
          </w:tcPr>
          <w:p w14:paraId="735B4D7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924</w:t>
            </w:r>
          </w:p>
        </w:tc>
        <w:tc>
          <w:tcPr>
            <w:tcW w:w="302" w:type="pct"/>
            <w:shd w:val="clear" w:color="auto" w:fill="auto"/>
            <w:vAlign w:val="center"/>
            <w:hideMark/>
          </w:tcPr>
          <w:p w14:paraId="10B70D7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8 011,08</w:t>
            </w:r>
          </w:p>
        </w:tc>
        <w:tc>
          <w:tcPr>
            <w:tcW w:w="230" w:type="pct"/>
            <w:shd w:val="clear" w:color="auto" w:fill="auto"/>
            <w:vAlign w:val="center"/>
            <w:hideMark/>
          </w:tcPr>
          <w:p w14:paraId="598D770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18,73</w:t>
            </w:r>
          </w:p>
        </w:tc>
        <w:tc>
          <w:tcPr>
            <w:tcW w:w="246" w:type="pct"/>
            <w:shd w:val="clear" w:color="auto" w:fill="auto"/>
            <w:vAlign w:val="center"/>
            <w:hideMark/>
          </w:tcPr>
          <w:p w14:paraId="231B789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2,25</w:t>
            </w:r>
          </w:p>
        </w:tc>
        <w:tc>
          <w:tcPr>
            <w:tcW w:w="226" w:type="pct"/>
            <w:shd w:val="clear" w:color="auto" w:fill="auto"/>
            <w:vAlign w:val="center"/>
            <w:hideMark/>
          </w:tcPr>
          <w:p w14:paraId="6FED41A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20,98</w:t>
            </w:r>
          </w:p>
        </w:tc>
        <w:tc>
          <w:tcPr>
            <w:tcW w:w="227" w:type="pct"/>
            <w:shd w:val="clear" w:color="auto" w:fill="auto"/>
            <w:vAlign w:val="center"/>
            <w:hideMark/>
          </w:tcPr>
          <w:p w14:paraId="7BFC312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672</w:t>
            </w:r>
          </w:p>
        </w:tc>
        <w:tc>
          <w:tcPr>
            <w:tcW w:w="347" w:type="pct"/>
            <w:shd w:val="clear" w:color="auto" w:fill="auto"/>
            <w:vAlign w:val="center"/>
            <w:hideMark/>
          </w:tcPr>
          <w:p w14:paraId="14F699A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14 098,56</w:t>
            </w:r>
          </w:p>
        </w:tc>
        <w:tc>
          <w:tcPr>
            <w:tcW w:w="245" w:type="pct"/>
            <w:shd w:val="clear" w:color="auto" w:fill="auto"/>
            <w:vAlign w:val="center"/>
            <w:hideMark/>
          </w:tcPr>
          <w:p w14:paraId="5372936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12,31</w:t>
            </w:r>
          </w:p>
        </w:tc>
        <w:tc>
          <w:tcPr>
            <w:tcW w:w="357" w:type="pct"/>
            <w:shd w:val="clear" w:color="auto" w:fill="auto"/>
            <w:vAlign w:val="center"/>
            <w:hideMark/>
          </w:tcPr>
          <w:p w14:paraId="6D8EE06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6 087,48</w:t>
            </w:r>
          </w:p>
        </w:tc>
        <w:tc>
          <w:tcPr>
            <w:tcW w:w="777" w:type="pct"/>
            <w:vMerge w:val="restart"/>
            <w:shd w:val="clear" w:color="auto" w:fill="auto"/>
            <w:vAlign w:val="center"/>
            <w:hideMark/>
          </w:tcPr>
          <w:p w14:paraId="1D4338B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Palielinājums sakarā ar</w:t>
            </w:r>
            <w:proofErr w:type="gramStart"/>
            <w:r w:rsidRPr="00CE730D">
              <w:rPr>
                <w:rFonts w:ascii="Times New Roman" w:hAnsi="Times New Roman"/>
                <w:color w:val="000000"/>
                <w:sz w:val="16"/>
                <w:szCs w:val="16"/>
              </w:rPr>
              <w:t xml:space="preserve">  </w:t>
            </w:r>
            <w:proofErr w:type="gramEnd"/>
            <w:r w:rsidRPr="00CE730D">
              <w:rPr>
                <w:rFonts w:ascii="Times New Roman" w:hAnsi="Times New Roman"/>
                <w:color w:val="000000"/>
                <w:sz w:val="16"/>
                <w:szCs w:val="16"/>
              </w:rPr>
              <w:t xml:space="preserve">plānotā sniegto maksas pakalpojumu skaita un izmaksu precizēšanu atbilstoši 2013.gada izpildei un plānotajām izmaiņām 2014.gadā - komunālo pakalpojumu izmaksu sadārdzinājums un minimālās mēnešalgas palielināšanu līdz 320 </w:t>
            </w:r>
            <w:proofErr w:type="spellStart"/>
            <w:r w:rsidRPr="000B3593">
              <w:rPr>
                <w:rFonts w:ascii="Times New Roman" w:hAnsi="Times New Roman"/>
                <w:i/>
                <w:color w:val="000000"/>
                <w:sz w:val="16"/>
                <w:szCs w:val="16"/>
              </w:rPr>
              <w:t>euro</w:t>
            </w:r>
            <w:proofErr w:type="spellEnd"/>
            <w:r w:rsidRPr="00CE730D">
              <w:rPr>
                <w:rFonts w:ascii="Times New Roman" w:hAnsi="Times New Roman"/>
                <w:color w:val="000000"/>
                <w:sz w:val="16"/>
                <w:szCs w:val="16"/>
              </w:rPr>
              <w:t xml:space="preserve"> no 2014.gada 1.janvāra</w:t>
            </w:r>
          </w:p>
        </w:tc>
      </w:tr>
      <w:tr w:rsidR="00030FE8" w:rsidRPr="00CE730D" w14:paraId="6AA5B204" w14:textId="77777777" w:rsidTr="000A71EF">
        <w:trPr>
          <w:trHeight w:val="896"/>
        </w:trPr>
        <w:tc>
          <w:tcPr>
            <w:tcW w:w="220" w:type="pct"/>
            <w:shd w:val="clear" w:color="auto" w:fill="auto"/>
            <w:vAlign w:val="center"/>
            <w:hideMark/>
          </w:tcPr>
          <w:p w14:paraId="5509C3CA"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2.4.2.</w:t>
            </w:r>
          </w:p>
        </w:tc>
        <w:tc>
          <w:tcPr>
            <w:tcW w:w="630" w:type="pct"/>
            <w:shd w:val="clear" w:color="auto" w:fill="auto"/>
            <w:vAlign w:val="center"/>
            <w:hideMark/>
          </w:tcPr>
          <w:p w14:paraId="72A8F339"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 xml:space="preserve">lielgabarīta vienistabas divvietīgs numurs </w:t>
            </w:r>
            <w:proofErr w:type="gramStart"/>
            <w:r w:rsidRPr="00CE730D">
              <w:rPr>
                <w:rFonts w:ascii="Times New Roman" w:hAnsi="Times New Roman"/>
                <w:color w:val="000000"/>
                <w:sz w:val="16"/>
                <w:szCs w:val="16"/>
              </w:rPr>
              <w:t>(</w:t>
            </w:r>
            <w:proofErr w:type="gramEnd"/>
            <w:r w:rsidRPr="00CE730D">
              <w:rPr>
                <w:rFonts w:ascii="Times New Roman" w:hAnsi="Times New Roman"/>
                <w:color w:val="000000"/>
                <w:sz w:val="16"/>
                <w:szCs w:val="16"/>
              </w:rPr>
              <w:t>telpa Nr.8, 16)</w:t>
            </w:r>
          </w:p>
        </w:tc>
        <w:tc>
          <w:tcPr>
            <w:tcW w:w="309" w:type="pct"/>
            <w:shd w:val="clear" w:color="auto" w:fill="auto"/>
            <w:vAlign w:val="center"/>
            <w:hideMark/>
          </w:tcPr>
          <w:p w14:paraId="5687BF8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diennakts</w:t>
            </w:r>
          </w:p>
        </w:tc>
        <w:tc>
          <w:tcPr>
            <w:tcW w:w="209" w:type="pct"/>
            <w:shd w:val="clear" w:color="auto" w:fill="auto"/>
            <w:vAlign w:val="center"/>
            <w:hideMark/>
          </w:tcPr>
          <w:p w14:paraId="30CC692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10,85</w:t>
            </w:r>
          </w:p>
        </w:tc>
        <w:tc>
          <w:tcPr>
            <w:tcW w:w="228" w:type="pct"/>
            <w:shd w:val="clear" w:color="auto" w:fill="auto"/>
            <w:vAlign w:val="center"/>
            <w:hideMark/>
          </w:tcPr>
          <w:p w14:paraId="2CEACA5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1,30</w:t>
            </w:r>
          </w:p>
        </w:tc>
        <w:tc>
          <w:tcPr>
            <w:tcW w:w="215" w:type="pct"/>
            <w:shd w:val="clear" w:color="auto" w:fill="auto"/>
            <w:vAlign w:val="center"/>
            <w:hideMark/>
          </w:tcPr>
          <w:p w14:paraId="46616F4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12,15</w:t>
            </w:r>
            <w:r w:rsidR="000A71EF" w:rsidRPr="000A71EF">
              <w:rPr>
                <w:rFonts w:ascii="Times New Roman" w:hAnsi="Times New Roman"/>
                <w:color w:val="000000"/>
                <w:sz w:val="16"/>
                <w:szCs w:val="16"/>
                <w:vertAlign w:val="superscript"/>
              </w:rPr>
              <w:t>2</w:t>
            </w:r>
          </w:p>
        </w:tc>
        <w:tc>
          <w:tcPr>
            <w:tcW w:w="232" w:type="pct"/>
            <w:shd w:val="clear" w:color="auto" w:fill="auto"/>
            <w:vAlign w:val="center"/>
            <w:hideMark/>
          </w:tcPr>
          <w:p w14:paraId="22F5EFE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132</w:t>
            </w:r>
          </w:p>
        </w:tc>
        <w:tc>
          <w:tcPr>
            <w:tcW w:w="302" w:type="pct"/>
            <w:shd w:val="clear" w:color="auto" w:fill="auto"/>
            <w:vAlign w:val="center"/>
            <w:hideMark/>
          </w:tcPr>
          <w:p w14:paraId="50020C5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1 603,80</w:t>
            </w:r>
          </w:p>
        </w:tc>
        <w:tc>
          <w:tcPr>
            <w:tcW w:w="230" w:type="pct"/>
            <w:shd w:val="clear" w:color="auto" w:fill="auto"/>
            <w:vAlign w:val="center"/>
            <w:hideMark/>
          </w:tcPr>
          <w:p w14:paraId="79A177F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24,4</w:t>
            </w:r>
          </w:p>
        </w:tc>
        <w:tc>
          <w:tcPr>
            <w:tcW w:w="246" w:type="pct"/>
            <w:shd w:val="clear" w:color="auto" w:fill="auto"/>
            <w:vAlign w:val="center"/>
            <w:hideMark/>
          </w:tcPr>
          <w:p w14:paraId="42844EA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2,93</w:t>
            </w:r>
          </w:p>
        </w:tc>
        <w:tc>
          <w:tcPr>
            <w:tcW w:w="226" w:type="pct"/>
            <w:shd w:val="clear" w:color="auto" w:fill="auto"/>
            <w:vAlign w:val="center"/>
            <w:hideMark/>
          </w:tcPr>
          <w:p w14:paraId="68CACD6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27,33</w:t>
            </w:r>
          </w:p>
        </w:tc>
        <w:tc>
          <w:tcPr>
            <w:tcW w:w="227" w:type="pct"/>
            <w:shd w:val="clear" w:color="auto" w:fill="auto"/>
            <w:vAlign w:val="center"/>
            <w:hideMark/>
          </w:tcPr>
          <w:p w14:paraId="4737267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96</w:t>
            </w:r>
          </w:p>
        </w:tc>
        <w:tc>
          <w:tcPr>
            <w:tcW w:w="347" w:type="pct"/>
            <w:shd w:val="clear" w:color="auto" w:fill="auto"/>
            <w:vAlign w:val="center"/>
            <w:hideMark/>
          </w:tcPr>
          <w:p w14:paraId="29CA62B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2 623,68</w:t>
            </w:r>
          </w:p>
        </w:tc>
        <w:tc>
          <w:tcPr>
            <w:tcW w:w="245" w:type="pct"/>
            <w:shd w:val="clear" w:color="auto" w:fill="auto"/>
            <w:vAlign w:val="center"/>
            <w:hideMark/>
          </w:tcPr>
          <w:p w14:paraId="543AD48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15,18</w:t>
            </w:r>
          </w:p>
        </w:tc>
        <w:tc>
          <w:tcPr>
            <w:tcW w:w="357" w:type="pct"/>
            <w:shd w:val="clear" w:color="auto" w:fill="auto"/>
            <w:vAlign w:val="center"/>
            <w:hideMark/>
          </w:tcPr>
          <w:p w14:paraId="6FF775F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1 019,88</w:t>
            </w:r>
          </w:p>
        </w:tc>
        <w:tc>
          <w:tcPr>
            <w:tcW w:w="777" w:type="pct"/>
            <w:vMerge/>
            <w:vAlign w:val="center"/>
            <w:hideMark/>
          </w:tcPr>
          <w:p w14:paraId="037640EF"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201AAD7A" w14:textId="77777777" w:rsidTr="000A71EF">
        <w:trPr>
          <w:trHeight w:val="573"/>
        </w:trPr>
        <w:tc>
          <w:tcPr>
            <w:tcW w:w="220" w:type="pct"/>
            <w:shd w:val="clear" w:color="auto" w:fill="auto"/>
            <w:vAlign w:val="center"/>
            <w:hideMark/>
          </w:tcPr>
          <w:p w14:paraId="71AB2F33" w14:textId="77777777" w:rsidR="00CE730D" w:rsidRPr="00CE730D" w:rsidRDefault="00CE730D" w:rsidP="00CE730D">
            <w:pPr>
              <w:spacing w:after="0" w:line="240" w:lineRule="auto"/>
              <w:rPr>
                <w:rFonts w:ascii="Times New Roman" w:hAnsi="Times New Roman"/>
                <w:b/>
                <w:bCs/>
                <w:color w:val="000000"/>
                <w:sz w:val="16"/>
                <w:szCs w:val="16"/>
              </w:rPr>
            </w:pPr>
            <w:r w:rsidRPr="00CE730D">
              <w:rPr>
                <w:rFonts w:ascii="Times New Roman" w:hAnsi="Times New Roman"/>
                <w:b/>
                <w:bCs/>
                <w:color w:val="000000"/>
                <w:sz w:val="16"/>
                <w:szCs w:val="16"/>
              </w:rPr>
              <w:t>2.5.</w:t>
            </w:r>
          </w:p>
        </w:tc>
        <w:tc>
          <w:tcPr>
            <w:tcW w:w="630" w:type="pct"/>
            <w:shd w:val="clear" w:color="auto" w:fill="auto"/>
            <w:vAlign w:val="center"/>
            <w:hideMark/>
          </w:tcPr>
          <w:p w14:paraId="4F3E9902" w14:textId="77777777" w:rsidR="00CE730D" w:rsidRPr="00CE730D" w:rsidRDefault="00CE730D" w:rsidP="00CE730D">
            <w:pPr>
              <w:spacing w:after="0" w:line="240" w:lineRule="auto"/>
              <w:rPr>
                <w:rFonts w:ascii="Times New Roman" w:hAnsi="Times New Roman"/>
                <w:b/>
                <w:bCs/>
                <w:color w:val="000000"/>
                <w:sz w:val="16"/>
                <w:szCs w:val="16"/>
              </w:rPr>
            </w:pPr>
            <w:r w:rsidRPr="00CE730D">
              <w:rPr>
                <w:rFonts w:ascii="Times New Roman" w:hAnsi="Times New Roman"/>
                <w:b/>
                <w:bCs/>
                <w:color w:val="000000"/>
                <w:sz w:val="16"/>
                <w:szCs w:val="16"/>
              </w:rPr>
              <w:t>Papildu vieta viesnīcā Piestātnes ielā 6/14, Jūrmalā</w:t>
            </w:r>
          </w:p>
        </w:tc>
        <w:tc>
          <w:tcPr>
            <w:tcW w:w="309" w:type="pct"/>
            <w:shd w:val="clear" w:color="auto" w:fill="auto"/>
            <w:vAlign w:val="center"/>
            <w:hideMark/>
          </w:tcPr>
          <w:p w14:paraId="2F80C7B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diennakts</w:t>
            </w:r>
          </w:p>
        </w:tc>
        <w:tc>
          <w:tcPr>
            <w:tcW w:w="209" w:type="pct"/>
            <w:shd w:val="clear" w:color="auto" w:fill="auto"/>
            <w:vAlign w:val="center"/>
            <w:hideMark/>
          </w:tcPr>
          <w:p w14:paraId="7A7A266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0,00</w:t>
            </w:r>
          </w:p>
        </w:tc>
        <w:tc>
          <w:tcPr>
            <w:tcW w:w="228" w:type="pct"/>
            <w:shd w:val="clear" w:color="auto" w:fill="auto"/>
            <w:vAlign w:val="center"/>
            <w:hideMark/>
          </w:tcPr>
          <w:p w14:paraId="3B1FE10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5107EE5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0,00</w:t>
            </w:r>
          </w:p>
        </w:tc>
        <w:tc>
          <w:tcPr>
            <w:tcW w:w="232" w:type="pct"/>
            <w:shd w:val="clear" w:color="auto" w:fill="auto"/>
            <w:vAlign w:val="center"/>
            <w:hideMark/>
          </w:tcPr>
          <w:p w14:paraId="384FF0B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302" w:type="pct"/>
            <w:shd w:val="clear" w:color="auto" w:fill="auto"/>
            <w:vAlign w:val="center"/>
            <w:hideMark/>
          </w:tcPr>
          <w:p w14:paraId="6DD2D6F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0,00</w:t>
            </w:r>
          </w:p>
        </w:tc>
        <w:tc>
          <w:tcPr>
            <w:tcW w:w="230" w:type="pct"/>
            <w:shd w:val="clear" w:color="auto" w:fill="auto"/>
            <w:vAlign w:val="center"/>
            <w:hideMark/>
          </w:tcPr>
          <w:p w14:paraId="4C8E12A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5,49</w:t>
            </w:r>
          </w:p>
        </w:tc>
        <w:tc>
          <w:tcPr>
            <w:tcW w:w="246" w:type="pct"/>
            <w:shd w:val="clear" w:color="auto" w:fill="auto"/>
            <w:vAlign w:val="center"/>
            <w:hideMark/>
          </w:tcPr>
          <w:p w14:paraId="016D943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0,66</w:t>
            </w:r>
          </w:p>
        </w:tc>
        <w:tc>
          <w:tcPr>
            <w:tcW w:w="226" w:type="pct"/>
            <w:shd w:val="clear" w:color="auto" w:fill="auto"/>
            <w:vAlign w:val="center"/>
            <w:hideMark/>
          </w:tcPr>
          <w:p w14:paraId="63DBC0C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6,15</w:t>
            </w:r>
          </w:p>
        </w:tc>
        <w:tc>
          <w:tcPr>
            <w:tcW w:w="227" w:type="pct"/>
            <w:shd w:val="clear" w:color="auto" w:fill="auto"/>
            <w:vAlign w:val="center"/>
            <w:hideMark/>
          </w:tcPr>
          <w:p w14:paraId="007F27A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20</w:t>
            </w:r>
          </w:p>
        </w:tc>
        <w:tc>
          <w:tcPr>
            <w:tcW w:w="347" w:type="pct"/>
            <w:shd w:val="clear" w:color="auto" w:fill="auto"/>
            <w:vAlign w:val="center"/>
            <w:hideMark/>
          </w:tcPr>
          <w:p w14:paraId="2920E7B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123,00</w:t>
            </w:r>
          </w:p>
        </w:tc>
        <w:tc>
          <w:tcPr>
            <w:tcW w:w="245" w:type="pct"/>
            <w:shd w:val="clear" w:color="auto" w:fill="auto"/>
            <w:vAlign w:val="center"/>
            <w:hideMark/>
          </w:tcPr>
          <w:p w14:paraId="6E6549B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6,15</w:t>
            </w:r>
          </w:p>
        </w:tc>
        <w:tc>
          <w:tcPr>
            <w:tcW w:w="357" w:type="pct"/>
            <w:shd w:val="clear" w:color="auto" w:fill="auto"/>
            <w:vAlign w:val="center"/>
            <w:hideMark/>
          </w:tcPr>
          <w:p w14:paraId="3EC9E3B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123,00</w:t>
            </w:r>
          </w:p>
        </w:tc>
        <w:tc>
          <w:tcPr>
            <w:tcW w:w="777" w:type="pct"/>
            <w:shd w:val="clear" w:color="auto" w:fill="auto"/>
            <w:vAlign w:val="center"/>
            <w:hideMark/>
          </w:tcPr>
          <w:p w14:paraId="6231807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xml:space="preserve">Jauns maksas pakalpojums </w:t>
            </w:r>
          </w:p>
        </w:tc>
      </w:tr>
      <w:tr w:rsidR="00030FE8" w:rsidRPr="00CE730D" w14:paraId="4B30BD05" w14:textId="77777777" w:rsidTr="00030FE8">
        <w:trPr>
          <w:trHeight w:val="315"/>
        </w:trPr>
        <w:tc>
          <w:tcPr>
            <w:tcW w:w="220" w:type="pct"/>
            <w:shd w:val="clear" w:color="auto" w:fill="auto"/>
            <w:vAlign w:val="center"/>
            <w:hideMark/>
          </w:tcPr>
          <w:p w14:paraId="3A7DDD0A" w14:textId="77777777" w:rsidR="00CE730D" w:rsidRPr="00CE730D" w:rsidRDefault="00CE730D" w:rsidP="00CE730D">
            <w:pPr>
              <w:spacing w:after="0" w:line="240" w:lineRule="auto"/>
              <w:rPr>
                <w:rFonts w:ascii="Times New Roman" w:hAnsi="Times New Roman"/>
                <w:b/>
                <w:bCs/>
                <w:color w:val="000000"/>
                <w:sz w:val="16"/>
                <w:szCs w:val="16"/>
              </w:rPr>
            </w:pPr>
            <w:r w:rsidRPr="00CE730D">
              <w:rPr>
                <w:rFonts w:ascii="Times New Roman" w:hAnsi="Times New Roman"/>
                <w:b/>
                <w:bCs/>
                <w:color w:val="000000"/>
                <w:sz w:val="16"/>
                <w:szCs w:val="16"/>
              </w:rPr>
              <w:t>2.6.</w:t>
            </w:r>
          </w:p>
        </w:tc>
        <w:tc>
          <w:tcPr>
            <w:tcW w:w="4780" w:type="pct"/>
            <w:gridSpan w:val="15"/>
            <w:shd w:val="clear" w:color="auto" w:fill="auto"/>
            <w:vAlign w:val="center"/>
            <w:hideMark/>
          </w:tcPr>
          <w:p w14:paraId="0995998F" w14:textId="77777777" w:rsidR="00CE730D" w:rsidRPr="00CE730D" w:rsidRDefault="00CE730D" w:rsidP="00CE730D">
            <w:pPr>
              <w:spacing w:after="0" w:line="240" w:lineRule="auto"/>
              <w:rPr>
                <w:rFonts w:ascii="Times New Roman" w:hAnsi="Times New Roman"/>
                <w:b/>
                <w:bCs/>
                <w:color w:val="000000"/>
                <w:sz w:val="16"/>
                <w:szCs w:val="16"/>
              </w:rPr>
            </w:pPr>
            <w:r w:rsidRPr="00CE730D">
              <w:rPr>
                <w:rFonts w:ascii="Times New Roman" w:hAnsi="Times New Roman"/>
                <w:b/>
                <w:bCs/>
                <w:color w:val="000000"/>
                <w:sz w:val="16"/>
                <w:szCs w:val="16"/>
              </w:rPr>
              <w:t>Dienesta viesnīcas pakalpojumi (telpu noma) Ezermalas ielā 4, Rīgā</w:t>
            </w:r>
          </w:p>
        </w:tc>
      </w:tr>
      <w:tr w:rsidR="00030FE8" w:rsidRPr="00CE730D" w14:paraId="76EF3026" w14:textId="77777777" w:rsidTr="000A71EF">
        <w:trPr>
          <w:trHeight w:val="315"/>
        </w:trPr>
        <w:tc>
          <w:tcPr>
            <w:tcW w:w="220" w:type="pct"/>
            <w:vMerge w:val="restart"/>
            <w:shd w:val="clear" w:color="auto" w:fill="auto"/>
            <w:vAlign w:val="center"/>
            <w:hideMark/>
          </w:tcPr>
          <w:p w14:paraId="27D039E4"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2.6.1.</w:t>
            </w:r>
          </w:p>
        </w:tc>
        <w:tc>
          <w:tcPr>
            <w:tcW w:w="630" w:type="pct"/>
            <w:vMerge w:val="restart"/>
            <w:shd w:val="clear" w:color="auto" w:fill="auto"/>
            <w:vAlign w:val="center"/>
            <w:hideMark/>
          </w:tcPr>
          <w:p w14:paraId="7A49A7D5"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mazgabarīta vienvietīga istaba (Nr. 110, 206, 210, 306, 310, 330, 410, 510, 526, 530)</w:t>
            </w:r>
          </w:p>
        </w:tc>
        <w:tc>
          <w:tcPr>
            <w:tcW w:w="309" w:type="pct"/>
            <w:shd w:val="clear" w:color="auto" w:fill="auto"/>
            <w:vAlign w:val="center"/>
            <w:hideMark/>
          </w:tcPr>
          <w:p w14:paraId="76B8859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diennakts</w:t>
            </w:r>
          </w:p>
        </w:tc>
        <w:tc>
          <w:tcPr>
            <w:tcW w:w="209" w:type="pct"/>
            <w:shd w:val="clear" w:color="auto" w:fill="auto"/>
            <w:vAlign w:val="center"/>
            <w:hideMark/>
          </w:tcPr>
          <w:p w14:paraId="1FE9212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4,93</w:t>
            </w:r>
          </w:p>
        </w:tc>
        <w:tc>
          <w:tcPr>
            <w:tcW w:w="228" w:type="pct"/>
            <w:shd w:val="clear" w:color="auto" w:fill="auto"/>
            <w:vAlign w:val="center"/>
            <w:hideMark/>
          </w:tcPr>
          <w:p w14:paraId="4DA9E3C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0993565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4,93</w:t>
            </w:r>
            <w:r w:rsidR="000A71EF" w:rsidRPr="000A71EF">
              <w:rPr>
                <w:rFonts w:ascii="Times New Roman" w:hAnsi="Times New Roman"/>
                <w:color w:val="000000"/>
                <w:sz w:val="16"/>
                <w:szCs w:val="16"/>
                <w:vertAlign w:val="superscript"/>
              </w:rPr>
              <w:t>2</w:t>
            </w:r>
          </w:p>
        </w:tc>
        <w:tc>
          <w:tcPr>
            <w:tcW w:w="232" w:type="pct"/>
            <w:shd w:val="clear" w:color="auto" w:fill="auto"/>
            <w:vAlign w:val="center"/>
            <w:hideMark/>
          </w:tcPr>
          <w:p w14:paraId="7464A27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750</w:t>
            </w:r>
          </w:p>
        </w:tc>
        <w:tc>
          <w:tcPr>
            <w:tcW w:w="302" w:type="pct"/>
            <w:vMerge w:val="restart"/>
            <w:shd w:val="clear" w:color="auto" w:fill="auto"/>
            <w:vAlign w:val="center"/>
            <w:hideMark/>
          </w:tcPr>
          <w:p w14:paraId="53B9C56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3697,50</w:t>
            </w:r>
          </w:p>
        </w:tc>
        <w:tc>
          <w:tcPr>
            <w:tcW w:w="230" w:type="pct"/>
            <w:shd w:val="clear" w:color="auto" w:fill="auto"/>
            <w:vAlign w:val="center"/>
            <w:hideMark/>
          </w:tcPr>
          <w:p w14:paraId="18D6411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5,19</w:t>
            </w:r>
          </w:p>
        </w:tc>
        <w:tc>
          <w:tcPr>
            <w:tcW w:w="246" w:type="pct"/>
            <w:shd w:val="clear" w:color="auto" w:fill="auto"/>
            <w:vAlign w:val="center"/>
            <w:hideMark/>
          </w:tcPr>
          <w:p w14:paraId="6E8C6FF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1CB12C2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5,19</w:t>
            </w:r>
          </w:p>
        </w:tc>
        <w:tc>
          <w:tcPr>
            <w:tcW w:w="227" w:type="pct"/>
            <w:shd w:val="clear" w:color="auto" w:fill="auto"/>
            <w:vAlign w:val="center"/>
            <w:hideMark/>
          </w:tcPr>
          <w:p w14:paraId="53F8B08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900</w:t>
            </w:r>
          </w:p>
        </w:tc>
        <w:tc>
          <w:tcPr>
            <w:tcW w:w="347" w:type="pct"/>
            <w:vMerge w:val="restart"/>
            <w:shd w:val="clear" w:color="auto" w:fill="auto"/>
            <w:vAlign w:val="center"/>
            <w:hideMark/>
          </w:tcPr>
          <w:p w14:paraId="0698563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4 671,00</w:t>
            </w:r>
          </w:p>
        </w:tc>
        <w:tc>
          <w:tcPr>
            <w:tcW w:w="245" w:type="pct"/>
            <w:shd w:val="clear" w:color="auto" w:fill="auto"/>
            <w:vAlign w:val="center"/>
            <w:hideMark/>
          </w:tcPr>
          <w:p w14:paraId="1D30B13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0,26</w:t>
            </w:r>
          </w:p>
        </w:tc>
        <w:tc>
          <w:tcPr>
            <w:tcW w:w="357" w:type="pct"/>
            <w:vMerge w:val="restart"/>
            <w:shd w:val="clear" w:color="auto" w:fill="auto"/>
            <w:vAlign w:val="center"/>
            <w:hideMark/>
          </w:tcPr>
          <w:p w14:paraId="700C0D2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973,50</w:t>
            </w:r>
          </w:p>
        </w:tc>
        <w:tc>
          <w:tcPr>
            <w:tcW w:w="777" w:type="pct"/>
            <w:vMerge w:val="restart"/>
            <w:shd w:val="clear" w:color="auto" w:fill="auto"/>
            <w:vAlign w:val="center"/>
            <w:hideMark/>
          </w:tcPr>
          <w:p w14:paraId="19629B5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Palielinājums sakarā ar</w:t>
            </w:r>
            <w:proofErr w:type="gramStart"/>
            <w:r w:rsidRPr="00CE730D">
              <w:rPr>
                <w:rFonts w:ascii="Times New Roman" w:hAnsi="Times New Roman"/>
                <w:color w:val="000000"/>
                <w:sz w:val="16"/>
                <w:szCs w:val="16"/>
              </w:rPr>
              <w:t xml:space="preserve">   </w:t>
            </w:r>
            <w:proofErr w:type="gramEnd"/>
            <w:r w:rsidRPr="00CE730D">
              <w:rPr>
                <w:rFonts w:ascii="Times New Roman" w:hAnsi="Times New Roman"/>
                <w:color w:val="000000"/>
                <w:sz w:val="16"/>
                <w:szCs w:val="16"/>
              </w:rPr>
              <w:t xml:space="preserve">izmaksu </w:t>
            </w:r>
            <w:proofErr w:type="spellStart"/>
            <w:r w:rsidRPr="00CE730D">
              <w:rPr>
                <w:rFonts w:ascii="Times New Roman" w:hAnsi="Times New Roman"/>
                <w:color w:val="000000"/>
                <w:sz w:val="16"/>
                <w:szCs w:val="16"/>
              </w:rPr>
              <w:t>precizēšanuatbilstoši</w:t>
            </w:r>
            <w:proofErr w:type="spellEnd"/>
            <w:r w:rsidRPr="00CE730D">
              <w:rPr>
                <w:rFonts w:ascii="Times New Roman" w:hAnsi="Times New Roman"/>
                <w:color w:val="000000"/>
                <w:sz w:val="16"/>
                <w:szCs w:val="16"/>
              </w:rPr>
              <w:t xml:space="preserve"> plānotajām izmaksu  izmaiņām 2014.gadā - minimālās mēnešalgas palielināšanu līdz 320 </w:t>
            </w:r>
            <w:proofErr w:type="spellStart"/>
            <w:r w:rsidRPr="000B3593">
              <w:rPr>
                <w:rFonts w:ascii="Times New Roman" w:hAnsi="Times New Roman"/>
                <w:i/>
                <w:color w:val="000000"/>
                <w:sz w:val="16"/>
                <w:szCs w:val="16"/>
              </w:rPr>
              <w:t>euro</w:t>
            </w:r>
            <w:proofErr w:type="spellEnd"/>
            <w:r w:rsidRPr="00CE730D">
              <w:rPr>
                <w:rFonts w:ascii="Times New Roman" w:hAnsi="Times New Roman"/>
                <w:color w:val="000000"/>
                <w:sz w:val="16"/>
                <w:szCs w:val="16"/>
              </w:rPr>
              <w:t xml:space="preserve"> no 2014.gada 1.janvāra</w:t>
            </w:r>
          </w:p>
        </w:tc>
      </w:tr>
      <w:tr w:rsidR="00030FE8" w:rsidRPr="00CE730D" w14:paraId="4E27BC55" w14:textId="77777777" w:rsidTr="000A71EF">
        <w:trPr>
          <w:trHeight w:val="619"/>
        </w:trPr>
        <w:tc>
          <w:tcPr>
            <w:tcW w:w="220" w:type="pct"/>
            <w:vMerge/>
            <w:vAlign w:val="center"/>
            <w:hideMark/>
          </w:tcPr>
          <w:p w14:paraId="51171B30" w14:textId="77777777" w:rsidR="00CE730D" w:rsidRPr="00CE730D" w:rsidRDefault="00CE730D" w:rsidP="00CE730D">
            <w:pPr>
              <w:spacing w:after="0" w:line="240" w:lineRule="auto"/>
              <w:rPr>
                <w:rFonts w:ascii="Times New Roman" w:hAnsi="Times New Roman"/>
                <w:color w:val="000000"/>
                <w:sz w:val="16"/>
                <w:szCs w:val="16"/>
              </w:rPr>
            </w:pPr>
          </w:p>
        </w:tc>
        <w:tc>
          <w:tcPr>
            <w:tcW w:w="630" w:type="pct"/>
            <w:vMerge/>
            <w:vAlign w:val="center"/>
            <w:hideMark/>
          </w:tcPr>
          <w:p w14:paraId="7E7AE42A" w14:textId="77777777" w:rsidR="00CE730D" w:rsidRPr="00CE730D" w:rsidRDefault="00CE730D" w:rsidP="00CE730D">
            <w:pPr>
              <w:spacing w:after="0" w:line="240" w:lineRule="auto"/>
              <w:rPr>
                <w:rFonts w:ascii="Times New Roman" w:hAnsi="Times New Roman"/>
                <w:color w:val="000000"/>
                <w:sz w:val="16"/>
                <w:szCs w:val="16"/>
              </w:rPr>
            </w:pPr>
          </w:p>
        </w:tc>
        <w:tc>
          <w:tcPr>
            <w:tcW w:w="309" w:type="pct"/>
            <w:shd w:val="clear" w:color="auto" w:fill="auto"/>
            <w:vAlign w:val="center"/>
            <w:hideMark/>
          </w:tcPr>
          <w:p w14:paraId="4B90166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mēnesis</w:t>
            </w:r>
          </w:p>
        </w:tc>
        <w:tc>
          <w:tcPr>
            <w:tcW w:w="209" w:type="pct"/>
            <w:shd w:val="clear" w:color="auto" w:fill="auto"/>
            <w:vAlign w:val="center"/>
            <w:hideMark/>
          </w:tcPr>
          <w:p w14:paraId="71B7F35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41,03</w:t>
            </w:r>
          </w:p>
        </w:tc>
        <w:tc>
          <w:tcPr>
            <w:tcW w:w="228" w:type="pct"/>
            <w:shd w:val="clear" w:color="auto" w:fill="auto"/>
            <w:vAlign w:val="center"/>
            <w:hideMark/>
          </w:tcPr>
          <w:p w14:paraId="38FF117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2C4EF44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41,03</w:t>
            </w:r>
            <w:r w:rsidR="000A71EF" w:rsidRPr="000A71EF">
              <w:rPr>
                <w:rFonts w:ascii="Times New Roman" w:hAnsi="Times New Roman"/>
                <w:color w:val="000000"/>
                <w:sz w:val="16"/>
                <w:szCs w:val="16"/>
                <w:vertAlign w:val="superscript"/>
              </w:rPr>
              <w:t>2</w:t>
            </w:r>
          </w:p>
        </w:tc>
        <w:tc>
          <w:tcPr>
            <w:tcW w:w="232" w:type="pct"/>
            <w:shd w:val="clear" w:color="auto" w:fill="auto"/>
            <w:vAlign w:val="center"/>
            <w:hideMark/>
          </w:tcPr>
          <w:p w14:paraId="6BFF0C8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90</w:t>
            </w:r>
          </w:p>
        </w:tc>
        <w:tc>
          <w:tcPr>
            <w:tcW w:w="302" w:type="pct"/>
            <w:vMerge/>
            <w:vAlign w:val="center"/>
            <w:hideMark/>
          </w:tcPr>
          <w:p w14:paraId="3290A017" w14:textId="77777777" w:rsidR="00CE730D" w:rsidRPr="00CE730D" w:rsidRDefault="00CE730D" w:rsidP="00CE730D">
            <w:pPr>
              <w:spacing w:after="0" w:line="240" w:lineRule="auto"/>
              <w:rPr>
                <w:rFonts w:ascii="Times New Roman" w:hAnsi="Times New Roman"/>
                <w:color w:val="000000"/>
                <w:sz w:val="16"/>
                <w:szCs w:val="16"/>
              </w:rPr>
            </w:pPr>
          </w:p>
        </w:tc>
        <w:tc>
          <w:tcPr>
            <w:tcW w:w="230" w:type="pct"/>
            <w:shd w:val="clear" w:color="auto" w:fill="auto"/>
            <w:vAlign w:val="center"/>
            <w:hideMark/>
          </w:tcPr>
          <w:p w14:paraId="715A4E5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51,88</w:t>
            </w:r>
          </w:p>
        </w:tc>
        <w:tc>
          <w:tcPr>
            <w:tcW w:w="246" w:type="pct"/>
            <w:shd w:val="clear" w:color="auto" w:fill="auto"/>
            <w:vAlign w:val="center"/>
            <w:hideMark/>
          </w:tcPr>
          <w:p w14:paraId="307D7F4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5989C9A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51,88</w:t>
            </w:r>
          </w:p>
        </w:tc>
        <w:tc>
          <w:tcPr>
            <w:tcW w:w="227" w:type="pct"/>
            <w:shd w:val="clear" w:color="auto" w:fill="auto"/>
            <w:vAlign w:val="center"/>
            <w:hideMark/>
          </w:tcPr>
          <w:p w14:paraId="1609B7E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90</w:t>
            </w:r>
          </w:p>
        </w:tc>
        <w:tc>
          <w:tcPr>
            <w:tcW w:w="347" w:type="pct"/>
            <w:vMerge/>
            <w:vAlign w:val="center"/>
            <w:hideMark/>
          </w:tcPr>
          <w:p w14:paraId="0DDFECA9" w14:textId="77777777" w:rsidR="00CE730D" w:rsidRPr="00CE730D" w:rsidRDefault="00CE730D" w:rsidP="00CE730D">
            <w:pPr>
              <w:spacing w:after="0" w:line="240" w:lineRule="auto"/>
              <w:rPr>
                <w:rFonts w:ascii="Times New Roman" w:hAnsi="Times New Roman"/>
                <w:color w:val="000000"/>
                <w:sz w:val="16"/>
                <w:szCs w:val="16"/>
              </w:rPr>
            </w:pPr>
          </w:p>
        </w:tc>
        <w:tc>
          <w:tcPr>
            <w:tcW w:w="245" w:type="pct"/>
            <w:shd w:val="clear" w:color="auto" w:fill="auto"/>
            <w:vAlign w:val="center"/>
            <w:hideMark/>
          </w:tcPr>
          <w:p w14:paraId="6286D28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10,85</w:t>
            </w:r>
          </w:p>
        </w:tc>
        <w:tc>
          <w:tcPr>
            <w:tcW w:w="357" w:type="pct"/>
            <w:vMerge/>
            <w:vAlign w:val="center"/>
            <w:hideMark/>
          </w:tcPr>
          <w:p w14:paraId="69477BA7" w14:textId="77777777" w:rsidR="00CE730D" w:rsidRPr="00CE730D" w:rsidRDefault="00CE730D" w:rsidP="00CE730D">
            <w:pPr>
              <w:spacing w:after="0" w:line="240" w:lineRule="auto"/>
              <w:rPr>
                <w:rFonts w:ascii="Times New Roman" w:hAnsi="Times New Roman"/>
                <w:color w:val="000000"/>
                <w:sz w:val="16"/>
                <w:szCs w:val="16"/>
              </w:rPr>
            </w:pPr>
          </w:p>
        </w:tc>
        <w:tc>
          <w:tcPr>
            <w:tcW w:w="777" w:type="pct"/>
            <w:vMerge/>
            <w:vAlign w:val="center"/>
            <w:hideMark/>
          </w:tcPr>
          <w:p w14:paraId="765FA41C"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08A0434F" w14:textId="77777777" w:rsidTr="000A71EF">
        <w:trPr>
          <w:trHeight w:val="450"/>
        </w:trPr>
        <w:tc>
          <w:tcPr>
            <w:tcW w:w="220" w:type="pct"/>
            <w:vMerge w:val="restart"/>
            <w:shd w:val="clear" w:color="auto" w:fill="auto"/>
            <w:vAlign w:val="center"/>
            <w:hideMark/>
          </w:tcPr>
          <w:p w14:paraId="6570F3F3"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2.6.2.</w:t>
            </w:r>
          </w:p>
        </w:tc>
        <w:tc>
          <w:tcPr>
            <w:tcW w:w="630" w:type="pct"/>
            <w:vMerge w:val="restart"/>
            <w:shd w:val="clear" w:color="auto" w:fill="auto"/>
            <w:vAlign w:val="center"/>
            <w:hideMark/>
          </w:tcPr>
          <w:p w14:paraId="394BA0C5"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 xml:space="preserve">standarta vienvietīga istaba (Nr.126, 226, 426) </w:t>
            </w:r>
          </w:p>
        </w:tc>
        <w:tc>
          <w:tcPr>
            <w:tcW w:w="309" w:type="pct"/>
            <w:shd w:val="clear" w:color="auto" w:fill="auto"/>
            <w:vAlign w:val="center"/>
            <w:hideMark/>
          </w:tcPr>
          <w:p w14:paraId="25638A3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diennakts</w:t>
            </w:r>
          </w:p>
        </w:tc>
        <w:tc>
          <w:tcPr>
            <w:tcW w:w="209" w:type="pct"/>
            <w:shd w:val="clear" w:color="auto" w:fill="auto"/>
            <w:vAlign w:val="center"/>
            <w:hideMark/>
          </w:tcPr>
          <w:p w14:paraId="76B977D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5,43</w:t>
            </w:r>
          </w:p>
        </w:tc>
        <w:tc>
          <w:tcPr>
            <w:tcW w:w="228" w:type="pct"/>
            <w:shd w:val="clear" w:color="auto" w:fill="auto"/>
            <w:vAlign w:val="center"/>
            <w:hideMark/>
          </w:tcPr>
          <w:p w14:paraId="4436EDC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0A4D15E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5,43</w:t>
            </w:r>
            <w:r w:rsidR="000A71EF" w:rsidRPr="000A71EF">
              <w:rPr>
                <w:rFonts w:ascii="Times New Roman" w:hAnsi="Times New Roman"/>
                <w:color w:val="000000"/>
                <w:sz w:val="16"/>
                <w:szCs w:val="16"/>
                <w:vertAlign w:val="superscript"/>
              </w:rPr>
              <w:t>2</w:t>
            </w:r>
          </w:p>
        </w:tc>
        <w:tc>
          <w:tcPr>
            <w:tcW w:w="232" w:type="pct"/>
            <w:shd w:val="clear" w:color="auto" w:fill="auto"/>
            <w:vAlign w:val="center"/>
            <w:hideMark/>
          </w:tcPr>
          <w:p w14:paraId="4A4E2F9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225</w:t>
            </w:r>
          </w:p>
        </w:tc>
        <w:tc>
          <w:tcPr>
            <w:tcW w:w="302" w:type="pct"/>
            <w:vMerge w:val="restart"/>
            <w:shd w:val="clear" w:color="auto" w:fill="auto"/>
            <w:vAlign w:val="center"/>
            <w:hideMark/>
          </w:tcPr>
          <w:p w14:paraId="348554B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1221,75</w:t>
            </w:r>
          </w:p>
        </w:tc>
        <w:tc>
          <w:tcPr>
            <w:tcW w:w="230" w:type="pct"/>
            <w:shd w:val="clear" w:color="auto" w:fill="auto"/>
            <w:vAlign w:val="center"/>
            <w:hideMark/>
          </w:tcPr>
          <w:p w14:paraId="7A0F5FD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5,62</w:t>
            </w:r>
          </w:p>
        </w:tc>
        <w:tc>
          <w:tcPr>
            <w:tcW w:w="246" w:type="pct"/>
            <w:shd w:val="clear" w:color="auto" w:fill="auto"/>
            <w:vAlign w:val="center"/>
            <w:hideMark/>
          </w:tcPr>
          <w:p w14:paraId="3ADCD53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44ED2AB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5,62</w:t>
            </w:r>
          </w:p>
        </w:tc>
        <w:tc>
          <w:tcPr>
            <w:tcW w:w="227" w:type="pct"/>
            <w:shd w:val="clear" w:color="auto" w:fill="auto"/>
            <w:vAlign w:val="center"/>
            <w:hideMark/>
          </w:tcPr>
          <w:p w14:paraId="598BEEF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270</w:t>
            </w:r>
          </w:p>
        </w:tc>
        <w:tc>
          <w:tcPr>
            <w:tcW w:w="347" w:type="pct"/>
            <w:vMerge w:val="restart"/>
            <w:shd w:val="clear" w:color="auto" w:fill="auto"/>
            <w:vAlign w:val="center"/>
            <w:hideMark/>
          </w:tcPr>
          <w:p w14:paraId="685A6C3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1 517,40</w:t>
            </w:r>
          </w:p>
        </w:tc>
        <w:tc>
          <w:tcPr>
            <w:tcW w:w="245" w:type="pct"/>
            <w:shd w:val="clear" w:color="auto" w:fill="auto"/>
            <w:vAlign w:val="center"/>
            <w:hideMark/>
          </w:tcPr>
          <w:p w14:paraId="6FF5691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0,19</w:t>
            </w:r>
          </w:p>
        </w:tc>
        <w:tc>
          <w:tcPr>
            <w:tcW w:w="357" w:type="pct"/>
            <w:vMerge w:val="restart"/>
            <w:shd w:val="clear" w:color="auto" w:fill="auto"/>
            <w:vAlign w:val="center"/>
            <w:hideMark/>
          </w:tcPr>
          <w:p w14:paraId="34CCA62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295,65</w:t>
            </w:r>
          </w:p>
        </w:tc>
        <w:tc>
          <w:tcPr>
            <w:tcW w:w="777" w:type="pct"/>
            <w:vMerge/>
            <w:vAlign w:val="center"/>
            <w:hideMark/>
          </w:tcPr>
          <w:p w14:paraId="2A0E7B63"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432AD724" w14:textId="77777777" w:rsidTr="000A71EF">
        <w:trPr>
          <w:trHeight w:val="238"/>
        </w:trPr>
        <w:tc>
          <w:tcPr>
            <w:tcW w:w="220" w:type="pct"/>
            <w:vMerge/>
            <w:vAlign w:val="center"/>
            <w:hideMark/>
          </w:tcPr>
          <w:p w14:paraId="0742E5F9" w14:textId="77777777" w:rsidR="00CE730D" w:rsidRPr="00CE730D" w:rsidRDefault="00CE730D" w:rsidP="00CE730D">
            <w:pPr>
              <w:spacing w:after="0" w:line="240" w:lineRule="auto"/>
              <w:rPr>
                <w:rFonts w:ascii="Times New Roman" w:hAnsi="Times New Roman"/>
                <w:color w:val="000000"/>
                <w:sz w:val="16"/>
                <w:szCs w:val="16"/>
              </w:rPr>
            </w:pPr>
          </w:p>
        </w:tc>
        <w:tc>
          <w:tcPr>
            <w:tcW w:w="630" w:type="pct"/>
            <w:vMerge/>
            <w:vAlign w:val="center"/>
            <w:hideMark/>
          </w:tcPr>
          <w:p w14:paraId="2C7D44BF" w14:textId="77777777" w:rsidR="00CE730D" w:rsidRPr="00CE730D" w:rsidRDefault="00CE730D" w:rsidP="00CE730D">
            <w:pPr>
              <w:spacing w:after="0" w:line="240" w:lineRule="auto"/>
              <w:rPr>
                <w:rFonts w:ascii="Times New Roman" w:hAnsi="Times New Roman"/>
                <w:color w:val="000000"/>
                <w:sz w:val="16"/>
                <w:szCs w:val="16"/>
              </w:rPr>
            </w:pPr>
          </w:p>
        </w:tc>
        <w:tc>
          <w:tcPr>
            <w:tcW w:w="309" w:type="pct"/>
            <w:shd w:val="clear" w:color="auto" w:fill="auto"/>
            <w:vAlign w:val="center"/>
            <w:hideMark/>
          </w:tcPr>
          <w:p w14:paraId="5CC30B3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mēnesis</w:t>
            </w:r>
          </w:p>
        </w:tc>
        <w:tc>
          <w:tcPr>
            <w:tcW w:w="209" w:type="pct"/>
            <w:shd w:val="clear" w:color="auto" w:fill="auto"/>
            <w:vAlign w:val="center"/>
            <w:hideMark/>
          </w:tcPr>
          <w:p w14:paraId="4191D67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45,25</w:t>
            </w:r>
          </w:p>
        </w:tc>
        <w:tc>
          <w:tcPr>
            <w:tcW w:w="228" w:type="pct"/>
            <w:shd w:val="clear" w:color="auto" w:fill="auto"/>
            <w:vAlign w:val="center"/>
            <w:hideMark/>
          </w:tcPr>
          <w:p w14:paraId="12DD170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46CA31A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45,25</w:t>
            </w:r>
            <w:r w:rsidR="000A71EF" w:rsidRPr="000A71EF">
              <w:rPr>
                <w:rFonts w:ascii="Times New Roman" w:hAnsi="Times New Roman"/>
                <w:color w:val="000000"/>
                <w:sz w:val="16"/>
                <w:szCs w:val="16"/>
                <w:vertAlign w:val="superscript"/>
              </w:rPr>
              <w:t>2</w:t>
            </w:r>
          </w:p>
        </w:tc>
        <w:tc>
          <w:tcPr>
            <w:tcW w:w="232" w:type="pct"/>
            <w:shd w:val="clear" w:color="auto" w:fill="auto"/>
            <w:vAlign w:val="center"/>
            <w:hideMark/>
          </w:tcPr>
          <w:p w14:paraId="55E09F8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27</w:t>
            </w:r>
          </w:p>
        </w:tc>
        <w:tc>
          <w:tcPr>
            <w:tcW w:w="302" w:type="pct"/>
            <w:vMerge/>
            <w:vAlign w:val="center"/>
            <w:hideMark/>
          </w:tcPr>
          <w:p w14:paraId="2554C42E" w14:textId="77777777" w:rsidR="00CE730D" w:rsidRPr="00CE730D" w:rsidRDefault="00CE730D" w:rsidP="00CE730D">
            <w:pPr>
              <w:spacing w:after="0" w:line="240" w:lineRule="auto"/>
              <w:rPr>
                <w:rFonts w:ascii="Times New Roman" w:hAnsi="Times New Roman"/>
                <w:color w:val="000000"/>
                <w:sz w:val="16"/>
                <w:szCs w:val="16"/>
              </w:rPr>
            </w:pPr>
          </w:p>
        </w:tc>
        <w:tc>
          <w:tcPr>
            <w:tcW w:w="230" w:type="pct"/>
            <w:shd w:val="clear" w:color="auto" w:fill="auto"/>
            <w:vAlign w:val="center"/>
            <w:hideMark/>
          </w:tcPr>
          <w:p w14:paraId="3FF6CCC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56,23</w:t>
            </w:r>
          </w:p>
        </w:tc>
        <w:tc>
          <w:tcPr>
            <w:tcW w:w="246" w:type="pct"/>
            <w:shd w:val="clear" w:color="auto" w:fill="auto"/>
            <w:vAlign w:val="center"/>
            <w:hideMark/>
          </w:tcPr>
          <w:p w14:paraId="7A1B1E1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7D5D9DA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56,23</w:t>
            </w:r>
          </w:p>
        </w:tc>
        <w:tc>
          <w:tcPr>
            <w:tcW w:w="227" w:type="pct"/>
            <w:shd w:val="clear" w:color="auto" w:fill="auto"/>
            <w:vAlign w:val="center"/>
            <w:hideMark/>
          </w:tcPr>
          <w:p w14:paraId="0B773A3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27</w:t>
            </w:r>
          </w:p>
        </w:tc>
        <w:tc>
          <w:tcPr>
            <w:tcW w:w="347" w:type="pct"/>
            <w:vMerge/>
            <w:vAlign w:val="center"/>
            <w:hideMark/>
          </w:tcPr>
          <w:p w14:paraId="7801ECC8" w14:textId="77777777" w:rsidR="00CE730D" w:rsidRPr="00CE730D" w:rsidRDefault="00CE730D" w:rsidP="00CE730D">
            <w:pPr>
              <w:spacing w:after="0" w:line="240" w:lineRule="auto"/>
              <w:rPr>
                <w:rFonts w:ascii="Times New Roman" w:hAnsi="Times New Roman"/>
                <w:color w:val="000000"/>
                <w:sz w:val="16"/>
                <w:szCs w:val="16"/>
              </w:rPr>
            </w:pPr>
          </w:p>
        </w:tc>
        <w:tc>
          <w:tcPr>
            <w:tcW w:w="245" w:type="pct"/>
            <w:shd w:val="clear" w:color="auto" w:fill="auto"/>
            <w:vAlign w:val="center"/>
            <w:hideMark/>
          </w:tcPr>
          <w:p w14:paraId="7CE59E7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10,98</w:t>
            </w:r>
          </w:p>
        </w:tc>
        <w:tc>
          <w:tcPr>
            <w:tcW w:w="357" w:type="pct"/>
            <w:vMerge/>
            <w:vAlign w:val="center"/>
            <w:hideMark/>
          </w:tcPr>
          <w:p w14:paraId="0FFCB444" w14:textId="77777777" w:rsidR="00CE730D" w:rsidRPr="00CE730D" w:rsidRDefault="00CE730D" w:rsidP="00CE730D">
            <w:pPr>
              <w:spacing w:after="0" w:line="240" w:lineRule="auto"/>
              <w:rPr>
                <w:rFonts w:ascii="Times New Roman" w:hAnsi="Times New Roman"/>
                <w:color w:val="000000"/>
                <w:sz w:val="16"/>
                <w:szCs w:val="16"/>
              </w:rPr>
            </w:pPr>
          </w:p>
        </w:tc>
        <w:tc>
          <w:tcPr>
            <w:tcW w:w="777" w:type="pct"/>
            <w:vMerge/>
            <w:vAlign w:val="center"/>
            <w:hideMark/>
          </w:tcPr>
          <w:p w14:paraId="6C9C4C5F"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6D301837" w14:textId="77777777" w:rsidTr="000A71EF">
        <w:trPr>
          <w:trHeight w:val="836"/>
        </w:trPr>
        <w:tc>
          <w:tcPr>
            <w:tcW w:w="220" w:type="pct"/>
            <w:vMerge w:val="restart"/>
            <w:shd w:val="clear" w:color="auto" w:fill="auto"/>
            <w:vAlign w:val="center"/>
            <w:hideMark/>
          </w:tcPr>
          <w:p w14:paraId="5D8C5904"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2.6.3.</w:t>
            </w:r>
          </w:p>
        </w:tc>
        <w:tc>
          <w:tcPr>
            <w:tcW w:w="630" w:type="pct"/>
            <w:vMerge w:val="restart"/>
            <w:shd w:val="clear" w:color="auto" w:fill="auto"/>
            <w:vAlign w:val="center"/>
            <w:hideMark/>
          </w:tcPr>
          <w:p w14:paraId="6C3FDF98"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 xml:space="preserve">lielgabarīta vienvietīga istaba (Nr. 221, 326, 406, 430, 506) </w:t>
            </w:r>
          </w:p>
        </w:tc>
        <w:tc>
          <w:tcPr>
            <w:tcW w:w="309" w:type="pct"/>
            <w:shd w:val="clear" w:color="auto" w:fill="auto"/>
            <w:vAlign w:val="center"/>
            <w:hideMark/>
          </w:tcPr>
          <w:p w14:paraId="6971AEB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diennakts</w:t>
            </w:r>
          </w:p>
        </w:tc>
        <w:tc>
          <w:tcPr>
            <w:tcW w:w="209" w:type="pct"/>
            <w:shd w:val="clear" w:color="auto" w:fill="auto"/>
            <w:vAlign w:val="center"/>
            <w:hideMark/>
          </w:tcPr>
          <w:p w14:paraId="4947D2D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7,67</w:t>
            </w:r>
          </w:p>
        </w:tc>
        <w:tc>
          <w:tcPr>
            <w:tcW w:w="228" w:type="pct"/>
            <w:shd w:val="clear" w:color="auto" w:fill="auto"/>
            <w:vAlign w:val="center"/>
            <w:hideMark/>
          </w:tcPr>
          <w:p w14:paraId="63700BF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5C890E9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7,67</w:t>
            </w:r>
            <w:r w:rsidR="000A71EF" w:rsidRPr="000A71EF">
              <w:rPr>
                <w:rFonts w:ascii="Times New Roman" w:hAnsi="Times New Roman"/>
                <w:color w:val="000000"/>
                <w:sz w:val="16"/>
                <w:szCs w:val="16"/>
                <w:vertAlign w:val="superscript"/>
              </w:rPr>
              <w:t>2</w:t>
            </w:r>
          </w:p>
        </w:tc>
        <w:tc>
          <w:tcPr>
            <w:tcW w:w="232" w:type="pct"/>
            <w:shd w:val="clear" w:color="auto" w:fill="auto"/>
            <w:vAlign w:val="center"/>
            <w:hideMark/>
          </w:tcPr>
          <w:p w14:paraId="11010E8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375</w:t>
            </w:r>
          </w:p>
        </w:tc>
        <w:tc>
          <w:tcPr>
            <w:tcW w:w="302" w:type="pct"/>
            <w:vMerge w:val="restart"/>
            <w:shd w:val="clear" w:color="auto" w:fill="auto"/>
            <w:vAlign w:val="center"/>
            <w:hideMark/>
          </w:tcPr>
          <w:p w14:paraId="7097CEF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2876,25</w:t>
            </w:r>
          </w:p>
        </w:tc>
        <w:tc>
          <w:tcPr>
            <w:tcW w:w="230" w:type="pct"/>
            <w:shd w:val="clear" w:color="auto" w:fill="auto"/>
            <w:vAlign w:val="center"/>
            <w:hideMark/>
          </w:tcPr>
          <w:p w14:paraId="0AEC168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7,55</w:t>
            </w:r>
          </w:p>
        </w:tc>
        <w:tc>
          <w:tcPr>
            <w:tcW w:w="246" w:type="pct"/>
            <w:shd w:val="clear" w:color="auto" w:fill="auto"/>
            <w:vAlign w:val="center"/>
            <w:hideMark/>
          </w:tcPr>
          <w:p w14:paraId="1E29EEE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49BDBE1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7,55</w:t>
            </w:r>
          </w:p>
        </w:tc>
        <w:tc>
          <w:tcPr>
            <w:tcW w:w="227" w:type="pct"/>
            <w:shd w:val="clear" w:color="auto" w:fill="auto"/>
            <w:vAlign w:val="center"/>
            <w:hideMark/>
          </w:tcPr>
          <w:p w14:paraId="0F31A94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450</w:t>
            </w:r>
          </w:p>
        </w:tc>
        <w:tc>
          <w:tcPr>
            <w:tcW w:w="347" w:type="pct"/>
            <w:vMerge w:val="restart"/>
            <w:shd w:val="clear" w:color="auto" w:fill="auto"/>
            <w:vAlign w:val="center"/>
            <w:hideMark/>
          </w:tcPr>
          <w:p w14:paraId="7F38FD5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3 397,50</w:t>
            </w:r>
          </w:p>
        </w:tc>
        <w:tc>
          <w:tcPr>
            <w:tcW w:w="245" w:type="pct"/>
            <w:shd w:val="clear" w:color="auto" w:fill="auto"/>
            <w:vAlign w:val="center"/>
            <w:hideMark/>
          </w:tcPr>
          <w:p w14:paraId="485BAA9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-0,12</w:t>
            </w:r>
          </w:p>
        </w:tc>
        <w:tc>
          <w:tcPr>
            <w:tcW w:w="357" w:type="pct"/>
            <w:vMerge w:val="restart"/>
            <w:shd w:val="clear" w:color="auto" w:fill="auto"/>
            <w:vAlign w:val="center"/>
            <w:hideMark/>
          </w:tcPr>
          <w:p w14:paraId="7FABBD9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521,25</w:t>
            </w:r>
          </w:p>
        </w:tc>
        <w:tc>
          <w:tcPr>
            <w:tcW w:w="777" w:type="pct"/>
            <w:shd w:val="clear" w:color="auto" w:fill="auto"/>
            <w:vAlign w:val="center"/>
            <w:hideMark/>
          </w:tcPr>
          <w:p w14:paraId="7A9625A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Samazinājums sakarā ar</w:t>
            </w:r>
            <w:proofErr w:type="gramStart"/>
            <w:r w:rsidRPr="00CE730D">
              <w:rPr>
                <w:rFonts w:ascii="Times New Roman" w:hAnsi="Times New Roman"/>
                <w:color w:val="000000"/>
                <w:sz w:val="16"/>
                <w:szCs w:val="16"/>
              </w:rPr>
              <w:t xml:space="preserve">  </w:t>
            </w:r>
            <w:proofErr w:type="gramEnd"/>
            <w:r w:rsidRPr="00CE730D">
              <w:rPr>
                <w:rFonts w:ascii="Times New Roman" w:hAnsi="Times New Roman"/>
                <w:color w:val="000000"/>
                <w:sz w:val="16"/>
                <w:szCs w:val="16"/>
              </w:rPr>
              <w:t>plānotā sniegto maksas pakalpojumu skaita precizēšanu (palielināšanu)</w:t>
            </w:r>
          </w:p>
        </w:tc>
      </w:tr>
      <w:tr w:rsidR="00030FE8" w:rsidRPr="00CE730D" w14:paraId="1294E228" w14:textId="77777777" w:rsidTr="000A71EF">
        <w:trPr>
          <w:trHeight w:val="1118"/>
        </w:trPr>
        <w:tc>
          <w:tcPr>
            <w:tcW w:w="220" w:type="pct"/>
            <w:vMerge/>
            <w:vAlign w:val="center"/>
            <w:hideMark/>
          </w:tcPr>
          <w:p w14:paraId="691DE300" w14:textId="77777777" w:rsidR="00CE730D" w:rsidRPr="00CE730D" w:rsidRDefault="00CE730D" w:rsidP="00CE730D">
            <w:pPr>
              <w:spacing w:after="0" w:line="240" w:lineRule="auto"/>
              <w:rPr>
                <w:rFonts w:ascii="Times New Roman" w:hAnsi="Times New Roman"/>
                <w:color w:val="000000"/>
                <w:sz w:val="16"/>
                <w:szCs w:val="16"/>
              </w:rPr>
            </w:pPr>
          </w:p>
        </w:tc>
        <w:tc>
          <w:tcPr>
            <w:tcW w:w="630" w:type="pct"/>
            <w:vMerge/>
            <w:vAlign w:val="center"/>
            <w:hideMark/>
          </w:tcPr>
          <w:p w14:paraId="3A9A5BEE" w14:textId="77777777" w:rsidR="00CE730D" w:rsidRPr="00CE730D" w:rsidRDefault="00CE730D" w:rsidP="00CE730D">
            <w:pPr>
              <w:spacing w:after="0" w:line="240" w:lineRule="auto"/>
              <w:rPr>
                <w:rFonts w:ascii="Times New Roman" w:hAnsi="Times New Roman"/>
                <w:color w:val="000000"/>
                <w:sz w:val="16"/>
                <w:szCs w:val="16"/>
              </w:rPr>
            </w:pPr>
          </w:p>
        </w:tc>
        <w:tc>
          <w:tcPr>
            <w:tcW w:w="309" w:type="pct"/>
            <w:shd w:val="clear" w:color="auto" w:fill="auto"/>
            <w:vAlign w:val="center"/>
            <w:hideMark/>
          </w:tcPr>
          <w:p w14:paraId="4EC586A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mēnesis</w:t>
            </w:r>
          </w:p>
        </w:tc>
        <w:tc>
          <w:tcPr>
            <w:tcW w:w="209" w:type="pct"/>
            <w:shd w:val="clear" w:color="auto" w:fill="auto"/>
            <w:vAlign w:val="center"/>
            <w:hideMark/>
          </w:tcPr>
          <w:p w14:paraId="0ACAF88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63,92</w:t>
            </w:r>
          </w:p>
        </w:tc>
        <w:tc>
          <w:tcPr>
            <w:tcW w:w="228" w:type="pct"/>
            <w:shd w:val="clear" w:color="auto" w:fill="auto"/>
            <w:vAlign w:val="center"/>
            <w:hideMark/>
          </w:tcPr>
          <w:p w14:paraId="27AC25D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123351D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63,92</w:t>
            </w:r>
            <w:r w:rsidR="000A71EF" w:rsidRPr="000A71EF">
              <w:rPr>
                <w:rFonts w:ascii="Times New Roman" w:hAnsi="Times New Roman"/>
                <w:color w:val="000000"/>
                <w:sz w:val="16"/>
                <w:szCs w:val="16"/>
                <w:vertAlign w:val="superscript"/>
              </w:rPr>
              <w:t>2</w:t>
            </w:r>
          </w:p>
        </w:tc>
        <w:tc>
          <w:tcPr>
            <w:tcW w:w="232" w:type="pct"/>
            <w:shd w:val="clear" w:color="auto" w:fill="auto"/>
            <w:vAlign w:val="center"/>
            <w:hideMark/>
          </w:tcPr>
          <w:p w14:paraId="55D75E3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45</w:t>
            </w:r>
          </w:p>
        </w:tc>
        <w:tc>
          <w:tcPr>
            <w:tcW w:w="302" w:type="pct"/>
            <w:vMerge/>
            <w:vAlign w:val="center"/>
            <w:hideMark/>
          </w:tcPr>
          <w:p w14:paraId="4245B41A" w14:textId="77777777" w:rsidR="00CE730D" w:rsidRPr="00CE730D" w:rsidRDefault="00CE730D" w:rsidP="00CE730D">
            <w:pPr>
              <w:spacing w:after="0" w:line="240" w:lineRule="auto"/>
              <w:rPr>
                <w:rFonts w:ascii="Times New Roman" w:hAnsi="Times New Roman"/>
                <w:color w:val="000000"/>
                <w:sz w:val="16"/>
                <w:szCs w:val="16"/>
              </w:rPr>
            </w:pPr>
          </w:p>
        </w:tc>
        <w:tc>
          <w:tcPr>
            <w:tcW w:w="230" w:type="pct"/>
            <w:shd w:val="clear" w:color="auto" w:fill="auto"/>
            <w:vAlign w:val="center"/>
            <w:hideMark/>
          </w:tcPr>
          <w:p w14:paraId="071B20A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75,53</w:t>
            </w:r>
          </w:p>
        </w:tc>
        <w:tc>
          <w:tcPr>
            <w:tcW w:w="246" w:type="pct"/>
            <w:shd w:val="clear" w:color="auto" w:fill="auto"/>
            <w:vAlign w:val="center"/>
            <w:hideMark/>
          </w:tcPr>
          <w:p w14:paraId="36C0DDB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2006AC0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75,53</w:t>
            </w:r>
          </w:p>
        </w:tc>
        <w:tc>
          <w:tcPr>
            <w:tcW w:w="227" w:type="pct"/>
            <w:shd w:val="clear" w:color="auto" w:fill="auto"/>
            <w:vAlign w:val="center"/>
            <w:hideMark/>
          </w:tcPr>
          <w:p w14:paraId="3B01FCE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45</w:t>
            </w:r>
          </w:p>
        </w:tc>
        <w:tc>
          <w:tcPr>
            <w:tcW w:w="347" w:type="pct"/>
            <w:vMerge/>
            <w:vAlign w:val="center"/>
            <w:hideMark/>
          </w:tcPr>
          <w:p w14:paraId="56510A61" w14:textId="77777777" w:rsidR="00CE730D" w:rsidRPr="00CE730D" w:rsidRDefault="00CE730D" w:rsidP="00CE730D">
            <w:pPr>
              <w:spacing w:after="0" w:line="240" w:lineRule="auto"/>
              <w:rPr>
                <w:rFonts w:ascii="Times New Roman" w:hAnsi="Times New Roman"/>
                <w:color w:val="000000"/>
                <w:sz w:val="16"/>
                <w:szCs w:val="16"/>
              </w:rPr>
            </w:pPr>
          </w:p>
        </w:tc>
        <w:tc>
          <w:tcPr>
            <w:tcW w:w="245" w:type="pct"/>
            <w:shd w:val="clear" w:color="auto" w:fill="auto"/>
            <w:vAlign w:val="center"/>
            <w:hideMark/>
          </w:tcPr>
          <w:p w14:paraId="7E0815D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11,61</w:t>
            </w:r>
          </w:p>
        </w:tc>
        <w:tc>
          <w:tcPr>
            <w:tcW w:w="357" w:type="pct"/>
            <w:vMerge/>
            <w:vAlign w:val="center"/>
            <w:hideMark/>
          </w:tcPr>
          <w:p w14:paraId="173B84F9" w14:textId="77777777" w:rsidR="00CE730D" w:rsidRPr="00CE730D" w:rsidRDefault="00CE730D" w:rsidP="00CE730D">
            <w:pPr>
              <w:spacing w:after="0" w:line="240" w:lineRule="auto"/>
              <w:rPr>
                <w:rFonts w:ascii="Times New Roman" w:hAnsi="Times New Roman"/>
                <w:color w:val="000000"/>
                <w:sz w:val="16"/>
                <w:szCs w:val="16"/>
              </w:rPr>
            </w:pPr>
          </w:p>
        </w:tc>
        <w:tc>
          <w:tcPr>
            <w:tcW w:w="777" w:type="pct"/>
            <w:shd w:val="clear" w:color="auto" w:fill="auto"/>
            <w:vAlign w:val="center"/>
            <w:hideMark/>
          </w:tcPr>
          <w:p w14:paraId="6168F53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Palielinājums sakarā ar</w:t>
            </w:r>
            <w:proofErr w:type="gramStart"/>
            <w:r w:rsidRPr="00CE730D">
              <w:rPr>
                <w:rFonts w:ascii="Times New Roman" w:hAnsi="Times New Roman"/>
                <w:color w:val="000000"/>
                <w:sz w:val="16"/>
                <w:szCs w:val="16"/>
              </w:rPr>
              <w:t xml:space="preserve">   </w:t>
            </w:r>
            <w:proofErr w:type="gramEnd"/>
            <w:r w:rsidRPr="00CE730D">
              <w:rPr>
                <w:rFonts w:ascii="Times New Roman" w:hAnsi="Times New Roman"/>
                <w:color w:val="000000"/>
                <w:sz w:val="16"/>
                <w:szCs w:val="16"/>
              </w:rPr>
              <w:t xml:space="preserve">izmaksu precizēšanu atbilstoši plānotajām izmaksu  izmaiņām 2014.gadā - minimālās mēnešalgas palielināšanu līdz 320 </w:t>
            </w:r>
            <w:proofErr w:type="spellStart"/>
            <w:r w:rsidRPr="000B3593">
              <w:rPr>
                <w:rFonts w:ascii="Times New Roman" w:hAnsi="Times New Roman"/>
                <w:i/>
                <w:color w:val="000000"/>
                <w:sz w:val="16"/>
                <w:szCs w:val="16"/>
              </w:rPr>
              <w:t>euro</w:t>
            </w:r>
            <w:proofErr w:type="spellEnd"/>
            <w:r w:rsidRPr="00CE730D">
              <w:rPr>
                <w:rFonts w:ascii="Times New Roman" w:hAnsi="Times New Roman"/>
                <w:color w:val="000000"/>
                <w:sz w:val="16"/>
                <w:szCs w:val="16"/>
              </w:rPr>
              <w:t xml:space="preserve"> no 2014.gada 1.janvāra</w:t>
            </w:r>
          </w:p>
        </w:tc>
      </w:tr>
      <w:tr w:rsidR="00030FE8" w:rsidRPr="00CE730D" w14:paraId="1DAA0229" w14:textId="77777777" w:rsidTr="000A71EF">
        <w:trPr>
          <w:trHeight w:val="704"/>
        </w:trPr>
        <w:tc>
          <w:tcPr>
            <w:tcW w:w="220" w:type="pct"/>
            <w:vMerge w:val="restart"/>
            <w:shd w:val="clear" w:color="auto" w:fill="auto"/>
            <w:vAlign w:val="center"/>
            <w:hideMark/>
          </w:tcPr>
          <w:p w14:paraId="74B4C676"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lastRenderedPageBreak/>
              <w:t>2.6.4.</w:t>
            </w:r>
          </w:p>
        </w:tc>
        <w:tc>
          <w:tcPr>
            <w:tcW w:w="630" w:type="pct"/>
            <w:vMerge w:val="restart"/>
            <w:shd w:val="clear" w:color="auto" w:fill="auto"/>
            <w:vAlign w:val="center"/>
            <w:hideMark/>
          </w:tcPr>
          <w:p w14:paraId="562E83F8"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 xml:space="preserve">vienvietīga istaba ar papildu ērtībām (Nr.129) </w:t>
            </w:r>
          </w:p>
        </w:tc>
        <w:tc>
          <w:tcPr>
            <w:tcW w:w="309" w:type="pct"/>
            <w:shd w:val="clear" w:color="auto" w:fill="auto"/>
            <w:vAlign w:val="center"/>
            <w:hideMark/>
          </w:tcPr>
          <w:p w14:paraId="5189988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diennakts</w:t>
            </w:r>
          </w:p>
        </w:tc>
        <w:tc>
          <w:tcPr>
            <w:tcW w:w="209" w:type="pct"/>
            <w:shd w:val="clear" w:color="auto" w:fill="auto"/>
            <w:vAlign w:val="center"/>
            <w:hideMark/>
          </w:tcPr>
          <w:p w14:paraId="26AD98A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11,38</w:t>
            </w:r>
          </w:p>
        </w:tc>
        <w:tc>
          <w:tcPr>
            <w:tcW w:w="228" w:type="pct"/>
            <w:shd w:val="clear" w:color="auto" w:fill="auto"/>
            <w:vAlign w:val="center"/>
            <w:hideMark/>
          </w:tcPr>
          <w:p w14:paraId="6CC5690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6C5AF3C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11,38</w:t>
            </w:r>
          </w:p>
        </w:tc>
        <w:tc>
          <w:tcPr>
            <w:tcW w:w="232" w:type="pct"/>
            <w:shd w:val="clear" w:color="auto" w:fill="auto"/>
            <w:vAlign w:val="center"/>
            <w:hideMark/>
          </w:tcPr>
          <w:p w14:paraId="7847090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75</w:t>
            </w:r>
          </w:p>
        </w:tc>
        <w:tc>
          <w:tcPr>
            <w:tcW w:w="302" w:type="pct"/>
            <w:vMerge w:val="restart"/>
            <w:shd w:val="clear" w:color="auto" w:fill="auto"/>
            <w:vAlign w:val="center"/>
            <w:hideMark/>
          </w:tcPr>
          <w:p w14:paraId="58318B5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853,50</w:t>
            </w:r>
          </w:p>
        </w:tc>
        <w:tc>
          <w:tcPr>
            <w:tcW w:w="230" w:type="pct"/>
            <w:shd w:val="clear" w:color="auto" w:fill="auto"/>
            <w:vAlign w:val="center"/>
            <w:hideMark/>
          </w:tcPr>
          <w:p w14:paraId="7FBB349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8,27</w:t>
            </w:r>
          </w:p>
        </w:tc>
        <w:tc>
          <w:tcPr>
            <w:tcW w:w="246" w:type="pct"/>
            <w:shd w:val="clear" w:color="auto" w:fill="auto"/>
            <w:vAlign w:val="center"/>
            <w:hideMark/>
          </w:tcPr>
          <w:p w14:paraId="4BDD503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045BDD7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8,27</w:t>
            </w:r>
          </w:p>
        </w:tc>
        <w:tc>
          <w:tcPr>
            <w:tcW w:w="227" w:type="pct"/>
            <w:shd w:val="clear" w:color="auto" w:fill="auto"/>
            <w:vAlign w:val="center"/>
            <w:hideMark/>
          </w:tcPr>
          <w:p w14:paraId="534B3B7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90</w:t>
            </w:r>
          </w:p>
        </w:tc>
        <w:tc>
          <w:tcPr>
            <w:tcW w:w="347" w:type="pct"/>
            <w:vMerge w:val="restart"/>
            <w:shd w:val="clear" w:color="auto" w:fill="auto"/>
            <w:vAlign w:val="center"/>
            <w:hideMark/>
          </w:tcPr>
          <w:p w14:paraId="083581B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744,30</w:t>
            </w:r>
          </w:p>
        </w:tc>
        <w:tc>
          <w:tcPr>
            <w:tcW w:w="245" w:type="pct"/>
            <w:shd w:val="clear" w:color="auto" w:fill="auto"/>
            <w:vAlign w:val="center"/>
            <w:hideMark/>
          </w:tcPr>
          <w:p w14:paraId="07BE7E3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-3,11</w:t>
            </w:r>
          </w:p>
        </w:tc>
        <w:tc>
          <w:tcPr>
            <w:tcW w:w="357" w:type="pct"/>
            <w:vMerge w:val="restart"/>
            <w:shd w:val="clear" w:color="auto" w:fill="auto"/>
            <w:vAlign w:val="center"/>
            <w:hideMark/>
          </w:tcPr>
          <w:p w14:paraId="31FC959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-109,20</w:t>
            </w:r>
          </w:p>
        </w:tc>
        <w:tc>
          <w:tcPr>
            <w:tcW w:w="777" w:type="pct"/>
            <w:shd w:val="clear" w:color="auto" w:fill="auto"/>
            <w:vAlign w:val="center"/>
            <w:hideMark/>
          </w:tcPr>
          <w:p w14:paraId="42038FA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Samazinājums sakarā ar</w:t>
            </w:r>
            <w:proofErr w:type="gramStart"/>
            <w:r w:rsidRPr="00CE730D">
              <w:rPr>
                <w:rFonts w:ascii="Times New Roman" w:hAnsi="Times New Roman"/>
                <w:color w:val="000000"/>
                <w:sz w:val="16"/>
                <w:szCs w:val="16"/>
              </w:rPr>
              <w:t xml:space="preserve">  </w:t>
            </w:r>
            <w:proofErr w:type="gramEnd"/>
            <w:r w:rsidRPr="00CE730D">
              <w:rPr>
                <w:rFonts w:ascii="Times New Roman" w:hAnsi="Times New Roman"/>
                <w:color w:val="000000"/>
                <w:sz w:val="16"/>
                <w:szCs w:val="16"/>
              </w:rPr>
              <w:t>plānotā sniegto maksas pakalpojumu skaita precizēšanu (palielināšanu)</w:t>
            </w:r>
          </w:p>
        </w:tc>
      </w:tr>
      <w:tr w:rsidR="00030FE8" w:rsidRPr="00CE730D" w14:paraId="2A43803C" w14:textId="77777777" w:rsidTr="00324E9B">
        <w:trPr>
          <w:trHeight w:val="368"/>
        </w:trPr>
        <w:tc>
          <w:tcPr>
            <w:tcW w:w="220" w:type="pct"/>
            <w:vMerge/>
            <w:vAlign w:val="center"/>
            <w:hideMark/>
          </w:tcPr>
          <w:p w14:paraId="1E219D3D" w14:textId="77777777" w:rsidR="00CE730D" w:rsidRPr="00CE730D" w:rsidRDefault="00CE730D" w:rsidP="00CE730D">
            <w:pPr>
              <w:spacing w:after="0" w:line="240" w:lineRule="auto"/>
              <w:rPr>
                <w:rFonts w:ascii="Times New Roman" w:hAnsi="Times New Roman"/>
                <w:color w:val="000000"/>
                <w:sz w:val="16"/>
                <w:szCs w:val="16"/>
              </w:rPr>
            </w:pPr>
          </w:p>
        </w:tc>
        <w:tc>
          <w:tcPr>
            <w:tcW w:w="630" w:type="pct"/>
            <w:vMerge/>
            <w:vAlign w:val="center"/>
            <w:hideMark/>
          </w:tcPr>
          <w:p w14:paraId="0A99E56F" w14:textId="77777777" w:rsidR="00CE730D" w:rsidRPr="00CE730D" w:rsidRDefault="00CE730D" w:rsidP="00CE730D">
            <w:pPr>
              <w:spacing w:after="0" w:line="240" w:lineRule="auto"/>
              <w:rPr>
                <w:rFonts w:ascii="Times New Roman" w:hAnsi="Times New Roman"/>
                <w:color w:val="000000"/>
                <w:sz w:val="16"/>
                <w:szCs w:val="16"/>
              </w:rPr>
            </w:pPr>
          </w:p>
        </w:tc>
        <w:tc>
          <w:tcPr>
            <w:tcW w:w="309" w:type="pct"/>
            <w:shd w:val="clear" w:color="auto" w:fill="auto"/>
            <w:vAlign w:val="center"/>
            <w:hideMark/>
          </w:tcPr>
          <w:p w14:paraId="4D03969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mēnesis</w:t>
            </w:r>
          </w:p>
        </w:tc>
        <w:tc>
          <w:tcPr>
            <w:tcW w:w="209" w:type="pct"/>
            <w:shd w:val="clear" w:color="auto" w:fill="auto"/>
            <w:vAlign w:val="center"/>
            <w:hideMark/>
          </w:tcPr>
          <w:p w14:paraId="1DB5BCD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94,88</w:t>
            </w:r>
          </w:p>
        </w:tc>
        <w:tc>
          <w:tcPr>
            <w:tcW w:w="228" w:type="pct"/>
            <w:shd w:val="clear" w:color="auto" w:fill="auto"/>
            <w:vAlign w:val="center"/>
            <w:hideMark/>
          </w:tcPr>
          <w:p w14:paraId="601B03C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076C206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94,88</w:t>
            </w:r>
          </w:p>
        </w:tc>
        <w:tc>
          <w:tcPr>
            <w:tcW w:w="232" w:type="pct"/>
            <w:shd w:val="clear" w:color="auto" w:fill="auto"/>
            <w:vAlign w:val="center"/>
            <w:hideMark/>
          </w:tcPr>
          <w:p w14:paraId="5A2359E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9</w:t>
            </w:r>
          </w:p>
        </w:tc>
        <w:tc>
          <w:tcPr>
            <w:tcW w:w="302" w:type="pct"/>
            <w:vMerge/>
            <w:vAlign w:val="center"/>
            <w:hideMark/>
          </w:tcPr>
          <w:p w14:paraId="193D720D" w14:textId="77777777" w:rsidR="00CE730D" w:rsidRPr="00CE730D" w:rsidRDefault="00CE730D" w:rsidP="00CE730D">
            <w:pPr>
              <w:spacing w:after="0" w:line="240" w:lineRule="auto"/>
              <w:rPr>
                <w:rFonts w:ascii="Times New Roman" w:hAnsi="Times New Roman"/>
                <w:color w:val="000000"/>
                <w:sz w:val="16"/>
                <w:szCs w:val="16"/>
              </w:rPr>
            </w:pPr>
          </w:p>
        </w:tc>
        <w:tc>
          <w:tcPr>
            <w:tcW w:w="230" w:type="pct"/>
            <w:shd w:val="clear" w:color="auto" w:fill="auto"/>
            <w:vAlign w:val="center"/>
            <w:hideMark/>
          </w:tcPr>
          <w:p w14:paraId="654D22D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82,68</w:t>
            </w:r>
          </w:p>
        </w:tc>
        <w:tc>
          <w:tcPr>
            <w:tcW w:w="246" w:type="pct"/>
            <w:shd w:val="clear" w:color="auto" w:fill="auto"/>
            <w:vAlign w:val="center"/>
            <w:hideMark/>
          </w:tcPr>
          <w:p w14:paraId="5B3F05F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1BD5EAB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82,68</w:t>
            </w:r>
          </w:p>
        </w:tc>
        <w:tc>
          <w:tcPr>
            <w:tcW w:w="227" w:type="pct"/>
            <w:shd w:val="clear" w:color="auto" w:fill="auto"/>
            <w:vAlign w:val="center"/>
            <w:hideMark/>
          </w:tcPr>
          <w:p w14:paraId="7899671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9</w:t>
            </w:r>
          </w:p>
        </w:tc>
        <w:tc>
          <w:tcPr>
            <w:tcW w:w="347" w:type="pct"/>
            <w:vMerge/>
            <w:vAlign w:val="center"/>
            <w:hideMark/>
          </w:tcPr>
          <w:p w14:paraId="30148837" w14:textId="77777777" w:rsidR="00CE730D" w:rsidRPr="00CE730D" w:rsidRDefault="00CE730D" w:rsidP="00CE730D">
            <w:pPr>
              <w:spacing w:after="0" w:line="240" w:lineRule="auto"/>
              <w:rPr>
                <w:rFonts w:ascii="Times New Roman" w:hAnsi="Times New Roman"/>
                <w:color w:val="000000"/>
                <w:sz w:val="16"/>
                <w:szCs w:val="16"/>
              </w:rPr>
            </w:pPr>
          </w:p>
        </w:tc>
        <w:tc>
          <w:tcPr>
            <w:tcW w:w="245" w:type="pct"/>
            <w:shd w:val="clear" w:color="auto" w:fill="auto"/>
            <w:vAlign w:val="center"/>
            <w:hideMark/>
          </w:tcPr>
          <w:p w14:paraId="1EBA7BE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-12,20</w:t>
            </w:r>
          </w:p>
        </w:tc>
        <w:tc>
          <w:tcPr>
            <w:tcW w:w="357" w:type="pct"/>
            <w:vMerge/>
            <w:vAlign w:val="center"/>
            <w:hideMark/>
          </w:tcPr>
          <w:p w14:paraId="7330F3AF" w14:textId="77777777" w:rsidR="00CE730D" w:rsidRPr="00CE730D" w:rsidRDefault="00CE730D" w:rsidP="00CE730D">
            <w:pPr>
              <w:spacing w:after="0" w:line="240" w:lineRule="auto"/>
              <w:rPr>
                <w:rFonts w:ascii="Times New Roman" w:hAnsi="Times New Roman"/>
                <w:color w:val="000000"/>
                <w:sz w:val="16"/>
                <w:szCs w:val="16"/>
              </w:rPr>
            </w:pPr>
          </w:p>
        </w:tc>
        <w:tc>
          <w:tcPr>
            <w:tcW w:w="777" w:type="pct"/>
            <w:shd w:val="clear" w:color="auto" w:fill="auto"/>
            <w:vAlign w:val="center"/>
            <w:hideMark/>
          </w:tcPr>
          <w:p w14:paraId="3801707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Samazinājums sakarā ar</w:t>
            </w:r>
            <w:proofErr w:type="gramStart"/>
            <w:r w:rsidRPr="00CE730D">
              <w:rPr>
                <w:rFonts w:ascii="Times New Roman" w:hAnsi="Times New Roman"/>
                <w:color w:val="000000"/>
                <w:sz w:val="16"/>
                <w:szCs w:val="16"/>
              </w:rPr>
              <w:t xml:space="preserve">  </w:t>
            </w:r>
            <w:proofErr w:type="gramEnd"/>
            <w:r w:rsidRPr="00CE730D">
              <w:rPr>
                <w:rFonts w:ascii="Times New Roman" w:hAnsi="Times New Roman"/>
                <w:color w:val="000000"/>
                <w:sz w:val="16"/>
                <w:szCs w:val="16"/>
              </w:rPr>
              <w:t>izmaksu precizēšanu atbilstoši 2013.gada izpildei</w:t>
            </w:r>
          </w:p>
        </w:tc>
      </w:tr>
      <w:tr w:rsidR="00030FE8" w:rsidRPr="00CE730D" w14:paraId="358AF4A7" w14:textId="77777777" w:rsidTr="000A71EF">
        <w:trPr>
          <w:trHeight w:val="137"/>
        </w:trPr>
        <w:tc>
          <w:tcPr>
            <w:tcW w:w="220" w:type="pct"/>
            <w:vMerge w:val="restart"/>
            <w:shd w:val="clear" w:color="auto" w:fill="auto"/>
            <w:vAlign w:val="center"/>
            <w:hideMark/>
          </w:tcPr>
          <w:p w14:paraId="7A9B47D3"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2.6.5.</w:t>
            </w:r>
          </w:p>
        </w:tc>
        <w:tc>
          <w:tcPr>
            <w:tcW w:w="630" w:type="pct"/>
            <w:vMerge w:val="restart"/>
            <w:shd w:val="clear" w:color="auto" w:fill="auto"/>
            <w:vAlign w:val="center"/>
            <w:hideMark/>
          </w:tcPr>
          <w:p w14:paraId="321F552D"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mazgabarīta divvietīga istaba (Nr.208, 308, 328, 408, 409, 508, 528)</w:t>
            </w:r>
          </w:p>
        </w:tc>
        <w:tc>
          <w:tcPr>
            <w:tcW w:w="309" w:type="pct"/>
            <w:shd w:val="clear" w:color="auto" w:fill="auto"/>
            <w:vAlign w:val="center"/>
            <w:hideMark/>
          </w:tcPr>
          <w:p w14:paraId="77136BF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viena gultas vieta diennaktī</w:t>
            </w:r>
          </w:p>
        </w:tc>
        <w:tc>
          <w:tcPr>
            <w:tcW w:w="209" w:type="pct"/>
            <w:shd w:val="clear" w:color="auto" w:fill="auto"/>
            <w:vAlign w:val="center"/>
            <w:hideMark/>
          </w:tcPr>
          <w:p w14:paraId="3F230ED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4,10</w:t>
            </w:r>
          </w:p>
        </w:tc>
        <w:tc>
          <w:tcPr>
            <w:tcW w:w="228" w:type="pct"/>
            <w:shd w:val="clear" w:color="auto" w:fill="auto"/>
            <w:vAlign w:val="center"/>
            <w:hideMark/>
          </w:tcPr>
          <w:p w14:paraId="3EFE56F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3E5AB59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4,10</w:t>
            </w:r>
            <w:r w:rsidR="000A71EF" w:rsidRPr="000A71EF">
              <w:rPr>
                <w:rFonts w:ascii="Times New Roman" w:hAnsi="Times New Roman"/>
                <w:color w:val="000000"/>
                <w:sz w:val="16"/>
                <w:szCs w:val="16"/>
                <w:vertAlign w:val="superscript"/>
              </w:rPr>
              <w:t>2</w:t>
            </w:r>
          </w:p>
        </w:tc>
        <w:tc>
          <w:tcPr>
            <w:tcW w:w="232" w:type="pct"/>
            <w:shd w:val="clear" w:color="auto" w:fill="auto"/>
            <w:vAlign w:val="center"/>
            <w:hideMark/>
          </w:tcPr>
          <w:p w14:paraId="38F551B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1050</w:t>
            </w:r>
          </w:p>
        </w:tc>
        <w:tc>
          <w:tcPr>
            <w:tcW w:w="302" w:type="pct"/>
            <w:vMerge w:val="restart"/>
            <w:shd w:val="clear" w:color="auto" w:fill="auto"/>
            <w:vAlign w:val="center"/>
            <w:hideMark/>
          </w:tcPr>
          <w:p w14:paraId="364D075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4305,00</w:t>
            </w:r>
          </w:p>
        </w:tc>
        <w:tc>
          <w:tcPr>
            <w:tcW w:w="230" w:type="pct"/>
            <w:shd w:val="clear" w:color="auto" w:fill="auto"/>
            <w:vAlign w:val="center"/>
            <w:hideMark/>
          </w:tcPr>
          <w:p w14:paraId="441E717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3,51</w:t>
            </w:r>
          </w:p>
        </w:tc>
        <w:tc>
          <w:tcPr>
            <w:tcW w:w="246" w:type="pct"/>
            <w:shd w:val="clear" w:color="auto" w:fill="auto"/>
            <w:vAlign w:val="center"/>
            <w:hideMark/>
          </w:tcPr>
          <w:p w14:paraId="5EF491B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6785FF8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3,51</w:t>
            </w:r>
          </w:p>
        </w:tc>
        <w:tc>
          <w:tcPr>
            <w:tcW w:w="227" w:type="pct"/>
            <w:shd w:val="clear" w:color="auto" w:fill="auto"/>
            <w:vAlign w:val="center"/>
            <w:hideMark/>
          </w:tcPr>
          <w:p w14:paraId="1AA7C74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1260</w:t>
            </w:r>
          </w:p>
        </w:tc>
        <w:tc>
          <w:tcPr>
            <w:tcW w:w="347" w:type="pct"/>
            <w:vMerge w:val="restart"/>
            <w:shd w:val="clear" w:color="auto" w:fill="auto"/>
            <w:vAlign w:val="center"/>
            <w:hideMark/>
          </w:tcPr>
          <w:p w14:paraId="31952A0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4 422,60</w:t>
            </w:r>
          </w:p>
        </w:tc>
        <w:tc>
          <w:tcPr>
            <w:tcW w:w="245" w:type="pct"/>
            <w:shd w:val="clear" w:color="auto" w:fill="auto"/>
            <w:vAlign w:val="center"/>
            <w:hideMark/>
          </w:tcPr>
          <w:p w14:paraId="427A986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-0,59</w:t>
            </w:r>
          </w:p>
        </w:tc>
        <w:tc>
          <w:tcPr>
            <w:tcW w:w="357" w:type="pct"/>
            <w:vMerge w:val="restart"/>
            <w:shd w:val="clear" w:color="auto" w:fill="auto"/>
            <w:vAlign w:val="center"/>
            <w:hideMark/>
          </w:tcPr>
          <w:p w14:paraId="743567E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117,60</w:t>
            </w:r>
          </w:p>
        </w:tc>
        <w:tc>
          <w:tcPr>
            <w:tcW w:w="777" w:type="pct"/>
            <w:vMerge w:val="restart"/>
            <w:shd w:val="clear" w:color="auto" w:fill="auto"/>
            <w:vAlign w:val="center"/>
            <w:hideMark/>
          </w:tcPr>
          <w:p w14:paraId="3FE0FE5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Samazinājums sakarā ar</w:t>
            </w:r>
            <w:proofErr w:type="gramStart"/>
            <w:r w:rsidRPr="00CE730D">
              <w:rPr>
                <w:rFonts w:ascii="Times New Roman" w:hAnsi="Times New Roman"/>
                <w:color w:val="000000"/>
                <w:sz w:val="16"/>
                <w:szCs w:val="16"/>
              </w:rPr>
              <w:t xml:space="preserve">  </w:t>
            </w:r>
            <w:proofErr w:type="gramEnd"/>
            <w:r w:rsidRPr="00CE730D">
              <w:rPr>
                <w:rFonts w:ascii="Times New Roman" w:hAnsi="Times New Roman"/>
                <w:color w:val="000000"/>
                <w:sz w:val="16"/>
                <w:szCs w:val="16"/>
              </w:rPr>
              <w:t>plānotā sniegto maksas pakalpojumu skaita precizēšanu (palielināšanu)</w:t>
            </w:r>
          </w:p>
        </w:tc>
      </w:tr>
      <w:tr w:rsidR="00030FE8" w:rsidRPr="00CE730D" w14:paraId="795FE217" w14:textId="77777777" w:rsidTr="000A71EF">
        <w:trPr>
          <w:trHeight w:val="272"/>
        </w:trPr>
        <w:tc>
          <w:tcPr>
            <w:tcW w:w="220" w:type="pct"/>
            <w:vMerge/>
            <w:vAlign w:val="center"/>
            <w:hideMark/>
          </w:tcPr>
          <w:p w14:paraId="2ED86D5B" w14:textId="77777777" w:rsidR="00CE730D" w:rsidRPr="00CE730D" w:rsidRDefault="00CE730D" w:rsidP="00CE730D">
            <w:pPr>
              <w:spacing w:after="0" w:line="240" w:lineRule="auto"/>
              <w:rPr>
                <w:rFonts w:ascii="Times New Roman" w:hAnsi="Times New Roman"/>
                <w:color w:val="000000"/>
                <w:sz w:val="16"/>
                <w:szCs w:val="16"/>
              </w:rPr>
            </w:pPr>
          </w:p>
        </w:tc>
        <w:tc>
          <w:tcPr>
            <w:tcW w:w="630" w:type="pct"/>
            <w:vMerge/>
            <w:vAlign w:val="center"/>
            <w:hideMark/>
          </w:tcPr>
          <w:p w14:paraId="3FE808DC" w14:textId="77777777" w:rsidR="00CE730D" w:rsidRPr="00CE730D" w:rsidRDefault="00CE730D" w:rsidP="00CE730D">
            <w:pPr>
              <w:spacing w:after="0" w:line="240" w:lineRule="auto"/>
              <w:rPr>
                <w:rFonts w:ascii="Times New Roman" w:hAnsi="Times New Roman"/>
                <w:color w:val="000000"/>
                <w:sz w:val="16"/>
                <w:szCs w:val="16"/>
              </w:rPr>
            </w:pPr>
          </w:p>
        </w:tc>
        <w:tc>
          <w:tcPr>
            <w:tcW w:w="309" w:type="pct"/>
            <w:shd w:val="clear" w:color="auto" w:fill="auto"/>
            <w:vAlign w:val="center"/>
            <w:hideMark/>
          </w:tcPr>
          <w:p w14:paraId="43A8C0B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viena gultas vieta mēnesī</w:t>
            </w:r>
          </w:p>
        </w:tc>
        <w:tc>
          <w:tcPr>
            <w:tcW w:w="209" w:type="pct"/>
            <w:shd w:val="clear" w:color="auto" w:fill="auto"/>
            <w:vAlign w:val="center"/>
            <w:hideMark/>
          </w:tcPr>
          <w:p w14:paraId="3BF6937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68,38</w:t>
            </w:r>
          </w:p>
        </w:tc>
        <w:tc>
          <w:tcPr>
            <w:tcW w:w="228" w:type="pct"/>
            <w:shd w:val="clear" w:color="auto" w:fill="auto"/>
            <w:vAlign w:val="center"/>
            <w:hideMark/>
          </w:tcPr>
          <w:p w14:paraId="7D84D5C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6C0B574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68,38</w:t>
            </w:r>
            <w:r w:rsidR="000A71EF" w:rsidRPr="000A71EF">
              <w:rPr>
                <w:rFonts w:ascii="Times New Roman" w:hAnsi="Times New Roman"/>
                <w:color w:val="000000"/>
                <w:sz w:val="16"/>
                <w:szCs w:val="16"/>
                <w:vertAlign w:val="superscript"/>
              </w:rPr>
              <w:t>2</w:t>
            </w:r>
          </w:p>
        </w:tc>
        <w:tc>
          <w:tcPr>
            <w:tcW w:w="232" w:type="pct"/>
            <w:shd w:val="clear" w:color="auto" w:fill="auto"/>
            <w:vAlign w:val="center"/>
            <w:hideMark/>
          </w:tcPr>
          <w:p w14:paraId="0A1FA94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63</w:t>
            </w:r>
          </w:p>
        </w:tc>
        <w:tc>
          <w:tcPr>
            <w:tcW w:w="302" w:type="pct"/>
            <w:vMerge/>
            <w:vAlign w:val="center"/>
            <w:hideMark/>
          </w:tcPr>
          <w:p w14:paraId="7BAE50C6" w14:textId="77777777" w:rsidR="00CE730D" w:rsidRPr="00CE730D" w:rsidRDefault="00CE730D" w:rsidP="00CE730D">
            <w:pPr>
              <w:spacing w:after="0" w:line="240" w:lineRule="auto"/>
              <w:rPr>
                <w:rFonts w:ascii="Times New Roman" w:hAnsi="Times New Roman"/>
                <w:color w:val="000000"/>
                <w:sz w:val="16"/>
                <w:szCs w:val="16"/>
              </w:rPr>
            </w:pPr>
          </w:p>
        </w:tc>
        <w:tc>
          <w:tcPr>
            <w:tcW w:w="230" w:type="pct"/>
            <w:shd w:val="clear" w:color="auto" w:fill="auto"/>
            <w:vAlign w:val="center"/>
            <w:hideMark/>
          </w:tcPr>
          <w:p w14:paraId="695DB46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35,14</w:t>
            </w:r>
          </w:p>
        </w:tc>
        <w:tc>
          <w:tcPr>
            <w:tcW w:w="246" w:type="pct"/>
            <w:shd w:val="clear" w:color="auto" w:fill="auto"/>
            <w:vAlign w:val="center"/>
            <w:hideMark/>
          </w:tcPr>
          <w:p w14:paraId="4ADF235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6D5BC2D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35,14</w:t>
            </w:r>
          </w:p>
        </w:tc>
        <w:tc>
          <w:tcPr>
            <w:tcW w:w="227" w:type="pct"/>
            <w:shd w:val="clear" w:color="auto" w:fill="auto"/>
            <w:vAlign w:val="center"/>
            <w:hideMark/>
          </w:tcPr>
          <w:p w14:paraId="744E336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126</w:t>
            </w:r>
          </w:p>
        </w:tc>
        <w:tc>
          <w:tcPr>
            <w:tcW w:w="347" w:type="pct"/>
            <w:vMerge/>
            <w:vAlign w:val="center"/>
            <w:hideMark/>
          </w:tcPr>
          <w:p w14:paraId="7715ED85" w14:textId="77777777" w:rsidR="00CE730D" w:rsidRPr="00CE730D" w:rsidRDefault="00CE730D" w:rsidP="00CE730D">
            <w:pPr>
              <w:spacing w:after="0" w:line="240" w:lineRule="auto"/>
              <w:rPr>
                <w:rFonts w:ascii="Times New Roman" w:hAnsi="Times New Roman"/>
                <w:color w:val="000000"/>
                <w:sz w:val="16"/>
                <w:szCs w:val="16"/>
              </w:rPr>
            </w:pPr>
          </w:p>
        </w:tc>
        <w:tc>
          <w:tcPr>
            <w:tcW w:w="245" w:type="pct"/>
            <w:shd w:val="clear" w:color="auto" w:fill="auto"/>
            <w:vAlign w:val="center"/>
            <w:hideMark/>
          </w:tcPr>
          <w:p w14:paraId="1F460D1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-33,24</w:t>
            </w:r>
          </w:p>
        </w:tc>
        <w:tc>
          <w:tcPr>
            <w:tcW w:w="357" w:type="pct"/>
            <w:vMerge/>
            <w:vAlign w:val="center"/>
            <w:hideMark/>
          </w:tcPr>
          <w:p w14:paraId="5D70017E" w14:textId="77777777" w:rsidR="00CE730D" w:rsidRPr="00CE730D" w:rsidRDefault="00CE730D" w:rsidP="00CE730D">
            <w:pPr>
              <w:spacing w:after="0" w:line="240" w:lineRule="auto"/>
              <w:rPr>
                <w:rFonts w:ascii="Times New Roman" w:hAnsi="Times New Roman"/>
                <w:color w:val="000000"/>
                <w:sz w:val="16"/>
                <w:szCs w:val="16"/>
              </w:rPr>
            </w:pPr>
          </w:p>
        </w:tc>
        <w:tc>
          <w:tcPr>
            <w:tcW w:w="777" w:type="pct"/>
            <w:vMerge/>
            <w:vAlign w:val="center"/>
            <w:hideMark/>
          </w:tcPr>
          <w:p w14:paraId="2CF62115"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40B90481" w14:textId="77777777" w:rsidTr="000A71EF">
        <w:trPr>
          <w:trHeight w:val="462"/>
        </w:trPr>
        <w:tc>
          <w:tcPr>
            <w:tcW w:w="220" w:type="pct"/>
            <w:vMerge w:val="restart"/>
            <w:shd w:val="clear" w:color="auto" w:fill="auto"/>
            <w:vAlign w:val="center"/>
            <w:hideMark/>
          </w:tcPr>
          <w:p w14:paraId="6E7186C9"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2.6.6.</w:t>
            </w:r>
          </w:p>
        </w:tc>
        <w:tc>
          <w:tcPr>
            <w:tcW w:w="630" w:type="pct"/>
            <w:vMerge w:val="restart"/>
            <w:shd w:val="clear" w:color="auto" w:fill="auto"/>
            <w:vAlign w:val="center"/>
            <w:hideMark/>
          </w:tcPr>
          <w:p w14:paraId="144CC5BB"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standarta divvietīga istaba (Nr.102, 109, 111, 123, 125, 127,128, 202, 203, 205, 207, 209, 211, 222, 223, 225, 227, 228, 231, 302, 303, 305, 307, 309, 311, 322, 323, 325, 327, 329, 331, 402, 403, 405, 407, 411, 422, 423, 425, 427, 428, 429, 431, 502, 503, 505, 507, 509, 511, 522, 523, 525, 527, 529, 531)</w:t>
            </w:r>
          </w:p>
        </w:tc>
        <w:tc>
          <w:tcPr>
            <w:tcW w:w="309" w:type="pct"/>
            <w:shd w:val="clear" w:color="auto" w:fill="auto"/>
            <w:vAlign w:val="center"/>
            <w:hideMark/>
          </w:tcPr>
          <w:p w14:paraId="604A626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viena gultas vieta diennaktī</w:t>
            </w:r>
          </w:p>
        </w:tc>
        <w:tc>
          <w:tcPr>
            <w:tcW w:w="209" w:type="pct"/>
            <w:shd w:val="clear" w:color="auto" w:fill="auto"/>
            <w:vAlign w:val="center"/>
            <w:hideMark/>
          </w:tcPr>
          <w:p w14:paraId="20AD466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4,50</w:t>
            </w:r>
          </w:p>
        </w:tc>
        <w:tc>
          <w:tcPr>
            <w:tcW w:w="228" w:type="pct"/>
            <w:shd w:val="clear" w:color="auto" w:fill="auto"/>
            <w:vAlign w:val="center"/>
            <w:hideMark/>
          </w:tcPr>
          <w:p w14:paraId="3273DB5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21B1F88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4,50</w:t>
            </w:r>
            <w:r w:rsidR="000A71EF" w:rsidRPr="000A71EF">
              <w:rPr>
                <w:rFonts w:ascii="Times New Roman" w:hAnsi="Times New Roman"/>
                <w:color w:val="000000"/>
                <w:sz w:val="16"/>
                <w:szCs w:val="16"/>
                <w:vertAlign w:val="superscript"/>
              </w:rPr>
              <w:t>2</w:t>
            </w:r>
          </w:p>
        </w:tc>
        <w:tc>
          <w:tcPr>
            <w:tcW w:w="232" w:type="pct"/>
            <w:shd w:val="clear" w:color="auto" w:fill="auto"/>
            <w:vAlign w:val="center"/>
            <w:hideMark/>
          </w:tcPr>
          <w:p w14:paraId="4398838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8250</w:t>
            </w:r>
          </w:p>
        </w:tc>
        <w:tc>
          <w:tcPr>
            <w:tcW w:w="302" w:type="pct"/>
            <w:vMerge w:val="restart"/>
            <w:shd w:val="clear" w:color="auto" w:fill="auto"/>
            <w:vAlign w:val="center"/>
            <w:hideMark/>
          </w:tcPr>
          <w:p w14:paraId="4CF9964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37125,00</w:t>
            </w:r>
          </w:p>
        </w:tc>
        <w:tc>
          <w:tcPr>
            <w:tcW w:w="230" w:type="pct"/>
            <w:shd w:val="clear" w:color="auto" w:fill="auto"/>
            <w:vAlign w:val="center"/>
            <w:hideMark/>
          </w:tcPr>
          <w:p w14:paraId="1E06CDE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3,85</w:t>
            </w:r>
          </w:p>
        </w:tc>
        <w:tc>
          <w:tcPr>
            <w:tcW w:w="246" w:type="pct"/>
            <w:shd w:val="clear" w:color="auto" w:fill="auto"/>
            <w:vAlign w:val="center"/>
            <w:hideMark/>
          </w:tcPr>
          <w:p w14:paraId="0616D66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352C67C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3,85</w:t>
            </w:r>
          </w:p>
        </w:tc>
        <w:tc>
          <w:tcPr>
            <w:tcW w:w="227" w:type="pct"/>
            <w:shd w:val="clear" w:color="auto" w:fill="auto"/>
            <w:vAlign w:val="center"/>
            <w:hideMark/>
          </w:tcPr>
          <w:p w14:paraId="03959A1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9900</w:t>
            </w:r>
          </w:p>
        </w:tc>
        <w:tc>
          <w:tcPr>
            <w:tcW w:w="347" w:type="pct"/>
            <w:vMerge w:val="restart"/>
            <w:shd w:val="clear" w:color="auto" w:fill="auto"/>
            <w:vAlign w:val="center"/>
            <w:hideMark/>
          </w:tcPr>
          <w:p w14:paraId="1D44BCD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38 115,00</w:t>
            </w:r>
          </w:p>
        </w:tc>
        <w:tc>
          <w:tcPr>
            <w:tcW w:w="245" w:type="pct"/>
            <w:shd w:val="clear" w:color="auto" w:fill="auto"/>
            <w:vAlign w:val="center"/>
            <w:hideMark/>
          </w:tcPr>
          <w:p w14:paraId="710E750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-0,65</w:t>
            </w:r>
          </w:p>
        </w:tc>
        <w:tc>
          <w:tcPr>
            <w:tcW w:w="357" w:type="pct"/>
            <w:vMerge w:val="restart"/>
            <w:shd w:val="clear" w:color="auto" w:fill="auto"/>
            <w:vAlign w:val="center"/>
            <w:hideMark/>
          </w:tcPr>
          <w:p w14:paraId="52AD5CD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990,00</w:t>
            </w:r>
          </w:p>
        </w:tc>
        <w:tc>
          <w:tcPr>
            <w:tcW w:w="777" w:type="pct"/>
            <w:vMerge w:val="restart"/>
            <w:shd w:val="clear" w:color="auto" w:fill="auto"/>
            <w:vAlign w:val="center"/>
            <w:hideMark/>
          </w:tcPr>
          <w:p w14:paraId="5FCFC4A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Samazinājums sakarā ar</w:t>
            </w:r>
            <w:proofErr w:type="gramStart"/>
            <w:r w:rsidRPr="00CE730D">
              <w:rPr>
                <w:rFonts w:ascii="Times New Roman" w:hAnsi="Times New Roman"/>
                <w:color w:val="000000"/>
                <w:sz w:val="16"/>
                <w:szCs w:val="16"/>
              </w:rPr>
              <w:t xml:space="preserve">  </w:t>
            </w:r>
            <w:proofErr w:type="gramEnd"/>
            <w:r w:rsidRPr="00CE730D">
              <w:rPr>
                <w:rFonts w:ascii="Times New Roman" w:hAnsi="Times New Roman"/>
                <w:color w:val="000000"/>
                <w:sz w:val="16"/>
                <w:szCs w:val="16"/>
              </w:rPr>
              <w:t>plānotā sniegto maksas pakalpojumu skaita precizēšanu (palielināšanu)</w:t>
            </w:r>
          </w:p>
        </w:tc>
      </w:tr>
      <w:tr w:rsidR="00030FE8" w:rsidRPr="00CE730D" w14:paraId="4FB1CE3E" w14:textId="77777777" w:rsidTr="000A71EF">
        <w:trPr>
          <w:trHeight w:val="1037"/>
        </w:trPr>
        <w:tc>
          <w:tcPr>
            <w:tcW w:w="220" w:type="pct"/>
            <w:vMerge/>
            <w:vAlign w:val="center"/>
            <w:hideMark/>
          </w:tcPr>
          <w:p w14:paraId="14EE92AC" w14:textId="77777777" w:rsidR="00CE730D" w:rsidRPr="00CE730D" w:rsidRDefault="00CE730D" w:rsidP="00CE730D">
            <w:pPr>
              <w:spacing w:after="0" w:line="240" w:lineRule="auto"/>
              <w:rPr>
                <w:rFonts w:ascii="Times New Roman" w:hAnsi="Times New Roman"/>
                <w:color w:val="000000"/>
                <w:sz w:val="16"/>
                <w:szCs w:val="16"/>
              </w:rPr>
            </w:pPr>
          </w:p>
        </w:tc>
        <w:tc>
          <w:tcPr>
            <w:tcW w:w="630" w:type="pct"/>
            <w:vMerge/>
            <w:vAlign w:val="center"/>
            <w:hideMark/>
          </w:tcPr>
          <w:p w14:paraId="1F7D80BE" w14:textId="77777777" w:rsidR="00CE730D" w:rsidRPr="00CE730D" w:rsidRDefault="00CE730D" w:rsidP="00CE730D">
            <w:pPr>
              <w:spacing w:after="0" w:line="240" w:lineRule="auto"/>
              <w:rPr>
                <w:rFonts w:ascii="Times New Roman" w:hAnsi="Times New Roman"/>
                <w:color w:val="000000"/>
                <w:sz w:val="16"/>
                <w:szCs w:val="16"/>
              </w:rPr>
            </w:pPr>
          </w:p>
        </w:tc>
        <w:tc>
          <w:tcPr>
            <w:tcW w:w="309" w:type="pct"/>
            <w:shd w:val="clear" w:color="auto" w:fill="auto"/>
            <w:vAlign w:val="center"/>
            <w:hideMark/>
          </w:tcPr>
          <w:p w14:paraId="2CC0AB9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viena gultas vieta mēnesī</w:t>
            </w:r>
          </w:p>
        </w:tc>
        <w:tc>
          <w:tcPr>
            <w:tcW w:w="209" w:type="pct"/>
            <w:shd w:val="clear" w:color="auto" w:fill="auto"/>
            <w:vAlign w:val="center"/>
            <w:hideMark/>
          </w:tcPr>
          <w:p w14:paraId="7683FDB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74,98</w:t>
            </w:r>
          </w:p>
        </w:tc>
        <w:tc>
          <w:tcPr>
            <w:tcW w:w="228" w:type="pct"/>
            <w:shd w:val="clear" w:color="auto" w:fill="auto"/>
            <w:vAlign w:val="center"/>
            <w:hideMark/>
          </w:tcPr>
          <w:p w14:paraId="40A986B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42A0D7B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74,98</w:t>
            </w:r>
            <w:r w:rsidR="000A71EF" w:rsidRPr="000A71EF">
              <w:rPr>
                <w:rFonts w:ascii="Times New Roman" w:hAnsi="Times New Roman"/>
                <w:color w:val="000000"/>
                <w:sz w:val="16"/>
                <w:szCs w:val="16"/>
                <w:vertAlign w:val="superscript"/>
              </w:rPr>
              <w:t>2</w:t>
            </w:r>
          </w:p>
        </w:tc>
        <w:tc>
          <w:tcPr>
            <w:tcW w:w="232" w:type="pct"/>
            <w:shd w:val="clear" w:color="auto" w:fill="auto"/>
            <w:vAlign w:val="center"/>
            <w:hideMark/>
          </w:tcPr>
          <w:p w14:paraId="2F816AA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495</w:t>
            </w:r>
          </w:p>
        </w:tc>
        <w:tc>
          <w:tcPr>
            <w:tcW w:w="302" w:type="pct"/>
            <w:vMerge/>
            <w:vAlign w:val="center"/>
            <w:hideMark/>
          </w:tcPr>
          <w:p w14:paraId="12E4EE85" w14:textId="77777777" w:rsidR="00CE730D" w:rsidRPr="00CE730D" w:rsidRDefault="00CE730D" w:rsidP="00CE730D">
            <w:pPr>
              <w:spacing w:after="0" w:line="240" w:lineRule="auto"/>
              <w:rPr>
                <w:rFonts w:ascii="Times New Roman" w:hAnsi="Times New Roman"/>
                <w:color w:val="000000"/>
                <w:sz w:val="16"/>
                <w:szCs w:val="16"/>
              </w:rPr>
            </w:pPr>
          </w:p>
        </w:tc>
        <w:tc>
          <w:tcPr>
            <w:tcW w:w="230" w:type="pct"/>
            <w:shd w:val="clear" w:color="auto" w:fill="auto"/>
            <w:vAlign w:val="center"/>
            <w:hideMark/>
          </w:tcPr>
          <w:p w14:paraId="739F2F1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38,54</w:t>
            </w:r>
          </w:p>
        </w:tc>
        <w:tc>
          <w:tcPr>
            <w:tcW w:w="246" w:type="pct"/>
            <w:shd w:val="clear" w:color="auto" w:fill="auto"/>
            <w:vAlign w:val="center"/>
            <w:hideMark/>
          </w:tcPr>
          <w:p w14:paraId="3CDE903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414EBE5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38,54</w:t>
            </w:r>
          </w:p>
        </w:tc>
        <w:tc>
          <w:tcPr>
            <w:tcW w:w="227" w:type="pct"/>
            <w:shd w:val="clear" w:color="auto" w:fill="auto"/>
            <w:vAlign w:val="center"/>
            <w:hideMark/>
          </w:tcPr>
          <w:p w14:paraId="04E8998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990</w:t>
            </w:r>
          </w:p>
        </w:tc>
        <w:tc>
          <w:tcPr>
            <w:tcW w:w="347" w:type="pct"/>
            <w:vMerge/>
            <w:vAlign w:val="center"/>
            <w:hideMark/>
          </w:tcPr>
          <w:p w14:paraId="6A557613" w14:textId="77777777" w:rsidR="00CE730D" w:rsidRPr="00CE730D" w:rsidRDefault="00CE730D" w:rsidP="00CE730D">
            <w:pPr>
              <w:spacing w:after="0" w:line="240" w:lineRule="auto"/>
              <w:rPr>
                <w:rFonts w:ascii="Times New Roman" w:hAnsi="Times New Roman"/>
                <w:color w:val="000000"/>
                <w:sz w:val="16"/>
                <w:szCs w:val="16"/>
              </w:rPr>
            </w:pPr>
          </w:p>
        </w:tc>
        <w:tc>
          <w:tcPr>
            <w:tcW w:w="245" w:type="pct"/>
            <w:shd w:val="clear" w:color="auto" w:fill="auto"/>
            <w:vAlign w:val="center"/>
            <w:hideMark/>
          </w:tcPr>
          <w:p w14:paraId="6B9FA80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-36,44</w:t>
            </w:r>
          </w:p>
        </w:tc>
        <w:tc>
          <w:tcPr>
            <w:tcW w:w="357" w:type="pct"/>
            <w:vMerge/>
            <w:vAlign w:val="center"/>
            <w:hideMark/>
          </w:tcPr>
          <w:p w14:paraId="66FE9279" w14:textId="77777777" w:rsidR="00CE730D" w:rsidRPr="00CE730D" w:rsidRDefault="00CE730D" w:rsidP="00CE730D">
            <w:pPr>
              <w:spacing w:after="0" w:line="240" w:lineRule="auto"/>
              <w:rPr>
                <w:rFonts w:ascii="Times New Roman" w:hAnsi="Times New Roman"/>
                <w:color w:val="000000"/>
                <w:sz w:val="16"/>
                <w:szCs w:val="16"/>
              </w:rPr>
            </w:pPr>
          </w:p>
        </w:tc>
        <w:tc>
          <w:tcPr>
            <w:tcW w:w="777" w:type="pct"/>
            <w:vMerge/>
            <w:vAlign w:val="center"/>
            <w:hideMark/>
          </w:tcPr>
          <w:p w14:paraId="4F461C20"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550244DA" w14:textId="77777777" w:rsidTr="000A71EF">
        <w:trPr>
          <w:trHeight w:val="104"/>
        </w:trPr>
        <w:tc>
          <w:tcPr>
            <w:tcW w:w="220" w:type="pct"/>
            <w:vMerge w:val="restart"/>
            <w:shd w:val="clear" w:color="auto" w:fill="auto"/>
            <w:vAlign w:val="center"/>
            <w:hideMark/>
          </w:tcPr>
          <w:p w14:paraId="7341F976"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2.6.7.</w:t>
            </w:r>
          </w:p>
        </w:tc>
        <w:tc>
          <w:tcPr>
            <w:tcW w:w="630" w:type="pct"/>
            <w:vMerge w:val="restart"/>
            <w:shd w:val="clear" w:color="auto" w:fill="auto"/>
            <w:vAlign w:val="center"/>
            <w:hideMark/>
          </w:tcPr>
          <w:p w14:paraId="450C1502"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lielgabarīta divvietīga istaba (Nr.204, 304, 404, 501, 504)</w:t>
            </w:r>
          </w:p>
        </w:tc>
        <w:tc>
          <w:tcPr>
            <w:tcW w:w="309" w:type="pct"/>
            <w:shd w:val="clear" w:color="auto" w:fill="auto"/>
            <w:vAlign w:val="center"/>
            <w:hideMark/>
          </w:tcPr>
          <w:p w14:paraId="7B8ED25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viena gultas vieta diennaktī</w:t>
            </w:r>
          </w:p>
        </w:tc>
        <w:tc>
          <w:tcPr>
            <w:tcW w:w="209" w:type="pct"/>
            <w:shd w:val="clear" w:color="auto" w:fill="auto"/>
            <w:vAlign w:val="center"/>
            <w:hideMark/>
          </w:tcPr>
          <w:p w14:paraId="3128C4B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5,24</w:t>
            </w:r>
          </w:p>
        </w:tc>
        <w:tc>
          <w:tcPr>
            <w:tcW w:w="228" w:type="pct"/>
            <w:shd w:val="clear" w:color="auto" w:fill="auto"/>
            <w:vAlign w:val="center"/>
            <w:hideMark/>
          </w:tcPr>
          <w:p w14:paraId="040FDB2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6F56465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5,24</w:t>
            </w:r>
            <w:r w:rsidR="000A71EF" w:rsidRPr="000A71EF">
              <w:rPr>
                <w:rFonts w:ascii="Times New Roman" w:hAnsi="Times New Roman"/>
                <w:color w:val="000000"/>
                <w:sz w:val="16"/>
                <w:szCs w:val="16"/>
                <w:vertAlign w:val="superscript"/>
              </w:rPr>
              <w:t>2</w:t>
            </w:r>
          </w:p>
        </w:tc>
        <w:tc>
          <w:tcPr>
            <w:tcW w:w="232" w:type="pct"/>
            <w:shd w:val="clear" w:color="auto" w:fill="auto"/>
            <w:vAlign w:val="center"/>
            <w:hideMark/>
          </w:tcPr>
          <w:p w14:paraId="5BD68BF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750</w:t>
            </w:r>
          </w:p>
        </w:tc>
        <w:tc>
          <w:tcPr>
            <w:tcW w:w="302" w:type="pct"/>
            <w:vMerge w:val="restart"/>
            <w:shd w:val="clear" w:color="auto" w:fill="auto"/>
            <w:vAlign w:val="center"/>
            <w:hideMark/>
          </w:tcPr>
          <w:p w14:paraId="50C5754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3930,00</w:t>
            </w:r>
          </w:p>
        </w:tc>
        <w:tc>
          <w:tcPr>
            <w:tcW w:w="230" w:type="pct"/>
            <w:shd w:val="clear" w:color="auto" w:fill="auto"/>
            <w:vAlign w:val="center"/>
            <w:hideMark/>
          </w:tcPr>
          <w:p w14:paraId="422FFA4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4,49</w:t>
            </w:r>
          </w:p>
        </w:tc>
        <w:tc>
          <w:tcPr>
            <w:tcW w:w="246" w:type="pct"/>
            <w:shd w:val="clear" w:color="auto" w:fill="auto"/>
            <w:vAlign w:val="center"/>
            <w:hideMark/>
          </w:tcPr>
          <w:p w14:paraId="45A07FE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3958B20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4,49</w:t>
            </w:r>
          </w:p>
        </w:tc>
        <w:tc>
          <w:tcPr>
            <w:tcW w:w="227" w:type="pct"/>
            <w:shd w:val="clear" w:color="auto" w:fill="auto"/>
            <w:vAlign w:val="center"/>
            <w:hideMark/>
          </w:tcPr>
          <w:p w14:paraId="1AB2142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900</w:t>
            </w:r>
          </w:p>
        </w:tc>
        <w:tc>
          <w:tcPr>
            <w:tcW w:w="347" w:type="pct"/>
            <w:vMerge w:val="restart"/>
            <w:shd w:val="clear" w:color="auto" w:fill="auto"/>
            <w:vAlign w:val="center"/>
            <w:hideMark/>
          </w:tcPr>
          <w:p w14:paraId="3CBBE7B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4 041,00</w:t>
            </w:r>
          </w:p>
        </w:tc>
        <w:tc>
          <w:tcPr>
            <w:tcW w:w="245" w:type="pct"/>
            <w:shd w:val="clear" w:color="auto" w:fill="auto"/>
            <w:vAlign w:val="center"/>
            <w:hideMark/>
          </w:tcPr>
          <w:p w14:paraId="0FB4751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-0,75</w:t>
            </w:r>
          </w:p>
        </w:tc>
        <w:tc>
          <w:tcPr>
            <w:tcW w:w="357" w:type="pct"/>
            <w:vMerge w:val="restart"/>
            <w:shd w:val="clear" w:color="auto" w:fill="auto"/>
            <w:vAlign w:val="center"/>
            <w:hideMark/>
          </w:tcPr>
          <w:p w14:paraId="18FD2D5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111,00</w:t>
            </w:r>
          </w:p>
        </w:tc>
        <w:tc>
          <w:tcPr>
            <w:tcW w:w="777" w:type="pct"/>
            <w:vMerge/>
            <w:vAlign w:val="center"/>
            <w:hideMark/>
          </w:tcPr>
          <w:p w14:paraId="43C0C2E9"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56ED6630" w14:textId="77777777" w:rsidTr="000A71EF">
        <w:trPr>
          <w:trHeight w:val="112"/>
        </w:trPr>
        <w:tc>
          <w:tcPr>
            <w:tcW w:w="220" w:type="pct"/>
            <w:vMerge/>
            <w:vAlign w:val="center"/>
            <w:hideMark/>
          </w:tcPr>
          <w:p w14:paraId="531841BA" w14:textId="77777777" w:rsidR="00CE730D" w:rsidRPr="00CE730D" w:rsidRDefault="00CE730D" w:rsidP="00CE730D">
            <w:pPr>
              <w:spacing w:after="0" w:line="240" w:lineRule="auto"/>
              <w:rPr>
                <w:rFonts w:ascii="Times New Roman" w:hAnsi="Times New Roman"/>
                <w:color w:val="000000"/>
                <w:sz w:val="16"/>
                <w:szCs w:val="16"/>
              </w:rPr>
            </w:pPr>
          </w:p>
        </w:tc>
        <w:tc>
          <w:tcPr>
            <w:tcW w:w="630" w:type="pct"/>
            <w:vMerge/>
            <w:vAlign w:val="center"/>
            <w:hideMark/>
          </w:tcPr>
          <w:p w14:paraId="649E50F0" w14:textId="77777777" w:rsidR="00CE730D" w:rsidRPr="00CE730D" w:rsidRDefault="00CE730D" w:rsidP="00CE730D">
            <w:pPr>
              <w:spacing w:after="0" w:line="240" w:lineRule="auto"/>
              <w:rPr>
                <w:rFonts w:ascii="Times New Roman" w:hAnsi="Times New Roman"/>
                <w:color w:val="000000"/>
                <w:sz w:val="16"/>
                <w:szCs w:val="16"/>
              </w:rPr>
            </w:pPr>
          </w:p>
        </w:tc>
        <w:tc>
          <w:tcPr>
            <w:tcW w:w="309" w:type="pct"/>
            <w:shd w:val="clear" w:color="auto" w:fill="auto"/>
            <w:vAlign w:val="center"/>
            <w:hideMark/>
          </w:tcPr>
          <w:p w14:paraId="2893F54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viena gultas vieta mēnesī</w:t>
            </w:r>
          </w:p>
        </w:tc>
        <w:tc>
          <w:tcPr>
            <w:tcW w:w="209" w:type="pct"/>
            <w:shd w:val="clear" w:color="auto" w:fill="auto"/>
            <w:vAlign w:val="center"/>
            <w:hideMark/>
          </w:tcPr>
          <w:p w14:paraId="4F34B84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87,27</w:t>
            </w:r>
          </w:p>
        </w:tc>
        <w:tc>
          <w:tcPr>
            <w:tcW w:w="228" w:type="pct"/>
            <w:shd w:val="clear" w:color="auto" w:fill="auto"/>
            <w:vAlign w:val="center"/>
            <w:hideMark/>
          </w:tcPr>
          <w:p w14:paraId="348F14D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701FAF7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87,27</w:t>
            </w:r>
            <w:r w:rsidR="000A71EF" w:rsidRPr="000A71EF">
              <w:rPr>
                <w:rFonts w:ascii="Times New Roman" w:hAnsi="Times New Roman"/>
                <w:color w:val="000000"/>
                <w:sz w:val="16"/>
                <w:szCs w:val="16"/>
                <w:vertAlign w:val="superscript"/>
              </w:rPr>
              <w:t>2</w:t>
            </w:r>
          </w:p>
        </w:tc>
        <w:tc>
          <w:tcPr>
            <w:tcW w:w="232" w:type="pct"/>
            <w:shd w:val="clear" w:color="auto" w:fill="auto"/>
            <w:vAlign w:val="center"/>
            <w:hideMark/>
          </w:tcPr>
          <w:p w14:paraId="0A9BFC0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45</w:t>
            </w:r>
          </w:p>
        </w:tc>
        <w:tc>
          <w:tcPr>
            <w:tcW w:w="302" w:type="pct"/>
            <w:vMerge/>
            <w:vAlign w:val="center"/>
            <w:hideMark/>
          </w:tcPr>
          <w:p w14:paraId="1D20FD4D" w14:textId="77777777" w:rsidR="00CE730D" w:rsidRPr="00CE730D" w:rsidRDefault="00CE730D" w:rsidP="00CE730D">
            <w:pPr>
              <w:spacing w:after="0" w:line="240" w:lineRule="auto"/>
              <w:rPr>
                <w:rFonts w:ascii="Times New Roman" w:hAnsi="Times New Roman"/>
                <w:color w:val="000000"/>
                <w:sz w:val="16"/>
                <w:szCs w:val="16"/>
              </w:rPr>
            </w:pPr>
          </w:p>
        </w:tc>
        <w:tc>
          <w:tcPr>
            <w:tcW w:w="230" w:type="pct"/>
            <w:shd w:val="clear" w:color="auto" w:fill="auto"/>
            <w:vAlign w:val="center"/>
            <w:hideMark/>
          </w:tcPr>
          <w:p w14:paraId="15A23B8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44,91</w:t>
            </w:r>
          </w:p>
        </w:tc>
        <w:tc>
          <w:tcPr>
            <w:tcW w:w="246" w:type="pct"/>
            <w:shd w:val="clear" w:color="auto" w:fill="auto"/>
            <w:vAlign w:val="center"/>
            <w:hideMark/>
          </w:tcPr>
          <w:p w14:paraId="0BD1971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029EDF7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44,91</w:t>
            </w:r>
          </w:p>
        </w:tc>
        <w:tc>
          <w:tcPr>
            <w:tcW w:w="227" w:type="pct"/>
            <w:shd w:val="clear" w:color="auto" w:fill="auto"/>
            <w:vAlign w:val="center"/>
            <w:hideMark/>
          </w:tcPr>
          <w:p w14:paraId="23EEDCD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90</w:t>
            </w:r>
          </w:p>
        </w:tc>
        <w:tc>
          <w:tcPr>
            <w:tcW w:w="347" w:type="pct"/>
            <w:vMerge/>
            <w:vAlign w:val="center"/>
            <w:hideMark/>
          </w:tcPr>
          <w:p w14:paraId="1D9A5E47" w14:textId="77777777" w:rsidR="00CE730D" w:rsidRPr="00CE730D" w:rsidRDefault="00CE730D" w:rsidP="00CE730D">
            <w:pPr>
              <w:spacing w:after="0" w:line="240" w:lineRule="auto"/>
              <w:rPr>
                <w:rFonts w:ascii="Times New Roman" w:hAnsi="Times New Roman"/>
                <w:color w:val="000000"/>
                <w:sz w:val="16"/>
                <w:szCs w:val="16"/>
              </w:rPr>
            </w:pPr>
          </w:p>
        </w:tc>
        <w:tc>
          <w:tcPr>
            <w:tcW w:w="245" w:type="pct"/>
            <w:shd w:val="clear" w:color="auto" w:fill="auto"/>
            <w:vAlign w:val="center"/>
            <w:hideMark/>
          </w:tcPr>
          <w:p w14:paraId="461F892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-42,36</w:t>
            </w:r>
          </w:p>
        </w:tc>
        <w:tc>
          <w:tcPr>
            <w:tcW w:w="357" w:type="pct"/>
            <w:vMerge/>
            <w:vAlign w:val="center"/>
            <w:hideMark/>
          </w:tcPr>
          <w:p w14:paraId="42DE9D2D" w14:textId="77777777" w:rsidR="00CE730D" w:rsidRPr="00CE730D" w:rsidRDefault="00CE730D" w:rsidP="00CE730D">
            <w:pPr>
              <w:spacing w:after="0" w:line="240" w:lineRule="auto"/>
              <w:rPr>
                <w:rFonts w:ascii="Times New Roman" w:hAnsi="Times New Roman"/>
                <w:color w:val="000000"/>
                <w:sz w:val="16"/>
                <w:szCs w:val="16"/>
              </w:rPr>
            </w:pPr>
          </w:p>
        </w:tc>
        <w:tc>
          <w:tcPr>
            <w:tcW w:w="777" w:type="pct"/>
            <w:vMerge/>
            <w:vAlign w:val="center"/>
            <w:hideMark/>
          </w:tcPr>
          <w:p w14:paraId="71409DAA"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00903F0C" w14:textId="77777777" w:rsidTr="000A71EF">
        <w:trPr>
          <w:trHeight w:val="302"/>
        </w:trPr>
        <w:tc>
          <w:tcPr>
            <w:tcW w:w="220" w:type="pct"/>
            <w:vMerge w:val="restart"/>
            <w:shd w:val="clear" w:color="auto" w:fill="auto"/>
            <w:vAlign w:val="center"/>
            <w:hideMark/>
          </w:tcPr>
          <w:p w14:paraId="6C761AC6"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2.6.8.</w:t>
            </w:r>
          </w:p>
        </w:tc>
        <w:tc>
          <w:tcPr>
            <w:tcW w:w="630" w:type="pct"/>
            <w:vMerge w:val="restart"/>
            <w:shd w:val="clear" w:color="auto" w:fill="auto"/>
            <w:vAlign w:val="center"/>
            <w:hideMark/>
          </w:tcPr>
          <w:p w14:paraId="09EE07E2"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divvietīga istaba ar papildu ērtībām (Nr.121, 122, 229)</w:t>
            </w:r>
          </w:p>
        </w:tc>
        <w:tc>
          <w:tcPr>
            <w:tcW w:w="309" w:type="pct"/>
            <w:shd w:val="clear" w:color="auto" w:fill="auto"/>
            <w:vAlign w:val="center"/>
            <w:hideMark/>
          </w:tcPr>
          <w:p w14:paraId="0BB1169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viena gultas vieta diennaktī</w:t>
            </w:r>
          </w:p>
        </w:tc>
        <w:tc>
          <w:tcPr>
            <w:tcW w:w="209" w:type="pct"/>
            <w:shd w:val="clear" w:color="auto" w:fill="auto"/>
            <w:vAlign w:val="center"/>
            <w:hideMark/>
          </w:tcPr>
          <w:p w14:paraId="23BC35C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12,34</w:t>
            </w:r>
          </w:p>
        </w:tc>
        <w:tc>
          <w:tcPr>
            <w:tcW w:w="228" w:type="pct"/>
            <w:shd w:val="clear" w:color="auto" w:fill="auto"/>
            <w:vAlign w:val="center"/>
            <w:hideMark/>
          </w:tcPr>
          <w:p w14:paraId="066829D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65195A4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12,34</w:t>
            </w:r>
            <w:r w:rsidR="000A71EF" w:rsidRPr="000A71EF">
              <w:rPr>
                <w:rFonts w:ascii="Times New Roman" w:hAnsi="Times New Roman"/>
                <w:color w:val="000000"/>
                <w:sz w:val="16"/>
                <w:szCs w:val="16"/>
                <w:vertAlign w:val="superscript"/>
              </w:rPr>
              <w:t>2</w:t>
            </w:r>
          </w:p>
        </w:tc>
        <w:tc>
          <w:tcPr>
            <w:tcW w:w="232" w:type="pct"/>
            <w:shd w:val="clear" w:color="auto" w:fill="auto"/>
            <w:vAlign w:val="center"/>
            <w:hideMark/>
          </w:tcPr>
          <w:p w14:paraId="18A8E20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225</w:t>
            </w:r>
          </w:p>
        </w:tc>
        <w:tc>
          <w:tcPr>
            <w:tcW w:w="302" w:type="pct"/>
            <w:vMerge w:val="restart"/>
            <w:shd w:val="clear" w:color="auto" w:fill="auto"/>
            <w:vAlign w:val="center"/>
            <w:hideMark/>
          </w:tcPr>
          <w:p w14:paraId="21F3318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2776,50</w:t>
            </w:r>
          </w:p>
        </w:tc>
        <w:tc>
          <w:tcPr>
            <w:tcW w:w="230" w:type="pct"/>
            <w:shd w:val="clear" w:color="auto" w:fill="auto"/>
            <w:vAlign w:val="center"/>
            <w:hideMark/>
          </w:tcPr>
          <w:p w14:paraId="09BF065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5,30</w:t>
            </w:r>
          </w:p>
        </w:tc>
        <w:tc>
          <w:tcPr>
            <w:tcW w:w="246" w:type="pct"/>
            <w:shd w:val="clear" w:color="auto" w:fill="auto"/>
            <w:vAlign w:val="center"/>
            <w:hideMark/>
          </w:tcPr>
          <w:p w14:paraId="006327B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76F6CDA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5,30</w:t>
            </w:r>
          </w:p>
        </w:tc>
        <w:tc>
          <w:tcPr>
            <w:tcW w:w="227" w:type="pct"/>
            <w:shd w:val="clear" w:color="auto" w:fill="auto"/>
            <w:vAlign w:val="center"/>
            <w:hideMark/>
          </w:tcPr>
          <w:p w14:paraId="753D42E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540</w:t>
            </w:r>
          </w:p>
        </w:tc>
        <w:tc>
          <w:tcPr>
            <w:tcW w:w="347" w:type="pct"/>
            <w:vMerge w:val="restart"/>
            <w:shd w:val="clear" w:color="auto" w:fill="auto"/>
            <w:vAlign w:val="center"/>
            <w:hideMark/>
          </w:tcPr>
          <w:p w14:paraId="4A3CBD6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2 862,00</w:t>
            </w:r>
          </w:p>
        </w:tc>
        <w:tc>
          <w:tcPr>
            <w:tcW w:w="245" w:type="pct"/>
            <w:shd w:val="clear" w:color="auto" w:fill="auto"/>
            <w:vAlign w:val="center"/>
            <w:hideMark/>
          </w:tcPr>
          <w:p w14:paraId="173C2E9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-7,04</w:t>
            </w:r>
          </w:p>
        </w:tc>
        <w:tc>
          <w:tcPr>
            <w:tcW w:w="357" w:type="pct"/>
            <w:vMerge w:val="restart"/>
            <w:shd w:val="clear" w:color="auto" w:fill="auto"/>
            <w:vAlign w:val="center"/>
            <w:hideMark/>
          </w:tcPr>
          <w:p w14:paraId="7AD4BDA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85,50</w:t>
            </w:r>
          </w:p>
        </w:tc>
        <w:tc>
          <w:tcPr>
            <w:tcW w:w="777" w:type="pct"/>
            <w:vMerge/>
            <w:vAlign w:val="center"/>
            <w:hideMark/>
          </w:tcPr>
          <w:p w14:paraId="4E7BDB13"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01700DCA" w14:textId="77777777" w:rsidTr="000A71EF">
        <w:trPr>
          <w:trHeight w:val="1160"/>
        </w:trPr>
        <w:tc>
          <w:tcPr>
            <w:tcW w:w="220" w:type="pct"/>
            <w:vMerge/>
            <w:vAlign w:val="center"/>
            <w:hideMark/>
          </w:tcPr>
          <w:p w14:paraId="38CF6C5A" w14:textId="77777777" w:rsidR="00CE730D" w:rsidRPr="00CE730D" w:rsidRDefault="00CE730D" w:rsidP="00CE730D">
            <w:pPr>
              <w:spacing w:after="0" w:line="240" w:lineRule="auto"/>
              <w:rPr>
                <w:rFonts w:ascii="Times New Roman" w:hAnsi="Times New Roman"/>
                <w:color w:val="000000"/>
                <w:sz w:val="16"/>
                <w:szCs w:val="16"/>
              </w:rPr>
            </w:pPr>
          </w:p>
        </w:tc>
        <w:tc>
          <w:tcPr>
            <w:tcW w:w="630" w:type="pct"/>
            <w:vMerge/>
            <w:vAlign w:val="center"/>
            <w:hideMark/>
          </w:tcPr>
          <w:p w14:paraId="087C8CFF" w14:textId="77777777" w:rsidR="00CE730D" w:rsidRPr="00CE730D" w:rsidRDefault="00CE730D" w:rsidP="00CE730D">
            <w:pPr>
              <w:spacing w:after="0" w:line="240" w:lineRule="auto"/>
              <w:rPr>
                <w:rFonts w:ascii="Times New Roman" w:hAnsi="Times New Roman"/>
                <w:color w:val="000000"/>
                <w:sz w:val="16"/>
                <w:szCs w:val="16"/>
              </w:rPr>
            </w:pPr>
          </w:p>
        </w:tc>
        <w:tc>
          <w:tcPr>
            <w:tcW w:w="309" w:type="pct"/>
            <w:shd w:val="clear" w:color="auto" w:fill="auto"/>
            <w:vAlign w:val="center"/>
            <w:hideMark/>
          </w:tcPr>
          <w:p w14:paraId="2D39B87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viena gultas vieta mēnesī</w:t>
            </w:r>
          </w:p>
        </w:tc>
        <w:tc>
          <w:tcPr>
            <w:tcW w:w="209" w:type="pct"/>
            <w:shd w:val="clear" w:color="auto" w:fill="auto"/>
            <w:vAlign w:val="center"/>
            <w:hideMark/>
          </w:tcPr>
          <w:p w14:paraId="1A66EFB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51,43</w:t>
            </w:r>
          </w:p>
        </w:tc>
        <w:tc>
          <w:tcPr>
            <w:tcW w:w="228" w:type="pct"/>
            <w:shd w:val="clear" w:color="auto" w:fill="auto"/>
            <w:vAlign w:val="center"/>
            <w:hideMark/>
          </w:tcPr>
          <w:p w14:paraId="7A083A8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28BABD4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51,43</w:t>
            </w:r>
            <w:r w:rsidR="000A71EF" w:rsidRPr="000A71EF">
              <w:rPr>
                <w:rFonts w:ascii="Times New Roman" w:hAnsi="Times New Roman"/>
                <w:color w:val="000000"/>
                <w:sz w:val="16"/>
                <w:szCs w:val="16"/>
                <w:vertAlign w:val="superscript"/>
              </w:rPr>
              <w:t>2</w:t>
            </w:r>
          </w:p>
        </w:tc>
        <w:tc>
          <w:tcPr>
            <w:tcW w:w="232" w:type="pct"/>
            <w:shd w:val="clear" w:color="auto" w:fill="auto"/>
            <w:vAlign w:val="center"/>
            <w:hideMark/>
          </w:tcPr>
          <w:p w14:paraId="1EFB9A5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54</w:t>
            </w:r>
          </w:p>
        </w:tc>
        <w:tc>
          <w:tcPr>
            <w:tcW w:w="302" w:type="pct"/>
            <w:vMerge/>
            <w:vAlign w:val="center"/>
            <w:hideMark/>
          </w:tcPr>
          <w:p w14:paraId="355DD89F" w14:textId="77777777" w:rsidR="00CE730D" w:rsidRPr="00CE730D" w:rsidRDefault="00CE730D" w:rsidP="00CE730D">
            <w:pPr>
              <w:spacing w:after="0" w:line="240" w:lineRule="auto"/>
              <w:rPr>
                <w:rFonts w:ascii="Times New Roman" w:hAnsi="Times New Roman"/>
                <w:color w:val="000000"/>
                <w:sz w:val="16"/>
                <w:szCs w:val="16"/>
              </w:rPr>
            </w:pPr>
          </w:p>
        </w:tc>
        <w:tc>
          <w:tcPr>
            <w:tcW w:w="230" w:type="pct"/>
            <w:shd w:val="clear" w:color="auto" w:fill="auto"/>
            <w:vAlign w:val="center"/>
            <w:hideMark/>
          </w:tcPr>
          <w:p w14:paraId="6C4C28B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52,97</w:t>
            </w:r>
          </w:p>
        </w:tc>
        <w:tc>
          <w:tcPr>
            <w:tcW w:w="246" w:type="pct"/>
            <w:shd w:val="clear" w:color="auto" w:fill="auto"/>
            <w:vAlign w:val="center"/>
            <w:hideMark/>
          </w:tcPr>
          <w:p w14:paraId="40C4113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3CD4243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52,97</w:t>
            </w:r>
          </w:p>
        </w:tc>
        <w:tc>
          <w:tcPr>
            <w:tcW w:w="227" w:type="pct"/>
            <w:shd w:val="clear" w:color="auto" w:fill="auto"/>
            <w:vAlign w:val="center"/>
            <w:hideMark/>
          </w:tcPr>
          <w:p w14:paraId="317D702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54</w:t>
            </w:r>
          </w:p>
        </w:tc>
        <w:tc>
          <w:tcPr>
            <w:tcW w:w="347" w:type="pct"/>
            <w:vMerge/>
            <w:vAlign w:val="center"/>
            <w:hideMark/>
          </w:tcPr>
          <w:p w14:paraId="34434CEC" w14:textId="77777777" w:rsidR="00CE730D" w:rsidRPr="00CE730D" w:rsidRDefault="00CE730D" w:rsidP="00CE730D">
            <w:pPr>
              <w:spacing w:after="0" w:line="240" w:lineRule="auto"/>
              <w:rPr>
                <w:rFonts w:ascii="Times New Roman" w:hAnsi="Times New Roman"/>
                <w:color w:val="000000"/>
                <w:sz w:val="16"/>
                <w:szCs w:val="16"/>
              </w:rPr>
            </w:pPr>
          </w:p>
        </w:tc>
        <w:tc>
          <w:tcPr>
            <w:tcW w:w="245" w:type="pct"/>
            <w:shd w:val="clear" w:color="auto" w:fill="auto"/>
            <w:vAlign w:val="center"/>
            <w:hideMark/>
          </w:tcPr>
          <w:p w14:paraId="14EAD6A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1,54</w:t>
            </w:r>
          </w:p>
        </w:tc>
        <w:tc>
          <w:tcPr>
            <w:tcW w:w="357" w:type="pct"/>
            <w:vMerge/>
            <w:vAlign w:val="center"/>
            <w:hideMark/>
          </w:tcPr>
          <w:p w14:paraId="10395AC6" w14:textId="77777777" w:rsidR="00CE730D" w:rsidRPr="00CE730D" w:rsidRDefault="00CE730D" w:rsidP="00CE730D">
            <w:pPr>
              <w:spacing w:after="0" w:line="240" w:lineRule="auto"/>
              <w:rPr>
                <w:rFonts w:ascii="Times New Roman" w:hAnsi="Times New Roman"/>
                <w:color w:val="000000"/>
                <w:sz w:val="16"/>
                <w:szCs w:val="16"/>
              </w:rPr>
            </w:pPr>
          </w:p>
        </w:tc>
        <w:tc>
          <w:tcPr>
            <w:tcW w:w="777" w:type="pct"/>
            <w:shd w:val="clear" w:color="auto" w:fill="auto"/>
            <w:vAlign w:val="center"/>
            <w:hideMark/>
          </w:tcPr>
          <w:p w14:paraId="035C27D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Palielinājums sakarā ar</w:t>
            </w:r>
            <w:proofErr w:type="gramStart"/>
            <w:r w:rsidRPr="00CE730D">
              <w:rPr>
                <w:rFonts w:ascii="Times New Roman" w:hAnsi="Times New Roman"/>
                <w:color w:val="000000"/>
                <w:sz w:val="16"/>
                <w:szCs w:val="16"/>
              </w:rPr>
              <w:t xml:space="preserve">   </w:t>
            </w:r>
            <w:proofErr w:type="gramEnd"/>
            <w:r w:rsidRPr="00CE730D">
              <w:rPr>
                <w:rFonts w:ascii="Times New Roman" w:hAnsi="Times New Roman"/>
                <w:color w:val="000000"/>
                <w:sz w:val="16"/>
                <w:szCs w:val="16"/>
              </w:rPr>
              <w:t xml:space="preserve">izmaksu precizēšanu atbilstoši plānotajām izmaksu  izmaiņām 2014.gadā - minimālās mēnešalgas palielināšanu līdz 320 </w:t>
            </w:r>
            <w:proofErr w:type="spellStart"/>
            <w:r w:rsidRPr="000B3593">
              <w:rPr>
                <w:rFonts w:ascii="Times New Roman" w:hAnsi="Times New Roman"/>
                <w:i/>
                <w:color w:val="000000"/>
                <w:sz w:val="16"/>
                <w:szCs w:val="16"/>
              </w:rPr>
              <w:t>euro</w:t>
            </w:r>
            <w:proofErr w:type="spellEnd"/>
            <w:r w:rsidRPr="00CE730D">
              <w:rPr>
                <w:rFonts w:ascii="Times New Roman" w:hAnsi="Times New Roman"/>
                <w:color w:val="000000"/>
                <w:sz w:val="16"/>
                <w:szCs w:val="16"/>
              </w:rPr>
              <w:t xml:space="preserve"> no 2014.gada 1.janvāra</w:t>
            </w:r>
          </w:p>
        </w:tc>
      </w:tr>
      <w:tr w:rsidR="00030FE8" w:rsidRPr="00CE730D" w14:paraId="2E318BDB" w14:textId="77777777" w:rsidTr="000A71EF">
        <w:trPr>
          <w:trHeight w:val="563"/>
        </w:trPr>
        <w:tc>
          <w:tcPr>
            <w:tcW w:w="220" w:type="pct"/>
            <w:vMerge w:val="restart"/>
            <w:shd w:val="clear" w:color="auto" w:fill="auto"/>
            <w:vAlign w:val="center"/>
            <w:hideMark/>
          </w:tcPr>
          <w:p w14:paraId="42CDACD7"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2.6.9.</w:t>
            </w:r>
          </w:p>
        </w:tc>
        <w:tc>
          <w:tcPr>
            <w:tcW w:w="630" w:type="pct"/>
            <w:vMerge w:val="restart"/>
            <w:shd w:val="clear" w:color="auto" w:fill="auto"/>
            <w:vAlign w:val="center"/>
            <w:hideMark/>
          </w:tcPr>
          <w:p w14:paraId="676C7F42"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trīsvietīga istaba (Nr.101, 124, 201, 224, 301, 321, 324, 401, 421, 424, 521, 524)</w:t>
            </w:r>
          </w:p>
        </w:tc>
        <w:tc>
          <w:tcPr>
            <w:tcW w:w="309" w:type="pct"/>
            <w:shd w:val="clear" w:color="auto" w:fill="auto"/>
            <w:vAlign w:val="center"/>
            <w:hideMark/>
          </w:tcPr>
          <w:p w14:paraId="485AF36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viena gultas vieta diennaktī</w:t>
            </w:r>
          </w:p>
        </w:tc>
        <w:tc>
          <w:tcPr>
            <w:tcW w:w="209" w:type="pct"/>
            <w:shd w:val="clear" w:color="auto" w:fill="auto"/>
            <w:vAlign w:val="center"/>
            <w:hideMark/>
          </w:tcPr>
          <w:p w14:paraId="6438638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6,53</w:t>
            </w:r>
          </w:p>
        </w:tc>
        <w:tc>
          <w:tcPr>
            <w:tcW w:w="228" w:type="pct"/>
            <w:shd w:val="clear" w:color="auto" w:fill="auto"/>
            <w:vAlign w:val="center"/>
            <w:hideMark/>
          </w:tcPr>
          <w:p w14:paraId="624EF2D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09C799F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6,53</w:t>
            </w:r>
            <w:r w:rsidR="000A71EF" w:rsidRPr="000A71EF">
              <w:rPr>
                <w:rFonts w:ascii="Times New Roman" w:hAnsi="Times New Roman"/>
                <w:color w:val="000000"/>
                <w:sz w:val="16"/>
                <w:szCs w:val="16"/>
                <w:vertAlign w:val="superscript"/>
              </w:rPr>
              <w:t>2</w:t>
            </w:r>
          </w:p>
        </w:tc>
        <w:tc>
          <w:tcPr>
            <w:tcW w:w="232" w:type="pct"/>
            <w:shd w:val="clear" w:color="auto" w:fill="auto"/>
            <w:vAlign w:val="center"/>
            <w:hideMark/>
          </w:tcPr>
          <w:p w14:paraId="496A93D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900</w:t>
            </w:r>
          </w:p>
        </w:tc>
        <w:tc>
          <w:tcPr>
            <w:tcW w:w="302" w:type="pct"/>
            <w:vMerge w:val="restart"/>
            <w:shd w:val="clear" w:color="auto" w:fill="auto"/>
            <w:vAlign w:val="center"/>
            <w:hideMark/>
          </w:tcPr>
          <w:p w14:paraId="18B6634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5877,00</w:t>
            </w:r>
          </w:p>
        </w:tc>
        <w:tc>
          <w:tcPr>
            <w:tcW w:w="230" w:type="pct"/>
            <w:shd w:val="clear" w:color="auto" w:fill="auto"/>
            <w:vAlign w:val="center"/>
            <w:hideMark/>
          </w:tcPr>
          <w:p w14:paraId="280BF2F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3,48</w:t>
            </w:r>
          </w:p>
        </w:tc>
        <w:tc>
          <w:tcPr>
            <w:tcW w:w="246" w:type="pct"/>
            <w:shd w:val="clear" w:color="auto" w:fill="auto"/>
            <w:vAlign w:val="center"/>
            <w:hideMark/>
          </w:tcPr>
          <w:p w14:paraId="6D74A27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2E8A1DB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3,48</w:t>
            </w:r>
          </w:p>
        </w:tc>
        <w:tc>
          <w:tcPr>
            <w:tcW w:w="227" w:type="pct"/>
            <w:shd w:val="clear" w:color="auto" w:fill="auto"/>
            <w:vAlign w:val="center"/>
            <w:hideMark/>
          </w:tcPr>
          <w:p w14:paraId="03A348B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3240,00</w:t>
            </w:r>
          </w:p>
        </w:tc>
        <w:tc>
          <w:tcPr>
            <w:tcW w:w="347" w:type="pct"/>
            <w:vMerge w:val="restart"/>
            <w:shd w:val="clear" w:color="auto" w:fill="auto"/>
            <w:vAlign w:val="center"/>
            <w:hideMark/>
          </w:tcPr>
          <w:p w14:paraId="2A28FCF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11 275,20</w:t>
            </w:r>
          </w:p>
        </w:tc>
        <w:tc>
          <w:tcPr>
            <w:tcW w:w="245" w:type="pct"/>
            <w:shd w:val="clear" w:color="auto" w:fill="auto"/>
            <w:vAlign w:val="center"/>
            <w:hideMark/>
          </w:tcPr>
          <w:p w14:paraId="017CF52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-3,05</w:t>
            </w:r>
          </w:p>
        </w:tc>
        <w:tc>
          <w:tcPr>
            <w:tcW w:w="357" w:type="pct"/>
            <w:vMerge w:val="restart"/>
            <w:shd w:val="clear" w:color="auto" w:fill="auto"/>
            <w:vAlign w:val="center"/>
            <w:hideMark/>
          </w:tcPr>
          <w:p w14:paraId="31D4E0A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5 398,20</w:t>
            </w:r>
          </w:p>
        </w:tc>
        <w:tc>
          <w:tcPr>
            <w:tcW w:w="777" w:type="pct"/>
            <w:shd w:val="clear" w:color="auto" w:fill="auto"/>
            <w:vAlign w:val="center"/>
            <w:hideMark/>
          </w:tcPr>
          <w:p w14:paraId="4EBC706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Samazinājums sakarā ar</w:t>
            </w:r>
            <w:proofErr w:type="gramStart"/>
            <w:r w:rsidRPr="00CE730D">
              <w:rPr>
                <w:rFonts w:ascii="Times New Roman" w:hAnsi="Times New Roman"/>
                <w:color w:val="000000"/>
                <w:sz w:val="16"/>
                <w:szCs w:val="16"/>
              </w:rPr>
              <w:t xml:space="preserve">  </w:t>
            </w:r>
            <w:proofErr w:type="gramEnd"/>
            <w:r w:rsidRPr="00CE730D">
              <w:rPr>
                <w:rFonts w:ascii="Times New Roman" w:hAnsi="Times New Roman"/>
                <w:color w:val="000000"/>
                <w:sz w:val="16"/>
                <w:szCs w:val="16"/>
              </w:rPr>
              <w:t>plānotā sniegto maksas pakalpojumu skaita precizēšanu (palielināšanu)</w:t>
            </w:r>
          </w:p>
        </w:tc>
      </w:tr>
      <w:tr w:rsidR="00030FE8" w:rsidRPr="00CE730D" w14:paraId="2614248B" w14:textId="77777777" w:rsidTr="000A71EF">
        <w:trPr>
          <w:trHeight w:val="421"/>
        </w:trPr>
        <w:tc>
          <w:tcPr>
            <w:tcW w:w="220" w:type="pct"/>
            <w:vMerge/>
            <w:vAlign w:val="center"/>
            <w:hideMark/>
          </w:tcPr>
          <w:p w14:paraId="3DCF1D96" w14:textId="77777777" w:rsidR="00CE730D" w:rsidRPr="00CE730D" w:rsidRDefault="00CE730D" w:rsidP="00CE730D">
            <w:pPr>
              <w:spacing w:after="0" w:line="240" w:lineRule="auto"/>
              <w:rPr>
                <w:rFonts w:ascii="Times New Roman" w:hAnsi="Times New Roman"/>
                <w:color w:val="000000"/>
                <w:sz w:val="16"/>
                <w:szCs w:val="16"/>
              </w:rPr>
            </w:pPr>
          </w:p>
        </w:tc>
        <w:tc>
          <w:tcPr>
            <w:tcW w:w="630" w:type="pct"/>
            <w:vMerge/>
            <w:vAlign w:val="center"/>
            <w:hideMark/>
          </w:tcPr>
          <w:p w14:paraId="4DAED2D7" w14:textId="77777777" w:rsidR="00CE730D" w:rsidRPr="00CE730D" w:rsidRDefault="00CE730D" w:rsidP="00CE730D">
            <w:pPr>
              <w:spacing w:after="0" w:line="240" w:lineRule="auto"/>
              <w:rPr>
                <w:rFonts w:ascii="Times New Roman" w:hAnsi="Times New Roman"/>
                <w:color w:val="000000"/>
                <w:sz w:val="16"/>
                <w:szCs w:val="16"/>
              </w:rPr>
            </w:pPr>
          </w:p>
        </w:tc>
        <w:tc>
          <w:tcPr>
            <w:tcW w:w="309" w:type="pct"/>
            <w:shd w:val="clear" w:color="auto" w:fill="auto"/>
            <w:vAlign w:val="center"/>
            <w:hideMark/>
          </w:tcPr>
          <w:p w14:paraId="46DB69A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viena gultas vieta mēnesī</w:t>
            </w:r>
          </w:p>
        </w:tc>
        <w:tc>
          <w:tcPr>
            <w:tcW w:w="209" w:type="pct"/>
            <w:shd w:val="clear" w:color="auto" w:fill="auto"/>
            <w:vAlign w:val="center"/>
            <w:hideMark/>
          </w:tcPr>
          <w:p w14:paraId="6A712CE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29,03</w:t>
            </w:r>
          </w:p>
        </w:tc>
        <w:tc>
          <w:tcPr>
            <w:tcW w:w="228" w:type="pct"/>
            <w:shd w:val="clear" w:color="auto" w:fill="auto"/>
            <w:vAlign w:val="center"/>
            <w:hideMark/>
          </w:tcPr>
          <w:p w14:paraId="12D519E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144E6C7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29,03</w:t>
            </w:r>
            <w:r w:rsidR="000A71EF" w:rsidRPr="000A71EF">
              <w:rPr>
                <w:rFonts w:ascii="Times New Roman" w:hAnsi="Times New Roman"/>
                <w:color w:val="000000"/>
                <w:sz w:val="16"/>
                <w:szCs w:val="16"/>
                <w:vertAlign w:val="superscript"/>
              </w:rPr>
              <w:t>2</w:t>
            </w:r>
          </w:p>
        </w:tc>
        <w:tc>
          <w:tcPr>
            <w:tcW w:w="232" w:type="pct"/>
            <w:shd w:val="clear" w:color="auto" w:fill="auto"/>
            <w:vAlign w:val="center"/>
            <w:hideMark/>
          </w:tcPr>
          <w:p w14:paraId="1FA2B1C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324</w:t>
            </w:r>
          </w:p>
        </w:tc>
        <w:tc>
          <w:tcPr>
            <w:tcW w:w="302" w:type="pct"/>
            <w:vMerge/>
            <w:vAlign w:val="center"/>
            <w:hideMark/>
          </w:tcPr>
          <w:p w14:paraId="3F8B9FEC" w14:textId="77777777" w:rsidR="00CE730D" w:rsidRPr="00CE730D" w:rsidRDefault="00CE730D" w:rsidP="00CE730D">
            <w:pPr>
              <w:spacing w:after="0" w:line="240" w:lineRule="auto"/>
              <w:rPr>
                <w:rFonts w:ascii="Times New Roman" w:hAnsi="Times New Roman"/>
                <w:color w:val="000000"/>
                <w:sz w:val="16"/>
                <w:szCs w:val="16"/>
              </w:rPr>
            </w:pPr>
          </w:p>
        </w:tc>
        <w:tc>
          <w:tcPr>
            <w:tcW w:w="230" w:type="pct"/>
            <w:shd w:val="clear" w:color="auto" w:fill="auto"/>
            <w:vAlign w:val="center"/>
            <w:hideMark/>
          </w:tcPr>
          <w:p w14:paraId="6A82FF2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34,80</w:t>
            </w:r>
          </w:p>
        </w:tc>
        <w:tc>
          <w:tcPr>
            <w:tcW w:w="246" w:type="pct"/>
            <w:shd w:val="clear" w:color="auto" w:fill="auto"/>
            <w:vAlign w:val="center"/>
            <w:hideMark/>
          </w:tcPr>
          <w:p w14:paraId="3E83033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431E0C9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34,80</w:t>
            </w:r>
          </w:p>
        </w:tc>
        <w:tc>
          <w:tcPr>
            <w:tcW w:w="227" w:type="pct"/>
            <w:shd w:val="clear" w:color="auto" w:fill="auto"/>
            <w:vAlign w:val="center"/>
            <w:hideMark/>
          </w:tcPr>
          <w:p w14:paraId="72D714D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324,00</w:t>
            </w:r>
          </w:p>
        </w:tc>
        <w:tc>
          <w:tcPr>
            <w:tcW w:w="347" w:type="pct"/>
            <w:vMerge/>
            <w:vAlign w:val="center"/>
            <w:hideMark/>
          </w:tcPr>
          <w:p w14:paraId="40475738" w14:textId="77777777" w:rsidR="00CE730D" w:rsidRPr="00CE730D" w:rsidRDefault="00CE730D" w:rsidP="00CE730D">
            <w:pPr>
              <w:spacing w:after="0" w:line="240" w:lineRule="auto"/>
              <w:rPr>
                <w:rFonts w:ascii="Times New Roman" w:hAnsi="Times New Roman"/>
                <w:color w:val="000000"/>
                <w:sz w:val="16"/>
                <w:szCs w:val="16"/>
              </w:rPr>
            </w:pPr>
          </w:p>
        </w:tc>
        <w:tc>
          <w:tcPr>
            <w:tcW w:w="245" w:type="pct"/>
            <w:shd w:val="clear" w:color="auto" w:fill="auto"/>
            <w:vAlign w:val="center"/>
            <w:hideMark/>
          </w:tcPr>
          <w:p w14:paraId="0BE9D46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5,77</w:t>
            </w:r>
          </w:p>
        </w:tc>
        <w:tc>
          <w:tcPr>
            <w:tcW w:w="357" w:type="pct"/>
            <w:vMerge/>
            <w:vAlign w:val="center"/>
            <w:hideMark/>
          </w:tcPr>
          <w:p w14:paraId="2485BA06" w14:textId="77777777" w:rsidR="00CE730D" w:rsidRPr="00CE730D" w:rsidRDefault="00CE730D" w:rsidP="00CE730D">
            <w:pPr>
              <w:spacing w:after="0" w:line="240" w:lineRule="auto"/>
              <w:rPr>
                <w:rFonts w:ascii="Times New Roman" w:hAnsi="Times New Roman"/>
                <w:color w:val="000000"/>
                <w:sz w:val="16"/>
                <w:szCs w:val="16"/>
              </w:rPr>
            </w:pPr>
          </w:p>
        </w:tc>
        <w:tc>
          <w:tcPr>
            <w:tcW w:w="777" w:type="pct"/>
            <w:shd w:val="clear" w:color="auto" w:fill="auto"/>
            <w:vAlign w:val="center"/>
            <w:hideMark/>
          </w:tcPr>
          <w:p w14:paraId="393E4CC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Palielinājums sakarā ar</w:t>
            </w:r>
            <w:proofErr w:type="gramStart"/>
            <w:r w:rsidRPr="00CE730D">
              <w:rPr>
                <w:rFonts w:ascii="Times New Roman" w:hAnsi="Times New Roman"/>
                <w:color w:val="000000"/>
                <w:sz w:val="16"/>
                <w:szCs w:val="16"/>
              </w:rPr>
              <w:t xml:space="preserve">   </w:t>
            </w:r>
            <w:proofErr w:type="gramEnd"/>
            <w:r w:rsidRPr="00CE730D">
              <w:rPr>
                <w:rFonts w:ascii="Times New Roman" w:hAnsi="Times New Roman"/>
                <w:color w:val="000000"/>
                <w:sz w:val="16"/>
                <w:szCs w:val="16"/>
              </w:rPr>
              <w:t xml:space="preserve">izmaksu precizēšanu atbilstoši plānotajām izmaksu  izmaiņām 2014.gadā - minimālās mēnešalgas palielināšanu līdz 320 </w:t>
            </w:r>
            <w:proofErr w:type="spellStart"/>
            <w:r w:rsidRPr="000B3593">
              <w:rPr>
                <w:rFonts w:ascii="Times New Roman" w:hAnsi="Times New Roman"/>
                <w:i/>
                <w:color w:val="000000"/>
                <w:sz w:val="16"/>
                <w:szCs w:val="16"/>
              </w:rPr>
              <w:t>euro</w:t>
            </w:r>
            <w:proofErr w:type="spellEnd"/>
            <w:r w:rsidRPr="00CE730D">
              <w:rPr>
                <w:rFonts w:ascii="Times New Roman" w:hAnsi="Times New Roman"/>
                <w:color w:val="000000"/>
                <w:sz w:val="16"/>
                <w:szCs w:val="16"/>
              </w:rPr>
              <w:t xml:space="preserve"> no 2014.gada 1.janvāra</w:t>
            </w:r>
          </w:p>
        </w:tc>
      </w:tr>
      <w:tr w:rsidR="00030FE8" w:rsidRPr="00CE730D" w14:paraId="5A5A6419" w14:textId="77777777" w:rsidTr="00030FE8">
        <w:trPr>
          <w:trHeight w:val="128"/>
        </w:trPr>
        <w:tc>
          <w:tcPr>
            <w:tcW w:w="220" w:type="pct"/>
            <w:shd w:val="clear" w:color="auto" w:fill="auto"/>
            <w:vAlign w:val="center"/>
            <w:hideMark/>
          </w:tcPr>
          <w:p w14:paraId="6DCAAF73" w14:textId="77777777" w:rsidR="00CE730D" w:rsidRPr="00CE730D" w:rsidRDefault="00CE730D" w:rsidP="00CE730D">
            <w:pPr>
              <w:spacing w:after="0" w:line="240" w:lineRule="auto"/>
              <w:rPr>
                <w:rFonts w:ascii="Times New Roman" w:hAnsi="Times New Roman"/>
                <w:b/>
                <w:bCs/>
                <w:color w:val="000000"/>
                <w:sz w:val="16"/>
                <w:szCs w:val="16"/>
              </w:rPr>
            </w:pPr>
            <w:r w:rsidRPr="00CE730D">
              <w:rPr>
                <w:rFonts w:ascii="Times New Roman" w:hAnsi="Times New Roman"/>
                <w:b/>
                <w:bCs/>
                <w:color w:val="000000"/>
                <w:sz w:val="16"/>
                <w:szCs w:val="16"/>
              </w:rPr>
              <w:t>2.7.</w:t>
            </w:r>
          </w:p>
        </w:tc>
        <w:tc>
          <w:tcPr>
            <w:tcW w:w="4780" w:type="pct"/>
            <w:gridSpan w:val="15"/>
            <w:shd w:val="clear" w:color="auto" w:fill="auto"/>
            <w:vAlign w:val="center"/>
            <w:hideMark/>
          </w:tcPr>
          <w:p w14:paraId="13B9CF82" w14:textId="77777777" w:rsidR="00CE730D" w:rsidRPr="00CE730D" w:rsidRDefault="00CE730D" w:rsidP="00CE730D">
            <w:pPr>
              <w:spacing w:after="0" w:line="240" w:lineRule="auto"/>
              <w:rPr>
                <w:rFonts w:ascii="Times New Roman" w:hAnsi="Times New Roman"/>
                <w:b/>
                <w:bCs/>
                <w:color w:val="000000"/>
                <w:sz w:val="16"/>
                <w:szCs w:val="16"/>
              </w:rPr>
            </w:pPr>
            <w:r w:rsidRPr="00CE730D">
              <w:rPr>
                <w:rFonts w:ascii="Times New Roman" w:hAnsi="Times New Roman"/>
                <w:b/>
                <w:bCs/>
                <w:color w:val="000000"/>
                <w:sz w:val="16"/>
                <w:szCs w:val="16"/>
              </w:rPr>
              <w:t>Dienesta viesnīcas pakalpojumi (telpu noma) Ezermalas ielā 8a, Rīgā</w:t>
            </w:r>
          </w:p>
        </w:tc>
      </w:tr>
      <w:tr w:rsidR="00030FE8" w:rsidRPr="00CE730D" w14:paraId="09BBB9D5" w14:textId="77777777" w:rsidTr="000A71EF">
        <w:trPr>
          <w:trHeight w:val="217"/>
        </w:trPr>
        <w:tc>
          <w:tcPr>
            <w:tcW w:w="220" w:type="pct"/>
            <w:vMerge w:val="restart"/>
            <w:shd w:val="clear" w:color="auto" w:fill="auto"/>
            <w:vAlign w:val="center"/>
            <w:hideMark/>
          </w:tcPr>
          <w:p w14:paraId="58BF03EC"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2.7.1.</w:t>
            </w:r>
          </w:p>
        </w:tc>
        <w:tc>
          <w:tcPr>
            <w:tcW w:w="630" w:type="pct"/>
            <w:vMerge w:val="restart"/>
            <w:shd w:val="clear" w:color="auto" w:fill="auto"/>
            <w:vAlign w:val="center"/>
            <w:hideMark/>
          </w:tcPr>
          <w:p w14:paraId="330663B4"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 xml:space="preserve">standarta vienvietīga istaba ar papildu ērtībām (Nr.201, 235) </w:t>
            </w:r>
          </w:p>
        </w:tc>
        <w:tc>
          <w:tcPr>
            <w:tcW w:w="309" w:type="pct"/>
            <w:shd w:val="clear" w:color="auto" w:fill="auto"/>
            <w:vAlign w:val="center"/>
            <w:hideMark/>
          </w:tcPr>
          <w:p w14:paraId="172BCA9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diennakts</w:t>
            </w:r>
          </w:p>
        </w:tc>
        <w:tc>
          <w:tcPr>
            <w:tcW w:w="209" w:type="pct"/>
            <w:shd w:val="clear" w:color="auto" w:fill="auto"/>
            <w:vAlign w:val="center"/>
            <w:hideMark/>
          </w:tcPr>
          <w:p w14:paraId="06086A7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8" w:type="pct"/>
            <w:shd w:val="clear" w:color="auto" w:fill="auto"/>
            <w:vAlign w:val="center"/>
            <w:hideMark/>
          </w:tcPr>
          <w:p w14:paraId="0BE8F5A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0324D7C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w:t>
            </w:r>
          </w:p>
        </w:tc>
        <w:tc>
          <w:tcPr>
            <w:tcW w:w="232" w:type="pct"/>
            <w:shd w:val="clear" w:color="auto" w:fill="auto"/>
            <w:vAlign w:val="center"/>
            <w:hideMark/>
          </w:tcPr>
          <w:p w14:paraId="37765AB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302" w:type="pct"/>
            <w:shd w:val="clear" w:color="auto" w:fill="auto"/>
            <w:vAlign w:val="center"/>
            <w:hideMark/>
          </w:tcPr>
          <w:p w14:paraId="5282D02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30" w:type="pct"/>
            <w:shd w:val="clear" w:color="auto" w:fill="auto"/>
            <w:vAlign w:val="center"/>
            <w:hideMark/>
          </w:tcPr>
          <w:p w14:paraId="7F788FC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3,92</w:t>
            </w:r>
          </w:p>
        </w:tc>
        <w:tc>
          <w:tcPr>
            <w:tcW w:w="246" w:type="pct"/>
            <w:shd w:val="clear" w:color="auto" w:fill="auto"/>
            <w:vAlign w:val="center"/>
            <w:hideMark/>
          </w:tcPr>
          <w:p w14:paraId="4F30D22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1EFB34F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3,92</w:t>
            </w:r>
          </w:p>
        </w:tc>
        <w:tc>
          <w:tcPr>
            <w:tcW w:w="227" w:type="pct"/>
            <w:shd w:val="clear" w:color="auto" w:fill="auto"/>
            <w:vAlign w:val="center"/>
            <w:hideMark/>
          </w:tcPr>
          <w:p w14:paraId="262B481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180</w:t>
            </w:r>
          </w:p>
        </w:tc>
        <w:tc>
          <w:tcPr>
            <w:tcW w:w="347" w:type="pct"/>
            <w:vMerge w:val="restart"/>
            <w:shd w:val="clear" w:color="auto" w:fill="auto"/>
            <w:vAlign w:val="center"/>
            <w:hideMark/>
          </w:tcPr>
          <w:p w14:paraId="657A415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705,60</w:t>
            </w:r>
          </w:p>
        </w:tc>
        <w:tc>
          <w:tcPr>
            <w:tcW w:w="245" w:type="pct"/>
            <w:shd w:val="clear" w:color="auto" w:fill="auto"/>
            <w:vAlign w:val="center"/>
            <w:hideMark/>
          </w:tcPr>
          <w:p w14:paraId="1E29D1BE" w14:textId="77777777" w:rsidR="00CE730D" w:rsidRPr="00CE730D" w:rsidRDefault="00CE730D" w:rsidP="00CE730D">
            <w:pPr>
              <w:spacing w:after="0" w:line="240" w:lineRule="auto"/>
              <w:jc w:val="right"/>
              <w:rPr>
                <w:rFonts w:ascii="Times New Roman" w:hAnsi="Times New Roman"/>
                <w:color w:val="000000"/>
                <w:sz w:val="16"/>
                <w:szCs w:val="16"/>
              </w:rPr>
            </w:pPr>
            <w:r w:rsidRPr="00CE730D">
              <w:rPr>
                <w:rFonts w:ascii="Times New Roman" w:hAnsi="Times New Roman"/>
                <w:color w:val="000000"/>
                <w:sz w:val="16"/>
                <w:szCs w:val="16"/>
              </w:rPr>
              <w:t>3,92</w:t>
            </w:r>
          </w:p>
        </w:tc>
        <w:tc>
          <w:tcPr>
            <w:tcW w:w="357" w:type="pct"/>
            <w:vMerge w:val="restart"/>
            <w:shd w:val="clear" w:color="auto" w:fill="auto"/>
            <w:vAlign w:val="center"/>
            <w:hideMark/>
          </w:tcPr>
          <w:p w14:paraId="45603AC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705,60</w:t>
            </w:r>
          </w:p>
        </w:tc>
        <w:tc>
          <w:tcPr>
            <w:tcW w:w="777" w:type="pct"/>
            <w:vMerge w:val="restart"/>
            <w:shd w:val="clear" w:color="auto" w:fill="auto"/>
            <w:noWrap/>
            <w:vAlign w:val="center"/>
            <w:hideMark/>
          </w:tcPr>
          <w:p w14:paraId="17BB5BC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Jauni maksas pakalpojumi</w:t>
            </w:r>
          </w:p>
        </w:tc>
      </w:tr>
      <w:tr w:rsidR="00030FE8" w:rsidRPr="00CE730D" w14:paraId="0C1CDEC3" w14:textId="77777777" w:rsidTr="00324E9B">
        <w:trPr>
          <w:trHeight w:val="307"/>
        </w:trPr>
        <w:tc>
          <w:tcPr>
            <w:tcW w:w="220" w:type="pct"/>
            <w:vMerge/>
            <w:vAlign w:val="center"/>
            <w:hideMark/>
          </w:tcPr>
          <w:p w14:paraId="01D4D522" w14:textId="77777777" w:rsidR="00CE730D" w:rsidRPr="00CE730D" w:rsidRDefault="00CE730D" w:rsidP="00CE730D">
            <w:pPr>
              <w:spacing w:after="0" w:line="240" w:lineRule="auto"/>
              <w:rPr>
                <w:rFonts w:ascii="Times New Roman" w:hAnsi="Times New Roman"/>
                <w:color w:val="000000"/>
                <w:sz w:val="16"/>
                <w:szCs w:val="16"/>
              </w:rPr>
            </w:pPr>
          </w:p>
        </w:tc>
        <w:tc>
          <w:tcPr>
            <w:tcW w:w="630" w:type="pct"/>
            <w:vMerge/>
            <w:vAlign w:val="center"/>
            <w:hideMark/>
          </w:tcPr>
          <w:p w14:paraId="5D012808" w14:textId="77777777" w:rsidR="00CE730D" w:rsidRPr="00CE730D" w:rsidRDefault="00CE730D" w:rsidP="00CE730D">
            <w:pPr>
              <w:spacing w:after="0" w:line="240" w:lineRule="auto"/>
              <w:rPr>
                <w:rFonts w:ascii="Times New Roman" w:hAnsi="Times New Roman"/>
                <w:color w:val="000000"/>
                <w:sz w:val="16"/>
                <w:szCs w:val="16"/>
              </w:rPr>
            </w:pPr>
          </w:p>
        </w:tc>
        <w:tc>
          <w:tcPr>
            <w:tcW w:w="309" w:type="pct"/>
            <w:shd w:val="clear" w:color="auto" w:fill="auto"/>
            <w:vAlign w:val="center"/>
            <w:hideMark/>
          </w:tcPr>
          <w:p w14:paraId="10699AF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mēnesis</w:t>
            </w:r>
          </w:p>
        </w:tc>
        <w:tc>
          <w:tcPr>
            <w:tcW w:w="209" w:type="pct"/>
            <w:shd w:val="clear" w:color="auto" w:fill="auto"/>
            <w:vAlign w:val="center"/>
            <w:hideMark/>
          </w:tcPr>
          <w:p w14:paraId="3E6AE15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8" w:type="pct"/>
            <w:shd w:val="clear" w:color="auto" w:fill="auto"/>
            <w:vAlign w:val="center"/>
            <w:hideMark/>
          </w:tcPr>
          <w:p w14:paraId="2553271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020E589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w:t>
            </w:r>
          </w:p>
        </w:tc>
        <w:tc>
          <w:tcPr>
            <w:tcW w:w="232" w:type="pct"/>
            <w:shd w:val="clear" w:color="auto" w:fill="auto"/>
            <w:vAlign w:val="center"/>
            <w:hideMark/>
          </w:tcPr>
          <w:p w14:paraId="7B69998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302" w:type="pct"/>
            <w:shd w:val="clear" w:color="auto" w:fill="auto"/>
            <w:vAlign w:val="center"/>
            <w:hideMark/>
          </w:tcPr>
          <w:p w14:paraId="1D32E55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30" w:type="pct"/>
            <w:shd w:val="clear" w:color="auto" w:fill="auto"/>
            <w:vAlign w:val="center"/>
            <w:hideMark/>
          </w:tcPr>
          <w:p w14:paraId="44955F1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39,21</w:t>
            </w:r>
          </w:p>
        </w:tc>
        <w:tc>
          <w:tcPr>
            <w:tcW w:w="246" w:type="pct"/>
            <w:shd w:val="clear" w:color="auto" w:fill="auto"/>
            <w:vAlign w:val="center"/>
            <w:hideMark/>
          </w:tcPr>
          <w:p w14:paraId="316D2A4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43FBBF7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39,21</w:t>
            </w:r>
          </w:p>
        </w:tc>
        <w:tc>
          <w:tcPr>
            <w:tcW w:w="227" w:type="pct"/>
            <w:shd w:val="clear" w:color="auto" w:fill="auto"/>
            <w:vAlign w:val="center"/>
            <w:hideMark/>
          </w:tcPr>
          <w:p w14:paraId="2BEDBBC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18</w:t>
            </w:r>
          </w:p>
        </w:tc>
        <w:tc>
          <w:tcPr>
            <w:tcW w:w="347" w:type="pct"/>
            <w:vMerge/>
            <w:vAlign w:val="center"/>
            <w:hideMark/>
          </w:tcPr>
          <w:p w14:paraId="5A49C949" w14:textId="77777777" w:rsidR="00CE730D" w:rsidRPr="00CE730D" w:rsidRDefault="00CE730D" w:rsidP="00CE730D">
            <w:pPr>
              <w:spacing w:after="0" w:line="240" w:lineRule="auto"/>
              <w:rPr>
                <w:rFonts w:ascii="Times New Roman" w:hAnsi="Times New Roman"/>
                <w:color w:val="000000"/>
                <w:sz w:val="16"/>
                <w:szCs w:val="16"/>
              </w:rPr>
            </w:pPr>
          </w:p>
        </w:tc>
        <w:tc>
          <w:tcPr>
            <w:tcW w:w="245" w:type="pct"/>
            <w:shd w:val="clear" w:color="auto" w:fill="auto"/>
            <w:vAlign w:val="center"/>
            <w:hideMark/>
          </w:tcPr>
          <w:p w14:paraId="5BBBE95B" w14:textId="77777777" w:rsidR="00CE730D" w:rsidRPr="00CE730D" w:rsidRDefault="00CE730D" w:rsidP="00CE730D">
            <w:pPr>
              <w:spacing w:after="0" w:line="240" w:lineRule="auto"/>
              <w:jc w:val="right"/>
              <w:rPr>
                <w:rFonts w:ascii="Times New Roman" w:hAnsi="Times New Roman"/>
                <w:color w:val="000000"/>
                <w:sz w:val="16"/>
                <w:szCs w:val="16"/>
              </w:rPr>
            </w:pPr>
            <w:r w:rsidRPr="00CE730D">
              <w:rPr>
                <w:rFonts w:ascii="Times New Roman" w:hAnsi="Times New Roman"/>
                <w:color w:val="000000"/>
                <w:sz w:val="16"/>
                <w:szCs w:val="16"/>
              </w:rPr>
              <w:t>39,21</w:t>
            </w:r>
          </w:p>
        </w:tc>
        <w:tc>
          <w:tcPr>
            <w:tcW w:w="357" w:type="pct"/>
            <w:vMerge/>
            <w:vAlign w:val="center"/>
            <w:hideMark/>
          </w:tcPr>
          <w:p w14:paraId="52F44138" w14:textId="77777777" w:rsidR="00CE730D" w:rsidRPr="00CE730D" w:rsidRDefault="00CE730D" w:rsidP="00CE730D">
            <w:pPr>
              <w:spacing w:after="0" w:line="240" w:lineRule="auto"/>
              <w:rPr>
                <w:rFonts w:ascii="Times New Roman" w:hAnsi="Times New Roman"/>
                <w:color w:val="000000"/>
                <w:sz w:val="16"/>
                <w:szCs w:val="16"/>
              </w:rPr>
            </w:pPr>
          </w:p>
        </w:tc>
        <w:tc>
          <w:tcPr>
            <w:tcW w:w="777" w:type="pct"/>
            <w:vMerge/>
            <w:vAlign w:val="center"/>
            <w:hideMark/>
          </w:tcPr>
          <w:p w14:paraId="7F76D02A"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4F16C48D" w14:textId="77777777" w:rsidTr="000A71EF">
        <w:trPr>
          <w:trHeight w:val="269"/>
        </w:trPr>
        <w:tc>
          <w:tcPr>
            <w:tcW w:w="220" w:type="pct"/>
            <w:vMerge w:val="restart"/>
            <w:shd w:val="clear" w:color="auto" w:fill="auto"/>
            <w:vAlign w:val="center"/>
            <w:hideMark/>
          </w:tcPr>
          <w:p w14:paraId="4A9A89EC"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2.7.2.</w:t>
            </w:r>
          </w:p>
        </w:tc>
        <w:tc>
          <w:tcPr>
            <w:tcW w:w="630" w:type="pct"/>
            <w:vMerge w:val="restart"/>
            <w:shd w:val="clear" w:color="auto" w:fill="auto"/>
            <w:vAlign w:val="center"/>
            <w:hideMark/>
          </w:tcPr>
          <w:p w14:paraId="25AA0D96"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 xml:space="preserve">lielgabarīta vienvietīga istaba ar papildu ērtībām (Nr. 201a, 235a) </w:t>
            </w:r>
          </w:p>
        </w:tc>
        <w:tc>
          <w:tcPr>
            <w:tcW w:w="309" w:type="pct"/>
            <w:shd w:val="clear" w:color="auto" w:fill="auto"/>
            <w:vAlign w:val="center"/>
            <w:hideMark/>
          </w:tcPr>
          <w:p w14:paraId="07D7E7B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diennakts</w:t>
            </w:r>
          </w:p>
        </w:tc>
        <w:tc>
          <w:tcPr>
            <w:tcW w:w="209" w:type="pct"/>
            <w:shd w:val="clear" w:color="auto" w:fill="auto"/>
            <w:vAlign w:val="center"/>
            <w:hideMark/>
          </w:tcPr>
          <w:p w14:paraId="00E1487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8" w:type="pct"/>
            <w:shd w:val="clear" w:color="auto" w:fill="auto"/>
            <w:vAlign w:val="center"/>
            <w:hideMark/>
          </w:tcPr>
          <w:p w14:paraId="5DA6207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4939A07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w:t>
            </w:r>
          </w:p>
        </w:tc>
        <w:tc>
          <w:tcPr>
            <w:tcW w:w="232" w:type="pct"/>
            <w:shd w:val="clear" w:color="auto" w:fill="auto"/>
            <w:vAlign w:val="center"/>
            <w:hideMark/>
          </w:tcPr>
          <w:p w14:paraId="42CE1C5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302" w:type="pct"/>
            <w:shd w:val="clear" w:color="auto" w:fill="auto"/>
            <w:vAlign w:val="center"/>
            <w:hideMark/>
          </w:tcPr>
          <w:p w14:paraId="782151D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30" w:type="pct"/>
            <w:shd w:val="clear" w:color="auto" w:fill="auto"/>
            <w:vAlign w:val="center"/>
            <w:hideMark/>
          </w:tcPr>
          <w:p w14:paraId="314EE14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5,41</w:t>
            </w:r>
          </w:p>
        </w:tc>
        <w:tc>
          <w:tcPr>
            <w:tcW w:w="246" w:type="pct"/>
            <w:shd w:val="clear" w:color="auto" w:fill="auto"/>
            <w:vAlign w:val="center"/>
            <w:hideMark/>
          </w:tcPr>
          <w:p w14:paraId="3A25580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45ADF7D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5,41</w:t>
            </w:r>
          </w:p>
        </w:tc>
        <w:tc>
          <w:tcPr>
            <w:tcW w:w="227" w:type="pct"/>
            <w:shd w:val="clear" w:color="auto" w:fill="auto"/>
            <w:vAlign w:val="center"/>
            <w:hideMark/>
          </w:tcPr>
          <w:p w14:paraId="3E09553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180</w:t>
            </w:r>
          </w:p>
        </w:tc>
        <w:tc>
          <w:tcPr>
            <w:tcW w:w="347" w:type="pct"/>
            <w:vMerge w:val="restart"/>
            <w:shd w:val="clear" w:color="auto" w:fill="auto"/>
            <w:vAlign w:val="center"/>
            <w:hideMark/>
          </w:tcPr>
          <w:p w14:paraId="0716C04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973,80</w:t>
            </w:r>
          </w:p>
        </w:tc>
        <w:tc>
          <w:tcPr>
            <w:tcW w:w="245" w:type="pct"/>
            <w:shd w:val="clear" w:color="auto" w:fill="auto"/>
            <w:vAlign w:val="center"/>
            <w:hideMark/>
          </w:tcPr>
          <w:p w14:paraId="0EDA239B" w14:textId="77777777" w:rsidR="00CE730D" w:rsidRPr="00CE730D" w:rsidRDefault="00CE730D" w:rsidP="00CE730D">
            <w:pPr>
              <w:spacing w:after="0" w:line="240" w:lineRule="auto"/>
              <w:jc w:val="right"/>
              <w:rPr>
                <w:rFonts w:ascii="Times New Roman" w:hAnsi="Times New Roman"/>
                <w:color w:val="000000"/>
                <w:sz w:val="16"/>
                <w:szCs w:val="16"/>
              </w:rPr>
            </w:pPr>
            <w:r w:rsidRPr="00CE730D">
              <w:rPr>
                <w:rFonts w:ascii="Times New Roman" w:hAnsi="Times New Roman"/>
                <w:color w:val="000000"/>
                <w:sz w:val="16"/>
                <w:szCs w:val="16"/>
              </w:rPr>
              <w:t>5,41</w:t>
            </w:r>
          </w:p>
        </w:tc>
        <w:tc>
          <w:tcPr>
            <w:tcW w:w="357" w:type="pct"/>
            <w:vMerge w:val="restart"/>
            <w:shd w:val="clear" w:color="auto" w:fill="auto"/>
            <w:vAlign w:val="center"/>
            <w:hideMark/>
          </w:tcPr>
          <w:p w14:paraId="6194A84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973,80</w:t>
            </w:r>
          </w:p>
        </w:tc>
        <w:tc>
          <w:tcPr>
            <w:tcW w:w="777" w:type="pct"/>
            <w:vMerge/>
            <w:vAlign w:val="center"/>
            <w:hideMark/>
          </w:tcPr>
          <w:p w14:paraId="1F099E9E"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479B8D96" w14:textId="77777777" w:rsidTr="000A71EF">
        <w:trPr>
          <w:trHeight w:val="131"/>
        </w:trPr>
        <w:tc>
          <w:tcPr>
            <w:tcW w:w="220" w:type="pct"/>
            <w:vMerge/>
            <w:vAlign w:val="center"/>
            <w:hideMark/>
          </w:tcPr>
          <w:p w14:paraId="377F350F" w14:textId="77777777" w:rsidR="00CE730D" w:rsidRPr="00CE730D" w:rsidRDefault="00CE730D" w:rsidP="00CE730D">
            <w:pPr>
              <w:spacing w:after="0" w:line="240" w:lineRule="auto"/>
              <w:rPr>
                <w:rFonts w:ascii="Times New Roman" w:hAnsi="Times New Roman"/>
                <w:color w:val="000000"/>
                <w:sz w:val="16"/>
                <w:szCs w:val="16"/>
              </w:rPr>
            </w:pPr>
          </w:p>
        </w:tc>
        <w:tc>
          <w:tcPr>
            <w:tcW w:w="630" w:type="pct"/>
            <w:vMerge/>
            <w:vAlign w:val="center"/>
            <w:hideMark/>
          </w:tcPr>
          <w:p w14:paraId="26234024" w14:textId="77777777" w:rsidR="00CE730D" w:rsidRPr="00CE730D" w:rsidRDefault="00CE730D" w:rsidP="00CE730D">
            <w:pPr>
              <w:spacing w:after="0" w:line="240" w:lineRule="auto"/>
              <w:rPr>
                <w:rFonts w:ascii="Times New Roman" w:hAnsi="Times New Roman"/>
                <w:color w:val="000000"/>
                <w:sz w:val="16"/>
                <w:szCs w:val="16"/>
              </w:rPr>
            </w:pPr>
          </w:p>
        </w:tc>
        <w:tc>
          <w:tcPr>
            <w:tcW w:w="309" w:type="pct"/>
            <w:shd w:val="clear" w:color="auto" w:fill="auto"/>
            <w:vAlign w:val="center"/>
            <w:hideMark/>
          </w:tcPr>
          <w:p w14:paraId="316067B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mēnesis</w:t>
            </w:r>
          </w:p>
        </w:tc>
        <w:tc>
          <w:tcPr>
            <w:tcW w:w="209" w:type="pct"/>
            <w:shd w:val="clear" w:color="auto" w:fill="auto"/>
            <w:vAlign w:val="center"/>
            <w:hideMark/>
          </w:tcPr>
          <w:p w14:paraId="5A76B72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8" w:type="pct"/>
            <w:shd w:val="clear" w:color="auto" w:fill="auto"/>
            <w:vAlign w:val="center"/>
            <w:hideMark/>
          </w:tcPr>
          <w:p w14:paraId="175C784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517F2F5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w:t>
            </w:r>
          </w:p>
        </w:tc>
        <w:tc>
          <w:tcPr>
            <w:tcW w:w="232" w:type="pct"/>
            <w:shd w:val="clear" w:color="auto" w:fill="auto"/>
            <w:vAlign w:val="center"/>
            <w:hideMark/>
          </w:tcPr>
          <w:p w14:paraId="1747AD2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302" w:type="pct"/>
            <w:shd w:val="clear" w:color="auto" w:fill="auto"/>
            <w:vAlign w:val="center"/>
            <w:hideMark/>
          </w:tcPr>
          <w:p w14:paraId="33CB039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30" w:type="pct"/>
            <w:shd w:val="clear" w:color="auto" w:fill="auto"/>
            <w:vAlign w:val="center"/>
            <w:hideMark/>
          </w:tcPr>
          <w:p w14:paraId="0E54AD5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54,12</w:t>
            </w:r>
          </w:p>
        </w:tc>
        <w:tc>
          <w:tcPr>
            <w:tcW w:w="246" w:type="pct"/>
            <w:shd w:val="clear" w:color="auto" w:fill="auto"/>
            <w:vAlign w:val="center"/>
            <w:hideMark/>
          </w:tcPr>
          <w:p w14:paraId="6189B58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7B0598E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54,12</w:t>
            </w:r>
          </w:p>
        </w:tc>
        <w:tc>
          <w:tcPr>
            <w:tcW w:w="227" w:type="pct"/>
            <w:shd w:val="clear" w:color="auto" w:fill="auto"/>
            <w:vAlign w:val="center"/>
            <w:hideMark/>
          </w:tcPr>
          <w:p w14:paraId="20C73A0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18</w:t>
            </w:r>
          </w:p>
        </w:tc>
        <w:tc>
          <w:tcPr>
            <w:tcW w:w="347" w:type="pct"/>
            <w:vMerge/>
            <w:vAlign w:val="center"/>
            <w:hideMark/>
          </w:tcPr>
          <w:p w14:paraId="160AA252" w14:textId="77777777" w:rsidR="00CE730D" w:rsidRPr="00CE730D" w:rsidRDefault="00CE730D" w:rsidP="00CE730D">
            <w:pPr>
              <w:spacing w:after="0" w:line="240" w:lineRule="auto"/>
              <w:rPr>
                <w:rFonts w:ascii="Times New Roman" w:hAnsi="Times New Roman"/>
                <w:color w:val="000000"/>
                <w:sz w:val="16"/>
                <w:szCs w:val="16"/>
              </w:rPr>
            </w:pPr>
          </w:p>
        </w:tc>
        <w:tc>
          <w:tcPr>
            <w:tcW w:w="245" w:type="pct"/>
            <w:shd w:val="clear" w:color="auto" w:fill="auto"/>
            <w:vAlign w:val="center"/>
            <w:hideMark/>
          </w:tcPr>
          <w:p w14:paraId="3101F3F7" w14:textId="77777777" w:rsidR="00CE730D" w:rsidRPr="00CE730D" w:rsidRDefault="00CE730D" w:rsidP="00CE730D">
            <w:pPr>
              <w:spacing w:after="0" w:line="240" w:lineRule="auto"/>
              <w:jc w:val="right"/>
              <w:rPr>
                <w:rFonts w:ascii="Times New Roman" w:hAnsi="Times New Roman"/>
                <w:color w:val="000000"/>
                <w:sz w:val="16"/>
                <w:szCs w:val="16"/>
              </w:rPr>
            </w:pPr>
            <w:r w:rsidRPr="00CE730D">
              <w:rPr>
                <w:rFonts w:ascii="Times New Roman" w:hAnsi="Times New Roman"/>
                <w:color w:val="000000"/>
                <w:sz w:val="16"/>
                <w:szCs w:val="16"/>
              </w:rPr>
              <w:t>54,12</w:t>
            </w:r>
          </w:p>
        </w:tc>
        <w:tc>
          <w:tcPr>
            <w:tcW w:w="357" w:type="pct"/>
            <w:vMerge/>
            <w:vAlign w:val="center"/>
            <w:hideMark/>
          </w:tcPr>
          <w:p w14:paraId="32F90BD8" w14:textId="77777777" w:rsidR="00CE730D" w:rsidRPr="00CE730D" w:rsidRDefault="00CE730D" w:rsidP="00CE730D">
            <w:pPr>
              <w:spacing w:after="0" w:line="240" w:lineRule="auto"/>
              <w:rPr>
                <w:rFonts w:ascii="Times New Roman" w:hAnsi="Times New Roman"/>
                <w:color w:val="000000"/>
                <w:sz w:val="16"/>
                <w:szCs w:val="16"/>
              </w:rPr>
            </w:pPr>
          </w:p>
        </w:tc>
        <w:tc>
          <w:tcPr>
            <w:tcW w:w="777" w:type="pct"/>
            <w:vMerge/>
            <w:vAlign w:val="center"/>
            <w:hideMark/>
          </w:tcPr>
          <w:p w14:paraId="17483164"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42CCBB9F" w14:textId="77777777" w:rsidTr="000A71EF">
        <w:trPr>
          <w:trHeight w:val="535"/>
        </w:trPr>
        <w:tc>
          <w:tcPr>
            <w:tcW w:w="220" w:type="pct"/>
            <w:vMerge w:val="restart"/>
            <w:shd w:val="clear" w:color="auto" w:fill="auto"/>
            <w:vAlign w:val="center"/>
            <w:hideMark/>
          </w:tcPr>
          <w:p w14:paraId="35939F8A"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2.7.3.</w:t>
            </w:r>
          </w:p>
        </w:tc>
        <w:tc>
          <w:tcPr>
            <w:tcW w:w="630" w:type="pct"/>
            <w:vMerge w:val="restart"/>
            <w:shd w:val="clear" w:color="auto" w:fill="auto"/>
            <w:vAlign w:val="center"/>
            <w:hideMark/>
          </w:tcPr>
          <w:p w14:paraId="7B5C481F"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standarta divvietīga istaba (Nr.205, 216)</w:t>
            </w:r>
          </w:p>
        </w:tc>
        <w:tc>
          <w:tcPr>
            <w:tcW w:w="309" w:type="pct"/>
            <w:shd w:val="clear" w:color="auto" w:fill="auto"/>
            <w:vAlign w:val="center"/>
            <w:hideMark/>
          </w:tcPr>
          <w:p w14:paraId="1E47C90C"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viena gultas vieta diennaktī</w:t>
            </w:r>
          </w:p>
        </w:tc>
        <w:tc>
          <w:tcPr>
            <w:tcW w:w="209" w:type="pct"/>
            <w:shd w:val="clear" w:color="auto" w:fill="auto"/>
            <w:vAlign w:val="center"/>
            <w:hideMark/>
          </w:tcPr>
          <w:p w14:paraId="42F8878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8" w:type="pct"/>
            <w:shd w:val="clear" w:color="auto" w:fill="auto"/>
            <w:vAlign w:val="center"/>
            <w:hideMark/>
          </w:tcPr>
          <w:p w14:paraId="537452C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3097BAF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w:t>
            </w:r>
          </w:p>
        </w:tc>
        <w:tc>
          <w:tcPr>
            <w:tcW w:w="232" w:type="pct"/>
            <w:shd w:val="clear" w:color="auto" w:fill="auto"/>
            <w:vAlign w:val="center"/>
            <w:hideMark/>
          </w:tcPr>
          <w:p w14:paraId="47EC4B1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302" w:type="pct"/>
            <w:shd w:val="clear" w:color="auto" w:fill="auto"/>
            <w:vAlign w:val="center"/>
            <w:hideMark/>
          </w:tcPr>
          <w:p w14:paraId="4F0924B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30" w:type="pct"/>
            <w:shd w:val="clear" w:color="auto" w:fill="auto"/>
            <w:vAlign w:val="center"/>
            <w:hideMark/>
          </w:tcPr>
          <w:p w14:paraId="2CD17FC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3,21</w:t>
            </w:r>
          </w:p>
        </w:tc>
        <w:tc>
          <w:tcPr>
            <w:tcW w:w="246" w:type="pct"/>
            <w:shd w:val="clear" w:color="auto" w:fill="auto"/>
            <w:vAlign w:val="center"/>
            <w:hideMark/>
          </w:tcPr>
          <w:p w14:paraId="7C1EE6B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48856E3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3,21</w:t>
            </w:r>
          </w:p>
        </w:tc>
        <w:tc>
          <w:tcPr>
            <w:tcW w:w="227" w:type="pct"/>
            <w:shd w:val="clear" w:color="auto" w:fill="auto"/>
            <w:vAlign w:val="center"/>
            <w:hideMark/>
          </w:tcPr>
          <w:p w14:paraId="41E12FB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360</w:t>
            </w:r>
          </w:p>
        </w:tc>
        <w:tc>
          <w:tcPr>
            <w:tcW w:w="347" w:type="pct"/>
            <w:vMerge w:val="restart"/>
            <w:shd w:val="clear" w:color="auto" w:fill="auto"/>
            <w:vAlign w:val="center"/>
            <w:hideMark/>
          </w:tcPr>
          <w:p w14:paraId="76F1024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1 155,60</w:t>
            </w:r>
          </w:p>
        </w:tc>
        <w:tc>
          <w:tcPr>
            <w:tcW w:w="245" w:type="pct"/>
            <w:shd w:val="clear" w:color="auto" w:fill="auto"/>
            <w:vAlign w:val="center"/>
            <w:hideMark/>
          </w:tcPr>
          <w:p w14:paraId="16F16CD5" w14:textId="77777777" w:rsidR="00CE730D" w:rsidRPr="00CE730D" w:rsidRDefault="00CE730D" w:rsidP="00CE730D">
            <w:pPr>
              <w:spacing w:after="0" w:line="240" w:lineRule="auto"/>
              <w:jc w:val="right"/>
              <w:rPr>
                <w:rFonts w:ascii="Times New Roman" w:hAnsi="Times New Roman"/>
                <w:color w:val="000000"/>
                <w:sz w:val="16"/>
                <w:szCs w:val="16"/>
              </w:rPr>
            </w:pPr>
            <w:r w:rsidRPr="00CE730D">
              <w:rPr>
                <w:rFonts w:ascii="Times New Roman" w:hAnsi="Times New Roman"/>
                <w:color w:val="000000"/>
                <w:sz w:val="16"/>
                <w:szCs w:val="16"/>
              </w:rPr>
              <w:t>3,21</w:t>
            </w:r>
          </w:p>
        </w:tc>
        <w:tc>
          <w:tcPr>
            <w:tcW w:w="357" w:type="pct"/>
            <w:vMerge w:val="restart"/>
            <w:shd w:val="clear" w:color="auto" w:fill="auto"/>
            <w:vAlign w:val="center"/>
            <w:hideMark/>
          </w:tcPr>
          <w:p w14:paraId="46E8F7C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1 155,60</w:t>
            </w:r>
          </w:p>
        </w:tc>
        <w:tc>
          <w:tcPr>
            <w:tcW w:w="777" w:type="pct"/>
            <w:vMerge/>
            <w:vAlign w:val="center"/>
            <w:hideMark/>
          </w:tcPr>
          <w:p w14:paraId="7276634F"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37323E95" w14:textId="77777777" w:rsidTr="000A71EF">
        <w:trPr>
          <w:trHeight w:val="401"/>
        </w:trPr>
        <w:tc>
          <w:tcPr>
            <w:tcW w:w="220" w:type="pct"/>
            <w:vMerge/>
            <w:vAlign w:val="center"/>
            <w:hideMark/>
          </w:tcPr>
          <w:p w14:paraId="43468838" w14:textId="77777777" w:rsidR="00CE730D" w:rsidRPr="00CE730D" w:rsidRDefault="00CE730D" w:rsidP="00CE730D">
            <w:pPr>
              <w:spacing w:after="0" w:line="240" w:lineRule="auto"/>
              <w:rPr>
                <w:rFonts w:ascii="Times New Roman" w:hAnsi="Times New Roman"/>
                <w:color w:val="000000"/>
                <w:sz w:val="16"/>
                <w:szCs w:val="16"/>
              </w:rPr>
            </w:pPr>
          </w:p>
        </w:tc>
        <w:tc>
          <w:tcPr>
            <w:tcW w:w="630" w:type="pct"/>
            <w:vMerge/>
            <w:vAlign w:val="center"/>
            <w:hideMark/>
          </w:tcPr>
          <w:p w14:paraId="03E4B4CC" w14:textId="77777777" w:rsidR="00CE730D" w:rsidRPr="00CE730D" w:rsidRDefault="00CE730D" w:rsidP="00CE730D">
            <w:pPr>
              <w:spacing w:after="0" w:line="240" w:lineRule="auto"/>
              <w:rPr>
                <w:rFonts w:ascii="Times New Roman" w:hAnsi="Times New Roman"/>
                <w:color w:val="000000"/>
                <w:sz w:val="16"/>
                <w:szCs w:val="16"/>
              </w:rPr>
            </w:pPr>
          </w:p>
        </w:tc>
        <w:tc>
          <w:tcPr>
            <w:tcW w:w="309" w:type="pct"/>
            <w:shd w:val="clear" w:color="auto" w:fill="auto"/>
            <w:vAlign w:val="center"/>
            <w:hideMark/>
          </w:tcPr>
          <w:p w14:paraId="77F8B18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viena gultas vieta mēnesī</w:t>
            </w:r>
          </w:p>
        </w:tc>
        <w:tc>
          <w:tcPr>
            <w:tcW w:w="209" w:type="pct"/>
            <w:shd w:val="clear" w:color="auto" w:fill="auto"/>
            <w:vAlign w:val="center"/>
            <w:hideMark/>
          </w:tcPr>
          <w:p w14:paraId="1ABF637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8" w:type="pct"/>
            <w:shd w:val="clear" w:color="auto" w:fill="auto"/>
            <w:vAlign w:val="center"/>
            <w:hideMark/>
          </w:tcPr>
          <w:p w14:paraId="3B574A0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1EC0F10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w:t>
            </w:r>
          </w:p>
        </w:tc>
        <w:tc>
          <w:tcPr>
            <w:tcW w:w="232" w:type="pct"/>
            <w:shd w:val="clear" w:color="auto" w:fill="auto"/>
            <w:vAlign w:val="center"/>
            <w:hideMark/>
          </w:tcPr>
          <w:p w14:paraId="6AEB494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302" w:type="pct"/>
            <w:shd w:val="clear" w:color="auto" w:fill="auto"/>
            <w:vAlign w:val="center"/>
            <w:hideMark/>
          </w:tcPr>
          <w:p w14:paraId="5F66D0F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30" w:type="pct"/>
            <w:shd w:val="clear" w:color="auto" w:fill="auto"/>
            <w:vAlign w:val="center"/>
            <w:hideMark/>
          </w:tcPr>
          <w:p w14:paraId="066B084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32,14</w:t>
            </w:r>
          </w:p>
        </w:tc>
        <w:tc>
          <w:tcPr>
            <w:tcW w:w="246" w:type="pct"/>
            <w:shd w:val="clear" w:color="auto" w:fill="auto"/>
            <w:vAlign w:val="center"/>
            <w:hideMark/>
          </w:tcPr>
          <w:p w14:paraId="5328FA8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6621225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32,14</w:t>
            </w:r>
          </w:p>
        </w:tc>
        <w:tc>
          <w:tcPr>
            <w:tcW w:w="227" w:type="pct"/>
            <w:shd w:val="clear" w:color="auto" w:fill="auto"/>
            <w:vAlign w:val="center"/>
            <w:hideMark/>
          </w:tcPr>
          <w:p w14:paraId="202EDD5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36</w:t>
            </w:r>
          </w:p>
        </w:tc>
        <w:tc>
          <w:tcPr>
            <w:tcW w:w="347" w:type="pct"/>
            <w:vMerge/>
            <w:vAlign w:val="center"/>
            <w:hideMark/>
          </w:tcPr>
          <w:p w14:paraId="40ED1603" w14:textId="77777777" w:rsidR="00CE730D" w:rsidRPr="00CE730D" w:rsidRDefault="00CE730D" w:rsidP="00CE730D">
            <w:pPr>
              <w:spacing w:after="0" w:line="240" w:lineRule="auto"/>
              <w:rPr>
                <w:rFonts w:ascii="Times New Roman" w:hAnsi="Times New Roman"/>
                <w:color w:val="000000"/>
                <w:sz w:val="16"/>
                <w:szCs w:val="16"/>
              </w:rPr>
            </w:pPr>
          </w:p>
        </w:tc>
        <w:tc>
          <w:tcPr>
            <w:tcW w:w="245" w:type="pct"/>
            <w:shd w:val="clear" w:color="auto" w:fill="auto"/>
            <w:vAlign w:val="center"/>
            <w:hideMark/>
          </w:tcPr>
          <w:p w14:paraId="627243A9" w14:textId="77777777" w:rsidR="00CE730D" w:rsidRPr="00CE730D" w:rsidRDefault="00CE730D" w:rsidP="00CE730D">
            <w:pPr>
              <w:spacing w:after="0" w:line="240" w:lineRule="auto"/>
              <w:jc w:val="right"/>
              <w:rPr>
                <w:rFonts w:ascii="Times New Roman" w:hAnsi="Times New Roman"/>
                <w:color w:val="000000"/>
                <w:sz w:val="16"/>
                <w:szCs w:val="16"/>
              </w:rPr>
            </w:pPr>
            <w:r w:rsidRPr="00CE730D">
              <w:rPr>
                <w:rFonts w:ascii="Times New Roman" w:hAnsi="Times New Roman"/>
                <w:color w:val="000000"/>
                <w:sz w:val="16"/>
                <w:szCs w:val="16"/>
              </w:rPr>
              <w:t>32,14</w:t>
            </w:r>
          </w:p>
        </w:tc>
        <w:tc>
          <w:tcPr>
            <w:tcW w:w="357" w:type="pct"/>
            <w:vMerge/>
            <w:vAlign w:val="center"/>
            <w:hideMark/>
          </w:tcPr>
          <w:p w14:paraId="549A8AAD" w14:textId="77777777" w:rsidR="00CE730D" w:rsidRPr="00CE730D" w:rsidRDefault="00CE730D" w:rsidP="00CE730D">
            <w:pPr>
              <w:spacing w:after="0" w:line="240" w:lineRule="auto"/>
              <w:rPr>
                <w:rFonts w:ascii="Times New Roman" w:hAnsi="Times New Roman"/>
                <w:color w:val="000000"/>
                <w:sz w:val="16"/>
                <w:szCs w:val="16"/>
              </w:rPr>
            </w:pPr>
          </w:p>
        </w:tc>
        <w:tc>
          <w:tcPr>
            <w:tcW w:w="777" w:type="pct"/>
            <w:vMerge/>
            <w:vAlign w:val="center"/>
            <w:hideMark/>
          </w:tcPr>
          <w:p w14:paraId="47C6F859"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1EE1E01F" w14:textId="77777777" w:rsidTr="000A71EF">
        <w:trPr>
          <w:trHeight w:val="533"/>
        </w:trPr>
        <w:tc>
          <w:tcPr>
            <w:tcW w:w="220" w:type="pct"/>
            <w:vMerge w:val="restart"/>
            <w:shd w:val="clear" w:color="auto" w:fill="auto"/>
            <w:vAlign w:val="center"/>
            <w:hideMark/>
          </w:tcPr>
          <w:p w14:paraId="1D97A236"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2.7.4.</w:t>
            </w:r>
          </w:p>
        </w:tc>
        <w:tc>
          <w:tcPr>
            <w:tcW w:w="630" w:type="pct"/>
            <w:vMerge w:val="restart"/>
            <w:shd w:val="clear" w:color="auto" w:fill="auto"/>
            <w:vAlign w:val="center"/>
            <w:hideMark/>
          </w:tcPr>
          <w:p w14:paraId="5D36C16A"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 xml:space="preserve">trīsvietīga istaba (Nr.202, 203, 204, 206, 207, 208, 209, 210, 211, 212, 213, 214, 215, 217, 218, 219, </w:t>
            </w:r>
            <w:r w:rsidRPr="00CE730D">
              <w:rPr>
                <w:rFonts w:ascii="Times New Roman" w:hAnsi="Times New Roman"/>
                <w:color w:val="000000"/>
                <w:sz w:val="16"/>
                <w:szCs w:val="16"/>
              </w:rPr>
              <w:lastRenderedPageBreak/>
              <w:t>220, 221, 222, 223, 226, 227, 231, 232, 233, 234)</w:t>
            </w:r>
          </w:p>
        </w:tc>
        <w:tc>
          <w:tcPr>
            <w:tcW w:w="309" w:type="pct"/>
            <w:shd w:val="clear" w:color="auto" w:fill="auto"/>
            <w:vAlign w:val="center"/>
            <w:hideMark/>
          </w:tcPr>
          <w:p w14:paraId="18A6EA8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lastRenderedPageBreak/>
              <w:t>viena gultas vieta diennaktī</w:t>
            </w:r>
          </w:p>
        </w:tc>
        <w:tc>
          <w:tcPr>
            <w:tcW w:w="209" w:type="pct"/>
            <w:shd w:val="clear" w:color="auto" w:fill="auto"/>
            <w:vAlign w:val="center"/>
            <w:hideMark/>
          </w:tcPr>
          <w:p w14:paraId="567F3F6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8" w:type="pct"/>
            <w:shd w:val="clear" w:color="auto" w:fill="auto"/>
            <w:vAlign w:val="center"/>
            <w:hideMark/>
          </w:tcPr>
          <w:p w14:paraId="6AAFA1B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6EDBC0C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w:t>
            </w:r>
          </w:p>
        </w:tc>
        <w:tc>
          <w:tcPr>
            <w:tcW w:w="232" w:type="pct"/>
            <w:shd w:val="clear" w:color="auto" w:fill="auto"/>
            <w:vAlign w:val="center"/>
            <w:hideMark/>
          </w:tcPr>
          <w:p w14:paraId="7F7F36D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302" w:type="pct"/>
            <w:shd w:val="clear" w:color="auto" w:fill="auto"/>
            <w:vAlign w:val="center"/>
            <w:hideMark/>
          </w:tcPr>
          <w:p w14:paraId="4E6861F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30" w:type="pct"/>
            <w:shd w:val="clear" w:color="auto" w:fill="auto"/>
            <w:vAlign w:val="center"/>
            <w:hideMark/>
          </w:tcPr>
          <w:p w14:paraId="1583756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2,83</w:t>
            </w:r>
          </w:p>
        </w:tc>
        <w:tc>
          <w:tcPr>
            <w:tcW w:w="246" w:type="pct"/>
            <w:shd w:val="clear" w:color="auto" w:fill="auto"/>
            <w:vAlign w:val="center"/>
            <w:hideMark/>
          </w:tcPr>
          <w:p w14:paraId="6F3B07F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46AD86F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2,83</w:t>
            </w:r>
          </w:p>
        </w:tc>
        <w:tc>
          <w:tcPr>
            <w:tcW w:w="227" w:type="pct"/>
            <w:shd w:val="clear" w:color="auto" w:fill="auto"/>
            <w:vAlign w:val="center"/>
            <w:hideMark/>
          </w:tcPr>
          <w:p w14:paraId="0A20864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7020</w:t>
            </w:r>
          </w:p>
        </w:tc>
        <w:tc>
          <w:tcPr>
            <w:tcW w:w="347" w:type="pct"/>
            <w:vMerge w:val="restart"/>
            <w:shd w:val="clear" w:color="auto" w:fill="auto"/>
            <w:vAlign w:val="center"/>
            <w:hideMark/>
          </w:tcPr>
          <w:p w14:paraId="1CCC40F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19 866,60</w:t>
            </w:r>
          </w:p>
        </w:tc>
        <w:tc>
          <w:tcPr>
            <w:tcW w:w="245" w:type="pct"/>
            <w:shd w:val="clear" w:color="auto" w:fill="auto"/>
            <w:vAlign w:val="center"/>
            <w:hideMark/>
          </w:tcPr>
          <w:p w14:paraId="62E5F2AA" w14:textId="77777777" w:rsidR="00CE730D" w:rsidRPr="00CE730D" w:rsidRDefault="00CE730D" w:rsidP="00CE730D">
            <w:pPr>
              <w:spacing w:after="0" w:line="240" w:lineRule="auto"/>
              <w:jc w:val="right"/>
              <w:rPr>
                <w:rFonts w:ascii="Times New Roman" w:hAnsi="Times New Roman"/>
                <w:color w:val="000000"/>
                <w:sz w:val="16"/>
                <w:szCs w:val="16"/>
              </w:rPr>
            </w:pPr>
            <w:r w:rsidRPr="00CE730D">
              <w:rPr>
                <w:rFonts w:ascii="Times New Roman" w:hAnsi="Times New Roman"/>
                <w:color w:val="000000"/>
                <w:sz w:val="16"/>
                <w:szCs w:val="16"/>
              </w:rPr>
              <w:t>2,83</w:t>
            </w:r>
          </w:p>
        </w:tc>
        <w:tc>
          <w:tcPr>
            <w:tcW w:w="357" w:type="pct"/>
            <w:vMerge w:val="restart"/>
            <w:shd w:val="clear" w:color="auto" w:fill="auto"/>
            <w:vAlign w:val="center"/>
            <w:hideMark/>
          </w:tcPr>
          <w:p w14:paraId="2A9B4BE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19 866,60</w:t>
            </w:r>
          </w:p>
        </w:tc>
        <w:tc>
          <w:tcPr>
            <w:tcW w:w="777" w:type="pct"/>
            <w:vMerge/>
            <w:vAlign w:val="center"/>
            <w:hideMark/>
          </w:tcPr>
          <w:p w14:paraId="22BBEF8E"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56D481F3" w14:textId="77777777" w:rsidTr="000A71EF">
        <w:trPr>
          <w:trHeight w:val="683"/>
        </w:trPr>
        <w:tc>
          <w:tcPr>
            <w:tcW w:w="220" w:type="pct"/>
            <w:vMerge/>
            <w:vAlign w:val="center"/>
            <w:hideMark/>
          </w:tcPr>
          <w:p w14:paraId="5A5FCE51" w14:textId="77777777" w:rsidR="00CE730D" w:rsidRPr="00CE730D" w:rsidRDefault="00CE730D" w:rsidP="00CE730D">
            <w:pPr>
              <w:spacing w:after="0" w:line="240" w:lineRule="auto"/>
              <w:rPr>
                <w:rFonts w:ascii="Times New Roman" w:hAnsi="Times New Roman"/>
                <w:color w:val="000000"/>
                <w:sz w:val="16"/>
                <w:szCs w:val="16"/>
              </w:rPr>
            </w:pPr>
          </w:p>
        </w:tc>
        <w:tc>
          <w:tcPr>
            <w:tcW w:w="630" w:type="pct"/>
            <w:vMerge/>
            <w:vAlign w:val="center"/>
            <w:hideMark/>
          </w:tcPr>
          <w:p w14:paraId="287AD717" w14:textId="77777777" w:rsidR="00CE730D" w:rsidRPr="00CE730D" w:rsidRDefault="00CE730D" w:rsidP="00CE730D">
            <w:pPr>
              <w:spacing w:after="0" w:line="240" w:lineRule="auto"/>
              <w:rPr>
                <w:rFonts w:ascii="Times New Roman" w:hAnsi="Times New Roman"/>
                <w:color w:val="000000"/>
                <w:sz w:val="16"/>
                <w:szCs w:val="16"/>
              </w:rPr>
            </w:pPr>
          </w:p>
        </w:tc>
        <w:tc>
          <w:tcPr>
            <w:tcW w:w="309" w:type="pct"/>
            <w:shd w:val="clear" w:color="auto" w:fill="auto"/>
            <w:vAlign w:val="center"/>
            <w:hideMark/>
          </w:tcPr>
          <w:p w14:paraId="0B9A42C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viena gultas vieta mēnesī</w:t>
            </w:r>
          </w:p>
        </w:tc>
        <w:tc>
          <w:tcPr>
            <w:tcW w:w="209" w:type="pct"/>
            <w:shd w:val="clear" w:color="auto" w:fill="auto"/>
            <w:vAlign w:val="center"/>
            <w:hideMark/>
          </w:tcPr>
          <w:p w14:paraId="3800B9B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8" w:type="pct"/>
            <w:shd w:val="clear" w:color="auto" w:fill="auto"/>
            <w:vAlign w:val="center"/>
            <w:hideMark/>
          </w:tcPr>
          <w:p w14:paraId="0EE0764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54260D0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w:t>
            </w:r>
          </w:p>
        </w:tc>
        <w:tc>
          <w:tcPr>
            <w:tcW w:w="232" w:type="pct"/>
            <w:shd w:val="clear" w:color="auto" w:fill="auto"/>
            <w:vAlign w:val="center"/>
            <w:hideMark/>
          </w:tcPr>
          <w:p w14:paraId="52CECF2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302" w:type="pct"/>
            <w:shd w:val="clear" w:color="auto" w:fill="auto"/>
            <w:vAlign w:val="center"/>
            <w:hideMark/>
          </w:tcPr>
          <w:p w14:paraId="62EF31C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30" w:type="pct"/>
            <w:shd w:val="clear" w:color="auto" w:fill="auto"/>
            <w:vAlign w:val="center"/>
            <w:hideMark/>
          </w:tcPr>
          <w:p w14:paraId="0D54F11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28,32</w:t>
            </w:r>
          </w:p>
        </w:tc>
        <w:tc>
          <w:tcPr>
            <w:tcW w:w="246" w:type="pct"/>
            <w:shd w:val="clear" w:color="auto" w:fill="auto"/>
            <w:vAlign w:val="center"/>
            <w:hideMark/>
          </w:tcPr>
          <w:p w14:paraId="0EB0C9E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2F3D992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28,32</w:t>
            </w:r>
          </w:p>
        </w:tc>
        <w:tc>
          <w:tcPr>
            <w:tcW w:w="227" w:type="pct"/>
            <w:shd w:val="clear" w:color="auto" w:fill="auto"/>
            <w:vAlign w:val="center"/>
            <w:hideMark/>
          </w:tcPr>
          <w:p w14:paraId="6928390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702</w:t>
            </w:r>
          </w:p>
        </w:tc>
        <w:tc>
          <w:tcPr>
            <w:tcW w:w="347" w:type="pct"/>
            <w:vMerge/>
            <w:vAlign w:val="center"/>
            <w:hideMark/>
          </w:tcPr>
          <w:p w14:paraId="47211B5C" w14:textId="77777777" w:rsidR="00CE730D" w:rsidRPr="00CE730D" w:rsidRDefault="00CE730D" w:rsidP="00CE730D">
            <w:pPr>
              <w:spacing w:after="0" w:line="240" w:lineRule="auto"/>
              <w:rPr>
                <w:rFonts w:ascii="Times New Roman" w:hAnsi="Times New Roman"/>
                <w:color w:val="000000"/>
                <w:sz w:val="16"/>
                <w:szCs w:val="16"/>
              </w:rPr>
            </w:pPr>
          </w:p>
        </w:tc>
        <w:tc>
          <w:tcPr>
            <w:tcW w:w="245" w:type="pct"/>
            <w:shd w:val="clear" w:color="auto" w:fill="auto"/>
            <w:vAlign w:val="center"/>
            <w:hideMark/>
          </w:tcPr>
          <w:p w14:paraId="5C237362" w14:textId="77777777" w:rsidR="00CE730D" w:rsidRPr="00CE730D" w:rsidRDefault="00CE730D" w:rsidP="00CE730D">
            <w:pPr>
              <w:spacing w:after="0" w:line="240" w:lineRule="auto"/>
              <w:jc w:val="right"/>
              <w:rPr>
                <w:rFonts w:ascii="Times New Roman" w:hAnsi="Times New Roman"/>
                <w:color w:val="000000"/>
                <w:sz w:val="16"/>
                <w:szCs w:val="16"/>
              </w:rPr>
            </w:pPr>
            <w:r w:rsidRPr="00CE730D">
              <w:rPr>
                <w:rFonts w:ascii="Times New Roman" w:hAnsi="Times New Roman"/>
                <w:color w:val="000000"/>
                <w:sz w:val="16"/>
                <w:szCs w:val="16"/>
              </w:rPr>
              <w:t>28,32</w:t>
            </w:r>
          </w:p>
        </w:tc>
        <w:tc>
          <w:tcPr>
            <w:tcW w:w="357" w:type="pct"/>
            <w:vMerge/>
            <w:vAlign w:val="center"/>
            <w:hideMark/>
          </w:tcPr>
          <w:p w14:paraId="570E6412" w14:textId="77777777" w:rsidR="00CE730D" w:rsidRPr="00CE730D" w:rsidRDefault="00CE730D" w:rsidP="00CE730D">
            <w:pPr>
              <w:spacing w:after="0" w:line="240" w:lineRule="auto"/>
              <w:rPr>
                <w:rFonts w:ascii="Times New Roman" w:hAnsi="Times New Roman"/>
                <w:color w:val="000000"/>
                <w:sz w:val="16"/>
                <w:szCs w:val="16"/>
              </w:rPr>
            </w:pPr>
          </w:p>
        </w:tc>
        <w:tc>
          <w:tcPr>
            <w:tcW w:w="777" w:type="pct"/>
            <w:vMerge/>
            <w:vAlign w:val="center"/>
            <w:hideMark/>
          </w:tcPr>
          <w:p w14:paraId="5E21EED6"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0A613B3D" w14:textId="77777777" w:rsidTr="000A71EF">
        <w:trPr>
          <w:trHeight w:val="185"/>
        </w:trPr>
        <w:tc>
          <w:tcPr>
            <w:tcW w:w="220" w:type="pct"/>
            <w:vMerge w:val="restart"/>
            <w:shd w:val="clear" w:color="auto" w:fill="auto"/>
            <w:vAlign w:val="center"/>
            <w:hideMark/>
          </w:tcPr>
          <w:p w14:paraId="318A2AEF"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lastRenderedPageBreak/>
              <w:t>2.7.5.</w:t>
            </w:r>
          </w:p>
        </w:tc>
        <w:tc>
          <w:tcPr>
            <w:tcW w:w="630" w:type="pct"/>
            <w:vMerge w:val="restart"/>
            <w:shd w:val="clear" w:color="auto" w:fill="auto"/>
            <w:vAlign w:val="center"/>
            <w:hideMark/>
          </w:tcPr>
          <w:p w14:paraId="1C9DDCA2" w14:textId="77777777" w:rsidR="00CE730D" w:rsidRPr="00CE730D" w:rsidRDefault="00CE730D" w:rsidP="00CE730D">
            <w:pPr>
              <w:spacing w:after="0" w:line="240" w:lineRule="auto"/>
              <w:rPr>
                <w:rFonts w:ascii="Times New Roman" w:hAnsi="Times New Roman"/>
                <w:color w:val="000000"/>
                <w:sz w:val="16"/>
                <w:szCs w:val="16"/>
              </w:rPr>
            </w:pPr>
            <w:proofErr w:type="spellStart"/>
            <w:r w:rsidRPr="00CE730D">
              <w:rPr>
                <w:rFonts w:ascii="Times New Roman" w:hAnsi="Times New Roman"/>
                <w:color w:val="000000"/>
                <w:sz w:val="16"/>
                <w:szCs w:val="16"/>
              </w:rPr>
              <w:t>piecvietīga</w:t>
            </w:r>
            <w:proofErr w:type="spellEnd"/>
            <w:r w:rsidRPr="00CE730D">
              <w:rPr>
                <w:rFonts w:ascii="Times New Roman" w:hAnsi="Times New Roman"/>
                <w:color w:val="000000"/>
                <w:sz w:val="16"/>
                <w:szCs w:val="16"/>
              </w:rPr>
              <w:t xml:space="preserve"> istaba (Nr.224, 228, 229, 230)</w:t>
            </w:r>
          </w:p>
        </w:tc>
        <w:tc>
          <w:tcPr>
            <w:tcW w:w="309" w:type="pct"/>
            <w:shd w:val="clear" w:color="auto" w:fill="auto"/>
            <w:vAlign w:val="center"/>
            <w:hideMark/>
          </w:tcPr>
          <w:p w14:paraId="6F25E31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viena gultas vieta diennaktī</w:t>
            </w:r>
          </w:p>
        </w:tc>
        <w:tc>
          <w:tcPr>
            <w:tcW w:w="209" w:type="pct"/>
            <w:shd w:val="clear" w:color="auto" w:fill="auto"/>
            <w:vAlign w:val="center"/>
            <w:hideMark/>
          </w:tcPr>
          <w:p w14:paraId="1B865BC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8" w:type="pct"/>
            <w:shd w:val="clear" w:color="auto" w:fill="auto"/>
            <w:vAlign w:val="center"/>
            <w:hideMark/>
          </w:tcPr>
          <w:p w14:paraId="0C7A9F9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5749C26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w:t>
            </w:r>
          </w:p>
        </w:tc>
        <w:tc>
          <w:tcPr>
            <w:tcW w:w="232" w:type="pct"/>
            <w:shd w:val="clear" w:color="auto" w:fill="auto"/>
            <w:vAlign w:val="center"/>
            <w:hideMark/>
          </w:tcPr>
          <w:p w14:paraId="43B3624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302" w:type="pct"/>
            <w:shd w:val="clear" w:color="auto" w:fill="auto"/>
            <w:vAlign w:val="center"/>
            <w:hideMark/>
          </w:tcPr>
          <w:p w14:paraId="53CEF3F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30" w:type="pct"/>
            <w:shd w:val="clear" w:color="auto" w:fill="auto"/>
            <w:vAlign w:val="center"/>
            <w:hideMark/>
          </w:tcPr>
          <w:p w14:paraId="4573572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2,96</w:t>
            </w:r>
          </w:p>
        </w:tc>
        <w:tc>
          <w:tcPr>
            <w:tcW w:w="246" w:type="pct"/>
            <w:shd w:val="clear" w:color="auto" w:fill="auto"/>
            <w:vAlign w:val="center"/>
            <w:hideMark/>
          </w:tcPr>
          <w:p w14:paraId="74E4358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71E5A61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2,96</w:t>
            </w:r>
          </w:p>
        </w:tc>
        <w:tc>
          <w:tcPr>
            <w:tcW w:w="227" w:type="pct"/>
            <w:shd w:val="clear" w:color="auto" w:fill="auto"/>
            <w:vAlign w:val="center"/>
            <w:hideMark/>
          </w:tcPr>
          <w:p w14:paraId="1222004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1800</w:t>
            </w:r>
          </w:p>
        </w:tc>
        <w:tc>
          <w:tcPr>
            <w:tcW w:w="347" w:type="pct"/>
            <w:vMerge w:val="restart"/>
            <w:shd w:val="clear" w:color="auto" w:fill="auto"/>
            <w:vAlign w:val="center"/>
            <w:hideMark/>
          </w:tcPr>
          <w:p w14:paraId="3D7051C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5 328,00</w:t>
            </w:r>
          </w:p>
        </w:tc>
        <w:tc>
          <w:tcPr>
            <w:tcW w:w="245" w:type="pct"/>
            <w:shd w:val="clear" w:color="auto" w:fill="auto"/>
            <w:vAlign w:val="center"/>
            <w:hideMark/>
          </w:tcPr>
          <w:p w14:paraId="18FDC717" w14:textId="77777777" w:rsidR="00CE730D" w:rsidRPr="00CE730D" w:rsidRDefault="00CE730D" w:rsidP="00CE730D">
            <w:pPr>
              <w:spacing w:after="0" w:line="240" w:lineRule="auto"/>
              <w:jc w:val="right"/>
              <w:rPr>
                <w:rFonts w:ascii="Times New Roman" w:hAnsi="Times New Roman"/>
                <w:color w:val="000000"/>
                <w:sz w:val="16"/>
                <w:szCs w:val="16"/>
              </w:rPr>
            </w:pPr>
            <w:r w:rsidRPr="00CE730D">
              <w:rPr>
                <w:rFonts w:ascii="Times New Roman" w:hAnsi="Times New Roman"/>
                <w:color w:val="000000"/>
                <w:sz w:val="16"/>
                <w:szCs w:val="16"/>
              </w:rPr>
              <w:t>2,96</w:t>
            </w:r>
          </w:p>
        </w:tc>
        <w:tc>
          <w:tcPr>
            <w:tcW w:w="357" w:type="pct"/>
            <w:vMerge w:val="restart"/>
            <w:shd w:val="clear" w:color="auto" w:fill="auto"/>
            <w:vAlign w:val="center"/>
            <w:hideMark/>
          </w:tcPr>
          <w:p w14:paraId="5ACB6CA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5 328,00</w:t>
            </w:r>
          </w:p>
        </w:tc>
        <w:tc>
          <w:tcPr>
            <w:tcW w:w="777" w:type="pct"/>
            <w:vMerge/>
            <w:vAlign w:val="center"/>
            <w:hideMark/>
          </w:tcPr>
          <w:p w14:paraId="4913744B"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55E1381A" w14:textId="77777777" w:rsidTr="000A71EF">
        <w:trPr>
          <w:trHeight w:val="193"/>
        </w:trPr>
        <w:tc>
          <w:tcPr>
            <w:tcW w:w="220" w:type="pct"/>
            <w:vMerge/>
            <w:vAlign w:val="center"/>
            <w:hideMark/>
          </w:tcPr>
          <w:p w14:paraId="4F2A4C68" w14:textId="77777777" w:rsidR="00CE730D" w:rsidRPr="00CE730D" w:rsidRDefault="00CE730D" w:rsidP="00CE730D">
            <w:pPr>
              <w:spacing w:after="0" w:line="240" w:lineRule="auto"/>
              <w:rPr>
                <w:rFonts w:ascii="Times New Roman" w:hAnsi="Times New Roman"/>
                <w:color w:val="000000"/>
                <w:sz w:val="16"/>
                <w:szCs w:val="16"/>
              </w:rPr>
            </w:pPr>
          </w:p>
        </w:tc>
        <w:tc>
          <w:tcPr>
            <w:tcW w:w="630" w:type="pct"/>
            <w:vMerge/>
            <w:vAlign w:val="center"/>
            <w:hideMark/>
          </w:tcPr>
          <w:p w14:paraId="24C202EE" w14:textId="77777777" w:rsidR="00CE730D" w:rsidRPr="00CE730D" w:rsidRDefault="00CE730D" w:rsidP="00CE730D">
            <w:pPr>
              <w:spacing w:after="0" w:line="240" w:lineRule="auto"/>
              <w:rPr>
                <w:rFonts w:ascii="Times New Roman" w:hAnsi="Times New Roman"/>
                <w:color w:val="000000"/>
                <w:sz w:val="16"/>
                <w:szCs w:val="16"/>
              </w:rPr>
            </w:pPr>
          </w:p>
        </w:tc>
        <w:tc>
          <w:tcPr>
            <w:tcW w:w="309" w:type="pct"/>
            <w:shd w:val="clear" w:color="auto" w:fill="auto"/>
            <w:vAlign w:val="center"/>
            <w:hideMark/>
          </w:tcPr>
          <w:p w14:paraId="41F7337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viena gultas vieta mēnesī</w:t>
            </w:r>
          </w:p>
        </w:tc>
        <w:tc>
          <w:tcPr>
            <w:tcW w:w="209" w:type="pct"/>
            <w:shd w:val="clear" w:color="auto" w:fill="auto"/>
            <w:vAlign w:val="center"/>
            <w:hideMark/>
          </w:tcPr>
          <w:p w14:paraId="437D146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8" w:type="pct"/>
            <w:shd w:val="clear" w:color="auto" w:fill="auto"/>
            <w:vAlign w:val="center"/>
            <w:hideMark/>
          </w:tcPr>
          <w:p w14:paraId="3084563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5FEB2DB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0</w:t>
            </w:r>
          </w:p>
        </w:tc>
        <w:tc>
          <w:tcPr>
            <w:tcW w:w="232" w:type="pct"/>
            <w:shd w:val="clear" w:color="auto" w:fill="auto"/>
            <w:vAlign w:val="center"/>
            <w:hideMark/>
          </w:tcPr>
          <w:p w14:paraId="5C452A0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302" w:type="pct"/>
            <w:shd w:val="clear" w:color="auto" w:fill="auto"/>
            <w:vAlign w:val="center"/>
            <w:hideMark/>
          </w:tcPr>
          <w:p w14:paraId="646B48D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30" w:type="pct"/>
            <w:shd w:val="clear" w:color="auto" w:fill="auto"/>
            <w:vAlign w:val="center"/>
            <w:hideMark/>
          </w:tcPr>
          <w:p w14:paraId="02D6D75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29,61</w:t>
            </w:r>
          </w:p>
        </w:tc>
        <w:tc>
          <w:tcPr>
            <w:tcW w:w="246" w:type="pct"/>
            <w:shd w:val="clear" w:color="auto" w:fill="auto"/>
            <w:vAlign w:val="center"/>
            <w:hideMark/>
          </w:tcPr>
          <w:p w14:paraId="07111AE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3640C22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29,61</w:t>
            </w:r>
          </w:p>
        </w:tc>
        <w:tc>
          <w:tcPr>
            <w:tcW w:w="227" w:type="pct"/>
            <w:shd w:val="clear" w:color="auto" w:fill="auto"/>
            <w:vAlign w:val="center"/>
            <w:hideMark/>
          </w:tcPr>
          <w:p w14:paraId="6D65BE5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180</w:t>
            </w:r>
          </w:p>
        </w:tc>
        <w:tc>
          <w:tcPr>
            <w:tcW w:w="347" w:type="pct"/>
            <w:vMerge/>
            <w:vAlign w:val="center"/>
            <w:hideMark/>
          </w:tcPr>
          <w:p w14:paraId="7343A1CF" w14:textId="77777777" w:rsidR="00CE730D" w:rsidRPr="00CE730D" w:rsidRDefault="00CE730D" w:rsidP="00CE730D">
            <w:pPr>
              <w:spacing w:after="0" w:line="240" w:lineRule="auto"/>
              <w:rPr>
                <w:rFonts w:ascii="Times New Roman" w:hAnsi="Times New Roman"/>
                <w:color w:val="000000"/>
                <w:sz w:val="16"/>
                <w:szCs w:val="16"/>
              </w:rPr>
            </w:pPr>
          </w:p>
        </w:tc>
        <w:tc>
          <w:tcPr>
            <w:tcW w:w="245" w:type="pct"/>
            <w:shd w:val="clear" w:color="auto" w:fill="auto"/>
            <w:vAlign w:val="center"/>
            <w:hideMark/>
          </w:tcPr>
          <w:p w14:paraId="04A387CD" w14:textId="77777777" w:rsidR="00CE730D" w:rsidRPr="00CE730D" w:rsidRDefault="00CE730D" w:rsidP="00CE730D">
            <w:pPr>
              <w:spacing w:after="0" w:line="240" w:lineRule="auto"/>
              <w:jc w:val="right"/>
              <w:rPr>
                <w:rFonts w:ascii="Times New Roman" w:hAnsi="Times New Roman"/>
                <w:color w:val="000000"/>
                <w:sz w:val="16"/>
                <w:szCs w:val="16"/>
              </w:rPr>
            </w:pPr>
            <w:r w:rsidRPr="00CE730D">
              <w:rPr>
                <w:rFonts w:ascii="Times New Roman" w:hAnsi="Times New Roman"/>
                <w:color w:val="000000"/>
                <w:sz w:val="16"/>
                <w:szCs w:val="16"/>
              </w:rPr>
              <w:t>29,61</w:t>
            </w:r>
          </w:p>
        </w:tc>
        <w:tc>
          <w:tcPr>
            <w:tcW w:w="357" w:type="pct"/>
            <w:vMerge/>
            <w:vAlign w:val="center"/>
            <w:hideMark/>
          </w:tcPr>
          <w:p w14:paraId="109D71DB" w14:textId="77777777" w:rsidR="00CE730D" w:rsidRPr="00CE730D" w:rsidRDefault="00CE730D" w:rsidP="00CE730D">
            <w:pPr>
              <w:spacing w:after="0" w:line="240" w:lineRule="auto"/>
              <w:rPr>
                <w:rFonts w:ascii="Times New Roman" w:hAnsi="Times New Roman"/>
                <w:color w:val="000000"/>
                <w:sz w:val="16"/>
                <w:szCs w:val="16"/>
              </w:rPr>
            </w:pPr>
          </w:p>
        </w:tc>
        <w:tc>
          <w:tcPr>
            <w:tcW w:w="777" w:type="pct"/>
            <w:vMerge/>
            <w:vAlign w:val="center"/>
            <w:hideMark/>
          </w:tcPr>
          <w:p w14:paraId="0325A2BF"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36F03AA1" w14:textId="77777777" w:rsidTr="00030FE8">
        <w:trPr>
          <w:trHeight w:val="100"/>
        </w:trPr>
        <w:tc>
          <w:tcPr>
            <w:tcW w:w="220" w:type="pct"/>
            <w:shd w:val="clear" w:color="auto" w:fill="auto"/>
            <w:vAlign w:val="center"/>
            <w:hideMark/>
          </w:tcPr>
          <w:p w14:paraId="3C321890" w14:textId="77777777" w:rsidR="00CE730D" w:rsidRPr="00CE730D" w:rsidRDefault="00CE730D" w:rsidP="00CE730D">
            <w:pPr>
              <w:spacing w:after="0" w:line="240" w:lineRule="auto"/>
              <w:rPr>
                <w:rFonts w:ascii="Times New Roman" w:hAnsi="Times New Roman"/>
                <w:b/>
                <w:bCs/>
                <w:color w:val="000000"/>
                <w:sz w:val="16"/>
                <w:szCs w:val="16"/>
              </w:rPr>
            </w:pPr>
            <w:r w:rsidRPr="00CE730D">
              <w:rPr>
                <w:rFonts w:ascii="Times New Roman" w:hAnsi="Times New Roman"/>
                <w:b/>
                <w:bCs/>
                <w:color w:val="000000"/>
                <w:sz w:val="16"/>
                <w:szCs w:val="16"/>
              </w:rPr>
              <w:t>2.8.</w:t>
            </w:r>
          </w:p>
        </w:tc>
        <w:tc>
          <w:tcPr>
            <w:tcW w:w="4780" w:type="pct"/>
            <w:gridSpan w:val="15"/>
            <w:shd w:val="clear" w:color="auto" w:fill="auto"/>
            <w:vAlign w:val="center"/>
            <w:hideMark/>
          </w:tcPr>
          <w:p w14:paraId="68E511FE" w14:textId="77777777" w:rsidR="00CE730D" w:rsidRPr="00CE730D" w:rsidRDefault="00CE730D" w:rsidP="00CE730D">
            <w:pPr>
              <w:spacing w:after="0" w:line="240" w:lineRule="auto"/>
              <w:rPr>
                <w:rFonts w:ascii="Times New Roman" w:hAnsi="Times New Roman"/>
                <w:b/>
                <w:bCs/>
                <w:color w:val="000000"/>
                <w:sz w:val="16"/>
                <w:szCs w:val="16"/>
              </w:rPr>
            </w:pPr>
            <w:r w:rsidRPr="00CE730D">
              <w:rPr>
                <w:rFonts w:ascii="Times New Roman" w:hAnsi="Times New Roman"/>
                <w:b/>
                <w:bCs/>
                <w:color w:val="000000"/>
                <w:sz w:val="16"/>
                <w:szCs w:val="16"/>
              </w:rPr>
              <w:t>Dzīvojamo telpu īre patvēruma meklētāju izmitināšanas centrā "Mucenieki", Ropažu novadā, "Jaunceltne–2"</w:t>
            </w:r>
          </w:p>
        </w:tc>
      </w:tr>
      <w:tr w:rsidR="00030FE8" w:rsidRPr="00CE730D" w14:paraId="18C0ED90" w14:textId="77777777" w:rsidTr="000A71EF">
        <w:trPr>
          <w:trHeight w:val="609"/>
        </w:trPr>
        <w:tc>
          <w:tcPr>
            <w:tcW w:w="220" w:type="pct"/>
            <w:shd w:val="clear" w:color="auto" w:fill="auto"/>
            <w:vAlign w:val="center"/>
            <w:hideMark/>
          </w:tcPr>
          <w:p w14:paraId="390607E8"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2.8.1.</w:t>
            </w:r>
          </w:p>
        </w:tc>
        <w:tc>
          <w:tcPr>
            <w:tcW w:w="630" w:type="pct"/>
            <w:shd w:val="clear" w:color="auto" w:fill="auto"/>
            <w:vAlign w:val="center"/>
            <w:hideMark/>
          </w:tcPr>
          <w:p w14:paraId="376A2BD2"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vienvietīga istaba ar daļējām ērtībām (Nr.235, 244, 247)</w:t>
            </w:r>
          </w:p>
        </w:tc>
        <w:tc>
          <w:tcPr>
            <w:tcW w:w="309" w:type="pct"/>
            <w:shd w:val="clear" w:color="auto" w:fill="auto"/>
            <w:vAlign w:val="center"/>
            <w:hideMark/>
          </w:tcPr>
          <w:p w14:paraId="7F1FD74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diennakts</w:t>
            </w:r>
          </w:p>
        </w:tc>
        <w:tc>
          <w:tcPr>
            <w:tcW w:w="209" w:type="pct"/>
            <w:shd w:val="clear" w:color="auto" w:fill="auto"/>
            <w:vAlign w:val="center"/>
            <w:hideMark/>
          </w:tcPr>
          <w:p w14:paraId="03929D4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4,50</w:t>
            </w:r>
          </w:p>
        </w:tc>
        <w:tc>
          <w:tcPr>
            <w:tcW w:w="228" w:type="pct"/>
            <w:shd w:val="clear" w:color="auto" w:fill="auto"/>
            <w:vAlign w:val="center"/>
            <w:hideMark/>
          </w:tcPr>
          <w:p w14:paraId="2AA8889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1E8C832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4,50</w:t>
            </w:r>
            <w:r w:rsidR="000A71EF" w:rsidRPr="000A71EF">
              <w:rPr>
                <w:rFonts w:ascii="Times New Roman" w:hAnsi="Times New Roman"/>
                <w:color w:val="000000"/>
                <w:sz w:val="16"/>
                <w:szCs w:val="16"/>
                <w:vertAlign w:val="superscript"/>
              </w:rPr>
              <w:t>2</w:t>
            </w:r>
          </w:p>
        </w:tc>
        <w:tc>
          <w:tcPr>
            <w:tcW w:w="232" w:type="pct"/>
            <w:shd w:val="clear" w:color="auto" w:fill="auto"/>
            <w:vAlign w:val="center"/>
            <w:hideMark/>
          </w:tcPr>
          <w:p w14:paraId="0F909D3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270</w:t>
            </w:r>
          </w:p>
        </w:tc>
        <w:tc>
          <w:tcPr>
            <w:tcW w:w="302" w:type="pct"/>
            <w:shd w:val="clear" w:color="auto" w:fill="auto"/>
            <w:vAlign w:val="center"/>
            <w:hideMark/>
          </w:tcPr>
          <w:p w14:paraId="39EC920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1215,00</w:t>
            </w:r>
          </w:p>
        </w:tc>
        <w:tc>
          <w:tcPr>
            <w:tcW w:w="230" w:type="pct"/>
            <w:shd w:val="clear" w:color="auto" w:fill="auto"/>
            <w:vAlign w:val="center"/>
            <w:hideMark/>
          </w:tcPr>
          <w:p w14:paraId="43AB468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3,14</w:t>
            </w:r>
          </w:p>
        </w:tc>
        <w:tc>
          <w:tcPr>
            <w:tcW w:w="246" w:type="pct"/>
            <w:shd w:val="clear" w:color="auto" w:fill="auto"/>
            <w:vAlign w:val="center"/>
            <w:hideMark/>
          </w:tcPr>
          <w:p w14:paraId="1CBE5C8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4DF1521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3,14</w:t>
            </w:r>
          </w:p>
        </w:tc>
        <w:tc>
          <w:tcPr>
            <w:tcW w:w="227" w:type="pct"/>
            <w:shd w:val="clear" w:color="auto" w:fill="auto"/>
            <w:vAlign w:val="center"/>
            <w:hideMark/>
          </w:tcPr>
          <w:p w14:paraId="3DE6C6B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270</w:t>
            </w:r>
          </w:p>
        </w:tc>
        <w:tc>
          <w:tcPr>
            <w:tcW w:w="347" w:type="pct"/>
            <w:shd w:val="clear" w:color="auto" w:fill="auto"/>
            <w:vAlign w:val="center"/>
            <w:hideMark/>
          </w:tcPr>
          <w:p w14:paraId="5961770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847,80</w:t>
            </w:r>
          </w:p>
        </w:tc>
        <w:tc>
          <w:tcPr>
            <w:tcW w:w="245" w:type="pct"/>
            <w:shd w:val="clear" w:color="auto" w:fill="auto"/>
            <w:vAlign w:val="center"/>
            <w:hideMark/>
          </w:tcPr>
          <w:p w14:paraId="0B21062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-1,36</w:t>
            </w:r>
          </w:p>
        </w:tc>
        <w:tc>
          <w:tcPr>
            <w:tcW w:w="357" w:type="pct"/>
            <w:shd w:val="clear" w:color="auto" w:fill="auto"/>
            <w:vAlign w:val="center"/>
            <w:hideMark/>
          </w:tcPr>
          <w:p w14:paraId="0CF5537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-367,20</w:t>
            </w:r>
          </w:p>
        </w:tc>
        <w:tc>
          <w:tcPr>
            <w:tcW w:w="777" w:type="pct"/>
            <w:vMerge w:val="restart"/>
            <w:shd w:val="clear" w:color="auto" w:fill="auto"/>
            <w:vAlign w:val="center"/>
            <w:hideMark/>
          </w:tcPr>
          <w:p w14:paraId="3A8EF10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Samazinājums, jo optimizācijas un taupības pasākumu rezultātā tika samazināti izdevumi par elektroenerģiju un ūdeni, kā arī tiek plānoti mazāki izdevumi ēkas kārtējam remontam</w:t>
            </w:r>
          </w:p>
        </w:tc>
      </w:tr>
      <w:tr w:rsidR="00030FE8" w:rsidRPr="00CE730D" w14:paraId="48049132" w14:textId="77777777" w:rsidTr="000A71EF">
        <w:trPr>
          <w:trHeight w:val="411"/>
        </w:trPr>
        <w:tc>
          <w:tcPr>
            <w:tcW w:w="220" w:type="pct"/>
            <w:shd w:val="clear" w:color="auto" w:fill="auto"/>
            <w:vAlign w:val="center"/>
            <w:hideMark/>
          </w:tcPr>
          <w:p w14:paraId="3C666F40"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2.8.2.</w:t>
            </w:r>
          </w:p>
        </w:tc>
        <w:tc>
          <w:tcPr>
            <w:tcW w:w="630" w:type="pct"/>
            <w:shd w:val="clear" w:color="auto" w:fill="auto"/>
            <w:vAlign w:val="center"/>
            <w:hideMark/>
          </w:tcPr>
          <w:p w14:paraId="40C6BE18"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divvietīga istaba ar daļējām ērtībām (Nr.254)</w:t>
            </w:r>
          </w:p>
        </w:tc>
        <w:tc>
          <w:tcPr>
            <w:tcW w:w="309" w:type="pct"/>
            <w:shd w:val="clear" w:color="auto" w:fill="auto"/>
            <w:vAlign w:val="center"/>
            <w:hideMark/>
          </w:tcPr>
          <w:p w14:paraId="2377826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diennakts</w:t>
            </w:r>
          </w:p>
        </w:tc>
        <w:tc>
          <w:tcPr>
            <w:tcW w:w="209" w:type="pct"/>
            <w:shd w:val="clear" w:color="auto" w:fill="auto"/>
            <w:vAlign w:val="center"/>
            <w:hideMark/>
          </w:tcPr>
          <w:p w14:paraId="3AD166A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5,85</w:t>
            </w:r>
          </w:p>
        </w:tc>
        <w:tc>
          <w:tcPr>
            <w:tcW w:w="228" w:type="pct"/>
            <w:shd w:val="clear" w:color="auto" w:fill="auto"/>
            <w:vAlign w:val="center"/>
            <w:hideMark/>
          </w:tcPr>
          <w:p w14:paraId="0E5CF7D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1F9C58F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5,85</w:t>
            </w:r>
          </w:p>
        </w:tc>
        <w:tc>
          <w:tcPr>
            <w:tcW w:w="232" w:type="pct"/>
            <w:shd w:val="clear" w:color="auto" w:fill="auto"/>
            <w:vAlign w:val="center"/>
            <w:hideMark/>
          </w:tcPr>
          <w:p w14:paraId="4C0D79C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90</w:t>
            </w:r>
          </w:p>
        </w:tc>
        <w:tc>
          <w:tcPr>
            <w:tcW w:w="302" w:type="pct"/>
            <w:shd w:val="clear" w:color="auto" w:fill="auto"/>
            <w:vAlign w:val="center"/>
            <w:hideMark/>
          </w:tcPr>
          <w:p w14:paraId="3C05D22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526,50</w:t>
            </w:r>
          </w:p>
        </w:tc>
        <w:tc>
          <w:tcPr>
            <w:tcW w:w="230" w:type="pct"/>
            <w:shd w:val="clear" w:color="auto" w:fill="auto"/>
            <w:vAlign w:val="center"/>
            <w:hideMark/>
          </w:tcPr>
          <w:p w14:paraId="465B527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4,08</w:t>
            </w:r>
          </w:p>
        </w:tc>
        <w:tc>
          <w:tcPr>
            <w:tcW w:w="246" w:type="pct"/>
            <w:shd w:val="clear" w:color="auto" w:fill="auto"/>
            <w:vAlign w:val="center"/>
            <w:hideMark/>
          </w:tcPr>
          <w:p w14:paraId="3876AF1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3C26D5E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4,08</w:t>
            </w:r>
          </w:p>
        </w:tc>
        <w:tc>
          <w:tcPr>
            <w:tcW w:w="227" w:type="pct"/>
            <w:shd w:val="clear" w:color="auto" w:fill="auto"/>
            <w:vAlign w:val="center"/>
            <w:hideMark/>
          </w:tcPr>
          <w:p w14:paraId="38E7BCC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90</w:t>
            </w:r>
          </w:p>
        </w:tc>
        <w:tc>
          <w:tcPr>
            <w:tcW w:w="347" w:type="pct"/>
            <w:shd w:val="clear" w:color="auto" w:fill="auto"/>
            <w:vAlign w:val="center"/>
            <w:hideMark/>
          </w:tcPr>
          <w:p w14:paraId="2D42064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367,20</w:t>
            </w:r>
          </w:p>
        </w:tc>
        <w:tc>
          <w:tcPr>
            <w:tcW w:w="245" w:type="pct"/>
            <w:shd w:val="clear" w:color="auto" w:fill="auto"/>
            <w:vAlign w:val="center"/>
            <w:hideMark/>
          </w:tcPr>
          <w:p w14:paraId="58F8499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-1,77</w:t>
            </w:r>
          </w:p>
        </w:tc>
        <w:tc>
          <w:tcPr>
            <w:tcW w:w="357" w:type="pct"/>
            <w:shd w:val="clear" w:color="auto" w:fill="auto"/>
            <w:vAlign w:val="center"/>
            <w:hideMark/>
          </w:tcPr>
          <w:p w14:paraId="482BA6E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-159,30</w:t>
            </w:r>
          </w:p>
        </w:tc>
        <w:tc>
          <w:tcPr>
            <w:tcW w:w="777" w:type="pct"/>
            <w:vMerge/>
            <w:vAlign w:val="center"/>
            <w:hideMark/>
          </w:tcPr>
          <w:p w14:paraId="4DAEDA96"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2B0DBEB9" w14:textId="77777777" w:rsidTr="000A71EF">
        <w:trPr>
          <w:trHeight w:val="704"/>
        </w:trPr>
        <w:tc>
          <w:tcPr>
            <w:tcW w:w="220" w:type="pct"/>
            <w:shd w:val="clear" w:color="auto" w:fill="auto"/>
            <w:vAlign w:val="center"/>
            <w:hideMark/>
          </w:tcPr>
          <w:p w14:paraId="724309CC"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2.8.3.</w:t>
            </w:r>
          </w:p>
        </w:tc>
        <w:tc>
          <w:tcPr>
            <w:tcW w:w="630" w:type="pct"/>
            <w:shd w:val="clear" w:color="auto" w:fill="auto"/>
            <w:vAlign w:val="center"/>
            <w:hideMark/>
          </w:tcPr>
          <w:p w14:paraId="10DBC0C3"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trīsvietīga istaba ar daļējām ērtībām (Nr.232, 233, 239, 240, 241, 243, 246, 253)</w:t>
            </w:r>
          </w:p>
        </w:tc>
        <w:tc>
          <w:tcPr>
            <w:tcW w:w="309" w:type="pct"/>
            <w:shd w:val="clear" w:color="auto" w:fill="auto"/>
            <w:vAlign w:val="center"/>
            <w:hideMark/>
          </w:tcPr>
          <w:p w14:paraId="597EB0C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diennakts</w:t>
            </w:r>
          </w:p>
        </w:tc>
        <w:tc>
          <w:tcPr>
            <w:tcW w:w="209" w:type="pct"/>
            <w:shd w:val="clear" w:color="auto" w:fill="auto"/>
            <w:vAlign w:val="center"/>
            <w:hideMark/>
          </w:tcPr>
          <w:p w14:paraId="6C51E95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7,98</w:t>
            </w:r>
          </w:p>
        </w:tc>
        <w:tc>
          <w:tcPr>
            <w:tcW w:w="228" w:type="pct"/>
            <w:shd w:val="clear" w:color="auto" w:fill="auto"/>
            <w:vAlign w:val="center"/>
            <w:hideMark/>
          </w:tcPr>
          <w:p w14:paraId="1D7176E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24EBAD6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7,98</w:t>
            </w:r>
            <w:r w:rsidR="000A71EF" w:rsidRPr="000A71EF">
              <w:rPr>
                <w:rFonts w:ascii="Times New Roman" w:hAnsi="Times New Roman"/>
                <w:color w:val="000000"/>
                <w:sz w:val="16"/>
                <w:szCs w:val="16"/>
                <w:vertAlign w:val="superscript"/>
              </w:rPr>
              <w:t>2</w:t>
            </w:r>
          </w:p>
        </w:tc>
        <w:tc>
          <w:tcPr>
            <w:tcW w:w="232" w:type="pct"/>
            <w:shd w:val="clear" w:color="auto" w:fill="auto"/>
            <w:vAlign w:val="center"/>
            <w:hideMark/>
          </w:tcPr>
          <w:p w14:paraId="0068EDD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720</w:t>
            </w:r>
          </w:p>
        </w:tc>
        <w:tc>
          <w:tcPr>
            <w:tcW w:w="302" w:type="pct"/>
            <w:shd w:val="clear" w:color="auto" w:fill="auto"/>
            <w:vAlign w:val="center"/>
            <w:hideMark/>
          </w:tcPr>
          <w:p w14:paraId="5479104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5745,60</w:t>
            </w:r>
          </w:p>
        </w:tc>
        <w:tc>
          <w:tcPr>
            <w:tcW w:w="230" w:type="pct"/>
            <w:shd w:val="clear" w:color="auto" w:fill="auto"/>
            <w:vAlign w:val="center"/>
            <w:hideMark/>
          </w:tcPr>
          <w:p w14:paraId="437205A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5,57</w:t>
            </w:r>
          </w:p>
        </w:tc>
        <w:tc>
          <w:tcPr>
            <w:tcW w:w="246" w:type="pct"/>
            <w:shd w:val="clear" w:color="auto" w:fill="auto"/>
            <w:vAlign w:val="center"/>
            <w:hideMark/>
          </w:tcPr>
          <w:p w14:paraId="084EBC3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4F96815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5,57</w:t>
            </w:r>
          </w:p>
        </w:tc>
        <w:tc>
          <w:tcPr>
            <w:tcW w:w="227" w:type="pct"/>
            <w:shd w:val="clear" w:color="auto" w:fill="auto"/>
            <w:vAlign w:val="center"/>
            <w:hideMark/>
          </w:tcPr>
          <w:p w14:paraId="5BEBA7E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720</w:t>
            </w:r>
          </w:p>
        </w:tc>
        <w:tc>
          <w:tcPr>
            <w:tcW w:w="347" w:type="pct"/>
            <w:shd w:val="clear" w:color="auto" w:fill="auto"/>
            <w:vAlign w:val="center"/>
            <w:hideMark/>
          </w:tcPr>
          <w:p w14:paraId="7A958B4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4 010,40</w:t>
            </w:r>
          </w:p>
        </w:tc>
        <w:tc>
          <w:tcPr>
            <w:tcW w:w="245" w:type="pct"/>
            <w:shd w:val="clear" w:color="auto" w:fill="auto"/>
            <w:vAlign w:val="center"/>
            <w:hideMark/>
          </w:tcPr>
          <w:p w14:paraId="560D29B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-2,41</w:t>
            </w:r>
          </w:p>
        </w:tc>
        <w:tc>
          <w:tcPr>
            <w:tcW w:w="357" w:type="pct"/>
            <w:shd w:val="clear" w:color="auto" w:fill="auto"/>
            <w:vAlign w:val="center"/>
            <w:hideMark/>
          </w:tcPr>
          <w:p w14:paraId="520716BE"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-1 735,20</w:t>
            </w:r>
          </w:p>
        </w:tc>
        <w:tc>
          <w:tcPr>
            <w:tcW w:w="777" w:type="pct"/>
            <w:vMerge/>
            <w:vAlign w:val="center"/>
            <w:hideMark/>
          </w:tcPr>
          <w:p w14:paraId="7500641E"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4D92B767" w14:textId="77777777" w:rsidTr="000A71EF">
        <w:trPr>
          <w:trHeight w:val="383"/>
        </w:trPr>
        <w:tc>
          <w:tcPr>
            <w:tcW w:w="220" w:type="pct"/>
            <w:shd w:val="clear" w:color="auto" w:fill="auto"/>
            <w:vAlign w:val="center"/>
            <w:hideMark/>
          </w:tcPr>
          <w:p w14:paraId="495A815E"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2.8.4.</w:t>
            </w:r>
          </w:p>
        </w:tc>
        <w:tc>
          <w:tcPr>
            <w:tcW w:w="630" w:type="pct"/>
            <w:shd w:val="clear" w:color="auto" w:fill="auto"/>
            <w:vAlign w:val="center"/>
            <w:hideMark/>
          </w:tcPr>
          <w:p w14:paraId="3021DBE6"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vienvietīga istaba ar ērtībām (Nr.251, 252)</w:t>
            </w:r>
          </w:p>
        </w:tc>
        <w:tc>
          <w:tcPr>
            <w:tcW w:w="309" w:type="pct"/>
            <w:shd w:val="clear" w:color="auto" w:fill="auto"/>
            <w:vAlign w:val="center"/>
            <w:hideMark/>
          </w:tcPr>
          <w:p w14:paraId="1DFDDDD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diennakts</w:t>
            </w:r>
          </w:p>
        </w:tc>
        <w:tc>
          <w:tcPr>
            <w:tcW w:w="209" w:type="pct"/>
            <w:shd w:val="clear" w:color="auto" w:fill="auto"/>
            <w:vAlign w:val="center"/>
            <w:hideMark/>
          </w:tcPr>
          <w:p w14:paraId="2F3498C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6,22</w:t>
            </w:r>
          </w:p>
        </w:tc>
        <w:tc>
          <w:tcPr>
            <w:tcW w:w="228" w:type="pct"/>
            <w:shd w:val="clear" w:color="auto" w:fill="auto"/>
            <w:vAlign w:val="center"/>
            <w:hideMark/>
          </w:tcPr>
          <w:p w14:paraId="0FD53CE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028DDEA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6,22</w:t>
            </w:r>
            <w:r w:rsidR="000A71EF" w:rsidRPr="000A71EF">
              <w:rPr>
                <w:rFonts w:ascii="Times New Roman" w:hAnsi="Times New Roman"/>
                <w:color w:val="000000"/>
                <w:sz w:val="16"/>
                <w:szCs w:val="16"/>
                <w:vertAlign w:val="superscript"/>
              </w:rPr>
              <w:t>2</w:t>
            </w:r>
          </w:p>
        </w:tc>
        <w:tc>
          <w:tcPr>
            <w:tcW w:w="232" w:type="pct"/>
            <w:shd w:val="clear" w:color="auto" w:fill="auto"/>
            <w:vAlign w:val="center"/>
            <w:hideMark/>
          </w:tcPr>
          <w:p w14:paraId="17A4899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150</w:t>
            </w:r>
          </w:p>
        </w:tc>
        <w:tc>
          <w:tcPr>
            <w:tcW w:w="302" w:type="pct"/>
            <w:shd w:val="clear" w:color="auto" w:fill="auto"/>
            <w:vAlign w:val="center"/>
            <w:hideMark/>
          </w:tcPr>
          <w:p w14:paraId="1E3FFBB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933,00</w:t>
            </w:r>
          </w:p>
        </w:tc>
        <w:tc>
          <w:tcPr>
            <w:tcW w:w="230" w:type="pct"/>
            <w:shd w:val="clear" w:color="auto" w:fill="auto"/>
            <w:vAlign w:val="center"/>
            <w:hideMark/>
          </w:tcPr>
          <w:p w14:paraId="17A793D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4,07</w:t>
            </w:r>
          </w:p>
        </w:tc>
        <w:tc>
          <w:tcPr>
            <w:tcW w:w="246" w:type="pct"/>
            <w:shd w:val="clear" w:color="auto" w:fill="auto"/>
            <w:vAlign w:val="center"/>
            <w:hideMark/>
          </w:tcPr>
          <w:p w14:paraId="12E0419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4041934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4,07</w:t>
            </w:r>
          </w:p>
        </w:tc>
        <w:tc>
          <w:tcPr>
            <w:tcW w:w="227" w:type="pct"/>
            <w:shd w:val="clear" w:color="auto" w:fill="auto"/>
            <w:vAlign w:val="center"/>
            <w:hideMark/>
          </w:tcPr>
          <w:p w14:paraId="2EBAE414"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160</w:t>
            </w:r>
          </w:p>
        </w:tc>
        <w:tc>
          <w:tcPr>
            <w:tcW w:w="347" w:type="pct"/>
            <w:shd w:val="clear" w:color="auto" w:fill="auto"/>
            <w:vAlign w:val="center"/>
            <w:hideMark/>
          </w:tcPr>
          <w:p w14:paraId="52CCA75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651,20</w:t>
            </w:r>
          </w:p>
        </w:tc>
        <w:tc>
          <w:tcPr>
            <w:tcW w:w="245" w:type="pct"/>
            <w:shd w:val="clear" w:color="auto" w:fill="auto"/>
            <w:vAlign w:val="center"/>
            <w:hideMark/>
          </w:tcPr>
          <w:p w14:paraId="103C6071"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-2,15</w:t>
            </w:r>
          </w:p>
        </w:tc>
        <w:tc>
          <w:tcPr>
            <w:tcW w:w="357" w:type="pct"/>
            <w:shd w:val="clear" w:color="auto" w:fill="auto"/>
            <w:vAlign w:val="center"/>
            <w:hideMark/>
          </w:tcPr>
          <w:p w14:paraId="774C8C7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-281,80</w:t>
            </w:r>
          </w:p>
        </w:tc>
        <w:tc>
          <w:tcPr>
            <w:tcW w:w="777" w:type="pct"/>
            <w:vMerge/>
            <w:vAlign w:val="center"/>
            <w:hideMark/>
          </w:tcPr>
          <w:p w14:paraId="4EB69584"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01826CD2" w14:textId="77777777" w:rsidTr="000A71EF">
        <w:trPr>
          <w:trHeight w:val="279"/>
        </w:trPr>
        <w:tc>
          <w:tcPr>
            <w:tcW w:w="220" w:type="pct"/>
            <w:shd w:val="clear" w:color="auto" w:fill="auto"/>
            <w:vAlign w:val="center"/>
            <w:hideMark/>
          </w:tcPr>
          <w:p w14:paraId="1092CB14"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2.8.5.</w:t>
            </w:r>
          </w:p>
        </w:tc>
        <w:tc>
          <w:tcPr>
            <w:tcW w:w="630" w:type="pct"/>
            <w:shd w:val="clear" w:color="auto" w:fill="auto"/>
            <w:vAlign w:val="center"/>
            <w:hideMark/>
          </w:tcPr>
          <w:p w14:paraId="6A857DE1"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divvietīga istaba ar ērtībām (Nr.250)</w:t>
            </w:r>
          </w:p>
        </w:tc>
        <w:tc>
          <w:tcPr>
            <w:tcW w:w="309" w:type="pct"/>
            <w:shd w:val="clear" w:color="auto" w:fill="auto"/>
            <w:vAlign w:val="center"/>
            <w:hideMark/>
          </w:tcPr>
          <w:p w14:paraId="1E3B02B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diennakts</w:t>
            </w:r>
          </w:p>
        </w:tc>
        <w:tc>
          <w:tcPr>
            <w:tcW w:w="209" w:type="pct"/>
            <w:shd w:val="clear" w:color="auto" w:fill="auto"/>
            <w:vAlign w:val="center"/>
            <w:hideMark/>
          </w:tcPr>
          <w:p w14:paraId="58E5235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8,78</w:t>
            </w:r>
          </w:p>
        </w:tc>
        <w:tc>
          <w:tcPr>
            <w:tcW w:w="228" w:type="pct"/>
            <w:shd w:val="clear" w:color="auto" w:fill="auto"/>
            <w:vAlign w:val="center"/>
            <w:hideMark/>
          </w:tcPr>
          <w:p w14:paraId="6989A52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6091E69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8,78</w:t>
            </w:r>
          </w:p>
        </w:tc>
        <w:tc>
          <w:tcPr>
            <w:tcW w:w="232" w:type="pct"/>
            <w:shd w:val="clear" w:color="auto" w:fill="auto"/>
            <w:vAlign w:val="center"/>
            <w:hideMark/>
          </w:tcPr>
          <w:p w14:paraId="584820BF"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75</w:t>
            </w:r>
          </w:p>
        </w:tc>
        <w:tc>
          <w:tcPr>
            <w:tcW w:w="302" w:type="pct"/>
            <w:shd w:val="clear" w:color="auto" w:fill="auto"/>
            <w:vAlign w:val="center"/>
            <w:hideMark/>
          </w:tcPr>
          <w:p w14:paraId="621D1CD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658,50</w:t>
            </w:r>
          </w:p>
        </w:tc>
        <w:tc>
          <w:tcPr>
            <w:tcW w:w="230" w:type="pct"/>
            <w:shd w:val="clear" w:color="auto" w:fill="auto"/>
            <w:vAlign w:val="center"/>
            <w:hideMark/>
          </w:tcPr>
          <w:p w14:paraId="11E7918A"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5,75</w:t>
            </w:r>
          </w:p>
        </w:tc>
        <w:tc>
          <w:tcPr>
            <w:tcW w:w="246" w:type="pct"/>
            <w:shd w:val="clear" w:color="auto" w:fill="auto"/>
            <w:vAlign w:val="center"/>
            <w:hideMark/>
          </w:tcPr>
          <w:p w14:paraId="7BC7082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1D911378"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5,75</w:t>
            </w:r>
          </w:p>
        </w:tc>
        <w:tc>
          <w:tcPr>
            <w:tcW w:w="227" w:type="pct"/>
            <w:shd w:val="clear" w:color="auto" w:fill="auto"/>
            <w:vAlign w:val="center"/>
            <w:hideMark/>
          </w:tcPr>
          <w:p w14:paraId="61A49EC2"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80</w:t>
            </w:r>
          </w:p>
        </w:tc>
        <w:tc>
          <w:tcPr>
            <w:tcW w:w="347" w:type="pct"/>
            <w:shd w:val="clear" w:color="auto" w:fill="auto"/>
            <w:vAlign w:val="center"/>
            <w:hideMark/>
          </w:tcPr>
          <w:p w14:paraId="036B733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460,00</w:t>
            </w:r>
          </w:p>
        </w:tc>
        <w:tc>
          <w:tcPr>
            <w:tcW w:w="245" w:type="pct"/>
            <w:shd w:val="clear" w:color="auto" w:fill="auto"/>
            <w:vAlign w:val="center"/>
            <w:hideMark/>
          </w:tcPr>
          <w:p w14:paraId="4C2FA65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-3,03</w:t>
            </w:r>
          </w:p>
        </w:tc>
        <w:tc>
          <w:tcPr>
            <w:tcW w:w="357" w:type="pct"/>
            <w:shd w:val="clear" w:color="auto" w:fill="auto"/>
            <w:vAlign w:val="center"/>
            <w:hideMark/>
          </w:tcPr>
          <w:p w14:paraId="5B0C9179"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-198,50</w:t>
            </w:r>
          </w:p>
        </w:tc>
        <w:tc>
          <w:tcPr>
            <w:tcW w:w="777" w:type="pct"/>
            <w:vMerge/>
            <w:vAlign w:val="center"/>
            <w:hideMark/>
          </w:tcPr>
          <w:p w14:paraId="0C35A833"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0BEE9EA3" w14:textId="77777777" w:rsidTr="000A71EF">
        <w:trPr>
          <w:trHeight w:val="468"/>
        </w:trPr>
        <w:tc>
          <w:tcPr>
            <w:tcW w:w="220" w:type="pct"/>
            <w:shd w:val="clear" w:color="auto" w:fill="auto"/>
            <w:vAlign w:val="center"/>
            <w:hideMark/>
          </w:tcPr>
          <w:p w14:paraId="039561ED"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2.8.6.</w:t>
            </w:r>
          </w:p>
        </w:tc>
        <w:tc>
          <w:tcPr>
            <w:tcW w:w="630" w:type="pct"/>
            <w:shd w:val="clear" w:color="auto" w:fill="auto"/>
            <w:vAlign w:val="center"/>
            <w:hideMark/>
          </w:tcPr>
          <w:p w14:paraId="14DA65F7"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trīsvietīga istaba ar ērtībām (Nr.210)</w:t>
            </w:r>
          </w:p>
        </w:tc>
        <w:tc>
          <w:tcPr>
            <w:tcW w:w="309" w:type="pct"/>
            <w:shd w:val="clear" w:color="auto" w:fill="auto"/>
            <w:vAlign w:val="center"/>
            <w:hideMark/>
          </w:tcPr>
          <w:p w14:paraId="198681CB"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diennakts</w:t>
            </w:r>
          </w:p>
        </w:tc>
        <w:tc>
          <w:tcPr>
            <w:tcW w:w="209" w:type="pct"/>
            <w:shd w:val="clear" w:color="auto" w:fill="auto"/>
            <w:vAlign w:val="center"/>
            <w:hideMark/>
          </w:tcPr>
          <w:p w14:paraId="582E00C6"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9,19</w:t>
            </w:r>
          </w:p>
        </w:tc>
        <w:tc>
          <w:tcPr>
            <w:tcW w:w="228" w:type="pct"/>
            <w:shd w:val="clear" w:color="auto" w:fill="auto"/>
            <w:vAlign w:val="center"/>
            <w:hideMark/>
          </w:tcPr>
          <w:p w14:paraId="77E0888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7BE24B8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9,19</w:t>
            </w:r>
          </w:p>
        </w:tc>
        <w:tc>
          <w:tcPr>
            <w:tcW w:w="232" w:type="pct"/>
            <w:shd w:val="clear" w:color="auto" w:fill="auto"/>
            <w:vAlign w:val="center"/>
            <w:hideMark/>
          </w:tcPr>
          <w:p w14:paraId="33777100"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75</w:t>
            </w:r>
          </w:p>
        </w:tc>
        <w:tc>
          <w:tcPr>
            <w:tcW w:w="302" w:type="pct"/>
            <w:shd w:val="clear" w:color="auto" w:fill="auto"/>
            <w:vAlign w:val="center"/>
            <w:hideMark/>
          </w:tcPr>
          <w:p w14:paraId="0836DE7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689,25</w:t>
            </w:r>
          </w:p>
        </w:tc>
        <w:tc>
          <w:tcPr>
            <w:tcW w:w="230" w:type="pct"/>
            <w:shd w:val="clear" w:color="auto" w:fill="auto"/>
            <w:vAlign w:val="center"/>
            <w:hideMark/>
          </w:tcPr>
          <w:p w14:paraId="3C00A643"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6,02</w:t>
            </w:r>
          </w:p>
        </w:tc>
        <w:tc>
          <w:tcPr>
            <w:tcW w:w="246" w:type="pct"/>
            <w:shd w:val="clear" w:color="auto" w:fill="auto"/>
            <w:vAlign w:val="center"/>
            <w:hideMark/>
          </w:tcPr>
          <w:p w14:paraId="7FF732ED"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49699F1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6,02</w:t>
            </w:r>
          </w:p>
        </w:tc>
        <w:tc>
          <w:tcPr>
            <w:tcW w:w="227" w:type="pct"/>
            <w:shd w:val="clear" w:color="auto" w:fill="auto"/>
            <w:vAlign w:val="center"/>
            <w:hideMark/>
          </w:tcPr>
          <w:p w14:paraId="74090BE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80</w:t>
            </w:r>
          </w:p>
        </w:tc>
        <w:tc>
          <w:tcPr>
            <w:tcW w:w="347" w:type="pct"/>
            <w:shd w:val="clear" w:color="auto" w:fill="auto"/>
            <w:vAlign w:val="center"/>
            <w:hideMark/>
          </w:tcPr>
          <w:p w14:paraId="1A1A488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481,60</w:t>
            </w:r>
          </w:p>
        </w:tc>
        <w:tc>
          <w:tcPr>
            <w:tcW w:w="245" w:type="pct"/>
            <w:shd w:val="clear" w:color="auto" w:fill="auto"/>
            <w:vAlign w:val="center"/>
            <w:hideMark/>
          </w:tcPr>
          <w:p w14:paraId="7D5D3217"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-3,17</w:t>
            </w:r>
          </w:p>
        </w:tc>
        <w:tc>
          <w:tcPr>
            <w:tcW w:w="357" w:type="pct"/>
            <w:shd w:val="clear" w:color="auto" w:fill="auto"/>
            <w:vAlign w:val="center"/>
            <w:hideMark/>
          </w:tcPr>
          <w:p w14:paraId="7B578E65" w14:textId="77777777" w:rsidR="00CE730D" w:rsidRPr="00CE730D" w:rsidRDefault="00CE730D" w:rsidP="00CE730D">
            <w:pPr>
              <w:spacing w:after="0" w:line="240" w:lineRule="auto"/>
              <w:jc w:val="center"/>
              <w:rPr>
                <w:rFonts w:ascii="Times New Roman" w:hAnsi="Times New Roman"/>
                <w:color w:val="000000"/>
                <w:sz w:val="16"/>
                <w:szCs w:val="16"/>
              </w:rPr>
            </w:pPr>
            <w:r w:rsidRPr="00CE730D">
              <w:rPr>
                <w:rFonts w:ascii="Times New Roman" w:hAnsi="Times New Roman"/>
                <w:color w:val="000000"/>
                <w:sz w:val="16"/>
                <w:szCs w:val="16"/>
              </w:rPr>
              <w:t>-207,65</w:t>
            </w:r>
          </w:p>
        </w:tc>
        <w:tc>
          <w:tcPr>
            <w:tcW w:w="777" w:type="pct"/>
            <w:vMerge/>
            <w:vAlign w:val="center"/>
            <w:hideMark/>
          </w:tcPr>
          <w:p w14:paraId="68FEA436" w14:textId="77777777" w:rsidR="00CE730D" w:rsidRPr="00CE730D" w:rsidRDefault="00CE730D" w:rsidP="00CE730D">
            <w:pPr>
              <w:spacing w:after="0" w:line="240" w:lineRule="auto"/>
              <w:rPr>
                <w:rFonts w:ascii="Times New Roman" w:hAnsi="Times New Roman"/>
                <w:color w:val="000000"/>
                <w:sz w:val="16"/>
                <w:szCs w:val="16"/>
              </w:rPr>
            </w:pPr>
          </w:p>
        </w:tc>
      </w:tr>
      <w:tr w:rsidR="00030FE8" w:rsidRPr="00CE730D" w14:paraId="39B18304" w14:textId="77777777" w:rsidTr="00030FE8">
        <w:trPr>
          <w:trHeight w:val="135"/>
        </w:trPr>
        <w:tc>
          <w:tcPr>
            <w:tcW w:w="220" w:type="pct"/>
            <w:shd w:val="clear" w:color="auto" w:fill="auto"/>
            <w:vAlign w:val="center"/>
            <w:hideMark/>
          </w:tcPr>
          <w:p w14:paraId="5C487FB9" w14:textId="77777777" w:rsidR="00CE730D" w:rsidRPr="00CE730D" w:rsidRDefault="00CE730D" w:rsidP="00CE730D">
            <w:pPr>
              <w:spacing w:after="0" w:line="240" w:lineRule="auto"/>
              <w:outlineLvl w:val="0"/>
              <w:rPr>
                <w:rFonts w:ascii="Times New Roman" w:hAnsi="Times New Roman"/>
                <w:b/>
                <w:bCs/>
                <w:color w:val="000000"/>
                <w:sz w:val="16"/>
                <w:szCs w:val="16"/>
              </w:rPr>
            </w:pPr>
            <w:r w:rsidRPr="00CE730D">
              <w:rPr>
                <w:rFonts w:ascii="Times New Roman" w:hAnsi="Times New Roman"/>
                <w:b/>
                <w:bCs/>
                <w:color w:val="000000"/>
                <w:sz w:val="16"/>
                <w:szCs w:val="16"/>
              </w:rPr>
              <w:t>2.9.</w:t>
            </w:r>
          </w:p>
        </w:tc>
        <w:tc>
          <w:tcPr>
            <w:tcW w:w="4780" w:type="pct"/>
            <w:gridSpan w:val="15"/>
            <w:shd w:val="clear" w:color="auto" w:fill="auto"/>
            <w:vAlign w:val="center"/>
            <w:hideMark/>
          </w:tcPr>
          <w:p w14:paraId="6458B1FF" w14:textId="77777777" w:rsidR="00CE730D" w:rsidRPr="00CE730D" w:rsidRDefault="00CE730D" w:rsidP="00CE730D">
            <w:pPr>
              <w:spacing w:after="0" w:line="240" w:lineRule="auto"/>
              <w:outlineLvl w:val="0"/>
              <w:rPr>
                <w:rFonts w:ascii="Times New Roman" w:hAnsi="Times New Roman"/>
                <w:b/>
                <w:bCs/>
                <w:color w:val="000000"/>
                <w:sz w:val="16"/>
                <w:szCs w:val="16"/>
              </w:rPr>
            </w:pPr>
            <w:r w:rsidRPr="00CE730D">
              <w:rPr>
                <w:rFonts w:ascii="Times New Roman" w:hAnsi="Times New Roman"/>
                <w:b/>
                <w:bCs/>
                <w:color w:val="000000"/>
                <w:sz w:val="16"/>
                <w:szCs w:val="16"/>
              </w:rPr>
              <w:t>Dienesta viesnīcas pakalpojumi Ugunsdrošības un civilās aizsardzības koledžā Ķengaraga ielā 3/1, Rīgā</w:t>
            </w:r>
          </w:p>
        </w:tc>
      </w:tr>
      <w:tr w:rsidR="00030FE8" w:rsidRPr="00CE730D" w14:paraId="1680E38E" w14:textId="77777777" w:rsidTr="000A71EF">
        <w:trPr>
          <w:trHeight w:val="1059"/>
        </w:trPr>
        <w:tc>
          <w:tcPr>
            <w:tcW w:w="220" w:type="pct"/>
            <w:shd w:val="clear" w:color="auto" w:fill="auto"/>
            <w:vAlign w:val="center"/>
            <w:hideMark/>
          </w:tcPr>
          <w:p w14:paraId="69FC0233" w14:textId="77777777" w:rsidR="00CE730D" w:rsidRPr="00CE730D" w:rsidRDefault="00CE730D" w:rsidP="00CE730D">
            <w:pPr>
              <w:spacing w:after="0" w:line="240" w:lineRule="auto"/>
              <w:outlineLvl w:val="0"/>
              <w:rPr>
                <w:rFonts w:ascii="Times New Roman" w:hAnsi="Times New Roman"/>
                <w:color w:val="000000"/>
                <w:sz w:val="16"/>
                <w:szCs w:val="16"/>
              </w:rPr>
            </w:pPr>
            <w:r w:rsidRPr="00CE730D">
              <w:rPr>
                <w:rFonts w:ascii="Times New Roman" w:hAnsi="Times New Roman"/>
                <w:color w:val="000000"/>
                <w:sz w:val="16"/>
                <w:szCs w:val="16"/>
              </w:rPr>
              <w:t>2.9.1.</w:t>
            </w:r>
          </w:p>
        </w:tc>
        <w:tc>
          <w:tcPr>
            <w:tcW w:w="630" w:type="pct"/>
            <w:shd w:val="clear" w:color="auto" w:fill="auto"/>
            <w:vAlign w:val="center"/>
            <w:hideMark/>
          </w:tcPr>
          <w:p w14:paraId="03ED3EE4" w14:textId="77777777" w:rsidR="00CE730D" w:rsidRPr="00CE730D" w:rsidRDefault="00CE730D" w:rsidP="00CE730D">
            <w:pPr>
              <w:spacing w:after="0" w:line="240" w:lineRule="auto"/>
              <w:outlineLvl w:val="0"/>
              <w:rPr>
                <w:rFonts w:ascii="Times New Roman" w:hAnsi="Times New Roman"/>
                <w:color w:val="000000"/>
                <w:sz w:val="16"/>
                <w:szCs w:val="16"/>
              </w:rPr>
            </w:pPr>
            <w:r w:rsidRPr="00CE730D">
              <w:rPr>
                <w:rFonts w:ascii="Times New Roman" w:hAnsi="Times New Roman"/>
                <w:color w:val="000000"/>
                <w:sz w:val="16"/>
                <w:szCs w:val="16"/>
              </w:rPr>
              <w:t>dienesta viesnīcas pakalpojumi Valsts ugunsdzēsības un glābšanas dienesta amatpersonām</w:t>
            </w:r>
          </w:p>
        </w:tc>
        <w:tc>
          <w:tcPr>
            <w:tcW w:w="309" w:type="pct"/>
            <w:shd w:val="clear" w:color="auto" w:fill="auto"/>
            <w:vAlign w:val="center"/>
            <w:hideMark/>
          </w:tcPr>
          <w:p w14:paraId="3F925492"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viena gultas vieta mēnesī</w:t>
            </w:r>
          </w:p>
        </w:tc>
        <w:tc>
          <w:tcPr>
            <w:tcW w:w="209" w:type="pct"/>
            <w:shd w:val="clear" w:color="auto" w:fill="auto"/>
            <w:vAlign w:val="center"/>
            <w:hideMark/>
          </w:tcPr>
          <w:p w14:paraId="6BC3312A"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39,27</w:t>
            </w:r>
          </w:p>
        </w:tc>
        <w:tc>
          <w:tcPr>
            <w:tcW w:w="228" w:type="pct"/>
            <w:shd w:val="clear" w:color="auto" w:fill="auto"/>
            <w:vAlign w:val="center"/>
            <w:hideMark/>
          </w:tcPr>
          <w:p w14:paraId="3A420714"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1216569F"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39,27</w:t>
            </w:r>
          </w:p>
        </w:tc>
        <w:tc>
          <w:tcPr>
            <w:tcW w:w="232" w:type="pct"/>
            <w:shd w:val="clear" w:color="auto" w:fill="auto"/>
            <w:vAlign w:val="center"/>
            <w:hideMark/>
          </w:tcPr>
          <w:p w14:paraId="7E05C8C1"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264</w:t>
            </w:r>
          </w:p>
        </w:tc>
        <w:tc>
          <w:tcPr>
            <w:tcW w:w="302" w:type="pct"/>
            <w:shd w:val="clear" w:color="auto" w:fill="auto"/>
            <w:vAlign w:val="center"/>
            <w:hideMark/>
          </w:tcPr>
          <w:p w14:paraId="3EF3A0C1"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10 367,28</w:t>
            </w:r>
          </w:p>
        </w:tc>
        <w:tc>
          <w:tcPr>
            <w:tcW w:w="230" w:type="pct"/>
            <w:shd w:val="clear" w:color="auto" w:fill="auto"/>
            <w:vAlign w:val="center"/>
            <w:hideMark/>
          </w:tcPr>
          <w:p w14:paraId="236AE3B5"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39,27</w:t>
            </w:r>
          </w:p>
        </w:tc>
        <w:tc>
          <w:tcPr>
            <w:tcW w:w="246" w:type="pct"/>
            <w:shd w:val="clear" w:color="auto" w:fill="auto"/>
            <w:vAlign w:val="center"/>
            <w:hideMark/>
          </w:tcPr>
          <w:p w14:paraId="56AE5731"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7953D4BB"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39,27</w:t>
            </w:r>
          </w:p>
        </w:tc>
        <w:tc>
          <w:tcPr>
            <w:tcW w:w="227" w:type="pct"/>
            <w:shd w:val="clear" w:color="auto" w:fill="auto"/>
            <w:vAlign w:val="center"/>
            <w:hideMark/>
          </w:tcPr>
          <w:p w14:paraId="2014F349"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264</w:t>
            </w:r>
          </w:p>
        </w:tc>
        <w:tc>
          <w:tcPr>
            <w:tcW w:w="347" w:type="pct"/>
            <w:shd w:val="clear" w:color="auto" w:fill="auto"/>
            <w:vAlign w:val="center"/>
            <w:hideMark/>
          </w:tcPr>
          <w:p w14:paraId="5EC5F9FB"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10 367,28</w:t>
            </w:r>
          </w:p>
        </w:tc>
        <w:tc>
          <w:tcPr>
            <w:tcW w:w="245" w:type="pct"/>
            <w:shd w:val="clear" w:color="auto" w:fill="auto"/>
            <w:vAlign w:val="center"/>
            <w:hideMark/>
          </w:tcPr>
          <w:p w14:paraId="6C13F071"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0,00</w:t>
            </w:r>
          </w:p>
        </w:tc>
        <w:tc>
          <w:tcPr>
            <w:tcW w:w="357" w:type="pct"/>
            <w:shd w:val="clear" w:color="auto" w:fill="auto"/>
            <w:vAlign w:val="center"/>
            <w:hideMark/>
          </w:tcPr>
          <w:p w14:paraId="53FC0C38"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0,00</w:t>
            </w:r>
          </w:p>
        </w:tc>
        <w:tc>
          <w:tcPr>
            <w:tcW w:w="777" w:type="pct"/>
            <w:shd w:val="clear" w:color="auto" w:fill="auto"/>
            <w:noWrap/>
            <w:vAlign w:val="bottom"/>
            <w:hideMark/>
          </w:tcPr>
          <w:p w14:paraId="076DB336" w14:textId="77777777" w:rsidR="00CE730D" w:rsidRPr="00CE730D" w:rsidRDefault="00CE730D" w:rsidP="00CE730D">
            <w:pPr>
              <w:spacing w:after="0" w:line="240" w:lineRule="auto"/>
              <w:outlineLvl w:val="0"/>
              <w:rPr>
                <w:rFonts w:ascii="Times New Roman" w:hAnsi="Times New Roman"/>
                <w:color w:val="000000"/>
                <w:sz w:val="16"/>
                <w:szCs w:val="16"/>
              </w:rPr>
            </w:pPr>
            <w:r w:rsidRPr="00CE730D">
              <w:rPr>
                <w:rFonts w:ascii="Times New Roman" w:hAnsi="Times New Roman"/>
                <w:color w:val="000000"/>
                <w:sz w:val="16"/>
                <w:szCs w:val="16"/>
              </w:rPr>
              <w:t> </w:t>
            </w:r>
          </w:p>
        </w:tc>
      </w:tr>
      <w:tr w:rsidR="00030FE8" w:rsidRPr="00CE730D" w14:paraId="2A5AB749" w14:textId="77777777" w:rsidTr="00324E9B">
        <w:trPr>
          <w:trHeight w:val="369"/>
        </w:trPr>
        <w:tc>
          <w:tcPr>
            <w:tcW w:w="220" w:type="pct"/>
            <w:shd w:val="clear" w:color="auto" w:fill="auto"/>
            <w:vAlign w:val="center"/>
            <w:hideMark/>
          </w:tcPr>
          <w:p w14:paraId="69A67641" w14:textId="77777777" w:rsidR="00CE730D" w:rsidRPr="00CE730D" w:rsidRDefault="00CE730D" w:rsidP="00CE730D">
            <w:pPr>
              <w:spacing w:after="0" w:line="240" w:lineRule="auto"/>
              <w:outlineLvl w:val="0"/>
              <w:rPr>
                <w:rFonts w:ascii="Times New Roman" w:hAnsi="Times New Roman"/>
                <w:color w:val="000000"/>
                <w:sz w:val="16"/>
                <w:szCs w:val="16"/>
              </w:rPr>
            </w:pPr>
            <w:r w:rsidRPr="00CE730D">
              <w:rPr>
                <w:rFonts w:ascii="Times New Roman" w:hAnsi="Times New Roman"/>
                <w:color w:val="000000"/>
                <w:sz w:val="16"/>
                <w:szCs w:val="16"/>
              </w:rPr>
              <w:t>2.9.2.</w:t>
            </w:r>
          </w:p>
        </w:tc>
        <w:tc>
          <w:tcPr>
            <w:tcW w:w="630" w:type="pct"/>
            <w:shd w:val="clear" w:color="auto" w:fill="auto"/>
            <w:vAlign w:val="center"/>
            <w:hideMark/>
          </w:tcPr>
          <w:p w14:paraId="32139A3E" w14:textId="77777777" w:rsidR="00CE730D" w:rsidRPr="00CE730D" w:rsidRDefault="00CE730D" w:rsidP="00CE730D">
            <w:pPr>
              <w:spacing w:after="0" w:line="240" w:lineRule="auto"/>
              <w:outlineLvl w:val="0"/>
              <w:rPr>
                <w:rFonts w:ascii="Times New Roman" w:hAnsi="Times New Roman"/>
                <w:color w:val="000000"/>
                <w:sz w:val="16"/>
                <w:szCs w:val="16"/>
              </w:rPr>
            </w:pPr>
            <w:r w:rsidRPr="00CE730D">
              <w:rPr>
                <w:rFonts w:ascii="Times New Roman" w:hAnsi="Times New Roman"/>
                <w:color w:val="000000"/>
                <w:sz w:val="16"/>
                <w:szCs w:val="16"/>
              </w:rPr>
              <w:t xml:space="preserve">dienesta viesnīcas pakalpojumi Valsts ugunsdzēsības un glābšanas dienesta </w:t>
            </w:r>
            <w:r w:rsidRPr="00CE730D">
              <w:rPr>
                <w:rFonts w:ascii="Times New Roman" w:hAnsi="Times New Roman"/>
                <w:color w:val="000000"/>
                <w:sz w:val="16"/>
                <w:szCs w:val="16"/>
              </w:rPr>
              <w:lastRenderedPageBreak/>
              <w:t>amatpersonām</w:t>
            </w:r>
          </w:p>
        </w:tc>
        <w:tc>
          <w:tcPr>
            <w:tcW w:w="309" w:type="pct"/>
            <w:shd w:val="clear" w:color="auto" w:fill="auto"/>
            <w:vAlign w:val="center"/>
            <w:hideMark/>
          </w:tcPr>
          <w:p w14:paraId="35111551"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lastRenderedPageBreak/>
              <w:t>viena gultas vieta diennaktī</w:t>
            </w:r>
          </w:p>
        </w:tc>
        <w:tc>
          <w:tcPr>
            <w:tcW w:w="209" w:type="pct"/>
            <w:shd w:val="clear" w:color="auto" w:fill="auto"/>
            <w:vAlign w:val="center"/>
            <w:hideMark/>
          </w:tcPr>
          <w:p w14:paraId="6B6B8144"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1,99</w:t>
            </w:r>
          </w:p>
        </w:tc>
        <w:tc>
          <w:tcPr>
            <w:tcW w:w="228" w:type="pct"/>
            <w:shd w:val="clear" w:color="auto" w:fill="auto"/>
            <w:vAlign w:val="center"/>
            <w:hideMark/>
          </w:tcPr>
          <w:p w14:paraId="164AFA6D"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5575F0A7"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1,99</w:t>
            </w:r>
          </w:p>
        </w:tc>
        <w:tc>
          <w:tcPr>
            <w:tcW w:w="232" w:type="pct"/>
            <w:shd w:val="clear" w:color="auto" w:fill="auto"/>
            <w:vAlign w:val="center"/>
            <w:hideMark/>
          </w:tcPr>
          <w:p w14:paraId="289E1455"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500</w:t>
            </w:r>
          </w:p>
        </w:tc>
        <w:tc>
          <w:tcPr>
            <w:tcW w:w="302" w:type="pct"/>
            <w:shd w:val="clear" w:color="auto" w:fill="auto"/>
            <w:vAlign w:val="center"/>
            <w:hideMark/>
          </w:tcPr>
          <w:p w14:paraId="537EB64D"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995,00</w:t>
            </w:r>
          </w:p>
        </w:tc>
        <w:tc>
          <w:tcPr>
            <w:tcW w:w="230" w:type="pct"/>
            <w:shd w:val="clear" w:color="auto" w:fill="auto"/>
            <w:vAlign w:val="center"/>
            <w:hideMark/>
          </w:tcPr>
          <w:p w14:paraId="3F24955E"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1,99</w:t>
            </w:r>
          </w:p>
        </w:tc>
        <w:tc>
          <w:tcPr>
            <w:tcW w:w="246" w:type="pct"/>
            <w:shd w:val="clear" w:color="auto" w:fill="auto"/>
            <w:vAlign w:val="center"/>
            <w:hideMark/>
          </w:tcPr>
          <w:p w14:paraId="7983187A"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354EFEA7"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1,99</w:t>
            </w:r>
          </w:p>
        </w:tc>
        <w:tc>
          <w:tcPr>
            <w:tcW w:w="227" w:type="pct"/>
            <w:shd w:val="clear" w:color="auto" w:fill="auto"/>
            <w:vAlign w:val="center"/>
            <w:hideMark/>
          </w:tcPr>
          <w:p w14:paraId="328C09BC"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500</w:t>
            </w:r>
          </w:p>
        </w:tc>
        <w:tc>
          <w:tcPr>
            <w:tcW w:w="347" w:type="pct"/>
            <w:shd w:val="clear" w:color="auto" w:fill="auto"/>
            <w:vAlign w:val="center"/>
            <w:hideMark/>
          </w:tcPr>
          <w:p w14:paraId="415E4C8F"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995,00</w:t>
            </w:r>
          </w:p>
        </w:tc>
        <w:tc>
          <w:tcPr>
            <w:tcW w:w="245" w:type="pct"/>
            <w:shd w:val="clear" w:color="auto" w:fill="auto"/>
            <w:vAlign w:val="center"/>
            <w:hideMark/>
          </w:tcPr>
          <w:p w14:paraId="59ABECEE"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0,00</w:t>
            </w:r>
          </w:p>
        </w:tc>
        <w:tc>
          <w:tcPr>
            <w:tcW w:w="357" w:type="pct"/>
            <w:shd w:val="clear" w:color="auto" w:fill="auto"/>
            <w:vAlign w:val="center"/>
            <w:hideMark/>
          </w:tcPr>
          <w:p w14:paraId="33AD3E47"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0,00</w:t>
            </w:r>
          </w:p>
        </w:tc>
        <w:tc>
          <w:tcPr>
            <w:tcW w:w="777" w:type="pct"/>
            <w:shd w:val="clear" w:color="auto" w:fill="auto"/>
            <w:noWrap/>
            <w:vAlign w:val="bottom"/>
            <w:hideMark/>
          </w:tcPr>
          <w:p w14:paraId="183AFF24" w14:textId="77777777" w:rsidR="00CE730D" w:rsidRPr="00CE730D" w:rsidRDefault="00CE730D" w:rsidP="00CE730D">
            <w:pPr>
              <w:spacing w:after="0" w:line="240" w:lineRule="auto"/>
              <w:outlineLvl w:val="0"/>
              <w:rPr>
                <w:rFonts w:ascii="Times New Roman" w:hAnsi="Times New Roman"/>
                <w:color w:val="000000"/>
                <w:sz w:val="16"/>
                <w:szCs w:val="16"/>
              </w:rPr>
            </w:pPr>
            <w:r w:rsidRPr="00CE730D">
              <w:rPr>
                <w:rFonts w:ascii="Times New Roman" w:hAnsi="Times New Roman"/>
                <w:color w:val="000000"/>
                <w:sz w:val="16"/>
                <w:szCs w:val="16"/>
              </w:rPr>
              <w:t> </w:t>
            </w:r>
          </w:p>
        </w:tc>
      </w:tr>
      <w:tr w:rsidR="00030FE8" w:rsidRPr="00CE730D" w14:paraId="34E5A7CA" w14:textId="77777777" w:rsidTr="000A71EF">
        <w:trPr>
          <w:trHeight w:val="350"/>
        </w:trPr>
        <w:tc>
          <w:tcPr>
            <w:tcW w:w="220" w:type="pct"/>
            <w:shd w:val="clear" w:color="auto" w:fill="auto"/>
            <w:vAlign w:val="center"/>
            <w:hideMark/>
          </w:tcPr>
          <w:p w14:paraId="75362FA0" w14:textId="77777777" w:rsidR="00CE730D" w:rsidRPr="00CE730D" w:rsidRDefault="00CE730D" w:rsidP="00CE730D">
            <w:pPr>
              <w:spacing w:after="0" w:line="240" w:lineRule="auto"/>
              <w:outlineLvl w:val="0"/>
              <w:rPr>
                <w:rFonts w:ascii="Times New Roman" w:hAnsi="Times New Roman"/>
                <w:color w:val="000000"/>
                <w:sz w:val="16"/>
                <w:szCs w:val="16"/>
              </w:rPr>
            </w:pPr>
            <w:r w:rsidRPr="00CE730D">
              <w:rPr>
                <w:rFonts w:ascii="Times New Roman" w:hAnsi="Times New Roman"/>
                <w:color w:val="000000"/>
                <w:sz w:val="16"/>
                <w:szCs w:val="16"/>
              </w:rPr>
              <w:lastRenderedPageBreak/>
              <w:t>2.9.3.</w:t>
            </w:r>
          </w:p>
        </w:tc>
        <w:tc>
          <w:tcPr>
            <w:tcW w:w="630" w:type="pct"/>
            <w:shd w:val="clear" w:color="auto" w:fill="auto"/>
            <w:vAlign w:val="center"/>
            <w:hideMark/>
          </w:tcPr>
          <w:p w14:paraId="3ACE1199" w14:textId="77777777" w:rsidR="00CE730D" w:rsidRPr="00CE730D" w:rsidRDefault="00CE730D" w:rsidP="00CE730D">
            <w:pPr>
              <w:spacing w:after="0" w:line="240" w:lineRule="auto"/>
              <w:outlineLvl w:val="0"/>
              <w:rPr>
                <w:rFonts w:ascii="Times New Roman" w:hAnsi="Times New Roman"/>
                <w:color w:val="000000"/>
                <w:sz w:val="16"/>
                <w:szCs w:val="16"/>
              </w:rPr>
            </w:pPr>
            <w:r w:rsidRPr="00CE730D">
              <w:rPr>
                <w:rFonts w:ascii="Times New Roman" w:hAnsi="Times New Roman"/>
                <w:color w:val="000000"/>
                <w:sz w:val="16"/>
                <w:szCs w:val="16"/>
              </w:rPr>
              <w:t>dienesta viesnīcas pakalpojumi citām personām</w:t>
            </w:r>
          </w:p>
        </w:tc>
        <w:tc>
          <w:tcPr>
            <w:tcW w:w="309" w:type="pct"/>
            <w:shd w:val="clear" w:color="auto" w:fill="auto"/>
            <w:vAlign w:val="center"/>
            <w:hideMark/>
          </w:tcPr>
          <w:p w14:paraId="0E85F9D2"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viena gultas vieta diennaktī</w:t>
            </w:r>
          </w:p>
        </w:tc>
        <w:tc>
          <w:tcPr>
            <w:tcW w:w="209" w:type="pct"/>
            <w:shd w:val="clear" w:color="auto" w:fill="auto"/>
            <w:vAlign w:val="center"/>
            <w:hideMark/>
          </w:tcPr>
          <w:p w14:paraId="44CD9B98"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4,94</w:t>
            </w:r>
          </w:p>
        </w:tc>
        <w:tc>
          <w:tcPr>
            <w:tcW w:w="228" w:type="pct"/>
            <w:shd w:val="clear" w:color="auto" w:fill="auto"/>
            <w:vAlign w:val="center"/>
            <w:hideMark/>
          </w:tcPr>
          <w:p w14:paraId="1ED6F9CD"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 </w:t>
            </w:r>
          </w:p>
        </w:tc>
        <w:tc>
          <w:tcPr>
            <w:tcW w:w="215" w:type="pct"/>
            <w:shd w:val="clear" w:color="auto" w:fill="auto"/>
            <w:vAlign w:val="center"/>
            <w:hideMark/>
          </w:tcPr>
          <w:p w14:paraId="3839F04F"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4,94</w:t>
            </w:r>
          </w:p>
        </w:tc>
        <w:tc>
          <w:tcPr>
            <w:tcW w:w="232" w:type="pct"/>
            <w:shd w:val="clear" w:color="auto" w:fill="auto"/>
            <w:vAlign w:val="center"/>
            <w:hideMark/>
          </w:tcPr>
          <w:p w14:paraId="21C4E171"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48</w:t>
            </w:r>
          </w:p>
        </w:tc>
        <w:tc>
          <w:tcPr>
            <w:tcW w:w="302" w:type="pct"/>
            <w:shd w:val="clear" w:color="auto" w:fill="auto"/>
            <w:vAlign w:val="center"/>
            <w:hideMark/>
          </w:tcPr>
          <w:p w14:paraId="19095E41"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237,12</w:t>
            </w:r>
          </w:p>
        </w:tc>
        <w:tc>
          <w:tcPr>
            <w:tcW w:w="230" w:type="pct"/>
            <w:shd w:val="clear" w:color="auto" w:fill="auto"/>
            <w:vAlign w:val="center"/>
            <w:hideMark/>
          </w:tcPr>
          <w:p w14:paraId="1771B1EB"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4,94</w:t>
            </w:r>
          </w:p>
        </w:tc>
        <w:tc>
          <w:tcPr>
            <w:tcW w:w="246" w:type="pct"/>
            <w:shd w:val="clear" w:color="auto" w:fill="auto"/>
            <w:vAlign w:val="center"/>
            <w:hideMark/>
          </w:tcPr>
          <w:p w14:paraId="7FC330BA"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 </w:t>
            </w:r>
          </w:p>
        </w:tc>
        <w:tc>
          <w:tcPr>
            <w:tcW w:w="226" w:type="pct"/>
            <w:shd w:val="clear" w:color="auto" w:fill="auto"/>
            <w:vAlign w:val="center"/>
            <w:hideMark/>
          </w:tcPr>
          <w:p w14:paraId="7E313DC9"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4,94</w:t>
            </w:r>
          </w:p>
        </w:tc>
        <w:tc>
          <w:tcPr>
            <w:tcW w:w="227" w:type="pct"/>
            <w:shd w:val="clear" w:color="auto" w:fill="auto"/>
            <w:vAlign w:val="center"/>
            <w:hideMark/>
          </w:tcPr>
          <w:p w14:paraId="421C4FB7"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48</w:t>
            </w:r>
          </w:p>
        </w:tc>
        <w:tc>
          <w:tcPr>
            <w:tcW w:w="347" w:type="pct"/>
            <w:shd w:val="clear" w:color="auto" w:fill="auto"/>
            <w:vAlign w:val="center"/>
            <w:hideMark/>
          </w:tcPr>
          <w:p w14:paraId="532AF785"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237,12</w:t>
            </w:r>
          </w:p>
        </w:tc>
        <w:tc>
          <w:tcPr>
            <w:tcW w:w="245" w:type="pct"/>
            <w:shd w:val="clear" w:color="auto" w:fill="auto"/>
            <w:vAlign w:val="center"/>
            <w:hideMark/>
          </w:tcPr>
          <w:p w14:paraId="32669391"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0,00</w:t>
            </w:r>
          </w:p>
        </w:tc>
        <w:tc>
          <w:tcPr>
            <w:tcW w:w="357" w:type="pct"/>
            <w:shd w:val="clear" w:color="auto" w:fill="auto"/>
            <w:vAlign w:val="center"/>
            <w:hideMark/>
          </w:tcPr>
          <w:p w14:paraId="2437EAE2" w14:textId="77777777" w:rsidR="00CE730D" w:rsidRPr="00CE730D" w:rsidRDefault="00CE730D" w:rsidP="00CE730D">
            <w:pPr>
              <w:spacing w:after="0" w:line="240" w:lineRule="auto"/>
              <w:jc w:val="center"/>
              <w:outlineLvl w:val="0"/>
              <w:rPr>
                <w:rFonts w:ascii="Times New Roman" w:hAnsi="Times New Roman"/>
                <w:color w:val="000000"/>
                <w:sz w:val="16"/>
                <w:szCs w:val="16"/>
              </w:rPr>
            </w:pPr>
            <w:r w:rsidRPr="00CE730D">
              <w:rPr>
                <w:rFonts w:ascii="Times New Roman" w:hAnsi="Times New Roman"/>
                <w:color w:val="000000"/>
                <w:sz w:val="16"/>
                <w:szCs w:val="16"/>
              </w:rPr>
              <w:t>0,00</w:t>
            </w:r>
          </w:p>
        </w:tc>
        <w:tc>
          <w:tcPr>
            <w:tcW w:w="777" w:type="pct"/>
            <w:shd w:val="clear" w:color="auto" w:fill="auto"/>
            <w:noWrap/>
            <w:vAlign w:val="bottom"/>
            <w:hideMark/>
          </w:tcPr>
          <w:p w14:paraId="103AA557" w14:textId="77777777" w:rsidR="00CE730D" w:rsidRPr="00CE730D" w:rsidRDefault="00CE730D" w:rsidP="00CE730D">
            <w:pPr>
              <w:spacing w:after="0" w:line="240" w:lineRule="auto"/>
              <w:outlineLvl w:val="0"/>
              <w:rPr>
                <w:rFonts w:ascii="Times New Roman" w:hAnsi="Times New Roman"/>
                <w:color w:val="000000"/>
                <w:sz w:val="16"/>
                <w:szCs w:val="16"/>
              </w:rPr>
            </w:pPr>
            <w:r w:rsidRPr="00CE730D">
              <w:rPr>
                <w:rFonts w:ascii="Times New Roman" w:hAnsi="Times New Roman"/>
                <w:color w:val="000000"/>
                <w:sz w:val="16"/>
                <w:szCs w:val="16"/>
              </w:rPr>
              <w:t> </w:t>
            </w:r>
          </w:p>
        </w:tc>
      </w:tr>
      <w:tr w:rsidR="00030FE8" w:rsidRPr="00CE730D" w14:paraId="625796B0" w14:textId="77777777" w:rsidTr="000A71EF">
        <w:trPr>
          <w:trHeight w:val="74"/>
        </w:trPr>
        <w:tc>
          <w:tcPr>
            <w:tcW w:w="1159" w:type="pct"/>
            <w:gridSpan w:val="3"/>
            <w:shd w:val="clear" w:color="auto" w:fill="auto"/>
            <w:vAlign w:val="center"/>
            <w:hideMark/>
          </w:tcPr>
          <w:p w14:paraId="6962B829" w14:textId="77777777" w:rsidR="00CE730D" w:rsidRPr="00CE730D" w:rsidRDefault="00CE730D" w:rsidP="00CE730D">
            <w:pPr>
              <w:spacing w:after="0" w:line="240" w:lineRule="auto"/>
              <w:jc w:val="center"/>
              <w:rPr>
                <w:rFonts w:ascii="Times New Roman" w:hAnsi="Times New Roman"/>
                <w:b/>
                <w:bCs/>
                <w:color w:val="000000"/>
                <w:sz w:val="16"/>
                <w:szCs w:val="16"/>
              </w:rPr>
            </w:pPr>
            <w:r w:rsidRPr="00CE730D">
              <w:rPr>
                <w:rFonts w:ascii="Times New Roman" w:hAnsi="Times New Roman"/>
                <w:b/>
                <w:bCs/>
                <w:color w:val="000000"/>
                <w:sz w:val="16"/>
                <w:szCs w:val="16"/>
              </w:rPr>
              <w:t>Kopā</w:t>
            </w:r>
          </w:p>
        </w:tc>
        <w:tc>
          <w:tcPr>
            <w:tcW w:w="209" w:type="pct"/>
            <w:shd w:val="clear" w:color="auto" w:fill="auto"/>
            <w:vAlign w:val="center"/>
            <w:hideMark/>
          </w:tcPr>
          <w:p w14:paraId="0B3FFD8D" w14:textId="77777777" w:rsidR="00CE730D" w:rsidRPr="00CE730D" w:rsidRDefault="00CE730D" w:rsidP="00CE730D">
            <w:pPr>
              <w:spacing w:after="0" w:line="240" w:lineRule="auto"/>
              <w:jc w:val="center"/>
              <w:rPr>
                <w:rFonts w:ascii="Times New Roman" w:hAnsi="Times New Roman"/>
                <w:b/>
                <w:bCs/>
                <w:color w:val="000000"/>
                <w:sz w:val="16"/>
                <w:szCs w:val="16"/>
              </w:rPr>
            </w:pPr>
            <w:r w:rsidRPr="00CE730D">
              <w:rPr>
                <w:rFonts w:ascii="Times New Roman" w:hAnsi="Times New Roman"/>
                <w:b/>
                <w:bCs/>
                <w:color w:val="000000"/>
                <w:sz w:val="16"/>
                <w:szCs w:val="16"/>
              </w:rPr>
              <w:t> </w:t>
            </w:r>
          </w:p>
        </w:tc>
        <w:tc>
          <w:tcPr>
            <w:tcW w:w="228" w:type="pct"/>
            <w:shd w:val="clear" w:color="auto" w:fill="auto"/>
            <w:vAlign w:val="center"/>
            <w:hideMark/>
          </w:tcPr>
          <w:p w14:paraId="30EEB8FB" w14:textId="77777777" w:rsidR="00CE730D" w:rsidRPr="00CE730D" w:rsidRDefault="00CE730D" w:rsidP="00CE730D">
            <w:pPr>
              <w:spacing w:after="0" w:line="240" w:lineRule="auto"/>
              <w:jc w:val="center"/>
              <w:rPr>
                <w:rFonts w:ascii="Times New Roman" w:hAnsi="Times New Roman"/>
                <w:b/>
                <w:bCs/>
                <w:color w:val="000000"/>
                <w:sz w:val="16"/>
                <w:szCs w:val="16"/>
              </w:rPr>
            </w:pPr>
            <w:r w:rsidRPr="00CE730D">
              <w:rPr>
                <w:rFonts w:ascii="Times New Roman" w:hAnsi="Times New Roman"/>
                <w:b/>
                <w:bCs/>
                <w:color w:val="000000"/>
                <w:sz w:val="16"/>
                <w:szCs w:val="16"/>
              </w:rPr>
              <w:t> </w:t>
            </w:r>
          </w:p>
        </w:tc>
        <w:tc>
          <w:tcPr>
            <w:tcW w:w="215" w:type="pct"/>
            <w:shd w:val="clear" w:color="auto" w:fill="auto"/>
            <w:vAlign w:val="center"/>
            <w:hideMark/>
          </w:tcPr>
          <w:p w14:paraId="513B35D9" w14:textId="77777777" w:rsidR="00CE730D" w:rsidRPr="00CE730D" w:rsidRDefault="00CE730D" w:rsidP="00CE730D">
            <w:pPr>
              <w:spacing w:after="0" w:line="240" w:lineRule="auto"/>
              <w:jc w:val="center"/>
              <w:rPr>
                <w:rFonts w:ascii="Times New Roman" w:hAnsi="Times New Roman"/>
                <w:b/>
                <w:bCs/>
                <w:color w:val="000000"/>
                <w:sz w:val="16"/>
                <w:szCs w:val="16"/>
              </w:rPr>
            </w:pPr>
            <w:r w:rsidRPr="00CE730D">
              <w:rPr>
                <w:rFonts w:ascii="Times New Roman" w:hAnsi="Times New Roman"/>
                <w:b/>
                <w:bCs/>
                <w:color w:val="000000"/>
                <w:sz w:val="16"/>
                <w:szCs w:val="16"/>
              </w:rPr>
              <w:t> </w:t>
            </w:r>
          </w:p>
        </w:tc>
        <w:tc>
          <w:tcPr>
            <w:tcW w:w="232" w:type="pct"/>
            <w:shd w:val="clear" w:color="auto" w:fill="auto"/>
            <w:vAlign w:val="center"/>
            <w:hideMark/>
          </w:tcPr>
          <w:p w14:paraId="678D964E" w14:textId="77777777" w:rsidR="00CE730D" w:rsidRPr="00CE730D" w:rsidRDefault="00CE730D" w:rsidP="00CE730D">
            <w:pPr>
              <w:spacing w:after="0" w:line="240" w:lineRule="auto"/>
              <w:jc w:val="center"/>
              <w:rPr>
                <w:rFonts w:ascii="Times New Roman" w:hAnsi="Times New Roman"/>
                <w:b/>
                <w:bCs/>
                <w:color w:val="000000"/>
                <w:sz w:val="16"/>
                <w:szCs w:val="16"/>
              </w:rPr>
            </w:pPr>
            <w:r w:rsidRPr="00CE730D">
              <w:rPr>
                <w:rFonts w:ascii="Times New Roman" w:hAnsi="Times New Roman"/>
                <w:b/>
                <w:bCs/>
                <w:color w:val="000000"/>
                <w:sz w:val="16"/>
                <w:szCs w:val="16"/>
              </w:rPr>
              <w:t> </w:t>
            </w:r>
          </w:p>
        </w:tc>
        <w:tc>
          <w:tcPr>
            <w:tcW w:w="302" w:type="pct"/>
            <w:shd w:val="clear" w:color="auto" w:fill="auto"/>
            <w:vAlign w:val="center"/>
            <w:hideMark/>
          </w:tcPr>
          <w:p w14:paraId="3DCC0B53" w14:textId="77777777" w:rsidR="00CE730D" w:rsidRPr="00CE730D" w:rsidRDefault="00CE730D" w:rsidP="00CE730D">
            <w:pPr>
              <w:spacing w:after="0" w:line="240" w:lineRule="auto"/>
              <w:jc w:val="center"/>
              <w:rPr>
                <w:rFonts w:ascii="Times New Roman" w:hAnsi="Times New Roman"/>
                <w:b/>
                <w:bCs/>
                <w:color w:val="000000"/>
                <w:sz w:val="16"/>
                <w:szCs w:val="16"/>
              </w:rPr>
            </w:pPr>
            <w:r w:rsidRPr="00CE730D">
              <w:rPr>
                <w:rFonts w:ascii="Times New Roman" w:hAnsi="Times New Roman"/>
                <w:b/>
                <w:bCs/>
                <w:color w:val="000000"/>
                <w:sz w:val="16"/>
                <w:szCs w:val="16"/>
              </w:rPr>
              <w:t>454 431,02</w:t>
            </w:r>
          </w:p>
        </w:tc>
        <w:tc>
          <w:tcPr>
            <w:tcW w:w="230" w:type="pct"/>
            <w:shd w:val="clear" w:color="auto" w:fill="auto"/>
            <w:vAlign w:val="center"/>
            <w:hideMark/>
          </w:tcPr>
          <w:p w14:paraId="57DB3296" w14:textId="77777777" w:rsidR="00CE730D" w:rsidRPr="00CE730D" w:rsidRDefault="00CE730D" w:rsidP="00CE730D">
            <w:pPr>
              <w:spacing w:after="0" w:line="240" w:lineRule="auto"/>
              <w:jc w:val="center"/>
              <w:rPr>
                <w:rFonts w:ascii="Times New Roman" w:hAnsi="Times New Roman"/>
                <w:b/>
                <w:bCs/>
                <w:color w:val="000000"/>
                <w:sz w:val="16"/>
                <w:szCs w:val="16"/>
              </w:rPr>
            </w:pPr>
            <w:r w:rsidRPr="00CE730D">
              <w:rPr>
                <w:rFonts w:ascii="Times New Roman" w:hAnsi="Times New Roman"/>
                <w:b/>
                <w:bCs/>
                <w:color w:val="000000"/>
                <w:sz w:val="16"/>
                <w:szCs w:val="16"/>
              </w:rPr>
              <w:t> </w:t>
            </w:r>
          </w:p>
        </w:tc>
        <w:tc>
          <w:tcPr>
            <w:tcW w:w="246" w:type="pct"/>
            <w:shd w:val="clear" w:color="auto" w:fill="auto"/>
            <w:vAlign w:val="center"/>
            <w:hideMark/>
          </w:tcPr>
          <w:p w14:paraId="0F30909E" w14:textId="77777777" w:rsidR="00CE730D" w:rsidRPr="00CE730D" w:rsidRDefault="00CE730D" w:rsidP="00CE730D">
            <w:pPr>
              <w:spacing w:after="0" w:line="240" w:lineRule="auto"/>
              <w:jc w:val="center"/>
              <w:rPr>
                <w:rFonts w:ascii="Times New Roman" w:hAnsi="Times New Roman"/>
                <w:b/>
                <w:bCs/>
                <w:color w:val="000000"/>
                <w:sz w:val="16"/>
                <w:szCs w:val="16"/>
              </w:rPr>
            </w:pPr>
            <w:r w:rsidRPr="00CE730D">
              <w:rPr>
                <w:rFonts w:ascii="Times New Roman" w:hAnsi="Times New Roman"/>
                <w:b/>
                <w:bCs/>
                <w:color w:val="000000"/>
                <w:sz w:val="16"/>
                <w:szCs w:val="16"/>
              </w:rPr>
              <w:t> </w:t>
            </w:r>
          </w:p>
        </w:tc>
        <w:tc>
          <w:tcPr>
            <w:tcW w:w="226" w:type="pct"/>
            <w:shd w:val="clear" w:color="auto" w:fill="auto"/>
            <w:vAlign w:val="center"/>
            <w:hideMark/>
          </w:tcPr>
          <w:p w14:paraId="5528B4FF" w14:textId="77777777" w:rsidR="00CE730D" w:rsidRPr="00CE730D" w:rsidRDefault="00CE730D" w:rsidP="00CE730D">
            <w:pPr>
              <w:spacing w:after="0" w:line="240" w:lineRule="auto"/>
              <w:jc w:val="center"/>
              <w:rPr>
                <w:rFonts w:ascii="Times New Roman" w:hAnsi="Times New Roman"/>
                <w:b/>
                <w:bCs/>
                <w:color w:val="000000"/>
                <w:sz w:val="16"/>
                <w:szCs w:val="16"/>
              </w:rPr>
            </w:pPr>
            <w:r w:rsidRPr="00CE730D">
              <w:rPr>
                <w:rFonts w:ascii="Times New Roman" w:hAnsi="Times New Roman"/>
                <w:b/>
                <w:bCs/>
                <w:color w:val="000000"/>
                <w:sz w:val="16"/>
                <w:szCs w:val="16"/>
              </w:rPr>
              <w:t> </w:t>
            </w:r>
          </w:p>
        </w:tc>
        <w:tc>
          <w:tcPr>
            <w:tcW w:w="227" w:type="pct"/>
            <w:shd w:val="clear" w:color="auto" w:fill="auto"/>
            <w:vAlign w:val="center"/>
            <w:hideMark/>
          </w:tcPr>
          <w:p w14:paraId="15B46BF0" w14:textId="77777777" w:rsidR="00CE730D" w:rsidRPr="00CE730D" w:rsidRDefault="00CE730D" w:rsidP="00CE730D">
            <w:pPr>
              <w:spacing w:after="0" w:line="240" w:lineRule="auto"/>
              <w:jc w:val="center"/>
              <w:rPr>
                <w:rFonts w:ascii="Times New Roman" w:hAnsi="Times New Roman"/>
                <w:b/>
                <w:bCs/>
                <w:color w:val="000000"/>
                <w:sz w:val="16"/>
                <w:szCs w:val="16"/>
              </w:rPr>
            </w:pPr>
            <w:r w:rsidRPr="00CE730D">
              <w:rPr>
                <w:rFonts w:ascii="Times New Roman" w:hAnsi="Times New Roman"/>
                <w:b/>
                <w:bCs/>
                <w:color w:val="000000"/>
                <w:sz w:val="16"/>
                <w:szCs w:val="16"/>
              </w:rPr>
              <w:t> </w:t>
            </w:r>
          </w:p>
        </w:tc>
        <w:tc>
          <w:tcPr>
            <w:tcW w:w="347" w:type="pct"/>
            <w:shd w:val="clear" w:color="auto" w:fill="auto"/>
            <w:vAlign w:val="center"/>
            <w:hideMark/>
          </w:tcPr>
          <w:p w14:paraId="459D8CBC" w14:textId="77777777" w:rsidR="00CE730D" w:rsidRPr="00CE730D" w:rsidRDefault="00CE730D" w:rsidP="00CE730D">
            <w:pPr>
              <w:spacing w:after="0" w:line="240" w:lineRule="auto"/>
              <w:jc w:val="center"/>
              <w:rPr>
                <w:rFonts w:ascii="Times New Roman" w:hAnsi="Times New Roman"/>
                <w:b/>
                <w:bCs/>
                <w:color w:val="000000"/>
                <w:sz w:val="16"/>
                <w:szCs w:val="16"/>
              </w:rPr>
            </w:pPr>
            <w:r w:rsidRPr="00CE730D">
              <w:rPr>
                <w:rFonts w:ascii="Times New Roman" w:hAnsi="Times New Roman"/>
                <w:b/>
                <w:bCs/>
                <w:color w:val="000000"/>
                <w:sz w:val="16"/>
                <w:szCs w:val="16"/>
              </w:rPr>
              <w:t>305 743,50</w:t>
            </w:r>
          </w:p>
        </w:tc>
        <w:tc>
          <w:tcPr>
            <w:tcW w:w="245" w:type="pct"/>
            <w:shd w:val="clear" w:color="auto" w:fill="auto"/>
            <w:vAlign w:val="center"/>
            <w:hideMark/>
          </w:tcPr>
          <w:p w14:paraId="482CEB21" w14:textId="77777777" w:rsidR="00CE730D" w:rsidRPr="00CE730D" w:rsidRDefault="00CE730D" w:rsidP="00CE730D">
            <w:pPr>
              <w:spacing w:after="0" w:line="240" w:lineRule="auto"/>
              <w:jc w:val="center"/>
              <w:rPr>
                <w:rFonts w:ascii="Times New Roman" w:hAnsi="Times New Roman"/>
                <w:b/>
                <w:bCs/>
                <w:color w:val="000000"/>
                <w:sz w:val="16"/>
                <w:szCs w:val="16"/>
              </w:rPr>
            </w:pPr>
            <w:r w:rsidRPr="00CE730D">
              <w:rPr>
                <w:rFonts w:ascii="Times New Roman" w:hAnsi="Times New Roman"/>
                <w:b/>
                <w:bCs/>
                <w:color w:val="000000"/>
                <w:sz w:val="16"/>
                <w:szCs w:val="16"/>
              </w:rPr>
              <w:t> </w:t>
            </w:r>
          </w:p>
        </w:tc>
        <w:tc>
          <w:tcPr>
            <w:tcW w:w="357" w:type="pct"/>
            <w:shd w:val="clear" w:color="auto" w:fill="auto"/>
            <w:vAlign w:val="center"/>
            <w:hideMark/>
          </w:tcPr>
          <w:p w14:paraId="7E451ADD" w14:textId="77777777" w:rsidR="00CE730D" w:rsidRPr="00CE730D" w:rsidRDefault="00CE730D" w:rsidP="00CE730D">
            <w:pPr>
              <w:spacing w:after="0" w:line="240" w:lineRule="auto"/>
              <w:jc w:val="center"/>
              <w:rPr>
                <w:rFonts w:ascii="Times New Roman" w:hAnsi="Times New Roman"/>
                <w:b/>
                <w:bCs/>
                <w:color w:val="000000"/>
                <w:sz w:val="16"/>
                <w:szCs w:val="16"/>
              </w:rPr>
            </w:pPr>
            <w:r w:rsidRPr="00CE730D">
              <w:rPr>
                <w:rFonts w:ascii="Times New Roman" w:hAnsi="Times New Roman"/>
                <w:b/>
                <w:bCs/>
                <w:color w:val="000000"/>
                <w:sz w:val="16"/>
                <w:szCs w:val="16"/>
              </w:rPr>
              <w:t>-148 687,52</w:t>
            </w:r>
          </w:p>
        </w:tc>
        <w:tc>
          <w:tcPr>
            <w:tcW w:w="777" w:type="pct"/>
            <w:shd w:val="clear" w:color="auto" w:fill="auto"/>
            <w:noWrap/>
            <w:vAlign w:val="bottom"/>
            <w:hideMark/>
          </w:tcPr>
          <w:p w14:paraId="3C24943C" w14:textId="77777777" w:rsidR="00CE730D" w:rsidRPr="00CE730D" w:rsidRDefault="00CE730D" w:rsidP="00CE730D">
            <w:pPr>
              <w:spacing w:after="0" w:line="240" w:lineRule="auto"/>
              <w:rPr>
                <w:rFonts w:ascii="Times New Roman" w:hAnsi="Times New Roman"/>
                <w:color w:val="000000"/>
                <w:sz w:val="16"/>
                <w:szCs w:val="16"/>
              </w:rPr>
            </w:pPr>
            <w:r w:rsidRPr="00CE730D">
              <w:rPr>
                <w:rFonts w:ascii="Times New Roman" w:hAnsi="Times New Roman"/>
                <w:color w:val="000000"/>
                <w:sz w:val="16"/>
                <w:szCs w:val="16"/>
              </w:rPr>
              <w:t> </w:t>
            </w:r>
          </w:p>
        </w:tc>
      </w:tr>
    </w:tbl>
    <w:p w14:paraId="553CD66C" w14:textId="77777777" w:rsidR="003931AD" w:rsidRDefault="003931AD" w:rsidP="00BA14D3">
      <w:pPr>
        <w:tabs>
          <w:tab w:val="left" w:pos="6237"/>
        </w:tabs>
        <w:spacing w:after="0" w:line="240" w:lineRule="auto"/>
        <w:rPr>
          <w:rFonts w:ascii="Times New Roman" w:hAnsi="Times New Roman"/>
          <w:sz w:val="24"/>
          <w:szCs w:val="24"/>
        </w:rPr>
      </w:pPr>
    </w:p>
    <w:p w14:paraId="19FACA13" w14:textId="77777777" w:rsidR="003931AD" w:rsidRDefault="00030FE8" w:rsidP="00BA14D3">
      <w:pPr>
        <w:tabs>
          <w:tab w:val="left" w:pos="6237"/>
        </w:tabs>
        <w:spacing w:after="0" w:line="240" w:lineRule="auto"/>
        <w:rPr>
          <w:rFonts w:ascii="Times New Roman" w:hAnsi="Times New Roman"/>
          <w:sz w:val="20"/>
          <w:szCs w:val="20"/>
        </w:rPr>
      </w:pPr>
      <w:r w:rsidRPr="00030FE8">
        <w:rPr>
          <w:rFonts w:ascii="Times New Roman" w:hAnsi="Times New Roman"/>
          <w:sz w:val="24"/>
          <w:szCs w:val="24"/>
          <w:vertAlign w:val="superscript"/>
        </w:rPr>
        <w:t xml:space="preserve">1 </w:t>
      </w:r>
      <w:r w:rsidRPr="00030FE8">
        <w:rPr>
          <w:rFonts w:ascii="Times New Roman" w:hAnsi="Times New Roman"/>
          <w:sz w:val="20"/>
          <w:szCs w:val="20"/>
        </w:rPr>
        <w:t xml:space="preserve">Ministru kabineta 2013.gada 17.septembra noteikumi Nr.848 </w:t>
      </w:r>
      <w:r>
        <w:rPr>
          <w:rFonts w:ascii="Times New Roman" w:hAnsi="Times New Roman"/>
          <w:sz w:val="20"/>
          <w:szCs w:val="20"/>
        </w:rPr>
        <w:t>“</w:t>
      </w:r>
      <w:r w:rsidRPr="00030FE8">
        <w:rPr>
          <w:rFonts w:ascii="Times New Roman" w:hAnsi="Times New Roman"/>
          <w:sz w:val="20"/>
          <w:szCs w:val="20"/>
        </w:rPr>
        <w:t>Nodrošinājuma valsts aģentūras maksas pakalpojumu cenrādis</w:t>
      </w:r>
      <w:r>
        <w:rPr>
          <w:rFonts w:ascii="Times New Roman" w:hAnsi="Times New Roman"/>
          <w:sz w:val="20"/>
          <w:szCs w:val="20"/>
        </w:rPr>
        <w:t>”</w:t>
      </w:r>
      <w:r w:rsidRPr="00030FE8">
        <w:rPr>
          <w:rFonts w:ascii="Times New Roman" w:hAnsi="Times New Roman"/>
          <w:sz w:val="20"/>
          <w:szCs w:val="20"/>
        </w:rPr>
        <w:t>, Ministru kabineta 2013.gada 24.septembra noteikum</w:t>
      </w:r>
      <w:r>
        <w:rPr>
          <w:rFonts w:ascii="Times New Roman" w:hAnsi="Times New Roman"/>
          <w:sz w:val="20"/>
          <w:szCs w:val="20"/>
        </w:rPr>
        <w:t>u</w:t>
      </w:r>
      <w:r w:rsidRPr="00030FE8">
        <w:rPr>
          <w:rFonts w:ascii="Times New Roman" w:hAnsi="Times New Roman"/>
          <w:sz w:val="20"/>
          <w:szCs w:val="20"/>
        </w:rPr>
        <w:t xml:space="preserve"> Nr.902 </w:t>
      </w:r>
      <w:r>
        <w:rPr>
          <w:rFonts w:ascii="Times New Roman" w:hAnsi="Times New Roman"/>
          <w:sz w:val="20"/>
          <w:szCs w:val="20"/>
        </w:rPr>
        <w:t>“</w:t>
      </w:r>
      <w:r w:rsidRPr="00030FE8">
        <w:rPr>
          <w:rFonts w:ascii="Times New Roman" w:hAnsi="Times New Roman"/>
          <w:sz w:val="20"/>
          <w:szCs w:val="20"/>
        </w:rPr>
        <w:t>Ugunsdrošības un civilās aizsardzības koledžas maksas pakalpojumu cenrādis</w:t>
      </w:r>
      <w:r>
        <w:rPr>
          <w:rFonts w:ascii="Times New Roman" w:hAnsi="Times New Roman"/>
          <w:sz w:val="20"/>
          <w:szCs w:val="20"/>
        </w:rPr>
        <w:t xml:space="preserve">” </w:t>
      </w:r>
      <w:r w:rsidR="004507C8">
        <w:rPr>
          <w:rFonts w:ascii="Times New Roman" w:hAnsi="Times New Roman"/>
          <w:sz w:val="20"/>
          <w:szCs w:val="20"/>
        </w:rPr>
        <w:t>2.</w:t>
      </w:r>
      <w:r>
        <w:rPr>
          <w:rFonts w:ascii="Times New Roman" w:hAnsi="Times New Roman"/>
          <w:sz w:val="20"/>
          <w:szCs w:val="20"/>
        </w:rPr>
        <w:t>pielikuma</w:t>
      </w:r>
      <w:proofErr w:type="gramStart"/>
      <w:r>
        <w:rPr>
          <w:rFonts w:ascii="Times New Roman" w:hAnsi="Times New Roman"/>
          <w:sz w:val="20"/>
          <w:szCs w:val="20"/>
        </w:rPr>
        <w:t xml:space="preserve"> </w:t>
      </w:r>
      <w:r w:rsidRPr="00030FE8">
        <w:rPr>
          <w:rFonts w:ascii="Times New Roman" w:hAnsi="Times New Roman"/>
          <w:sz w:val="20"/>
          <w:szCs w:val="20"/>
        </w:rPr>
        <w:t xml:space="preserve"> </w:t>
      </w:r>
      <w:proofErr w:type="gramEnd"/>
      <w:r w:rsidR="004507C8">
        <w:rPr>
          <w:rFonts w:ascii="Times New Roman" w:hAnsi="Times New Roman"/>
          <w:sz w:val="20"/>
          <w:szCs w:val="20"/>
        </w:rPr>
        <w:t xml:space="preserve">7.,8.,9.punkts </w:t>
      </w:r>
      <w:r w:rsidRPr="00030FE8">
        <w:rPr>
          <w:rFonts w:ascii="Times New Roman" w:hAnsi="Times New Roman"/>
          <w:sz w:val="20"/>
          <w:szCs w:val="20"/>
        </w:rPr>
        <w:t>un Ministru kabineta 2013.gada 13.augusta noteikum</w:t>
      </w:r>
      <w:r w:rsidR="004507C8">
        <w:rPr>
          <w:rFonts w:ascii="Times New Roman" w:hAnsi="Times New Roman"/>
          <w:sz w:val="20"/>
          <w:szCs w:val="20"/>
        </w:rPr>
        <w:t xml:space="preserve">u </w:t>
      </w:r>
      <w:r w:rsidRPr="00030FE8">
        <w:rPr>
          <w:rFonts w:ascii="Times New Roman" w:hAnsi="Times New Roman"/>
          <w:sz w:val="20"/>
          <w:szCs w:val="20"/>
        </w:rPr>
        <w:t xml:space="preserve">Nr.560 </w:t>
      </w:r>
      <w:r>
        <w:rPr>
          <w:rFonts w:ascii="Times New Roman" w:hAnsi="Times New Roman"/>
          <w:sz w:val="20"/>
          <w:szCs w:val="20"/>
        </w:rPr>
        <w:t>“</w:t>
      </w:r>
      <w:r w:rsidRPr="00030FE8">
        <w:rPr>
          <w:rFonts w:ascii="Times New Roman" w:hAnsi="Times New Roman"/>
          <w:sz w:val="20"/>
          <w:szCs w:val="20"/>
        </w:rPr>
        <w:t>Valsts robežsardzes maksas pakalpojumu cenrādis</w:t>
      </w:r>
      <w:r>
        <w:rPr>
          <w:rFonts w:ascii="Times New Roman" w:hAnsi="Times New Roman"/>
          <w:sz w:val="20"/>
          <w:szCs w:val="20"/>
        </w:rPr>
        <w:t>”</w:t>
      </w:r>
      <w:r w:rsidR="004507C8">
        <w:rPr>
          <w:rFonts w:ascii="Times New Roman" w:hAnsi="Times New Roman"/>
          <w:sz w:val="20"/>
          <w:szCs w:val="20"/>
        </w:rPr>
        <w:t xml:space="preserve"> pielikuma 6.punkts.</w:t>
      </w:r>
    </w:p>
    <w:p w14:paraId="4526F067" w14:textId="77777777" w:rsidR="004507C8" w:rsidRDefault="004507C8" w:rsidP="00BA14D3">
      <w:pPr>
        <w:tabs>
          <w:tab w:val="left" w:pos="6237"/>
        </w:tabs>
        <w:spacing w:after="0" w:line="240" w:lineRule="auto"/>
        <w:rPr>
          <w:rFonts w:ascii="Times New Roman" w:hAnsi="Times New Roman"/>
          <w:sz w:val="20"/>
          <w:szCs w:val="20"/>
        </w:rPr>
      </w:pPr>
      <w:r w:rsidRPr="004507C8">
        <w:rPr>
          <w:rFonts w:ascii="Times New Roman" w:hAnsi="Times New Roman"/>
          <w:sz w:val="20"/>
          <w:szCs w:val="20"/>
          <w:vertAlign w:val="superscript"/>
        </w:rPr>
        <w:t>2</w:t>
      </w:r>
      <w:r w:rsidR="00CB4712">
        <w:rPr>
          <w:rFonts w:ascii="Times New Roman" w:hAnsi="Times New Roman"/>
          <w:sz w:val="20"/>
          <w:szCs w:val="20"/>
        </w:rPr>
        <w:t xml:space="preserve"> S</w:t>
      </w:r>
      <w:r>
        <w:rPr>
          <w:rFonts w:ascii="Times New Roman" w:hAnsi="Times New Roman"/>
          <w:sz w:val="20"/>
          <w:szCs w:val="20"/>
        </w:rPr>
        <w:t xml:space="preserve">akarā ar to, ka </w:t>
      </w:r>
      <w:r w:rsidRPr="00030FE8">
        <w:rPr>
          <w:rFonts w:ascii="Times New Roman" w:hAnsi="Times New Roman"/>
          <w:sz w:val="20"/>
          <w:szCs w:val="20"/>
        </w:rPr>
        <w:t>Ministru kabineta 2013.gada 17.septembra noteikum</w:t>
      </w:r>
      <w:r>
        <w:rPr>
          <w:rFonts w:ascii="Times New Roman" w:hAnsi="Times New Roman"/>
          <w:sz w:val="20"/>
          <w:szCs w:val="20"/>
        </w:rPr>
        <w:t>u</w:t>
      </w:r>
      <w:r w:rsidRPr="00030FE8">
        <w:rPr>
          <w:rFonts w:ascii="Times New Roman" w:hAnsi="Times New Roman"/>
          <w:sz w:val="20"/>
          <w:szCs w:val="20"/>
        </w:rPr>
        <w:t xml:space="preserve"> Nr.848 </w:t>
      </w:r>
      <w:r>
        <w:rPr>
          <w:rFonts w:ascii="Times New Roman" w:hAnsi="Times New Roman"/>
          <w:sz w:val="20"/>
          <w:szCs w:val="20"/>
        </w:rPr>
        <w:t>“</w:t>
      </w:r>
      <w:r w:rsidRPr="00030FE8">
        <w:rPr>
          <w:rFonts w:ascii="Times New Roman" w:hAnsi="Times New Roman"/>
          <w:sz w:val="20"/>
          <w:szCs w:val="20"/>
        </w:rPr>
        <w:t>Nodrošinājuma valsts aģentūras maksas pakalpojumu cenrādis</w:t>
      </w:r>
      <w:r>
        <w:rPr>
          <w:rFonts w:ascii="Times New Roman" w:hAnsi="Times New Roman"/>
          <w:sz w:val="20"/>
          <w:szCs w:val="20"/>
        </w:rPr>
        <w:t xml:space="preserve">” 2.pielikumā </w:t>
      </w:r>
      <w:proofErr w:type="gramStart"/>
      <w:r>
        <w:rPr>
          <w:rFonts w:ascii="Times New Roman" w:hAnsi="Times New Roman"/>
          <w:sz w:val="20"/>
          <w:szCs w:val="20"/>
        </w:rPr>
        <w:t>norādītās istabu cenas noteiktas atbilstoši telpu platībai</w:t>
      </w:r>
      <w:proofErr w:type="gramEnd"/>
      <w:r>
        <w:rPr>
          <w:rFonts w:ascii="Times New Roman" w:hAnsi="Times New Roman"/>
          <w:sz w:val="20"/>
          <w:szCs w:val="20"/>
        </w:rPr>
        <w:t>, lai nodrošinātu cenu un plānoto ieņēmumu salīdzinājumu, ir aprēķinātas istabu vidējās cenas.</w:t>
      </w:r>
    </w:p>
    <w:p w14:paraId="01E16D6C" w14:textId="77777777" w:rsidR="004507C8" w:rsidRDefault="004507C8" w:rsidP="00BA14D3">
      <w:pPr>
        <w:tabs>
          <w:tab w:val="left" w:pos="6237"/>
        </w:tabs>
        <w:spacing w:after="0" w:line="240" w:lineRule="auto"/>
        <w:rPr>
          <w:rFonts w:ascii="Times New Roman" w:hAnsi="Times New Roman"/>
          <w:sz w:val="20"/>
          <w:szCs w:val="20"/>
        </w:rPr>
      </w:pPr>
    </w:p>
    <w:p w14:paraId="402F7F15" w14:textId="77777777" w:rsidR="004507C8" w:rsidRDefault="004507C8" w:rsidP="00BA14D3">
      <w:pPr>
        <w:tabs>
          <w:tab w:val="left" w:pos="6237"/>
        </w:tabs>
        <w:spacing w:after="0" w:line="240" w:lineRule="auto"/>
        <w:rPr>
          <w:rFonts w:ascii="Times New Roman" w:hAnsi="Times New Roman"/>
          <w:sz w:val="20"/>
          <w:szCs w:val="20"/>
        </w:rPr>
      </w:pPr>
    </w:p>
    <w:p w14:paraId="792B20F8" w14:textId="77777777" w:rsidR="003931AD" w:rsidRDefault="003931AD" w:rsidP="00BA14D3">
      <w:pPr>
        <w:tabs>
          <w:tab w:val="left" w:pos="6237"/>
        </w:tabs>
        <w:spacing w:after="0" w:line="240" w:lineRule="auto"/>
        <w:rPr>
          <w:rFonts w:ascii="Times New Roman" w:hAnsi="Times New Roman"/>
          <w:sz w:val="24"/>
          <w:szCs w:val="24"/>
        </w:rPr>
      </w:pPr>
    </w:p>
    <w:p w14:paraId="069CC0DC" w14:textId="77777777" w:rsidR="00BA14D3" w:rsidRPr="006C73B6" w:rsidRDefault="00BA14D3" w:rsidP="003931AD">
      <w:pPr>
        <w:tabs>
          <w:tab w:val="left" w:pos="6237"/>
        </w:tabs>
        <w:spacing w:after="0" w:line="240" w:lineRule="auto"/>
        <w:jc w:val="center"/>
        <w:rPr>
          <w:rFonts w:ascii="Times New Roman" w:hAnsi="Times New Roman"/>
          <w:sz w:val="24"/>
          <w:szCs w:val="24"/>
        </w:rPr>
      </w:pPr>
      <w:r w:rsidRPr="006C73B6">
        <w:rPr>
          <w:rFonts w:ascii="Times New Roman" w:hAnsi="Times New Roman"/>
          <w:sz w:val="24"/>
          <w:szCs w:val="24"/>
        </w:rPr>
        <w:t>Iekšlietu ministrs</w:t>
      </w:r>
      <w:proofErr w:type="gramStart"/>
      <w:r w:rsidR="003931AD">
        <w:rPr>
          <w:rFonts w:ascii="Times New Roman" w:hAnsi="Times New Roman"/>
          <w:sz w:val="24"/>
          <w:szCs w:val="24"/>
        </w:rPr>
        <w:t xml:space="preserve">              </w:t>
      </w:r>
      <w:r w:rsidR="000A71EF">
        <w:rPr>
          <w:rFonts w:ascii="Times New Roman" w:hAnsi="Times New Roman"/>
          <w:sz w:val="24"/>
          <w:szCs w:val="24"/>
        </w:rPr>
        <w:t xml:space="preserve">                                           </w:t>
      </w:r>
      <w:r w:rsidR="003931AD">
        <w:rPr>
          <w:rFonts w:ascii="Times New Roman" w:hAnsi="Times New Roman"/>
          <w:sz w:val="24"/>
          <w:szCs w:val="24"/>
        </w:rPr>
        <w:t xml:space="preserve">                                                                                          </w:t>
      </w:r>
      <w:proofErr w:type="gramEnd"/>
      <w:r w:rsidRPr="006C73B6">
        <w:rPr>
          <w:rFonts w:ascii="Times New Roman" w:hAnsi="Times New Roman"/>
          <w:sz w:val="24"/>
          <w:szCs w:val="24"/>
        </w:rPr>
        <w:tab/>
        <w:t>R.Kozlovskis</w:t>
      </w:r>
    </w:p>
    <w:p w14:paraId="469F67A7" w14:textId="77777777" w:rsidR="00BA14D3" w:rsidRPr="006C73B6" w:rsidRDefault="00BA14D3" w:rsidP="003931AD">
      <w:pPr>
        <w:spacing w:after="0" w:line="240" w:lineRule="auto"/>
        <w:jc w:val="center"/>
        <w:rPr>
          <w:rFonts w:ascii="Times New Roman" w:hAnsi="Times New Roman"/>
          <w:sz w:val="24"/>
          <w:szCs w:val="24"/>
        </w:rPr>
      </w:pPr>
    </w:p>
    <w:p w14:paraId="6C584031" w14:textId="77777777" w:rsidR="00BA14D3" w:rsidRPr="006C73B6" w:rsidRDefault="00BA14D3" w:rsidP="003931AD">
      <w:pPr>
        <w:spacing w:after="0" w:line="240" w:lineRule="auto"/>
        <w:jc w:val="center"/>
        <w:rPr>
          <w:rFonts w:ascii="Times New Roman" w:hAnsi="Times New Roman"/>
          <w:sz w:val="24"/>
          <w:szCs w:val="24"/>
        </w:rPr>
      </w:pPr>
    </w:p>
    <w:p w14:paraId="10A37F6E" w14:textId="77777777" w:rsidR="00BA14D3" w:rsidRPr="006C73B6" w:rsidRDefault="00BA14D3" w:rsidP="003931AD">
      <w:pPr>
        <w:pStyle w:val="naisf"/>
        <w:tabs>
          <w:tab w:val="left" w:pos="6237"/>
        </w:tabs>
        <w:spacing w:before="0" w:beforeAutospacing="0" w:after="0" w:afterAutospacing="0"/>
        <w:jc w:val="center"/>
      </w:pPr>
      <w:r w:rsidRPr="006C73B6">
        <w:t>Vīza: valsts sekretāre</w:t>
      </w:r>
      <w:proofErr w:type="gramStart"/>
      <w:r w:rsidRPr="006C73B6">
        <w:t xml:space="preserve"> </w:t>
      </w:r>
      <w:r w:rsidR="003931AD">
        <w:t xml:space="preserve">                   </w:t>
      </w:r>
      <w:r w:rsidR="000A71EF">
        <w:t xml:space="preserve">                                       </w:t>
      </w:r>
      <w:r w:rsidR="003931AD">
        <w:t xml:space="preserve">                                                                      </w:t>
      </w:r>
      <w:proofErr w:type="gramEnd"/>
      <w:r w:rsidRPr="006C73B6">
        <w:tab/>
        <w:t>I.Pētersone–Godmane</w:t>
      </w:r>
    </w:p>
    <w:p w14:paraId="6B5C5A87" w14:textId="77777777" w:rsidR="00BA14D3" w:rsidRDefault="00BA14D3" w:rsidP="003931AD">
      <w:pPr>
        <w:pStyle w:val="naisf"/>
        <w:spacing w:before="0" w:beforeAutospacing="0" w:after="0" w:afterAutospacing="0"/>
        <w:jc w:val="center"/>
      </w:pPr>
    </w:p>
    <w:p w14:paraId="5109D664" w14:textId="77777777" w:rsidR="000543DF" w:rsidRDefault="000543DF" w:rsidP="00BA14D3">
      <w:pPr>
        <w:pStyle w:val="naisf"/>
        <w:spacing w:before="0" w:beforeAutospacing="0" w:after="0" w:afterAutospacing="0"/>
      </w:pPr>
    </w:p>
    <w:p w14:paraId="0172A328" w14:textId="77777777" w:rsidR="000543DF" w:rsidRDefault="000543DF" w:rsidP="00BA14D3">
      <w:pPr>
        <w:pStyle w:val="naisf"/>
        <w:spacing w:before="0" w:beforeAutospacing="0" w:after="0" w:afterAutospacing="0"/>
      </w:pPr>
    </w:p>
    <w:p w14:paraId="25E9ED6E" w14:textId="77777777" w:rsidR="000543DF" w:rsidRDefault="000543DF" w:rsidP="00BA14D3">
      <w:pPr>
        <w:pStyle w:val="naisf"/>
        <w:spacing w:before="0" w:beforeAutospacing="0" w:after="0" w:afterAutospacing="0"/>
      </w:pPr>
    </w:p>
    <w:p w14:paraId="1A465BC6" w14:textId="77777777" w:rsidR="00A435D0" w:rsidRDefault="00A435D0" w:rsidP="00BA14D3">
      <w:pPr>
        <w:pStyle w:val="naisf"/>
        <w:spacing w:before="0" w:beforeAutospacing="0" w:after="0" w:afterAutospacing="0"/>
      </w:pPr>
    </w:p>
    <w:p w14:paraId="003027D6" w14:textId="58FE7463" w:rsidR="002D7E4F" w:rsidRDefault="002D7E4F" w:rsidP="00BA14D3">
      <w:pPr>
        <w:pStyle w:val="naisf"/>
        <w:spacing w:before="0" w:beforeAutospacing="0" w:after="0" w:afterAutospacing="0"/>
        <w:rPr>
          <w:sz w:val="20"/>
          <w:szCs w:val="20"/>
        </w:rPr>
      </w:pPr>
      <w:r>
        <w:rPr>
          <w:sz w:val="20"/>
          <w:szCs w:val="20"/>
        </w:rPr>
        <w:fldChar w:fldCharType="begin"/>
      </w:r>
      <w:r>
        <w:rPr>
          <w:sz w:val="20"/>
          <w:szCs w:val="20"/>
        </w:rPr>
        <w:instrText xml:space="preserve"> DATE  \@ "dd.MM.yyyy H:mm"  \* MERGEFORMAT </w:instrText>
      </w:r>
      <w:r>
        <w:rPr>
          <w:sz w:val="20"/>
          <w:szCs w:val="20"/>
        </w:rPr>
        <w:fldChar w:fldCharType="separate"/>
      </w:r>
      <w:r w:rsidR="00484007">
        <w:rPr>
          <w:noProof/>
          <w:sz w:val="20"/>
          <w:szCs w:val="20"/>
        </w:rPr>
        <w:t>10.06.2014 17:03</w:t>
      </w:r>
      <w:r>
        <w:rPr>
          <w:sz w:val="20"/>
          <w:szCs w:val="20"/>
        </w:rPr>
        <w:fldChar w:fldCharType="end"/>
      </w:r>
    </w:p>
    <w:p w14:paraId="5274F550" w14:textId="50608275" w:rsidR="002D7E4F" w:rsidRDefault="002D7E4F" w:rsidP="000543DF">
      <w:pPr>
        <w:tabs>
          <w:tab w:val="left" w:pos="6804"/>
        </w:tabs>
        <w:spacing w:after="0" w:line="240" w:lineRule="auto"/>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sidR="00350931">
        <w:rPr>
          <w:rFonts w:ascii="Times New Roman" w:hAnsi="Times New Roman"/>
          <w:noProof/>
          <w:sz w:val="20"/>
          <w:szCs w:val="20"/>
        </w:rPr>
        <w:t>2096</w:t>
      </w:r>
      <w:r>
        <w:rPr>
          <w:rFonts w:ascii="Times New Roman" w:hAnsi="Times New Roman"/>
          <w:sz w:val="20"/>
          <w:szCs w:val="20"/>
        </w:rPr>
        <w:fldChar w:fldCharType="end"/>
      </w:r>
      <w:bookmarkStart w:id="0" w:name="_GoBack"/>
      <w:bookmarkEnd w:id="0"/>
    </w:p>
    <w:p w14:paraId="28957852" w14:textId="77777777" w:rsidR="000543DF" w:rsidRPr="00140B45" w:rsidRDefault="000543DF" w:rsidP="000543DF">
      <w:pPr>
        <w:tabs>
          <w:tab w:val="left" w:pos="6804"/>
        </w:tabs>
        <w:spacing w:after="0" w:line="240" w:lineRule="auto"/>
        <w:jc w:val="both"/>
        <w:rPr>
          <w:rFonts w:ascii="Times New Roman" w:hAnsi="Times New Roman"/>
          <w:sz w:val="20"/>
          <w:szCs w:val="20"/>
        </w:rPr>
      </w:pPr>
      <w:r w:rsidRPr="00140B45">
        <w:rPr>
          <w:rFonts w:ascii="Times New Roman" w:hAnsi="Times New Roman"/>
          <w:sz w:val="20"/>
          <w:szCs w:val="20"/>
        </w:rPr>
        <w:t>A.Poloņankina, 67219193</w:t>
      </w:r>
    </w:p>
    <w:p w14:paraId="0935A66D" w14:textId="77777777" w:rsidR="00BA14D3" w:rsidRPr="00A435D0" w:rsidRDefault="000543DF" w:rsidP="00A435D0">
      <w:pPr>
        <w:tabs>
          <w:tab w:val="left" w:pos="6804"/>
        </w:tabs>
        <w:jc w:val="both"/>
        <w:rPr>
          <w:szCs w:val="28"/>
        </w:rPr>
      </w:pPr>
      <w:r w:rsidRPr="00140B45">
        <w:rPr>
          <w:rFonts w:ascii="Times New Roman" w:hAnsi="Times New Roman"/>
          <w:sz w:val="20"/>
          <w:szCs w:val="20"/>
        </w:rPr>
        <w:t>anna.polonankina@iem.gov.lv</w:t>
      </w:r>
    </w:p>
    <w:sectPr w:rsidR="00BA14D3" w:rsidRPr="00A435D0" w:rsidSect="003931AD">
      <w:headerReference w:type="even" r:id="rId8"/>
      <w:headerReference w:type="default" r:id="rId9"/>
      <w:footerReference w:type="default" r:id="rId10"/>
      <w:footerReference w:type="first" r:id="rId11"/>
      <w:pgSz w:w="16838" w:h="11906" w:orient="landscape"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FDEE5" w14:textId="77777777" w:rsidR="00017202" w:rsidRDefault="00017202" w:rsidP="00D56F0B">
      <w:pPr>
        <w:spacing w:after="0" w:line="240" w:lineRule="auto"/>
      </w:pPr>
      <w:r>
        <w:separator/>
      </w:r>
    </w:p>
  </w:endnote>
  <w:endnote w:type="continuationSeparator" w:id="0">
    <w:p w14:paraId="0D735C34" w14:textId="77777777" w:rsidR="00017202" w:rsidRDefault="00017202" w:rsidP="00D56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836A8" w14:textId="10A304B9" w:rsidR="00727A55" w:rsidRPr="0098129F" w:rsidRDefault="00727A55" w:rsidP="000543DF">
    <w:pPr>
      <w:keepNext/>
      <w:suppressAutoHyphens/>
      <w:spacing w:after="0" w:line="240" w:lineRule="auto"/>
      <w:ind w:left="-11"/>
      <w:jc w:val="both"/>
      <w:outlineLvl w:val="2"/>
      <w:rPr>
        <w:rFonts w:ascii="Times New Roman" w:hAnsi="Times New Roman"/>
        <w:sz w:val="20"/>
        <w:szCs w:val="20"/>
        <w:lang w:eastAsia="ar-SA"/>
      </w:rPr>
    </w:pPr>
    <w:r>
      <w:rPr>
        <w:rFonts w:ascii="Times New Roman" w:hAnsi="Times New Roman"/>
        <w:sz w:val="16"/>
        <w:szCs w:val="16"/>
      </w:rPr>
      <w:t xml:space="preserve">  </w:t>
    </w:r>
    <w:r w:rsidRPr="0098129F">
      <w:rPr>
        <w:rFonts w:ascii="Times New Roman" w:hAnsi="Times New Roman"/>
        <w:sz w:val="20"/>
        <w:szCs w:val="20"/>
        <w:lang w:eastAsia="ar-SA"/>
      </w:rPr>
      <w:t>IEMAnot</w:t>
    </w:r>
    <w:r>
      <w:rPr>
        <w:rFonts w:ascii="Times New Roman" w:hAnsi="Times New Roman"/>
        <w:sz w:val="20"/>
        <w:szCs w:val="20"/>
        <w:lang w:eastAsia="ar-SA"/>
      </w:rPr>
      <w:t>p2_100614</w:t>
    </w:r>
    <w:r w:rsidRPr="0098129F">
      <w:rPr>
        <w:rFonts w:ascii="Times New Roman" w:hAnsi="Times New Roman"/>
        <w:sz w:val="20"/>
        <w:szCs w:val="20"/>
        <w:lang w:eastAsia="ar-SA"/>
      </w:rPr>
      <w:t>_cenradisNVA.doc; Ministru kabineta noteikumu projekta ”Nodrošinājuma valsts aģentūras</w:t>
    </w:r>
    <w:proofErr w:type="gramStart"/>
    <w:r w:rsidRPr="0098129F">
      <w:rPr>
        <w:rFonts w:ascii="Times New Roman" w:hAnsi="Times New Roman"/>
        <w:sz w:val="20"/>
        <w:szCs w:val="20"/>
        <w:lang w:eastAsia="ar-SA"/>
      </w:rPr>
      <w:t xml:space="preserve">  </w:t>
    </w:r>
    <w:proofErr w:type="gramEnd"/>
    <w:r w:rsidRPr="0098129F">
      <w:rPr>
        <w:rFonts w:ascii="Times New Roman" w:hAnsi="Times New Roman"/>
        <w:sz w:val="20"/>
        <w:szCs w:val="20"/>
        <w:lang w:eastAsia="ar-SA"/>
      </w:rPr>
      <w:t>maksas pakalpojumu cenrādis” sākotnējās ietekmes novērtējuma ziņojum</w:t>
    </w:r>
    <w:r>
      <w:rPr>
        <w:rFonts w:ascii="Times New Roman" w:hAnsi="Times New Roman"/>
        <w:sz w:val="20"/>
        <w:szCs w:val="20"/>
        <w:lang w:eastAsia="ar-SA"/>
      </w:rPr>
      <w:t>a</w:t>
    </w:r>
    <w:r w:rsidRPr="0098129F">
      <w:rPr>
        <w:rFonts w:ascii="Times New Roman" w:hAnsi="Times New Roman"/>
        <w:sz w:val="20"/>
        <w:szCs w:val="20"/>
        <w:lang w:eastAsia="ar-SA"/>
      </w:rPr>
      <w:t xml:space="preserve"> (anotācija</w:t>
    </w:r>
    <w:r>
      <w:rPr>
        <w:rFonts w:ascii="Times New Roman" w:hAnsi="Times New Roman"/>
        <w:sz w:val="20"/>
        <w:szCs w:val="20"/>
        <w:lang w:eastAsia="ar-SA"/>
      </w:rPr>
      <w:t>s</w:t>
    </w:r>
    <w:r w:rsidRPr="0098129F">
      <w:rPr>
        <w:rFonts w:ascii="Times New Roman" w:hAnsi="Times New Roman"/>
        <w:sz w:val="20"/>
        <w:szCs w:val="20"/>
        <w:lang w:eastAsia="ar-SA"/>
      </w:rPr>
      <w:t>)</w:t>
    </w:r>
    <w:r>
      <w:rPr>
        <w:rFonts w:ascii="Times New Roman" w:hAnsi="Times New Roman"/>
        <w:sz w:val="20"/>
        <w:szCs w:val="20"/>
        <w:lang w:eastAsia="ar-SA"/>
      </w:rPr>
      <w:t xml:space="preserve"> 2.pielikums</w:t>
    </w:r>
  </w:p>
  <w:p w14:paraId="1985A7B8" w14:textId="77777777" w:rsidR="00727A55" w:rsidRPr="00505097" w:rsidRDefault="00727A55" w:rsidP="00DE7D9B">
    <w:pPr>
      <w:pStyle w:val="NormalWeb"/>
      <w:spacing w:before="0" w:beforeAutospacing="0" w:after="0" w:afterAutospacing="0"/>
      <w:ind w:right="-665"/>
      <w:jc w:val="both"/>
      <w:rPr>
        <w:rFonts w:ascii="Times New Roman" w:hAnsi="Times New Roman"/>
        <w:b/>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05ACF" w14:textId="5EE44154" w:rsidR="00727A55" w:rsidRPr="00BD6DEE" w:rsidRDefault="00727A55" w:rsidP="00BD6DEE">
    <w:pPr>
      <w:keepNext/>
      <w:suppressAutoHyphens/>
      <w:spacing w:after="0" w:line="240" w:lineRule="auto"/>
      <w:ind w:left="-11"/>
      <w:jc w:val="both"/>
      <w:outlineLvl w:val="2"/>
      <w:rPr>
        <w:rFonts w:ascii="Times New Roman" w:hAnsi="Times New Roman"/>
        <w:sz w:val="20"/>
        <w:szCs w:val="20"/>
        <w:lang w:eastAsia="ar-SA"/>
      </w:rPr>
    </w:pPr>
    <w:r>
      <w:rPr>
        <w:rFonts w:ascii="Times New Roman" w:hAnsi="Times New Roman"/>
        <w:sz w:val="16"/>
        <w:szCs w:val="16"/>
      </w:rPr>
      <w:t xml:space="preserve">  </w:t>
    </w:r>
    <w:r w:rsidRPr="0098129F">
      <w:rPr>
        <w:rFonts w:ascii="Times New Roman" w:hAnsi="Times New Roman"/>
        <w:sz w:val="20"/>
        <w:szCs w:val="20"/>
        <w:lang w:eastAsia="ar-SA"/>
      </w:rPr>
      <w:t>IEMAnot</w:t>
    </w:r>
    <w:r>
      <w:rPr>
        <w:rFonts w:ascii="Times New Roman" w:hAnsi="Times New Roman"/>
        <w:sz w:val="20"/>
        <w:szCs w:val="20"/>
        <w:lang w:eastAsia="ar-SA"/>
      </w:rPr>
      <w:t>p2</w:t>
    </w:r>
    <w:r w:rsidRPr="0098129F">
      <w:rPr>
        <w:rFonts w:ascii="Times New Roman" w:hAnsi="Times New Roman"/>
        <w:sz w:val="20"/>
        <w:szCs w:val="20"/>
        <w:lang w:eastAsia="ar-SA"/>
      </w:rPr>
      <w:t>_</w:t>
    </w:r>
    <w:r>
      <w:rPr>
        <w:rFonts w:ascii="Times New Roman" w:hAnsi="Times New Roman"/>
        <w:sz w:val="20"/>
        <w:szCs w:val="20"/>
        <w:lang w:eastAsia="ar-SA"/>
      </w:rPr>
      <w:t>100614</w:t>
    </w:r>
    <w:r w:rsidRPr="0098129F">
      <w:rPr>
        <w:rFonts w:ascii="Times New Roman" w:hAnsi="Times New Roman"/>
        <w:sz w:val="20"/>
        <w:szCs w:val="20"/>
        <w:lang w:eastAsia="ar-SA"/>
      </w:rPr>
      <w:t>_cenradisNVA.doc; Ministru kabineta noteikumu projekta ”Nodrošinājuma valsts aģentūras</w:t>
    </w:r>
    <w:proofErr w:type="gramStart"/>
    <w:r w:rsidRPr="0098129F">
      <w:rPr>
        <w:rFonts w:ascii="Times New Roman" w:hAnsi="Times New Roman"/>
        <w:sz w:val="20"/>
        <w:szCs w:val="20"/>
        <w:lang w:eastAsia="ar-SA"/>
      </w:rPr>
      <w:t xml:space="preserve">  </w:t>
    </w:r>
    <w:proofErr w:type="gramEnd"/>
    <w:r w:rsidRPr="0098129F">
      <w:rPr>
        <w:rFonts w:ascii="Times New Roman" w:hAnsi="Times New Roman"/>
        <w:sz w:val="20"/>
        <w:szCs w:val="20"/>
        <w:lang w:eastAsia="ar-SA"/>
      </w:rPr>
      <w:t>maksas pakalpojumu cenrādis” sākotnējās ietekmes novērtējuma ziņojum</w:t>
    </w:r>
    <w:r>
      <w:rPr>
        <w:rFonts w:ascii="Times New Roman" w:hAnsi="Times New Roman"/>
        <w:sz w:val="20"/>
        <w:szCs w:val="20"/>
        <w:lang w:eastAsia="ar-SA"/>
      </w:rPr>
      <w:t>a</w:t>
    </w:r>
    <w:r w:rsidRPr="0098129F">
      <w:rPr>
        <w:rFonts w:ascii="Times New Roman" w:hAnsi="Times New Roman"/>
        <w:sz w:val="20"/>
        <w:szCs w:val="20"/>
        <w:lang w:eastAsia="ar-SA"/>
      </w:rPr>
      <w:t xml:space="preserve"> (anotācija</w:t>
    </w:r>
    <w:r>
      <w:rPr>
        <w:rFonts w:ascii="Times New Roman" w:hAnsi="Times New Roman"/>
        <w:sz w:val="20"/>
        <w:szCs w:val="20"/>
        <w:lang w:eastAsia="ar-SA"/>
      </w:rPr>
      <w:t>s</w:t>
    </w:r>
    <w:r w:rsidRPr="0098129F">
      <w:rPr>
        <w:rFonts w:ascii="Times New Roman" w:hAnsi="Times New Roman"/>
        <w:sz w:val="20"/>
        <w:szCs w:val="20"/>
        <w:lang w:eastAsia="ar-SA"/>
      </w:rPr>
      <w:t>)</w:t>
    </w:r>
    <w:r>
      <w:rPr>
        <w:rFonts w:ascii="Times New Roman" w:hAnsi="Times New Roman"/>
        <w:sz w:val="20"/>
        <w:szCs w:val="20"/>
        <w:lang w:eastAsia="ar-SA"/>
      </w:rPr>
      <w:t xml:space="preserve"> 2.pielikums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655BF" w14:textId="77777777" w:rsidR="00017202" w:rsidRDefault="00017202" w:rsidP="00D56F0B">
      <w:pPr>
        <w:spacing w:after="0" w:line="240" w:lineRule="auto"/>
      </w:pPr>
      <w:r>
        <w:separator/>
      </w:r>
    </w:p>
  </w:footnote>
  <w:footnote w:type="continuationSeparator" w:id="0">
    <w:p w14:paraId="6C0D2F74" w14:textId="77777777" w:rsidR="00017202" w:rsidRDefault="00017202" w:rsidP="00D56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8C2A7" w14:textId="77777777" w:rsidR="00727A55" w:rsidRDefault="00727A55" w:rsidP="00E405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B06E4A" w14:textId="77777777" w:rsidR="00727A55" w:rsidRDefault="00727A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8CA14" w14:textId="77777777" w:rsidR="00727A55" w:rsidRPr="00F4312B" w:rsidRDefault="00727A55" w:rsidP="00E405C2">
    <w:pPr>
      <w:pStyle w:val="Header"/>
      <w:framePr w:wrap="around" w:vAnchor="text" w:hAnchor="margin" w:xAlign="center" w:y="1"/>
      <w:rPr>
        <w:rStyle w:val="PageNumber"/>
        <w:rFonts w:ascii="Times New Roman" w:hAnsi="Times New Roman"/>
        <w:sz w:val="24"/>
        <w:szCs w:val="24"/>
      </w:rPr>
    </w:pPr>
    <w:r w:rsidRPr="00F4312B">
      <w:rPr>
        <w:rStyle w:val="PageNumber"/>
        <w:rFonts w:ascii="Times New Roman" w:hAnsi="Times New Roman"/>
        <w:sz w:val="24"/>
        <w:szCs w:val="24"/>
      </w:rPr>
      <w:fldChar w:fldCharType="begin"/>
    </w:r>
    <w:r w:rsidRPr="00F4312B">
      <w:rPr>
        <w:rStyle w:val="PageNumber"/>
        <w:rFonts w:ascii="Times New Roman" w:hAnsi="Times New Roman"/>
        <w:sz w:val="24"/>
        <w:szCs w:val="24"/>
      </w:rPr>
      <w:instrText xml:space="preserve">PAGE  </w:instrText>
    </w:r>
    <w:r w:rsidRPr="00F4312B">
      <w:rPr>
        <w:rStyle w:val="PageNumber"/>
        <w:rFonts w:ascii="Times New Roman" w:hAnsi="Times New Roman"/>
        <w:sz w:val="24"/>
        <w:szCs w:val="24"/>
      </w:rPr>
      <w:fldChar w:fldCharType="separate"/>
    </w:r>
    <w:r w:rsidR="00350931">
      <w:rPr>
        <w:rStyle w:val="PageNumber"/>
        <w:rFonts w:ascii="Times New Roman" w:hAnsi="Times New Roman"/>
        <w:noProof/>
        <w:sz w:val="24"/>
        <w:szCs w:val="24"/>
      </w:rPr>
      <w:t>8</w:t>
    </w:r>
    <w:r w:rsidRPr="00F4312B">
      <w:rPr>
        <w:rStyle w:val="PageNumber"/>
        <w:rFonts w:ascii="Times New Roman" w:hAnsi="Times New Roman"/>
        <w:sz w:val="24"/>
        <w:szCs w:val="24"/>
      </w:rPr>
      <w:fldChar w:fldCharType="end"/>
    </w:r>
  </w:p>
  <w:p w14:paraId="202D45AC" w14:textId="77777777" w:rsidR="00727A55" w:rsidRPr="008C59FE" w:rsidRDefault="00727A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36"/>
    <w:rsid w:val="00002747"/>
    <w:rsid w:val="00010F6C"/>
    <w:rsid w:val="0001118D"/>
    <w:rsid w:val="00017202"/>
    <w:rsid w:val="00030FE8"/>
    <w:rsid w:val="00031B1F"/>
    <w:rsid w:val="00035F45"/>
    <w:rsid w:val="00036B81"/>
    <w:rsid w:val="0003700E"/>
    <w:rsid w:val="00043DFC"/>
    <w:rsid w:val="00046373"/>
    <w:rsid w:val="00050142"/>
    <w:rsid w:val="0005179C"/>
    <w:rsid w:val="000543DF"/>
    <w:rsid w:val="00054B71"/>
    <w:rsid w:val="000559FB"/>
    <w:rsid w:val="0007436D"/>
    <w:rsid w:val="00074D42"/>
    <w:rsid w:val="000802DE"/>
    <w:rsid w:val="00085B93"/>
    <w:rsid w:val="000875FA"/>
    <w:rsid w:val="00090148"/>
    <w:rsid w:val="000921D5"/>
    <w:rsid w:val="0009283D"/>
    <w:rsid w:val="00094BD0"/>
    <w:rsid w:val="0009778E"/>
    <w:rsid w:val="000A0630"/>
    <w:rsid w:val="000A4F55"/>
    <w:rsid w:val="000A55B2"/>
    <w:rsid w:val="000A6556"/>
    <w:rsid w:val="000A71EF"/>
    <w:rsid w:val="000A7E77"/>
    <w:rsid w:val="000B3593"/>
    <w:rsid w:val="000B3E3A"/>
    <w:rsid w:val="000C34FB"/>
    <w:rsid w:val="000D24F7"/>
    <w:rsid w:val="000D46AF"/>
    <w:rsid w:val="000D736E"/>
    <w:rsid w:val="000E0195"/>
    <w:rsid w:val="000E5A1E"/>
    <w:rsid w:val="000F26E6"/>
    <w:rsid w:val="001041BF"/>
    <w:rsid w:val="0010469B"/>
    <w:rsid w:val="001130F8"/>
    <w:rsid w:val="001349BA"/>
    <w:rsid w:val="00135689"/>
    <w:rsid w:val="00140014"/>
    <w:rsid w:val="001457AA"/>
    <w:rsid w:val="00146472"/>
    <w:rsid w:val="001505E1"/>
    <w:rsid w:val="00151961"/>
    <w:rsid w:val="00163587"/>
    <w:rsid w:val="0016405D"/>
    <w:rsid w:val="001642AD"/>
    <w:rsid w:val="00172E91"/>
    <w:rsid w:val="001764A7"/>
    <w:rsid w:val="00180304"/>
    <w:rsid w:val="00181FFF"/>
    <w:rsid w:val="001846EF"/>
    <w:rsid w:val="0019017F"/>
    <w:rsid w:val="0019283E"/>
    <w:rsid w:val="001946A4"/>
    <w:rsid w:val="001951BF"/>
    <w:rsid w:val="00195234"/>
    <w:rsid w:val="00197528"/>
    <w:rsid w:val="001A370E"/>
    <w:rsid w:val="001A56CB"/>
    <w:rsid w:val="001A75D3"/>
    <w:rsid w:val="001B0648"/>
    <w:rsid w:val="001B33FB"/>
    <w:rsid w:val="001B4157"/>
    <w:rsid w:val="001B527E"/>
    <w:rsid w:val="001C2FA3"/>
    <w:rsid w:val="001C4029"/>
    <w:rsid w:val="001C4F52"/>
    <w:rsid w:val="001C696A"/>
    <w:rsid w:val="001D1C09"/>
    <w:rsid w:val="001D7786"/>
    <w:rsid w:val="001E3B50"/>
    <w:rsid w:val="001E75B4"/>
    <w:rsid w:val="001F0259"/>
    <w:rsid w:val="001F122B"/>
    <w:rsid w:val="001F19BA"/>
    <w:rsid w:val="001F3202"/>
    <w:rsid w:val="001F5D07"/>
    <w:rsid w:val="001F64FA"/>
    <w:rsid w:val="0020304E"/>
    <w:rsid w:val="00205659"/>
    <w:rsid w:val="00205C69"/>
    <w:rsid w:val="00206F27"/>
    <w:rsid w:val="002106EC"/>
    <w:rsid w:val="002135D6"/>
    <w:rsid w:val="00215CC3"/>
    <w:rsid w:val="00233DCF"/>
    <w:rsid w:val="002351CB"/>
    <w:rsid w:val="00235D4B"/>
    <w:rsid w:val="00236F69"/>
    <w:rsid w:val="00244BC2"/>
    <w:rsid w:val="00247E05"/>
    <w:rsid w:val="0025019B"/>
    <w:rsid w:val="00251420"/>
    <w:rsid w:val="0025159B"/>
    <w:rsid w:val="00253D6F"/>
    <w:rsid w:val="00254973"/>
    <w:rsid w:val="00263861"/>
    <w:rsid w:val="00263967"/>
    <w:rsid w:val="00271B96"/>
    <w:rsid w:val="00273F61"/>
    <w:rsid w:val="00274069"/>
    <w:rsid w:val="00276BEB"/>
    <w:rsid w:val="002826DD"/>
    <w:rsid w:val="002830DB"/>
    <w:rsid w:val="002A0272"/>
    <w:rsid w:val="002A2316"/>
    <w:rsid w:val="002B1415"/>
    <w:rsid w:val="002B1B0C"/>
    <w:rsid w:val="002B4DCA"/>
    <w:rsid w:val="002C29C2"/>
    <w:rsid w:val="002C46CC"/>
    <w:rsid w:val="002C7621"/>
    <w:rsid w:val="002D178A"/>
    <w:rsid w:val="002D211B"/>
    <w:rsid w:val="002D25E7"/>
    <w:rsid w:val="002D2B4B"/>
    <w:rsid w:val="002D4A07"/>
    <w:rsid w:val="002D7E4F"/>
    <w:rsid w:val="002E13EE"/>
    <w:rsid w:val="002E625F"/>
    <w:rsid w:val="002F1CE6"/>
    <w:rsid w:val="0030190E"/>
    <w:rsid w:val="00305BE9"/>
    <w:rsid w:val="0031168B"/>
    <w:rsid w:val="003117F3"/>
    <w:rsid w:val="003158F5"/>
    <w:rsid w:val="003178C5"/>
    <w:rsid w:val="00324E9B"/>
    <w:rsid w:val="00331975"/>
    <w:rsid w:val="003336C4"/>
    <w:rsid w:val="00340016"/>
    <w:rsid w:val="00342D0E"/>
    <w:rsid w:val="003504B5"/>
    <w:rsid w:val="00350931"/>
    <w:rsid w:val="00353097"/>
    <w:rsid w:val="00353CBC"/>
    <w:rsid w:val="00354BF4"/>
    <w:rsid w:val="003673A3"/>
    <w:rsid w:val="00370090"/>
    <w:rsid w:val="003801BF"/>
    <w:rsid w:val="003815FF"/>
    <w:rsid w:val="003931AD"/>
    <w:rsid w:val="00395DA0"/>
    <w:rsid w:val="003A367D"/>
    <w:rsid w:val="003A479D"/>
    <w:rsid w:val="003A5DDF"/>
    <w:rsid w:val="003B51A2"/>
    <w:rsid w:val="003B6D9E"/>
    <w:rsid w:val="003C3492"/>
    <w:rsid w:val="003C3A5C"/>
    <w:rsid w:val="003D0546"/>
    <w:rsid w:val="003D0AAD"/>
    <w:rsid w:val="003D1410"/>
    <w:rsid w:val="003D7376"/>
    <w:rsid w:val="003E01DD"/>
    <w:rsid w:val="003F6258"/>
    <w:rsid w:val="003F76E3"/>
    <w:rsid w:val="0040140A"/>
    <w:rsid w:val="004035D9"/>
    <w:rsid w:val="0040792C"/>
    <w:rsid w:val="00410376"/>
    <w:rsid w:val="00412691"/>
    <w:rsid w:val="00422343"/>
    <w:rsid w:val="004251BA"/>
    <w:rsid w:val="00435198"/>
    <w:rsid w:val="00443E1E"/>
    <w:rsid w:val="004507C8"/>
    <w:rsid w:val="00451689"/>
    <w:rsid w:val="0046092F"/>
    <w:rsid w:val="00463917"/>
    <w:rsid w:val="00464778"/>
    <w:rsid w:val="00467049"/>
    <w:rsid w:val="004733E3"/>
    <w:rsid w:val="0047699A"/>
    <w:rsid w:val="00484007"/>
    <w:rsid w:val="00484E5C"/>
    <w:rsid w:val="00485B9B"/>
    <w:rsid w:val="004A4CEB"/>
    <w:rsid w:val="004A56CD"/>
    <w:rsid w:val="004A5DDE"/>
    <w:rsid w:val="004B379D"/>
    <w:rsid w:val="004B6349"/>
    <w:rsid w:val="004B7A41"/>
    <w:rsid w:val="004C0C83"/>
    <w:rsid w:val="004C4752"/>
    <w:rsid w:val="004C5119"/>
    <w:rsid w:val="004C70AC"/>
    <w:rsid w:val="004C72AE"/>
    <w:rsid w:val="004D0623"/>
    <w:rsid w:val="004D219B"/>
    <w:rsid w:val="004D622E"/>
    <w:rsid w:val="004F0BB7"/>
    <w:rsid w:val="004F2CD8"/>
    <w:rsid w:val="004F2ED0"/>
    <w:rsid w:val="004F6C84"/>
    <w:rsid w:val="004F7D98"/>
    <w:rsid w:val="005008E0"/>
    <w:rsid w:val="00503151"/>
    <w:rsid w:val="00505097"/>
    <w:rsid w:val="005053B2"/>
    <w:rsid w:val="005055C6"/>
    <w:rsid w:val="005116EB"/>
    <w:rsid w:val="00513029"/>
    <w:rsid w:val="005133E3"/>
    <w:rsid w:val="00515951"/>
    <w:rsid w:val="00515F3C"/>
    <w:rsid w:val="00524D11"/>
    <w:rsid w:val="00526FDD"/>
    <w:rsid w:val="005316DF"/>
    <w:rsid w:val="0053629B"/>
    <w:rsid w:val="00541E1F"/>
    <w:rsid w:val="00544AA0"/>
    <w:rsid w:val="00552336"/>
    <w:rsid w:val="00553460"/>
    <w:rsid w:val="00554B38"/>
    <w:rsid w:val="00557956"/>
    <w:rsid w:val="0056431F"/>
    <w:rsid w:val="005716B6"/>
    <w:rsid w:val="00571A31"/>
    <w:rsid w:val="0057613C"/>
    <w:rsid w:val="00576252"/>
    <w:rsid w:val="00582FE6"/>
    <w:rsid w:val="00584EDA"/>
    <w:rsid w:val="005900B9"/>
    <w:rsid w:val="00593A2C"/>
    <w:rsid w:val="00596801"/>
    <w:rsid w:val="005A460C"/>
    <w:rsid w:val="005A4FB9"/>
    <w:rsid w:val="005B0AA3"/>
    <w:rsid w:val="005B409D"/>
    <w:rsid w:val="005B7DCF"/>
    <w:rsid w:val="005C269D"/>
    <w:rsid w:val="005C61E5"/>
    <w:rsid w:val="005D5E9B"/>
    <w:rsid w:val="005F6B9F"/>
    <w:rsid w:val="0060144D"/>
    <w:rsid w:val="00601FF9"/>
    <w:rsid w:val="006026C2"/>
    <w:rsid w:val="006030C4"/>
    <w:rsid w:val="00606536"/>
    <w:rsid w:val="00607E20"/>
    <w:rsid w:val="00610C7B"/>
    <w:rsid w:val="00613EC5"/>
    <w:rsid w:val="00620D94"/>
    <w:rsid w:val="00620ECA"/>
    <w:rsid w:val="006226EB"/>
    <w:rsid w:val="00623C0A"/>
    <w:rsid w:val="00623FE2"/>
    <w:rsid w:val="00630D6E"/>
    <w:rsid w:val="006324DB"/>
    <w:rsid w:val="00635865"/>
    <w:rsid w:val="0064755B"/>
    <w:rsid w:val="00655981"/>
    <w:rsid w:val="00656DA2"/>
    <w:rsid w:val="00657B44"/>
    <w:rsid w:val="00660825"/>
    <w:rsid w:val="00664E5F"/>
    <w:rsid w:val="00665A2D"/>
    <w:rsid w:val="00673E0B"/>
    <w:rsid w:val="006756F6"/>
    <w:rsid w:val="006817F9"/>
    <w:rsid w:val="00681BFD"/>
    <w:rsid w:val="006825E3"/>
    <w:rsid w:val="00685602"/>
    <w:rsid w:val="0068661A"/>
    <w:rsid w:val="00687664"/>
    <w:rsid w:val="00692F3B"/>
    <w:rsid w:val="006B5520"/>
    <w:rsid w:val="006C3EC8"/>
    <w:rsid w:val="006C479A"/>
    <w:rsid w:val="006C50D3"/>
    <w:rsid w:val="006D0B73"/>
    <w:rsid w:val="006D45BD"/>
    <w:rsid w:val="006D5256"/>
    <w:rsid w:val="006E22EF"/>
    <w:rsid w:val="006E2A6A"/>
    <w:rsid w:val="006E7632"/>
    <w:rsid w:val="006F155F"/>
    <w:rsid w:val="006F3DAC"/>
    <w:rsid w:val="006F6841"/>
    <w:rsid w:val="006F7533"/>
    <w:rsid w:val="007079B5"/>
    <w:rsid w:val="007112C8"/>
    <w:rsid w:val="0071353F"/>
    <w:rsid w:val="00714B6C"/>
    <w:rsid w:val="00721C25"/>
    <w:rsid w:val="00722A7B"/>
    <w:rsid w:val="00723F7E"/>
    <w:rsid w:val="00726555"/>
    <w:rsid w:val="007269D7"/>
    <w:rsid w:val="00727A55"/>
    <w:rsid w:val="00727CFB"/>
    <w:rsid w:val="00735612"/>
    <w:rsid w:val="007409B3"/>
    <w:rsid w:val="00746335"/>
    <w:rsid w:val="00756541"/>
    <w:rsid w:val="00761304"/>
    <w:rsid w:val="00765C6B"/>
    <w:rsid w:val="007719BF"/>
    <w:rsid w:val="0077385E"/>
    <w:rsid w:val="007761DD"/>
    <w:rsid w:val="00790706"/>
    <w:rsid w:val="0079345D"/>
    <w:rsid w:val="00793811"/>
    <w:rsid w:val="00794C6A"/>
    <w:rsid w:val="00795BE2"/>
    <w:rsid w:val="007A494C"/>
    <w:rsid w:val="007B2D2C"/>
    <w:rsid w:val="007C1936"/>
    <w:rsid w:val="007C1C2F"/>
    <w:rsid w:val="007C1DED"/>
    <w:rsid w:val="007C5EC3"/>
    <w:rsid w:val="007E434E"/>
    <w:rsid w:val="007E7A0C"/>
    <w:rsid w:val="007F098E"/>
    <w:rsid w:val="007F334E"/>
    <w:rsid w:val="007F74EA"/>
    <w:rsid w:val="00800A6F"/>
    <w:rsid w:val="00804316"/>
    <w:rsid w:val="00811552"/>
    <w:rsid w:val="00814065"/>
    <w:rsid w:val="00820F61"/>
    <w:rsid w:val="00821BD2"/>
    <w:rsid w:val="00821C53"/>
    <w:rsid w:val="008254E7"/>
    <w:rsid w:val="00833749"/>
    <w:rsid w:val="00833935"/>
    <w:rsid w:val="00833E1E"/>
    <w:rsid w:val="00834098"/>
    <w:rsid w:val="00836EBA"/>
    <w:rsid w:val="00842543"/>
    <w:rsid w:val="00842A26"/>
    <w:rsid w:val="00846391"/>
    <w:rsid w:val="00861407"/>
    <w:rsid w:val="008624EA"/>
    <w:rsid w:val="00863861"/>
    <w:rsid w:val="00863966"/>
    <w:rsid w:val="00863DDF"/>
    <w:rsid w:val="00872D30"/>
    <w:rsid w:val="00873E54"/>
    <w:rsid w:val="0087688F"/>
    <w:rsid w:val="00880D14"/>
    <w:rsid w:val="00880F66"/>
    <w:rsid w:val="008833CB"/>
    <w:rsid w:val="00886497"/>
    <w:rsid w:val="00886522"/>
    <w:rsid w:val="0089008D"/>
    <w:rsid w:val="008929BC"/>
    <w:rsid w:val="008935DA"/>
    <w:rsid w:val="008953AD"/>
    <w:rsid w:val="008957F1"/>
    <w:rsid w:val="00897EE4"/>
    <w:rsid w:val="00897FEE"/>
    <w:rsid w:val="008A069B"/>
    <w:rsid w:val="008A19B1"/>
    <w:rsid w:val="008A4859"/>
    <w:rsid w:val="008A488E"/>
    <w:rsid w:val="008A6E11"/>
    <w:rsid w:val="008B1212"/>
    <w:rsid w:val="008B365F"/>
    <w:rsid w:val="008C59FE"/>
    <w:rsid w:val="008C62E3"/>
    <w:rsid w:val="008D249B"/>
    <w:rsid w:val="008E0FD9"/>
    <w:rsid w:val="008E141C"/>
    <w:rsid w:val="008E71BF"/>
    <w:rsid w:val="008F054B"/>
    <w:rsid w:val="008F6E17"/>
    <w:rsid w:val="008F7714"/>
    <w:rsid w:val="00900A31"/>
    <w:rsid w:val="009207F4"/>
    <w:rsid w:val="00922F43"/>
    <w:rsid w:val="00930092"/>
    <w:rsid w:val="00934901"/>
    <w:rsid w:val="00942221"/>
    <w:rsid w:val="009424BB"/>
    <w:rsid w:val="00942FE8"/>
    <w:rsid w:val="00944747"/>
    <w:rsid w:val="0095116A"/>
    <w:rsid w:val="0096157D"/>
    <w:rsid w:val="00961685"/>
    <w:rsid w:val="009654AB"/>
    <w:rsid w:val="00966817"/>
    <w:rsid w:val="00976059"/>
    <w:rsid w:val="00977B10"/>
    <w:rsid w:val="009804F7"/>
    <w:rsid w:val="00984296"/>
    <w:rsid w:val="00990890"/>
    <w:rsid w:val="00994D41"/>
    <w:rsid w:val="00995B01"/>
    <w:rsid w:val="009A2DC8"/>
    <w:rsid w:val="009A36F6"/>
    <w:rsid w:val="009A7AA8"/>
    <w:rsid w:val="009B2017"/>
    <w:rsid w:val="009B42E5"/>
    <w:rsid w:val="009B5670"/>
    <w:rsid w:val="009B5680"/>
    <w:rsid w:val="009B6F2B"/>
    <w:rsid w:val="009C1351"/>
    <w:rsid w:val="009C6A80"/>
    <w:rsid w:val="009D02E2"/>
    <w:rsid w:val="009D34BA"/>
    <w:rsid w:val="009E0155"/>
    <w:rsid w:val="009E1485"/>
    <w:rsid w:val="009E7B45"/>
    <w:rsid w:val="009F075B"/>
    <w:rsid w:val="009F3F53"/>
    <w:rsid w:val="00A0034A"/>
    <w:rsid w:val="00A037B5"/>
    <w:rsid w:val="00A038BC"/>
    <w:rsid w:val="00A05CEF"/>
    <w:rsid w:val="00A07629"/>
    <w:rsid w:val="00A138A7"/>
    <w:rsid w:val="00A141BD"/>
    <w:rsid w:val="00A15043"/>
    <w:rsid w:val="00A16E45"/>
    <w:rsid w:val="00A23B40"/>
    <w:rsid w:val="00A23D38"/>
    <w:rsid w:val="00A25E9B"/>
    <w:rsid w:val="00A325DF"/>
    <w:rsid w:val="00A33475"/>
    <w:rsid w:val="00A420D7"/>
    <w:rsid w:val="00A42B11"/>
    <w:rsid w:val="00A435D0"/>
    <w:rsid w:val="00A4452B"/>
    <w:rsid w:val="00A52930"/>
    <w:rsid w:val="00A72954"/>
    <w:rsid w:val="00A73C33"/>
    <w:rsid w:val="00A73F3B"/>
    <w:rsid w:val="00A75C29"/>
    <w:rsid w:val="00A7663A"/>
    <w:rsid w:val="00A868B7"/>
    <w:rsid w:val="00A87D42"/>
    <w:rsid w:val="00A918DB"/>
    <w:rsid w:val="00A945EE"/>
    <w:rsid w:val="00AA4F29"/>
    <w:rsid w:val="00AA6248"/>
    <w:rsid w:val="00AA7743"/>
    <w:rsid w:val="00AB2301"/>
    <w:rsid w:val="00AB2D34"/>
    <w:rsid w:val="00AC0082"/>
    <w:rsid w:val="00AC2FB4"/>
    <w:rsid w:val="00AC4ADA"/>
    <w:rsid w:val="00AD288E"/>
    <w:rsid w:val="00AE0B7A"/>
    <w:rsid w:val="00AE3AD9"/>
    <w:rsid w:val="00AE7748"/>
    <w:rsid w:val="00AF0EA0"/>
    <w:rsid w:val="00AF2E3E"/>
    <w:rsid w:val="00B0167D"/>
    <w:rsid w:val="00B018A2"/>
    <w:rsid w:val="00B04B88"/>
    <w:rsid w:val="00B1027F"/>
    <w:rsid w:val="00B14A0F"/>
    <w:rsid w:val="00B160C5"/>
    <w:rsid w:val="00B1697E"/>
    <w:rsid w:val="00B205EC"/>
    <w:rsid w:val="00B3199C"/>
    <w:rsid w:val="00B3310B"/>
    <w:rsid w:val="00B37920"/>
    <w:rsid w:val="00B44A5F"/>
    <w:rsid w:val="00B467D9"/>
    <w:rsid w:val="00B623EA"/>
    <w:rsid w:val="00B65571"/>
    <w:rsid w:val="00B76E90"/>
    <w:rsid w:val="00B84A3A"/>
    <w:rsid w:val="00B85A2F"/>
    <w:rsid w:val="00B90FB2"/>
    <w:rsid w:val="00B970BA"/>
    <w:rsid w:val="00BA01A8"/>
    <w:rsid w:val="00BA14D3"/>
    <w:rsid w:val="00BA3D74"/>
    <w:rsid w:val="00BB08E2"/>
    <w:rsid w:val="00BB0957"/>
    <w:rsid w:val="00BB1E9F"/>
    <w:rsid w:val="00BB2AC9"/>
    <w:rsid w:val="00BB763F"/>
    <w:rsid w:val="00BC0C88"/>
    <w:rsid w:val="00BC6221"/>
    <w:rsid w:val="00BC6690"/>
    <w:rsid w:val="00BD5BF7"/>
    <w:rsid w:val="00BD6D3A"/>
    <w:rsid w:val="00BD6DEE"/>
    <w:rsid w:val="00BE4DFE"/>
    <w:rsid w:val="00BE5A10"/>
    <w:rsid w:val="00BE5B45"/>
    <w:rsid w:val="00BF0C48"/>
    <w:rsid w:val="00BF1A18"/>
    <w:rsid w:val="00BF1F16"/>
    <w:rsid w:val="00BF2E94"/>
    <w:rsid w:val="00BF4238"/>
    <w:rsid w:val="00C035EC"/>
    <w:rsid w:val="00C0554F"/>
    <w:rsid w:val="00C10FDD"/>
    <w:rsid w:val="00C13E96"/>
    <w:rsid w:val="00C14319"/>
    <w:rsid w:val="00C15F03"/>
    <w:rsid w:val="00C1760A"/>
    <w:rsid w:val="00C21914"/>
    <w:rsid w:val="00C25E97"/>
    <w:rsid w:val="00C27A68"/>
    <w:rsid w:val="00C37BD6"/>
    <w:rsid w:val="00C4152B"/>
    <w:rsid w:val="00C449DA"/>
    <w:rsid w:val="00C45019"/>
    <w:rsid w:val="00C46229"/>
    <w:rsid w:val="00C54D96"/>
    <w:rsid w:val="00C62BBC"/>
    <w:rsid w:val="00C6403E"/>
    <w:rsid w:val="00C65FD7"/>
    <w:rsid w:val="00C70D38"/>
    <w:rsid w:val="00C73351"/>
    <w:rsid w:val="00C7778D"/>
    <w:rsid w:val="00C84E9F"/>
    <w:rsid w:val="00C901E7"/>
    <w:rsid w:val="00C90EDD"/>
    <w:rsid w:val="00C922A2"/>
    <w:rsid w:val="00C9334E"/>
    <w:rsid w:val="00C97338"/>
    <w:rsid w:val="00CA20E4"/>
    <w:rsid w:val="00CA252B"/>
    <w:rsid w:val="00CA6EE7"/>
    <w:rsid w:val="00CA77EB"/>
    <w:rsid w:val="00CB1926"/>
    <w:rsid w:val="00CB2BA1"/>
    <w:rsid w:val="00CB4712"/>
    <w:rsid w:val="00CC40CF"/>
    <w:rsid w:val="00CC4620"/>
    <w:rsid w:val="00CC7151"/>
    <w:rsid w:val="00CD49FD"/>
    <w:rsid w:val="00CD4F75"/>
    <w:rsid w:val="00CD7387"/>
    <w:rsid w:val="00CE0164"/>
    <w:rsid w:val="00CE1AFD"/>
    <w:rsid w:val="00CE4B8B"/>
    <w:rsid w:val="00CE55F4"/>
    <w:rsid w:val="00CE730D"/>
    <w:rsid w:val="00CF0DCD"/>
    <w:rsid w:val="00CF4397"/>
    <w:rsid w:val="00CF4A26"/>
    <w:rsid w:val="00D01766"/>
    <w:rsid w:val="00D02C36"/>
    <w:rsid w:val="00D052AB"/>
    <w:rsid w:val="00D0592E"/>
    <w:rsid w:val="00D05DE1"/>
    <w:rsid w:val="00D10929"/>
    <w:rsid w:val="00D1186A"/>
    <w:rsid w:val="00D166B8"/>
    <w:rsid w:val="00D17BE4"/>
    <w:rsid w:val="00D23308"/>
    <w:rsid w:val="00D34DDD"/>
    <w:rsid w:val="00D359A5"/>
    <w:rsid w:val="00D41DED"/>
    <w:rsid w:val="00D50CF4"/>
    <w:rsid w:val="00D54B00"/>
    <w:rsid w:val="00D56F0B"/>
    <w:rsid w:val="00D605B0"/>
    <w:rsid w:val="00D658F9"/>
    <w:rsid w:val="00D70232"/>
    <w:rsid w:val="00D76750"/>
    <w:rsid w:val="00D81597"/>
    <w:rsid w:val="00D8460C"/>
    <w:rsid w:val="00D938D8"/>
    <w:rsid w:val="00D94AD2"/>
    <w:rsid w:val="00DA0519"/>
    <w:rsid w:val="00DA30F3"/>
    <w:rsid w:val="00DA5F87"/>
    <w:rsid w:val="00DB4BFF"/>
    <w:rsid w:val="00DB5CCC"/>
    <w:rsid w:val="00DB5FBE"/>
    <w:rsid w:val="00DB7DCA"/>
    <w:rsid w:val="00DC0201"/>
    <w:rsid w:val="00DC0FDC"/>
    <w:rsid w:val="00DC2835"/>
    <w:rsid w:val="00DC32CE"/>
    <w:rsid w:val="00DC35AC"/>
    <w:rsid w:val="00DD19FA"/>
    <w:rsid w:val="00DD1C31"/>
    <w:rsid w:val="00DD4BF2"/>
    <w:rsid w:val="00DD5DC0"/>
    <w:rsid w:val="00DD5E72"/>
    <w:rsid w:val="00DD5FC9"/>
    <w:rsid w:val="00DD7823"/>
    <w:rsid w:val="00DE0288"/>
    <w:rsid w:val="00DE0FC8"/>
    <w:rsid w:val="00DE7D9B"/>
    <w:rsid w:val="00DF126C"/>
    <w:rsid w:val="00E0729D"/>
    <w:rsid w:val="00E104E7"/>
    <w:rsid w:val="00E14121"/>
    <w:rsid w:val="00E15B99"/>
    <w:rsid w:val="00E22584"/>
    <w:rsid w:val="00E309E3"/>
    <w:rsid w:val="00E316C7"/>
    <w:rsid w:val="00E405C2"/>
    <w:rsid w:val="00E408D8"/>
    <w:rsid w:val="00E53F3A"/>
    <w:rsid w:val="00E6054F"/>
    <w:rsid w:val="00E64B64"/>
    <w:rsid w:val="00E65690"/>
    <w:rsid w:val="00E65B62"/>
    <w:rsid w:val="00E7309E"/>
    <w:rsid w:val="00E77FB3"/>
    <w:rsid w:val="00E81154"/>
    <w:rsid w:val="00E83AEF"/>
    <w:rsid w:val="00E83CD7"/>
    <w:rsid w:val="00E9772B"/>
    <w:rsid w:val="00EA19DD"/>
    <w:rsid w:val="00EA767E"/>
    <w:rsid w:val="00EB4B5A"/>
    <w:rsid w:val="00EC0818"/>
    <w:rsid w:val="00EE6612"/>
    <w:rsid w:val="00EE762D"/>
    <w:rsid w:val="00EE7FB6"/>
    <w:rsid w:val="00EF52F1"/>
    <w:rsid w:val="00EF556D"/>
    <w:rsid w:val="00EF6DCD"/>
    <w:rsid w:val="00EF7022"/>
    <w:rsid w:val="00F00D38"/>
    <w:rsid w:val="00F03E85"/>
    <w:rsid w:val="00F04518"/>
    <w:rsid w:val="00F23D55"/>
    <w:rsid w:val="00F25413"/>
    <w:rsid w:val="00F30DC7"/>
    <w:rsid w:val="00F357AD"/>
    <w:rsid w:val="00F4312B"/>
    <w:rsid w:val="00F43195"/>
    <w:rsid w:val="00F573FD"/>
    <w:rsid w:val="00F57B7D"/>
    <w:rsid w:val="00F71F1B"/>
    <w:rsid w:val="00F729B2"/>
    <w:rsid w:val="00F73836"/>
    <w:rsid w:val="00F73ADB"/>
    <w:rsid w:val="00F75B7F"/>
    <w:rsid w:val="00F80E0B"/>
    <w:rsid w:val="00F8384E"/>
    <w:rsid w:val="00F84E1C"/>
    <w:rsid w:val="00F86799"/>
    <w:rsid w:val="00F90593"/>
    <w:rsid w:val="00F92037"/>
    <w:rsid w:val="00F94A4D"/>
    <w:rsid w:val="00FA2930"/>
    <w:rsid w:val="00FB05AD"/>
    <w:rsid w:val="00FB135E"/>
    <w:rsid w:val="00FB13E6"/>
    <w:rsid w:val="00FB39A0"/>
    <w:rsid w:val="00FC1990"/>
    <w:rsid w:val="00FC2F31"/>
    <w:rsid w:val="00FC4866"/>
    <w:rsid w:val="00FC4F64"/>
    <w:rsid w:val="00FC79FE"/>
    <w:rsid w:val="00FD64A5"/>
    <w:rsid w:val="00FD6B9D"/>
    <w:rsid w:val="00FD707F"/>
    <w:rsid w:val="00FE405F"/>
    <w:rsid w:val="00FE6B3D"/>
    <w:rsid w:val="00FF0BC8"/>
    <w:rsid w:val="00FF66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C4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7D"/>
    <w:pPr>
      <w:spacing w:after="200" w:line="276" w:lineRule="auto"/>
    </w:pPr>
    <w:rPr>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065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56F0B"/>
    <w:pPr>
      <w:tabs>
        <w:tab w:val="center" w:pos="4153"/>
        <w:tab w:val="right" w:pos="8306"/>
      </w:tabs>
      <w:spacing w:after="0" w:line="240" w:lineRule="auto"/>
    </w:pPr>
  </w:style>
  <w:style w:type="character" w:customStyle="1" w:styleId="HeaderChar">
    <w:name w:val="Header Char"/>
    <w:link w:val="Header"/>
    <w:uiPriority w:val="99"/>
    <w:locked/>
    <w:rsid w:val="00D56F0B"/>
    <w:rPr>
      <w:rFonts w:cs="Times New Roman"/>
    </w:rPr>
  </w:style>
  <w:style w:type="paragraph" w:styleId="Footer">
    <w:name w:val="footer"/>
    <w:basedOn w:val="Normal"/>
    <w:link w:val="FooterChar"/>
    <w:uiPriority w:val="99"/>
    <w:rsid w:val="00D56F0B"/>
    <w:pPr>
      <w:tabs>
        <w:tab w:val="center" w:pos="4153"/>
        <w:tab w:val="right" w:pos="8306"/>
      </w:tabs>
      <w:spacing w:after="0" w:line="240" w:lineRule="auto"/>
    </w:pPr>
  </w:style>
  <w:style w:type="character" w:customStyle="1" w:styleId="FooterChar">
    <w:name w:val="Footer Char"/>
    <w:link w:val="Footer"/>
    <w:uiPriority w:val="99"/>
    <w:locked/>
    <w:rsid w:val="00D56F0B"/>
    <w:rPr>
      <w:rFonts w:cs="Times New Roman"/>
    </w:rPr>
  </w:style>
  <w:style w:type="character" w:styleId="Hyperlink">
    <w:name w:val="Hyperlink"/>
    <w:uiPriority w:val="99"/>
    <w:rsid w:val="00BB0957"/>
    <w:rPr>
      <w:rFonts w:cs="Times New Roman"/>
      <w:color w:val="0000FF"/>
      <w:u w:val="single"/>
    </w:rPr>
  </w:style>
  <w:style w:type="paragraph" w:styleId="NormalWeb">
    <w:name w:val="Normal (Web)"/>
    <w:basedOn w:val="Normal"/>
    <w:uiPriority w:val="99"/>
    <w:rsid w:val="00657B44"/>
    <w:pPr>
      <w:spacing w:before="100" w:beforeAutospacing="1" w:after="100" w:afterAutospacing="1" w:line="240" w:lineRule="auto"/>
    </w:pPr>
    <w:rPr>
      <w:rFonts w:ascii="Verdana" w:hAnsi="Verdana"/>
      <w:sz w:val="14"/>
      <w:szCs w:val="14"/>
    </w:rPr>
  </w:style>
  <w:style w:type="paragraph" w:styleId="BalloonText">
    <w:name w:val="Balloon Text"/>
    <w:basedOn w:val="Normal"/>
    <w:link w:val="BalloonTextChar"/>
    <w:uiPriority w:val="99"/>
    <w:semiHidden/>
    <w:rsid w:val="00E141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14121"/>
    <w:rPr>
      <w:rFonts w:ascii="Tahoma" w:hAnsi="Tahoma" w:cs="Tahoma"/>
      <w:sz w:val="16"/>
      <w:szCs w:val="16"/>
    </w:rPr>
  </w:style>
  <w:style w:type="character" w:styleId="CommentReference">
    <w:name w:val="annotation reference"/>
    <w:uiPriority w:val="99"/>
    <w:semiHidden/>
    <w:rsid w:val="007C1C2F"/>
    <w:rPr>
      <w:rFonts w:cs="Times New Roman"/>
      <w:sz w:val="16"/>
      <w:szCs w:val="16"/>
    </w:rPr>
  </w:style>
  <w:style w:type="paragraph" w:styleId="CommentText">
    <w:name w:val="annotation text"/>
    <w:basedOn w:val="Normal"/>
    <w:link w:val="CommentTextChar"/>
    <w:uiPriority w:val="99"/>
    <w:semiHidden/>
    <w:rsid w:val="007C1C2F"/>
    <w:pPr>
      <w:spacing w:line="240" w:lineRule="auto"/>
    </w:pPr>
    <w:rPr>
      <w:sz w:val="20"/>
      <w:szCs w:val="20"/>
    </w:rPr>
  </w:style>
  <w:style w:type="character" w:customStyle="1" w:styleId="CommentTextChar">
    <w:name w:val="Comment Text Char"/>
    <w:link w:val="CommentText"/>
    <w:uiPriority w:val="99"/>
    <w:semiHidden/>
    <w:locked/>
    <w:rsid w:val="007C1C2F"/>
    <w:rPr>
      <w:rFonts w:cs="Times New Roman"/>
      <w:sz w:val="20"/>
      <w:szCs w:val="20"/>
    </w:rPr>
  </w:style>
  <w:style w:type="paragraph" w:styleId="CommentSubject">
    <w:name w:val="annotation subject"/>
    <w:basedOn w:val="CommentText"/>
    <w:next w:val="CommentText"/>
    <w:link w:val="CommentSubjectChar"/>
    <w:uiPriority w:val="99"/>
    <w:semiHidden/>
    <w:rsid w:val="007C1C2F"/>
    <w:rPr>
      <w:b/>
      <w:bCs/>
    </w:rPr>
  </w:style>
  <w:style w:type="character" w:customStyle="1" w:styleId="CommentSubjectChar">
    <w:name w:val="Comment Subject Char"/>
    <w:link w:val="CommentSubject"/>
    <w:uiPriority w:val="99"/>
    <w:semiHidden/>
    <w:locked/>
    <w:rsid w:val="007C1C2F"/>
    <w:rPr>
      <w:rFonts w:cs="Times New Roman"/>
      <w:b/>
      <w:bCs/>
      <w:sz w:val="20"/>
      <w:szCs w:val="20"/>
    </w:rPr>
  </w:style>
  <w:style w:type="character" w:styleId="PageNumber">
    <w:name w:val="page number"/>
    <w:uiPriority w:val="99"/>
    <w:rsid w:val="00F4312B"/>
    <w:rPr>
      <w:rFonts w:cs="Times New Roman"/>
    </w:rPr>
  </w:style>
  <w:style w:type="paragraph" w:styleId="FootnoteText">
    <w:name w:val="footnote text"/>
    <w:basedOn w:val="Normal"/>
    <w:link w:val="FootnoteTextChar"/>
    <w:uiPriority w:val="99"/>
    <w:semiHidden/>
    <w:unhideWhenUsed/>
    <w:rsid w:val="007E7A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A0C"/>
    <w:rPr>
      <w:lang w:val="lv-LV" w:eastAsia="lv-LV"/>
    </w:rPr>
  </w:style>
  <w:style w:type="character" w:styleId="FootnoteReference">
    <w:name w:val="footnote reference"/>
    <w:basedOn w:val="DefaultParagraphFont"/>
    <w:uiPriority w:val="99"/>
    <w:semiHidden/>
    <w:unhideWhenUsed/>
    <w:rsid w:val="007E7A0C"/>
    <w:rPr>
      <w:vertAlign w:val="superscript"/>
    </w:rPr>
  </w:style>
  <w:style w:type="paragraph" w:customStyle="1" w:styleId="naisf">
    <w:name w:val="naisf"/>
    <w:basedOn w:val="Normal"/>
    <w:rsid w:val="00BA14D3"/>
    <w:pPr>
      <w:spacing w:before="100" w:beforeAutospacing="1" w:after="100" w:afterAutospacing="1" w:line="240" w:lineRule="auto"/>
    </w:pPr>
    <w:rPr>
      <w:rFonts w:ascii="Times New Roman" w:hAnsi="Times New Roman"/>
      <w:sz w:val="24"/>
      <w:szCs w:val="24"/>
    </w:rPr>
  </w:style>
  <w:style w:type="paragraph" w:styleId="EndnoteText">
    <w:name w:val="endnote text"/>
    <w:basedOn w:val="Normal"/>
    <w:link w:val="EndnoteTextChar"/>
    <w:uiPriority w:val="99"/>
    <w:semiHidden/>
    <w:unhideWhenUsed/>
    <w:rsid w:val="00B331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310B"/>
    <w:rPr>
      <w:lang w:val="lv-LV" w:eastAsia="lv-LV"/>
    </w:rPr>
  </w:style>
  <w:style w:type="character" w:styleId="EndnoteReference">
    <w:name w:val="endnote reference"/>
    <w:basedOn w:val="DefaultParagraphFont"/>
    <w:uiPriority w:val="99"/>
    <w:semiHidden/>
    <w:unhideWhenUsed/>
    <w:rsid w:val="00B331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7D"/>
    <w:pPr>
      <w:spacing w:after="200" w:line="276" w:lineRule="auto"/>
    </w:pPr>
    <w:rPr>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065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56F0B"/>
    <w:pPr>
      <w:tabs>
        <w:tab w:val="center" w:pos="4153"/>
        <w:tab w:val="right" w:pos="8306"/>
      </w:tabs>
      <w:spacing w:after="0" w:line="240" w:lineRule="auto"/>
    </w:pPr>
  </w:style>
  <w:style w:type="character" w:customStyle="1" w:styleId="HeaderChar">
    <w:name w:val="Header Char"/>
    <w:link w:val="Header"/>
    <w:uiPriority w:val="99"/>
    <w:locked/>
    <w:rsid w:val="00D56F0B"/>
    <w:rPr>
      <w:rFonts w:cs="Times New Roman"/>
    </w:rPr>
  </w:style>
  <w:style w:type="paragraph" w:styleId="Footer">
    <w:name w:val="footer"/>
    <w:basedOn w:val="Normal"/>
    <w:link w:val="FooterChar"/>
    <w:uiPriority w:val="99"/>
    <w:rsid w:val="00D56F0B"/>
    <w:pPr>
      <w:tabs>
        <w:tab w:val="center" w:pos="4153"/>
        <w:tab w:val="right" w:pos="8306"/>
      </w:tabs>
      <w:spacing w:after="0" w:line="240" w:lineRule="auto"/>
    </w:pPr>
  </w:style>
  <w:style w:type="character" w:customStyle="1" w:styleId="FooterChar">
    <w:name w:val="Footer Char"/>
    <w:link w:val="Footer"/>
    <w:uiPriority w:val="99"/>
    <w:locked/>
    <w:rsid w:val="00D56F0B"/>
    <w:rPr>
      <w:rFonts w:cs="Times New Roman"/>
    </w:rPr>
  </w:style>
  <w:style w:type="character" w:styleId="Hyperlink">
    <w:name w:val="Hyperlink"/>
    <w:uiPriority w:val="99"/>
    <w:rsid w:val="00BB0957"/>
    <w:rPr>
      <w:rFonts w:cs="Times New Roman"/>
      <w:color w:val="0000FF"/>
      <w:u w:val="single"/>
    </w:rPr>
  </w:style>
  <w:style w:type="paragraph" w:styleId="NormalWeb">
    <w:name w:val="Normal (Web)"/>
    <w:basedOn w:val="Normal"/>
    <w:uiPriority w:val="99"/>
    <w:rsid w:val="00657B44"/>
    <w:pPr>
      <w:spacing w:before="100" w:beforeAutospacing="1" w:after="100" w:afterAutospacing="1" w:line="240" w:lineRule="auto"/>
    </w:pPr>
    <w:rPr>
      <w:rFonts w:ascii="Verdana" w:hAnsi="Verdana"/>
      <w:sz w:val="14"/>
      <w:szCs w:val="14"/>
    </w:rPr>
  </w:style>
  <w:style w:type="paragraph" w:styleId="BalloonText">
    <w:name w:val="Balloon Text"/>
    <w:basedOn w:val="Normal"/>
    <w:link w:val="BalloonTextChar"/>
    <w:uiPriority w:val="99"/>
    <w:semiHidden/>
    <w:rsid w:val="00E141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14121"/>
    <w:rPr>
      <w:rFonts w:ascii="Tahoma" w:hAnsi="Tahoma" w:cs="Tahoma"/>
      <w:sz w:val="16"/>
      <w:szCs w:val="16"/>
    </w:rPr>
  </w:style>
  <w:style w:type="character" w:styleId="CommentReference">
    <w:name w:val="annotation reference"/>
    <w:uiPriority w:val="99"/>
    <w:semiHidden/>
    <w:rsid w:val="007C1C2F"/>
    <w:rPr>
      <w:rFonts w:cs="Times New Roman"/>
      <w:sz w:val="16"/>
      <w:szCs w:val="16"/>
    </w:rPr>
  </w:style>
  <w:style w:type="paragraph" w:styleId="CommentText">
    <w:name w:val="annotation text"/>
    <w:basedOn w:val="Normal"/>
    <w:link w:val="CommentTextChar"/>
    <w:uiPriority w:val="99"/>
    <w:semiHidden/>
    <w:rsid w:val="007C1C2F"/>
    <w:pPr>
      <w:spacing w:line="240" w:lineRule="auto"/>
    </w:pPr>
    <w:rPr>
      <w:sz w:val="20"/>
      <w:szCs w:val="20"/>
    </w:rPr>
  </w:style>
  <w:style w:type="character" w:customStyle="1" w:styleId="CommentTextChar">
    <w:name w:val="Comment Text Char"/>
    <w:link w:val="CommentText"/>
    <w:uiPriority w:val="99"/>
    <w:semiHidden/>
    <w:locked/>
    <w:rsid w:val="007C1C2F"/>
    <w:rPr>
      <w:rFonts w:cs="Times New Roman"/>
      <w:sz w:val="20"/>
      <w:szCs w:val="20"/>
    </w:rPr>
  </w:style>
  <w:style w:type="paragraph" w:styleId="CommentSubject">
    <w:name w:val="annotation subject"/>
    <w:basedOn w:val="CommentText"/>
    <w:next w:val="CommentText"/>
    <w:link w:val="CommentSubjectChar"/>
    <w:uiPriority w:val="99"/>
    <w:semiHidden/>
    <w:rsid w:val="007C1C2F"/>
    <w:rPr>
      <w:b/>
      <w:bCs/>
    </w:rPr>
  </w:style>
  <w:style w:type="character" w:customStyle="1" w:styleId="CommentSubjectChar">
    <w:name w:val="Comment Subject Char"/>
    <w:link w:val="CommentSubject"/>
    <w:uiPriority w:val="99"/>
    <w:semiHidden/>
    <w:locked/>
    <w:rsid w:val="007C1C2F"/>
    <w:rPr>
      <w:rFonts w:cs="Times New Roman"/>
      <w:b/>
      <w:bCs/>
      <w:sz w:val="20"/>
      <w:szCs w:val="20"/>
    </w:rPr>
  </w:style>
  <w:style w:type="character" w:styleId="PageNumber">
    <w:name w:val="page number"/>
    <w:uiPriority w:val="99"/>
    <w:rsid w:val="00F4312B"/>
    <w:rPr>
      <w:rFonts w:cs="Times New Roman"/>
    </w:rPr>
  </w:style>
  <w:style w:type="paragraph" w:styleId="FootnoteText">
    <w:name w:val="footnote text"/>
    <w:basedOn w:val="Normal"/>
    <w:link w:val="FootnoteTextChar"/>
    <w:uiPriority w:val="99"/>
    <w:semiHidden/>
    <w:unhideWhenUsed/>
    <w:rsid w:val="007E7A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A0C"/>
    <w:rPr>
      <w:lang w:val="lv-LV" w:eastAsia="lv-LV"/>
    </w:rPr>
  </w:style>
  <w:style w:type="character" w:styleId="FootnoteReference">
    <w:name w:val="footnote reference"/>
    <w:basedOn w:val="DefaultParagraphFont"/>
    <w:uiPriority w:val="99"/>
    <w:semiHidden/>
    <w:unhideWhenUsed/>
    <w:rsid w:val="007E7A0C"/>
    <w:rPr>
      <w:vertAlign w:val="superscript"/>
    </w:rPr>
  </w:style>
  <w:style w:type="paragraph" w:customStyle="1" w:styleId="naisf">
    <w:name w:val="naisf"/>
    <w:basedOn w:val="Normal"/>
    <w:rsid w:val="00BA14D3"/>
    <w:pPr>
      <w:spacing w:before="100" w:beforeAutospacing="1" w:after="100" w:afterAutospacing="1" w:line="240" w:lineRule="auto"/>
    </w:pPr>
    <w:rPr>
      <w:rFonts w:ascii="Times New Roman" w:hAnsi="Times New Roman"/>
      <w:sz w:val="24"/>
      <w:szCs w:val="24"/>
    </w:rPr>
  </w:style>
  <w:style w:type="paragraph" w:styleId="EndnoteText">
    <w:name w:val="endnote text"/>
    <w:basedOn w:val="Normal"/>
    <w:link w:val="EndnoteTextChar"/>
    <w:uiPriority w:val="99"/>
    <w:semiHidden/>
    <w:unhideWhenUsed/>
    <w:rsid w:val="00B331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310B"/>
    <w:rPr>
      <w:lang w:val="lv-LV" w:eastAsia="lv-LV"/>
    </w:rPr>
  </w:style>
  <w:style w:type="character" w:styleId="EndnoteReference">
    <w:name w:val="endnote reference"/>
    <w:basedOn w:val="DefaultParagraphFont"/>
    <w:uiPriority w:val="99"/>
    <w:semiHidden/>
    <w:unhideWhenUsed/>
    <w:rsid w:val="00B331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50821">
      <w:bodyDiv w:val="1"/>
      <w:marLeft w:val="0"/>
      <w:marRight w:val="0"/>
      <w:marTop w:val="0"/>
      <w:marBottom w:val="0"/>
      <w:divBdr>
        <w:top w:val="none" w:sz="0" w:space="0" w:color="auto"/>
        <w:left w:val="none" w:sz="0" w:space="0" w:color="auto"/>
        <w:bottom w:val="none" w:sz="0" w:space="0" w:color="auto"/>
        <w:right w:val="none" w:sz="0" w:space="0" w:color="auto"/>
      </w:divBdr>
    </w:div>
    <w:div w:id="795564604">
      <w:bodyDiv w:val="1"/>
      <w:marLeft w:val="0"/>
      <w:marRight w:val="0"/>
      <w:marTop w:val="0"/>
      <w:marBottom w:val="0"/>
      <w:divBdr>
        <w:top w:val="none" w:sz="0" w:space="0" w:color="auto"/>
        <w:left w:val="none" w:sz="0" w:space="0" w:color="auto"/>
        <w:bottom w:val="none" w:sz="0" w:space="0" w:color="auto"/>
        <w:right w:val="none" w:sz="0" w:space="0" w:color="auto"/>
      </w:divBdr>
    </w:div>
    <w:div w:id="1197700156">
      <w:marLeft w:val="0"/>
      <w:marRight w:val="0"/>
      <w:marTop w:val="0"/>
      <w:marBottom w:val="0"/>
      <w:divBdr>
        <w:top w:val="none" w:sz="0" w:space="0" w:color="auto"/>
        <w:left w:val="none" w:sz="0" w:space="0" w:color="auto"/>
        <w:bottom w:val="none" w:sz="0" w:space="0" w:color="auto"/>
        <w:right w:val="none" w:sz="0" w:space="0" w:color="auto"/>
      </w:divBdr>
    </w:div>
    <w:div w:id="1197700157">
      <w:marLeft w:val="0"/>
      <w:marRight w:val="0"/>
      <w:marTop w:val="0"/>
      <w:marBottom w:val="0"/>
      <w:divBdr>
        <w:top w:val="none" w:sz="0" w:space="0" w:color="auto"/>
        <w:left w:val="none" w:sz="0" w:space="0" w:color="auto"/>
        <w:bottom w:val="none" w:sz="0" w:space="0" w:color="auto"/>
        <w:right w:val="none" w:sz="0" w:space="0" w:color="auto"/>
      </w:divBdr>
    </w:div>
    <w:div w:id="1197700158">
      <w:marLeft w:val="0"/>
      <w:marRight w:val="0"/>
      <w:marTop w:val="0"/>
      <w:marBottom w:val="0"/>
      <w:divBdr>
        <w:top w:val="none" w:sz="0" w:space="0" w:color="auto"/>
        <w:left w:val="none" w:sz="0" w:space="0" w:color="auto"/>
        <w:bottom w:val="none" w:sz="0" w:space="0" w:color="auto"/>
        <w:right w:val="none" w:sz="0" w:space="0" w:color="auto"/>
      </w:divBdr>
    </w:div>
    <w:div w:id="11977001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2023C-CC10-4738-99FF-36CF59CF8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2224</Words>
  <Characters>12815</Characters>
  <Application>Microsoft Office Word</Application>
  <DocSecurity>0</DocSecurity>
  <Lines>1601</Lines>
  <Paragraphs>1074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noteikumu projekta "Nodrošinājuma valsts aģentūras maksas pakalpojumu cenrādis" sākotnējās ietekmes novērtējuma ziņojuma (anotācijas) 2.pielikums</vt:lpstr>
      <vt:lpstr>Noteikumi par maksas pakalpojumiem</vt:lpstr>
    </vt:vector>
  </TitlesOfParts>
  <Manager>Iekšlietu ministrija</Manager>
  <Company>Nodrošinājuma valsts aģentūra</Company>
  <LinksUpToDate>false</LinksUpToDate>
  <CharactersWithSpaces>13965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"Nodrošinājuma valsts aģentūras maksas pakalpojumu cenrādis" sākotnējās ietekmes novērtējuma ziņojuma (anotācijas) 2.pielikums</dc:title>
  <dc:subject>Ministru kabineta noteikumu projekta anotācijas 2.pielikums</dc:subject>
  <dc:creator>Anna Poloņankina</dc:creator>
  <dc:description>tālrunis 67219193_x000d_
anna.polonankina@iem.gov.lv</dc:description>
  <cp:lastModifiedBy>NVA</cp:lastModifiedBy>
  <cp:revision>11</cp:revision>
  <cp:lastPrinted>2011-04-14T10:57:00Z</cp:lastPrinted>
  <dcterms:created xsi:type="dcterms:W3CDTF">2014-05-22T14:55:00Z</dcterms:created>
  <dcterms:modified xsi:type="dcterms:W3CDTF">2014-06-10T14:03:00Z</dcterms:modified>
</cp:coreProperties>
</file>