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7CE9D" w14:textId="77777777" w:rsidR="00D07110" w:rsidRPr="00916ADE" w:rsidRDefault="00D07110" w:rsidP="00D07110">
      <w:pPr>
        <w:jc w:val="center"/>
        <w:rPr>
          <w:rFonts w:ascii="Times New Roman" w:hAnsi="Times New Roman" w:cs="Times New Roman"/>
          <w:sz w:val="28"/>
          <w:szCs w:val="28"/>
        </w:rPr>
      </w:pPr>
      <w:bookmarkStart w:id="0" w:name="_GoBack"/>
      <w:bookmarkEnd w:id="0"/>
      <w:r w:rsidRPr="00916ADE">
        <w:rPr>
          <w:rFonts w:ascii="Times New Roman" w:hAnsi="Times New Roman" w:cs="Times New Roman"/>
          <w:sz w:val="28"/>
          <w:szCs w:val="28"/>
        </w:rPr>
        <w:t>Informatīvais ziņojums</w:t>
      </w:r>
    </w:p>
    <w:p w14:paraId="504E244B" w14:textId="77777777" w:rsidR="00916ADE" w:rsidRDefault="00492E12" w:rsidP="00916ADE">
      <w:pPr>
        <w:spacing w:after="0"/>
        <w:jc w:val="center"/>
        <w:rPr>
          <w:rFonts w:ascii="Times New Roman" w:hAnsi="Times New Roman" w:cs="Times New Roman"/>
          <w:b/>
          <w:sz w:val="28"/>
          <w:szCs w:val="28"/>
        </w:rPr>
      </w:pPr>
      <w:r w:rsidRPr="00916ADE">
        <w:rPr>
          <w:rFonts w:ascii="Times New Roman" w:hAnsi="Times New Roman" w:cs="Times New Roman"/>
          <w:b/>
          <w:sz w:val="28"/>
          <w:szCs w:val="28"/>
        </w:rPr>
        <w:t xml:space="preserve"> </w:t>
      </w:r>
      <w:r w:rsidR="00824115">
        <w:rPr>
          <w:rFonts w:ascii="Times New Roman" w:hAnsi="Times New Roman" w:cs="Times New Roman"/>
          <w:b/>
          <w:sz w:val="28"/>
          <w:szCs w:val="28"/>
        </w:rPr>
        <w:t>P</w:t>
      </w:r>
      <w:r w:rsidR="00D07110" w:rsidRPr="00916ADE">
        <w:rPr>
          <w:rFonts w:ascii="Times New Roman" w:hAnsi="Times New Roman" w:cs="Times New Roman"/>
          <w:b/>
          <w:sz w:val="28"/>
          <w:szCs w:val="28"/>
        </w:rPr>
        <w:t xml:space="preserve">ar </w:t>
      </w:r>
      <w:r w:rsidR="00D26C60" w:rsidRPr="00916ADE">
        <w:rPr>
          <w:rFonts w:ascii="Times New Roman" w:hAnsi="Times New Roman" w:cs="Times New Roman"/>
          <w:b/>
          <w:sz w:val="28"/>
          <w:szCs w:val="28"/>
        </w:rPr>
        <w:t xml:space="preserve">nepieciešamību stiprināt </w:t>
      </w:r>
      <w:r w:rsidR="007E0464" w:rsidRPr="00916ADE">
        <w:rPr>
          <w:rFonts w:ascii="Times New Roman" w:hAnsi="Times New Roman" w:cs="Times New Roman"/>
          <w:b/>
          <w:sz w:val="28"/>
          <w:szCs w:val="28"/>
        </w:rPr>
        <w:t xml:space="preserve">profesionālo kvalifikāciju atzīšanas procedūras koordinācijas funkcijas nodrošināšanas </w:t>
      </w:r>
    </w:p>
    <w:p w14:paraId="60D3211E" w14:textId="77777777" w:rsidR="00D07110" w:rsidRDefault="007E0464" w:rsidP="00916ADE">
      <w:pPr>
        <w:spacing w:after="0"/>
        <w:jc w:val="center"/>
        <w:rPr>
          <w:rFonts w:ascii="Times New Roman" w:hAnsi="Times New Roman" w:cs="Times New Roman"/>
          <w:b/>
          <w:sz w:val="28"/>
          <w:szCs w:val="28"/>
        </w:rPr>
      </w:pPr>
      <w:r w:rsidRPr="00916ADE">
        <w:rPr>
          <w:rFonts w:ascii="Times New Roman" w:hAnsi="Times New Roman" w:cs="Times New Roman"/>
          <w:b/>
          <w:sz w:val="28"/>
          <w:szCs w:val="28"/>
        </w:rPr>
        <w:t>administratīvo sp</w:t>
      </w:r>
      <w:r w:rsidR="00D26C60" w:rsidRPr="00916ADE">
        <w:rPr>
          <w:rFonts w:ascii="Times New Roman" w:hAnsi="Times New Roman" w:cs="Times New Roman"/>
          <w:b/>
          <w:sz w:val="28"/>
          <w:szCs w:val="28"/>
        </w:rPr>
        <w:t>ēju</w:t>
      </w:r>
    </w:p>
    <w:p w14:paraId="1EAA6DDE" w14:textId="77777777" w:rsidR="00232A43" w:rsidRPr="00916ADE" w:rsidRDefault="00232A43" w:rsidP="00916ADE">
      <w:pPr>
        <w:spacing w:after="0"/>
        <w:jc w:val="center"/>
        <w:rPr>
          <w:rFonts w:ascii="Times New Roman" w:hAnsi="Times New Roman" w:cs="Times New Roman"/>
          <w:b/>
          <w:sz w:val="28"/>
          <w:szCs w:val="28"/>
        </w:rPr>
      </w:pPr>
    </w:p>
    <w:p w14:paraId="0B459BB1" w14:textId="0DEA1252" w:rsidR="00125C8D" w:rsidRDefault="00125C8D" w:rsidP="00125C8D">
      <w:pPr>
        <w:ind w:firstLine="720"/>
        <w:jc w:val="both"/>
        <w:rPr>
          <w:rFonts w:ascii="Times New Roman" w:hAnsi="Times New Roman" w:cs="Times New Roman"/>
          <w:sz w:val="28"/>
          <w:szCs w:val="28"/>
        </w:rPr>
      </w:pPr>
      <w:r w:rsidRPr="00125C8D">
        <w:rPr>
          <w:rFonts w:ascii="Times New Roman" w:hAnsi="Times New Roman" w:cs="Times New Roman"/>
          <w:sz w:val="28"/>
          <w:szCs w:val="28"/>
        </w:rPr>
        <w:t>1. Informatīvā ziņojuma izstrādes pamatojums</w:t>
      </w:r>
    </w:p>
    <w:p w14:paraId="4A9CA320" w14:textId="3016A3FC" w:rsidR="002F112F" w:rsidRDefault="00125C8D" w:rsidP="00F06E4B">
      <w:pPr>
        <w:spacing w:after="0"/>
        <w:ind w:firstLine="720"/>
        <w:jc w:val="both"/>
        <w:rPr>
          <w:rFonts w:ascii="Times New Roman" w:hAnsi="Times New Roman" w:cs="Times New Roman"/>
          <w:sz w:val="28"/>
          <w:szCs w:val="28"/>
        </w:rPr>
      </w:pPr>
      <w:r>
        <w:rPr>
          <w:rFonts w:ascii="Times New Roman" w:hAnsi="Times New Roman" w:cs="Times New Roman"/>
          <w:sz w:val="28"/>
          <w:szCs w:val="28"/>
        </w:rPr>
        <w:t>I</w:t>
      </w:r>
      <w:r w:rsidR="00256E48">
        <w:rPr>
          <w:rFonts w:ascii="Times New Roman" w:hAnsi="Times New Roman" w:cs="Times New Roman"/>
          <w:sz w:val="28"/>
          <w:szCs w:val="28"/>
        </w:rPr>
        <w:t xml:space="preserve">nformatīvais ziņojums </w:t>
      </w:r>
      <w:r>
        <w:rPr>
          <w:rFonts w:ascii="Times New Roman" w:hAnsi="Times New Roman" w:cs="Times New Roman"/>
          <w:sz w:val="28"/>
          <w:szCs w:val="28"/>
        </w:rPr>
        <w:t>ir sagatavots</w:t>
      </w:r>
      <w:r w:rsidR="00256E48">
        <w:rPr>
          <w:rFonts w:ascii="Times New Roman" w:hAnsi="Times New Roman" w:cs="Times New Roman"/>
          <w:sz w:val="28"/>
          <w:szCs w:val="28"/>
        </w:rPr>
        <w:t xml:space="preserve">, pamatojoties uz Ministru kabineta 2009.gada 7.aprīļa noteikumu Nr.300 </w:t>
      </w:r>
      <w:r w:rsidR="005A4C4C" w:rsidRPr="00F06E4B">
        <w:rPr>
          <w:rFonts w:ascii="Times New Roman" w:hAnsi="Times New Roman" w:cs="Times New Roman"/>
          <w:sz w:val="28"/>
          <w:szCs w:val="28"/>
        </w:rPr>
        <w:t>„</w:t>
      </w:r>
      <w:r w:rsidR="00256E48">
        <w:rPr>
          <w:rFonts w:ascii="Times New Roman" w:hAnsi="Times New Roman" w:cs="Times New Roman"/>
          <w:sz w:val="28"/>
          <w:szCs w:val="28"/>
        </w:rPr>
        <w:t>Ministru kabineta kārtības rullis” 5</w:t>
      </w:r>
      <w:r>
        <w:rPr>
          <w:rFonts w:ascii="Times New Roman" w:hAnsi="Times New Roman" w:cs="Times New Roman"/>
          <w:sz w:val="28"/>
          <w:szCs w:val="28"/>
        </w:rPr>
        <w:t>8</w:t>
      </w:r>
      <w:r w:rsidR="00256E48">
        <w:rPr>
          <w:rFonts w:ascii="Times New Roman" w:hAnsi="Times New Roman" w:cs="Times New Roman"/>
          <w:sz w:val="28"/>
          <w:szCs w:val="28"/>
        </w:rPr>
        <w:t xml:space="preserve">.punktu, lai </w:t>
      </w:r>
      <w:r>
        <w:rPr>
          <w:rFonts w:ascii="Times New Roman" w:hAnsi="Times New Roman" w:cs="Times New Roman"/>
          <w:sz w:val="28"/>
          <w:szCs w:val="28"/>
        </w:rPr>
        <w:t>risinātu problēmas</w:t>
      </w:r>
      <w:r w:rsidR="005A4C4C">
        <w:rPr>
          <w:rFonts w:ascii="Times New Roman" w:hAnsi="Times New Roman" w:cs="Times New Roman"/>
          <w:sz w:val="28"/>
          <w:szCs w:val="28"/>
        </w:rPr>
        <w:t xml:space="preserve"> </w:t>
      </w:r>
      <w:r>
        <w:rPr>
          <w:rFonts w:ascii="Times New Roman" w:hAnsi="Times New Roman" w:cs="Times New Roman"/>
          <w:sz w:val="28"/>
          <w:szCs w:val="28"/>
        </w:rPr>
        <w:t xml:space="preserve">saistībā ar nepieciešamību </w:t>
      </w:r>
      <w:r w:rsidR="00256E48">
        <w:rPr>
          <w:rFonts w:ascii="Times New Roman" w:hAnsi="Times New Roman" w:cs="Times New Roman"/>
          <w:sz w:val="28"/>
          <w:szCs w:val="28"/>
        </w:rPr>
        <w:t>nodrošināt kvalitatīvu</w:t>
      </w:r>
      <w:r>
        <w:rPr>
          <w:rFonts w:ascii="Times New Roman" w:hAnsi="Times New Roman" w:cs="Times New Roman"/>
          <w:sz w:val="28"/>
          <w:szCs w:val="28"/>
        </w:rPr>
        <w:t xml:space="preserve"> un savlaicīgu profesionālo kvalifikāciju atzīšanas procedūru koordinācijas funkciju nodrošināšanu. </w:t>
      </w:r>
      <w:r w:rsidR="00256E48">
        <w:rPr>
          <w:rFonts w:ascii="Times New Roman" w:hAnsi="Times New Roman" w:cs="Times New Roman"/>
          <w:sz w:val="28"/>
          <w:szCs w:val="28"/>
        </w:rPr>
        <w:t xml:space="preserve"> </w:t>
      </w:r>
      <w:r w:rsidR="00E47244">
        <w:rPr>
          <w:rFonts w:ascii="Times New Roman" w:hAnsi="Times New Roman" w:cs="Times New Roman"/>
          <w:sz w:val="28"/>
          <w:szCs w:val="28"/>
        </w:rPr>
        <w:t xml:space="preserve">Šī informatīvā ziņojuma mērķis ir sniegt pamatojumu nepieciešamībai stiprināt profesionālo kvalifikāciju atzīšanas procedūras koordinācijas funkcijas nodrošināšanas administratīvo spēju, </w:t>
      </w:r>
      <w:r>
        <w:rPr>
          <w:rFonts w:ascii="Times New Roman" w:hAnsi="Times New Roman" w:cs="Times New Roman"/>
          <w:sz w:val="28"/>
          <w:szCs w:val="28"/>
        </w:rPr>
        <w:t xml:space="preserve">risinot jautājumu par </w:t>
      </w:r>
      <w:r w:rsidR="00E47244">
        <w:rPr>
          <w:rFonts w:ascii="Times New Roman" w:hAnsi="Times New Roman" w:cs="Times New Roman"/>
          <w:sz w:val="28"/>
          <w:szCs w:val="28"/>
        </w:rPr>
        <w:t>papildu valsts budžeta līdzekļu</w:t>
      </w:r>
      <w:r>
        <w:rPr>
          <w:rFonts w:ascii="Times New Roman" w:hAnsi="Times New Roman" w:cs="Times New Roman"/>
          <w:sz w:val="28"/>
          <w:szCs w:val="28"/>
        </w:rPr>
        <w:t xml:space="preserve"> piešķiršanu</w:t>
      </w:r>
      <w:r w:rsidR="002F112F">
        <w:rPr>
          <w:rFonts w:ascii="Times New Roman" w:hAnsi="Times New Roman" w:cs="Times New Roman"/>
          <w:sz w:val="28"/>
          <w:szCs w:val="28"/>
        </w:rPr>
        <w:t>.</w:t>
      </w:r>
    </w:p>
    <w:p w14:paraId="08729811" w14:textId="6F9DD67B" w:rsidR="00256E48" w:rsidRDefault="00256E48" w:rsidP="00F06E4B">
      <w:pPr>
        <w:spacing w:after="0"/>
        <w:ind w:firstLine="720"/>
        <w:jc w:val="both"/>
        <w:rPr>
          <w:rFonts w:ascii="Times New Roman" w:hAnsi="Times New Roman" w:cs="Times New Roman"/>
          <w:sz w:val="28"/>
          <w:szCs w:val="28"/>
        </w:rPr>
      </w:pPr>
    </w:p>
    <w:p w14:paraId="2F407195" w14:textId="77777777" w:rsidR="001045C4" w:rsidRDefault="001045C4" w:rsidP="00F06E4B">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Pr="001045C4">
        <w:rPr>
          <w:rFonts w:ascii="Times New Roman" w:hAnsi="Times New Roman" w:cs="Times New Roman"/>
          <w:sz w:val="28"/>
          <w:szCs w:val="28"/>
        </w:rPr>
        <w:t>2. Normatīvais regulējums</w:t>
      </w:r>
    </w:p>
    <w:p w14:paraId="682172D4" w14:textId="77777777" w:rsidR="002F112F" w:rsidRDefault="002F112F" w:rsidP="00F06E4B">
      <w:pPr>
        <w:spacing w:after="0"/>
        <w:ind w:firstLine="720"/>
        <w:jc w:val="both"/>
        <w:rPr>
          <w:rFonts w:ascii="Times New Roman" w:hAnsi="Times New Roman" w:cs="Times New Roman"/>
          <w:sz w:val="28"/>
          <w:szCs w:val="28"/>
        </w:rPr>
      </w:pPr>
    </w:p>
    <w:p w14:paraId="56523DD0" w14:textId="02A1CD2C" w:rsidR="00232A43" w:rsidRDefault="00B34EFD" w:rsidP="00D76835">
      <w:pPr>
        <w:pStyle w:val="CommentText"/>
        <w:spacing w:after="0"/>
        <w:ind w:firstLine="720"/>
        <w:jc w:val="both"/>
      </w:pPr>
      <w:r w:rsidRPr="00916ADE">
        <w:rPr>
          <w:rFonts w:ascii="Times New Roman" w:hAnsi="Times New Roman" w:cs="Times New Roman"/>
          <w:sz w:val="28"/>
          <w:szCs w:val="28"/>
        </w:rPr>
        <w:t>2014.gada 16.janvārī stāj</w:t>
      </w:r>
      <w:r w:rsidR="00D07110" w:rsidRPr="00916ADE">
        <w:rPr>
          <w:rFonts w:ascii="Times New Roman" w:hAnsi="Times New Roman" w:cs="Times New Roman"/>
          <w:sz w:val="28"/>
          <w:szCs w:val="28"/>
        </w:rPr>
        <w:t>ās spēkā Eiropas Parlamenta</w:t>
      </w:r>
      <w:r w:rsidR="000F54E9" w:rsidRPr="00916ADE">
        <w:rPr>
          <w:rFonts w:ascii="Times New Roman" w:hAnsi="Times New Roman" w:cs="Times New Roman"/>
          <w:sz w:val="28"/>
          <w:szCs w:val="28"/>
        </w:rPr>
        <w:t xml:space="preserve"> un P</w:t>
      </w:r>
      <w:r w:rsidR="00D07110" w:rsidRPr="00916ADE">
        <w:rPr>
          <w:rFonts w:ascii="Times New Roman" w:hAnsi="Times New Roman" w:cs="Times New Roman"/>
          <w:sz w:val="28"/>
          <w:szCs w:val="28"/>
        </w:rPr>
        <w:t>adomes 2013.gada 20.no</w:t>
      </w:r>
      <w:r w:rsidR="00492E12" w:rsidRPr="00916ADE">
        <w:rPr>
          <w:rFonts w:ascii="Times New Roman" w:hAnsi="Times New Roman" w:cs="Times New Roman"/>
          <w:sz w:val="28"/>
          <w:szCs w:val="28"/>
        </w:rPr>
        <w:t>vembra Direktīva 2013/55/ES</w:t>
      </w:r>
      <w:r w:rsidR="00FC5B82" w:rsidRPr="00916ADE">
        <w:rPr>
          <w:rFonts w:ascii="Times New Roman" w:hAnsi="Times New Roman" w:cs="Times New Roman"/>
          <w:sz w:val="28"/>
          <w:szCs w:val="28"/>
        </w:rPr>
        <w:t xml:space="preserve">, ar ko groza Direktīvu 2005/36/EK par profesionālo kvalifikāciju atzīšanu un Regulu (ES) Nr.1024/2012 par administratīvo sadarbību, izmantojot </w:t>
      </w:r>
      <w:r w:rsidR="00FC5B82" w:rsidRPr="00D45D31">
        <w:rPr>
          <w:rFonts w:ascii="Times New Roman" w:hAnsi="Times New Roman" w:cs="Times New Roman"/>
          <w:sz w:val="28"/>
          <w:szCs w:val="28"/>
        </w:rPr>
        <w:t xml:space="preserve">Iekšējā tirgus </w:t>
      </w:r>
      <w:r w:rsidR="00FC5B82" w:rsidRPr="00A0634E">
        <w:rPr>
          <w:rFonts w:ascii="Times New Roman" w:hAnsi="Times New Roman" w:cs="Times New Roman"/>
          <w:sz w:val="28"/>
          <w:szCs w:val="28"/>
        </w:rPr>
        <w:t xml:space="preserve">informācijas sistēmu (IMI regulu) – sk., </w:t>
      </w:r>
      <w:hyperlink r:id="rId8" w:history="1">
        <w:r w:rsidR="00FC5B82" w:rsidRPr="00916ADE">
          <w:rPr>
            <w:rStyle w:val="Hyperlink"/>
            <w:rFonts w:ascii="Times New Roman" w:hAnsi="Times New Roman" w:cs="Times New Roman"/>
            <w:sz w:val="28"/>
            <w:szCs w:val="28"/>
          </w:rPr>
          <w:t>http://eur-lex.europa.eu/LexUriServ/LexUriServ.do?uri=OJ:L:2013:354:0132:0170:lv:PDF</w:t>
        </w:r>
      </w:hyperlink>
      <w:r w:rsidR="00FC5B82" w:rsidRPr="00916ADE">
        <w:t xml:space="preserve">. </w:t>
      </w:r>
      <w:r w:rsidR="00FC5B82" w:rsidRPr="00A0634E">
        <w:rPr>
          <w:rFonts w:ascii="Times New Roman" w:hAnsi="Times New Roman" w:cs="Times New Roman"/>
          <w:sz w:val="28"/>
          <w:szCs w:val="28"/>
        </w:rPr>
        <w:t>Ar šo direktīvu</w:t>
      </w:r>
      <w:r w:rsidR="000F54E9" w:rsidRPr="00A0634E">
        <w:rPr>
          <w:rFonts w:ascii="Times New Roman" w:hAnsi="Times New Roman" w:cs="Times New Roman"/>
          <w:sz w:val="28"/>
          <w:szCs w:val="28"/>
        </w:rPr>
        <w:t xml:space="preserve"> tiek modernizēta Eiropas P</w:t>
      </w:r>
      <w:r w:rsidR="00D07110" w:rsidRPr="00A0634E">
        <w:rPr>
          <w:rFonts w:ascii="Times New Roman" w:hAnsi="Times New Roman" w:cs="Times New Roman"/>
          <w:sz w:val="28"/>
          <w:szCs w:val="28"/>
        </w:rPr>
        <w:t>arlamenta un Padomes 2015.gada 7.septembra Direktīva 2005/36/EK par profesionālo kvalifikāciju atzīšanu</w:t>
      </w:r>
      <w:r w:rsidR="00FC5B82" w:rsidRPr="00A0634E">
        <w:rPr>
          <w:rFonts w:ascii="Times New Roman" w:hAnsi="Times New Roman" w:cs="Times New Roman"/>
          <w:sz w:val="28"/>
          <w:szCs w:val="28"/>
        </w:rPr>
        <w:t xml:space="preserve"> – sk.,</w:t>
      </w:r>
      <w:r w:rsidR="00FC5B82" w:rsidRPr="00A0634E">
        <w:rPr>
          <w:rFonts w:ascii="Times New Roman" w:hAnsi="Times New Roman" w:cs="Times New Roman"/>
        </w:rPr>
        <w:t xml:space="preserve"> </w:t>
      </w:r>
      <w:hyperlink r:id="rId9" w:history="1">
        <w:r w:rsidR="00FC5B82" w:rsidRPr="00916ADE">
          <w:rPr>
            <w:rStyle w:val="Hyperlink"/>
            <w:rFonts w:ascii="Times New Roman" w:hAnsi="Times New Roman" w:cs="Times New Roman"/>
            <w:sz w:val="28"/>
            <w:szCs w:val="28"/>
          </w:rPr>
          <w:t>http://eur-lex.europa.eu/LexUriServ/LexUriServ.do?uri=OJ:L:2005:255:0022:0142:lv:PDF</w:t>
        </w:r>
      </w:hyperlink>
      <w:r w:rsidR="00D07110" w:rsidRPr="00916ADE">
        <w:t>.</w:t>
      </w:r>
      <w:r w:rsidR="00FC5B82" w:rsidRPr="00916ADE">
        <w:t xml:space="preserve"> </w:t>
      </w:r>
    </w:p>
    <w:p w14:paraId="2C1A48DA" w14:textId="4F8395CF" w:rsidR="00517A4A" w:rsidRPr="00916ADE" w:rsidRDefault="00517A4A" w:rsidP="00F06E4B">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Direktīvas </w:t>
      </w:r>
      <w:r w:rsidR="00D45D31">
        <w:rPr>
          <w:rFonts w:ascii="Times New Roman" w:hAnsi="Times New Roman" w:cs="Times New Roman"/>
          <w:sz w:val="28"/>
          <w:szCs w:val="28"/>
        </w:rPr>
        <w:t xml:space="preserve">2005/36/EK </w:t>
      </w:r>
      <w:r>
        <w:rPr>
          <w:rFonts w:ascii="Times New Roman" w:hAnsi="Times New Roman" w:cs="Times New Roman"/>
          <w:sz w:val="28"/>
          <w:szCs w:val="28"/>
        </w:rPr>
        <w:t xml:space="preserve">grozījumu </w:t>
      </w:r>
      <w:r w:rsidR="00D45D31">
        <w:rPr>
          <w:rFonts w:ascii="Times New Roman" w:hAnsi="Times New Roman" w:cs="Times New Roman"/>
          <w:sz w:val="28"/>
          <w:szCs w:val="28"/>
        </w:rPr>
        <w:t>(Direktīvas 2013/55/ES) mērķis</w:t>
      </w:r>
      <w:r>
        <w:rPr>
          <w:rFonts w:ascii="Times New Roman" w:hAnsi="Times New Roman" w:cs="Times New Roman"/>
          <w:sz w:val="28"/>
          <w:szCs w:val="28"/>
        </w:rPr>
        <w:t xml:space="preserve"> ir sekmēt Eiropas Savienības ekonomisko izaugsmi, veicinot augsti izglītoto profesionāļu mobilitāti. Direktīva </w:t>
      </w:r>
      <w:r w:rsidR="00D45D31">
        <w:rPr>
          <w:rFonts w:ascii="Times New Roman" w:hAnsi="Times New Roman" w:cs="Times New Roman"/>
          <w:sz w:val="28"/>
          <w:szCs w:val="28"/>
        </w:rPr>
        <w:t xml:space="preserve">2013/55/ES </w:t>
      </w:r>
      <w:r>
        <w:rPr>
          <w:rFonts w:ascii="Times New Roman" w:hAnsi="Times New Roman" w:cs="Times New Roman"/>
          <w:sz w:val="28"/>
          <w:szCs w:val="28"/>
        </w:rPr>
        <w:t>stiprina profesionālo kvalifikāciju efektīvas, ātras un uzticamas atzīšanas ietvaru, vienlaicīgi aizsargājot patērētāju un pacientu intereses saņemt kvalitatīvus</w:t>
      </w:r>
      <w:r w:rsidR="00C70C63">
        <w:rPr>
          <w:rFonts w:ascii="Times New Roman" w:hAnsi="Times New Roman" w:cs="Times New Roman"/>
          <w:sz w:val="28"/>
          <w:szCs w:val="28"/>
        </w:rPr>
        <w:t xml:space="preserve"> pakalpojumus. Līdz ar to modernizētā direktīva risina virkni visai Eiropas Savienībai, tai skaitā arī Latvijas Republikai, būtisku problēmu: pieaugošu mobilitāti darba tirgū, noteiktu profesiju darbaspēka trūkumu u.c.</w:t>
      </w:r>
    </w:p>
    <w:p w14:paraId="0769A971" w14:textId="77777777" w:rsidR="00232A43" w:rsidRPr="00916ADE" w:rsidRDefault="00FC5B82" w:rsidP="00F06E4B">
      <w:pPr>
        <w:spacing w:after="0"/>
        <w:ind w:firstLine="720"/>
        <w:jc w:val="both"/>
        <w:rPr>
          <w:rFonts w:ascii="Times New Roman" w:hAnsi="Times New Roman" w:cs="Times New Roman"/>
          <w:sz w:val="28"/>
          <w:szCs w:val="28"/>
        </w:rPr>
      </w:pPr>
      <w:r w:rsidRPr="00916ADE">
        <w:rPr>
          <w:rFonts w:ascii="Times New Roman" w:hAnsi="Times New Roman" w:cs="Times New Roman"/>
          <w:sz w:val="28"/>
          <w:szCs w:val="28"/>
        </w:rPr>
        <w:t xml:space="preserve">Direktīva 2013/55/ES </w:t>
      </w:r>
      <w:r w:rsidR="000F54E9" w:rsidRPr="00916ADE">
        <w:rPr>
          <w:rFonts w:ascii="Times New Roman" w:hAnsi="Times New Roman" w:cs="Times New Roman"/>
          <w:sz w:val="28"/>
          <w:szCs w:val="28"/>
        </w:rPr>
        <w:t xml:space="preserve"> jāpā</w:t>
      </w:r>
      <w:r w:rsidRPr="00916ADE">
        <w:rPr>
          <w:rFonts w:ascii="Times New Roman" w:hAnsi="Times New Roman" w:cs="Times New Roman"/>
          <w:sz w:val="28"/>
          <w:szCs w:val="28"/>
        </w:rPr>
        <w:t>rņem dalībvalstu tiesību aktos līdz 2016.gada 18.janvārim.</w:t>
      </w:r>
    </w:p>
    <w:p w14:paraId="7B960A25" w14:textId="77777777" w:rsidR="00232A43" w:rsidRPr="00916ADE" w:rsidRDefault="00FC5B82" w:rsidP="00232A43">
      <w:pPr>
        <w:ind w:firstLine="720"/>
        <w:jc w:val="both"/>
        <w:rPr>
          <w:rFonts w:ascii="Times New Roman" w:hAnsi="Times New Roman" w:cs="Times New Roman"/>
          <w:sz w:val="28"/>
          <w:szCs w:val="28"/>
        </w:rPr>
      </w:pPr>
      <w:r w:rsidRPr="00916ADE">
        <w:rPr>
          <w:rFonts w:ascii="Times New Roman" w:hAnsi="Times New Roman" w:cs="Times New Roman"/>
          <w:sz w:val="28"/>
          <w:szCs w:val="28"/>
        </w:rPr>
        <w:lastRenderedPageBreak/>
        <w:t xml:space="preserve">Vienlaikus </w:t>
      </w:r>
      <w:r w:rsidR="00B34EFD" w:rsidRPr="00916ADE">
        <w:rPr>
          <w:rFonts w:ascii="Times New Roman" w:hAnsi="Times New Roman" w:cs="Times New Roman"/>
          <w:sz w:val="28"/>
          <w:szCs w:val="28"/>
        </w:rPr>
        <w:t>Eiropa</w:t>
      </w:r>
      <w:r w:rsidR="008902F8" w:rsidRPr="00916ADE">
        <w:rPr>
          <w:rFonts w:ascii="Times New Roman" w:hAnsi="Times New Roman" w:cs="Times New Roman"/>
          <w:sz w:val="28"/>
          <w:szCs w:val="28"/>
        </w:rPr>
        <w:t>s Komisija 2013.gada 2.oktobrī</w:t>
      </w:r>
      <w:r w:rsidR="00E843C8" w:rsidRPr="00916ADE">
        <w:rPr>
          <w:rFonts w:ascii="Times New Roman" w:hAnsi="Times New Roman" w:cs="Times New Roman"/>
          <w:sz w:val="28"/>
          <w:szCs w:val="28"/>
        </w:rPr>
        <w:t xml:space="preserve"> nāca klajā ar P</w:t>
      </w:r>
      <w:r w:rsidR="00B34EFD" w:rsidRPr="00916ADE">
        <w:rPr>
          <w:rFonts w:ascii="Times New Roman" w:hAnsi="Times New Roman" w:cs="Times New Roman"/>
          <w:sz w:val="28"/>
          <w:szCs w:val="28"/>
        </w:rPr>
        <w:t>aziņojumu par valstu noteikumu par piekļuvi profesijām izvērtēšanu, kurā teikts, ka, lai stimulētu izaugsmes potenciālu un radītu priekšnoteikumus ekonomikas izaugsmei</w:t>
      </w:r>
      <w:r w:rsidR="005B7F9C" w:rsidRPr="00916ADE">
        <w:rPr>
          <w:rFonts w:ascii="Times New Roman" w:hAnsi="Times New Roman" w:cs="Times New Roman"/>
          <w:sz w:val="28"/>
          <w:szCs w:val="28"/>
        </w:rPr>
        <w:t xml:space="preserve"> (turpmāk – Paziņojums)</w:t>
      </w:r>
      <w:r w:rsidR="00B34EFD" w:rsidRPr="00916ADE">
        <w:rPr>
          <w:rFonts w:ascii="Times New Roman" w:hAnsi="Times New Roman" w:cs="Times New Roman"/>
          <w:sz w:val="28"/>
          <w:szCs w:val="28"/>
        </w:rPr>
        <w:t>, šāda reglamentēto profesiju pārskatīšana būtu jānosaka par prioritāti. Tāpēc Eiropas Komisija aicina valstis valsts līmenī sākt pārskatīt kvalifikācijas prasības, kas attiecas uz</w:t>
      </w:r>
      <w:r w:rsidR="00C160E0" w:rsidRPr="00916ADE">
        <w:rPr>
          <w:rFonts w:ascii="Times New Roman" w:hAnsi="Times New Roman" w:cs="Times New Roman"/>
          <w:sz w:val="28"/>
          <w:szCs w:val="28"/>
        </w:rPr>
        <w:t xml:space="preserve"> reglamentētajām profesijām.</w:t>
      </w:r>
      <w:r w:rsidR="00B34EFD" w:rsidRPr="00916ADE">
        <w:rPr>
          <w:rFonts w:ascii="Times New Roman" w:hAnsi="Times New Roman" w:cs="Times New Roman"/>
          <w:sz w:val="28"/>
          <w:szCs w:val="28"/>
        </w:rPr>
        <w:t xml:space="preserve"> Eiropas Komisija atsaucas uz Eiropadomē 2012.gada jūnijā panākto vienošanos veikt valstu ierobežojumu stingru savstarpēju izvērtēšanu un, ātri rīkojoties, novērst nepamatotus šķēršļus. </w:t>
      </w:r>
      <w:r w:rsidR="00C160E0" w:rsidRPr="00916ADE">
        <w:rPr>
          <w:rFonts w:ascii="Times New Roman" w:hAnsi="Times New Roman" w:cs="Times New Roman"/>
          <w:sz w:val="28"/>
          <w:szCs w:val="28"/>
        </w:rPr>
        <w:t>Šis uzdevums noteikts m</w:t>
      </w:r>
      <w:r w:rsidR="00B34EFD" w:rsidRPr="00916ADE">
        <w:rPr>
          <w:rFonts w:ascii="Times New Roman" w:hAnsi="Times New Roman" w:cs="Times New Roman"/>
          <w:sz w:val="28"/>
          <w:szCs w:val="28"/>
        </w:rPr>
        <w:t>odernizētās profesionālo kvalifikāciju d</w:t>
      </w:r>
      <w:r w:rsidR="00C160E0" w:rsidRPr="00916ADE">
        <w:rPr>
          <w:rFonts w:ascii="Times New Roman" w:hAnsi="Times New Roman" w:cs="Times New Roman"/>
          <w:sz w:val="28"/>
          <w:szCs w:val="28"/>
        </w:rPr>
        <w:t xml:space="preserve">irektīvas 59.pantā. </w:t>
      </w:r>
    </w:p>
    <w:p w14:paraId="46103330" w14:textId="77777777" w:rsidR="00232A43" w:rsidRPr="00916ADE" w:rsidRDefault="00C160E0" w:rsidP="00C70C63">
      <w:pPr>
        <w:ind w:firstLine="720"/>
        <w:jc w:val="both"/>
        <w:rPr>
          <w:rFonts w:ascii="Times New Roman" w:hAnsi="Times New Roman" w:cs="Times New Roman"/>
          <w:sz w:val="28"/>
          <w:szCs w:val="28"/>
        </w:rPr>
      </w:pPr>
      <w:r w:rsidRPr="00916ADE">
        <w:rPr>
          <w:rFonts w:ascii="Times New Roman" w:hAnsi="Times New Roman" w:cs="Times New Roman"/>
          <w:sz w:val="28"/>
          <w:szCs w:val="28"/>
        </w:rPr>
        <w:t xml:space="preserve">Eiropas Komisija sadarbībā ar dalībvalstīm (Eiropas Ekonomiskās zonas valstīm un </w:t>
      </w:r>
      <w:r w:rsidR="00FC5B82" w:rsidRPr="00916ADE">
        <w:rPr>
          <w:rFonts w:ascii="Times New Roman" w:hAnsi="Times New Roman" w:cs="Times New Roman"/>
          <w:sz w:val="28"/>
          <w:szCs w:val="28"/>
        </w:rPr>
        <w:t>Šveici) ir uzsākusi darbu pie minētā</w:t>
      </w:r>
      <w:r w:rsidRPr="00916ADE">
        <w:rPr>
          <w:rFonts w:ascii="Times New Roman" w:hAnsi="Times New Roman" w:cs="Times New Roman"/>
          <w:sz w:val="28"/>
          <w:szCs w:val="28"/>
        </w:rPr>
        <w:t xml:space="preserve"> uzdevuma ī</w:t>
      </w:r>
      <w:r w:rsidR="00BF00CA">
        <w:rPr>
          <w:rFonts w:ascii="Times New Roman" w:hAnsi="Times New Roman" w:cs="Times New Roman"/>
          <w:sz w:val="28"/>
          <w:szCs w:val="28"/>
        </w:rPr>
        <w:t>stenošanas – tiek aktualizēta Eiropas Savienības</w:t>
      </w:r>
      <w:r w:rsidRPr="00916ADE">
        <w:rPr>
          <w:rFonts w:ascii="Times New Roman" w:hAnsi="Times New Roman" w:cs="Times New Roman"/>
          <w:sz w:val="28"/>
          <w:szCs w:val="28"/>
        </w:rPr>
        <w:t xml:space="preserve"> Reglamentēto profesiju datubāze, ievadot tajā papildu informāciju, tai skaitā par savstarpējo profesiju novērtēšanu. Dalībvalstu pārstāvji piedalās Eiropas Komisijas organizētajos profesiju savstarpējās izvērtēšanas semināros Eiropas Komisijas Profesionālo kvalifikāciju atzīšanas koordinatoru grupas sanāksmju ietvaros. </w:t>
      </w:r>
    </w:p>
    <w:p w14:paraId="76889B1D" w14:textId="77777777" w:rsidR="00D07110" w:rsidRPr="00916ADE" w:rsidRDefault="000F54E9" w:rsidP="00B34EFD">
      <w:pPr>
        <w:ind w:firstLine="720"/>
        <w:jc w:val="both"/>
        <w:rPr>
          <w:rFonts w:ascii="Times New Roman" w:hAnsi="Times New Roman" w:cs="Times New Roman"/>
          <w:sz w:val="28"/>
          <w:szCs w:val="28"/>
        </w:rPr>
      </w:pPr>
      <w:r w:rsidRPr="00916ADE">
        <w:rPr>
          <w:rFonts w:ascii="Times New Roman" w:hAnsi="Times New Roman" w:cs="Times New Roman"/>
          <w:sz w:val="28"/>
          <w:szCs w:val="28"/>
        </w:rPr>
        <w:t xml:space="preserve">Profesionālās kvalifikācijas atzīšanas direktīvas grozījumi </w:t>
      </w:r>
      <w:r w:rsidR="00AE326A" w:rsidRPr="00916ADE">
        <w:rPr>
          <w:rFonts w:ascii="Times New Roman" w:hAnsi="Times New Roman" w:cs="Times New Roman"/>
          <w:sz w:val="28"/>
          <w:szCs w:val="28"/>
        </w:rPr>
        <w:t xml:space="preserve">(Direktīva 2005/36/EK) </w:t>
      </w:r>
      <w:r w:rsidRPr="00916ADE">
        <w:rPr>
          <w:rFonts w:ascii="Times New Roman" w:hAnsi="Times New Roman" w:cs="Times New Roman"/>
          <w:sz w:val="28"/>
          <w:szCs w:val="28"/>
        </w:rPr>
        <w:t xml:space="preserve">paredz ieviest </w:t>
      </w:r>
      <w:r w:rsidR="00C160E0" w:rsidRPr="00916ADE">
        <w:rPr>
          <w:rFonts w:ascii="Times New Roman" w:hAnsi="Times New Roman" w:cs="Times New Roman"/>
          <w:sz w:val="28"/>
          <w:szCs w:val="28"/>
        </w:rPr>
        <w:t xml:space="preserve">arī citus </w:t>
      </w:r>
      <w:r w:rsidRPr="00916ADE">
        <w:rPr>
          <w:rFonts w:ascii="Times New Roman" w:hAnsi="Times New Roman" w:cs="Times New Roman"/>
          <w:sz w:val="28"/>
          <w:szCs w:val="28"/>
        </w:rPr>
        <w:t xml:space="preserve"> jauninājumus:</w:t>
      </w:r>
    </w:p>
    <w:p w14:paraId="71B3B034" w14:textId="77777777" w:rsidR="000F54E9" w:rsidRPr="00916ADE" w:rsidRDefault="0021647F" w:rsidP="00E843C8">
      <w:pPr>
        <w:ind w:firstLine="720"/>
        <w:jc w:val="both"/>
        <w:rPr>
          <w:rFonts w:ascii="Times New Roman" w:hAnsi="Times New Roman" w:cs="Times New Roman"/>
          <w:sz w:val="28"/>
          <w:szCs w:val="28"/>
        </w:rPr>
      </w:pPr>
      <w:r w:rsidRPr="00916ADE">
        <w:rPr>
          <w:rFonts w:ascii="Times New Roman" w:hAnsi="Times New Roman" w:cs="Times New Roman"/>
          <w:sz w:val="28"/>
          <w:szCs w:val="28"/>
        </w:rPr>
        <w:t>-</w:t>
      </w:r>
      <w:r w:rsidR="000F54E9" w:rsidRPr="00916ADE">
        <w:rPr>
          <w:rFonts w:ascii="Times New Roman" w:hAnsi="Times New Roman" w:cs="Times New Roman"/>
          <w:sz w:val="28"/>
          <w:szCs w:val="28"/>
        </w:rPr>
        <w:t xml:space="preserve"> E</w:t>
      </w:r>
      <w:r w:rsidR="00B7285C" w:rsidRPr="00916ADE">
        <w:rPr>
          <w:rFonts w:ascii="Times New Roman" w:hAnsi="Times New Roman" w:cs="Times New Roman"/>
          <w:sz w:val="28"/>
          <w:szCs w:val="28"/>
        </w:rPr>
        <w:t>i</w:t>
      </w:r>
      <w:r w:rsidR="00C160E0" w:rsidRPr="00916ADE">
        <w:rPr>
          <w:rFonts w:ascii="Times New Roman" w:hAnsi="Times New Roman" w:cs="Times New Roman"/>
          <w:sz w:val="28"/>
          <w:szCs w:val="28"/>
        </w:rPr>
        <w:t>ropas profesionālo karti;</w:t>
      </w:r>
    </w:p>
    <w:p w14:paraId="157BA0B9" w14:textId="77777777" w:rsidR="000F54E9" w:rsidRPr="00916ADE" w:rsidRDefault="00B7285C" w:rsidP="00E843C8">
      <w:pPr>
        <w:ind w:firstLine="720"/>
        <w:jc w:val="both"/>
        <w:rPr>
          <w:rFonts w:ascii="Times New Roman" w:hAnsi="Times New Roman" w:cs="Times New Roman"/>
          <w:sz w:val="28"/>
          <w:szCs w:val="28"/>
        </w:rPr>
      </w:pPr>
      <w:r w:rsidRPr="00916ADE">
        <w:rPr>
          <w:rFonts w:ascii="Times New Roman" w:hAnsi="Times New Roman" w:cs="Times New Roman"/>
          <w:sz w:val="28"/>
          <w:szCs w:val="28"/>
        </w:rPr>
        <w:t xml:space="preserve">- </w:t>
      </w:r>
      <w:r w:rsidR="00C160E0" w:rsidRPr="00916ADE">
        <w:rPr>
          <w:rFonts w:ascii="Times New Roman" w:hAnsi="Times New Roman" w:cs="Times New Roman"/>
          <w:sz w:val="28"/>
          <w:szCs w:val="28"/>
        </w:rPr>
        <w:t>kopējos apmācību principus;</w:t>
      </w:r>
    </w:p>
    <w:p w14:paraId="42D186FD" w14:textId="77777777" w:rsidR="00C160E0" w:rsidRPr="00916ADE" w:rsidRDefault="00C160E0" w:rsidP="0021647F">
      <w:pPr>
        <w:ind w:left="720"/>
        <w:jc w:val="both"/>
        <w:rPr>
          <w:rFonts w:ascii="Times New Roman" w:hAnsi="Times New Roman" w:cs="Times New Roman"/>
          <w:sz w:val="28"/>
          <w:szCs w:val="28"/>
        </w:rPr>
      </w:pPr>
      <w:r w:rsidRPr="00916ADE">
        <w:rPr>
          <w:rFonts w:ascii="Times New Roman" w:hAnsi="Times New Roman" w:cs="Times New Roman"/>
          <w:sz w:val="28"/>
          <w:szCs w:val="28"/>
        </w:rPr>
        <w:t xml:space="preserve">- </w:t>
      </w:r>
      <w:r w:rsidR="00175EE5" w:rsidRPr="00916ADE">
        <w:rPr>
          <w:rFonts w:ascii="Times New Roman" w:hAnsi="Times New Roman" w:cs="Times New Roman"/>
          <w:sz w:val="28"/>
          <w:szCs w:val="28"/>
        </w:rPr>
        <w:t xml:space="preserve">izmantot </w:t>
      </w:r>
      <w:r w:rsidRPr="00916ADE">
        <w:rPr>
          <w:rFonts w:ascii="Times New Roman" w:hAnsi="Times New Roman" w:cs="Times New Roman"/>
          <w:sz w:val="28"/>
          <w:szCs w:val="28"/>
        </w:rPr>
        <w:t>br</w:t>
      </w:r>
      <w:r w:rsidR="00175EE5" w:rsidRPr="00916ADE">
        <w:rPr>
          <w:rFonts w:ascii="Times New Roman" w:hAnsi="Times New Roman" w:cs="Times New Roman"/>
          <w:sz w:val="28"/>
          <w:szCs w:val="28"/>
        </w:rPr>
        <w:t xml:space="preserve">īdinājuma mehānismu paziņojumu nosūtīšanai Iekšējā tirgus </w:t>
      </w:r>
      <w:r w:rsidR="0021647F" w:rsidRPr="00916ADE">
        <w:rPr>
          <w:rFonts w:ascii="Times New Roman" w:hAnsi="Times New Roman" w:cs="Times New Roman"/>
          <w:sz w:val="28"/>
          <w:szCs w:val="28"/>
        </w:rPr>
        <w:t xml:space="preserve">  </w:t>
      </w:r>
      <w:r w:rsidR="00175EE5" w:rsidRPr="00916ADE">
        <w:rPr>
          <w:rFonts w:ascii="Times New Roman" w:hAnsi="Times New Roman" w:cs="Times New Roman"/>
          <w:sz w:val="28"/>
          <w:szCs w:val="28"/>
        </w:rPr>
        <w:t>informācijas sistēmā (IMI) par aizliegumu strādāt profesijā veselības aprūpes nozarē strādājošiem profesionāļiem un ar bērniem strādājošajiem profesionāļiem, ja tāds ir noteikts ar tiesas spriedumu;</w:t>
      </w:r>
    </w:p>
    <w:p w14:paraId="7B347112" w14:textId="77777777" w:rsidR="00175EE5" w:rsidRPr="00916ADE" w:rsidRDefault="00175EE5" w:rsidP="00E843C8">
      <w:pPr>
        <w:ind w:firstLine="720"/>
        <w:jc w:val="both"/>
        <w:rPr>
          <w:rFonts w:ascii="Times New Roman" w:hAnsi="Times New Roman" w:cs="Times New Roman"/>
          <w:sz w:val="28"/>
          <w:szCs w:val="28"/>
        </w:rPr>
      </w:pPr>
      <w:r w:rsidRPr="00916ADE">
        <w:rPr>
          <w:rFonts w:ascii="Times New Roman" w:hAnsi="Times New Roman" w:cs="Times New Roman"/>
          <w:sz w:val="28"/>
          <w:szCs w:val="28"/>
        </w:rPr>
        <w:t>- atbalsta centru</w:t>
      </w:r>
      <w:r w:rsidR="00902FD9" w:rsidRPr="00916ADE">
        <w:rPr>
          <w:rFonts w:ascii="Times New Roman" w:hAnsi="Times New Roman" w:cs="Times New Roman"/>
          <w:sz w:val="28"/>
          <w:szCs w:val="28"/>
        </w:rPr>
        <w:t xml:space="preserve"> izveidi</w:t>
      </w:r>
      <w:r w:rsidRPr="00916ADE">
        <w:rPr>
          <w:rFonts w:ascii="Times New Roman" w:hAnsi="Times New Roman" w:cs="Times New Roman"/>
          <w:sz w:val="28"/>
          <w:szCs w:val="28"/>
        </w:rPr>
        <w:t>;</w:t>
      </w:r>
    </w:p>
    <w:p w14:paraId="25E2C596" w14:textId="77777777" w:rsidR="00175EE5" w:rsidRPr="00916ADE" w:rsidRDefault="00902FD9" w:rsidP="00E843C8">
      <w:pPr>
        <w:ind w:firstLine="720"/>
        <w:jc w:val="both"/>
        <w:rPr>
          <w:rFonts w:ascii="Times New Roman" w:hAnsi="Times New Roman" w:cs="Times New Roman"/>
          <w:sz w:val="28"/>
          <w:szCs w:val="28"/>
        </w:rPr>
      </w:pPr>
      <w:r w:rsidRPr="00916ADE">
        <w:rPr>
          <w:rFonts w:ascii="Times New Roman" w:hAnsi="Times New Roman" w:cs="Times New Roman"/>
          <w:sz w:val="28"/>
          <w:szCs w:val="28"/>
        </w:rPr>
        <w:t>- valodu zināšanu pārbaudi</w:t>
      </w:r>
      <w:r w:rsidR="00175EE5" w:rsidRPr="00916ADE">
        <w:rPr>
          <w:rFonts w:ascii="Times New Roman" w:hAnsi="Times New Roman" w:cs="Times New Roman"/>
          <w:sz w:val="28"/>
          <w:szCs w:val="28"/>
        </w:rPr>
        <w:t>;</w:t>
      </w:r>
    </w:p>
    <w:p w14:paraId="07C2E3B0" w14:textId="77777777" w:rsidR="00175EE5" w:rsidRPr="00916ADE" w:rsidRDefault="00175EE5" w:rsidP="00E843C8">
      <w:pPr>
        <w:ind w:firstLine="720"/>
        <w:jc w:val="both"/>
        <w:rPr>
          <w:rFonts w:ascii="Times New Roman" w:hAnsi="Times New Roman" w:cs="Times New Roman"/>
          <w:sz w:val="28"/>
          <w:szCs w:val="28"/>
        </w:rPr>
      </w:pPr>
      <w:r w:rsidRPr="00916ADE">
        <w:rPr>
          <w:rFonts w:ascii="Times New Roman" w:hAnsi="Times New Roman" w:cs="Times New Roman"/>
          <w:sz w:val="28"/>
          <w:szCs w:val="28"/>
        </w:rPr>
        <w:t xml:space="preserve">- </w:t>
      </w:r>
      <w:r w:rsidR="00902FD9" w:rsidRPr="00916ADE">
        <w:rPr>
          <w:rFonts w:ascii="Times New Roman" w:hAnsi="Times New Roman" w:cs="Times New Roman"/>
          <w:sz w:val="28"/>
          <w:szCs w:val="28"/>
        </w:rPr>
        <w:t>daļēju piekļuvi</w:t>
      </w:r>
      <w:r w:rsidRPr="00916ADE">
        <w:rPr>
          <w:rFonts w:ascii="Times New Roman" w:hAnsi="Times New Roman" w:cs="Times New Roman"/>
          <w:sz w:val="28"/>
          <w:szCs w:val="28"/>
        </w:rPr>
        <w:t xml:space="preserve"> profesijai;</w:t>
      </w:r>
    </w:p>
    <w:p w14:paraId="5AA58265" w14:textId="77777777" w:rsidR="00175EE5" w:rsidRPr="00916ADE" w:rsidRDefault="00175EE5" w:rsidP="00E843C8">
      <w:pPr>
        <w:ind w:firstLine="720"/>
        <w:jc w:val="both"/>
        <w:rPr>
          <w:rFonts w:ascii="Times New Roman" w:hAnsi="Times New Roman" w:cs="Times New Roman"/>
          <w:sz w:val="28"/>
          <w:szCs w:val="28"/>
        </w:rPr>
      </w:pPr>
      <w:r w:rsidRPr="00916ADE">
        <w:rPr>
          <w:rFonts w:ascii="Times New Roman" w:hAnsi="Times New Roman" w:cs="Times New Roman"/>
          <w:sz w:val="28"/>
          <w:szCs w:val="28"/>
        </w:rPr>
        <w:t>- nepārtrauktu profesionālo izaugsmi;</w:t>
      </w:r>
    </w:p>
    <w:p w14:paraId="1A884405" w14:textId="77777777" w:rsidR="009641A6" w:rsidRPr="00916ADE" w:rsidRDefault="00FC5B82" w:rsidP="00E843C8">
      <w:pPr>
        <w:ind w:firstLine="720"/>
        <w:jc w:val="both"/>
        <w:rPr>
          <w:rFonts w:ascii="Times New Roman" w:hAnsi="Times New Roman" w:cs="Times New Roman"/>
          <w:sz w:val="28"/>
          <w:szCs w:val="28"/>
        </w:rPr>
      </w:pPr>
      <w:r w:rsidRPr="00916ADE">
        <w:rPr>
          <w:rFonts w:ascii="Times New Roman" w:hAnsi="Times New Roman" w:cs="Times New Roman"/>
          <w:sz w:val="28"/>
          <w:szCs w:val="28"/>
        </w:rPr>
        <w:t>- profesionālo praksi</w:t>
      </w:r>
      <w:r w:rsidR="009641A6" w:rsidRPr="00916ADE">
        <w:rPr>
          <w:rFonts w:ascii="Times New Roman" w:hAnsi="Times New Roman" w:cs="Times New Roman"/>
          <w:sz w:val="28"/>
          <w:szCs w:val="28"/>
        </w:rPr>
        <w:t xml:space="preserve"> (tai skaitā trešā valstī);</w:t>
      </w:r>
    </w:p>
    <w:p w14:paraId="78A639CC" w14:textId="77777777" w:rsidR="00175EE5" w:rsidRPr="00916ADE" w:rsidRDefault="00902FD9" w:rsidP="00F235A0">
      <w:pPr>
        <w:ind w:left="720"/>
        <w:jc w:val="both"/>
        <w:rPr>
          <w:rFonts w:ascii="Times New Roman" w:hAnsi="Times New Roman" w:cs="Times New Roman"/>
          <w:sz w:val="28"/>
          <w:szCs w:val="28"/>
        </w:rPr>
      </w:pPr>
      <w:r w:rsidRPr="00916ADE">
        <w:rPr>
          <w:rFonts w:ascii="Times New Roman" w:hAnsi="Times New Roman" w:cs="Times New Roman"/>
          <w:sz w:val="28"/>
          <w:szCs w:val="28"/>
        </w:rPr>
        <w:t xml:space="preserve">- aktualizētus minimālos </w:t>
      </w:r>
      <w:r w:rsidR="00175EE5" w:rsidRPr="00916ADE">
        <w:rPr>
          <w:rFonts w:ascii="Times New Roman" w:hAnsi="Times New Roman" w:cs="Times New Roman"/>
          <w:sz w:val="28"/>
          <w:szCs w:val="28"/>
        </w:rPr>
        <w:t>apmācību nosa</w:t>
      </w:r>
      <w:r w:rsidRPr="00916ADE">
        <w:rPr>
          <w:rFonts w:ascii="Times New Roman" w:hAnsi="Times New Roman" w:cs="Times New Roman"/>
          <w:sz w:val="28"/>
          <w:szCs w:val="28"/>
        </w:rPr>
        <w:t xml:space="preserve">cījumus septiņās nozaru profesijās (ārsti, zobārsti, māsas, vecmātes, farmaceiti, </w:t>
      </w:r>
      <w:r w:rsidRPr="00916ADE">
        <w:rPr>
          <w:rFonts w:ascii="Times New Roman" w:hAnsi="Times New Roman" w:cs="Times New Roman"/>
          <w:sz w:val="28"/>
          <w:szCs w:val="28"/>
        </w:rPr>
        <w:lastRenderedPageBreak/>
        <w:t>veterinārārsti, arhitekti), kurās izglītību un profesionālo kvalifikāciju apliecinošos dokumentus atzīst, piemērojot speciālo profesionālās kvalifikācijas atzīšanas sistēmu;</w:t>
      </w:r>
    </w:p>
    <w:p w14:paraId="1C0439FA" w14:textId="77777777" w:rsidR="009641A6" w:rsidRPr="00916ADE" w:rsidRDefault="009641A6" w:rsidP="00F235A0">
      <w:pPr>
        <w:ind w:left="720"/>
        <w:jc w:val="both"/>
        <w:rPr>
          <w:rFonts w:ascii="Times New Roman" w:hAnsi="Times New Roman" w:cs="Times New Roman"/>
          <w:sz w:val="28"/>
          <w:szCs w:val="28"/>
        </w:rPr>
      </w:pPr>
      <w:r w:rsidRPr="00916ADE">
        <w:rPr>
          <w:rFonts w:ascii="Times New Roman" w:hAnsi="Times New Roman" w:cs="Times New Roman"/>
          <w:sz w:val="28"/>
          <w:szCs w:val="28"/>
        </w:rPr>
        <w:t xml:space="preserve">- izmaiņas paziņošanas procedūrā (izmantojot IMI) veselības aprūpes profesijām un arhitektu diplomu </w:t>
      </w:r>
      <w:proofErr w:type="spellStart"/>
      <w:r w:rsidRPr="00916ADE">
        <w:rPr>
          <w:rFonts w:ascii="Times New Roman" w:hAnsi="Times New Roman" w:cs="Times New Roman"/>
          <w:sz w:val="28"/>
          <w:szCs w:val="28"/>
        </w:rPr>
        <w:t>notificēšanai</w:t>
      </w:r>
      <w:proofErr w:type="spellEnd"/>
      <w:r w:rsidRPr="00916ADE">
        <w:rPr>
          <w:rFonts w:ascii="Times New Roman" w:hAnsi="Times New Roman" w:cs="Times New Roman"/>
          <w:sz w:val="28"/>
          <w:szCs w:val="28"/>
        </w:rPr>
        <w:t>;</w:t>
      </w:r>
    </w:p>
    <w:p w14:paraId="6930F0D4" w14:textId="77777777" w:rsidR="00232A43" w:rsidRPr="00916ADE" w:rsidRDefault="00902FD9" w:rsidP="00F235A0">
      <w:pPr>
        <w:ind w:left="720"/>
        <w:jc w:val="both"/>
        <w:rPr>
          <w:rFonts w:ascii="Times New Roman" w:hAnsi="Times New Roman" w:cs="Times New Roman"/>
          <w:sz w:val="28"/>
          <w:szCs w:val="28"/>
        </w:rPr>
      </w:pPr>
      <w:r w:rsidRPr="00916ADE">
        <w:rPr>
          <w:rFonts w:ascii="Times New Roman" w:hAnsi="Times New Roman" w:cs="Times New Roman"/>
          <w:sz w:val="28"/>
          <w:szCs w:val="28"/>
        </w:rPr>
        <w:t>- nacionālā koord</w:t>
      </w:r>
      <w:r w:rsidR="009641A6" w:rsidRPr="00916ADE">
        <w:rPr>
          <w:rFonts w:ascii="Times New Roman" w:hAnsi="Times New Roman" w:cs="Times New Roman"/>
          <w:sz w:val="28"/>
          <w:szCs w:val="28"/>
        </w:rPr>
        <w:t xml:space="preserve">inatora </w:t>
      </w:r>
      <w:r w:rsidRPr="00916ADE">
        <w:rPr>
          <w:rFonts w:ascii="Times New Roman" w:hAnsi="Times New Roman" w:cs="Times New Roman"/>
          <w:sz w:val="28"/>
          <w:szCs w:val="28"/>
        </w:rPr>
        <w:t>lomas paplašināšanu, to attiecinot arī uz priekšlikumu un ierosinājumu izskatīšanu, kas izteikti kopējā apmācību satvara un kopējo testu (t.i. kopējo apmācību principu) kontekstā</w:t>
      </w:r>
      <w:r w:rsidR="009641A6" w:rsidRPr="00916ADE">
        <w:rPr>
          <w:rFonts w:ascii="Times New Roman" w:hAnsi="Times New Roman" w:cs="Times New Roman"/>
          <w:sz w:val="28"/>
          <w:szCs w:val="28"/>
        </w:rPr>
        <w:t>, kā arī attiecināt to uz informācijas un labākās pieredzes apmaiņu nolūkā optimizēt nepārtrauktu profesionālo izaugsmi un atba</w:t>
      </w:r>
      <w:r w:rsidR="00FC5B82" w:rsidRPr="00916ADE">
        <w:rPr>
          <w:rFonts w:ascii="Times New Roman" w:hAnsi="Times New Roman" w:cs="Times New Roman"/>
          <w:sz w:val="28"/>
          <w:szCs w:val="28"/>
        </w:rPr>
        <w:t>lsta sniegšanu atbalsta centram u.c.</w:t>
      </w:r>
    </w:p>
    <w:p w14:paraId="1593DA06" w14:textId="77777777" w:rsidR="00EC647C" w:rsidRDefault="005E544A" w:rsidP="00D07110">
      <w:pPr>
        <w:jc w:val="both"/>
        <w:rPr>
          <w:rFonts w:ascii="Times New Roman" w:hAnsi="Times New Roman" w:cs="Times New Roman"/>
          <w:sz w:val="28"/>
          <w:szCs w:val="28"/>
        </w:rPr>
      </w:pPr>
      <w:r w:rsidRPr="00916ADE">
        <w:rPr>
          <w:rFonts w:ascii="Times New Roman" w:hAnsi="Times New Roman" w:cs="Times New Roman"/>
          <w:sz w:val="28"/>
          <w:szCs w:val="28"/>
        </w:rPr>
        <w:tab/>
        <w:t xml:space="preserve">Latvijas Republikā profesionālo kvalifikāciju direktīva pārņemta ar </w:t>
      </w:r>
      <w:r w:rsidR="008E3590" w:rsidRPr="00916ADE">
        <w:rPr>
          <w:rFonts w:ascii="Times New Roman" w:hAnsi="Times New Roman" w:cs="Times New Roman"/>
          <w:sz w:val="28"/>
          <w:szCs w:val="28"/>
        </w:rPr>
        <w:t xml:space="preserve">likumu “Par reglamentētajām profesijām un profesionālās kvalifikācijas atzīšanu” </w:t>
      </w:r>
      <w:r w:rsidR="00EC647C" w:rsidRPr="00916ADE">
        <w:rPr>
          <w:rFonts w:ascii="Times New Roman" w:hAnsi="Times New Roman" w:cs="Times New Roman"/>
          <w:sz w:val="28"/>
          <w:szCs w:val="28"/>
        </w:rPr>
        <w:t xml:space="preserve">(turpmāk – Likums) </w:t>
      </w:r>
      <w:r w:rsidR="008E3590" w:rsidRPr="00916ADE">
        <w:rPr>
          <w:rFonts w:ascii="Times New Roman" w:hAnsi="Times New Roman" w:cs="Times New Roman"/>
          <w:sz w:val="28"/>
          <w:szCs w:val="28"/>
        </w:rPr>
        <w:t xml:space="preserve">un </w:t>
      </w:r>
      <w:r w:rsidR="00EC647C" w:rsidRPr="00916ADE">
        <w:rPr>
          <w:rFonts w:ascii="Times New Roman" w:hAnsi="Times New Roman" w:cs="Times New Roman"/>
          <w:sz w:val="28"/>
          <w:szCs w:val="28"/>
        </w:rPr>
        <w:t>uz Likuma pamata izdo</w:t>
      </w:r>
      <w:r w:rsidR="00E47244">
        <w:rPr>
          <w:rFonts w:ascii="Times New Roman" w:hAnsi="Times New Roman" w:cs="Times New Roman"/>
          <w:sz w:val="28"/>
          <w:szCs w:val="28"/>
        </w:rPr>
        <w:t xml:space="preserve">tajiem Ministru kabineta </w:t>
      </w:r>
      <w:r w:rsidR="00EC647C" w:rsidRPr="00916ADE">
        <w:rPr>
          <w:rFonts w:ascii="Times New Roman" w:hAnsi="Times New Roman" w:cs="Times New Roman"/>
          <w:sz w:val="28"/>
          <w:szCs w:val="28"/>
        </w:rPr>
        <w:t xml:space="preserve">tiesību aktiem. </w:t>
      </w:r>
      <w:r w:rsidR="00C70C63">
        <w:rPr>
          <w:rFonts w:ascii="Times New Roman" w:hAnsi="Times New Roman" w:cs="Times New Roman"/>
          <w:sz w:val="28"/>
          <w:szCs w:val="28"/>
        </w:rPr>
        <w:t xml:space="preserve">Latvijā ir 69 reglamentētās profesijas, tai skaitā 261 specialitāte un </w:t>
      </w:r>
      <w:proofErr w:type="spellStart"/>
      <w:r w:rsidR="00C70C63">
        <w:rPr>
          <w:rFonts w:ascii="Times New Roman" w:hAnsi="Times New Roman" w:cs="Times New Roman"/>
          <w:sz w:val="28"/>
          <w:szCs w:val="28"/>
        </w:rPr>
        <w:t>apakšspecialitāte</w:t>
      </w:r>
      <w:proofErr w:type="spellEnd"/>
      <w:r w:rsidR="00C70C63">
        <w:rPr>
          <w:rFonts w:ascii="Times New Roman" w:hAnsi="Times New Roman" w:cs="Times New Roman"/>
          <w:sz w:val="28"/>
          <w:szCs w:val="28"/>
        </w:rPr>
        <w:t>.</w:t>
      </w:r>
    </w:p>
    <w:p w14:paraId="641FC5F6" w14:textId="43D4AAAF" w:rsidR="009C5949" w:rsidRPr="00916ADE" w:rsidRDefault="00C70C63" w:rsidP="00232A43">
      <w:pPr>
        <w:ind w:firstLine="720"/>
        <w:jc w:val="both"/>
        <w:rPr>
          <w:rFonts w:ascii="Times New Roman" w:hAnsi="Times New Roman" w:cs="Times New Roman"/>
          <w:sz w:val="28"/>
          <w:szCs w:val="28"/>
        </w:rPr>
      </w:pPr>
      <w:r>
        <w:rPr>
          <w:rFonts w:ascii="Times New Roman" w:hAnsi="Times New Roman" w:cs="Times New Roman"/>
          <w:sz w:val="28"/>
          <w:szCs w:val="28"/>
        </w:rPr>
        <w:t>L</w:t>
      </w:r>
      <w:r w:rsidR="00EC647C" w:rsidRPr="00916ADE">
        <w:rPr>
          <w:rFonts w:ascii="Times New Roman" w:hAnsi="Times New Roman" w:cs="Times New Roman"/>
          <w:sz w:val="28"/>
          <w:szCs w:val="28"/>
        </w:rPr>
        <w:t xml:space="preserve">ikuma 56.panta pirmā daļa paredz apstiprināt nacionālo koordinatoru. Ar </w:t>
      </w:r>
      <w:r w:rsidR="005A4C4C">
        <w:rPr>
          <w:rFonts w:ascii="Times New Roman" w:hAnsi="Times New Roman" w:cs="Times New Roman"/>
          <w:sz w:val="28"/>
          <w:szCs w:val="28"/>
        </w:rPr>
        <w:t xml:space="preserve">Ministru kabineta </w:t>
      </w:r>
      <w:r w:rsidR="00EC647C" w:rsidRPr="00916ADE">
        <w:rPr>
          <w:rFonts w:ascii="Times New Roman" w:hAnsi="Times New Roman" w:cs="Times New Roman"/>
          <w:sz w:val="28"/>
          <w:szCs w:val="28"/>
        </w:rPr>
        <w:t>2012.gada 3.oktobra rīkojumu Nr.470 “Par profesionālās kvalifikācijas atzīšanas koordinatoru” par Latvijas Republikas profesionālās kvalifikācijas atzīšanas koordinatoru ir apstiprināta Izglītības un zinātnes ministrijas Augstākās izglītības, zinātnes un inovāciju departamenta vecākā referente Inese Paune, kura pārstāvēja Latvijas delegāciju profesionālās kvalifikācijas atzīšanas direktīvas grozījumu izstrādē Eiropas Savienības Padomes Uzņēmējdarbības un pakalpojumu grupā. Šobrīd darbs</w:t>
      </w:r>
      <w:r w:rsidR="002A1E6C" w:rsidRPr="00916ADE">
        <w:rPr>
          <w:rFonts w:ascii="Times New Roman" w:hAnsi="Times New Roman" w:cs="Times New Roman"/>
          <w:sz w:val="28"/>
          <w:szCs w:val="28"/>
        </w:rPr>
        <w:t xml:space="preserve"> pie modernizētās direktīvas ieviešanas</w:t>
      </w:r>
      <w:r w:rsidR="00EC647C" w:rsidRPr="00916ADE">
        <w:rPr>
          <w:rFonts w:ascii="Times New Roman" w:hAnsi="Times New Roman" w:cs="Times New Roman"/>
          <w:sz w:val="28"/>
          <w:szCs w:val="28"/>
        </w:rPr>
        <w:t xml:space="preserve"> noris ciešā</w:t>
      </w:r>
      <w:r w:rsidR="00FC5B82" w:rsidRPr="00916ADE">
        <w:rPr>
          <w:rFonts w:ascii="Times New Roman" w:hAnsi="Times New Roman" w:cs="Times New Roman"/>
          <w:sz w:val="28"/>
          <w:szCs w:val="28"/>
        </w:rPr>
        <w:t xml:space="preserve"> sadarbībā ar Eiropas Komisiju.</w:t>
      </w:r>
    </w:p>
    <w:p w14:paraId="31FA4788" w14:textId="77777777" w:rsidR="0019005F" w:rsidRDefault="0019005F" w:rsidP="0019005F">
      <w:pPr>
        <w:ind w:firstLine="720"/>
        <w:jc w:val="both"/>
        <w:rPr>
          <w:rFonts w:ascii="Times New Roman" w:hAnsi="Times New Roman" w:cs="Times New Roman"/>
          <w:sz w:val="28"/>
          <w:szCs w:val="28"/>
        </w:rPr>
      </w:pPr>
      <w:r>
        <w:rPr>
          <w:rFonts w:ascii="Times New Roman" w:hAnsi="Times New Roman" w:cs="Times New Roman"/>
          <w:sz w:val="28"/>
          <w:szCs w:val="28"/>
        </w:rPr>
        <w:t>3. Esošās situācijas analīze</w:t>
      </w:r>
    </w:p>
    <w:p w14:paraId="69970C16" w14:textId="77777777" w:rsidR="00AE326A" w:rsidRPr="00916ADE" w:rsidRDefault="00AE326A" w:rsidP="00EC647C">
      <w:pPr>
        <w:ind w:firstLine="720"/>
        <w:jc w:val="both"/>
        <w:rPr>
          <w:rFonts w:ascii="Times New Roman" w:hAnsi="Times New Roman" w:cs="Times New Roman"/>
          <w:sz w:val="28"/>
          <w:szCs w:val="28"/>
        </w:rPr>
      </w:pPr>
      <w:r w:rsidRPr="00916ADE">
        <w:rPr>
          <w:rFonts w:ascii="Times New Roman" w:hAnsi="Times New Roman" w:cs="Times New Roman"/>
          <w:sz w:val="28"/>
          <w:szCs w:val="28"/>
        </w:rPr>
        <w:t>Likuma 56.panta otrā daļa nosaka profesionālās kvalifikācijas atzīšanas koordinatora pienākumus:</w:t>
      </w:r>
    </w:p>
    <w:p w14:paraId="62B7A678" w14:textId="77777777" w:rsidR="00AE326A" w:rsidRPr="00916ADE" w:rsidRDefault="00AE326A" w:rsidP="00EC647C">
      <w:pPr>
        <w:ind w:firstLine="720"/>
        <w:jc w:val="both"/>
        <w:rPr>
          <w:rFonts w:ascii="Times New Roman" w:hAnsi="Times New Roman" w:cs="Times New Roman"/>
          <w:sz w:val="28"/>
          <w:szCs w:val="28"/>
        </w:rPr>
      </w:pPr>
      <w:r w:rsidRPr="00916ADE">
        <w:rPr>
          <w:rFonts w:ascii="Times New Roman" w:hAnsi="Times New Roman" w:cs="Times New Roman"/>
          <w:sz w:val="28"/>
          <w:szCs w:val="28"/>
        </w:rPr>
        <w:t>“(2) Profesionālās kvalifikācijas atzīšanas koordinators:</w:t>
      </w:r>
    </w:p>
    <w:p w14:paraId="3A7A3AD0" w14:textId="77777777" w:rsidR="00AE326A" w:rsidRPr="00916ADE" w:rsidRDefault="00AE326A" w:rsidP="00AE326A">
      <w:pPr>
        <w:pStyle w:val="ListParagraph"/>
        <w:numPr>
          <w:ilvl w:val="0"/>
          <w:numId w:val="3"/>
        </w:numPr>
        <w:jc w:val="both"/>
        <w:rPr>
          <w:rFonts w:ascii="Times New Roman" w:hAnsi="Times New Roman" w:cs="Times New Roman"/>
          <w:sz w:val="28"/>
          <w:szCs w:val="28"/>
        </w:rPr>
      </w:pPr>
      <w:r w:rsidRPr="00916ADE">
        <w:rPr>
          <w:rFonts w:ascii="Times New Roman" w:hAnsi="Times New Roman" w:cs="Times New Roman"/>
          <w:sz w:val="28"/>
          <w:szCs w:val="28"/>
        </w:rPr>
        <w:t>koordinē sadarbību starp institūcijām, kuras izsniedz kvalifikācijas atzīšanas apliecības, un informācijas institūcijām profesionālās kvalifikācijas atzīšanas jautājumos;</w:t>
      </w:r>
    </w:p>
    <w:p w14:paraId="7E2F02A5" w14:textId="77777777" w:rsidR="00AE326A" w:rsidRPr="00916ADE" w:rsidRDefault="00AE326A" w:rsidP="00AE326A">
      <w:pPr>
        <w:pStyle w:val="ListParagraph"/>
        <w:numPr>
          <w:ilvl w:val="0"/>
          <w:numId w:val="3"/>
        </w:numPr>
        <w:jc w:val="both"/>
        <w:rPr>
          <w:rFonts w:ascii="Times New Roman" w:hAnsi="Times New Roman" w:cs="Times New Roman"/>
          <w:sz w:val="28"/>
          <w:szCs w:val="28"/>
        </w:rPr>
      </w:pPr>
      <w:r w:rsidRPr="00916ADE">
        <w:rPr>
          <w:rFonts w:ascii="Times New Roman" w:hAnsi="Times New Roman" w:cs="Times New Roman"/>
          <w:sz w:val="28"/>
          <w:szCs w:val="28"/>
        </w:rPr>
        <w:t xml:space="preserve">uztur sakarus ar Eiropas Komisiju un attiecīgajām ārvalstu institūcijām un nodrošina informācijas apmaiņu par </w:t>
      </w:r>
      <w:r w:rsidRPr="00916ADE">
        <w:rPr>
          <w:rFonts w:ascii="Times New Roman" w:hAnsi="Times New Roman" w:cs="Times New Roman"/>
          <w:sz w:val="28"/>
          <w:szCs w:val="28"/>
        </w:rPr>
        <w:lastRenderedPageBreak/>
        <w:t>normatīvajiem aktiem un atbildīgajām institūcijām profesionālās kvalifikācijas atzīšanas jomā;</w:t>
      </w:r>
    </w:p>
    <w:p w14:paraId="6C855FE9" w14:textId="77777777" w:rsidR="009C5949" w:rsidRPr="00A2042D" w:rsidRDefault="00AE326A" w:rsidP="00A2042D">
      <w:pPr>
        <w:pStyle w:val="ListParagraph"/>
        <w:numPr>
          <w:ilvl w:val="0"/>
          <w:numId w:val="3"/>
        </w:numPr>
        <w:jc w:val="both"/>
        <w:rPr>
          <w:rFonts w:ascii="Times New Roman" w:hAnsi="Times New Roman" w:cs="Times New Roman"/>
          <w:sz w:val="28"/>
          <w:szCs w:val="28"/>
        </w:rPr>
      </w:pPr>
      <w:r w:rsidRPr="00916ADE">
        <w:rPr>
          <w:rFonts w:ascii="Times New Roman" w:hAnsi="Times New Roman" w:cs="Times New Roman"/>
          <w:sz w:val="28"/>
          <w:szCs w:val="28"/>
        </w:rPr>
        <w:t>piedalās Eiropas Komisijas profesionālās kvalifikācijas atzīšanas komitejas darbā.”</w:t>
      </w:r>
    </w:p>
    <w:p w14:paraId="53BD641B" w14:textId="30138DBA" w:rsidR="00232A43" w:rsidRDefault="005F53F4" w:rsidP="0054456B">
      <w:pPr>
        <w:spacing w:after="0"/>
        <w:ind w:firstLine="720"/>
        <w:jc w:val="both"/>
        <w:rPr>
          <w:rFonts w:ascii="Tms Rmn" w:hAnsi="Tms Rmn"/>
          <w:sz w:val="28"/>
          <w:szCs w:val="28"/>
        </w:rPr>
      </w:pPr>
      <w:r w:rsidRPr="00916ADE">
        <w:rPr>
          <w:rFonts w:ascii="Times New Roman" w:hAnsi="Times New Roman" w:cs="Times New Roman"/>
          <w:sz w:val="28"/>
          <w:szCs w:val="28"/>
        </w:rPr>
        <w:t>Kopš 2013.gada septembra gan Eiropas Komisijas Profesionālo kvalifikāciju atzīšanas koordinatoru grupas sanāksmēs, kur nacionālais koordinators ir dalībvalsts deleģētais pārstāvis, gan semināros par Direktīvas 2013/55/ES transponēšanu, gan E</w:t>
      </w:r>
      <w:r w:rsidR="00FC5B82" w:rsidRPr="00916ADE">
        <w:rPr>
          <w:rFonts w:ascii="Times New Roman" w:hAnsi="Times New Roman" w:cs="Times New Roman"/>
          <w:sz w:val="28"/>
          <w:szCs w:val="28"/>
        </w:rPr>
        <w:t>iropas Komisijas organizētajās F</w:t>
      </w:r>
      <w:r w:rsidR="00D753A9">
        <w:rPr>
          <w:rFonts w:ascii="Times New Roman" w:hAnsi="Times New Roman" w:cs="Times New Roman"/>
          <w:sz w:val="28"/>
          <w:szCs w:val="28"/>
        </w:rPr>
        <w:t>okusa grupās par Eiropas profesionālo karti</w:t>
      </w:r>
      <w:r w:rsidRPr="00916ADE">
        <w:rPr>
          <w:rFonts w:ascii="Times New Roman" w:hAnsi="Times New Roman" w:cs="Times New Roman"/>
          <w:sz w:val="28"/>
          <w:szCs w:val="28"/>
        </w:rPr>
        <w:t xml:space="preserve">, piedaloties arī profesionālajām organizācijām un Eiropas Parlamenta pārstāvjiem, gan 2014.gada 12.februāra konferencē par modernizēto profesionālo kvalifikāciju atzīšanas direktīvu </w:t>
      </w:r>
      <w:r w:rsidR="00AE326A" w:rsidRPr="00916ADE">
        <w:rPr>
          <w:rFonts w:ascii="Times New Roman" w:hAnsi="Times New Roman" w:cs="Times New Roman"/>
          <w:sz w:val="28"/>
          <w:szCs w:val="28"/>
        </w:rPr>
        <w:t xml:space="preserve">notika </w:t>
      </w:r>
      <w:r w:rsidRPr="00916ADE">
        <w:rPr>
          <w:rFonts w:ascii="Times New Roman" w:hAnsi="Times New Roman" w:cs="Times New Roman"/>
          <w:sz w:val="28"/>
          <w:szCs w:val="28"/>
        </w:rPr>
        <w:t xml:space="preserve">gatavošanās Direktīvas 2013/55/ES pārņemšanai, kas </w:t>
      </w:r>
      <w:r w:rsidR="002A1E6C" w:rsidRPr="00916ADE">
        <w:rPr>
          <w:rFonts w:ascii="Times New Roman" w:hAnsi="Times New Roman" w:cs="Times New Roman"/>
          <w:sz w:val="28"/>
          <w:szCs w:val="28"/>
        </w:rPr>
        <w:t xml:space="preserve">dalībvalstīs būs </w:t>
      </w:r>
      <w:r w:rsidRPr="00916ADE">
        <w:rPr>
          <w:rFonts w:ascii="Times New Roman" w:hAnsi="Times New Roman" w:cs="Times New Roman"/>
          <w:sz w:val="28"/>
          <w:szCs w:val="28"/>
        </w:rPr>
        <w:t>atbildīgs un apjomīgs komandas darbs</w:t>
      </w:r>
      <w:r w:rsidR="0019005F">
        <w:rPr>
          <w:rFonts w:ascii="Times New Roman" w:hAnsi="Times New Roman" w:cs="Times New Roman"/>
          <w:sz w:val="28"/>
          <w:szCs w:val="28"/>
        </w:rPr>
        <w:t xml:space="preserve">, jo būs jāveic </w:t>
      </w:r>
      <w:r w:rsidR="0054456B">
        <w:rPr>
          <w:rFonts w:ascii="Times New Roman" w:hAnsi="Times New Roman" w:cs="Times New Roman"/>
          <w:sz w:val="28"/>
          <w:szCs w:val="28"/>
        </w:rPr>
        <w:t xml:space="preserve">daudz </w:t>
      </w:r>
      <w:r w:rsidR="0019005F">
        <w:rPr>
          <w:rFonts w:ascii="Times New Roman" w:hAnsi="Times New Roman" w:cs="Times New Roman"/>
          <w:sz w:val="28"/>
          <w:szCs w:val="28"/>
        </w:rPr>
        <w:t>grozījum</w:t>
      </w:r>
      <w:r w:rsidR="0054456B">
        <w:rPr>
          <w:rFonts w:ascii="Times New Roman" w:hAnsi="Times New Roman" w:cs="Times New Roman"/>
          <w:sz w:val="28"/>
          <w:szCs w:val="28"/>
        </w:rPr>
        <w:t>u</w:t>
      </w:r>
      <w:r w:rsidR="0019005F">
        <w:rPr>
          <w:rFonts w:ascii="Times New Roman" w:hAnsi="Times New Roman" w:cs="Times New Roman"/>
          <w:sz w:val="28"/>
          <w:szCs w:val="28"/>
        </w:rPr>
        <w:t xml:space="preserve"> normatīvajos aktos</w:t>
      </w:r>
      <w:r w:rsidR="0054456B">
        <w:rPr>
          <w:rFonts w:ascii="Times New Roman" w:hAnsi="Times New Roman" w:cs="Times New Roman"/>
          <w:sz w:val="28"/>
          <w:szCs w:val="28"/>
        </w:rPr>
        <w:t>, kā arī</w:t>
      </w:r>
      <w:r w:rsidR="00F235A0">
        <w:rPr>
          <w:rFonts w:ascii="Times New Roman" w:hAnsi="Times New Roman" w:cs="Times New Roman"/>
          <w:sz w:val="28"/>
          <w:szCs w:val="28"/>
        </w:rPr>
        <w:t xml:space="preserve"> jāveic reglamentēto profesiju savstarpējā novērtēšana attiecībā pret citu valstu reglamentētajām profesijām.</w:t>
      </w:r>
      <w:r w:rsidRPr="00916ADE">
        <w:rPr>
          <w:rFonts w:ascii="Times New Roman" w:hAnsi="Times New Roman" w:cs="Times New Roman"/>
          <w:sz w:val="28"/>
          <w:szCs w:val="28"/>
        </w:rPr>
        <w:t xml:space="preserve"> </w:t>
      </w:r>
      <w:r w:rsidR="00AE326A" w:rsidRPr="00916ADE">
        <w:rPr>
          <w:rFonts w:ascii="Times New Roman" w:hAnsi="Times New Roman" w:cs="Times New Roman"/>
          <w:sz w:val="28"/>
          <w:szCs w:val="28"/>
        </w:rPr>
        <w:t xml:space="preserve">Piemēram, </w:t>
      </w:r>
      <w:r w:rsidRPr="00916ADE">
        <w:rPr>
          <w:rFonts w:ascii="Times New Roman" w:hAnsi="Times New Roman" w:cs="Times New Roman"/>
          <w:sz w:val="28"/>
          <w:szCs w:val="28"/>
        </w:rPr>
        <w:t xml:space="preserve">Zviedrijas kolēģi, lai panāktu </w:t>
      </w:r>
      <w:r w:rsidR="008734C0" w:rsidRPr="00916ADE">
        <w:rPr>
          <w:rFonts w:ascii="Times New Roman" w:hAnsi="Times New Roman" w:cs="Times New Roman"/>
          <w:sz w:val="28"/>
          <w:szCs w:val="28"/>
        </w:rPr>
        <w:t>labus rezultātus, ir</w:t>
      </w:r>
      <w:r w:rsidR="002A1E6C" w:rsidRPr="00916ADE">
        <w:rPr>
          <w:rFonts w:ascii="Times New Roman" w:hAnsi="Times New Roman" w:cs="Times New Roman"/>
          <w:sz w:val="28"/>
          <w:szCs w:val="28"/>
        </w:rPr>
        <w:t xml:space="preserve"> jau </w:t>
      </w:r>
      <w:r w:rsidR="008734C0" w:rsidRPr="00916ADE">
        <w:rPr>
          <w:rFonts w:ascii="Times New Roman" w:hAnsi="Times New Roman" w:cs="Times New Roman"/>
          <w:sz w:val="28"/>
          <w:szCs w:val="28"/>
        </w:rPr>
        <w:t xml:space="preserve">izstrādājuši </w:t>
      </w:r>
      <w:r w:rsidR="002A1E6C" w:rsidRPr="00916ADE">
        <w:rPr>
          <w:rFonts w:ascii="Times New Roman" w:hAnsi="Times New Roman" w:cs="Times New Roman"/>
          <w:sz w:val="28"/>
          <w:szCs w:val="28"/>
        </w:rPr>
        <w:t xml:space="preserve">juridiskas </w:t>
      </w:r>
      <w:r w:rsidR="008734C0" w:rsidRPr="00916ADE">
        <w:rPr>
          <w:rFonts w:ascii="Times New Roman" w:hAnsi="Times New Roman" w:cs="Times New Roman"/>
          <w:sz w:val="28"/>
          <w:szCs w:val="28"/>
        </w:rPr>
        <w:t xml:space="preserve">rekomendācijas profesionālo kvalifikāciju direktīvas pārņemšanai, kas izdotas grāmatā un ir publicētas </w:t>
      </w:r>
      <w:r w:rsidR="007D77CE">
        <w:rPr>
          <w:rFonts w:ascii="Times New Roman" w:hAnsi="Times New Roman" w:cs="Times New Roman"/>
          <w:sz w:val="28"/>
          <w:szCs w:val="28"/>
        </w:rPr>
        <w:t xml:space="preserve">Zviedrijas </w:t>
      </w:r>
      <w:r w:rsidR="008734C0" w:rsidRPr="00916ADE">
        <w:rPr>
          <w:rFonts w:ascii="Times New Roman" w:hAnsi="Times New Roman" w:cs="Times New Roman"/>
          <w:sz w:val="28"/>
          <w:szCs w:val="28"/>
        </w:rPr>
        <w:t xml:space="preserve">valdības mājas lapā </w:t>
      </w:r>
      <w:r w:rsidR="008734C0" w:rsidRPr="0054456B">
        <w:rPr>
          <w:rFonts w:ascii="Times New Roman" w:hAnsi="Times New Roman" w:cs="Times New Roman"/>
          <w:sz w:val="24"/>
          <w:szCs w:val="24"/>
        </w:rPr>
        <w:t>(</w:t>
      </w:r>
      <w:hyperlink r:id="rId10" w:history="1">
        <w:r w:rsidR="006F4521" w:rsidRPr="0054456B">
          <w:rPr>
            <w:rFonts w:ascii="Times New Roman" w:hAnsi="Times New Roman" w:cs="Times New Roman"/>
            <w:color w:val="0000FF"/>
            <w:sz w:val="24"/>
            <w:szCs w:val="24"/>
          </w:rPr>
          <w:t>http://www.regeringen.se/sb/d/108/a/238512</w:t>
        </w:r>
      </w:hyperlink>
      <w:r w:rsidR="006F4521" w:rsidRPr="0054456B">
        <w:rPr>
          <w:rFonts w:ascii="Tms Rmn" w:hAnsi="Tms Rmn"/>
          <w:sz w:val="24"/>
          <w:szCs w:val="24"/>
        </w:rPr>
        <w:t>).</w:t>
      </w:r>
      <w:r w:rsidR="006F4521" w:rsidRPr="00916ADE">
        <w:rPr>
          <w:rFonts w:ascii="Tms Rmn" w:hAnsi="Tms Rmn"/>
          <w:sz w:val="28"/>
          <w:szCs w:val="28"/>
        </w:rPr>
        <w:t xml:space="preserve"> </w:t>
      </w:r>
    </w:p>
    <w:p w14:paraId="23B64065" w14:textId="77777777" w:rsidR="00EE5741" w:rsidRPr="00916ADE" w:rsidRDefault="00EE5741" w:rsidP="00F06E4B">
      <w:pPr>
        <w:spacing w:after="0"/>
        <w:ind w:firstLine="720"/>
        <w:jc w:val="both"/>
        <w:rPr>
          <w:rFonts w:ascii="Tms Rmn" w:hAnsi="Tms Rmn"/>
          <w:sz w:val="28"/>
          <w:szCs w:val="28"/>
        </w:rPr>
      </w:pPr>
      <w:r w:rsidRPr="00EE5741">
        <w:rPr>
          <w:rFonts w:ascii="Tms Rmn" w:hAnsi="Tms Rmn"/>
          <w:sz w:val="28"/>
          <w:szCs w:val="28"/>
        </w:rPr>
        <w:t>Profesionālo kvalifikāciju atzīšanas direktīvas modernizēšana ir viena no 12 Eiropas Savienības iekšējā tirgus Vienotā Eiropas akta I prioritātēm. Direktīvas 2013/55/ES transponēšana ir prioritāte visās Eiropas Ekonomiskās zonas valstīs un Šveicē, uz ko attiecas profesionālās kvalifikācijas atzīšanas direktīva</w:t>
      </w:r>
    </w:p>
    <w:p w14:paraId="7548FD4A" w14:textId="731DFAB1" w:rsidR="004D0B8C" w:rsidRDefault="007D77CE" w:rsidP="00F06E4B">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Uz doto brīdi Latvijas Republikā ir </w:t>
      </w:r>
      <w:r w:rsidR="006D5BBB">
        <w:rPr>
          <w:rFonts w:ascii="Times New Roman" w:hAnsi="Times New Roman" w:cs="Times New Roman"/>
          <w:sz w:val="28"/>
          <w:szCs w:val="28"/>
        </w:rPr>
        <w:t>nepietiekam</w:t>
      </w:r>
      <w:r>
        <w:rPr>
          <w:rFonts w:ascii="Times New Roman" w:hAnsi="Times New Roman" w:cs="Times New Roman"/>
          <w:sz w:val="28"/>
          <w:szCs w:val="28"/>
        </w:rPr>
        <w:t xml:space="preserve">a administratīvā </w:t>
      </w:r>
      <w:r w:rsidR="00E07F18">
        <w:rPr>
          <w:rFonts w:ascii="Times New Roman" w:hAnsi="Times New Roman" w:cs="Times New Roman"/>
          <w:sz w:val="28"/>
          <w:szCs w:val="28"/>
        </w:rPr>
        <w:t xml:space="preserve">spēja, </w:t>
      </w:r>
      <w:r>
        <w:rPr>
          <w:rFonts w:ascii="Times New Roman" w:hAnsi="Times New Roman" w:cs="Times New Roman"/>
          <w:sz w:val="28"/>
          <w:szCs w:val="28"/>
        </w:rPr>
        <w:t>lai</w:t>
      </w:r>
      <w:r w:rsidRPr="007D77CE">
        <w:rPr>
          <w:rFonts w:ascii="Times New Roman" w:hAnsi="Times New Roman" w:cs="Times New Roman"/>
          <w:sz w:val="28"/>
          <w:szCs w:val="28"/>
        </w:rPr>
        <w:t xml:space="preserve"> profesionālo kvalifikāciju atzīšanas procedūras koordinācijas funkcijas ietvaros </w:t>
      </w:r>
      <w:r>
        <w:rPr>
          <w:rFonts w:ascii="Times New Roman" w:hAnsi="Times New Roman" w:cs="Times New Roman"/>
          <w:sz w:val="28"/>
          <w:szCs w:val="28"/>
        </w:rPr>
        <w:t>nodrošinātu gaidāmo papildu uzdevumu izpildi</w:t>
      </w:r>
      <w:r w:rsidR="00E07F18">
        <w:rPr>
          <w:rFonts w:ascii="Times New Roman" w:hAnsi="Times New Roman" w:cs="Times New Roman"/>
          <w:sz w:val="28"/>
          <w:szCs w:val="28"/>
        </w:rPr>
        <w:t>.</w:t>
      </w:r>
      <w:r w:rsidR="00EE5741">
        <w:rPr>
          <w:rFonts w:ascii="Times New Roman" w:hAnsi="Times New Roman" w:cs="Times New Roman"/>
          <w:sz w:val="28"/>
          <w:szCs w:val="28"/>
        </w:rPr>
        <w:t xml:space="preserve"> </w:t>
      </w:r>
    </w:p>
    <w:p w14:paraId="68541F61" w14:textId="3DAB43CA" w:rsidR="004D0B8C" w:rsidRDefault="00E07F18" w:rsidP="00F06E4B">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Šobrīd minēto funkciju īsteno tikai </w:t>
      </w:r>
      <w:r w:rsidR="004D0B8C">
        <w:rPr>
          <w:rFonts w:ascii="Times New Roman" w:hAnsi="Times New Roman" w:cs="Times New Roman"/>
          <w:sz w:val="28"/>
          <w:szCs w:val="28"/>
        </w:rPr>
        <w:t xml:space="preserve">viens ar </w:t>
      </w:r>
      <w:r>
        <w:rPr>
          <w:rFonts w:ascii="Times New Roman" w:hAnsi="Times New Roman" w:cs="Times New Roman"/>
          <w:sz w:val="28"/>
          <w:szCs w:val="28"/>
        </w:rPr>
        <w:t>Min</w:t>
      </w:r>
      <w:r w:rsidR="004D0B8C">
        <w:rPr>
          <w:rFonts w:ascii="Times New Roman" w:hAnsi="Times New Roman" w:cs="Times New Roman"/>
          <w:sz w:val="28"/>
          <w:szCs w:val="28"/>
        </w:rPr>
        <w:t>i</w:t>
      </w:r>
      <w:r>
        <w:rPr>
          <w:rFonts w:ascii="Times New Roman" w:hAnsi="Times New Roman" w:cs="Times New Roman"/>
          <w:sz w:val="28"/>
          <w:szCs w:val="28"/>
        </w:rPr>
        <w:t>stru kabineta rīkojumu apstiprināts nacionālais koordinators (</w:t>
      </w:r>
      <w:proofErr w:type="spellStart"/>
      <w:r>
        <w:rPr>
          <w:rFonts w:ascii="Times New Roman" w:hAnsi="Times New Roman" w:cs="Times New Roman"/>
          <w:sz w:val="28"/>
          <w:szCs w:val="28"/>
        </w:rPr>
        <w:t>I.Paune</w:t>
      </w:r>
      <w:proofErr w:type="spellEnd"/>
      <w:r>
        <w:rPr>
          <w:rFonts w:ascii="Times New Roman" w:hAnsi="Times New Roman" w:cs="Times New Roman"/>
          <w:sz w:val="28"/>
          <w:szCs w:val="28"/>
        </w:rPr>
        <w:t>), kurai ir nepieciešams – līdzīgi citu valstu pieredzei – arī aizvietotājs un juriskonsults, kas sniegs atbalstu modernizētās profesionālās kvalifikācijas direktīvas pārņemšanā, l</w:t>
      </w:r>
      <w:r w:rsidR="00EE5741">
        <w:rPr>
          <w:rFonts w:ascii="Times New Roman" w:hAnsi="Times New Roman" w:cs="Times New Roman"/>
          <w:sz w:val="28"/>
          <w:szCs w:val="28"/>
        </w:rPr>
        <w:t xml:space="preserve">ai atbilstoši Eiropas Savienības prasībām </w:t>
      </w:r>
      <w:r>
        <w:rPr>
          <w:rFonts w:ascii="Times New Roman" w:hAnsi="Times New Roman" w:cs="Times New Roman"/>
          <w:sz w:val="28"/>
          <w:szCs w:val="28"/>
        </w:rPr>
        <w:t xml:space="preserve">varētu </w:t>
      </w:r>
      <w:r w:rsidR="00EE5741">
        <w:rPr>
          <w:rFonts w:ascii="Times New Roman" w:hAnsi="Times New Roman" w:cs="Times New Roman"/>
          <w:sz w:val="28"/>
          <w:szCs w:val="28"/>
        </w:rPr>
        <w:t>tikt sagatavoti normatīvie akti</w:t>
      </w:r>
      <w:r>
        <w:rPr>
          <w:rFonts w:ascii="Times New Roman" w:hAnsi="Times New Roman" w:cs="Times New Roman"/>
          <w:sz w:val="28"/>
          <w:szCs w:val="28"/>
        </w:rPr>
        <w:t>, kā arī,</w:t>
      </w:r>
      <w:r w:rsidR="00EE5741">
        <w:rPr>
          <w:rFonts w:ascii="Times New Roman" w:hAnsi="Times New Roman" w:cs="Times New Roman"/>
          <w:sz w:val="28"/>
          <w:szCs w:val="28"/>
        </w:rPr>
        <w:t xml:space="preserve"> lai tiktu nodrošinātas nacionālā koordinatora </w:t>
      </w:r>
      <w:r w:rsidR="004D0B8C">
        <w:rPr>
          <w:rFonts w:ascii="Times New Roman" w:hAnsi="Times New Roman" w:cs="Times New Roman"/>
          <w:sz w:val="28"/>
          <w:szCs w:val="28"/>
        </w:rPr>
        <w:t xml:space="preserve">sagaidāmās papildu </w:t>
      </w:r>
      <w:r w:rsidR="00EE5741">
        <w:rPr>
          <w:rFonts w:ascii="Times New Roman" w:hAnsi="Times New Roman" w:cs="Times New Roman"/>
          <w:sz w:val="28"/>
          <w:szCs w:val="28"/>
        </w:rPr>
        <w:t xml:space="preserve">funkcijas, kas ar </w:t>
      </w:r>
      <w:r w:rsidR="001B4674">
        <w:rPr>
          <w:rFonts w:ascii="Times New Roman" w:hAnsi="Times New Roman" w:cs="Times New Roman"/>
          <w:sz w:val="28"/>
          <w:szCs w:val="28"/>
        </w:rPr>
        <w:t>D</w:t>
      </w:r>
      <w:r w:rsidR="00EE5741">
        <w:rPr>
          <w:rFonts w:ascii="Times New Roman" w:hAnsi="Times New Roman" w:cs="Times New Roman"/>
          <w:sz w:val="28"/>
          <w:szCs w:val="28"/>
        </w:rPr>
        <w:t xml:space="preserve">irektīvu </w:t>
      </w:r>
      <w:r w:rsidR="001B4674">
        <w:rPr>
          <w:rFonts w:ascii="Times New Roman" w:hAnsi="Times New Roman" w:cs="Times New Roman"/>
          <w:sz w:val="28"/>
          <w:szCs w:val="28"/>
        </w:rPr>
        <w:t>2013/55/ES</w:t>
      </w:r>
      <w:r w:rsidR="00EE5741">
        <w:rPr>
          <w:rFonts w:ascii="Times New Roman" w:hAnsi="Times New Roman" w:cs="Times New Roman"/>
          <w:sz w:val="28"/>
          <w:szCs w:val="28"/>
        </w:rPr>
        <w:t xml:space="preserve"> tiks paplašinātas</w:t>
      </w:r>
      <w:r w:rsidR="004D0B8C">
        <w:rPr>
          <w:rFonts w:ascii="Times New Roman" w:hAnsi="Times New Roman" w:cs="Times New Roman"/>
          <w:sz w:val="28"/>
          <w:szCs w:val="28"/>
        </w:rPr>
        <w:t>. Vienlaikus arī nacionāl</w:t>
      </w:r>
      <w:r w:rsidR="009B47A5">
        <w:rPr>
          <w:rFonts w:ascii="Times New Roman" w:hAnsi="Times New Roman" w:cs="Times New Roman"/>
          <w:sz w:val="28"/>
          <w:szCs w:val="28"/>
        </w:rPr>
        <w:t>ajam</w:t>
      </w:r>
      <w:r w:rsidR="004D0B8C">
        <w:rPr>
          <w:rFonts w:ascii="Times New Roman" w:hAnsi="Times New Roman" w:cs="Times New Roman"/>
          <w:sz w:val="28"/>
          <w:szCs w:val="28"/>
        </w:rPr>
        <w:t xml:space="preserve"> koordinatora</w:t>
      </w:r>
      <w:r w:rsidR="009B47A5">
        <w:rPr>
          <w:rFonts w:ascii="Times New Roman" w:hAnsi="Times New Roman" w:cs="Times New Roman"/>
          <w:sz w:val="28"/>
          <w:szCs w:val="28"/>
        </w:rPr>
        <w:t>m</w:t>
      </w:r>
      <w:r w:rsidR="004D0B8C">
        <w:rPr>
          <w:rFonts w:ascii="Times New Roman" w:hAnsi="Times New Roman" w:cs="Times New Roman"/>
          <w:sz w:val="28"/>
          <w:szCs w:val="28"/>
        </w:rPr>
        <w:t xml:space="preserve"> kā IMI sistēmas deleģētajam koordinatoram profesionālās kvalifikācijas atzīšanas jautājumos </w:t>
      </w:r>
      <w:r w:rsidR="009B47A5">
        <w:rPr>
          <w:rFonts w:ascii="Times New Roman" w:hAnsi="Times New Roman" w:cs="Times New Roman"/>
          <w:sz w:val="28"/>
          <w:szCs w:val="28"/>
        </w:rPr>
        <w:t xml:space="preserve">nāks klāt papildus pienākumi </w:t>
      </w:r>
      <w:r w:rsidR="004D0B8C">
        <w:rPr>
          <w:rFonts w:ascii="Times New Roman" w:hAnsi="Times New Roman" w:cs="Times New Roman"/>
          <w:sz w:val="28"/>
          <w:szCs w:val="28"/>
        </w:rPr>
        <w:t xml:space="preserve">pēc Eiropas profesionālās kartes ieviešanas un  </w:t>
      </w:r>
      <w:r w:rsidR="009B47A5">
        <w:rPr>
          <w:rFonts w:ascii="Times New Roman" w:hAnsi="Times New Roman" w:cs="Times New Roman"/>
          <w:sz w:val="28"/>
          <w:szCs w:val="28"/>
        </w:rPr>
        <w:t xml:space="preserve">ieviešot </w:t>
      </w:r>
      <w:r w:rsidR="004D0B8C">
        <w:rPr>
          <w:rFonts w:ascii="Times New Roman" w:hAnsi="Times New Roman" w:cs="Times New Roman"/>
          <w:sz w:val="28"/>
          <w:szCs w:val="28"/>
        </w:rPr>
        <w:t>papildinājum</w:t>
      </w:r>
      <w:r w:rsidR="009B47A5">
        <w:rPr>
          <w:rFonts w:ascii="Times New Roman" w:hAnsi="Times New Roman" w:cs="Times New Roman"/>
          <w:sz w:val="28"/>
          <w:szCs w:val="28"/>
        </w:rPr>
        <w:t>us</w:t>
      </w:r>
      <w:r w:rsidR="004D0B8C">
        <w:rPr>
          <w:rFonts w:ascii="Times New Roman" w:hAnsi="Times New Roman" w:cs="Times New Roman"/>
          <w:sz w:val="28"/>
          <w:szCs w:val="28"/>
        </w:rPr>
        <w:t xml:space="preserve"> saistībā agrīn</w:t>
      </w:r>
      <w:r w:rsidR="009B47A5">
        <w:rPr>
          <w:rFonts w:ascii="Times New Roman" w:hAnsi="Times New Roman" w:cs="Times New Roman"/>
          <w:sz w:val="28"/>
          <w:szCs w:val="28"/>
        </w:rPr>
        <w:t>ajā</w:t>
      </w:r>
      <w:r w:rsidR="004D0B8C">
        <w:rPr>
          <w:rFonts w:ascii="Times New Roman" w:hAnsi="Times New Roman" w:cs="Times New Roman"/>
          <w:sz w:val="28"/>
          <w:szCs w:val="28"/>
        </w:rPr>
        <w:t xml:space="preserve"> brīdināšanas mehānism</w:t>
      </w:r>
      <w:r w:rsidR="009B47A5">
        <w:rPr>
          <w:rFonts w:ascii="Times New Roman" w:hAnsi="Times New Roman" w:cs="Times New Roman"/>
          <w:sz w:val="28"/>
          <w:szCs w:val="28"/>
        </w:rPr>
        <w:t>ā</w:t>
      </w:r>
      <w:r w:rsidR="004D0B8C">
        <w:rPr>
          <w:rFonts w:ascii="Times New Roman" w:hAnsi="Times New Roman" w:cs="Times New Roman"/>
          <w:sz w:val="28"/>
          <w:szCs w:val="28"/>
        </w:rPr>
        <w:t xml:space="preserve">. Ņemot vērā minēto, </w:t>
      </w:r>
      <w:r w:rsidR="00EE5741">
        <w:rPr>
          <w:rFonts w:ascii="Times New Roman" w:hAnsi="Times New Roman" w:cs="Times New Roman"/>
          <w:sz w:val="28"/>
          <w:szCs w:val="28"/>
        </w:rPr>
        <w:t xml:space="preserve"> ir nepieciešamas papildus štata vietas </w:t>
      </w:r>
      <w:r w:rsidR="00EE5741">
        <w:rPr>
          <w:rFonts w:ascii="Times New Roman" w:hAnsi="Times New Roman" w:cs="Times New Roman"/>
          <w:sz w:val="28"/>
          <w:szCs w:val="28"/>
        </w:rPr>
        <w:lastRenderedPageBreak/>
        <w:t xml:space="preserve">Izglītības un zinātnes ministrijā minēto </w:t>
      </w:r>
      <w:r w:rsidR="004D0B8C">
        <w:rPr>
          <w:rFonts w:ascii="Times New Roman" w:hAnsi="Times New Roman" w:cs="Times New Roman"/>
          <w:sz w:val="28"/>
          <w:szCs w:val="28"/>
        </w:rPr>
        <w:t xml:space="preserve">papildu pienākumu īstenošanai profesionālās kvalifikācijas atzīšanas koordinācijas </w:t>
      </w:r>
      <w:r w:rsidR="00EE5741">
        <w:rPr>
          <w:rFonts w:ascii="Times New Roman" w:hAnsi="Times New Roman" w:cs="Times New Roman"/>
          <w:sz w:val="28"/>
          <w:szCs w:val="28"/>
        </w:rPr>
        <w:t>funkcij</w:t>
      </w:r>
      <w:r w:rsidR="004D0B8C">
        <w:rPr>
          <w:rFonts w:ascii="Times New Roman" w:hAnsi="Times New Roman" w:cs="Times New Roman"/>
          <w:sz w:val="28"/>
          <w:szCs w:val="28"/>
        </w:rPr>
        <w:t>as</w:t>
      </w:r>
      <w:r w:rsidR="00EE5741">
        <w:rPr>
          <w:rFonts w:ascii="Times New Roman" w:hAnsi="Times New Roman" w:cs="Times New Roman"/>
          <w:sz w:val="28"/>
          <w:szCs w:val="28"/>
        </w:rPr>
        <w:t xml:space="preserve"> </w:t>
      </w:r>
      <w:r w:rsidR="004D0B8C">
        <w:rPr>
          <w:rFonts w:ascii="Times New Roman" w:hAnsi="Times New Roman" w:cs="Times New Roman"/>
          <w:sz w:val="28"/>
          <w:szCs w:val="28"/>
        </w:rPr>
        <w:t>ietvaros</w:t>
      </w:r>
      <w:r w:rsidR="00400845">
        <w:rPr>
          <w:rFonts w:ascii="Times New Roman" w:hAnsi="Times New Roman" w:cs="Times New Roman"/>
          <w:sz w:val="28"/>
          <w:szCs w:val="28"/>
        </w:rPr>
        <w:t xml:space="preserve">, lai tādējādi nodrošinātu </w:t>
      </w:r>
      <w:r w:rsidR="00FC5B82" w:rsidRPr="00916ADE">
        <w:rPr>
          <w:rFonts w:ascii="Times New Roman" w:hAnsi="Times New Roman" w:cs="Times New Roman"/>
          <w:sz w:val="28"/>
          <w:szCs w:val="28"/>
        </w:rPr>
        <w:t xml:space="preserve">sagaidāmo </w:t>
      </w:r>
      <w:r w:rsidR="002A1E6C" w:rsidRPr="00916ADE">
        <w:rPr>
          <w:rFonts w:ascii="Times New Roman" w:hAnsi="Times New Roman" w:cs="Times New Roman"/>
          <w:sz w:val="28"/>
          <w:szCs w:val="28"/>
        </w:rPr>
        <w:t>komandas darbu, ko pras</w:t>
      </w:r>
      <w:r w:rsidR="00400845">
        <w:rPr>
          <w:rFonts w:ascii="Times New Roman" w:hAnsi="Times New Roman" w:cs="Times New Roman"/>
          <w:sz w:val="28"/>
          <w:szCs w:val="28"/>
        </w:rPr>
        <w:t xml:space="preserve">a šī jaunā politikas iniciatīva. </w:t>
      </w:r>
    </w:p>
    <w:p w14:paraId="21D11B57" w14:textId="7E44AA92" w:rsidR="00232A43" w:rsidRPr="00916ADE" w:rsidRDefault="00D8437C" w:rsidP="00F06E4B">
      <w:pPr>
        <w:spacing w:after="0"/>
        <w:ind w:firstLine="720"/>
        <w:jc w:val="both"/>
        <w:rPr>
          <w:rFonts w:ascii="Times New Roman" w:hAnsi="Times New Roman" w:cs="Times New Roman"/>
          <w:sz w:val="28"/>
          <w:szCs w:val="28"/>
        </w:rPr>
      </w:pPr>
      <w:r w:rsidRPr="00916ADE">
        <w:rPr>
          <w:rFonts w:ascii="Times New Roman" w:hAnsi="Times New Roman" w:cs="Times New Roman"/>
          <w:sz w:val="28"/>
          <w:szCs w:val="28"/>
        </w:rPr>
        <w:t>Salīdzinājumam jāmin, ka citās dalībvalstīs, jo īpaši ņem</w:t>
      </w:r>
      <w:r w:rsidR="00A84271" w:rsidRPr="00916ADE">
        <w:rPr>
          <w:rFonts w:ascii="Times New Roman" w:hAnsi="Times New Roman" w:cs="Times New Roman"/>
          <w:sz w:val="28"/>
          <w:szCs w:val="28"/>
        </w:rPr>
        <w:t xml:space="preserve">ot vērā pašreizējo </w:t>
      </w:r>
      <w:r w:rsidRPr="00916ADE">
        <w:rPr>
          <w:rFonts w:ascii="Times New Roman" w:hAnsi="Times New Roman" w:cs="Times New Roman"/>
          <w:sz w:val="28"/>
          <w:szCs w:val="28"/>
        </w:rPr>
        <w:t>prioritāro šīs funkcijas statusu Eiro</w:t>
      </w:r>
      <w:r w:rsidR="00A84271" w:rsidRPr="00916ADE">
        <w:rPr>
          <w:rFonts w:ascii="Times New Roman" w:hAnsi="Times New Roman" w:cs="Times New Roman"/>
          <w:sz w:val="28"/>
          <w:szCs w:val="28"/>
        </w:rPr>
        <w:t>pas Savienībā, ir divas</w:t>
      </w:r>
      <w:r w:rsidRPr="00916ADE">
        <w:rPr>
          <w:rFonts w:ascii="Times New Roman" w:hAnsi="Times New Roman" w:cs="Times New Roman"/>
          <w:sz w:val="28"/>
          <w:szCs w:val="28"/>
        </w:rPr>
        <w:t xml:space="preserve"> (piemēram, Lietuvā), trīs (piemēram, Dānijā, Luksemburgā) un vairāk </w:t>
      </w:r>
      <w:r w:rsidR="00A84271" w:rsidRPr="00916ADE">
        <w:rPr>
          <w:rFonts w:ascii="Times New Roman" w:hAnsi="Times New Roman" w:cs="Times New Roman"/>
          <w:sz w:val="28"/>
          <w:szCs w:val="28"/>
        </w:rPr>
        <w:t xml:space="preserve">(Portugālē – 7) </w:t>
      </w:r>
      <w:r w:rsidR="002A1E6C" w:rsidRPr="00916ADE">
        <w:rPr>
          <w:rFonts w:ascii="Times New Roman" w:hAnsi="Times New Roman" w:cs="Times New Roman"/>
          <w:sz w:val="28"/>
          <w:szCs w:val="28"/>
        </w:rPr>
        <w:t>iesaistītas</w:t>
      </w:r>
      <w:r w:rsidRPr="00916ADE">
        <w:rPr>
          <w:rFonts w:ascii="Times New Roman" w:hAnsi="Times New Roman" w:cs="Times New Roman"/>
          <w:sz w:val="28"/>
          <w:szCs w:val="28"/>
        </w:rPr>
        <w:t xml:space="preserve"> amatpe</w:t>
      </w:r>
      <w:r w:rsidR="00A84271" w:rsidRPr="00916ADE">
        <w:rPr>
          <w:rFonts w:ascii="Times New Roman" w:hAnsi="Times New Roman" w:cs="Times New Roman"/>
          <w:sz w:val="28"/>
          <w:szCs w:val="28"/>
        </w:rPr>
        <w:t>rsonas</w:t>
      </w:r>
      <w:r w:rsidRPr="00916ADE">
        <w:rPr>
          <w:rFonts w:ascii="Times New Roman" w:hAnsi="Times New Roman" w:cs="Times New Roman"/>
          <w:sz w:val="28"/>
          <w:szCs w:val="28"/>
        </w:rPr>
        <w:t>,</w:t>
      </w:r>
      <w:r w:rsidR="00A84271" w:rsidRPr="00916ADE">
        <w:rPr>
          <w:rFonts w:ascii="Times New Roman" w:hAnsi="Times New Roman" w:cs="Times New Roman"/>
          <w:sz w:val="28"/>
          <w:szCs w:val="28"/>
        </w:rPr>
        <w:t xml:space="preserve"> starp kurā</w:t>
      </w:r>
      <w:r w:rsidRPr="00916ADE">
        <w:rPr>
          <w:rFonts w:ascii="Times New Roman" w:hAnsi="Times New Roman" w:cs="Times New Roman"/>
          <w:sz w:val="28"/>
          <w:szCs w:val="28"/>
        </w:rPr>
        <w:t xml:space="preserve">m pienākumi ir proporcionāli sadalīti. </w:t>
      </w:r>
      <w:r w:rsidR="00FC5B82" w:rsidRPr="00916ADE">
        <w:rPr>
          <w:rFonts w:ascii="Times New Roman" w:hAnsi="Times New Roman" w:cs="Times New Roman"/>
          <w:sz w:val="28"/>
          <w:szCs w:val="28"/>
        </w:rPr>
        <w:t>Grieķijā šo funkciju īsteno P</w:t>
      </w:r>
      <w:r w:rsidR="00A84271" w:rsidRPr="00916ADE">
        <w:rPr>
          <w:rFonts w:ascii="Times New Roman" w:hAnsi="Times New Roman" w:cs="Times New Roman"/>
          <w:sz w:val="28"/>
          <w:szCs w:val="28"/>
        </w:rPr>
        <w:t xml:space="preserve">rofesionālo kvalifikāciju atzīšanas departaments Izglītības un zinātnes ministrijā. </w:t>
      </w:r>
    </w:p>
    <w:p w14:paraId="31A7E290" w14:textId="77777777" w:rsidR="005A4C4C" w:rsidRDefault="00400845" w:rsidP="00F06E4B">
      <w:pPr>
        <w:spacing w:after="0"/>
        <w:ind w:firstLine="720"/>
        <w:jc w:val="both"/>
        <w:rPr>
          <w:rFonts w:ascii="Times New Roman" w:hAnsi="Times New Roman" w:cs="Times New Roman"/>
          <w:sz w:val="28"/>
          <w:szCs w:val="28"/>
        </w:rPr>
      </w:pPr>
      <w:r>
        <w:rPr>
          <w:rFonts w:ascii="Times New Roman" w:hAnsi="Times New Roman" w:cs="Times New Roman"/>
          <w:sz w:val="28"/>
          <w:szCs w:val="28"/>
        </w:rPr>
        <w:t>Ņemot vērā minēto</w:t>
      </w:r>
      <w:r w:rsidR="00C770FB">
        <w:rPr>
          <w:rFonts w:ascii="Times New Roman" w:hAnsi="Times New Roman" w:cs="Times New Roman"/>
          <w:sz w:val="28"/>
          <w:szCs w:val="28"/>
        </w:rPr>
        <w:t>,</w:t>
      </w:r>
      <w:r w:rsidR="0019005F">
        <w:rPr>
          <w:rFonts w:ascii="Times New Roman" w:hAnsi="Times New Roman" w:cs="Times New Roman"/>
          <w:sz w:val="28"/>
          <w:szCs w:val="28"/>
        </w:rPr>
        <w:t xml:space="preserve"> administratīvo spēju kapacitātes stiprināšanai </w:t>
      </w:r>
      <w:r w:rsidR="009E4EF5" w:rsidRPr="00916ADE">
        <w:rPr>
          <w:rFonts w:ascii="Times New Roman" w:hAnsi="Times New Roman" w:cs="Times New Roman"/>
          <w:sz w:val="28"/>
          <w:szCs w:val="28"/>
        </w:rPr>
        <w:t xml:space="preserve"> Izglī</w:t>
      </w:r>
      <w:r w:rsidR="002A1E6C" w:rsidRPr="00916ADE">
        <w:rPr>
          <w:rFonts w:ascii="Times New Roman" w:hAnsi="Times New Roman" w:cs="Times New Roman"/>
          <w:sz w:val="28"/>
          <w:szCs w:val="28"/>
        </w:rPr>
        <w:t>tība</w:t>
      </w:r>
      <w:r>
        <w:rPr>
          <w:rFonts w:ascii="Times New Roman" w:hAnsi="Times New Roman" w:cs="Times New Roman"/>
          <w:sz w:val="28"/>
          <w:szCs w:val="28"/>
        </w:rPr>
        <w:t>s un zinātnes ministrij</w:t>
      </w:r>
      <w:r w:rsidR="0019005F">
        <w:rPr>
          <w:rFonts w:ascii="Times New Roman" w:hAnsi="Times New Roman" w:cs="Times New Roman"/>
          <w:sz w:val="28"/>
          <w:szCs w:val="28"/>
        </w:rPr>
        <w:t>ā ir nepieciešams</w:t>
      </w:r>
      <w:r w:rsidR="005A4C4C">
        <w:rPr>
          <w:rFonts w:ascii="Times New Roman" w:hAnsi="Times New Roman" w:cs="Times New Roman"/>
          <w:sz w:val="28"/>
          <w:szCs w:val="28"/>
        </w:rPr>
        <w:t>:</w:t>
      </w:r>
    </w:p>
    <w:p w14:paraId="0596E096" w14:textId="5E3F0AB2" w:rsidR="00E40CA1" w:rsidRDefault="009E4EF5" w:rsidP="00F06E4B">
      <w:pPr>
        <w:spacing w:after="0"/>
        <w:ind w:firstLine="720"/>
        <w:jc w:val="both"/>
        <w:rPr>
          <w:rFonts w:ascii="Times New Roman" w:hAnsi="Times New Roman" w:cs="Times New Roman"/>
          <w:sz w:val="28"/>
          <w:szCs w:val="28"/>
        </w:rPr>
      </w:pPr>
      <w:r w:rsidRPr="00916ADE">
        <w:rPr>
          <w:rFonts w:ascii="Times New Roman" w:hAnsi="Times New Roman" w:cs="Times New Roman"/>
          <w:sz w:val="28"/>
          <w:szCs w:val="28"/>
        </w:rPr>
        <w:t xml:space="preserve">1. </w:t>
      </w:r>
      <w:r w:rsidR="00C70C63">
        <w:rPr>
          <w:rFonts w:ascii="Times New Roman" w:hAnsi="Times New Roman" w:cs="Times New Roman"/>
          <w:b/>
          <w:sz w:val="28"/>
          <w:szCs w:val="28"/>
        </w:rPr>
        <w:t>Pārveidot</w:t>
      </w:r>
      <w:r w:rsidR="00A84271" w:rsidRPr="00916ADE">
        <w:rPr>
          <w:rFonts w:ascii="Times New Roman" w:hAnsi="Times New Roman" w:cs="Times New Roman"/>
          <w:b/>
          <w:sz w:val="28"/>
          <w:szCs w:val="28"/>
        </w:rPr>
        <w:t xml:space="preserve"> </w:t>
      </w:r>
      <w:r w:rsidR="00E40CA1">
        <w:rPr>
          <w:rFonts w:ascii="Times New Roman" w:hAnsi="Times New Roman" w:cs="Times New Roman"/>
          <w:b/>
          <w:sz w:val="28"/>
          <w:szCs w:val="28"/>
        </w:rPr>
        <w:t xml:space="preserve">Augstākās izglītības, zinātnes un inovāciju departamenta </w:t>
      </w:r>
      <w:r w:rsidR="00A84271" w:rsidRPr="00916ADE">
        <w:rPr>
          <w:rFonts w:ascii="Times New Roman" w:hAnsi="Times New Roman" w:cs="Times New Roman"/>
          <w:b/>
          <w:sz w:val="28"/>
          <w:szCs w:val="28"/>
        </w:rPr>
        <w:t>vecākā referenta</w:t>
      </w:r>
      <w:r w:rsidR="00E40CA1">
        <w:rPr>
          <w:rFonts w:ascii="Times New Roman" w:hAnsi="Times New Roman" w:cs="Times New Roman"/>
          <w:b/>
          <w:sz w:val="28"/>
          <w:szCs w:val="28"/>
        </w:rPr>
        <w:t xml:space="preserve"> (profesionālās k</w:t>
      </w:r>
      <w:r w:rsidR="005A4C4C">
        <w:rPr>
          <w:rFonts w:ascii="Times New Roman" w:hAnsi="Times New Roman" w:cs="Times New Roman"/>
          <w:b/>
          <w:sz w:val="28"/>
          <w:szCs w:val="28"/>
        </w:rPr>
        <w:t>va</w:t>
      </w:r>
      <w:r w:rsidR="00E40CA1">
        <w:rPr>
          <w:rFonts w:ascii="Times New Roman" w:hAnsi="Times New Roman" w:cs="Times New Roman"/>
          <w:b/>
          <w:sz w:val="28"/>
          <w:szCs w:val="28"/>
        </w:rPr>
        <w:t>lifik</w:t>
      </w:r>
      <w:r w:rsidR="005A4C4C">
        <w:rPr>
          <w:rFonts w:ascii="Times New Roman" w:hAnsi="Times New Roman" w:cs="Times New Roman"/>
          <w:b/>
          <w:sz w:val="28"/>
          <w:szCs w:val="28"/>
        </w:rPr>
        <w:t>āci</w:t>
      </w:r>
      <w:r w:rsidR="00E40CA1">
        <w:rPr>
          <w:rFonts w:ascii="Times New Roman" w:hAnsi="Times New Roman" w:cs="Times New Roman"/>
          <w:b/>
          <w:sz w:val="28"/>
          <w:szCs w:val="28"/>
        </w:rPr>
        <w:t>jas atzīšanas koordin</w:t>
      </w:r>
      <w:r w:rsidR="005A4C4C">
        <w:rPr>
          <w:rFonts w:ascii="Times New Roman" w:hAnsi="Times New Roman" w:cs="Times New Roman"/>
          <w:b/>
          <w:sz w:val="28"/>
          <w:szCs w:val="28"/>
        </w:rPr>
        <w:t>a</w:t>
      </w:r>
      <w:r w:rsidR="00E40CA1">
        <w:rPr>
          <w:rFonts w:ascii="Times New Roman" w:hAnsi="Times New Roman" w:cs="Times New Roman"/>
          <w:b/>
          <w:sz w:val="28"/>
          <w:szCs w:val="28"/>
        </w:rPr>
        <w:t>tora</w:t>
      </w:r>
      <w:r w:rsidR="005A4C4C">
        <w:rPr>
          <w:rFonts w:ascii="Times New Roman" w:hAnsi="Times New Roman" w:cs="Times New Roman"/>
          <w:b/>
          <w:sz w:val="28"/>
          <w:szCs w:val="28"/>
        </w:rPr>
        <w:t>)</w:t>
      </w:r>
      <w:r w:rsidR="00A84271" w:rsidRPr="00916ADE">
        <w:rPr>
          <w:rFonts w:ascii="Times New Roman" w:hAnsi="Times New Roman" w:cs="Times New Roman"/>
          <w:b/>
          <w:sz w:val="28"/>
          <w:szCs w:val="28"/>
        </w:rPr>
        <w:t xml:space="preserve"> amata vietu par vecākā eksperta amata</w:t>
      </w:r>
      <w:r w:rsidR="00AF2CD9" w:rsidRPr="00916ADE">
        <w:rPr>
          <w:rFonts w:ascii="Times New Roman" w:hAnsi="Times New Roman" w:cs="Times New Roman"/>
          <w:sz w:val="28"/>
          <w:szCs w:val="28"/>
        </w:rPr>
        <w:t xml:space="preserve"> </w:t>
      </w:r>
      <w:r w:rsidR="00AF2CD9" w:rsidRPr="00D753A9">
        <w:rPr>
          <w:rFonts w:ascii="Times New Roman" w:hAnsi="Times New Roman" w:cs="Times New Roman"/>
          <w:b/>
          <w:sz w:val="28"/>
          <w:szCs w:val="28"/>
        </w:rPr>
        <w:t>vietu</w:t>
      </w:r>
      <w:r w:rsidR="005A4C4C" w:rsidRPr="00F06E4B">
        <w:rPr>
          <w:rFonts w:ascii="Times New Roman" w:hAnsi="Times New Roman" w:cs="Times New Roman"/>
          <w:sz w:val="28"/>
          <w:szCs w:val="28"/>
        </w:rPr>
        <w:t>, jo nacionālā koordinatora pienākumi pārsniedz vecākā referenta amata pienākumus un</w:t>
      </w:r>
      <w:r w:rsidR="0054456B">
        <w:rPr>
          <w:rFonts w:ascii="Times New Roman" w:hAnsi="Times New Roman" w:cs="Times New Roman"/>
          <w:sz w:val="28"/>
          <w:szCs w:val="28"/>
        </w:rPr>
        <w:t xml:space="preserve">, pildot amata pienākumus, </w:t>
      </w:r>
      <w:r w:rsidR="005A4C4C" w:rsidRPr="00F06E4B">
        <w:rPr>
          <w:rFonts w:ascii="Times New Roman" w:hAnsi="Times New Roman" w:cs="Times New Roman"/>
          <w:sz w:val="28"/>
          <w:szCs w:val="28"/>
        </w:rPr>
        <w:t xml:space="preserve">prasa pieņemt </w:t>
      </w:r>
      <w:r w:rsidR="0054456B">
        <w:rPr>
          <w:rFonts w:ascii="Times New Roman" w:hAnsi="Times New Roman" w:cs="Times New Roman"/>
          <w:sz w:val="28"/>
          <w:szCs w:val="28"/>
        </w:rPr>
        <w:t xml:space="preserve">netradicionālus </w:t>
      </w:r>
      <w:r w:rsidR="005A4C4C" w:rsidRPr="0054456B">
        <w:rPr>
          <w:rFonts w:ascii="Times New Roman" w:hAnsi="Times New Roman" w:cs="Times New Roman"/>
          <w:sz w:val="28"/>
          <w:szCs w:val="28"/>
        </w:rPr>
        <w:t>eksperta līme</w:t>
      </w:r>
      <w:r w:rsidR="0054456B" w:rsidRPr="0054456B">
        <w:rPr>
          <w:rFonts w:ascii="Times New Roman" w:hAnsi="Times New Roman" w:cs="Times New Roman"/>
          <w:sz w:val="28"/>
          <w:szCs w:val="28"/>
        </w:rPr>
        <w:t>ņa lēmumus.</w:t>
      </w:r>
    </w:p>
    <w:p w14:paraId="08328102" w14:textId="1142592D" w:rsidR="00232A43" w:rsidRDefault="00E40CA1" w:rsidP="00F06E4B">
      <w:pPr>
        <w:spacing w:after="0"/>
        <w:ind w:firstLine="720"/>
        <w:jc w:val="both"/>
        <w:rPr>
          <w:rFonts w:ascii="Times New Roman" w:hAnsi="Times New Roman" w:cs="Times New Roman"/>
          <w:sz w:val="28"/>
          <w:szCs w:val="28"/>
        </w:rPr>
      </w:pPr>
      <w:r>
        <w:rPr>
          <w:rFonts w:ascii="Times New Roman" w:hAnsi="Times New Roman" w:cs="Times New Roman"/>
          <w:sz w:val="28"/>
          <w:szCs w:val="28"/>
        </w:rPr>
        <w:t>P</w:t>
      </w:r>
      <w:r w:rsidR="00380BDB" w:rsidRPr="00916ADE">
        <w:rPr>
          <w:rFonts w:ascii="Times New Roman" w:hAnsi="Times New Roman" w:cs="Times New Roman"/>
          <w:sz w:val="28"/>
          <w:szCs w:val="28"/>
        </w:rPr>
        <w:t>iemēram, Polijā un Lietuvā profesionālās kvalifikācijas atzīšanas koordinators ir direktora vietnieks</w:t>
      </w:r>
      <w:r w:rsidR="00A84271" w:rsidRPr="00916ADE">
        <w:rPr>
          <w:rFonts w:ascii="Times New Roman" w:hAnsi="Times New Roman" w:cs="Times New Roman"/>
          <w:sz w:val="28"/>
          <w:szCs w:val="28"/>
        </w:rPr>
        <w:t>, Zviedrijā – Izglītības un zinātnes ministrijas Augstākās izglītība</w:t>
      </w:r>
      <w:r w:rsidR="00380BDB" w:rsidRPr="00916ADE">
        <w:rPr>
          <w:rFonts w:ascii="Times New Roman" w:hAnsi="Times New Roman" w:cs="Times New Roman"/>
          <w:sz w:val="28"/>
          <w:szCs w:val="28"/>
        </w:rPr>
        <w:t>s un zinātnes d</w:t>
      </w:r>
      <w:r w:rsidR="00C70C63">
        <w:rPr>
          <w:rFonts w:ascii="Times New Roman" w:hAnsi="Times New Roman" w:cs="Times New Roman"/>
          <w:sz w:val="28"/>
          <w:szCs w:val="28"/>
        </w:rPr>
        <w:t>epartamenta īpašais padomnieks, Itālijā un Luksemburgā</w:t>
      </w:r>
      <w:r w:rsidR="002A1E6C" w:rsidRPr="00916ADE">
        <w:rPr>
          <w:rFonts w:ascii="Times New Roman" w:hAnsi="Times New Roman" w:cs="Times New Roman"/>
          <w:sz w:val="28"/>
          <w:szCs w:val="28"/>
        </w:rPr>
        <w:t xml:space="preserve"> minētais</w:t>
      </w:r>
      <w:r w:rsidR="00AE7030" w:rsidRPr="00916ADE">
        <w:rPr>
          <w:rFonts w:ascii="Times New Roman" w:hAnsi="Times New Roman" w:cs="Times New Roman"/>
          <w:sz w:val="28"/>
          <w:szCs w:val="28"/>
        </w:rPr>
        <w:t xml:space="preserve"> amats ir premjerministra biroja līmenī</w:t>
      </w:r>
      <w:r w:rsidR="000F3405">
        <w:rPr>
          <w:rFonts w:ascii="Times New Roman" w:hAnsi="Times New Roman" w:cs="Times New Roman"/>
          <w:sz w:val="28"/>
          <w:szCs w:val="28"/>
        </w:rPr>
        <w:t>.</w:t>
      </w:r>
    </w:p>
    <w:p w14:paraId="148BEB24" w14:textId="77777777" w:rsidR="00232A43" w:rsidRPr="00916ADE" w:rsidRDefault="000F3405" w:rsidP="00F06E4B">
      <w:pPr>
        <w:spacing w:after="0"/>
        <w:ind w:firstLine="720"/>
        <w:jc w:val="both"/>
        <w:rPr>
          <w:rFonts w:ascii="Times New Roman" w:hAnsi="Times New Roman" w:cs="Times New Roman"/>
          <w:sz w:val="28"/>
          <w:szCs w:val="28"/>
        </w:rPr>
      </w:pPr>
      <w:r>
        <w:rPr>
          <w:rFonts w:ascii="Times New Roman" w:hAnsi="Times New Roman" w:cs="Times New Roman"/>
          <w:sz w:val="28"/>
          <w:szCs w:val="28"/>
        </w:rPr>
        <w:t>2</w:t>
      </w:r>
      <w:r w:rsidRPr="00BF00CA">
        <w:rPr>
          <w:rFonts w:ascii="Times New Roman" w:hAnsi="Times New Roman" w:cs="Times New Roman"/>
          <w:b/>
          <w:sz w:val="28"/>
          <w:szCs w:val="28"/>
        </w:rPr>
        <w:t>. I</w:t>
      </w:r>
      <w:r w:rsidR="00C70C63" w:rsidRPr="00BF00CA">
        <w:rPr>
          <w:rFonts w:ascii="Times New Roman" w:hAnsi="Times New Roman" w:cs="Times New Roman"/>
          <w:b/>
          <w:sz w:val="28"/>
          <w:szCs w:val="28"/>
        </w:rPr>
        <w:t>zveidot</w:t>
      </w:r>
      <w:r w:rsidR="00E40CA1" w:rsidRPr="00E40CA1">
        <w:t xml:space="preserve"> </w:t>
      </w:r>
      <w:r w:rsidR="00E40CA1" w:rsidRPr="00E40CA1">
        <w:rPr>
          <w:rFonts w:ascii="Times New Roman" w:hAnsi="Times New Roman" w:cs="Times New Roman"/>
          <w:b/>
          <w:sz w:val="28"/>
          <w:szCs w:val="28"/>
        </w:rPr>
        <w:t>Augstākās izglītības, zinātnes un inovāciju departament</w:t>
      </w:r>
      <w:r w:rsidR="00E40CA1">
        <w:rPr>
          <w:rFonts w:ascii="Times New Roman" w:hAnsi="Times New Roman" w:cs="Times New Roman"/>
          <w:b/>
          <w:sz w:val="28"/>
          <w:szCs w:val="28"/>
        </w:rPr>
        <w:t>ā</w:t>
      </w:r>
      <w:r w:rsidR="00C70C63">
        <w:rPr>
          <w:rFonts w:ascii="Times New Roman" w:hAnsi="Times New Roman" w:cs="Times New Roman"/>
          <w:sz w:val="28"/>
          <w:szCs w:val="28"/>
        </w:rPr>
        <w:t xml:space="preserve"> </w:t>
      </w:r>
      <w:r w:rsidR="00C70C63">
        <w:rPr>
          <w:rFonts w:ascii="Times New Roman" w:hAnsi="Times New Roman" w:cs="Times New Roman"/>
          <w:b/>
          <w:sz w:val="28"/>
          <w:szCs w:val="28"/>
        </w:rPr>
        <w:t>vecākā eksperta štata</w:t>
      </w:r>
      <w:r w:rsidR="000F465A" w:rsidRPr="000F3405">
        <w:rPr>
          <w:rFonts w:ascii="Times New Roman" w:hAnsi="Times New Roman" w:cs="Times New Roman"/>
          <w:b/>
          <w:sz w:val="28"/>
          <w:szCs w:val="28"/>
        </w:rPr>
        <w:t xml:space="preserve"> vietu,</w:t>
      </w:r>
      <w:r w:rsidR="000F465A" w:rsidRPr="00916ADE">
        <w:rPr>
          <w:rFonts w:ascii="Times New Roman" w:hAnsi="Times New Roman" w:cs="Times New Roman"/>
          <w:sz w:val="28"/>
          <w:szCs w:val="28"/>
        </w:rPr>
        <w:t xml:space="preserve"> kas veiks profesionālās kvalifikācijas atzīšanas koordinatora aizvietotāja pienākumus.</w:t>
      </w:r>
    </w:p>
    <w:p w14:paraId="56C88D82" w14:textId="77777777" w:rsidR="00232A43" w:rsidRDefault="000F3405" w:rsidP="00F06E4B">
      <w:pPr>
        <w:spacing w:after="0"/>
        <w:ind w:firstLine="720"/>
        <w:jc w:val="both"/>
        <w:rPr>
          <w:rFonts w:ascii="Times New Roman" w:hAnsi="Times New Roman" w:cs="Times New Roman"/>
          <w:sz w:val="28"/>
          <w:szCs w:val="28"/>
        </w:rPr>
      </w:pPr>
      <w:r>
        <w:rPr>
          <w:rFonts w:ascii="Times New Roman" w:hAnsi="Times New Roman" w:cs="Times New Roman"/>
          <w:sz w:val="28"/>
          <w:szCs w:val="28"/>
        </w:rPr>
        <w:t>3</w:t>
      </w:r>
      <w:r w:rsidR="00AF2CD9" w:rsidRPr="00916ADE">
        <w:rPr>
          <w:rFonts w:ascii="Times New Roman" w:hAnsi="Times New Roman" w:cs="Times New Roman"/>
          <w:sz w:val="28"/>
          <w:szCs w:val="28"/>
        </w:rPr>
        <w:t xml:space="preserve">. </w:t>
      </w:r>
      <w:r w:rsidR="00BF00CA">
        <w:rPr>
          <w:rFonts w:ascii="Times New Roman" w:hAnsi="Times New Roman" w:cs="Times New Roman"/>
          <w:sz w:val="28"/>
          <w:szCs w:val="28"/>
        </w:rPr>
        <w:t>I</w:t>
      </w:r>
      <w:r w:rsidR="00BF00CA">
        <w:rPr>
          <w:rFonts w:ascii="Times New Roman" w:hAnsi="Times New Roman" w:cs="Times New Roman"/>
          <w:b/>
          <w:sz w:val="28"/>
          <w:szCs w:val="28"/>
        </w:rPr>
        <w:t>zveidot</w:t>
      </w:r>
      <w:r w:rsidR="009E4EF5" w:rsidRPr="00916ADE">
        <w:rPr>
          <w:rFonts w:ascii="Times New Roman" w:hAnsi="Times New Roman" w:cs="Times New Roman"/>
          <w:b/>
          <w:sz w:val="28"/>
          <w:szCs w:val="28"/>
        </w:rPr>
        <w:t xml:space="preserve"> juriskonsulta štata vietu</w:t>
      </w:r>
      <w:r w:rsidR="009E4EF5" w:rsidRPr="00916ADE">
        <w:rPr>
          <w:rFonts w:ascii="Times New Roman" w:hAnsi="Times New Roman" w:cs="Times New Roman"/>
          <w:sz w:val="28"/>
          <w:szCs w:val="28"/>
        </w:rPr>
        <w:t xml:space="preserve"> – atbalsta funkcijas sniegšanai </w:t>
      </w:r>
      <w:r w:rsidR="002A1E6C" w:rsidRPr="00916ADE">
        <w:rPr>
          <w:rFonts w:ascii="Times New Roman" w:hAnsi="Times New Roman" w:cs="Times New Roman"/>
          <w:sz w:val="28"/>
          <w:szCs w:val="28"/>
        </w:rPr>
        <w:t xml:space="preserve">ar Ministru kabineta attiecīgu rīkojumu apstiprinātam </w:t>
      </w:r>
      <w:r w:rsidR="009E4EF5" w:rsidRPr="00916ADE">
        <w:rPr>
          <w:rFonts w:ascii="Times New Roman" w:hAnsi="Times New Roman" w:cs="Times New Roman"/>
          <w:sz w:val="28"/>
          <w:szCs w:val="28"/>
        </w:rPr>
        <w:t>profesionālās kvalifikācij</w:t>
      </w:r>
      <w:r w:rsidR="002A1E6C" w:rsidRPr="00916ADE">
        <w:rPr>
          <w:rFonts w:ascii="Times New Roman" w:hAnsi="Times New Roman" w:cs="Times New Roman"/>
          <w:sz w:val="28"/>
          <w:szCs w:val="28"/>
        </w:rPr>
        <w:t>as atzīšanas koordinatoram</w:t>
      </w:r>
      <w:r w:rsidR="000F465A" w:rsidRPr="00916ADE">
        <w:rPr>
          <w:rFonts w:ascii="Times New Roman" w:hAnsi="Times New Roman" w:cs="Times New Roman"/>
          <w:sz w:val="28"/>
          <w:szCs w:val="28"/>
        </w:rPr>
        <w:t xml:space="preserve"> un viņa aizvietotājam</w:t>
      </w:r>
      <w:r w:rsidR="009E4EF5" w:rsidRPr="00916ADE">
        <w:rPr>
          <w:rFonts w:ascii="Times New Roman" w:hAnsi="Times New Roman" w:cs="Times New Roman"/>
          <w:sz w:val="28"/>
          <w:szCs w:val="28"/>
        </w:rPr>
        <w:t xml:space="preserve">, </w:t>
      </w:r>
      <w:r w:rsidR="00380BDB" w:rsidRPr="00916ADE">
        <w:rPr>
          <w:rFonts w:ascii="Times New Roman" w:hAnsi="Times New Roman" w:cs="Times New Roman"/>
          <w:sz w:val="28"/>
          <w:szCs w:val="28"/>
        </w:rPr>
        <w:t xml:space="preserve">lai </w:t>
      </w:r>
      <w:r w:rsidR="002A1E6C" w:rsidRPr="00916ADE">
        <w:rPr>
          <w:rFonts w:ascii="Times New Roman" w:hAnsi="Times New Roman" w:cs="Times New Roman"/>
          <w:sz w:val="28"/>
          <w:szCs w:val="28"/>
        </w:rPr>
        <w:t xml:space="preserve">tādējādi </w:t>
      </w:r>
      <w:r w:rsidR="00380BDB" w:rsidRPr="00916ADE">
        <w:rPr>
          <w:rFonts w:ascii="Times New Roman" w:hAnsi="Times New Roman" w:cs="Times New Roman"/>
          <w:sz w:val="28"/>
          <w:szCs w:val="28"/>
        </w:rPr>
        <w:t>nodrošinātu juridisko kompetenci Direktīvas 2013/55/ES pārņemšanas procesā, kā arī, izstrādājot grozījumus Latvijas tiesīb</w:t>
      </w:r>
      <w:r w:rsidR="009E4EF5" w:rsidRPr="00916ADE">
        <w:rPr>
          <w:rFonts w:ascii="Times New Roman" w:hAnsi="Times New Roman" w:cs="Times New Roman"/>
          <w:sz w:val="28"/>
          <w:szCs w:val="28"/>
        </w:rPr>
        <w:t xml:space="preserve">u aktos, </w:t>
      </w:r>
      <w:r w:rsidR="00380BDB" w:rsidRPr="00916ADE">
        <w:rPr>
          <w:rFonts w:ascii="Times New Roman" w:hAnsi="Times New Roman" w:cs="Times New Roman"/>
          <w:sz w:val="28"/>
          <w:szCs w:val="28"/>
        </w:rPr>
        <w:t>nodrošinātu to savietojamību ar atti</w:t>
      </w:r>
      <w:r w:rsidR="00232A43">
        <w:rPr>
          <w:rFonts w:ascii="Times New Roman" w:hAnsi="Times New Roman" w:cs="Times New Roman"/>
          <w:sz w:val="28"/>
          <w:szCs w:val="28"/>
        </w:rPr>
        <w:t>ecīgajiem nozaru tiesību aktiem.</w:t>
      </w:r>
    </w:p>
    <w:p w14:paraId="663F1657" w14:textId="3963DC67" w:rsidR="002F112F" w:rsidRDefault="00CA7A0A" w:rsidP="00F06E4B">
      <w:pPr>
        <w:spacing w:after="0"/>
        <w:ind w:firstLine="720"/>
        <w:jc w:val="both"/>
        <w:rPr>
          <w:rFonts w:ascii="Times New Roman" w:hAnsi="Times New Roman" w:cs="Times New Roman"/>
          <w:sz w:val="28"/>
          <w:szCs w:val="28"/>
        </w:rPr>
      </w:pPr>
      <w:r>
        <w:rPr>
          <w:rFonts w:ascii="Times New Roman" w:hAnsi="Times New Roman" w:cs="Times New Roman"/>
          <w:sz w:val="28"/>
          <w:szCs w:val="28"/>
        </w:rPr>
        <w:t>Līdzšinējie piemērotie risinājumi aktuālo uzdevumu veikšanai, īstermiņā slēdzot līgumus par konkrētu darbu veikšanu, nav ilgtspējīgs risinājums, jo sagaidāmajiem darba rezultātiem ir pastāvīgu, no jauna klāt nākušu funkciju –</w:t>
      </w:r>
      <w:r w:rsidR="00A92F48">
        <w:rPr>
          <w:rFonts w:ascii="Times New Roman" w:hAnsi="Times New Roman" w:cs="Times New Roman"/>
          <w:sz w:val="28"/>
          <w:szCs w:val="28"/>
        </w:rPr>
        <w:t xml:space="preserve"> </w:t>
      </w:r>
      <w:r>
        <w:rPr>
          <w:rFonts w:ascii="Times New Roman" w:hAnsi="Times New Roman" w:cs="Times New Roman"/>
          <w:sz w:val="28"/>
          <w:szCs w:val="28"/>
        </w:rPr>
        <w:t>nevis īstermiņa konkrētu uzdevumu – raksturs.</w:t>
      </w:r>
    </w:p>
    <w:p w14:paraId="39249CC9" w14:textId="77777777" w:rsidR="005A4C4C" w:rsidRDefault="005A4C4C" w:rsidP="00F06E4B">
      <w:pPr>
        <w:spacing w:after="0"/>
        <w:ind w:firstLine="720"/>
        <w:jc w:val="both"/>
        <w:rPr>
          <w:rFonts w:ascii="Times New Roman" w:hAnsi="Times New Roman" w:cs="Times New Roman"/>
          <w:sz w:val="28"/>
          <w:szCs w:val="28"/>
        </w:rPr>
      </w:pPr>
    </w:p>
    <w:p w14:paraId="1DE04CC9" w14:textId="77777777" w:rsidR="001045C4" w:rsidRDefault="001045C4" w:rsidP="0054456B">
      <w:pPr>
        <w:spacing w:after="0"/>
        <w:ind w:firstLine="720"/>
        <w:jc w:val="both"/>
        <w:rPr>
          <w:rFonts w:ascii="Times New Roman" w:hAnsi="Times New Roman" w:cs="Times New Roman"/>
          <w:sz w:val="28"/>
          <w:szCs w:val="28"/>
        </w:rPr>
      </w:pPr>
      <w:r w:rsidRPr="001045C4">
        <w:rPr>
          <w:rFonts w:ascii="Times New Roman" w:hAnsi="Times New Roman" w:cs="Times New Roman"/>
          <w:sz w:val="28"/>
          <w:szCs w:val="28"/>
        </w:rPr>
        <w:t>4. Papildus nepiecie</w:t>
      </w:r>
      <w:r>
        <w:rPr>
          <w:rFonts w:ascii="Times New Roman" w:hAnsi="Times New Roman" w:cs="Times New Roman"/>
          <w:sz w:val="28"/>
          <w:szCs w:val="28"/>
        </w:rPr>
        <w:t>šamais finansējums</w:t>
      </w:r>
    </w:p>
    <w:p w14:paraId="40EE8ABE" w14:textId="46D55B97" w:rsidR="00CA7A0A" w:rsidRDefault="004D0B8C" w:rsidP="0054456B">
      <w:pPr>
        <w:spacing w:after="0"/>
        <w:ind w:firstLine="720"/>
        <w:jc w:val="both"/>
        <w:rPr>
          <w:rFonts w:ascii="Times New Roman" w:hAnsi="Times New Roman" w:cs="Times New Roman"/>
          <w:sz w:val="28"/>
          <w:szCs w:val="28"/>
        </w:rPr>
      </w:pPr>
      <w:r>
        <w:rPr>
          <w:rFonts w:ascii="Times New Roman" w:hAnsi="Times New Roman" w:cs="Times New Roman"/>
          <w:sz w:val="28"/>
          <w:szCs w:val="28"/>
        </w:rPr>
        <w:t>(2015., 2016., 2017.gadam)</w:t>
      </w:r>
    </w:p>
    <w:p w14:paraId="4F753BAF" w14:textId="77777777" w:rsidR="004D0B8C" w:rsidRDefault="004D0B8C" w:rsidP="00400845">
      <w:pPr>
        <w:ind w:firstLine="720"/>
        <w:jc w:val="both"/>
        <w:rPr>
          <w:rFonts w:ascii="Times New Roman" w:hAnsi="Times New Roman" w:cs="Times New Roman"/>
          <w:sz w:val="28"/>
          <w:szCs w:val="28"/>
        </w:rPr>
      </w:pPr>
    </w:p>
    <w:tbl>
      <w:tblPr>
        <w:tblW w:w="9339" w:type="dxa"/>
        <w:tblLook w:val="04A0" w:firstRow="1" w:lastRow="0" w:firstColumn="1" w:lastColumn="0" w:noHBand="0" w:noVBand="1"/>
      </w:tblPr>
      <w:tblGrid>
        <w:gridCol w:w="4631"/>
        <w:gridCol w:w="1550"/>
        <w:gridCol w:w="1608"/>
        <w:gridCol w:w="1550"/>
      </w:tblGrid>
      <w:tr w:rsidR="00B245B5" w:rsidRPr="00B245B5" w14:paraId="47BADE98" w14:textId="77777777" w:rsidTr="00995B68">
        <w:trPr>
          <w:trHeight w:val="267"/>
        </w:trPr>
        <w:tc>
          <w:tcPr>
            <w:tcW w:w="46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3E9DCD" w14:textId="568DAC2B" w:rsidR="00B245B5" w:rsidRPr="00B245B5" w:rsidRDefault="00C04390" w:rsidP="00B245B5">
            <w:pPr>
              <w:spacing w:after="0" w:line="240" w:lineRule="auto"/>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lastRenderedPageBreak/>
              <w:t>I</w:t>
            </w:r>
            <w:r w:rsidR="00B245B5" w:rsidRPr="00B245B5">
              <w:rPr>
                <w:rFonts w:ascii="Times New Roman" w:eastAsia="Times New Roman" w:hAnsi="Times New Roman" w:cs="Times New Roman"/>
                <w:b/>
                <w:bCs/>
                <w:sz w:val="20"/>
                <w:szCs w:val="20"/>
                <w:lang w:eastAsia="lv-LV"/>
              </w:rPr>
              <w:t xml:space="preserve">nformācija par jaunajām amata vietām </w:t>
            </w:r>
          </w:p>
        </w:tc>
        <w:tc>
          <w:tcPr>
            <w:tcW w:w="1550" w:type="dxa"/>
            <w:tcBorders>
              <w:top w:val="single" w:sz="4" w:space="0" w:color="auto"/>
              <w:left w:val="nil"/>
              <w:bottom w:val="single" w:sz="4" w:space="0" w:color="auto"/>
              <w:right w:val="single" w:sz="4" w:space="0" w:color="auto"/>
            </w:tcBorders>
            <w:shd w:val="clear" w:color="auto" w:fill="auto"/>
            <w:vAlign w:val="bottom"/>
            <w:hideMark/>
          </w:tcPr>
          <w:p w14:paraId="77388D86" w14:textId="77777777" w:rsidR="00B245B5" w:rsidRPr="00B245B5" w:rsidRDefault="00B245B5" w:rsidP="00B245B5">
            <w:pPr>
              <w:spacing w:after="0" w:line="240" w:lineRule="auto"/>
              <w:jc w:val="center"/>
              <w:rPr>
                <w:rFonts w:ascii="Times New Roman" w:eastAsia="Times New Roman" w:hAnsi="Times New Roman" w:cs="Times New Roman"/>
                <w:b/>
                <w:bCs/>
                <w:sz w:val="20"/>
                <w:szCs w:val="20"/>
                <w:lang w:eastAsia="lv-LV"/>
              </w:rPr>
            </w:pPr>
            <w:r w:rsidRPr="00B245B5">
              <w:rPr>
                <w:rFonts w:ascii="Times New Roman" w:eastAsia="Times New Roman" w:hAnsi="Times New Roman" w:cs="Times New Roman"/>
                <w:b/>
                <w:bCs/>
                <w:sz w:val="20"/>
                <w:szCs w:val="20"/>
                <w:lang w:eastAsia="lv-LV"/>
              </w:rPr>
              <w:t>2015.gads</w:t>
            </w:r>
          </w:p>
        </w:tc>
        <w:tc>
          <w:tcPr>
            <w:tcW w:w="1608" w:type="dxa"/>
            <w:tcBorders>
              <w:top w:val="single" w:sz="4" w:space="0" w:color="auto"/>
              <w:left w:val="nil"/>
              <w:bottom w:val="single" w:sz="4" w:space="0" w:color="auto"/>
              <w:right w:val="single" w:sz="4" w:space="0" w:color="auto"/>
            </w:tcBorders>
            <w:shd w:val="clear" w:color="auto" w:fill="auto"/>
            <w:vAlign w:val="bottom"/>
            <w:hideMark/>
          </w:tcPr>
          <w:p w14:paraId="4F9A3588" w14:textId="77777777" w:rsidR="00B245B5" w:rsidRPr="00B245B5" w:rsidRDefault="00B245B5" w:rsidP="00B245B5">
            <w:pPr>
              <w:spacing w:after="0" w:line="240" w:lineRule="auto"/>
              <w:jc w:val="center"/>
              <w:rPr>
                <w:rFonts w:ascii="Times New Roman" w:eastAsia="Times New Roman" w:hAnsi="Times New Roman" w:cs="Times New Roman"/>
                <w:b/>
                <w:bCs/>
                <w:sz w:val="20"/>
                <w:szCs w:val="20"/>
                <w:lang w:eastAsia="lv-LV"/>
              </w:rPr>
            </w:pPr>
            <w:r w:rsidRPr="00B245B5">
              <w:rPr>
                <w:rFonts w:ascii="Times New Roman" w:eastAsia="Times New Roman" w:hAnsi="Times New Roman" w:cs="Times New Roman"/>
                <w:b/>
                <w:bCs/>
                <w:sz w:val="20"/>
                <w:szCs w:val="20"/>
                <w:lang w:eastAsia="lv-LV"/>
              </w:rPr>
              <w:t>2016.gads</w:t>
            </w:r>
          </w:p>
        </w:tc>
        <w:tc>
          <w:tcPr>
            <w:tcW w:w="1550" w:type="dxa"/>
            <w:tcBorders>
              <w:top w:val="single" w:sz="4" w:space="0" w:color="auto"/>
              <w:left w:val="nil"/>
              <w:bottom w:val="single" w:sz="4" w:space="0" w:color="auto"/>
              <w:right w:val="single" w:sz="4" w:space="0" w:color="auto"/>
            </w:tcBorders>
            <w:shd w:val="clear" w:color="auto" w:fill="auto"/>
            <w:vAlign w:val="bottom"/>
            <w:hideMark/>
          </w:tcPr>
          <w:p w14:paraId="6A0472F4" w14:textId="77777777" w:rsidR="00B245B5" w:rsidRPr="00B245B5" w:rsidRDefault="00B245B5" w:rsidP="00B245B5">
            <w:pPr>
              <w:spacing w:after="0" w:line="240" w:lineRule="auto"/>
              <w:jc w:val="center"/>
              <w:rPr>
                <w:rFonts w:ascii="Times New Roman" w:eastAsia="Times New Roman" w:hAnsi="Times New Roman" w:cs="Times New Roman"/>
                <w:b/>
                <w:bCs/>
                <w:sz w:val="20"/>
                <w:szCs w:val="20"/>
                <w:lang w:eastAsia="lv-LV"/>
              </w:rPr>
            </w:pPr>
            <w:r w:rsidRPr="00B245B5">
              <w:rPr>
                <w:rFonts w:ascii="Times New Roman" w:eastAsia="Times New Roman" w:hAnsi="Times New Roman" w:cs="Times New Roman"/>
                <w:b/>
                <w:bCs/>
                <w:sz w:val="20"/>
                <w:szCs w:val="20"/>
                <w:lang w:eastAsia="lv-LV"/>
              </w:rPr>
              <w:t>2017.gads</w:t>
            </w:r>
          </w:p>
        </w:tc>
      </w:tr>
      <w:tr w:rsidR="00B245B5" w:rsidRPr="00B245B5" w14:paraId="4DE4473F" w14:textId="77777777" w:rsidTr="00995B68">
        <w:trPr>
          <w:trHeight w:val="267"/>
        </w:trPr>
        <w:tc>
          <w:tcPr>
            <w:tcW w:w="4631" w:type="dxa"/>
            <w:tcBorders>
              <w:top w:val="nil"/>
              <w:left w:val="single" w:sz="4" w:space="0" w:color="auto"/>
              <w:bottom w:val="single" w:sz="4" w:space="0" w:color="auto"/>
              <w:right w:val="single" w:sz="4" w:space="0" w:color="auto"/>
            </w:tcBorders>
            <w:shd w:val="clear" w:color="auto" w:fill="auto"/>
            <w:vAlign w:val="center"/>
            <w:hideMark/>
          </w:tcPr>
          <w:p w14:paraId="66FA52E5" w14:textId="5C4F2876" w:rsidR="00B245B5" w:rsidRPr="00B245B5" w:rsidRDefault="00C04390" w:rsidP="00B245B5">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w:t>
            </w:r>
            <w:r w:rsidR="00B245B5" w:rsidRPr="00B245B5">
              <w:rPr>
                <w:rFonts w:ascii="Times New Roman" w:eastAsia="Times New Roman" w:hAnsi="Times New Roman" w:cs="Times New Roman"/>
                <w:sz w:val="20"/>
                <w:szCs w:val="20"/>
                <w:lang w:eastAsia="lv-LV"/>
              </w:rPr>
              <w:t>epieciešamo papildu amata vietu skaits</w:t>
            </w:r>
          </w:p>
        </w:tc>
        <w:tc>
          <w:tcPr>
            <w:tcW w:w="1550" w:type="dxa"/>
            <w:tcBorders>
              <w:top w:val="nil"/>
              <w:left w:val="nil"/>
              <w:bottom w:val="single" w:sz="4" w:space="0" w:color="auto"/>
              <w:right w:val="single" w:sz="4" w:space="0" w:color="auto"/>
            </w:tcBorders>
            <w:shd w:val="clear" w:color="auto" w:fill="auto"/>
            <w:vAlign w:val="center"/>
            <w:hideMark/>
          </w:tcPr>
          <w:p w14:paraId="2C4B07B0" w14:textId="77777777" w:rsidR="00B245B5" w:rsidRPr="00B245B5" w:rsidRDefault="00B245B5" w:rsidP="00B245B5">
            <w:pPr>
              <w:spacing w:after="0" w:line="240" w:lineRule="auto"/>
              <w:jc w:val="right"/>
              <w:rPr>
                <w:rFonts w:ascii="Times New Roman" w:eastAsia="Times New Roman" w:hAnsi="Times New Roman" w:cs="Times New Roman"/>
                <w:sz w:val="20"/>
                <w:szCs w:val="20"/>
                <w:lang w:eastAsia="lv-LV"/>
              </w:rPr>
            </w:pPr>
            <w:r w:rsidRPr="00B245B5">
              <w:rPr>
                <w:rFonts w:ascii="Times New Roman" w:eastAsia="Times New Roman" w:hAnsi="Times New Roman" w:cs="Times New Roman"/>
                <w:sz w:val="20"/>
                <w:szCs w:val="20"/>
                <w:lang w:eastAsia="lv-LV"/>
              </w:rPr>
              <w:t>2</w:t>
            </w:r>
          </w:p>
        </w:tc>
        <w:tc>
          <w:tcPr>
            <w:tcW w:w="1608" w:type="dxa"/>
            <w:tcBorders>
              <w:top w:val="nil"/>
              <w:left w:val="nil"/>
              <w:bottom w:val="single" w:sz="4" w:space="0" w:color="auto"/>
              <w:right w:val="single" w:sz="4" w:space="0" w:color="auto"/>
            </w:tcBorders>
            <w:shd w:val="clear" w:color="auto" w:fill="auto"/>
            <w:vAlign w:val="center"/>
            <w:hideMark/>
          </w:tcPr>
          <w:p w14:paraId="5572C560" w14:textId="77777777" w:rsidR="00B245B5" w:rsidRPr="00B245B5" w:rsidRDefault="00B245B5" w:rsidP="00B245B5">
            <w:pPr>
              <w:spacing w:after="0" w:line="240" w:lineRule="auto"/>
              <w:jc w:val="right"/>
              <w:rPr>
                <w:rFonts w:ascii="Times New Roman" w:eastAsia="Times New Roman" w:hAnsi="Times New Roman" w:cs="Times New Roman"/>
                <w:sz w:val="20"/>
                <w:szCs w:val="20"/>
                <w:lang w:eastAsia="lv-LV"/>
              </w:rPr>
            </w:pPr>
            <w:r w:rsidRPr="00B245B5">
              <w:rPr>
                <w:rFonts w:ascii="Times New Roman" w:eastAsia="Times New Roman" w:hAnsi="Times New Roman" w:cs="Times New Roman"/>
                <w:sz w:val="20"/>
                <w:szCs w:val="20"/>
                <w:lang w:eastAsia="lv-LV"/>
              </w:rPr>
              <w:t>2</w:t>
            </w:r>
          </w:p>
        </w:tc>
        <w:tc>
          <w:tcPr>
            <w:tcW w:w="1550" w:type="dxa"/>
            <w:tcBorders>
              <w:top w:val="nil"/>
              <w:left w:val="nil"/>
              <w:bottom w:val="single" w:sz="4" w:space="0" w:color="auto"/>
              <w:right w:val="single" w:sz="4" w:space="0" w:color="auto"/>
            </w:tcBorders>
            <w:shd w:val="clear" w:color="auto" w:fill="auto"/>
            <w:vAlign w:val="center"/>
            <w:hideMark/>
          </w:tcPr>
          <w:p w14:paraId="2F0AD6EE" w14:textId="77777777" w:rsidR="00B245B5" w:rsidRPr="00B245B5" w:rsidRDefault="00B245B5" w:rsidP="00B245B5">
            <w:pPr>
              <w:spacing w:after="0" w:line="240" w:lineRule="auto"/>
              <w:jc w:val="right"/>
              <w:rPr>
                <w:rFonts w:ascii="Times New Roman" w:eastAsia="Times New Roman" w:hAnsi="Times New Roman" w:cs="Times New Roman"/>
                <w:sz w:val="20"/>
                <w:szCs w:val="20"/>
                <w:lang w:eastAsia="lv-LV"/>
              </w:rPr>
            </w:pPr>
            <w:r w:rsidRPr="00B245B5">
              <w:rPr>
                <w:rFonts w:ascii="Times New Roman" w:eastAsia="Times New Roman" w:hAnsi="Times New Roman" w:cs="Times New Roman"/>
                <w:sz w:val="20"/>
                <w:szCs w:val="20"/>
                <w:lang w:eastAsia="lv-LV"/>
              </w:rPr>
              <w:t>2</w:t>
            </w:r>
          </w:p>
        </w:tc>
      </w:tr>
      <w:tr w:rsidR="00B245B5" w:rsidRPr="00B245B5" w14:paraId="6211221D" w14:textId="77777777" w:rsidTr="00995B68">
        <w:trPr>
          <w:trHeight w:val="267"/>
        </w:trPr>
        <w:tc>
          <w:tcPr>
            <w:tcW w:w="4631" w:type="dxa"/>
            <w:tcBorders>
              <w:top w:val="nil"/>
              <w:left w:val="single" w:sz="4" w:space="0" w:color="auto"/>
              <w:bottom w:val="single" w:sz="4" w:space="0" w:color="auto"/>
              <w:right w:val="single" w:sz="4" w:space="0" w:color="auto"/>
            </w:tcBorders>
            <w:shd w:val="clear" w:color="auto" w:fill="auto"/>
            <w:vAlign w:val="center"/>
            <w:hideMark/>
          </w:tcPr>
          <w:p w14:paraId="498E0D1C" w14:textId="42E0E19D" w:rsidR="00B245B5" w:rsidRPr="00B245B5" w:rsidRDefault="00C04390" w:rsidP="00B245B5">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w:t>
            </w:r>
            <w:r w:rsidR="00B245B5" w:rsidRPr="00B245B5">
              <w:rPr>
                <w:rFonts w:ascii="Times New Roman" w:eastAsia="Times New Roman" w:hAnsi="Times New Roman" w:cs="Times New Roman"/>
                <w:sz w:val="20"/>
                <w:szCs w:val="20"/>
                <w:lang w:eastAsia="lv-LV"/>
              </w:rPr>
              <w:t>tlīdzība papildu amata vietām (visām kopā) (</w:t>
            </w:r>
            <w:proofErr w:type="spellStart"/>
            <w:r w:rsidR="00B245B5" w:rsidRPr="00B245B5">
              <w:rPr>
                <w:rFonts w:ascii="Times New Roman" w:eastAsia="Times New Roman" w:hAnsi="Times New Roman" w:cs="Times New Roman"/>
                <w:sz w:val="20"/>
                <w:szCs w:val="20"/>
                <w:lang w:eastAsia="lv-LV"/>
              </w:rPr>
              <w:t>euro</w:t>
            </w:r>
            <w:proofErr w:type="spellEnd"/>
            <w:r w:rsidR="00B245B5" w:rsidRPr="00B245B5">
              <w:rPr>
                <w:rFonts w:ascii="Times New Roman" w:eastAsia="Times New Roman" w:hAnsi="Times New Roman" w:cs="Times New Roman"/>
                <w:sz w:val="20"/>
                <w:szCs w:val="20"/>
                <w:lang w:eastAsia="lv-LV"/>
              </w:rPr>
              <w:t>)</w:t>
            </w:r>
          </w:p>
        </w:tc>
        <w:tc>
          <w:tcPr>
            <w:tcW w:w="1550" w:type="dxa"/>
            <w:tcBorders>
              <w:top w:val="nil"/>
              <w:left w:val="nil"/>
              <w:bottom w:val="single" w:sz="4" w:space="0" w:color="auto"/>
              <w:right w:val="single" w:sz="4" w:space="0" w:color="auto"/>
            </w:tcBorders>
            <w:shd w:val="clear" w:color="auto" w:fill="auto"/>
            <w:vAlign w:val="center"/>
            <w:hideMark/>
          </w:tcPr>
          <w:p w14:paraId="6999C11D" w14:textId="77777777" w:rsidR="00B245B5" w:rsidRPr="00B245B5" w:rsidRDefault="00B245B5" w:rsidP="00B245B5">
            <w:pPr>
              <w:spacing w:after="0" w:line="240" w:lineRule="auto"/>
              <w:jc w:val="right"/>
              <w:rPr>
                <w:rFonts w:ascii="Times New Roman" w:eastAsia="Times New Roman" w:hAnsi="Times New Roman" w:cs="Times New Roman"/>
                <w:sz w:val="20"/>
                <w:szCs w:val="20"/>
                <w:lang w:eastAsia="lv-LV"/>
              </w:rPr>
            </w:pPr>
            <w:r w:rsidRPr="00B245B5">
              <w:rPr>
                <w:rFonts w:ascii="Times New Roman" w:eastAsia="Times New Roman" w:hAnsi="Times New Roman" w:cs="Times New Roman"/>
                <w:sz w:val="20"/>
                <w:szCs w:val="20"/>
                <w:lang w:eastAsia="lv-LV"/>
              </w:rPr>
              <w:t>34 644</w:t>
            </w:r>
          </w:p>
        </w:tc>
        <w:tc>
          <w:tcPr>
            <w:tcW w:w="1608" w:type="dxa"/>
            <w:tcBorders>
              <w:top w:val="nil"/>
              <w:left w:val="nil"/>
              <w:bottom w:val="single" w:sz="4" w:space="0" w:color="auto"/>
              <w:right w:val="single" w:sz="4" w:space="0" w:color="auto"/>
            </w:tcBorders>
            <w:shd w:val="clear" w:color="auto" w:fill="auto"/>
            <w:vAlign w:val="center"/>
            <w:hideMark/>
          </w:tcPr>
          <w:p w14:paraId="4A925C7C" w14:textId="77777777" w:rsidR="00B245B5" w:rsidRPr="00B245B5" w:rsidRDefault="00B245B5" w:rsidP="00B245B5">
            <w:pPr>
              <w:spacing w:after="0" w:line="240" w:lineRule="auto"/>
              <w:jc w:val="right"/>
              <w:rPr>
                <w:rFonts w:ascii="Times New Roman" w:eastAsia="Times New Roman" w:hAnsi="Times New Roman" w:cs="Times New Roman"/>
                <w:sz w:val="20"/>
                <w:szCs w:val="20"/>
                <w:lang w:eastAsia="lv-LV"/>
              </w:rPr>
            </w:pPr>
            <w:r w:rsidRPr="00B245B5">
              <w:rPr>
                <w:rFonts w:ascii="Times New Roman" w:eastAsia="Times New Roman" w:hAnsi="Times New Roman" w:cs="Times New Roman"/>
                <w:sz w:val="20"/>
                <w:szCs w:val="20"/>
                <w:lang w:eastAsia="lv-LV"/>
              </w:rPr>
              <w:t>34 644</w:t>
            </w:r>
          </w:p>
        </w:tc>
        <w:tc>
          <w:tcPr>
            <w:tcW w:w="1550" w:type="dxa"/>
            <w:tcBorders>
              <w:top w:val="nil"/>
              <w:left w:val="nil"/>
              <w:bottom w:val="single" w:sz="4" w:space="0" w:color="auto"/>
              <w:right w:val="single" w:sz="4" w:space="0" w:color="auto"/>
            </w:tcBorders>
            <w:shd w:val="clear" w:color="auto" w:fill="auto"/>
            <w:vAlign w:val="center"/>
            <w:hideMark/>
          </w:tcPr>
          <w:p w14:paraId="6BF2F0EA" w14:textId="77777777" w:rsidR="00B245B5" w:rsidRPr="00B245B5" w:rsidRDefault="00B245B5" w:rsidP="00B245B5">
            <w:pPr>
              <w:spacing w:after="0" w:line="240" w:lineRule="auto"/>
              <w:jc w:val="right"/>
              <w:rPr>
                <w:rFonts w:ascii="Times New Roman" w:eastAsia="Times New Roman" w:hAnsi="Times New Roman" w:cs="Times New Roman"/>
                <w:sz w:val="20"/>
                <w:szCs w:val="20"/>
                <w:lang w:eastAsia="lv-LV"/>
              </w:rPr>
            </w:pPr>
            <w:r w:rsidRPr="00B245B5">
              <w:rPr>
                <w:rFonts w:ascii="Times New Roman" w:eastAsia="Times New Roman" w:hAnsi="Times New Roman" w:cs="Times New Roman"/>
                <w:sz w:val="20"/>
                <w:szCs w:val="20"/>
                <w:lang w:eastAsia="lv-LV"/>
              </w:rPr>
              <w:t>34 644</w:t>
            </w:r>
          </w:p>
        </w:tc>
      </w:tr>
      <w:tr w:rsidR="00B245B5" w:rsidRPr="00B245B5" w14:paraId="7E2685D2" w14:textId="77777777" w:rsidTr="00995B68">
        <w:trPr>
          <w:trHeight w:val="267"/>
        </w:trPr>
        <w:tc>
          <w:tcPr>
            <w:tcW w:w="4631" w:type="dxa"/>
            <w:tcBorders>
              <w:top w:val="nil"/>
              <w:left w:val="single" w:sz="4" w:space="0" w:color="auto"/>
              <w:bottom w:val="single" w:sz="4" w:space="0" w:color="auto"/>
              <w:right w:val="single" w:sz="4" w:space="0" w:color="auto"/>
            </w:tcBorders>
            <w:shd w:val="clear" w:color="auto" w:fill="auto"/>
            <w:vAlign w:val="center"/>
          </w:tcPr>
          <w:p w14:paraId="46569BF6" w14:textId="77777777" w:rsidR="00B245B5" w:rsidRPr="00B245B5" w:rsidRDefault="00B245B5" w:rsidP="00B245B5">
            <w:pPr>
              <w:spacing w:after="0" w:line="240" w:lineRule="auto"/>
              <w:rPr>
                <w:rFonts w:ascii="Times New Roman" w:eastAsia="Times New Roman" w:hAnsi="Times New Roman" w:cs="Times New Roman"/>
                <w:sz w:val="20"/>
                <w:szCs w:val="20"/>
                <w:lang w:eastAsia="lv-LV"/>
              </w:rPr>
            </w:pPr>
            <w:r w:rsidRPr="00B245B5">
              <w:rPr>
                <w:rFonts w:ascii="Times New Roman" w:eastAsia="Times New Roman" w:hAnsi="Times New Roman" w:cs="Times New Roman"/>
                <w:sz w:val="20"/>
                <w:szCs w:val="20"/>
                <w:lang w:eastAsia="lv-LV"/>
              </w:rPr>
              <w:t>Atalgojums</w:t>
            </w:r>
          </w:p>
        </w:tc>
        <w:tc>
          <w:tcPr>
            <w:tcW w:w="1550" w:type="dxa"/>
            <w:tcBorders>
              <w:top w:val="nil"/>
              <w:left w:val="nil"/>
              <w:bottom w:val="single" w:sz="4" w:space="0" w:color="auto"/>
              <w:right w:val="single" w:sz="4" w:space="0" w:color="auto"/>
            </w:tcBorders>
            <w:shd w:val="clear" w:color="auto" w:fill="auto"/>
            <w:vAlign w:val="center"/>
          </w:tcPr>
          <w:p w14:paraId="03A9F5A7" w14:textId="77777777" w:rsidR="00B245B5" w:rsidRPr="00B245B5" w:rsidRDefault="00B245B5" w:rsidP="00B245B5">
            <w:pPr>
              <w:spacing w:after="0" w:line="240" w:lineRule="auto"/>
              <w:jc w:val="right"/>
              <w:rPr>
                <w:rFonts w:ascii="Times New Roman" w:eastAsia="Times New Roman" w:hAnsi="Times New Roman" w:cs="Times New Roman"/>
                <w:sz w:val="20"/>
                <w:szCs w:val="20"/>
                <w:lang w:eastAsia="lv-LV"/>
              </w:rPr>
            </w:pPr>
            <w:r w:rsidRPr="00B245B5">
              <w:rPr>
                <w:rFonts w:ascii="Times New Roman" w:eastAsia="Times New Roman" w:hAnsi="Times New Roman" w:cs="Times New Roman"/>
                <w:sz w:val="20"/>
                <w:szCs w:val="20"/>
                <w:lang w:eastAsia="lv-LV"/>
              </w:rPr>
              <w:t xml:space="preserve">28031 </w:t>
            </w:r>
          </w:p>
        </w:tc>
        <w:tc>
          <w:tcPr>
            <w:tcW w:w="1608" w:type="dxa"/>
            <w:tcBorders>
              <w:top w:val="nil"/>
              <w:left w:val="nil"/>
              <w:bottom w:val="single" w:sz="4" w:space="0" w:color="auto"/>
              <w:right w:val="single" w:sz="4" w:space="0" w:color="auto"/>
            </w:tcBorders>
            <w:shd w:val="clear" w:color="auto" w:fill="auto"/>
            <w:vAlign w:val="center"/>
          </w:tcPr>
          <w:p w14:paraId="2A41AD82" w14:textId="77777777" w:rsidR="00B245B5" w:rsidRPr="00B245B5" w:rsidRDefault="00B245B5" w:rsidP="00B245B5">
            <w:pPr>
              <w:spacing w:after="0" w:line="240" w:lineRule="auto"/>
              <w:jc w:val="right"/>
              <w:rPr>
                <w:rFonts w:ascii="Times New Roman" w:eastAsia="Times New Roman" w:hAnsi="Times New Roman" w:cs="Times New Roman"/>
                <w:sz w:val="20"/>
                <w:szCs w:val="20"/>
                <w:lang w:eastAsia="lv-LV"/>
              </w:rPr>
            </w:pPr>
            <w:r w:rsidRPr="00B245B5">
              <w:rPr>
                <w:rFonts w:ascii="Times New Roman" w:eastAsia="Times New Roman" w:hAnsi="Times New Roman" w:cs="Times New Roman"/>
                <w:sz w:val="20"/>
                <w:szCs w:val="20"/>
                <w:lang w:eastAsia="lv-LV"/>
              </w:rPr>
              <w:t>28031</w:t>
            </w:r>
          </w:p>
        </w:tc>
        <w:tc>
          <w:tcPr>
            <w:tcW w:w="1550" w:type="dxa"/>
            <w:tcBorders>
              <w:top w:val="nil"/>
              <w:left w:val="nil"/>
              <w:bottom w:val="single" w:sz="4" w:space="0" w:color="auto"/>
              <w:right w:val="single" w:sz="4" w:space="0" w:color="auto"/>
            </w:tcBorders>
            <w:shd w:val="clear" w:color="auto" w:fill="auto"/>
            <w:vAlign w:val="center"/>
          </w:tcPr>
          <w:p w14:paraId="34AA23A7" w14:textId="77777777" w:rsidR="00B245B5" w:rsidRPr="00B245B5" w:rsidRDefault="00B245B5" w:rsidP="00B245B5">
            <w:pPr>
              <w:spacing w:after="0" w:line="240" w:lineRule="auto"/>
              <w:jc w:val="right"/>
              <w:rPr>
                <w:rFonts w:ascii="Times New Roman" w:eastAsia="Times New Roman" w:hAnsi="Times New Roman" w:cs="Times New Roman"/>
                <w:sz w:val="20"/>
                <w:szCs w:val="20"/>
                <w:lang w:eastAsia="lv-LV"/>
              </w:rPr>
            </w:pPr>
            <w:r w:rsidRPr="00B245B5">
              <w:rPr>
                <w:rFonts w:ascii="Times New Roman" w:eastAsia="Times New Roman" w:hAnsi="Times New Roman" w:cs="Times New Roman"/>
                <w:sz w:val="20"/>
                <w:szCs w:val="20"/>
                <w:lang w:eastAsia="lv-LV"/>
              </w:rPr>
              <w:t>28031</w:t>
            </w:r>
          </w:p>
        </w:tc>
      </w:tr>
      <w:tr w:rsidR="00B245B5" w:rsidRPr="00B245B5" w14:paraId="4308A2D8" w14:textId="77777777" w:rsidTr="00995B68">
        <w:trPr>
          <w:trHeight w:val="267"/>
        </w:trPr>
        <w:tc>
          <w:tcPr>
            <w:tcW w:w="4631" w:type="dxa"/>
            <w:tcBorders>
              <w:top w:val="nil"/>
              <w:left w:val="single" w:sz="4" w:space="0" w:color="auto"/>
              <w:bottom w:val="single" w:sz="4" w:space="0" w:color="auto"/>
              <w:right w:val="single" w:sz="4" w:space="0" w:color="auto"/>
            </w:tcBorders>
            <w:shd w:val="clear" w:color="auto" w:fill="auto"/>
            <w:vAlign w:val="center"/>
          </w:tcPr>
          <w:p w14:paraId="26E8C66C" w14:textId="77777777" w:rsidR="00B245B5" w:rsidRPr="00B245B5" w:rsidRDefault="00B245B5" w:rsidP="00B245B5">
            <w:pPr>
              <w:spacing w:after="0" w:line="240" w:lineRule="auto"/>
              <w:rPr>
                <w:rFonts w:ascii="Times New Roman" w:eastAsia="Times New Roman" w:hAnsi="Times New Roman" w:cs="Times New Roman"/>
                <w:i/>
                <w:sz w:val="20"/>
                <w:szCs w:val="20"/>
                <w:lang w:eastAsia="lv-LV"/>
              </w:rPr>
            </w:pPr>
            <w:r w:rsidRPr="00B245B5">
              <w:rPr>
                <w:rFonts w:ascii="Times New Roman" w:eastAsia="Times New Roman" w:hAnsi="Times New Roman" w:cs="Times New Roman"/>
                <w:i/>
                <w:sz w:val="20"/>
                <w:szCs w:val="20"/>
                <w:lang w:eastAsia="lv-LV"/>
              </w:rPr>
              <w:t>t.s. Valsts obligātās sociālās apdrošināšanas iemaksas apmērs</w:t>
            </w:r>
          </w:p>
        </w:tc>
        <w:tc>
          <w:tcPr>
            <w:tcW w:w="1550" w:type="dxa"/>
            <w:tcBorders>
              <w:top w:val="nil"/>
              <w:left w:val="nil"/>
              <w:bottom w:val="single" w:sz="4" w:space="0" w:color="auto"/>
              <w:right w:val="single" w:sz="4" w:space="0" w:color="auto"/>
            </w:tcBorders>
            <w:shd w:val="clear" w:color="auto" w:fill="auto"/>
            <w:vAlign w:val="center"/>
          </w:tcPr>
          <w:p w14:paraId="4B10DDE6" w14:textId="77777777" w:rsidR="00B245B5" w:rsidRPr="00B245B5" w:rsidRDefault="00B245B5" w:rsidP="00B245B5">
            <w:pPr>
              <w:spacing w:after="0" w:line="240" w:lineRule="auto"/>
              <w:jc w:val="right"/>
              <w:rPr>
                <w:rFonts w:ascii="Times New Roman" w:eastAsia="Times New Roman" w:hAnsi="Times New Roman" w:cs="Times New Roman"/>
                <w:sz w:val="20"/>
                <w:szCs w:val="20"/>
                <w:lang w:eastAsia="lv-LV"/>
              </w:rPr>
            </w:pPr>
            <w:r w:rsidRPr="00B245B5">
              <w:rPr>
                <w:rFonts w:ascii="Times New Roman" w:eastAsia="Times New Roman" w:hAnsi="Times New Roman" w:cs="Times New Roman"/>
                <w:sz w:val="20"/>
                <w:szCs w:val="20"/>
                <w:lang w:eastAsia="lv-LV"/>
              </w:rPr>
              <w:t>6613</w:t>
            </w:r>
          </w:p>
        </w:tc>
        <w:tc>
          <w:tcPr>
            <w:tcW w:w="1608" w:type="dxa"/>
            <w:tcBorders>
              <w:top w:val="nil"/>
              <w:left w:val="nil"/>
              <w:bottom w:val="single" w:sz="4" w:space="0" w:color="auto"/>
              <w:right w:val="single" w:sz="4" w:space="0" w:color="auto"/>
            </w:tcBorders>
            <w:shd w:val="clear" w:color="auto" w:fill="auto"/>
            <w:vAlign w:val="center"/>
          </w:tcPr>
          <w:p w14:paraId="611D9107" w14:textId="77777777" w:rsidR="00B245B5" w:rsidRPr="00B245B5" w:rsidRDefault="00B245B5" w:rsidP="00B245B5">
            <w:pPr>
              <w:spacing w:after="0" w:line="240" w:lineRule="auto"/>
              <w:jc w:val="right"/>
              <w:rPr>
                <w:rFonts w:ascii="Times New Roman" w:eastAsia="Times New Roman" w:hAnsi="Times New Roman" w:cs="Times New Roman"/>
                <w:sz w:val="20"/>
                <w:szCs w:val="20"/>
                <w:lang w:eastAsia="lv-LV"/>
              </w:rPr>
            </w:pPr>
            <w:r w:rsidRPr="00B245B5">
              <w:rPr>
                <w:rFonts w:ascii="Times New Roman" w:eastAsia="Times New Roman" w:hAnsi="Times New Roman" w:cs="Times New Roman"/>
                <w:sz w:val="20"/>
                <w:szCs w:val="20"/>
                <w:lang w:eastAsia="lv-LV"/>
              </w:rPr>
              <w:t>6613</w:t>
            </w:r>
          </w:p>
        </w:tc>
        <w:tc>
          <w:tcPr>
            <w:tcW w:w="1550" w:type="dxa"/>
            <w:tcBorders>
              <w:top w:val="nil"/>
              <w:left w:val="nil"/>
              <w:bottom w:val="single" w:sz="4" w:space="0" w:color="auto"/>
              <w:right w:val="single" w:sz="4" w:space="0" w:color="auto"/>
            </w:tcBorders>
            <w:shd w:val="clear" w:color="auto" w:fill="auto"/>
            <w:vAlign w:val="center"/>
          </w:tcPr>
          <w:p w14:paraId="46519687" w14:textId="77777777" w:rsidR="00B245B5" w:rsidRPr="00B245B5" w:rsidRDefault="00B245B5" w:rsidP="00B245B5">
            <w:pPr>
              <w:spacing w:after="0" w:line="240" w:lineRule="auto"/>
              <w:jc w:val="right"/>
              <w:rPr>
                <w:rFonts w:ascii="Times New Roman" w:eastAsia="Times New Roman" w:hAnsi="Times New Roman" w:cs="Times New Roman"/>
                <w:sz w:val="20"/>
                <w:szCs w:val="20"/>
                <w:lang w:eastAsia="lv-LV"/>
              </w:rPr>
            </w:pPr>
            <w:r w:rsidRPr="00B245B5">
              <w:rPr>
                <w:rFonts w:ascii="Times New Roman" w:eastAsia="Times New Roman" w:hAnsi="Times New Roman" w:cs="Times New Roman"/>
                <w:sz w:val="20"/>
                <w:szCs w:val="20"/>
                <w:lang w:eastAsia="lv-LV"/>
              </w:rPr>
              <w:t>6613</w:t>
            </w:r>
          </w:p>
        </w:tc>
      </w:tr>
      <w:tr w:rsidR="00B245B5" w:rsidRPr="00B245B5" w14:paraId="2CDB934E" w14:textId="77777777" w:rsidTr="00995B68">
        <w:trPr>
          <w:trHeight w:val="267"/>
        </w:trPr>
        <w:tc>
          <w:tcPr>
            <w:tcW w:w="4631" w:type="dxa"/>
            <w:tcBorders>
              <w:top w:val="nil"/>
              <w:left w:val="single" w:sz="4" w:space="0" w:color="auto"/>
              <w:bottom w:val="single" w:sz="4" w:space="0" w:color="auto"/>
              <w:right w:val="single" w:sz="4" w:space="0" w:color="auto"/>
            </w:tcBorders>
            <w:shd w:val="clear" w:color="auto" w:fill="auto"/>
            <w:vAlign w:val="center"/>
            <w:hideMark/>
          </w:tcPr>
          <w:p w14:paraId="3D5BFE3A" w14:textId="42CF0904" w:rsidR="00B245B5" w:rsidRPr="00B245B5" w:rsidRDefault="00C04390" w:rsidP="00B245B5">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w:t>
            </w:r>
            <w:r w:rsidR="00B245B5" w:rsidRPr="00B245B5">
              <w:rPr>
                <w:rFonts w:ascii="Times New Roman" w:eastAsia="Times New Roman" w:hAnsi="Times New Roman" w:cs="Times New Roman"/>
                <w:sz w:val="20"/>
                <w:szCs w:val="20"/>
                <w:lang w:eastAsia="lv-LV"/>
              </w:rPr>
              <w:t>zdevumi darba vietu iekārtošanai (</w:t>
            </w:r>
            <w:proofErr w:type="spellStart"/>
            <w:r w:rsidR="00B245B5" w:rsidRPr="00B245B5">
              <w:rPr>
                <w:rFonts w:ascii="Times New Roman" w:eastAsia="Times New Roman" w:hAnsi="Times New Roman" w:cs="Times New Roman"/>
                <w:sz w:val="20"/>
                <w:szCs w:val="20"/>
                <w:lang w:eastAsia="lv-LV"/>
              </w:rPr>
              <w:t>euro</w:t>
            </w:r>
            <w:proofErr w:type="spellEnd"/>
            <w:r w:rsidR="00B245B5" w:rsidRPr="00B245B5">
              <w:rPr>
                <w:rFonts w:ascii="Times New Roman" w:eastAsia="Times New Roman" w:hAnsi="Times New Roman" w:cs="Times New Roman"/>
                <w:sz w:val="20"/>
                <w:szCs w:val="20"/>
                <w:lang w:eastAsia="lv-LV"/>
              </w:rPr>
              <w:t>)</w:t>
            </w:r>
          </w:p>
        </w:tc>
        <w:tc>
          <w:tcPr>
            <w:tcW w:w="1550" w:type="dxa"/>
            <w:tcBorders>
              <w:top w:val="nil"/>
              <w:left w:val="nil"/>
              <w:bottom w:val="single" w:sz="4" w:space="0" w:color="auto"/>
              <w:right w:val="single" w:sz="4" w:space="0" w:color="auto"/>
            </w:tcBorders>
            <w:shd w:val="clear" w:color="auto" w:fill="auto"/>
            <w:vAlign w:val="center"/>
            <w:hideMark/>
          </w:tcPr>
          <w:p w14:paraId="0D34D509" w14:textId="77777777" w:rsidR="00B245B5" w:rsidRPr="00B245B5" w:rsidRDefault="00B245B5" w:rsidP="00B245B5">
            <w:pPr>
              <w:spacing w:after="0" w:line="240" w:lineRule="auto"/>
              <w:jc w:val="right"/>
              <w:rPr>
                <w:rFonts w:ascii="Times New Roman" w:eastAsia="Times New Roman" w:hAnsi="Times New Roman" w:cs="Times New Roman"/>
                <w:sz w:val="20"/>
                <w:szCs w:val="20"/>
                <w:lang w:eastAsia="lv-LV"/>
              </w:rPr>
            </w:pPr>
            <w:r w:rsidRPr="00B245B5">
              <w:rPr>
                <w:rFonts w:ascii="Times New Roman" w:eastAsia="Times New Roman" w:hAnsi="Times New Roman" w:cs="Times New Roman"/>
                <w:sz w:val="20"/>
                <w:szCs w:val="20"/>
                <w:lang w:eastAsia="lv-LV"/>
              </w:rPr>
              <w:t>3 000</w:t>
            </w:r>
          </w:p>
        </w:tc>
        <w:tc>
          <w:tcPr>
            <w:tcW w:w="1608" w:type="dxa"/>
            <w:tcBorders>
              <w:top w:val="nil"/>
              <w:left w:val="nil"/>
              <w:bottom w:val="single" w:sz="4" w:space="0" w:color="auto"/>
              <w:right w:val="single" w:sz="4" w:space="0" w:color="auto"/>
            </w:tcBorders>
            <w:shd w:val="clear" w:color="auto" w:fill="auto"/>
            <w:vAlign w:val="center"/>
            <w:hideMark/>
          </w:tcPr>
          <w:p w14:paraId="3EDD6534" w14:textId="77777777" w:rsidR="00B245B5" w:rsidRPr="00B245B5" w:rsidRDefault="00B245B5" w:rsidP="00B245B5">
            <w:pPr>
              <w:spacing w:after="0" w:line="240" w:lineRule="auto"/>
              <w:jc w:val="right"/>
              <w:rPr>
                <w:rFonts w:ascii="Times New Roman" w:eastAsia="Times New Roman" w:hAnsi="Times New Roman" w:cs="Times New Roman"/>
                <w:sz w:val="20"/>
                <w:szCs w:val="20"/>
                <w:lang w:eastAsia="lv-LV"/>
              </w:rPr>
            </w:pPr>
            <w:r w:rsidRPr="00B245B5">
              <w:rPr>
                <w:rFonts w:ascii="Times New Roman" w:eastAsia="Times New Roman" w:hAnsi="Times New Roman" w:cs="Times New Roman"/>
                <w:sz w:val="20"/>
                <w:szCs w:val="20"/>
                <w:lang w:eastAsia="lv-LV"/>
              </w:rPr>
              <w:t> </w:t>
            </w:r>
          </w:p>
        </w:tc>
        <w:tc>
          <w:tcPr>
            <w:tcW w:w="1550" w:type="dxa"/>
            <w:tcBorders>
              <w:top w:val="nil"/>
              <w:left w:val="nil"/>
              <w:bottom w:val="single" w:sz="4" w:space="0" w:color="auto"/>
              <w:right w:val="single" w:sz="4" w:space="0" w:color="auto"/>
            </w:tcBorders>
            <w:shd w:val="clear" w:color="auto" w:fill="auto"/>
            <w:vAlign w:val="center"/>
            <w:hideMark/>
          </w:tcPr>
          <w:p w14:paraId="4E8058CD" w14:textId="77777777" w:rsidR="00B245B5" w:rsidRPr="00B245B5" w:rsidRDefault="00B245B5" w:rsidP="00B245B5">
            <w:pPr>
              <w:spacing w:after="0" w:line="240" w:lineRule="auto"/>
              <w:jc w:val="right"/>
              <w:rPr>
                <w:rFonts w:ascii="Times New Roman" w:eastAsia="Times New Roman" w:hAnsi="Times New Roman" w:cs="Times New Roman"/>
                <w:sz w:val="20"/>
                <w:szCs w:val="20"/>
                <w:lang w:eastAsia="lv-LV"/>
              </w:rPr>
            </w:pPr>
            <w:r w:rsidRPr="00B245B5">
              <w:rPr>
                <w:rFonts w:ascii="Times New Roman" w:eastAsia="Times New Roman" w:hAnsi="Times New Roman" w:cs="Times New Roman"/>
                <w:sz w:val="20"/>
                <w:szCs w:val="20"/>
                <w:lang w:eastAsia="lv-LV"/>
              </w:rPr>
              <w:t> </w:t>
            </w:r>
          </w:p>
        </w:tc>
      </w:tr>
      <w:tr w:rsidR="00B245B5" w:rsidRPr="00B245B5" w14:paraId="4EC387BB" w14:textId="77777777" w:rsidTr="00995B68">
        <w:trPr>
          <w:trHeight w:val="267"/>
        </w:trPr>
        <w:tc>
          <w:tcPr>
            <w:tcW w:w="4631" w:type="dxa"/>
            <w:tcBorders>
              <w:top w:val="nil"/>
              <w:left w:val="single" w:sz="4" w:space="0" w:color="auto"/>
              <w:bottom w:val="single" w:sz="4" w:space="0" w:color="auto"/>
              <w:right w:val="single" w:sz="4" w:space="0" w:color="auto"/>
            </w:tcBorders>
            <w:shd w:val="clear" w:color="auto" w:fill="auto"/>
            <w:vAlign w:val="center"/>
            <w:hideMark/>
          </w:tcPr>
          <w:p w14:paraId="7EAEE136" w14:textId="77777777" w:rsidR="00B245B5" w:rsidRPr="00B245B5" w:rsidRDefault="00B245B5" w:rsidP="00B245B5">
            <w:pPr>
              <w:spacing w:after="0" w:line="240" w:lineRule="auto"/>
              <w:rPr>
                <w:rFonts w:ascii="Times New Roman" w:eastAsia="Times New Roman" w:hAnsi="Times New Roman" w:cs="Times New Roman"/>
                <w:sz w:val="20"/>
                <w:szCs w:val="20"/>
                <w:lang w:eastAsia="lv-LV"/>
              </w:rPr>
            </w:pPr>
            <w:r w:rsidRPr="00B245B5">
              <w:rPr>
                <w:rFonts w:ascii="Times New Roman" w:eastAsia="Times New Roman" w:hAnsi="Times New Roman" w:cs="Times New Roman"/>
                <w:sz w:val="20"/>
                <w:szCs w:val="20"/>
                <w:lang w:eastAsia="lv-LV"/>
              </w:rPr>
              <w:t>Darbam nepieciešamie izdevumi (</w:t>
            </w:r>
            <w:proofErr w:type="spellStart"/>
            <w:r w:rsidRPr="00B245B5">
              <w:rPr>
                <w:rFonts w:ascii="Times New Roman" w:eastAsia="Times New Roman" w:hAnsi="Times New Roman" w:cs="Times New Roman"/>
                <w:sz w:val="20"/>
                <w:szCs w:val="20"/>
                <w:lang w:eastAsia="lv-LV"/>
              </w:rPr>
              <w:t>euro</w:t>
            </w:r>
            <w:proofErr w:type="spellEnd"/>
            <w:r w:rsidRPr="00B245B5">
              <w:rPr>
                <w:rFonts w:ascii="Times New Roman" w:eastAsia="Times New Roman" w:hAnsi="Times New Roman" w:cs="Times New Roman"/>
                <w:sz w:val="20"/>
                <w:szCs w:val="20"/>
                <w:lang w:eastAsia="lv-LV"/>
              </w:rPr>
              <w:t>)</w:t>
            </w:r>
          </w:p>
        </w:tc>
        <w:tc>
          <w:tcPr>
            <w:tcW w:w="1550" w:type="dxa"/>
            <w:tcBorders>
              <w:top w:val="nil"/>
              <w:left w:val="nil"/>
              <w:bottom w:val="single" w:sz="4" w:space="0" w:color="auto"/>
              <w:right w:val="single" w:sz="4" w:space="0" w:color="auto"/>
            </w:tcBorders>
            <w:shd w:val="clear" w:color="auto" w:fill="auto"/>
            <w:vAlign w:val="center"/>
            <w:hideMark/>
          </w:tcPr>
          <w:p w14:paraId="1602D892" w14:textId="77777777" w:rsidR="00B245B5" w:rsidRPr="00B245B5" w:rsidRDefault="00B245B5" w:rsidP="00B245B5">
            <w:pPr>
              <w:spacing w:after="0" w:line="240" w:lineRule="auto"/>
              <w:jc w:val="right"/>
              <w:rPr>
                <w:rFonts w:ascii="Times New Roman" w:eastAsia="Times New Roman" w:hAnsi="Times New Roman" w:cs="Times New Roman"/>
                <w:sz w:val="20"/>
                <w:szCs w:val="20"/>
                <w:lang w:eastAsia="lv-LV"/>
              </w:rPr>
            </w:pPr>
            <w:r w:rsidRPr="00B245B5">
              <w:rPr>
                <w:rFonts w:ascii="Times New Roman" w:eastAsia="Times New Roman" w:hAnsi="Times New Roman" w:cs="Times New Roman"/>
                <w:sz w:val="20"/>
                <w:szCs w:val="20"/>
                <w:lang w:eastAsia="lv-LV"/>
              </w:rPr>
              <w:t>8 200</w:t>
            </w:r>
          </w:p>
        </w:tc>
        <w:tc>
          <w:tcPr>
            <w:tcW w:w="1608" w:type="dxa"/>
            <w:tcBorders>
              <w:top w:val="nil"/>
              <w:left w:val="nil"/>
              <w:bottom w:val="single" w:sz="4" w:space="0" w:color="auto"/>
              <w:right w:val="single" w:sz="4" w:space="0" w:color="auto"/>
            </w:tcBorders>
            <w:shd w:val="clear" w:color="auto" w:fill="auto"/>
            <w:vAlign w:val="center"/>
            <w:hideMark/>
          </w:tcPr>
          <w:p w14:paraId="063B0793" w14:textId="77777777" w:rsidR="00B245B5" w:rsidRPr="00B245B5" w:rsidRDefault="00B245B5" w:rsidP="00B245B5">
            <w:pPr>
              <w:spacing w:after="0" w:line="240" w:lineRule="auto"/>
              <w:jc w:val="right"/>
              <w:rPr>
                <w:rFonts w:ascii="Times New Roman" w:eastAsia="Times New Roman" w:hAnsi="Times New Roman" w:cs="Times New Roman"/>
                <w:sz w:val="20"/>
                <w:szCs w:val="20"/>
                <w:lang w:eastAsia="lv-LV"/>
              </w:rPr>
            </w:pPr>
            <w:r w:rsidRPr="00B245B5">
              <w:rPr>
                <w:rFonts w:ascii="Times New Roman" w:eastAsia="Times New Roman" w:hAnsi="Times New Roman" w:cs="Times New Roman"/>
                <w:sz w:val="20"/>
                <w:szCs w:val="20"/>
                <w:lang w:eastAsia="lv-LV"/>
              </w:rPr>
              <w:t>8 200</w:t>
            </w:r>
          </w:p>
        </w:tc>
        <w:tc>
          <w:tcPr>
            <w:tcW w:w="1550" w:type="dxa"/>
            <w:tcBorders>
              <w:top w:val="nil"/>
              <w:left w:val="nil"/>
              <w:bottom w:val="single" w:sz="4" w:space="0" w:color="auto"/>
              <w:right w:val="single" w:sz="4" w:space="0" w:color="auto"/>
            </w:tcBorders>
            <w:shd w:val="clear" w:color="auto" w:fill="auto"/>
            <w:vAlign w:val="center"/>
            <w:hideMark/>
          </w:tcPr>
          <w:p w14:paraId="219E3E2A" w14:textId="77777777" w:rsidR="00B245B5" w:rsidRPr="00B245B5" w:rsidRDefault="00B245B5" w:rsidP="00B245B5">
            <w:pPr>
              <w:spacing w:after="0" w:line="240" w:lineRule="auto"/>
              <w:jc w:val="right"/>
              <w:rPr>
                <w:rFonts w:ascii="Times New Roman" w:eastAsia="Times New Roman" w:hAnsi="Times New Roman" w:cs="Times New Roman"/>
                <w:sz w:val="20"/>
                <w:szCs w:val="20"/>
                <w:lang w:eastAsia="lv-LV"/>
              </w:rPr>
            </w:pPr>
            <w:r w:rsidRPr="00B245B5">
              <w:rPr>
                <w:rFonts w:ascii="Times New Roman" w:eastAsia="Times New Roman" w:hAnsi="Times New Roman" w:cs="Times New Roman"/>
                <w:sz w:val="20"/>
                <w:szCs w:val="20"/>
                <w:lang w:eastAsia="lv-LV"/>
              </w:rPr>
              <w:t>8 200</w:t>
            </w:r>
          </w:p>
        </w:tc>
      </w:tr>
    </w:tbl>
    <w:p w14:paraId="3E3AECCC" w14:textId="77777777" w:rsidR="00B245B5" w:rsidRPr="00B245B5" w:rsidRDefault="00B245B5" w:rsidP="00B245B5"/>
    <w:p w14:paraId="759B1C1B" w14:textId="77777777" w:rsidR="00B245B5" w:rsidRPr="00B245B5" w:rsidRDefault="00B245B5" w:rsidP="00B245B5"/>
    <w:tbl>
      <w:tblPr>
        <w:tblW w:w="9351" w:type="dxa"/>
        <w:tblLayout w:type="fixed"/>
        <w:tblLook w:val="04A0" w:firstRow="1" w:lastRow="0" w:firstColumn="1" w:lastColumn="0" w:noHBand="0" w:noVBand="1"/>
      </w:tblPr>
      <w:tblGrid>
        <w:gridCol w:w="4780"/>
        <w:gridCol w:w="1600"/>
        <w:gridCol w:w="1660"/>
        <w:gridCol w:w="1311"/>
      </w:tblGrid>
      <w:tr w:rsidR="00B245B5" w:rsidRPr="00B245B5" w14:paraId="5A6319C0" w14:textId="77777777" w:rsidTr="00995B68">
        <w:trPr>
          <w:trHeight w:val="255"/>
        </w:trPr>
        <w:tc>
          <w:tcPr>
            <w:tcW w:w="47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923B62" w14:textId="328E681B" w:rsidR="00B245B5" w:rsidRPr="00B245B5" w:rsidRDefault="00C04390" w:rsidP="00B245B5">
            <w:pPr>
              <w:spacing w:after="0" w:line="240" w:lineRule="auto"/>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F</w:t>
            </w:r>
            <w:r w:rsidR="00B245B5" w:rsidRPr="00B245B5">
              <w:rPr>
                <w:rFonts w:ascii="Times New Roman" w:eastAsia="Times New Roman" w:hAnsi="Times New Roman" w:cs="Times New Roman"/>
                <w:b/>
                <w:bCs/>
                <w:sz w:val="20"/>
                <w:szCs w:val="20"/>
                <w:lang w:eastAsia="lv-LV"/>
              </w:rPr>
              <w:t>inanšu rādītājs 2015., 2016., 2017. gadā (</w:t>
            </w:r>
            <w:proofErr w:type="spellStart"/>
            <w:r w:rsidR="00B245B5" w:rsidRPr="00B245B5">
              <w:rPr>
                <w:rFonts w:ascii="Times New Roman" w:eastAsia="Times New Roman" w:hAnsi="Times New Roman" w:cs="Times New Roman"/>
                <w:b/>
                <w:bCs/>
                <w:sz w:val="20"/>
                <w:szCs w:val="20"/>
                <w:lang w:eastAsia="lv-LV"/>
              </w:rPr>
              <w:t>euro</w:t>
            </w:r>
            <w:proofErr w:type="spellEnd"/>
            <w:r w:rsidR="00B245B5" w:rsidRPr="00B245B5">
              <w:rPr>
                <w:rFonts w:ascii="Times New Roman" w:eastAsia="Times New Roman" w:hAnsi="Times New Roman" w:cs="Times New Roman"/>
                <w:b/>
                <w:bCs/>
                <w:sz w:val="20"/>
                <w:szCs w:val="20"/>
                <w:lang w:eastAsia="lv-LV"/>
              </w:rPr>
              <w:t>)</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36FCF6F1" w14:textId="77777777" w:rsidR="00B245B5" w:rsidRPr="00B245B5" w:rsidRDefault="00B245B5" w:rsidP="00B245B5">
            <w:pPr>
              <w:spacing w:after="0" w:line="240" w:lineRule="auto"/>
              <w:jc w:val="center"/>
              <w:rPr>
                <w:rFonts w:ascii="Times New Roman" w:eastAsia="Times New Roman" w:hAnsi="Times New Roman" w:cs="Times New Roman"/>
                <w:b/>
                <w:bCs/>
                <w:sz w:val="20"/>
                <w:szCs w:val="20"/>
                <w:lang w:eastAsia="lv-LV"/>
              </w:rPr>
            </w:pPr>
            <w:r w:rsidRPr="00B245B5">
              <w:rPr>
                <w:rFonts w:ascii="Times New Roman" w:eastAsia="Times New Roman" w:hAnsi="Times New Roman" w:cs="Times New Roman"/>
                <w:b/>
                <w:bCs/>
                <w:sz w:val="20"/>
                <w:szCs w:val="20"/>
                <w:lang w:eastAsia="lv-LV"/>
              </w:rPr>
              <w:t>2015.gads</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14:paraId="219A5B50" w14:textId="77777777" w:rsidR="00B245B5" w:rsidRPr="00B245B5" w:rsidRDefault="00B245B5" w:rsidP="00B245B5">
            <w:pPr>
              <w:spacing w:after="0" w:line="240" w:lineRule="auto"/>
              <w:jc w:val="center"/>
              <w:rPr>
                <w:rFonts w:ascii="Times New Roman" w:eastAsia="Times New Roman" w:hAnsi="Times New Roman" w:cs="Times New Roman"/>
                <w:b/>
                <w:bCs/>
                <w:sz w:val="20"/>
                <w:szCs w:val="20"/>
                <w:lang w:eastAsia="lv-LV"/>
              </w:rPr>
            </w:pPr>
            <w:r w:rsidRPr="00B245B5">
              <w:rPr>
                <w:rFonts w:ascii="Times New Roman" w:eastAsia="Times New Roman" w:hAnsi="Times New Roman" w:cs="Times New Roman"/>
                <w:b/>
                <w:bCs/>
                <w:sz w:val="20"/>
                <w:szCs w:val="20"/>
                <w:lang w:eastAsia="lv-LV"/>
              </w:rPr>
              <w:t>2016.gads</w:t>
            </w:r>
          </w:p>
        </w:tc>
        <w:tc>
          <w:tcPr>
            <w:tcW w:w="1311" w:type="dxa"/>
            <w:tcBorders>
              <w:top w:val="single" w:sz="4" w:space="0" w:color="auto"/>
              <w:left w:val="nil"/>
              <w:bottom w:val="single" w:sz="4" w:space="0" w:color="auto"/>
              <w:right w:val="single" w:sz="4" w:space="0" w:color="auto"/>
            </w:tcBorders>
            <w:shd w:val="clear" w:color="auto" w:fill="auto"/>
            <w:vAlign w:val="bottom"/>
            <w:hideMark/>
          </w:tcPr>
          <w:p w14:paraId="39ADC4C9" w14:textId="77777777" w:rsidR="00B245B5" w:rsidRPr="00B245B5" w:rsidRDefault="00B245B5" w:rsidP="00B245B5">
            <w:pPr>
              <w:spacing w:after="0" w:line="240" w:lineRule="auto"/>
              <w:jc w:val="center"/>
              <w:rPr>
                <w:rFonts w:ascii="Times New Roman" w:eastAsia="Times New Roman" w:hAnsi="Times New Roman" w:cs="Times New Roman"/>
                <w:b/>
                <w:bCs/>
                <w:sz w:val="20"/>
                <w:szCs w:val="20"/>
                <w:lang w:eastAsia="lv-LV"/>
              </w:rPr>
            </w:pPr>
            <w:r w:rsidRPr="00B245B5">
              <w:rPr>
                <w:rFonts w:ascii="Times New Roman" w:eastAsia="Times New Roman" w:hAnsi="Times New Roman" w:cs="Times New Roman"/>
                <w:b/>
                <w:bCs/>
                <w:sz w:val="20"/>
                <w:szCs w:val="20"/>
                <w:lang w:eastAsia="lv-LV"/>
              </w:rPr>
              <w:t>2017.gads</w:t>
            </w:r>
          </w:p>
        </w:tc>
      </w:tr>
      <w:tr w:rsidR="00B245B5" w:rsidRPr="00B245B5" w14:paraId="1BCC4768" w14:textId="77777777" w:rsidTr="00995B68">
        <w:trPr>
          <w:trHeight w:val="255"/>
        </w:trPr>
        <w:tc>
          <w:tcPr>
            <w:tcW w:w="4780" w:type="dxa"/>
            <w:tcBorders>
              <w:top w:val="nil"/>
              <w:left w:val="single" w:sz="4" w:space="0" w:color="auto"/>
              <w:bottom w:val="single" w:sz="4" w:space="0" w:color="auto"/>
              <w:right w:val="single" w:sz="4" w:space="0" w:color="auto"/>
            </w:tcBorders>
            <w:shd w:val="clear" w:color="auto" w:fill="auto"/>
            <w:vAlign w:val="center"/>
            <w:hideMark/>
          </w:tcPr>
          <w:p w14:paraId="26DFC693" w14:textId="738AA38D" w:rsidR="00B245B5" w:rsidRPr="00B245B5" w:rsidRDefault="00C04390" w:rsidP="00B245B5">
            <w:pPr>
              <w:spacing w:after="0" w:line="240" w:lineRule="auto"/>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I</w:t>
            </w:r>
            <w:r w:rsidR="00B245B5" w:rsidRPr="00B245B5">
              <w:rPr>
                <w:rFonts w:ascii="Times New Roman" w:eastAsia="Times New Roman" w:hAnsi="Times New Roman" w:cs="Times New Roman"/>
                <w:b/>
                <w:bCs/>
                <w:sz w:val="20"/>
                <w:szCs w:val="20"/>
                <w:lang w:eastAsia="lv-LV"/>
              </w:rPr>
              <w:t>zdevumi kopā</w:t>
            </w:r>
          </w:p>
        </w:tc>
        <w:tc>
          <w:tcPr>
            <w:tcW w:w="1600" w:type="dxa"/>
            <w:tcBorders>
              <w:top w:val="nil"/>
              <w:left w:val="nil"/>
              <w:bottom w:val="single" w:sz="4" w:space="0" w:color="auto"/>
              <w:right w:val="single" w:sz="4" w:space="0" w:color="auto"/>
            </w:tcBorders>
            <w:shd w:val="clear" w:color="auto" w:fill="auto"/>
            <w:vAlign w:val="center"/>
            <w:hideMark/>
          </w:tcPr>
          <w:p w14:paraId="71D1B77D" w14:textId="77777777" w:rsidR="00B245B5" w:rsidRPr="00B245B5" w:rsidRDefault="00B245B5" w:rsidP="00B245B5">
            <w:pPr>
              <w:spacing w:after="0" w:line="240" w:lineRule="auto"/>
              <w:jc w:val="right"/>
              <w:rPr>
                <w:rFonts w:ascii="Times New Roman" w:eastAsia="Times New Roman" w:hAnsi="Times New Roman" w:cs="Times New Roman"/>
                <w:sz w:val="20"/>
                <w:szCs w:val="20"/>
                <w:lang w:eastAsia="lv-LV"/>
              </w:rPr>
            </w:pPr>
            <w:r w:rsidRPr="00B245B5">
              <w:rPr>
                <w:rFonts w:ascii="Times New Roman" w:eastAsia="Times New Roman" w:hAnsi="Times New Roman" w:cs="Times New Roman"/>
                <w:sz w:val="20"/>
                <w:szCs w:val="20"/>
                <w:lang w:eastAsia="lv-LV"/>
              </w:rPr>
              <w:t>51 212</w:t>
            </w:r>
          </w:p>
        </w:tc>
        <w:tc>
          <w:tcPr>
            <w:tcW w:w="1660" w:type="dxa"/>
            <w:tcBorders>
              <w:top w:val="nil"/>
              <w:left w:val="nil"/>
              <w:bottom w:val="single" w:sz="4" w:space="0" w:color="auto"/>
              <w:right w:val="single" w:sz="4" w:space="0" w:color="auto"/>
            </w:tcBorders>
            <w:shd w:val="clear" w:color="auto" w:fill="auto"/>
            <w:vAlign w:val="center"/>
            <w:hideMark/>
          </w:tcPr>
          <w:p w14:paraId="15791832" w14:textId="77777777" w:rsidR="00B245B5" w:rsidRPr="00B245B5" w:rsidRDefault="00B245B5" w:rsidP="00B245B5">
            <w:pPr>
              <w:spacing w:after="0" w:line="240" w:lineRule="auto"/>
              <w:jc w:val="right"/>
              <w:rPr>
                <w:rFonts w:ascii="Times New Roman" w:eastAsia="Times New Roman" w:hAnsi="Times New Roman" w:cs="Times New Roman"/>
                <w:sz w:val="20"/>
                <w:szCs w:val="20"/>
                <w:lang w:eastAsia="lv-LV"/>
              </w:rPr>
            </w:pPr>
            <w:r w:rsidRPr="00B245B5">
              <w:rPr>
                <w:rFonts w:ascii="Times New Roman" w:eastAsia="Times New Roman" w:hAnsi="Times New Roman" w:cs="Times New Roman"/>
                <w:sz w:val="20"/>
                <w:szCs w:val="20"/>
                <w:lang w:eastAsia="lv-LV"/>
              </w:rPr>
              <w:t>48 212</w:t>
            </w:r>
          </w:p>
        </w:tc>
        <w:tc>
          <w:tcPr>
            <w:tcW w:w="1311" w:type="dxa"/>
            <w:tcBorders>
              <w:top w:val="nil"/>
              <w:left w:val="nil"/>
              <w:bottom w:val="single" w:sz="4" w:space="0" w:color="auto"/>
              <w:right w:val="single" w:sz="4" w:space="0" w:color="auto"/>
            </w:tcBorders>
            <w:shd w:val="clear" w:color="auto" w:fill="auto"/>
            <w:vAlign w:val="center"/>
            <w:hideMark/>
          </w:tcPr>
          <w:p w14:paraId="61A1EB49" w14:textId="77777777" w:rsidR="00B245B5" w:rsidRPr="00B245B5" w:rsidRDefault="00B245B5" w:rsidP="00B245B5">
            <w:pPr>
              <w:spacing w:after="0" w:line="240" w:lineRule="auto"/>
              <w:jc w:val="right"/>
              <w:rPr>
                <w:rFonts w:ascii="Times New Roman" w:eastAsia="Times New Roman" w:hAnsi="Times New Roman" w:cs="Times New Roman"/>
                <w:sz w:val="20"/>
                <w:szCs w:val="20"/>
                <w:lang w:eastAsia="lv-LV"/>
              </w:rPr>
            </w:pPr>
            <w:r w:rsidRPr="00B245B5">
              <w:rPr>
                <w:rFonts w:ascii="Times New Roman" w:eastAsia="Times New Roman" w:hAnsi="Times New Roman" w:cs="Times New Roman"/>
                <w:sz w:val="20"/>
                <w:szCs w:val="20"/>
                <w:lang w:eastAsia="lv-LV"/>
              </w:rPr>
              <w:t>48 212</w:t>
            </w:r>
          </w:p>
        </w:tc>
      </w:tr>
      <w:tr w:rsidR="00B245B5" w:rsidRPr="00B245B5" w14:paraId="4799D044" w14:textId="77777777" w:rsidTr="00995B68">
        <w:trPr>
          <w:trHeight w:val="510"/>
        </w:trPr>
        <w:tc>
          <w:tcPr>
            <w:tcW w:w="9351" w:type="dxa"/>
            <w:gridSpan w:val="4"/>
            <w:tcBorders>
              <w:top w:val="single" w:sz="4" w:space="0" w:color="auto"/>
              <w:left w:val="single" w:sz="4" w:space="0" w:color="auto"/>
              <w:bottom w:val="single" w:sz="4" w:space="0" w:color="auto"/>
              <w:right w:val="single" w:sz="4" w:space="0" w:color="auto"/>
            </w:tcBorders>
            <w:shd w:val="clear" w:color="auto" w:fill="auto"/>
            <w:hideMark/>
          </w:tcPr>
          <w:p w14:paraId="06DC2C3D" w14:textId="77777777" w:rsidR="00B245B5" w:rsidRPr="00B245B5" w:rsidRDefault="00B245B5" w:rsidP="00B245B5">
            <w:pPr>
              <w:spacing w:after="0" w:line="240" w:lineRule="auto"/>
              <w:jc w:val="both"/>
              <w:rPr>
                <w:rFonts w:ascii="Times New Roman" w:eastAsia="Times New Roman" w:hAnsi="Times New Roman" w:cs="Times New Roman"/>
                <w:i/>
                <w:iCs/>
                <w:sz w:val="20"/>
                <w:szCs w:val="20"/>
                <w:lang w:eastAsia="lv-LV"/>
              </w:rPr>
            </w:pPr>
            <w:r w:rsidRPr="00B245B5">
              <w:rPr>
                <w:rFonts w:ascii="Times New Roman" w:eastAsia="Times New Roman" w:hAnsi="Times New Roman" w:cs="Times New Roman"/>
                <w:i/>
                <w:iCs/>
                <w:sz w:val="20"/>
                <w:szCs w:val="20"/>
                <w:lang w:eastAsia="lv-LV"/>
              </w:rPr>
              <w:t>tai skaitā izdevumi sadalījumā pa budžeta programmām un apakšprogrammām un izdevumu kodiem atbilstoši ekonomiskajām kategorijām gadskārtējā valsts budžeta likumā noteiktajā detalizācijas līmenī:</w:t>
            </w:r>
          </w:p>
        </w:tc>
      </w:tr>
      <w:tr w:rsidR="00B245B5" w:rsidRPr="00B245B5" w14:paraId="2000D41F" w14:textId="77777777" w:rsidTr="00995B68">
        <w:trPr>
          <w:trHeight w:val="510"/>
        </w:trPr>
        <w:tc>
          <w:tcPr>
            <w:tcW w:w="4780" w:type="dxa"/>
            <w:tcBorders>
              <w:top w:val="nil"/>
              <w:left w:val="single" w:sz="4" w:space="0" w:color="auto"/>
              <w:bottom w:val="single" w:sz="4" w:space="0" w:color="auto"/>
              <w:right w:val="single" w:sz="4" w:space="0" w:color="auto"/>
            </w:tcBorders>
            <w:shd w:val="clear" w:color="auto" w:fill="auto"/>
            <w:hideMark/>
          </w:tcPr>
          <w:p w14:paraId="72D78BB4" w14:textId="59CAFD96" w:rsidR="00B245B5" w:rsidRPr="00B245B5" w:rsidRDefault="00B245B5" w:rsidP="00B245B5">
            <w:pPr>
              <w:spacing w:after="0" w:line="240" w:lineRule="auto"/>
              <w:jc w:val="both"/>
              <w:rPr>
                <w:rFonts w:ascii="Times New Roman" w:eastAsia="Times New Roman" w:hAnsi="Times New Roman" w:cs="Times New Roman"/>
                <w:b/>
                <w:sz w:val="20"/>
                <w:szCs w:val="20"/>
                <w:lang w:eastAsia="lv-LV"/>
              </w:rPr>
            </w:pPr>
            <w:r w:rsidRPr="00B245B5">
              <w:rPr>
                <w:rFonts w:ascii="Times New Roman" w:eastAsia="Times New Roman" w:hAnsi="Times New Roman" w:cs="Times New Roman"/>
                <w:b/>
                <w:sz w:val="20"/>
                <w:szCs w:val="20"/>
                <w:lang w:eastAsia="lv-LV"/>
              </w:rPr>
              <w:t>Juriskonsulta un vecākā eksperta amata vietai nepieciešamais finansējums</w:t>
            </w:r>
            <w:r w:rsidR="00C04390">
              <w:rPr>
                <w:rFonts w:ascii="Times New Roman" w:eastAsia="Times New Roman" w:hAnsi="Times New Roman" w:cs="Times New Roman"/>
                <w:b/>
                <w:sz w:val="20"/>
                <w:szCs w:val="20"/>
                <w:lang w:eastAsia="lv-LV"/>
              </w:rPr>
              <w:t xml:space="preserve"> </w:t>
            </w:r>
            <w:r w:rsidRPr="00B245B5">
              <w:rPr>
                <w:rFonts w:ascii="Times New Roman" w:eastAsia="Times New Roman" w:hAnsi="Times New Roman" w:cs="Times New Roman"/>
                <w:b/>
                <w:sz w:val="20"/>
                <w:szCs w:val="20"/>
                <w:lang w:eastAsia="lv-LV"/>
              </w:rPr>
              <w:t>(atalgojums, uzturēšanas izmaksas)</w:t>
            </w:r>
          </w:p>
        </w:tc>
        <w:tc>
          <w:tcPr>
            <w:tcW w:w="1600" w:type="dxa"/>
            <w:tcBorders>
              <w:top w:val="nil"/>
              <w:left w:val="nil"/>
              <w:bottom w:val="single" w:sz="4" w:space="0" w:color="auto"/>
              <w:right w:val="single" w:sz="4" w:space="0" w:color="auto"/>
            </w:tcBorders>
            <w:shd w:val="clear" w:color="auto" w:fill="auto"/>
            <w:hideMark/>
          </w:tcPr>
          <w:p w14:paraId="521771C6" w14:textId="77777777" w:rsidR="00B245B5" w:rsidRPr="00B245B5" w:rsidRDefault="00B245B5" w:rsidP="00B245B5">
            <w:pPr>
              <w:spacing w:after="0" w:line="240" w:lineRule="auto"/>
              <w:jc w:val="right"/>
              <w:rPr>
                <w:rFonts w:ascii="Times New Roman" w:eastAsia="Times New Roman" w:hAnsi="Times New Roman" w:cs="Times New Roman"/>
                <w:sz w:val="20"/>
                <w:szCs w:val="20"/>
                <w:lang w:eastAsia="lv-LV"/>
              </w:rPr>
            </w:pPr>
            <w:r w:rsidRPr="00B245B5">
              <w:rPr>
                <w:rFonts w:ascii="Times New Roman" w:eastAsia="Times New Roman" w:hAnsi="Times New Roman" w:cs="Times New Roman"/>
                <w:sz w:val="20"/>
                <w:szCs w:val="20"/>
                <w:lang w:eastAsia="lv-LV"/>
              </w:rPr>
              <w:t>45 844</w:t>
            </w:r>
          </w:p>
        </w:tc>
        <w:tc>
          <w:tcPr>
            <w:tcW w:w="1660" w:type="dxa"/>
            <w:tcBorders>
              <w:top w:val="nil"/>
              <w:left w:val="nil"/>
              <w:bottom w:val="single" w:sz="4" w:space="0" w:color="auto"/>
              <w:right w:val="single" w:sz="4" w:space="0" w:color="auto"/>
            </w:tcBorders>
            <w:shd w:val="clear" w:color="auto" w:fill="auto"/>
            <w:hideMark/>
          </w:tcPr>
          <w:p w14:paraId="68749CA8" w14:textId="77777777" w:rsidR="00B245B5" w:rsidRPr="00B245B5" w:rsidRDefault="00B245B5" w:rsidP="00B245B5">
            <w:pPr>
              <w:spacing w:after="0" w:line="240" w:lineRule="auto"/>
              <w:jc w:val="right"/>
              <w:rPr>
                <w:rFonts w:ascii="Times New Roman" w:eastAsia="Times New Roman" w:hAnsi="Times New Roman" w:cs="Times New Roman"/>
                <w:sz w:val="20"/>
                <w:szCs w:val="20"/>
                <w:lang w:eastAsia="lv-LV"/>
              </w:rPr>
            </w:pPr>
            <w:r w:rsidRPr="00B245B5">
              <w:rPr>
                <w:rFonts w:ascii="Times New Roman" w:eastAsia="Times New Roman" w:hAnsi="Times New Roman" w:cs="Times New Roman"/>
                <w:sz w:val="20"/>
                <w:szCs w:val="20"/>
                <w:lang w:eastAsia="lv-LV"/>
              </w:rPr>
              <w:t>42 844</w:t>
            </w:r>
          </w:p>
        </w:tc>
        <w:tc>
          <w:tcPr>
            <w:tcW w:w="1311" w:type="dxa"/>
            <w:tcBorders>
              <w:top w:val="nil"/>
              <w:left w:val="nil"/>
              <w:bottom w:val="single" w:sz="4" w:space="0" w:color="auto"/>
              <w:right w:val="single" w:sz="4" w:space="0" w:color="auto"/>
            </w:tcBorders>
            <w:shd w:val="clear" w:color="auto" w:fill="auto"/>
            <w:hideMark/>
          </w:tcPr>
          <w:p w14:paraId="5CAAD02A" w14:textId="77777777" w:rsidR="00B245B5" w:rsidRPr="00B245B5" w:rsidRDefault="00B245B5" w:rsidP="00B245B5">
            <w:pPr>
              <w:spacing w:after="0" w:line="240" w:lineRule="auto"/>
              <w:jc w:val="right"/>
              <w:rPr>
                <w:rFonts w:ascii="Times New Roman" w:eastAsia="Times New Roman" w:hAnsi="Times New Roman" w:cs="Times New Roman"/>
                <w:sz w:val="20"/>
                <w:szCs w:val="20"/>
                <w:lang w:eastAsia="lv-LV"/>
              </w:rPr>
            </w:pPr>
            <w:r w:rsidRPr="00B245B5">
              <w:rPr>
                <w:rFonts w:ascii="Times New Roman" w:eastAsia="Times New Roman" w:hAnsi="Times New Roman" w:cs="Times New Roman"/>
                <w:sz w:val="20"/>
                <w:szCs w:val="20"/>
                <w:lang w:eastAsia="lv-LV"/>
              </w:rPr>
              <w:t>42 844</w:t>
            </w:r>
          </w:p>
        </w:tc>
      </w:tr>
      <w:tr w:rsidR="00B245B5" w:rsidRPr="00B245B5" w14:paraId="0865EC29" w14:textId="77777777" w:rsidTr="00995B68">
        <w:trPr>
          <w:trHeight w:val="510"/>
        </w:trPr>
        <w:tc>
          <w:tcPr>
            <w:tcW w:w="4780" w:type="dxa"/>
            <w:tcBorders>
              <w:top w:val="nil"/>
              <w:left w:val="single" w:sz="4" w:space="0" w:color="auto"/>
              <w:bottom w:val="single" w:sz="4" w:space="0" w:color="auto"/>
              <w:right w:val="single" w:sz="4" w:space="0" w:color="auto"/>
            </w:tcBorders>
            <w:shd w:val="clear" w:color="auto" w:fill="auto"/>
          </w:tcPr>
          <w:p w14:paraId="5AD65C36" w14:textId="37B9926A" w:rsidR="00B245B5" w:rsidRPr="00B245B5" w:rsidRDefault="00C04390" w:rsidP="00B245B5">
            <w:pPr>
              <w:spacing w:after="0" w:line="240" w:lineRule="auto"/>
              <w:jc w:val="both"/>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A</w:t>
            </w:r>
            <w:r w:rsidR="00B245B5" w:rsidRPr="00B245B5">
              <w:rPr>
                <w:rFonts w:ascii="Times New Roman" w:eastAsia="Times New Roman" w:hAnsi="Times New Roman" w:cs="Times New Roman"/>
                <w:i/>
                <w:sz w:val="20"/>
                <w:szCs w:val="20"/>
                <w:lang w:eastAsia="lv-LV"/>
              </w:rPr>
              <w:t>tlīdzība</w:t>
            </w:r>
          </w:p>
        </w:tc>
        <w:tc>
          <w:tcPr>
            <w:tcW w:w="1600" w:type="dxa"/>
            <w:tcBorders>
              <w:top w:val="nil"/>
              <w:left w:val="nil"/>
              <w:bottom w:val="single" w:sz="4" w:space="0" w:color="auto"/>
              <w:right w:val="single" w:sz="4" w:space="0" w:color="auto"/>
            </w:tcBorders>
            <w:shd w:val="clear" w:color="auto" w:fill="auto"/>
          </w:tcPr>
          <w:p w14:paraId="6C9C713C" w14:textId="77777777" w:rsidR="00B245B5" w:rsidRPr="00B245B5" w:rsidRDefault="00B245B5" w:rsidP="00B245B5">
            <w:pPr>
              <w:spacing w:after="0" w:line="240" w:lineRule="auto"/>
              <w:jc w:val="right"/>
              <w:rPr>
                <w:rFonts w:ascii="Times New Roman" w:eastAsia="Times New Roman" w:hAnsi="Times New Roman" w:cs="Times New Roman"/>
                <w:sz w:val="20"/>
                <w:szCs w:val="20"/>
                <w:lang w:eastAsia="lv-LV"/>
              </w:rPr>
            </w:pPr>
            <w:r w:rsidRPr="00B245B5">
              <w:rPr>
                <w:rFonts w:ascii="Times New Roman" w:eastAsia="Times New Roman" w:hAnsi="Times New Roman" w:cs="Times New Roman"/>
                <w:sz w:val="20"/>
                <w:szCs w:val="20"/>
                <w:lang w:eastAsia="lv-LV"/>
              </w:rPr>
              <w:t>34644</w:t>
            </w:r>
          </w:p>
        </w:tc>
        <w:tc>
          <w:tcPr>
            <w:tcW w:w="1660" w:type="dxa"/>
            <w:tcBorders>
              <w:top w:val="nil"/>
              <w:left w:val="nil"/>
              <w:bottom w:val="single" w:sz="4" w:space="0" w:color="auto"/>
              <w:right w:val="single" w:sz="4" w:space="0" w:color="auto"/>
            </w:tcBorders>
            <w:shd w:val="clear" w:color="auto" w:fill="auto"/>
          </w:tcPr>
          <w:p w14:paraId="48B10109" w14:textId="77777777" w:rsidR="00B245B5" w:rsidRPr="00B245B5" w:rsidRDefault="00B245B5" w:rsidP="00B245B5">
            <w:pPr>
              <w:spacing w:after="0" w:line="240" w:lineRule="auto"/>
              <w:jc w:val="right"/>
              <w:rPr>
                <w:rFonts w:ascii="Times New Roman" w:eastAsia="Times New Roman" w:hAnsi="Times New Roman" w:cs="Times New Roman"/>
                <w:sz w:val="20"/>
                <w:szCs w:val="20"/>
                <w:lang w:eastAsia="lv-LV"/>
              </w:rPr>
            </w:pPr>
            <w:r w:rsidRPr="00B245B5">
              <w:rPr>
                <w:rFonts w:ascii="Times New Roman" w:eastAsia="Times New Roman" w:hAnsi="Times New Roman" w:cs="Times New Roman"/>
                <w:sz w:val="20"/>
                <w:szCs w:val="20"/>
                <w:lang w:eastAsia="lv-LV"/>
              </w:rPr>
              <w:t>34644</w:t>
            </w:r>
          </w:p>
        </w:tc>
        <w:tc>
          <w:tcPr>
            <w:tcW w:w="1311" w:type="dxa"/>
            <w:tcBorders>
              <w:top w:val="nil"/>
              <w:left w:val="nil"/>
              <w:bottom w:val="single" w:sz="4" w:space="0" w:color="auto"/>
              <w:right w:val="single" w:sz="4" w:space="0" w:color="auto"/>
            </w:tcBorders>
            <w:shd w:val="clear" w:color="auto" w:fill="auto"/>
          </w:tcPr>
          <w:p w14:paraId="49818206" w14:textId="77777777" w:rsidR="00B245B5" w:rsidRPr="00B245B5" w:rsidRDefault="00B245B5" w:rsidP="00B245B5">
            <w:pPr>
              <w:spacing w:after="0" w:line="240" w:lineRule="auto"/>
              <w:jc w:val="right"/>
              <w:rPr>
                <w:rFonts w:ascii="Times New Roman" w:eastAsia="Times New Roman" w:hAnsi="Times New Roman" w:cs="Times New Roman"/>
                <w:sz w:val="20"/>
                <w:szCs w:val="20"/>
                <w:lang w:eastAsia="lv-LV"/>
              </w:rPr>
            </w:pPr>
            <w:r w:rsidRPr="00B245B5">
              <w:rPr>
                <w:rFonts w:ascii="Times New Roman" w:eastAsia="Times New Roman" w:hAnsi="Times New Roman" w:cs="Times New Roman"/>
                <w:sz w:val="20"/>
                <w:szCs w:val="20"/>
                <w:lang w:eastAsia="lv-LV"/>
              </w:rPr>
              <w:t>34644</w:t>
            </w:r>
          </w:p>
        </w:tc>
      </w:tr>
      <w:tr w:rsidR="00B245B5" w:rsidRPr="00B245B5" w14:paraId="69DFBDF1" w14:textId="77777777" w:rsidTr="00995B68">
        <w:trPr>
          <w:trHeight w:val="510"/>
        </w:trPr>
        <w:tc>
          <w:tcPr>
            <w:tcW w:w="4780" w:type="dxa"/>
            <w:tcBorders>
              <w:top w:val="nil"/>
              <w:left w:val="single" w:sz="4" w:space="0" w:color="auto"/>
              <w:bottom w:val="single" w:sz="4" w:space="0" w:color="auto"/>
              <w:right w:val="single" w:sz="4" w:space="0" w:color="auto"/>
            </w:tcBorders>
            <w:shd w:val="clear" w:color="auto" w:fill="auto"/>
          </w:tcPr>
          <w:p w14:paraId="49219B6A" w14:textId="77777777" w:rsidR="00B245B5" w:rsidRPr="00B245B5" w:rsidRDefault="00B245B5" w:rsidP="00B245B5">
            <w:pPr>
              <w:spacing w:after="0" w:line="240" w:lineRule="auto"/>
              <w:jc w:val="both"/>
              <w:rPr>
                <w:rFonts w:ascii="Times New Roman" w:eastAsia="Times New Roman" w:hAnsi="Times New Roman" w:cs="Times New Roman"/>
                <w:i/>
                <w:sz w:val="20"/>
                <w:szCs w:val="20"/>
                <w:lang w:eastAsia="lv-LV"/>
              </w:rPr>
            </w:pPr>
            <w:r w:rsidRPr="00B245B5">
              <w:rPr>
                <w:rFonts w:ascii="Times New Roman" w:eastAsia="Times New Roman" w:hAnsi="Times New Roman" w:cs="Times New Roman"/>
                <w:i/>
                <w:sz w:val="20"/>
                <w:szCs w:val="20"/>
                <w:lang w:eastAsia="lv-LV"/>
              </w:rPr>
              <w:t>t.s. atalgojums</w:t>
            </w:r>
          </w:p>
        </w:tc>
        <w:tc>
          <w:tcPr>
            <w:tcW w:w="1600" w:type="dxa"/>
            <w:tcBorders>
              <w:top w:val="nil"/>
              <w:left w:val="nil"/>
              <w:bottom w:val="single" w:sz="4" w:space="0" w:color="auto"/>
              <w:right w:val="single" w:sz="4" w:space="0" w:color="auto"/>
            </w:tcBorders>
            <w:shd w:val="clear" w:color="auto" w:fill="auto"/>
          </w:tcPr>
          <w:p w14:paraId="29540607" w14:textId="77777777" w:rsidR="00B245B5" w:rsidRPr="00B245B5" w:rsidRDefault="00B245B5" w:rsidP="00B245B5">
            <w:pPr>
              <w:spacing w:after="0" w:line="240" w:lineRule="auto"/>
              <w:jc w:val="right"/>
              <w:rPr>
                <w:rFonts w:ascii="Times New Roman" w:eastAsia="Times New Roman" w:hAnsi="Times New Roman" w:cs="Times New Roman"/>
                <w:sz w:val="20"/>
                <w:szCs w:val="20"/>
                <w:lang w:eastAsia="lv-LV"/>
              </w:rPr>
            </w:pPr>
            <w:r w:rsidRPr="00B245B5">
              <w:rPr>
                <w:rFonts w:ascii="Times New Roman" w:eastAsia="Times New Roman" w:hAnsi="Times New Roman" w:cs="Times New Roman"/>
                <w:sz w:val="20"/>
                <w:szCs w:val="20"/>
                <w:lang w:eastAsia="lv-LV"/>
              </w:rPr>
              <w:t>28031</w:t>
            </w:r>
          </w:p>
        </w:tc>
        <w:tc>
          <w:tcPr>
            <w:tcW w:w="1660" w:type="dxa"/>
            <w:tcBorders>
              <w:top w:val="nil"/>
              <w:left w:val="nil"/>
              <w:bottom w:val="single" w:sz="4" w:space="0" w:color="auto"/>
              <w:right w:val="single" w:sz="4" w:space="0" w:color="auto"/>
            </w:tcBorders>
            <w:shd w:val="clear" w:color="auto" w:fill="auto"/>
          </w:tcPr>
          <w:p w14:paraId="17781030" w14:textId="77777777" w:rsidR="00B245B5" w:rsidRPr="00B245B5" w:rsidRDefault="00B245B5" w:rsidP="00B245B5">
            <w:pPr>
              <w:spacing w:after="0" w:line="240" w:lineRule="auto"/>
              <w:jc w:val="right"/>
              <w:rPr>
                <w:rFonts w:ascii="Times New Roman" w:eastAsia="Times New Roman" w:hAnsi="Times New Roman" w:cs="Times New Roman"/>
                <w:sz w:val="20"/>
                <w:szCs w:val="20"/>
                <w:lang w:eastAsia="lv-LV"/>
              </w:rPr>
            </w:pPr>
            <w:r w:rsidRPr="00B245B5">
              <w:rPr>
                <w:rFonts w:ascii="Times New Roman" w:eastAsia="Times New Roman" w:hAnsi="Times New Roman" w:cs="Times New Roman"/>
                <w:sz w:val="20"/>
                <w:szCs w:val="20"/>
                <w:lang w:eastAsia="lv-LV"/>
              </w:rPr>
              <w:t>28031</w:t>
            </w:r>
          </w:p>
        </w:tc>
        <w:tc>
          <w:tcPr>
            <w:tcW w:w="1311" w:type="dxa"/>
            <w:tcBorders>
              <w:top w:val="nil"/>
              <w:left w:val="nil"/>
              <w:bottom w:val="single" w:sz="4" w:space="0" w:color="auto"/>
              <w:right w:val="single" w:sz="4" w:space="0" w:color="auto"/>
            </w:tcBorders>
            <w:shd w:val="clear" w:color="auto" w:fill="auto"/>
          </w:tcPr>
          <w:p w14:paraId="7411CC83" w14:textId="77777777" w:rsidR="00B245B5" w:rsidRPr="00B245B5" w:rsidRDefault="00B245B5" w:rsidP="00B245B5">
            <w:pPr>
              <w:spacing w:after="0" w:line="240" w:lineRule="auto"/>
              <w:jc w:val="right"/>
              <w:rPr>
                <w:rFonts w:ascii="Times New Roman" w:eastAsia="Times New Roman" w:hAnsi="Times New Roman" w:cs="Times New Roman"/>
                <w:sz w:val="20"/>
                <w:szCs w:val="20"/>
                <w:lang w:eastAsia="lv-LV"/>
              </w:rPr>
            </w:pPr>
            <w:r w:rsidRPr="00B245B5">
              <w:rPr>
                <w:rFonts w:ascii="Times New Roman" w:eastAsia="Times New Roman" w:hAnsi="Times New Roman" w:cs="Times New Roman"/>
                <w:sz w:val="20"/>
                <w:szCs w:val="20"/>
                <w:lang w:eastAsia="lv-LV"/>
              </w:rPr>
              <w:t>28031</w:t>
            </w:r>
          </w:p>
        </w:tc>
      </w:tr>
      <w:tr w:rsidR="00B245B5" w:rsidRPr="00B245B5" w14:paraId="53471B1F" w14:textId="77777777" w:rsidTr="00995B68">
        <w:trPr>
          <w:trHeight w:val="510"/>
        </w:trPr>
        <w:tc>
          <w:tcPr>
            <w:tcW w:w="4780" w:type="dxa"/>
            <w:tcBorders>
              <w:top w:val="nil"/>
              <w:left w:val="single" w:sz="4" w:space="0" w:color="auto"/>
              <w:bottom w:val="single" w:sz="4" w:space="0" w:color="auto"/>
              <w:right w:val="single" w:sz="4" w:space="0" w:color="auto"/>
            </w:tcBorders>
            <w:shd w:val="clear" w:color="auto" w:fill="auto"/>
          </w:tcPr>
          <w:p w14:paraId="4786A63C" w14:textId="77777777" w:rsidR="00B245B5" w:rsidRPr="00B245B5" w:rsidRDefault="00B245B5" w:rsidP="00B245B5">
            <w:pPr>
              <w:spacing w:after="0" w:line="240" w:lineRule="auto"/>
              <w:jc w:val="both"/>
              <w:rPr>
                <w:rFonts w:ascii="Times New Roman" w:eastAsia="Times New Roman" w:hAnsi="Times New Roman" w:cs="Times New Roman"/>
                <w:sz w:val="20"/>
                <w:szCs w:val="20"/>
                <w:lang w:eastAsia="lv-LV"/>
              </w:rPr>
            </w:pPr>
            <w:r w:rsidRPr="00B245B5">
              <w:rPr>
                <w:rFonts w:ascii="Times New Roman" w:eastAsia="Times New Roman" w:hAnsi="Times New Roman" w:cs="Times New Roman"/>
                <w:i/>
                <w:sz w:val="20"/>
                <w:szCs w:val="20"/>
                <w:lang w:eastAsia="lv-LV"/>
              </w:rPr>
              <w:t>t.s. Valsts obligātās sociālās apdrošināšanas iemaksas apmērs</w:t>
            </w:r>
          </w:p>
        </w:tc>
        <w:tc>
          <w:tcPr>
            <w:tcW w:w="1600" w:type="dxa"/>
            <w:tcBorders>
              <w:top w:val="nil"/>
              <w:left w:val="nil"/>
              <w:bottom w:val="single" w:sz="4" w:space="0" w:color="auto"/>
              <w:right w:val="single" w:sz="4" w:space="0" w:color="auto"/>
            </w:tcBorders>
            <w:shd w:val="clear" w:color="auto" w:fill="auto"/>
          </w:tcPr>
          <w:p w14:paraId="13A423EA" w14:textId="77777777" w:rsidR="00B245B5" w:rsidRPr="00B245B5" w:rsidRDefault="00B245B5" w:rsidP="00B245B5">
            <w:pPr>
              <w:spacing w:after="0" w:line="240" w:lineRule="auto"/>
              <w:jc w:val="right"/>
              <w:rPr>
                <w:rFonts w:ascii="Times New Roman" w:eastAsia="Times New Roman" w:hAnsi="Times New Roman" w:cs="Times New Roman"/>
                <w:sz w:val="20"/>
                <w:szCs w:val="20"/>
                <w:lang w:eastAsia="lv-LV"/>
              </w:rPr>
            </w:pPr>
            <w:r w:rsidRPr="00B245B5">
              <w:rPr>
                <w:rFonts w:ascii="Times New Roman" w:eastAsia="Times New Roman" w:hAnsi="Times New Roman" w:cs="Times New Roman"/>
                <w:sz w:val="20"/>
                <w:szCs w:val="20"/>
                <w:lang w:eastAsia="lv-LV"/>
              </w:rPr>
              <w:t>6613</w:t>
            </w:r>
          </w:p>
        </w:tc>
        <w:tc>
          <w:tcPr>
            <w:tcW w:w="1660" w:type="dxa"/>
            <w:tcBorders>
              <w:top w:val="nil"/>
              <w:left w:val="nil"/>
              <w:bottom w:val="single" w:sz="4" w:space="0" w:color="auto"/>
              <w:right w:val="single" w:sz="4" w:space="0" w:color="auto"/>
            </w:tcBorders>
            <w:shd w:val="clear" w:color="auto" w:fill="auto"/>
          </w:tcPr>
          <w:p w14:paraId="1B0292DD" w14:textId="77777777" w:rsidR="00B245B5" w:rsidRPr="00B245B5" w:rsidRDefault="00B245B5" w:rsidP="00B245B5">
            <w:pPr>
              <w:spacing w:after="0" w:line="240" w:lineRule="auto"/>
              <w:jc w:val="right"/>
              <w:rPr>
                <w:rFonts w:ascii="Times New Roman" w:eastAsia="Times New Roman" w:hAnsi="Times New Roman" w:cs="Times New Roman"/>
                <w:sz w:val="20"/>
                <w:szCs w:val="20"/>
                <w:lang w:eastAsia="lv-LV"/>
              </w:rPr>
            </w:pPr>
            <w:r w:rsidRPr="00B245B5">
              <w:rPr>
                <w:rFonts w:ascii="Times New Roman" w:eastAsia="Times New Roman" w:hAnsi="Times New Roman" w:cs="Times New Roman"/>
                <w:sz w:val="20"/>
                <w:szCs w:val="20"/>
                <w:lang w:eastAsia="lv-LV"/>
              </w:rPr>
              <w:t>6613</w:t>
            </w:r>
          </w:p>
        </w:tc>
        <w:tc>
          <w:tcPr>
            <w:tcW w:w="1311" w:type="dxa"/>
            <w:tcBorders>
              <w:top w:val="nil"/>
              <w:left w:val="nil"/>
              <w:bottom w:val="single" w:sz="4" w:space="0" w:color="auto"/>
              <w:right w:val="single" w:sz="4" w:space="0" w:color="auto"/>
            </w:tcBorders>
            <w:shd w:val="clear" w:color="auto" w:fill="auto"/>
          </w:tcPr>
          <w:p w14:paraId="4CC8ED5E" w14:textId="77777777" w:rsidR="00B245B5" w:rsidRPr="00B245B5" w:rsidRDefault="00B245B5" w:rsidP="00B245B5">
            <w:pPr>
              <w:spacing w:after="0" w:line="240" w:lineRule="auto"/>
              <w:jc w:val="right"/>
              <w:rPr>
                <w:rFonts w:ascii="Times New Roman" w:eastAsia="Times New Roman" w:hAnsi="Times New Roman" w:cs="Times New Roman"/>
                <w:sz w:val="20"/>
                <w:szCs w:val="20"/>
                <w:lang w:eastAsia="lv-LV"/>
              </w:rPr>
            </w:pPr>
            <w:r w:rsidRPr="00B245B5">
              <w:rPr>
                <w:rFonts w:ascii="Times New Roman" w:eastAsia="Times New Roman" w:hAnsi="Times New Roman" w:cs="Times New Roman"/>
                <w:sz w:val="20"/>
                <w:szCs w:val="20"/>
                <w:lang w:eastAsia="lv-LV"/>
              </w:rPr>
              <w:t>6613</w:t>
            </w:r>
          </w:p>
        </w:tc>
      </w:tr>
      <w:tr w:rsidR="00B245B5" w:rsidRPr="00B245B5" w14:paraId="6A5A5295" w14:textId="77777777" w:rsidTr="00995B68">
        <w:trPr>
          <w:trHeight w:val="510"/>
        </w:trPr>
        <w:tc>
          <w:tcPr>
            <w:tcW w:w="4780" w:type="dxa"/>
            <w:tcBorders>
              <w:top w:val="single" w:sz="4" w:space="0" w:color="auto"/>
              <w:left w:val="single" w:sz="4" w:space="0" w:color="auto"/>
              <w:bottom w:val="single" w:sz="4" w:space="0" w:color="auto"/>
              <w:right w:val="single" w:sz="4" w:space="0" w:color="auto"/>
            </w:tcBorders>
            <w:shd w:val="clear" w:color="auto" w:fill="auto"/>
            <w:hideMark/>
          </w:tcPr>
          <w:p w14:paraId="69E84448" w14:textId="77777777" w:rsidR="00B245B5" w:rsidRPr="00B245B5" w:rsidRDefault="00B245B5" w:rsidP="00B245B5">
            <w:pPr>
              <w:spacing w:after="0" w:line="240" w:lineRule="auto"/>
              <w:jc w:val="both"/>
              <w:rPr>
                <w:rFonts w:ascii="Times New Roman" w:eastAsia="Times New Roman" w:hAnsi="Times New Roman" w:cs="Times New Roman"/>
                <w:b/>
                <w:sz w:val="20"/>
                <w:szCs w:val="20"/>
                <w:lang w:eastAsia="lv-LV"/>
              </w:rPr>
            </w:pPr>
            <w:r w:rsidRPr="00B245B5">
              <w:rPr>
                <w:rFonts w:ascii="Times New Roman" w:eastAsia="Times New Roman" w:hAnsi="Times New Roman" w:cs="Times New Roman"/>
                <w:b/>
                <w:sz w:val="20"/>
                <w:szCs w:val="20"/>
                <w:lang w:eastAsia="lv-LV"/>
              </w:rPr>
              <w:t>Vecākā referenta pārveidei uz vecākā eksperta amatu nepieciešamais finansējums</w:t>
            </w:r>
          </w:p>
        </w:tc>
        <w:tc>
          <w:tcPr>
            <w:tcW w:w="1600" w:type="dxa"/>
            <w:tcBorders>
              <w:top w:val="single" w:sz="4" w:space="0" w:color="auto"/>
              <w:left w:val="nil"/>
              <w:bottom w:val="single" w:sz="4" w:space="0" w:color="auto"/>
              <w:right w:val="single" w:sz="4" w:space="0" w:color="auto"/>
            </w:tcBorders>
            <w:shd w:val="clear" w:color="auto" w:fill="auto"/>
            <w:hideMark/>
          </w:tcPr>
          <w:p w14:paraId="0E907E10" w14:textId="77777777" w:rsidR="00B245B5" w:rsidRPr="00B245B5" w:rsidRDefault="00B245B5" w:rsidP="00B245B5">
            <w:pPr>
              <w:spacing w:after="0" w:line="240" w:lineRule="auto"/>
              <w:jc w:val="right"/>
              <w:rPr>
                <w:rFonts w:ascii="Times New Roman" w:eastAsia="Times New Roman" w:hAnsi="Times New Roman" w:cs="Times New Roman"/>
                <w:sz w:val="20"/>
                <w:szCs w:val="20"/>
                <w:lang w:eastAsia="lv-LV"/>
              </w:rPr>
            </w:pPr>
            <w:r w:rsidRPr="00B245B5">
              <w:rPr>
                <w:rFonts w:ascii="Times New Roman" w:eastAsia="Times New Roman" w:hAnsi="Times New Roman" w:cs="Times New Roman"/>
                <w:sz w:val="20"/>
                <w:szCs w:val="20"/>
                <w:lang w:eastAsia="lv-LV"/>
              </w:rPr>
              <w:t>5 368</w:t>
            </w:r>
          </w:p>
        </w:tc>
        <w:tc>
          <w:tcPr>
            <w:tcW w:w="1660" w:type="dxa"/>
            <w:tcBorders>
              <w:top w:val="single" w:sz="4" w:space="0" w:color="auto"/>
              <w:left w:val="nil"/>
              <w:bottom w:val="single" w:sz="4" w:space="0" w:color="auto"/>
              <w:right w:val="single" w:sz="4" w:space="0" w:color="auto"/>
            </w:tcBorders>
            <w:shd w:val="clear" w:color="auto" w:fill="auto"/>
            <w:hideMark/>
          </w:tcPr>
          <w:p w14:paraId="5840E19C" w14:textId="77777777" w:rsidR="00B245B5" w:rsidRPr="00B245B5" w:rsidRDefault="00B245B5" w:rsidP="00B245B5">
            <w:pPr>
              <w:spacing w:after="0" w:line="240" w:lineRule="auto"/>
              <w:jc w:val="right"/>
              <w:rPr>
                <w:rFonts w:ascii="Times New Roman" w:eastAsia="Times New Roman" w:hAnsi="Times New Roman" w:cs="Times New Roman"/>
                <w:sz w:val="20"/>
                <w:szCs w:val="20"/>
                <w:lang w:eastAsia="lv-LV"/>
              </w:rPr>
            </w:pPr>
            <w:r w:rsidRPr="00B245B5">
              <w:rPr>
                <w:rFonts w:ascii="Times New Roman" w:eastAsia="Times New Roman" w:hAnsi="Times New Roman" w:cs="Times New Roman"/>
                <w:sz w:val="20"/>
                <w:szCs w:val="20"/>
                <w:lang w:eastAsia="lv-LV"/>
              </w:rPr>
              <w:t>5 368</w:t>
            </w:r>
          </w:p>
        </w:tc>
        <w:tc>
          <w:tcPr>
            <w:tcW w:w="1311" w:type="dxa"/>
            <w:tcBorders>
              <w:top w:val="single" w:sz="4" w:space="0" w:color="auto"/>
              <w:left w:val="nil"/>
              <w:bottom w:val="single" w:sz="4" w:space="0" w:color="auto"/>
              <w:right w:val="single" w:sz="4" w:space="0" w:color="auto"/>
            </w:tcBorders>
            <w:shd w:val="clear" w:color="auto" w:fill="auto"/>
            <w:hideMark/>
          </w:tcPr>
          <w:p w14:paraId="4C1C078C" w14:textId="77777777" w:rsidR="00B245B5" w:rsidRPr="00B245B5" w:rsidRDefault="00B245B5" w:rsidP="00B245B5">
            <w:pPr>
              <w:spacing w:after="0" w:line="240" w:lineRule="auto"/>
              <w:jc w:val="right"/>
              <w:rPr>
                <w:rFonts w:ascii="Times New Roman" w:eastAsia="Times New Roman" w:hAnsi="Times New Roman" w:cs="Times New Roman"/>
                <w:sz w:val="20"/>
                <w:szCs w:val="20"/>
                <w:lang w:eastAsia="lv-LV"/>
              </w:rPr>
            </w:pPr>
            <w:r w:rsidRPr="00B245B5">
              <w:rPr>
                <w:rFonts w:ascii="Times New Roman" w:eastAsia="Times New Roman" w:hAnsi="Times New Roman" w:cs="Times New Roman"/>
                <w:sz w:val="20"/>
                <w:szCs w:val="20"/>
                <w:lang w:eastAsia="lv-LV"/>
              </w:rPr>
              <w:t>5 368</w:t>
            </w:r>
          </w:p>
        </w:tc>
      </w:tr>
      <w:tr w:rsidR="00B245B5" w:rsidRPr="00B245B5" w14:paraId="32104518" w14:textId="77777777" w:rsidTr="00995B68">
        <w:trPr>
          <w:trHeight w:val="510"/>
        </w:trPr>
        <w:tc>
          <w:tcPr>
            <w:tcW w:w="4780" w:type="dxa"/>
            <w:tcBorders>
              <w:top w:val="single" w:sz="4" w:space="0" w:color="auto"/>
              <w:left w:val="single" w:sz="4" w:space="0" w:color="auto"/>
              <w:bottom w:val="single" w:sz="4" w:space="0" w:color="auto"/>
              <w:right w:val="single" w:sz="4" w:space="0" w:color="auto"/>
            </w:tcBorders>
            <w:shd w:val="clear" w:color="auto" w:fill="auto"/>
          </w:tcPr>
          <w:p w14:paraId="261F1E55" w14:textId="77777777" w:rsidR="00B245B5" w:rsidRPr="00B245B5" w:rsidRDefault="00B245B5" w:rsidP="00B245B5">
            <w:pPr>
              <w:spacing w:after="0" w:line="240" w:lineRule="auto"/>
              <w:jc w:val="both"/>
              <w:rPr>
                <w:rFonts w:ascii="Times New Roman" w:eastAsia="Times New Roman" w:hAnsi="Times New Roman" w:cs="Times New Roman"/>
                <w:b/>
                <w:sz w:val="20"/>
                <w:szCs w:val="20"/>
                <w:lang w:eastAsia="lv-LV"/>
              </w:rPr>
            </w:pPr>
            <w:r w:rsidRPr="00B245B5">
              <w:rPr>
                <w:rFonts w:ascii="Times New Roman" w:eastAsia="Times New Roman" w:hAnsi="Times New Roman" w:cs="Times New Roman"/>
                <w:b/>
                <w:sz w:val="20"/>
                <w:szCs w:val="20"/>
                <w:lang w:eastAsia="lv-LV"/>
              </w:rPr>
              <w:t>t.s. atalgojums</w:t>
            </w:r>
          </w:p>
        </w:tc>
        <w:tc>
          <w:tcPr>
            <w:tcW w:w="1600" w:type="dxa"/>
            <w:tcBorders>
              <w:top w:val="single" w:sz="4" w:space="0" w:color="auto"/>
              <w:left w:val="nil"/>
              <w:bottom w:val="single" w:sz="4" w:space="0" w:color="auto"/>
              <w:right w:val="single" w:sz="4" w:space="0" w:color="auto"/>
            </w:tcBorders>
            <w:shd w:val="clear" w:color="auto" w:fill="auto"/>
          </w:tcPr>
          <w:p w14:paraId="12DB748E" w14:textId="77777777" w:rsidR="00B245B5" w:rsidRPr="00B245B5" w:rsidRDefault="00B245B5" w:rsidP="00B245B5">
            <w:pPr>
              <w:spacing w:after="0" w:line="240" w:lineRule="auto"/>
              <w:jc w:val="right"/>
              <w:rPr>
                <w:rFonts w:ascii="Times New Roman" w:eastAsia="Times New Roman" w:hAnsi="Times New Roman" w:cs="Times New Roman"/>
                <w:sz w:val="20"/>
                <w:szCs w:val="20"/>
                <w:lang w:eastAsia="lv-LV"/>
              </w:rPr>
            </w:pPr>
            <w:r w:rsidRPr="00B245B5">
              <w:rPr>
                <w:rFonts w:ascii="Times New Roman" w:eastAsia="Times New Roman" w:hAnsi="Times New Roman" w:cs="Times New Roman"/>
                <w:sz w:val="20"/>
                <w:szCs w:val="20"/>
                <w:lang w:eastAsia="lv-LV"/>
              </w:rPr>
              <w:t>4344</w:t>
            </w:r>
          </w:p>
        </w:tc>
        <w:tc>
          <w:tcPr>
            <w:tcW w:w="1660" w:type="dxa"/>
            <w:tcBorders>
              <w:top w:val="single" w:sz="4" w:space="0" w:color="auto"/>
              <w:left w:val="nil"/>
              <w:bottom w:val="single" w:sz="4" w:space="0" w:color="auto"/>
              <w:right w:val="single" w:sz="4" w:space="0" w:color="auto"/>
            </w:tcBorders>
            <w:shd w:val="clear" w:color="auto" w:fill="auto"/>
          </w:tcPr>
          <w:p w14:paraId="08131E9E" w14:textId="77777777" w:rsidR="00B245B5" w:rsidRPr="00B245B5" w:rsidRDefault="00B245B5" w:rsidP="00B245B5">
            <w:pPr>
              <w:spacing w:after="0" w:line="240" w:lineRule="auto"/>
              <w:jc w:val="right"/>
              <w:rPr>
                <w:rFonts w:ascii="Times New Roman" w:eastAsia="Times New Roman" w:hAnsi="Times New Roman" w:cs="Times New Roman"/>
                <w:sz w:val="20"/>
                <w:szCs w:val="20"/>
                <w:lang w:eastAsia="lv-LV"/>
              </w:rPr>
            </w:pPr>
            <w:r w:rsidRPr="00B245B5">
              <w:rPr>
                <w:rFonts w:ascii="Times New Roman" w:eastAsia="Times New Roman" w:hAnsi="Times New Roman" w:cs="Times New Roman"/>
                <w:sz w:val="20"/>
                <w:szCs w:val="20"/>
                <w:lang w:eastAsia="lv-LV"/>
              </w:rPr>
              <w:t>4344</w:t>
            </w:r>
          </w:p>
        </w:tc>
        <w:tc>
          <w:tcPr>
            <w:tcW w:w="1311" w:type="dxa"/>
            <w:tcBorders>
              <w:top w:val="single" w:sz="4" w:space="0" w:color="auto"/>
              <w:left w:val="nil"/>
              <w:bottom w:val="single" w:sz="4" w:space="0" w:color="auto"/>
              <w:right w:val="single" w:sz="4" w:space="0" w:color="auto"/>
            </w:tcBorders>
            <w:shd w:val="clear" w:color="auto" w:fill="auto"/>
          </w:tcPr>
          <w:p w14:paraId="608A3B42" w14:textId="77777777" w:rsidR="00B245B5" w:rsidRPr="00B245B5" w:rsidRDefault="00B245B5" w:rsidP="00B245B5">
            <w:pPr>
              <w:spacing w:after="0" w:line="240" w:lineRule="auto"/>
              <w:jc w:val="right"/>
              <w:rPr>
                <w:rFonts w:ascii="Times New Roman" w:eastAsia="Times New Roman" w:hAnsi="Times New Roman" w:cs="Times New Roman"/>
                <w:sz w:val="20"/>
                <w:szCs w:val="20"/>
                <w:lang w:eastAsia="lv-LV"/>
              </w:rPr>
            </w:pPr>
            <w:r w:rsidRPr="00B245B5">
              <w:rPr>
                <w:rFonts w:ascii="Times New Roman" w:eastAsia="Times New Roman" w:hAnsi="Times New Roman" w:cs="Times New Roman"/>
                <w:sz w:val="20"/>
                <w:szCs w:val="20"/>
                <w:lang w:eastAsia="lv-LV"/>
              </w:rPr>
              <w:t>4344</w:t>
            </w:r>
          </w:p>
        </w:tc>
      </w:tr>
      <w:tr w:rsidR="00B245B5" w:rsidRPr="00B245B5" w14:paraId="3FB99C2E" w14:textId="77777777" w:rsidTr="00995B68">
        <w:trPr>
          <w:trHeight w:val="510"/>
        </w:trPr>
        <w:tc>
          <w:tcPr>
            <w:tcW w:w="4780" w:type="dxa"/>
            <w:tcBorders>
              <w:top w:val="single" w:sz="4" w:space="0" w:color="auto"/>
              <w:left w:val="single" w:sz="4" w:space="0" w:color="auto"/>
              <w:bottom w:val="single" w:sz="4" w:space="0" w:color="auto"/>
              <w:right w:val="single" w:sz="4" w:space="0" w:color="auto"/>
            </w:tcBorders>
            <w:shd w:val="clear" w:color="auto" w:fill="auto"/>
          </w:tcPr>
          <w:p w14:paraId="353775B2" w14:textId="77777777" w:rsidR="00B245B5" w:rsidRPr="00B245B5" w:rsidRDefault="00B245B5" w:rsidP="00B245B5">
            <w:pPr>
              <w:spacing w:after="0" w:line="240" w:lineRule="auto"/>
              <w:jc w:val="both"/>
              <w:rPr>
                <w:rFonts w:ascii="Times New Roman" w:eastAsia="Times New Roman" w:hAnsi="Times New Roman" w:cs="Times New Roman"/>
                <w:sz w:val="20"/>
                <w:szCs w:val="20"/>
                <w:lang w:eastAsia="lv-LV"/>
              </w:rPr>
            </w:pPr>
            <w:r w:rsidRPr="00B245B5">
              <w:rPr>
                <w:rFonts w:ascii="Times New Roman" w:eastAsia="Times New Roman" w:hAnsi="Times New Roman" w:cs="Times New Roman"/>
                <w:i/>
                <w:sz w:val="20"/>
                <w:szCs w:val="20"/>
                <w:lang w:eastAsia="lv-LV"/>
              </w:rPr>
              <w:t>t.s. Valsts obligātās sociālās apdrošināšanas iemaksas apmērs</w:t>
            </w:r>
          </w:p>
        </w:tc>
        <w:tc>
          <w:tcPr>
            <w:tcW w:w="1600" w:type="dxa"/>
            <w:tcBorders>
              <w:top w:val="single" w:sz="4" w:space="0" w:color="auto"/>
              <w:left w:val="nil"/>
              <w:bottom w:val="single" w:sz="4" w:space="0" w:color="auto"/>
              <w:right w:val="single" w:sz="4" w:space="0" w:color="auto"/>
            </w:tcBorders>
            <w:shd w:val="clear" w:color="auto" w:fill="auto"/>
          </w:tcPr>
          <w:p w14:paraId="2BAB0E8C" w14:textId="77777777" w:rsidR="00B245B5" w:rsidRPr="00B245B5" w:rsidRDefault="00B245B5" w:rsidP="00B245B5">
            <w:pPr>
              <w:spacing w:after="0" w:line="240" w:lineRule="auto"/>
              <w:jc w:val="right"/>
              <w:rPr>
                <w:rFonts w:ascii="Times New Roman" w:eastAsia="Times New Roman" w:hAnsi="Times New Roman" w:cs="Times New Roman"/>
                <w:sz w:val="20"/>
                <w:szCs w:val="20"/>
                <w:lang w:eastAsia="lv-LV"/>
              </w:rPr>
            </w:pPr>
            <w:r w:rsidRPr="00B245B5">
              <w:rPr>
                <w:rFonts w:ascii="Times New Roman" w:eastAsia="Times New Roman" w:hAnsi="Times New Roman" w:cs="Times New Roman"/>
                <w:sz w:val="20"/>
                <w:szCs w:val="20"/>
                <w:lang w:eastAsia="lv-LV"/>
              </w:rPr>
              <w:t>1024</w:t>
            </w:r>
          </w:p>
        </w:tc>
        <w:tc>
          <w:tcPr>
            <w:tcW w:w="1660" w:type="dxa"/>
            <w:tcBorders>
              <w:top w:val="single" w:sz="4" w:space="0" w:color="auto"/>
              <w:left w:val="nil"/>
              <w:bottom w:val="single" w:sz="4" w:space="0" w:color="auto"/>
              <w:right w:val="single" w:sz="4" w:space="0" w:color="auto"/>
            </w:tcBorders>
            <w:shd w:val="clear" w:color="auto" w:fill="auto"/>
          </w:tcPr>
          <w:p w14:paraId="5C59E561" w14:textId="77777777" w:rsidR="00B245B5" w:rsidRPr="00B245B5" w:rsidRDefault="00B245B5" w:rsidP="00B245B5">
            <w:pPr>
              <w:spacing w:after="0" w:line="240" w:lineRule="auto"/>
              <w:jc w:val="right"/>
              <w:rPr>
                <w:rFonts w:ascii="Times New Roman" w:eastAsia="Times New Roman" w:hAnsi="Times New Roman" w:cs="Times New Roman"/>
                <w:sz w:val="20"/>
                <w:szCs w:val="20"/>
                <w:lang w:eastAsia="lv-LV"/>
              </w:rPr>
            </w:pPr>
            <w:r w:rsidRPr="00B245B5">
              <w:rPr>
                <w:rFonts w:ascii="Times New Roman" w:eastAsia="Times New Roman" w:hAnsi="Times New Roman" w:cs="Times New Roman"/>
                <w:sz w:val="20"/>
                <w:szCs w:val="20"/>
                <w:lang w:eastAsia="lv-LV"/>
              </w:rPr>
              <w:t>1024</w:t>
            </w:r>
          </w:p>
        </w:tc>
        <w:tc>
          <w:tcPr>
            <w:tcW w:w="1311" w:type="dxa"/>
            <w:tcBorders>
              <w:top w:val="single" w:sz="4" w:space="0" w:color="auto"/>
              <w:left w:val="nil"/>
              <w:bottom w:val="single" w:sz="4" w:space="0" w:color="auto"/>
              <w:right w:val="single" w:sz="4" w:space="0" w:color="auto"/>
            </w:tcBorders>
            <w:shd w:val="clear" w:color="auto" w:fill="auto"/>
          </w:tcPr>
          <w:p w14:paraId="7FC18FE1" w14:textId="77777777" w:rsidR="00B245B5" w:rsidRPr="00B245B5" w:rsidRDefault="00B245B5" w:rsidP="00B245B5">
            <w:pPr>
              <w:spacing w:after="0" w:line="240" w:lineRule="auto"/>
              <w:jc w:val="right"/>
              <w:rPr>
                <w:rFonts w:ascii="Times New Roman" w:eastAsia="Times New Roman" w:hAnsi="Times New Roman" w:cs="Times New Roman"/>
                <w:sz w:val="20"/>
                <w:szCs w:val="20"/>
                <w:lang w:eastAsia="lv-LV"/>
              </w:rPr>
            </w:pPr>
            <w:r w:rsidRPr="00B245B5">
              <w:rPr>
                <w:rFonts w:ascii="Times New Roman" w:eastAsia="Times New Roman" w:hAnsi="Times New Roman" w:cs="Times New Roman"/>
                <w:sz w:val="20"/>
                <w:szCs w:val="20"/>
                <w:lang w:eastAsia="lv-LV"/>
              </w:rPr>
              <w:t>1024</w:t>
            </w:r>
          </w:p>
        </w:tc>
      </w:tr>
    </w:tbl>
    <w:p w14:paraId="4EA96AD9" w14:textId="77777777" w:rsidR="00B245B5" w:rsidRPr="00B245B5" w:rsidRDefault="00B245B5" w:rsidP="00B245B5"/>
    <w:p w14:paraId="5474F460" w14:textId="77777777" w:rsidR="00B245B5" w:rsidRPr="00B245B5" w:rsidRDefault="00B245B5" w:rsidP="00B245B5">
      <w:pPr>
        <w:ind w:firstLine="720"/>
        <w:rPr>
          <w:rFonts w:ascii="Times New Roman" w:hAnsi="Times New Roman" w:cs="Times New Roman"/>
          <w:sz w:val="28"/>
          <w:szCs w:val="28"/>
        </w:rPr>
      </w:pPr>
      <w:r w:rsidRPr="00B245B5">
        <w:rPr>
          <w:rFonts w:ascii="Times New Roman" w:hAnsi="Times New Roman" w:cs="Times New Roman"/>
          <w:sz w:val="28"/>
          <w:szCs w:val="28"/>
        </w:rPr>
        <w:t xml:space="preserve">Darba vietas izveidošana - 1 500 </w:t>
      </w:r>
      <w:proofErr w:type="spellStart"/>
      <w:r w:rsidRPr="00B245B5">
        <w:rPr>
          <w:rFonts w:ascii="Times New Roman" w:hAnsi="Times New Roman" w:cs="Times New Roman"/>
          <w:sz w:val="28"/>
          <w:szCs w:val="28"/>
        </w:rPr>
        <w:t>euro</w:t>
      </w:r>
      <w:proofErr w:type="spellEnd"/>
      <w:r w:rsidRPr="00B245B5">
        <w:rPr>
          <w:rFonts w:ascii="Times New Roman" w:hAnsi="Times New Roman" w:cs="Times New Roman"/>
          <w:sz w:val="28"/>
          <w:szCs w:val="28"/>
        </w:rPr>
        <w:t xml:space="preserve"> (galds - 215 </w:t>
      </w:r>
      <w:proofErr w:type="spellStart"/>
      <w:r w:rsidRPr="00B245B5">
        <w:rPr>
          <w:rFonts w:ascii="Times New Roman" w:hAnsi="Times New Roman" w:cs="Times New Roman"/>
          <w:sz w:val="28"/>
          <w:szCs w:val="28"/>
        </w:rPr>
        <w:t>euro</w:t>
      </w:r>
      <w:proofErr w:type="spellEnd"/>
      <w:r w:rsidRPr="00B245B5">
        <w:rPr>
          <w:rFonts w:ascii="Times New Roman" w:hAnsi="Times New Roman" w:cs="Times New Roman"/>
          <w:sz w:val="28"/>
          <w:szCs w:val="28"/>
        </w:rPr>
        <w:t xml:space="preserve">, krēsls- 55 </w:t>
      </w:r>
      <w:proofErr w:type="spellStart"/>
      <w:r w:rsidRPr="00B245B5">
        <w:rPr>
          <w:rFonts w:ascii="Times New Roman" w:hAnsi="Times New Roman" w:cs="Times New Roman"/>
          <w:sz w:val="28"/>
          <w:szCs w:val="28"/>
        </w:rPr>
        <w:t>euro</w:t>
      </w:r>
      <w:proofErr w:type="spellEnd"/>
      <w:r w:rsidRPr="00B245B5">
        <w:rPr>
          <w:rFonts w:ascii="Times New Roman" w:hAnsi="Times New Roman" w:cs="Times New Roman"/>
          <w:sz w:val="28"/>
          <w:szCs w:val="28"/>
        </w:rPr>
        <w:t xml:space="preserve">, dators - 1 015 </w:t>
      </w:r>
      <w:proofErr w:type="spellStart"/>
      <w:r w:rsidRPr="00B245B5">
        <w:rPr>
          <w:rFonts w:ascii="Times New Roman" w:hAnsi="Times New Roman" w:cs="Times New Roman"/>
          <w:sz w:val="28"/>
          <w:szCs w:val="28"/>
        </w:rPr>
        <w:t>euro</w:t>
      </w:r>
      <w:proofErr w:type="spellEnd"/>
      <w:r w:rsidRPr="00B245B5">
        <w:rPr>
          <w:rFonts w:ascii="Times New Roman" w:hAnsi="Times New Roman" w:cs="Times New Roman"/>
          <w:sz w:val="28"/>
          <w:szCs w:val="28"/>
        </w:rPr>
        <w:t xml:space="preserve">, telefona iegāde - 215 </w:t>
      </w:r>
      <w:proofErr w:type="spellStart"/>
      <w:r w:rsidRPr="00B245B5">
        <w:rPr>
          <w:rFonts w:ascii="Times New Roman" w:hAnsi="Times New Roman" w:cs="Times New Roman"/>
          <w:sz w:val="28"/>
          <w:szCs w:val="28"/>
        </w:rPr>
        <w:t>euro</w:t>
      </w:r>
      <w:proofErr w:type="spellEnd"/>
      <w:r w:rsidRPr="00B245B5">
        <w:rPr>
          <w:rFonts w:ascii="Times New Roman" w:hAnsi="Times New Roman" w:cs="Times New Roman"/>
          <w:sz w:val="28"/>
          <w:szCs w:val="28"/>
        </w:rPr>
        <w:t>).</w:t>
      </w:r>
    </w:p>
    <w:p w14:paraId="6D266449" w14:textId="3CDD0887" w:rsidR="00B245B5" w:rsidRPr="00B245B5" w:rsidRDefault="00B245B5" w:rsidP="00B245B5">
      <w:pPr>
        <w:ind w:firstLine="720"/>
        <w:rPr>
          <w:rFonts w:ascii="Times New Roman" w:hAnsi="Times New Roman" w:cs="Times New Roman"/>
          <w:sz w:val="28"/>
          <w:szCs w:val="28"/>
        </w:rPr>
      </w:pPr>
      <w:r w:rsidRPr="00B245B5">
        <w:rPr>
          <w:rFonts w:ascii="Times New Roman" w:hAnsi="Times New Roman" w:cs="Times New Roman"/>
          <w:sz w:val="28"/>
          <w:szCs w:val="28"/>
        </w:rPr>
        <w:t xml:space="preserve">Darbam nepieciešamie izdevumi – 4 100 </w:t>
      </w:r>
      <w:proofErr w:type="spellStart"/>
      <w:r w:rsidRPr="00B245B5">
        <w:rPr>
          <w:rFonts w:ascii="Times New Roman" w:hAnsi="Times New Roman" w:cs="Times New Roman"/>
          <w:sz w:val="28"/>
          <w:szCs w:val="28"/>
        </w:rPr>
        <w:t>euro</w:t>
      </w:r>
      <w:proofErr w:type="spellEnd"/>
      <w:r w:rsidRPr="00B245B5">
        <w:rPr>
          <w:rFonts w:ascii="Times New Roman" w:hAnsi="Times New Roman" w:cs="Times New Roman"/>
          <w:sz w:val="28"/>
          <w:szCs w:val="28"/>
        </w:rPr>
        <w:t xml:space="preserve"> (kancelejas preces- 600 </w:t>
      </w:r>
      <w:proofErr w:type="spellStart"/>
      <w:r w:rsidRPr="00B245B5">
        <w:rPr>
          <w:rFonts w:ascii="Times New Roman" w:hAnsi="Times New Roman" w:cs="Times New Roman"/>
          <w:sz w:val="28"/>
          <w:szCs w:val="28"/>
        </w:rPr>
        <w:t>euro</w:t>
      </w:r>
      <w:proofErr w:type="spellEnd"/>
      <w:r w:rsidRPr="00B245B5">
        <w:rPr>
          <w:rFonts w:ascii="Times New Roman" w:hAnsi="Times New Roman" w:cs="Times New Roman"/>
          <w:sz w:val="28"/>
          <w:szCs w:val="28"/>
        </w:rPr>
        <w:t xml:space="preserve">, komandējumu izdevumi (dalībai Eiropas Komisijas darba grupās, semināros, komitejā, fokusa grupās, konferencēs) – 3 500 </w:t>
      </w:r>
      <w:proofErr w:type="spellStart"/>
      <w:r w:rsidRPr="00B245B5">
        <w:rPr>
          <w:rFonts w:ascii="Times New Roman" w:hAnsi="Times New Roman" w:cs="Times New Roman"/>
          <w:sz w:val="28"/>
          <w:szCs w:val="28"/>
        </w:rPr>
        <w:t>euro</w:t>
      </w:r>
      <w:proofErr w:type="spellEnd"/>
      <w:r w:rsidRPr="00B245B5">
        <w:rPr>
          <w:rFonts w:ascii="Times New Roman" w:hAnsi="Times New Roman" w:cs="Times New Roman"/>
          <w:sz w:val="28"/>
          <w:szCs w:val="28"/>
        </w:rPr>
        <w:t>.</w:t>
      </w:r>
    </w:p>
    <w:p w14:paraId="25CFF625" w14:textId="77777777" w:rsidR="00B245B5" w:rsidRPr="00B245B5" w:rsidRDefault="00B245B5" w:rsidP="00B245B5">
      <w:pPr>
        <w:ind w:firstLine="720"/>
        <w:rPr>
          <w:rFonts w:ascii="Times New Roman" w:hAnsi="Times New Roman" w:cs="Times New Roman"/>
          <w:sz w:val="28"/>
          <w:szCs w:val="28"/>
        </w:rPr>
      </w:pPr>
      <w:r w:rsidRPr="00B245B5">
        <w:rPr>
          <w:rFonts w:ascii="Times New Roman" w:hAnsi="Times New Roman" w:cs="Times New Roman"/>
          <w:sz w:val="28"/>
          <w:szCs w:val="28"/>
        </w:rPr>
        <w:t xml:space="preserve">Vecākais eksperts – 36. amatu saime, 3. līmenis, 11. mēnešalgu grupa. </w:t>
      </w:r>
    </w:p>
    <w:p w14:paraId="3622B92B" w14:textId="77777777" w:rsidR="00B245B5" w:rsidRPr="00B245B5" w:rsidRDefault="00B245B5" w:rsidP="00B245B5">
      <w:pPr>
        <w:ind w:firstLine="720"/>
        <w:rPr>
          <w:rFonts w:ascii="Times New Roman" w:hAnsi="Times New Roman" w:cs="Times New Roman"/>
          <w:sz w:val="28"/>
          <w:szCs w:val="28"/>
        </w:rPr>
      </w:pPr>
      <w:r w:rsidRPr="00B245B5">
        <w:rPr>
          <w:rFonts w:ascii="Times New Roman" w:hAnsi="Times New Roman" w:cs="Times New Roman"/>
          <w:sz w:val="28"/>
          <w:szCs w:val="28"/>
        </w:rPr>
        <w:t xml:space="preserve">Juriskonsults – 21. amatu saime, 3B. līmenis , 10. mēnešalgu grupa. </w:t>
      </w:r>
    </w:p>
    <w:p w14:paraId="3A85C318" w14:textId="77777777" w:rsidR="00B245B5" w:rsidRPr="001045C4" w:rsidRDefault="00B245B5" w:rsidP="00B245B5">
      <w:pPr>
        <w:jc w:val="both"/>
        <w:rPr>
          <w:rFonts w:ascii="Times New Roman" w:hAnsi="Times New Roman" w:cs="Times New Roman"/>
          <w:sz w:val="28"/>
          <w:szCs w:val="28"/>
        </w:rPr>
      </w:pPr>
    </w:p>
    <w:p w14:paraId="4BAEC77E" w14:textId="77777777" w:rsidR="00916ADE" w:rsidRDefault="001045C4" w:rsidP="00F06E4B">
      <w:pPr>
        <w:spacing w:after="0"/>
        <w:ind w:firstLine="720"/>
        <w:jc w:val="both"/>
        <w:rPr>
          <w:rFonts w:ascii="Times New Roman" w:hAnsi="Times New Roman" w:cs="Times New Roman"/>
          <w:b/>
          <w:sz w:val="28"/>
          <w:szCs w:val="28"/>
        </w:rPr>
      </w:pPr>
      <w:r>
        <w:rPr>
          <w:rFonts w:ascii="Times New Roman" w:hAnsi="Times New Roman" w:cs="Times New Roman"/>
          <w:b/>
          <w:sz w:val="28"/>
          <w:szCs w:val="28"/>
        </w:rPr>
        <w:t xml:space="preserve">5. </w:t>
      </w:r>
      <w:r w:rsidR="00916ADE">
        <w:rPr>
          <w:rFonts w:ascii="Times New Roman" w:hAnsi="Times New Roman" w:cs="Times New Roman"/>
          <w:b/>
          <w:sz w:val="28"/>
          <w:szCs w:val="28"/>
        </w:rPr>
        <w:t xml:space="preserve">Veicamie pasākumi </w:t>
      </w:r>
      <w:r w:rsidRPr="001045C4">
        <w:rPr>
          <w:rFonts w:ascii="Times New Roman" w:hAnsi="Times New Roman" w:cs="Times New Roman"/>
          <w:b/>
          <w:sz w:val="28"/>
          <w:szCs w:val="28"/>
        </w:rPr>
        <w:t>profesionālo kvalifikāciju atzīšanas procedūras koordinācijas funkcijas nodrošināšanai Latvijas Republikā</w:t>
      </w:r>
    </w:p>
    <w:p w14:paraId="0B280C50" w14:textId="77777777" w:rsidR="001045C4" w:rsidRDefault="001045C4" w:rsidP="00054061">
      <w:pPr>
        <w:spacing w:after="0"/>
        <w:ind w:firstLine="720"/>
        <w:jc w:val="center"/>
        <w:rPr>
          <w:rFonts w:ascii="Times New Roman" w:hAnsi="Times New Roman" w:cs="Times New Roman"/>
          <w:b/>
          <w:sz w:val="28"/>
          <w:szCs w:val="28"/>
        </w:rPr>
      </w:pPr>
    </w:p>
    <w:p w14:paraId="1A6CFCE1" w14:textId="63A4EBCC" w:rsidR="00AF2CD9" w:rsidRPr="00916ADE" w:rsidRDefault="001045C4" w:rsidP="00F06E4B">
      <w:pPr>
        <w:spacing w:after="0"/>
        <w:ind w:firstLine="720"/>
        <w:jc w:val="both"/>
        <w:rPr>
          <w:rFonts w:ascii="Times New Roman" w:hAnsi="Times New Roman" w:cs="Times New Roman"/>
          <w:b/>
          <w:sz w:val="28"/>
          <w:szCs w:val="28"/>
        </w:rPr>
      </w:pPr>
      <w:r>
        <w:rPr>
          <w:rFonts w:ascii="Times New Roman" w:hAnsi="Times New Roman" w:cs="Times New Roman"/>
          <w:b/>
          <w:sz w:val="28"/>
          <w:szCs w:val="28"/>
        </w:rPr>
        <w:t xml:space="preserve">5.1. </w:t>
      </w:r>
      <w:r w:rsidR="0019005F">
        <w:rPr>
          <w:rFonts w:ascii="Times New Roman" w:hAnsi="Times New Roman" w:cs="Times New Roman"/>
          <w:b/>
          <w:sz w:val="28"/>
          <w:szCs w:val="28"/>
        </w:rPr>
        <w:t>N</w:t>
      </w:r>
      <w:r w:rsidR="00916ADE">
        <w:rPr>
          <w:rFonts w:ascii="Times New Roman" w:hAnsi="Times New Roman" w:cs="Times New Roman"/>
          <w:b/>
          <w:sz w:val="28"/>
          <w:szCs w:val="28"/>
        </w:rPr>
        <w:t xml:space="preserve">o 2014.gada 1.jūlija līdz </w:t>
      </w:r>
      <w:r w:rsidR="00AF2CD9" w:rsidRPr="00916ADE">
        <w:rPr>
          <w:rFonts w:ascii="Times New Roman" w:hAnsi="Times New Roman" w:cs="Times New Roman"/>
          <w:b/>
          <w:sz w:val="28"/>
          <w:szCs w:val="28"/>
        </w:rPr>
        <w:t>2016.gada 18.janv</w:t>
      </w:r>
      <w:r w:rsidR="00916ADE">
        <w:rPr>
          <w:rFonts w:ascii="Times New Roman" w:hAnsi="Times New Roman" w:cs="Times New Roman"/>
          <w:b/>
          <w:sz w:val="28"/>
          <w:szCs w:val="28"/>
        </w:rPr>
        <w:t>ārim</w:t>
      </w:r>
      <w:r w:rsidRPr="001045C4">
        <w:t xml:space="preserve"> </w:t>
      </w:r>
      <w:r w:rsidRPr="001045C4">
        <w:rPr>
          <w:rFonts w:ascii="Times New Roman" w:hAnsi="Times New Roman" w:cs="Times New Roman"/>
          <w:b/>
          <w:sz w:val="28"/>
          <w:szCs w:val="28"/>
        </w:rPr>
        <w:t xml:space="preserve">profesionālo kvalifikāciju atzīšanas procedūras koordinācijas funkcijas </w:t>
      </w:r>
      <w:r w:rsidR="0019005F">
        <w:rPr>
          <w:rFonts w:ascii="Times New Roman" w:hAnsi="Times New Roman" w:cs="Times New Roman"/>
          <w:b/>
          <w:sz w:val="28"/>
          <w:szCs w:val="28"/>
        </w:rPr>
        <w:t xml:space="preserve">nodrošināšanai Latvijas Republikā ir veicami šādi uzdevumi: </w:t>
      </w:r>
    </w:p>
    <w:p w14:paraId="622E16D5" w14:textId="0604079E" w:rsidR="004416F2" w:rsidRPr="00916ADE" w:rsidRDefault="004416F2" w:rsidP="00383B48">
      <w:pPr>
        <w:spacing w:after="0"/>
        <w:ind w:firstLine="720"/>
        <w:jc w:val="center"/>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613"/>
        <w:gridCol w:w="3553"/>
        <w:gridCol w:w="2058"/>
        <w:gridCol w:w="2072"/>
      </w:tblGrid>
      <w:tr w:rsidR="00C32376" w:rsidRPr="00916ADE" w14:paraId="5A6A8184" w14:textId="77777777" w:rsidTr="00400845">
        <w:tc>
          <w:tcPr>
            <w:tcW w:w="613" w:type="dxa"/>
          </w:tcPr>
          <w:p w14:paraId="1D2ED414" w14:textId="77777777" w:rsidR="00AF2CD9" w:rsidRPr="00916ADE" w:rsidRDefault="00AF2CD9" w:rsidP="00AF2CD9">
            <w:pPr>
              <w:jc w:val="both"/>
              <w:rPr>
                <w:rFonts w:ascii="Times New Roman" w:hAnsi="Times New Roman" w:cs="Times New Roman"/>
                <w:b/>
                <w:sz w:val="28"/>
                <w:szCs w:val="28"/>
              </w:rPr>
            </w:pPr>
            <w:r w:rsidRPr="00916ADE">
              <w:rPr>
                <w:rFonts w:ascii="Times New Roman" w:hAnsi="Times New Roman" w:cs="Times New Roman"/>
                <w:b/>
                <w:sz w:val="28"/>
                <w:szCs w:val="28"/>
              </w:rPr>
              <w:t>Nr.</w:t>
            </w:r>
          </w:p>
        </w:tc>
        <w:tc>
          <w:tcPr>
            <w:tcW w:w="3553" w:type="dxa"/>
          </w:tcPr>
          <w:p w14:paraId="288ACFEB" w14:textId="77777777" w:rsidR="00AF2CD9" w:rsidRPr="00916ADE" w:rsidRDefault="00AF2CD9" w:rsidP="00AF2CD9">
            <w:pPr>
              <w:jc w:val="both"/>
              <w:rPr>
                <w:rFonts w:ascii="Times New Roman" w:hAnsi="Times New Roman" w:cs="Times New Roman"/>
                <w:b/>
                <w:sz w:val="28"/>
                <w:szCs w:val="28"/>
              </w:rPr>
            </w:pPr>
            <w:r w:rsidRPr="00916ADE">
              <w:rPr>
                <w:rFonts w:ascii="Times New Roman" w:hAnsi="Times New Roman" w:cs="Times New Roman"/>
                <w:b/>
                <w:sz w:val="28"/>
                <w:szCs w:val="28"/>
              </w:rPr>
              <w:t>Pasākums</w:t>
            </w:r>
          </w:p>
        </w:tc>
        <w:tc>
          <w:tcPr>
            <w:tcW w:w="2058" w:type="dxa"/>
          </w:tcPr>
          <w:p w14:paraId="70573D3D" w14:textId="77777777" w:rsidR="00AF2CD9" w:rsidRPr="00916ADE" w:rsidRDefault="00AF2CD9" w:rsidP="00AF2CD9">
            <w:pPr>
              <w:jc w:val="both"/>
              <w:rPr>
                <w:rFonts w:ascii="Times New Roman" w:hAnsi="Times New Roman" w:cs="Times New Roman"/>
                <w:b/>
                <w:sz w:val="28"/>
                <w:szCs w:val="28"/>
              </w:rPr>
            </w:pPr>
            <w:r w:rsidRPr="00916ADE">
              <w:rPr>
                <w:rFonts w:ascii="Times New Roman" w:hAnsi="Times New Roman" w:cs="Times New Roman"/>
                <w:b/>
                <w:sz w:val="28"/>
                <w:szCs w:val="28"/>
              </w:rPr>
              <w:t>Izpildes termiņš</w:t>
            </w:r>
          </w:p>
        </w:tc>
        <w:tc>
          <w:tcPr>
            <w:tcW w:w="2072" w:type="dxa"/>
          </w:tcPr>
          <w:p w14:paraId="5DD54951" w14:textId="77777777" w:rsidR="00AF2CD9" w:rsidRPr="00916ADE" w:rsidRDefault="00AF2CD9" w:rsidP="00AF2CD9">
            <w:pPr>
              <w:jc w:val="both"/>
              <w:rPr>
                <w:rFonts w:ascii="Times New Roman" w:hAnsi="Times New Roman" w:cs="Times New Roman"/>
                <w:b/>
                <w:sz w:val="28"/>
                <w:szCs w:val="28"/>
              </w:rPr>
            </w:pPr>
            <w:r w:rsidRPr="00916ADE">
              <w:rPr>
                <w:rFonts w:ascii="Times New Roman" w:hAnsi="Times New Roman" w:cs="Times New Roman"/>
                <w:b/>
                <w:sz w:val="28"/>
                <w:szCs w:val="28"/>
              </w:rPr>
              <w:t>Piezīmes</w:t>
            </w:r>
          </w:p>
        </w:tc>
      </w:tr>
      <w:tr w:rsidR="00C32376" w:rsidRPr="00916ADE" w14:paraId="43D9E0E5" w14:textId="77777777" w:rsidTr="00400845">
        <w:tc>
          <w:tcPr>
            <w:tcW w:w="613" w:type="dxa"/>
          </w:tcPr>
          <w:p w14:paraId="42F77DAB" w14:textId="77777777" w:rsidR="00AF2CD9" w:rsidRPr="00916ADE" w:rsidRDefault="00AF2CD9" w:rsidP="00AF2CD9">
            <w:pPr>
              <w:jc w:val="both"/>
              <w:rPr>
                <w:rFonts w:ascii="Times New Roman" w:hAnsi="Times New Roman" w:cs="Times New Roman"/>
                <w:sz w:val="28"/>
                <w:szCs w:val="28"/>
              </w:rPr>
            </w:pPr>
            <w:r w:rsidRPr="00916ADE">
              <w:rPr>
                <w:rFonts w:ascii="Times New Roman" w:hAnsi="Times New Roman" w:cs="Times New Roman"/>
                <w:sz w:val="28"/>
                <w:szCs w:val="28"/>
              </w:rPr>
              <w:t>1.</w:t>
            </w:r>
          </w:p>
        </w:tc>
        <w:tc>
          <w:tcPr>
            <w:tcW w:w="3553" w:type="dxa"/>
          </w:tcPr>
          <w:p w14:paraId="2B9CE55C" w14:textId="77777777" w:rsidR="00AF2CD9" w:rsidRPr="00916ADE" w:rsidRDefault="00AF2CD9" w:rsidP="00AF2CD9">
            <w:pPr>
              <w:jc w:val="both"/>
              <w:rPr>
                <w:rFonts w:ascii="Times New Roman" w:hAnsi="Times New Roman" w:cs="Times New Roman"/>
                <w:sz w:val="28"/>
                <w:szCs w:val="28"/>
              </w:rPr>
            </w:pPr>
            <w:r w:rsidRPr="00916ADE">
              <w:rPr>
                <w:rFonts w:ascii="Times New Roman" w:hAnsi="Times New Roman" w:cs="Times New Roman"/>
                <w:sz w:val="28"/>
                <w:szCs w:val="28"/>
              </w:rPr>
              <w:t>Direktīvas 2013/55/ES transponēšanas tabulas izstrāde</w:t>
            </w:r>
          </w:p>
        </w:tc>
        <w:tc>
          <w:tcPr>
            <w:tcW w:w="2058" w:type="dxa"/>
          </w:tcPr>
          <w:p w14:paraId="3D17C4E7" w14:textId="77777777" w:rsidR="00AF2CD9" w:rsidRPr="00916ADE" w:rsidRDefault="00AF2CD9" w:rsidP="00AF2CD9">
            <w:pPr>
              <w:jc w:val="both"/>
              <w:rPr>
                <w:rFonts w:ascii="Times New Roman" w:hAnsi="Times New Roman" w:cs="Times New Roman"/>
                <w:sz w:val="28"/>
                <w:szCs w:val="28"/>
              </w:rPr>
            </w:pPr>
            <w:r w:rsidRPr="00916ADE">
              <w:rPr>
                <w:rFonts w:ascii="Times New Roman" w:hAnsi="Times New Roman" w:cs="Times New Roman"/>
                <w:sz w:val="28"/>
                <w:szCs w:val="28"/>
              </w:rPr>
              <w:t>01.10.2014.</w:t>
            </w:r>
          </w:p>
        </w:tc>
        <w:tc>
          <w:tcPr>
            <w:tcW w:w="2072" w:type="dxa"/>
          </w:tcPr>
          <w:p w14:paraId="53E99A86" w14:textId="77777777" w:rsidR="00AF2CD9" w:rsidRPr="00916ADE" w:rsidRDefault="00AF2CD9" w:rsidP="00AF2CD9">
            <w:pPr>
              <w:jc w:val="both"/>
              <w:rPr>
                <w:rFonts w:ascii="Times New Roman" w:hAnsi="Times New Roman" w:cs="Times New Roman"/>
                <w:sz w:val="28"/>
                <w:szCs w:val="28"/>
              </w:rPr>
            </w:pPr>
            <w:r w:rsidRPr="00916ADE">
              <w:rPr>
                <w:rFonts w:ascii="Times New Roman" w:hAnsi="Times New Roman" w:cs="Times New Roman"/>
                <w:sz w:val="28"/>
                <w:szCs w:val="28"/>
              </w:rPr>
              <w:t>Ārpakalpojums, izvērtēšana, rezultātu izmantošanas plānošana</w:t>
            </w:r>
          </w:p>
        </w:tc>
      </w:tr>
      <w:tr w:rsidR="00C32376" w:rsidRPr="00916ADE" w14:paraId="7857CAAA" w14:textId="77777777" w:rsidTr="00400845">
        <w:tc>
          <w:tcPr>
            <w:tcW w:w="613" w:type="dxa"/>
          </w:tcPr>
          <w:p w14:paraId="18957F58" w14:textId="77777777" w:rsidR="00AF2CD9" w:rsidRPr="00916ADE" w:rsidRDefault="00AF2CD9" w:rsidP="00AF2CD9">
            <w:pPr>
              <w:jc w:val="both"/>
              <w:rPr>
                <w:rFonts w:ascii="Times New Roman" w:hAnsi="Times New Roman" w:cs="Times New Roman"/>
                <w:sz w:val="28"/>
                <w:szCs w:val="28"/>
              </w:rPr>
            </w:pPr>
            <w:r w:rsidRPr="00916ADE">
              <w:rPr>
                <w:rFonts w:ascii="Times New Roman" w:hAnsi="Times New Roman" w:cs="Times New Roman"/>
                <w:sz w:val="28"/>
                <w:szCs w:val="28"/>
              </w:rPr>
              <w:t>2.</w:t>
            </w:r>
          </w:p>
        </w:tc>
        <w:tc>
          <w:tcPr>
            <w:tcW w:w="3553" w:type="dxa"/>
          </w:tcPr>
          <w:p w14:paraId="3A4317C1" w14:textId="77777777" w:rsidR="00AF2CD9" w:rsidRPr="00916ADE" w:rsidRDefault="00AF2CD9" w:rsidP="00AF2CD9">
            <w:pPr>
              <w:jc w:val="both"/>
              <w:rPr>
                <w:rFonts w:ascii="Times New Roman" w:hAnsi="Times New Roman" w:cs="Times New Roman"/>
                <w:sz w:val="28"/>
                <w:szCs w:val="28"/>
              </w:rPr>
            </w:pPr>
            <w:r w:rsidRPr="00916ADE">
              <w:rPr>
                <w:rFonts w:ascii="Times New Roman" w:hAnsi="Times New Roman" w:cs="Times New Roman"/>
                <w:sz w:val="28"/>
                <w:szCs w:val="28"/>
              </w:rPr>
              <w:t>Likumprojekta “</w:t>
            </w:r>
            <w:r w:rsidR="0044250A" w:rsidRPr="00916ADE">
              <w:rPr>
                <w:rFonts w:ascii="Times New Roman" w:hAnsi="Times New Roman" w:cs="Times New Roman"/>
                <w:sz w:val="28"/>
                <w:szCs w:val="28"/>
              </w:rPr>
              <w:t>G</w:t>
            </w:r>
            <w:r w:rsidRPr="00916ADE">
              <w:rPr>
                <w:rFonts w:ascii="Times New Roman" w:hAnsi="Times New Roman" w:cs="Times New Roman"/>
                <w:sz w:val="28"/>
                <w:szCs w:val="28"/>
              </w:rPr>
              <w:t>rozījumi likumā “Par reglamentētajām profesijām un profesionālās kvalifikācijas atzīšanu” izstrāde un pakārtoto Ministru kabineta noteikumu grozījumu projektu izstrāde</w:t>
            </w:r>
          </w:p>
        </w:tc>
        <w:tc>
          <w:tcPr>
            <w:tcW w:w="2058" w:type="dxa"/>
          </w:tcPr>
          <w:p w14:paraId="3AF31736" w14:textId="77777777" w:rsidR="00AF2CD9" w:rsidRPr="00916ADE" w:rsidRDefault="00AF2CD9" w:rsidP="00AF2CD9">
            <w:pPr>
              <w:jc w:val="both"/>
              <w:rPr>
                <w:rFonts w:ascii="Times New Roman" w:hAnsi="Times New Roman" w:cs="Times New Roman"/>
                <w:sz w:val="28"/>
                <w:szCs w:val="28"/>
              </w:rPr>
            </w:pPr>
            <w:r w:rsidRPr="00916ADE">
              <w:rPr>
                <w:rFonts w:ascii="Times New Roman" w:hAnsi="Times New Roman" w:cs="Times New Roman"/>
                <w:sz w:val="28"/>
                <w:szCs w:val="28"/>
              </w:rPr>
              <w:t>2015.gada I un II ceturksnis</w:t>
            </w:r>
          </w:p>
        </w:tc>
        <w:tc>
          <w:tcPr>
            <w:tcW w:w="2072" w:type="dxa"/>
          </w:tcPr>
          <w:p w14:paraId="1ACE5321" w14:textId="77777777" w:rsidR="00AF2CD9" w:rsidRPr="00916ADE" w:rsidRDefault="00D753A9" w:rsidP="00D753A9">
            <w:pPr>
              <w:jc w:val="both"/>
              <w:rPr>
                <w:rFonts w:ascii="Times New Roman" w:hAnsi="Times New Roman" w:cs="Times New Roman"/>
                <w:sz w:val="28"/>
                <w:szCs w:val="28"/>
              </w:rPr>
            </w:pPr>
            <w:r>
              <w:rPr>
                <w:rFonts w:ascii="Times New Roman" w:hAnsi="Times New Roman" w:cs="Times New Roman"/>
                <w:sz w:val="28"/>
                <w:szCs w:val="28"/>
              </w:rPr>
              <w:t xml:space="preserve">Grozījumu izstrādē jāņem vērā Eiropas Komisijas pieņemtā īstenošanas aktā par Eiropas profesionālās kartes ieviešanu noteiktie principi. Minēto tiesību aktu ir paredzēts izstrādāt </w:t>
            </w:r>
            <w:proofErr w:type="spellStart"/>
            <w:r>
              <w:rPr>
                <w:rFonts w:ascii="Times New Roman" w:hAnsi="Times New Roman" w:cs="Times New Roman"/>
                <w:sz w:val="28"/>
                <w:szCs w:val="28"/>
              </w:rPr>
              <w:t>komitoloģijas</w:t>
            </w:r>
            <w:proofErr w:type="spellEnd"/>
            <w:r>
              <w:rPr>
                <w:rFonts w:ascii="Times New Roman" w:hAnsi="Times New Roman" w:cs="Times New Roman"/>
                <w:sz w:val="28"/>
                <w:szCs w:val="28"/>
              </w:rPr>
              <w:t xml:space="preserve"> procedūrā līdz 2014.gada beigām. </w:t>
            </w:r>
          </w:p>
        </w:tc>
      </w:tr>
      <w:tr w:rsidR="00C32376" w:rsidRPr="00916ADE" w14:paraId="2DAFFDD3" w14:textId="77777777" w:rsidTr="00400845">
        <w:tc>
          <w:tcPr>
            <w:tcW w:w="613" w:type="dxa"/>
          </w:tcPr>
          <w:p w14:paraId="5B06C601" w14:textId="77777777" w:rsidR="00AF2CD9" w:rsidRPr="00916ADE" w:rsidRDefault="00AF2CD9" w:rsidP="00AF2CD9">
            <w:pPr>
              <w:jc w:val="both"/>
              <w:rPr>
                <w:rFonts w:ascii="Times New Roman" w:hAnsi="Times New Roman" w:cs="Times New Roman"/>
                <w:sz w:val="28"/>
                <w:szCs w:val="28"/>
              </w:rPr>
            </w:pPr>
            <w:r w:rsidRPr="00916ADE">
              <w:rPr>
                <w:rFonts w:ascii="Times New Roman" w:hAnsi="Times New Roman" w:cs="Times New Roman"/>
                <w:sz w:val="28"/>
                <w:szCs w:val="28"/>
              </w:rPr>
              <w:t>3.</w:t>
            </w:r>
          </w:p>
        </w:tc>
        <w:tc>
          <w:tcPr>
            <w:tcW w:w="3553" w:type="dxa"/>
          </w:tcPr>
          <w:p w14:paraId="2DE70415" w14:textId="77777777" w:rsidR="00AF2CD9" w:rsidRPr="00916ADE" w:rsidRDefault="00AF2CD9" w:rsidP="0044250A">
            <w:pPr>
              <w:jc w:val="both"/>
              <w:rPr>
                <w:rFonts w:ascii="Times New Roman" w:hAnsi="Times New Roman" w:cs="Times New Roman"/>
                <w:sz w:val="28"/>
                <w:szCs w:val="28"/>
              </w:rPr>
            </w:pPr>
            <w:r w:rsidRPr="00916ADE">
              <w:rPr>
                <w:rFonts w:ascii="Times New Roman" w:hAnsi="Times New Roman" w:cs="Times New Roman"/>
                <w:sz w:val="28"/>
                <w:szCs w:val="28"/>
              </w:rPr>
              <w:t xml:space="preserve">Piedalīšanās sarunās (ar balsošanas tiesībām) </w:t>
            </w:r>
            <w:r w:rsidR="0044250A" w:rsidRPr="00916ADE">
              <w:rPr>
                <w:rFonts w:ascii="Times New Roman" w:hAnsi="Times New Roman" w:cs="Times New Roman"/>
                <w:sz w:val="28"/>
                <w:szCs w:val="28"/>
              </w:rPr>
              <w:t>par</w:t>
            </w:r>
            <w:r w:rsidRPr="00916ADE">
              <w:rPr>
                <w:rFonts w:ascii="Times New Roman" w:hAnsi="Times New Roman" w:cs="Times New Roman"/>
                <w:sz w:val="28"/>
                <w:szCs w:val="28"/>
              </w:rPr>
              <w:t xml:space="preserve"> Eiropas Komisijas īstenošanas tiesību akta projektu par Eiropas profesionāl</w:t>
            </w:r>
            <w:r w:rsidR="0044250A" w:rsidRPr="00916ADE">
              <w:rPr>
                <w:rFonts w:ascii="Times New Roman" w:hAnsi="Times New Roman" w:cs="Times New Roman"/>
                <w:sz w:val="28"/>
                <w:szCs w:val="28"/>
              </w:rPr>
              <w:t>ās kartes ieviešanu - Eiropas K</w:t>
            </w:r>
            <w:r w:rsidR="005B7F9C" w:rsidRPr="00916ADE">
              <w:rPr>
                <w:rFonts w:ascii="Times New Roman" w:hAnsi="Times New Roman" w:cs="Times New Roman"/>
                <w:sz w:val="28"/>
                <w:szCs w:val="28"/>
              </w:rPr>
              <w:t>omisijas Profesionālās kvalifikācijas atzī</w:t>
            </w:r>
            <w:r w:rsidR="0044250A" w:rsidRPr="00916ADE">
              <w:rPr>
                <w:rFonts w:ascii="Times New Roman" w:hAnsi="Times New Roman" w:cs="Times New Roman"/>
                <w:sz w:val="28"/>
                <w:szCs w:val="28"/>
              </w:rPr>
              <w:t>šanas komitejas</w:t>
            </w:r>
            <w:r w:rsidR="00A2042D">
              <w:rPr>
                <w:rFonts w:ascii="Times New Roman" w:hAnsi="Times New Roman" w:cs="Times New Roman"/>
                <w:sz w:val="28"/>
                <w:szCs w:val="28"/>
              </w:rPr>
              <w:t xml:space="preserve"> (turpmāk –  komiteja)</w:t>
            </w:r>
            <w:r w:rsidR="0044250A" w:rsidRPr="00916ADE">
              <w:rPr>
                <w:rFonts w:ascii="Times New Roman" w:hAnsi="Times New Roman" w:cs="Times New Roman"/>
                <w:sz w:val="28"/>
                <w:szCs w:val="28"/>
              </w:rPr>
              <w:t xml:space="preserve"> ietvaros,</w:t>
            </w:r>
            <w:r w:rsidR="005B7F9C" w:rsidRPr="00916ADE">
              <w:rPr>
                <w:rFonts w:ascii="Times New Roman" w:hAnsi="Times New Roman" w:cs="Times New Roman"/>
                <w:sz w:val="28"/>
                <w:szCs w:val="28"/>
              </w:rPr>
              <w:t xml:space="preserve"> instrukciju izstrāde.</w:t>
            </w:r>
          </w:p>
        </w:tc>
        <w:tc>
          <w:tcPr>
            <w:tcW w:w="2058" w:type="dxa"/>
          </w:tcPr>
          <w:p w14:paraId="12946CCD" w14:textId="77777777" w:rsidR="00AF2CD9" w:rsidRPr="00916ADE" w:rsidRDefault="005B7F9C" w:rsidP="005B7F9C">
            <w:pPr>
              <w:rPr>
                <w:rFonts w:ascii="Times New Roman" w:hAnsi="Times New Roman" w:cs="Times New Roman"/>
                <w:sz w:val="28"/>
                <w:szCs w:val="28"/>
              </w:rPr>
            </w:pPr>
            <w:r w:rsidRPr="00916ADE">
              <w:rPr>
                <w:rFonts w:ascii="Times New Roman" w:hAnsi="Times New Roman" w:cs="Times New Roman"/>
                <w:sz w:val="28"/>
                <w:szCs w:val="28"/>
              </w:rPr>
              <w:t>2014.gada septembris – decembris)</w:t>
            </w:r>
          </w:p>
        </w:tc>
        <w:tc>
          <w:tcPr>
            <w:tcW w:w="2072" w:type="dxa"/>
          </w:tcPr>
          <w:p w14:paraId="631EBFC6" w14:textId="77777777" w:rsidR="00AF2CD9" w:rsidRPr="00916ADE" w:rsidRDefault="00A2042D" w:rsidP="00AF2CD9">
            <w:pPr>
              <w:jc w:val="both"/>
              <w:rPr>
                <w:rFonts w:ascii="Times New Roman" w:hAnsi="Times New Roman" w:cs="Times New Roman"/>
                <w:sz w:val="28"/>
                <w:szCs w:val="28"/>
              </w:rPr>
            </w:pPr>
            <w:r>
              <w:rPr>
                <w:rFonts w:ascii="Times New Roman" w:hAnsi="Times New Roman" w:cs="Times New Roman"/>
                <w:sz w:val="28"/>
                <w:szCs w:val="28"/>
              </w:rPr>
              <w:t>Tiks izstrādāta instrukcija – uz katru komitejas sanāksmi (uz doto brīdi ir plānotas 3 komitejas sanāksmes)</w:t>
            </w:r>
          </w:p>
        </w:tc>
      </w:tr>
      <w:tr w:rsidR="00C32376" w:rsidRPr="00916ADE" w14:paraId="0B4C9019" w14:textId="77777777" w:rsidTr="00400845">
        <w:tc>
          <w:tcPr>
            <w:tcW w:w="613" w:type="dxa"/>
          </w:tcPr>
          <w:p w14:paraId="53A95AE6" w14:textId="77777777" w:rsidR="005B7F9C" w:rsidRPr="00916ADE" w:rsidRDefault="005B7F9C" w:rsidP="00AF2CD9">
            <w:pPr>
              <w:jc w:val="both"/>
              <w:rPr>
                <w:rFonts w:ascii="Times New Roman" w:hAnsi="Times New Roman" w:cs="Times New Roman"/>
                <w:sz w:val="28"/>
                <w:szCs w:val="28"/>
              </w:rPr>
            </w:pPr>
            <w:r w:rsidRPr="00916ADE">
              <w:rPr>
                <w:rFonts w:ascii="Times New Roman" w:hAnsi="Times New Roman" w:cs="Times New Roman"/>
                <w:sz w:val="28"/>
                <w:szCs w:val="28"/>
              </w:rPr>
              <w:lastRenderedPageBreak/>
              <w:t>4.</w:t>
            </w:r>
          </w:p>
        </w:tc>
        <w:tc>
          <w:tcPr>
            <w:tcW w:w="3553" w:type="dxa"/>
          </w:tcPr>
          <w:p w14:paraId="2310FBD4" w14:textId="77777777" w:rsidR="005B7F9C" w:rsidRPr="00916ADE" w:rsidRDefault="005B7F9C" w:rsidP="00AF2CD9">
            <w:pPr>
              <w:jc w:val="both"/>
              <w:rPr>
                <w:rFonts w:ascii="Times New Roman" w:hAnsi="Times New Roman" w:cs="Times New Roman"/>
                <w:sz w:val="28"/>
                <w:szCs w:val="28"/>
              </w:rPr>
            </w:pPr>
            <w:r w:rsidRPr="00916ADE">
              <w:rPr>
                <w:rFonts w:ascii="Times New Roman" w:hAnsi="Times New Roman" w:cs="Times New Roman"/>
                <w:sz w:val="28"/>
                <w:szCs w:val="28"/>
              </w:rPr>
              <w:t>Turpināt darbu pie ES Reglamentēto profesiju datubāzes aktualizēšanas, veicot “</w:t>
            </w:r>
            <w:proofErr w:type="spellStart"/>
            <w:r w:rsidRPr="00916ADE">
              <w:rPr>
                <w:rFonts w:ascii="Times New Roman" w:hAnsi="Times New Roman" w:cs="Times New Roman"/>
                <w:sz w:val="28"/>
                <w:szCs w:val="28"/>
              </w:rPr>
              <w:t>pārredzamības</w:t>
            </w:r>
            <w:proofErr w:type="spellEnd"/>
            <w:r w:rsidRPr="00916ADE">
              <w:rPr>
                <w:rFonts w:ascii="Times New Roman" w:hAnsi="Times New Roman" w:cs="Times New Roman"/>
                <w:sz w:val="28"/>
                <w:szCs w:val="28"/>
              </w:rPr>
              <w:t>”, “</w:t>
            </w:r>
            <w:proofErr w:type="spellStart"/>
            <w:r w:rsidRPr="00916ADE">
              <w:rPr>
                <w:rFonts w:ascii="Times New Roman" w:hAnsi="Times New Roman" w:cs="Times New Roman"/>
                <w:sz w:val="28"/>
                <w:szCs w:val="28"/>
              </w:rPr>
              <w:t>skrīninga</w:t>
            </w:r>
            <w:proofErr w:type="spellEnd"/>
            <w:r w:rsidRPr="00916ADE">
              <w:rPr>
                <w:rFonts w:ascii="Times New Roman" w:hAnsi="Times New Roman" w:cs="Times New Roman"/>
                <w:sz w:val="28"/>
                <w:szCs w:val="28"/>
              </w:rPr>
              <w:t>” un “proporcionalitātes” (profesiju savstarpējās izvērtēšanas) uzdevumus saskaņā ar Paziņojumā noteiktajiem termiņiem, tostarp ziņojumu un rīcības plānu sagatavošana un iesnieg</w:t>
            </w:r>
            <w:r w:rsidR="0044250A" w:rsidRPr="00916ADE">
              <w:rPr>
                <w:rFonts w:ascii="Times New Roman" w:hAnsi="Times New Roman" w:cs="Times New Roman"/>
                <w:sz w:val="28"/>
                <w:szCs w:val="28"/>
              </w:rPr>
              <w:t>šana Eiropas Komisijā.</w:t>
            </w:r>
          </w:p>
        </w:tc>
        <w:tc>
          <w:tcPr>
            <w:tcW w:w="2058" w:type="dxa"/>
          </w:tcPr>
          <w:p w14:paraId="5D99B86C" w14:textId="77777777" w:rsidR="005B7F9C" w:rsidRPr="00916ADE" w:rsidRDefault="00D753A9" w:rsidP="005B7F9C">
            <w:pPr>
              <w:rPr>
                <w:rFonts w:ascii="Times New Roman" w:hAnsi="Times New Roman" w:cs="Times New Roman"/>
                <w:sz w:val="28"/>
                <w:szCs w:val="28"/>
              </w:rPr>
            </w:pPr>
            <w:r>
              <w:rPr>
                <w:rFonts w:ascii="Times New Roman" w:hAnsi="Times New Roman" w:cs="Times New Roman"/>
                <w:sz w:val="28"/>
                <w:szCs w:val="28"/>
              </w:rPr>
              <w:t>2015.gada decembris</w:t>
            </w:r>
          </w:p>
        </w:tc>
        <w:tc>
          <w:tcPr>
            <w:tcW w:w="2072" w:type="dxa"/>
          </w:tcPr>
          <w:p w14:paraId="6D450137" w14:textId="77777777" w:rsidR="005B7F9C" w:rsidRPr="00916ADE" w:rsidRDefault="005B7F9C" w:rsidP="00AF2CD9">
            <w:pPr>
              <w:jc w:val="both"/>
              <w:rPr>
                <w:rFonts w:ascii="Times New Roman" w:hAnsi="Times New Roman" w:cs="Times New Roman"/>
                <w:sz w:val="28"/>
                <w:szCs w:val="28"/>
              </w:rPr>
            </w:pPr>
          </w:p>
        </w:tc>
      </w:tr>
    </w:tbl>
    <w:p w14:paraId="1340BEF7" w14:textId="77777777" w:rsidR="00383B48" w:rsidRDefault="00383B48" w:rsidP="00C770FB">
      <w:pPr>
        <w:spacing w:after="0"/>
        <w:rPr>
          <w:rFonts w:ascii="Times New Roman" w:hAnsi="Times New Roman" w:cs="Times New Roman"/>
          <w:b/>
          <w:sz w:val="28"/>
          <w:szCs w:val="28"/>
        </w:rPr>
      </w:pPr>
    </w:p>
    <w:p w14:paraId="09CE0767" w14:textId="484B3694" w:rsidR="00DA18A8" w:rsidRDefault="0019005F" w:rsidP="00F06E4B">
      <w:pPr>
        <w:spacing w:after="0"/>
        <w:ind w:firstLine="720"/>
        <w:jc w:val="both"/>
        <w:rPr>
          <w:rFonts w:ascii="Times New Roman" w:hAnsi="Times New Roman" w:cs="Times New Roman"/>
          <w:b/>
          <w:sz w:val="28"/>
          <w:szCs w:val="28"/>
        </w:rPr>
      </w:pPr>
      <w:r>
        <w:rPr>
          <w:rFonts w:ascii="Times New Roman" w:hAnsi="Times New Roman" w:cs="Times New Roman"/>
          <w:b/>
          <w:sz w:val="28"/>
          <w:szCs w:val="28"/>
        </w:rPr>
        <w:t xml:space="preserve">5.2. </w:t>
      </w:r>
      <w:r w:rsidR="00DA18A8">
        <w:rPr>
          <w:rFonts w:ascii="Times New Roman" w:hAnsi="Times New Roman" w:cs="Times New Roman"/>
          <w:b/>
          <w:sz w:val="28"/>
          <w:szCs w:val="28"/>
        </w:rPr>
        <w:t>Pastāvīgi veicami</w:t>
      </w:r>
      <w:r>
        <w:rPr>
          <w:rFonts w:ascii="Times New Roman" w:hAnsi="Times New Roman" w:cs="Times New Roman"/>
          <w:b/>
          <w:sz w:val="28"/>
          <w:szCs w:val="28"/>
        </w:rPr>
        <w:t xml:space="preserve"> šādi </w:t>
      </w:r>
      <w:r w:rsidR="00DA18A8">
        <w:rPr>
          <w:rFonts w:ascii="Times New Roman" w:hAnsi="Times New Roman" w:cs="Times New Roman"/>
          <w:b/>
          <w:sz w:val="28"/>
          <w:szCs w:val="28"/>
        </w:rPr>
        <w:t>pasākumi</w:t>
      </w:r>
      <w:r w:rsidR="005A4C4C">
        <w:rPr>
          <w:rFonts w:ascii="Times New Roman" w:hAnsi="Times New Roman" w:cs="Times New Roman"/>
          <w:b/>
          <w:sz w:val="28"/>
          <w:szCs w:val="28"/>
        </w:rPr>
        <w:t xml:space="preserve"> </w:t>
      </w:r>
      <w:r w:rsidR="00DA18A8">
        <w:rPr>
          <w:rFonts w:ascii="Times New Roman" w:hAnsi="Times New Roman" w:cs="Times New Roman"/>
          <w:b/>
          <w:sz w:val="28"/>
          <w:szCs w:val="28"/>
        </w:rPr>
        <w:t>p</w:t>
      </w:r>
      <w:r w:rsidR="00DA18A8" w:rsidRPr="00916ADE">
        <w:rPr>
          <w:rFonts w:ascii="Times New Roman" w:hAnsi="Times New Roman" w:cs="Times New Roman"/>
          <w:b/>
          <w:sz w:val="28"/>
          <w:szCs w:val="28"/>
        </w:rPr>
        <w:t>rofesionālo kvalifikāciju atzīšanas procedūras koordinācijas funkcijas nodrošināšana</w:t>
      </w:r>
      <w:r w:rsidR="00DA18A8">
        <w:rPr>
          <w:rFonts w:ascii="Times New Roman" w:hAnsi="Times New Roman" w:cs="Times New Roman"/>
          <w:b/>
          <w:sz w:val="28"/>
          <w:szCs w:val="28"/>
        </w:rPr>
        <w:t>i Latvijas Republikā</w:t>
      </w:r>
    </w:p>
    <w:p w14:paraId="3FFEB6A9" w14:textId="77777777" w:rsidR="00DA18A8" w:rsidRDefault="00DA18A8" w:rsidP="00C32376">
      <w:pPr>
        <w:spacing w:after="0"/>
        <w:ind w:firstLine="720"/>
        <w:jc w:val="center"/>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562"/>
        <w:gridCol w:w="3586"/>
        <w:gridCol w:w="2074"/>
        <w:gridCol w:w="2074"/>
      </w:tblGrid>
      <w:tr w:rsidR="00DA18A8" w14:paraId="1139B211" w14:textId="77777777" w:rsidTr="00DA18A8">
        <w:tc>
          <w:tcPr>
            <w:tcW w:w="562" w:type="dxa"/>
          </w:tcPr>
          <w:p w14:paraId="29B24CBC" w14:textId="77777777" w:rsidR="00DA18A8" w:rsidRPr="00DA18A8" w:rsidRDefault="00DA18A8" w:rsidP="00DA18A8">
            <w:pPr>
              <w:jc w:val="center"/>
              <w:rPr>
                <w:rFonts w:ascii="Times New Roman" w:hAnsi="Times New Roman" w:cs="Times New Roman"/>
                <w:sz w:val="28"/>
                <w:szCs w:val="28"/>
              </w:rPr>
            </w:pPr>
            <w:r w:rsidRPr="00DA18A8">
              <w:rPr>
                <w:rFonts w:ascii="Times New Roman" w:hAnsi="Times New Roman" w:cs="Times New Roman"/>
                <w:sz w:val="28"/>
                <w:szCs w:val="28"/>
              </w:rPr>
              <w:t>1.</w:t>
            </w:r>
          </w:p>
        </w:tc>
        <w:tc>
          <w:tcPr>
            <w:tcW w:w="3586" w:type="dxa"/>
          </w:tcPr>
          <w:p w14:paraId="38368BE2" w14:textId="77777777" w:rsidR="00DA18A8" w:rsidRPr="00916ADE" w:rsidRDefault="00DA18A8" w:rsidP="00DA18A8">
            <w:pPr>
              <w:jc w:val="both"/>
              <w:rPr>
                <w:rFonts w:ascii="Times New Roman" w:hAnsi="Times New Roman" w:cs="Times New Roman"/>
                <w:sz w:val="28"/>
                <w:szCs w:val="28"/>
              </w:rPr>
            </w:pPr>
            <w:r>
              <w:rPr>
                <w:rFonts w:ascii="Times New Roman" w:hAnsi="Times New Roman" w:cs="Times New Roman"/>
                <w:sz w:val="28"/>
                <w:szCs w:val="28"/>
              </w:rPr>
              <w:t xml:space="preserve">Nacionālajam koordinatoram </w:t>
            </w:r>
            <w:r w:rsidRPr="00916ADE">
              <w:rPr>
                <w:rFonts w:ascii="Times New Roman" w:hAnsi="Times New Roman" w:cs="Times New Roman"/>
                <w:sz w:val="28"/>
                <w:szCs w:val="28"/>
              </w:rPr>
              <w:t>veikt ES Iekšējā tirgus informācijas sistēmas (IMI) deleģētā pārstāvja profesionālās kvalifikācijas atzīšanas jautājumos pienākumus.</w:t>
            </w:r>
          </w:p>
        </w:tc>
        <w:tc>
          <w:tcPr>
            <w:tcW w:w="2074" w:type="dxa"/>
          </w:tcPr>
          <w:p w14:paraId="1FA130CC" w14:textId="77777777" w:rsidR="00DA18A8" w:rsidRPr="00916ADE" w:rsidRDefault="00DA18A8" w:rsidP="00DA18A8">
            <w:pPr>
              <w:rPr>
                <w:rFonts w:ascii="Times New Roman" w:hAnsi="Times New Roman" w:cs="Times New Roman"/>
                <w:sz w:val="28"/>
                <w:szCs w:val="28"/>
              </w:rPr>
            </w:pPr>
            <w:r w:rsidRPr="00916ADE">
              <w:rPr>
                <w:rFonts w:ascii="Times New Roman" w:hAnsi="Times New Roman" w:cs="Times New Roman"/>
                <w:sz w:val="28"/>
                <w:szCs w:val="28"/>
              </w:rPr>
              <w:t>Pastāvīgi.</w:t>
            </w:r>
          </w:p>
        </w:tc>
        <w:tc>
          <w:tcPr>
            <w:tcW w:w="2074" w:type="dxa"/>
          </w:tcPr>
          <w:p w14:paraId="05D9D7D5" w14:textId="77777777" w:rsidR="00DA18A8" w:rsidRPr="00916ADE" w:rsidRDefault="00DA18A8" w:rsidP="00DA18A8">
            <w:pPr>
              <w:jc w:val="both"/>
              <w:rPr>
                <w:rFonts w:ascii="Times New Roman" w:hAnsi="Times New Roman" w:cs="Times New Roman"/>
                <w:sz w:val="28"/>
                <w:szCs w:val="28"/>
              </w:rPr>
            </w:pPr>
            <w:r w:rsidRPr="00916ADE">
              <w:rPr>
                <w:rFonts w:ascii="Times New Roman" w:hAnsi="Times New Roman" w:cs="Times New Roman"/>
                <w:sz w:val="28"/>
                <w:szCs w:val="28"/>
              </w:rPr>
              <w:t xml:space="preserve">Ar 2014.gada jūliju IMI sistēmā tiks </w:t>
            </w:r>
            <w:r>
              <w:rPr>
                <w:rFonts w:ascii="Times New Roman" w:hAnsi="Times New Roman" w:cs="Times New Roman"/>
                <w:sz w:val="28"/>
                <w:szCs w:val="28"/>
              </w:rPr>
              <w:t>veikta arī paziņošanas procedūra</w:t>
            </w:r>
            <w:r w:rsidRPr="00916ADE">
              <w:rPr>
                <w:rFonts w:ascii="Times New Roman" w:hAnsi="Times New Roman" w:cs="Times New Roman"/>
                <w:sz w:val="28"/>
                <w:szCs w:val="28"/>
              </w:rPr>
              <w:t xml:space="preserve">, kā arī – pēc modernizētās direktīvas pārņemšanas – izdota Eiropas profesionālā karte un </w:t>
            </w:r>
            <w:r>
              <w:rPr>
                <w:rFonts w:ascii="Times New Roman" w:hAnsi="Times New Roman" w:cs="Times New Roman"/>
                <w:sz w:val="28"/>
                <w:szCs w:val="28"/>
              </w:rPr>
              <w:t xml:space="preserve">nāks klāt </w:t>
            </w:r>
            <w:r w:rsidRPr="00916ADE">
              <w:rPr>
                <w:rFonts w:ascii="Times New Roman" w:hAnsi="Times New Roman" w:cs="Times New Roman"/>
                <w:sz w:val="28"/>
                <w:szCs w:val="28"/>
              </w:rPr>
              <w:t>papildu pienākumi  agrīnās brīdināšanas mehānism</w:t>
            </w:r>
            <w:r>
              <w:rPr>
                <w:rFonts w:ascii="Times New Roman" w:hAnsi="Times New Roman" w:cs="Times New Roman"/>
                <w:sz w:val="28"/>
                <w:szCs w:val="28"/>
              </w:rPr>
              <w:t>a īstenošanā IMI sistēmā.</w:t>
            </w:r>
          </w:p>
        </w:tc>
      </w:tr>
      <w:tr w:rsidR="005C4581" w14:paraId="26DF1460" w14:textId="77777777" w:rsidTr="00DA18A8">
        <w:tc>
          <w:tcPr>
            <w:tcW w:w="562" w:type="dxa"/>
          </w:tcPr>
          <w:p w14:paraId="6D70E5AE" w14:textId="77777777" w:rsidR="005C4581" w:rsidRPr="00DA18A8" w:rsidRDefault="005C4581" w:rsidP="005C4581">
            <w:pPr>
              <w:jc w:val="center"/>
              <w:rPr>
                <w:rFonts w:ascii="Times New Roman" w:hAnsi="Times New Roman" w:cs="Times New Roman"/>
                <w:sz w:val="28"/>
                <w:szCs w:val="28"/>
              </w:rPr>
            </w:pPr>
            <w:r w:rsidRPr="00DA18A8">
              <w:rPr>
                <w:rFonts w:ascii="Times New Roman" w:hAnsi="Times New Roman" w:cs="Times New Roman"/>
                <w:sz w:val="28"/>
                <w:szCs w:val="28"/>
              </w:rPr>
              <w:t>2.</w:t>
            </w:r>
          </w:p>
        </w:tc>
        <w:tc>
          <w:tcPr>
            <w:tcW w:w="3586" w:type="dxa"/>
          </w:tcPr>
          <w:p w14:paraId="1F282432" w14:textId="77777777" w:rsidR="005C4581" w:rsidRPr="00916ADE" w:rsidRDefault="005C4581" w:rsidP="005C4581">
            <w:pPr>
              <w:jc w:val="both"/>
              <w:rPr>
                <w:rFonts w:ascii="Times New Roman" w:hAnsi="Times New Roman" w:cs="Times New Roman"/>
                <w:sz w:val="28"/>
                <w:szCs w:val="28"/>
              </w:rPr>
            </w:pPr>
            <w:r w:rsidRPr="00916ADE">
              <w:rPr>
                <w:rFonts w:ascii="Times New Roman" w:hAnsi="Times New Roman" w:cs="Times New Roman"/>
                <w:sz w:val="28"/>
                <w:szCs w:val="28"/>
              </w:rPr>
              <w:t>Nacionāl</w:t>
            </w:r>
            <w:r>
              <w:rPr>
                <w:rFonts w:ascii="Times New Roman" w:hAnsi="Times New Roman" w:cs="Times New Roman"/>
                <w:sz w:val="28"/>
                <w:szCs w:val="28"/>
              </w:rPr>
              <w:t xml:space="preserve">ajam koordinatoram </w:t>
            </w:r>
            <w:r w:rsidRPr="00916ADE">
              <w:rPr>
                <w:rFonts w:ascii="Times New Roman" w:hAnsi="Times New Roman" w:cs="Times New Roman"/>
                <w:sz w:val="28"/>
                <w:szCs w:val="28"/>
              </w:rPr>
              <w:t xml:space="preserve">piedalīties Eiropas Komisijas Profesionālo kvalifikāciju </w:t>
            </w:r>
            <w:r w:rsidRPr="00916ADE">
              <w:rPr>
                <w:rFonts w:ascii="Times New Roman" w:hAnsi="Times New Roman" w:cs="Times New Roman"/>
                <w:sz w:val="28"/>
                <w:szCs w:val="28"/>
              </w:rPr>
              <w:lastRenderedPageBreak/>
              <w:t>a</w:t>
            </w:r>
            <w:r>
              <w:rPr>
                <w:rFonts w:ascii="Times New Roman" w:hAnsi="Times New Roman" w:cs="Times New Roman"/>
                <w:sz w:val="28"/>
                <w:szCs w:val="28"/>
              </w:rPr>
              <w:t>tzīšanas koordinatoru sanāksmēs, konferencēs, semināros, fokusa grupās.</w:t>
            </w:r>
          </w:p>
        </w:tc>
        <w:tc>
          <w:tcPr>
            <w:tcW w:w="2074" w:type="dxa"/>
          </w:tcPr>
          <w:p w14:paraId="62015FDD" w14:textId="77777777" w:rsidR="005C4581" w:rsidRPr="00916ADE" w:rsidRDefault="005C4581" w:rsidP="005C4581">
            <w:pPr>
              <w:rPr>
                <w:rFonts w:ascii="Times New Roman" w:hAnsi="Times New Roman" w:cs="Times New Roman"/>
                <w:sz w:val="28"/>
                <w:szCs w:val="28"/>
              </w:rPr>
            </w:pPr>
            <w:r w:rsidRPr="00916ADE">
              <w:rPr>
                <w:rFonts w:ascii="Times New Roman" w:hAnsi="Times New Roman" w:cs="Times New Roman"/>
                <w:sz w:val="28"/>
                <w:szCs w:val="28"/>
              </w:rPr>
              <w:lastRenderedPageBreak/>
              <w:t>Pastāvīgi</w:t>
            </w:r>
          </w:p>
        </w:tc>
        <w:tc>
          <w:tcPr>
            <w:tcW w:w="2074" w:type="dxa"/>
          </w:tcPr>
          <w:p w14:paraId="69C788FC" w14:textId="77777777" w:rsidR="005C4581" w:rsidRPr="00916ADE" w:rsidRDefault="005C4581" w:rsidP="005C4581">
            <w:pPr>
              <w:jc w:val="both"/>
              <w:rPr>
                <w:rFonts w:ascii="Times New Roman" w:hAnsi="Times New Roman" w:cs="Times New Roman"/>
                <w:sz w:val="28"/>
                <w:szCs w:val="28"/>
              </w:rPr>
            </w:pPr>
            <w:r>
              <w:rPr>
                <w:rFonts w:ascii="Times New Roman" w:hAnsi="Times New Roman" w:cs="Times New Roman"/>
                <w:sz w:val="28"/>
                <w:szCs w:val="28"/>
              </w:rPr>
              <w:t xml:space="preserve">Sanāksmju skaitu nosaka Eiropas </w:t>
            </w:r>
            <w:r>
              <w:rPr>
                <w:rFonts w:ascii="Times New Roman" w:hAnsi="Times New Roman" w:cs="Times New Roman"/>
                <w:sz w:val="28"/>
                <w:szCs w:val="28"/>
              </w:rPr>
              <w:lastRenderedPageBreak/>
              <w:t>Komisija. Katru gadu sanāksmju skaits var būt atšķirīgs. 2014.gada I un II ceturksnī ir notikušas trīs fokusa grupas par Eiropas profesionālo karti, divi semināri par modernizētās profesionālo kvalifikāciju atzīšanas direktīvas transponēšanu, viena konference par modernizēto profesionālo kvalifikāciju atzīšanas direktīvu, trīs Eiropas Komisijas Profesionālo kvalifikāciju atzīšanas koordinatoru grupas sanāksmes.</w:t>
            </w:r>
          </w:p>
        </w:tc>
      </w:tr>
      <w:tr w:rsidR="005C4581" w14:paraId="7DF6EB04" w14:textId="77777777" w:rsidTr="00DA18A8">
        <w:tc>
          <w:tcPr>
            <w:tcW w:w="562" w:type="dxa"/>
          </w:tcPr>
          <w:p w14:paraId="571D5EC5" w14:textId="77777777" w:rsidR="005C4581" w:rsidRPr="00DA18A8" w:rsidRDefault="005C4581" w:rsidP="005C4581">
            <w:pPr>
              <w:jc w:val="center"/>
              <w:rPr>
                <w:rFonts w:ascii="Times New Roman" w:hAnsi="Times New Roman" w:cs="Times New Roman"/>
                <w:sz w:val="28"/>
                <w:szCs w:val="28"/>
              </w:rPr>
            </w:pPr>
            <w:r w:rsidRPr="00DA18A8">
              <w:rPr>
                <w:rFonts w:ascii="Times New Roman" w:hAnsi="Times New Roman" w:cs="Times New Roman"/>
                <w:sz w:val="28"/>
                <w:szCs w:val="28"/>
              </w:rPr>
              <w:lastRenderedPageBreak/>
              <w:t>3.</w:t>
            </w:r>
          </w:p>
        </w:tc>
        <w:tc>
          <w:tcPr>
            <w:tcW w:w="3586" w:type="dxa"/>
          </w:tcPr>
          <w:p w14:paraId="1CC998BD" w14:textId="77777777" w:rsidR="005C4581" w:rsidRPr="00916ADE" w:rsidRDefault="005C4581" w:rsidP="005C4581">
            <w:pPr>
              <w:jc w:val="both"/>
              <w:rPr>
                <w:rFonts w:ascii="Times New Roman" w:hAnsi="Times New Roman" w:cs="Times New Roman"/>
                <w:sz w:val="28"/>
                <w:szCs w:val="28"/>
              </w:rPr>
            </w:pPr>
            <w:r>
              <w:rPr>
                <w:rFonts w:ascii="Times New Roman" w:hAnsi="Times New Roman" w:cs="Times New Roman"/>
                <w:sz w:val="28"/>
                <w:szCs w:val="28"/>
              </w:rPr>
              <w:t xml:space="preserve">Nacionālajam koordinatoram </w:t>
            </w:r>
            <w:r w:rsidRPr="00916ADE">
              <w:rPr>
                <w:rFonts w:ascii="Times New Roman" w:hAnsi="Times New Roman" w:cs="Times New Roman"/>
                <w:sz w:val="28"/>
                <w:szCs w:val="28"/>
              </w:rPr>
              <w:t>īstenot sadarbību starp institūcijām, kuras izsniedz kvalifikācijas atzīšanas apliecības un informācijas institūcijām profesionālās kvalifikācijas atzīšanas jaut</w:t>
            </w:r>
            <w:r>
              <w:rPr>
                <w:rFonts w:ascii="Times New Roman" w:hAnsi="Times New Roman" w:cs="Times New Roman"/>
                <w:sz w:val="28"/>
                <w:szCs w:val="28"/>
              </w:rPr>
              <w:t>ājumos</w:t>
            </w:r>
            <w:r w:rsidRPr="00916ADE">
              <w:rPr>
                <w:rFonts w:ascii="Times New Roman" w:hAnsi="Times New Roman" w:cs="Times New Roman"/>
                <w:sz w:val="28"/>
                <w:szCs w:val="28"/>
              </w:rPr>
              <w:t xml:space="preserve"> </w:t>
            </w:r>
            <w:r>
              <w:rPr>
                <w:rFonts w:ascii="Times New Roman" w:hAnsi="Times New Roman" w:cs="Times New Roman"/>
                <w:sz w:val="28"/>
                <w:szCs w:val="28"/>
              </w:rPr>
              <w:t>(</w:t>
            </w:r>
            <w:r w:rsidRPr="00916ADE">
              <w:rPr>
                <w:rFonts w:ascii="Times New Roman" w:hAnsi="Times New Roman" w:cs="Times New Roman"/>
                <w:sz w:val="28"/>
                <w:szCs w:val="28"/>
              </w:rPr>
              <w:t xml:space="preserve">tostarp informatīvo semināru organizēšana par </w:t>
            </w:r>
            <w:r w:rsidRPr="00916ADE">
              <w:rPr>
                <w:rFonts w:ascii="Times New Roman" w:hAnsi="Times New Roman" w:cs="Times New Roman"/>
                <w:sz w:val="28"/>
                <w:szCs w:val="28"/>
              </w:rPr>
              <w:lastRenderedPageBreak/>
              <w:t xml:space="preserve">profesionālās kvalifikācijas atzīšanas direktīvas grozījumiem, </w:t>
            </w:r>
            <w:proofErr w:type="spellStart"/>
            <w:r w:rsidRPr="00916ADE">
              <w:rPr>
                <w:rFonts w:ascii="Times New Roman" w:hAnsi="Times New Roman" w:cs="Times New Roman"/>
                <w:sz w:val="28"/>
                <w:szCs w:val="28"/>
              </w:rPr>
              <w:t>problēmjautājumu</w:t>
            </w:r>
            <w:proofErr w:type="spellEnd"/>
            <w:r w:rsidRPr="00916ADE">
              <w:rPr>
                <w:rFonts w:ascii="Times New Roman" w:hAnsi="Times New Roman" w:cs="Times New Roman"/>
                <w:sz w:val="28"/>
                <w:szCs w:val="28"/>
              </w:rPr>
              <w:t xml:space="preserve"> risināšana, ko nevar atrisināt informācijas iestāžu un kompetento iestāžu, kas atbild par profesionālo kvalifikāci</w:t>
            </w:r>
            <w:r>
              <w:rPr>
                <w:rFonts w:ascii="Times New Roman" w:hAnsi="Times New Roman" w:cs="Times New Roman"/>
                <w:sz w:val="28"/>
                <w:szCs w:val="28"/>
              </w:rPr>
              <w:t>ju atzīšanu</w:t>
            </w:r>
            <w:r w:rsidRPr="00916ADE">
              <w:rPr>
                <w:rFonts w:ascii="Times New Roman" w:hAnsi="Times New Roman" w:cs="Times New Roman"/>
                <w:sz w:val="28"/>
                <w:szCs w:val="28"/>
              </w:rPr>
              <w:t xml:space="preserve"> līmenī</w:t>
            </w:r>
            <w:r>
              <w:rPr>
                <w:rFonts w:ascii="Times New Roman" w:hAnsi="Times New Roman" w:cs="Times New Roman"/>
                <w:sz w:val="28"/>
                <w:szCs w:val="28"/>
              </w:rPr>
              <w:t>)</w:t>
            </w:r>
            <w:r w:rsidRPr="00916ADE">
              <w:rPr>
                <w:rFonts w:ascii="Times New Roman" w:hAnsi="Times New Roman" w:cs="Times New Roman"/>
                <w:sz w:val="28"/>
                <w:szCs w:val="28"/>
              </w:rPr>
              <w:t>.</w:t>
            </w:r>
          </w:p>
        </w:tc>
        <w:tc>
          <w:tcPr>
            <w:tcW w:w="2074" w:type="dxa"/>
          </w:tcPr>
          <w:p w14:paraId="7CF55715" w14:textId="77777777" w:rsidR="005C4581" w:rsidRPr="00916ADE" w:rsidRDefault="005C4581" w:rsidP="005C4581">
            <w:pPr>
              <w:rPr>
                <w:rFonts w:ascii="Times New Roman" w:hAnsi="Times New Roman" w:cs="Times New Roman"/>
                <w:sz w:val="28"/>
                <w:szCs w:val="28"/>
              </w:rPr>
            </w:pPr>
            <w:r w:rsidRPr="00916ADE">
              <w:rPr>
                <w:rFonts w:ascii="Times New Roman" w:hAnsi="Times New Roman" w:cs="Times New Roman"/>
                <w:sz w:val="28"/>
                <w:szCs w:val="28"/>
              </w:rPr>
              <w:lastRenderedPageBreak/>
              <w:t>Pastāvīgi.</w:t>
            </w:r>
          </w:p>
        </w:tc>
        <w:tc>
          <w:tcPr>
            <w:tcW w:w="2074" w:type="dxa"/>
          </w:tcPr>
          <w:p w14:paraId="6B1ACB52" w14:textId="77777777" w:rsidR="005C4581" w:rsidRDefault="005C4581" w:rsidP="005C4581">
            <w:pPr>
              <w:jc w:val="center"/>
              <w:rPr>
                <w:rFonts w:ascii="Times New Roman" w:hAnsi="Times New Roman" w:cs="Times New Roman"/>
                <w:b/>
                <w:sz w:val="28"/>
                <w:szCs w:val="28"/>
              </w:rPr>
            </w:pPr>
          </w:p>
        </w:tc>
      </w:tr>
      <w:tr w:rsidR="005C4581" w14:paraId="6A782CE3" w14:textId="77777777" w:rsidTr="00DA18A8">
        <w:tc>
          <w:tcPr>
            <w:tcW w:w="562" w:type="dxa"/>
          </w:tcPr>
          <w:p w14:paraId="04A2FDC1" w14:textId="77777777" w:rsidR="005C4581" w:rsidRPr="00DA18A8" w:rsidRDefault="005C4581" w:rsidP="005C4581">
            <w:pPr>
              <w:jc w:val="center"/>
              <w:rPr>
                <w:rFonts w:ascii="Times New Roman" w:hAnsi="Times New Roman" w:cs="Times New Roman"/>
                <w:sz w:val="28"/>
                <w:szCs w:val="28"/>
              </w:rPr>
            </w:pPr>
            <w:r w:rsidRPr="00DA18A8">
              <w:rPr>
                <w:rFonts w:ascii="Times New Roman" w:hAnsi="Times New Roman" w:cs="Times New Roman"/>
                <w:sz w:val="28"/>
                <w:szCs w:val="28"/>
              </w:rPr>
              <w:lastRenderedPageBreak/>
              <w:t>4.</w:t>
            </w:r>
          </w:p>
        </w:tc>
        <w:tc>
          <w:tcPr>
            <w:tcW w:w="3586" w:type="dxa"/>
          </w:tcPr>
          <w:p w14:paraId="7BED8DFB" w14:textId="77777777" w:rsidR="005C4581" w:rsidRPr="00916ADE" w:rsidRDefault="005C4581" w:rsidP="005C4581">
            <w:pPr>
              <w:jc w:val="both"/>
              <w:rPr>
                <w:rFonts w:ascii="Times New Roman" w:hAnsi="Times New Roman" w:cs="Times New Roman"/>
                <w:sz w:val="28"/>
                <w:szCs w:val="28"/>
              </w:rPr>
            </w:pPr>
            <w:r w:rsidRPr="00916ADE">
              <w:rPr>
                <w:rFonts w:ascii="Times New Roman" w:hAnsi="Times New Roman" w:cs="Times New Roman"/>
                <w:sz w:val="28"/>
                <w:szCs w:val="28"/>
              </w:rPr>
              <w:t xml:space="preserve">Īstenot starpnozaru koordināciju, sadarbojoties ar citām ministrijām un to pakļautības vai pārraudzības iestādēm (organizēt </w:t>
            </w:r>
            <w:proofErr w:type="spellStart"/>
            <w:r w:rsidRPr="00916ADE">
              <w:rPr>
                <w:rFonts w:ascii="Times New Roman" w:hAnsi="Times New Roman" w:cs="Times New Roman"/>
                <w:sz w:val="28"/>
                <w:szCs w:val="28"/>
              </w:rPr>
              <w:t>starpministriju</w:t>
            </w:r>
            <w:proofErr w:type="spellEnd"/>
            <w:r w:rsidRPr="00916ADE">
              <w:rPr>
                <w:rFonts w:ascii="Times New Roman" w:hAnsi="Times New Roman" w:cs="Times New Roman"/>
                <w:sz w:val="28"/>
                <w:szCs w:val="28"/>
              </w:rPr>
              <w:t xml:space="preserve"> sanāksmes, izstrādāt kopīgas pozīcijas utt.), tostarp, piemēram, īstenojot paziņošanas procedūru IMI sistēmā.</w:t>
            </w:r>
          </w:p>
        </w:tc>
        <w:tc>
          <w:tcPr>
            <w:tcW w:w="2074" w:type="dxa"/>
          </w:tcPr>
          <w:p w14:paraId="636CD137" w14:textId="77777777" w:rsidR="005C4581" w:rsidRPr="00916ADE" w:rsidRDefault="005C4581" w:rsidP="005C4581">
            <w:pPr>
              <w:rPr>
                <w:rFonts w:ascii="Times New Roman" w:hAnsi="Times New Roman" w:cs="Times New Roman"/>
                <w:sz w:val="28"/>
                <w:szCs w:val="28"/>
              </w:rPr>
            </w:pPr>
            <w:r w:rsidRPr="00916ADE">
              <w:rPr>
                <w:rFonts w:ascii="Times New Roman" w:hAnsi="Times New Roman" w:cs="Times New Roman"/>
                <w:sz w:val="28"/>
                <w:szCs w:val="28"/>
              </w:rPr>
              <w:t>Pastāvīgi</w:t>
            </w:r>
          </w:p>
        </w:tc>
        <w:tc>
          <w:tcPr>
            <w:tcW w:w="2074" w:type="dxa"/>
          </w:tcPr>
          <w:p w14:paraId="60A30EB5" w14:textId="77777777" w:rsidR="005C4581" w:rsidRDefault="005C4581" w:rsidP="005C4581">
            <w:pPr>
              <w:jc w:val="center"/>
              <w:rPr>
                <w:rFonts w:ascii="Times New Roman" w:hAnsi="Times New Roman" w:cs="Times New Roman"/>
                <w:b/>
                <w:sz w:val="28"/>
                <w:szCs w:val="28"/>
              </w:rPr>
            </w:pPr>
          </w:p>
        </w:tc>
      </w:tr>
      <w:tr w:rsidR="005C4581" w14:paraId="5F763524" w14:textId="77777777" w:rsidTr="00DA18A8">
        <w:tc>
          <w:tcPr>
            <w:tcW w:w="562" w:type="dxa"/>
          </w:tcPr>
          <w:p w14:paraId="1F5EF954" w14:textId="77777777" w:rsidR="005C4581" w:rsidRPr="00DA18A8" w:rsidRDefault="005C4581" w:rsidP="005C4581">
            <w:pPr>
              <w:jc w:val="center"/>
              <w:rPr>
                <w:rFonts w:ascii="Times New Roman" w:hAnsi="Times New Roman" w:cs="Times New Roman"/>
                <w:sz w:val="28"/>
                <w:szCs w:val="28"/>
              </w:rPr>
            </w:pPr>
            <w:r w:rsidRPr="00DA18A8">
              <w:rPr>
                <w:rFonts w:ascii="Times New Roman" w:hAnsi="Times New Roman" w:cs="Times New Roman"/>
                <w:sz w:val="28"/>
                <w:szCs w:val="28"/>
              </w:rPr>
              <w:t>5.</w:t>
            </w:r>
          </w:p>
        </w:tc>
        <w:tc>
          <w:tcPr>
            <w:tcW w:w="3586" w:type="dxa"/>
          </w:tcPr>
          <w:p w14:paraId="198FBE78" w14:textId="77777777" w:rsidR="005C4581" w:rsidRPr="00916ADE" w:rsidRDefault="005C4581" w:rsidP="005C4581">
            <w:pPr>
              <w:jc w:val="both"/>
              <w:rPr>
                <w:rFonts w:ascii="Times New Roman" w:hAnsi="Times New Roman" w:cs="Times New Roman"/>
                <w:sz w:val="28"/>
                <w:szCs w:val="28"/>
              </w:rPr>
            </w:pPr>
            <w:r w:rsidRPr="00916ADE">
              <w:rPr>
                <w:rFonts w:ascii="Times New Roman" w:hAnsi="Times New Roman" w:cs="Times New Roman"/>
                <w:sz w:val="28"/>
                <w:szCs w:val="28"/>
              </w:rPr>
              <w:t xml:space="preserve">Sagatavot atbildes par profesionālās kvalifikācijas atzīšanas jautājumiem, piemēram, Latvijas Republikas </w:t>
            </w:r>
            <w:proofErr w:type="spellStart"/>
            <w:r w:rsidRPr="00916ADE">
              <w:rPr>
                <w:rFonts w:ascii="Times New Roman" w:hAnsi="Times New Roman" w:cs="Times New Roman"/>
                <w:sz w:val="28"/>
                <w:szCs w:val="28"/>
              </w:rPr>
              <w:t>Tiesībsargam</w:t>
            </w:r>
            <w:proofErr w:type="spellEnd"/>
            <w:r w:rsidRPr="00916ADE">
              <w:rPr>
                <w:rFonts w:ascii="Times New Roman" w:hAnsi="Times New Roman" w:cs="Times New Roman"/>
                <w:sz w:val="28"/>
                <w:szCs w:val="28"/>
              </w:rPr>
              <w:t>, nozaru ministrijām, Valsts kancelejai, privātpersonām, ārvalstu institūcijām u.c.</w:t>
            </w:r>
          </w:p>
        </w:tc>
        <w:tc>
          <w:tcPr>
            <w:tcW w:w="2074" w:type="dxa"/>
          </w:tcPr>
          <w:p w14:paraId="3A8AC8DA" w14:textId="77777777" w:rsidR="005C4581" w:rsidRPr="00916ADE" w:rsidRDefault="005C4581" w:rsidP="005C4581">
            <w:pPr>
              <w:rPr>
                <w:rFonts w:ascii="Times New Roman" w:hAnsi="Times New Roman" w:cs="Times New Roman"/>
                <w:sz w:val="28"/>
                <w:szCs w:val="28"/>
              </w:rPr>
            </w:pPr>
            <w:r w:rsidRPr="00916ADE">
              <w:rPr>
                <w:rFonts w:ascii="Times New Roman" w:hAnsi="Times New Roman" w:cs="Times New Roman"/>
                <w:sz w:val="28"/>
                <w:szCs w:val="28"/>
              </w:rPr>
              <w:t>Pastāvīgi</w:t>
            </w:r>
          </w:p>
        </w:tc>
        <w:tc>
          <w:tcPr>
            <w:tcW w:w="2074" w:type="dxa"/>
          </w:tcPr>
          <w:p w14:paraId="79482311" w14:textId="77777777" w:rsidR="005C4581" w:rsidRDefault="005C4581" w:rsidP="005C4581">
            <w:pPr>
              <w:jc w:val="center"/>
              <w:rPr>
                <w:rFonts w:ascii="Times New Roman" w:hAnsi="Times New Roman" w:cs="Times New Roman"/>
                <w:b/>
                <w:sz w:val="28"/>
                <w:szCs w:val="28"/>
              </w:rPr>
            </w:pPr>
          </w:p>
        </w:tc>
      </w:tr>
    </w:tbl>
    <w:p w14:paraId="54E18A8E" w14:textId="77777777" w:rsidR="00A3174D" w:rsidRDefault="00A3174D" w:rsidP="00A3174D">
      <w:pPr>
        <w:spacing w:after="0"/>
        <w:rPr>
          <w:rFonts w:ascii="Times New Roman" w:hAnsi="Times New Roman" w:cs="Times New Roman"/>
          <w:b/>
          <w:sz w:val="28"/>
          <w:szCs w:val="28"/>
        </w:rPr>
      </w:pPr>
    </w:p>
    <w:p w14:paraId="6B8D59AD" w14:textId="77777777" w:rsidR="00AF2CD9" w:rsidRPr="00C32376" w:rsidRDefault="00C32376" w:rsidP="00C32376">
      <w:pPr>
        <w:spacing w:after="0"/>
        <w:ind w:firstLine="720"/>
        <w:jc w:val="center"/>
        <w:rPr>
          <w:rFonts w:ascii="Times New Roman" w:hAnsi="Times New Roman" w:cs="Times New Roman"/>
          <w:b/>
          <w:sz w:val="28"/>
          <w:szCs w:val="28"/>
        </w:rPr>
      </w:pPr>
      <w:r w:rsidRPr="00C32376">
        <w:rPr>
          <w:rFonts w:ascii="Times New Roman" w:hAnsi="Times New Roman" w:cs="Times New Roman"/>
          <w:b/>
          <w:sz w:val="28"/>
          <w:szCs w:val="28"/>
        </w:rPr>
        <w:t xml:space="preserve">Riski, ja </w:t>
      </w:r>
      <w:r w:rsidR="00100CB4" w:rsidRPr="00C32376">
        <w:rPr>
          <w:rFonts w:ascii="Times New Roman" w:hAnsi="Times New Roman" w:cs="Times New Roman"/>
          <w:b/>
          <w:sz w:val="28"/>
          <w:szCs w:val="28"/>
        </w:rPr>
        <w:t>admin</w:t>
      </w:r>
      <w:r w:rsidRPr="00C32376">
        <w:rPr>
          <w:rFonts w:ascii="Times New Roman" w:hAnsi="Times New Roman" w:cs="Times New Roman"/>
          <w:b/>
          <w:sz w:val="28"/>
          <w:szCs w:val="28"/>
        </w:rPr>
        <w:t>istratīvās spējas netiks stiprinātas</w:t>
      </w:r>
    </w:p>
    <w:p w14:paraId="28B637DD" w14:textId="77777777" w:rsidR="00232A43" w:rsidRPr="00232A43" w:rsidRDefault="00232A43" w:rsidP="0054456B">
      <w:pPr>
        <w:spacing w:after="0"/>
        <w:ind w:firstLine="720"/>
        <w:jc w:val="center"/>
        <w:rPr>
          <w:rFonts w:ascii="Times New Roman" w:hAnsi="Times New Roman" w:cs="Times New Roman"/>
          <w:sz w:val="28"/>
          <w:szCs w:val="28"/>
        </w:rPr>
      </w:pPr>
    </w:p>
    <w:p w14:paraId="7189D00E" w14:textId="77777777" w:rsidR="00A532E5" w:rsidRDefault="00C32376" w:rsidP="0054456B">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Profesionālo kvalifikāciju atzīšanas direktīvas modernizēšana </w:t>
      </w:r>
      <w:r w:rsidR="00340981">
        <w:rPr>
          <w:rFonts w:ascii="Times New Roman" w:hAnsi="Times New Roman" w:cs="Times New Roman"/>
          <w:sz w:val="28"/>
          <w:szCs w:val="28"/>
        </w:rPr>
        <w:t xml:space="preserve">ir viena no 12 </w:t>
      </w:r>
      <w:r w:rsidR="009B666B">
        <w:rPr>
          <w:rFonts w:ascii="Times New Roman" w:hAnsi="Times New Roman" w:cs="Times New Roman"/>
          <w:sz w:val="28"/>
          <w:szCs w:val="28"/>
        </w:rPr>
        <w:t>Eiropas Savienības i</w:t>
      </w:r>
      <w:r>
        <w:rPr>
          <w:rFonts w:ascii="Times New Roman" w:hAnsi="Times New Roman" w:cs="Times New Roman"/>
          <w:sz w:val="28"/>
          <w:szCs w:val="28"/>
        </w:rPr>
        <w:t xml:space="preserve">ekšējā tirgus Vienotā Eiropas akta </w:t>
      </w:r>
      <w:r w:rsidR="00340981">
        <w:rPr>
          <w:rFonts w:ascii="Times New Roman" w:hAnsi="Times New Roman" w:cs="Times New Roman"/>
          <w:sz w:val="28"/>
          <w:szCs w:val="28"/>
        </w:rPr>
        <w:t xml:space="preserve">I </w:t>
      </w:r>
      <w:r w:rsidR="00A3174D">
        <w:rPr>
          <w:rFonts w:ascii="Times New Roman" w:hAnsi="Times New Roman" w:cs="Times New Roman"/>
          <w:sz w:val="28"/>
          <w:szCs w:val="28"/>
        </w:rPr>
        <w:t xml:space="preserve">prioritātēm. </w:t>
      </w:r>
      <w:r>
        <w:rPr>
          <w:rFonts w:ascii="Times New Roman" w:hAnsi="Times New Roman" w:cs="Times New Roman"/>
          <w:sz w:val="28"/>
          <w:szCs w:val="28"/>
        </w:rPr>
        <w:t xml:space="preserve">Direktīvas 2013/55/ES transponēšana ir prioritāte visās Eiropas Ekonomiskās zonas valstīs un Šveicē, uz ko attiecas profesionālās kvalifikācijas atzīšanas direktīva. </w:t>
      </w:r>
      <w:r w:rsidR="004C6DF5" w:rsidRPr="00916ADE">
        <w:rPr>
          <w:rFonts w:ascii="Times New Roman" w:hAnsi="Times New Roman" w:cs="Times New Roman"/>
          <w:sz w:val="28"/>
          <w:szCs w:val="28"/>
        </w:rPr>
        <w:t>Ja finansējums netiks rasts, nevar</w:t>
      </w:r>
      <w:r w:rsidR="0044250A" w:rsidRPr="00916ADE">
        <w:rPr>
          <w:rFonts w:ascii="Times New Roman" w:hAnsi="Times New Roman" w:cs="Times New Roman"/>
          <w:sz w:val="28"/>
          <w:szCs w:val="28"/>
        </w:rPr>
        <w:t>ēs</w:t>
      </w:r>
      <w:r w:rsidR="004C6DF5" w:rsidRPr="00916ADE">
        <w:rPr>
          <w:rFonts w:ascii="Times New Roman" w:hAnsi="Times New Roman" w:cs="Times New Roman"/>
          <w:sz w:val="28"/>
          <w:szCs w:val="28"/>
        </w:rPr>
        <w:t xml:space="preserve"> tikt nodrošināta savlaicīga Direktīvas 2013/55/ES transponēšana Latvijas Republikas tiesību aktos, kā rezultātā Eiropas Komisija va</w:t>
      </w:r>
      <w:r w:rsidR="00A532E5">
        <w:rPr>
          <w:rFonts w:ascii="Times New Roman" w:hAnsi="Times New Roman" w:cs="Times New Roman"/>
          <w:sz w:val="28"/>
          <w:szCs w:val="28"/>
        </w:rPr>
        <w:t xml:space="preserve">r ierosināt pārkāpuma procedūru un </w:t>
      </w:r>
      <w:r w:rsidR="00A3174D">
        <w:rPr>
          <w:rFonts w:ascii="Times New Roman" w:hAnsi="Times New Roman" w:cs="Times New Roman"/>
          <w:sz w:val="28"/>
          <w:szCs w:val="28"/>
        </w:rPr>
        <w:t xml:space="preserve">– </w:t>
      </w:r>
      <w:r w:rsidR="00A532E5">
        <w:rPr>
          <w:rFonts w:ascii="Times New Roman" w:hAnsi="Times New Roman" w:cs="Times New Roman"/>
          <w:sz w:val="28"/>
          <w:szCs w:val="28"/>
        </w:rPr>
        <w:t xml:space="preserve">sliktākā scenārija gadījumā </w:t>
      </w:r>
      <w:r w:rsidR="00A3174D">
        <w:rPr>
          <w:rFonts w:ascii="Times New Roman" w:hAnsi="Times New Roman" w:cs="Times New Roman"/>
          <w:sz w:val="28"/>
          <w:szCs w:val="28"/>
        </w:rPr>
        <w:t xml:space="preserve">– </w:t>
      </w:r>
      <w:r w:rsidR="00A532E5">
        <w:rPr>
          <w:rFonts w:ascii="Times New Roman" w:hAnsi="Times New Roman" w:cs="Times New Roman"/>
          <w:sz w:val="28"/>
          <w:szCs w:val="28"/>
        </w:rPr>
        <w:t>var tikt piemērotas finansiālas sankcijas.</w:t>
      </w:r>
    </w:p>
    <w:p w14:paraId="4EFFA0D2" w14:textId="08799486" w:rsidR="004C6DF5" w:rsidRDefault="00A532E5" w:rsidP="0054456B">
      <w:pPr>
        <w:spacing w:after="0"/>
        <w:ind w:firstLine="720"/>
        <w:jc w:val="both"/>
        <w:rPr>
          <w:rFonts w:ascii="Times New Roman" w:hAnsi="Times New Roman" w:cs="Times New Roman"/>
          <w:sz w:val="28"/>
          <w:szCs w:val="28"/>
        </w:rPr>
      </w:pPr>
      <w:r>
        <w:rPr>
          <w:rFonts w:ascii="Times New Roman" w:hAnsi="Times New Roman" w:cs="Times New Roman"/>
          <w:sz w:val="28"/>
          <w:szCs w:val="28"/>
        </w:rPr>
        <w:t>Ja administratīvās spējas netiks stiprinātas, v</w:t>
      </w:r>
      <w:r w:rsidR="004C6DF5" w:rsidRPr="00916ADE">
        <w:rPr>
          <w:rFonts w:ascii="Times New Roman" w:hAnsi="Times New Roman" w:cs="Times New Roman"/>
          <w:sz w:val="28"/>
          <w:szCs w:val="28"/>
        </w:rPr>
        <w:t xml:space="preserve">ienlaikus nevarēs tikt īstenota reglamentēto profesiju profesionālās kvalifikācijas atzīšanas </w:t>
      </w:r>
      <w:r w:rsidR="004C6DF5" w:rsidRPr="00916ADE">
        <w:rPr>
          <w:rFonts w:ascii="Times New Roman" w:hAnsi="Times New Roman" w:cs="Times New Roman"/>
          <w:sz w:val="28"/>
          <w:szCs w:val="28"/>
        </w:rPr>
        <w:lastRenderedPageBreak/>
        <w:t>nosacījumu izvērtēšana pret cit</w:t>
      </w:r>
      <w:r w:rsidR="00A3174D">
        <w:rPr>
          <w:rFonts w:ascii="Times New Roman" w:hAnsi="Times New Roman" w:cs="Times New Roman"/>
          <w:sz w:val="28"/>
          <w:szCs w:val="28"/>
        </w:rPr>
        <w:t>u valstu pieredzi, kā tas</w:t>
      </w:r>
      <w:r w:rsidR="004C6DF5" w:rsidRPr="00916ADE">
        <w:rPr>
          <w:rFonts w:ascii="Times New Roman" w:hAnsi="Times New Roman" w:cs="Times New Roman"/>
          <w:sz w:val="28"/>
          <w:szCs w:val="28"/>
        </w:rPr>
        <w:t xml:space="preserve"> paredz</w:t>
      </w:r>
      <w:r w:rsidR="0044250A" w:rsidRPr="00916ADE">
        <w:rPr>
          <w:rFonts w:ascii="Times New Roman" w:hAnsi="Times New Roman" w:cs="Times New Roman"/>
          <w:sz w:val="28"/>
          <w:szCs w:val="28"/>
        </w:rPr>
        <w:t>ēts</w:t>
      </w:r>
      <w:r w:rsidR="004C6DF5" w:rsidRPr="00916ADE">
        <w:rPr>
          <w:rFonts w:ascii="Times New Roman" w:hAnsi="Times New Roman" w:cs="Times New Roman"/>
          <w:sz w:val="28"/>
          <w:szCs w:val="28"/>
        </w:rPr>
        <w:t xml:space="preserve"> modernizētās direkt</w:t>
      </w:r>
      <w:r w:rsidR="0044250A" w:rsidRPr="00916ADE">
        <w:rPr>
          <w:rFonts w:ascii="Times New Roman" w:hAnsi="Times New Roman" w:cs="Times New Roman"/>
          <w:sz w:val="28"/>
          <w:szCs w:val="28"/>
        </w:rPr>
        <w:t>īvas 59.pantā</w:t>
      </w:r>
      <w:r w:rsidR="004C6DF5" w:rsidRPr="00916ADE">
        <w:rPr>
          <w:rFonts w:ascii="Times New Roman" w:hAnsi="Times New Roman" w:cs="Times New Roman"/>
          <w:sz w:val="28"/>
          <w:szCs w:val="28"/>
        </w:rPr>
        <w:t xml:space="preserve"> un </w:t>
      </w:r>
      <w:r w:rsidR="0044250A" w:rsidRPr="00916ADE">
        <w:rPr>
          <w:rFonts w:ascii="Times New Roman" w:hAnsi="Times New Roman" w:cs="Times New Roman"/>
          <w:sz w:val="28"/>
          <w:szCs w:val="28"/>
        </w:rPr>
        <w:t>Paziņojumā.</w:t>
      </w:r>
    </w:p>
    <w:p w14:paraId="3FC97C52" w14:textId="77777777" w:rsidR="00C770FB" w:rsidRDefault="00A532E5" w:rsidP="0054456B">
      <w:pPr>
        <w:spacing w:after="0"/>
        <w:ind w:firstLine="720"/>
        <w:jc w:val="both"/>
        <w:rPr>
          <w:rFonts w:ascii="Times New Roman" w:hAnsi="Times New Roman" w:cs="Times New Roman"/>
          <w:sz w:val="28"/>
          <w:szCs w:val="28"/>
        </w:rPr>
      </w:pPr>
      <w:r>
        <w:rPr>
          <w:rFonts w:ascii="Times New Roman" w:hAnsi="Times New Roman" w:cs="Times New Roman"/>
          <w:sz w:val="28"/>
          <w:szCs w:val="28"/>
        </w:rPr>
        <w:t>Ja nebūs iespējams nodrošināt regulāru sadarbību ar profesionālo kvalifikāciju atzīšanā iesaistītajām institūcijām</w:t>
      </w:r>
      <w:r w:rsidR="00D02112">
        <w:rPr>
          <w:rFonts w:ascii="Times New Roman" w:hAnsi="Times New Roman" w:cs="Times New Roman"/>
          <w:sz w:val="28"/>
          <w:szCs w:val="28"/>
        </w:rPr>
        <w:t xml:space="preserve"> (sk., veicamo pasākumu plāna 7.punktu)</w:t>
      </w:r>
      <w:r>
        <w:rPr>
          <w:rFonts w:ascii="Times New Roman" w:hAnsi="Times New Roman" w:cs="Times New Roman"/>
          <w:sz w:val="28"/>
          <w:szCs w:val="28"/>
        </w:rPr>
        <w:t>, var būt risks, ka tās veic profesionālo kvalifikāciju atzīšanas procedūras neatbilstoši tiesību aktos notei</w:t>
      </w:r>
      <w:r w:rsidR="007F2419">
        <w:rPr>
          <w:rFonts w:ascii="Times New Roman" w:hAnsi="Times New Roman" w:cs="Times New Roman"/>
          <w:sz w:val="28"/>
          <w:szCs w:val="28"/>
        </w:rPr>
        <w:t>ktajam regulējumam, kā rezultātā</w:t>
      </w:r>
      <w:r>
        <w:rPr>
          <w:rFonts w:ascii="Times New Roman" w:hAnsi="Times New Roman" w:cs="Times New Roman"/>
          <w:sz w:val="28"/>
          <w:szCs w:val="28"/>
        </w:rPr>
        <w:t xml:space="preserve"> var t</w:t>
      </w:r>
      <w:r w:rsidR="00D02112">
        <w:rPr>
          <w:rFonts w:ascii="Times New Roman" w:hAnsi="Times New Roman" w:cs="Times New Roman"/>
          <w:sz w:val="28"/>
          <w:szCs w:val="28"/>
        </w:rPr>
        <w:t>ikt uzsākts tiesvedības process, kuru uzsāks persona, kas nebūs apmierināta ar kompetentās iestādes, kas atbild par profesionālo kvalifikāciju atzīšanu</w:t>
      </w:r>
      <w:r w:rsidR="003D2C15">
        <w:rPr>
          <w:rFonts w:ascii="Times New Roman" w:hAnsi="Times New Roman" w:cs="Times New Roman"/>
          <w:sz w:val="28"/>
          <w:szCs w:val="28"/>
        </w:rPr>
        <w:t>,</w:t>
      </w:r>
      <w:r w:rsidR="00936C92">
        <w:rPr>
          <w:rFonts w:ascii="Times New Roman" w:hAnsi="Times New Roman" w:cs="Times New Roman"/>
          <w:sz w:val="28"/>
          <w:szCs w:val="28"/>
        </w:rPr>
        <w:t xml:space="preserve"> neprofesionāli pieņemtu lēmumu.</w:t>
      </w:r>
    </w:p>
    <w:p w14:paraId="2FB31C13" w14:textId="77777777" w:rsidR="00936C92" w:rsidRDefault="00936C92" w:rsidP="00F06E4B">
      <w:pPr>
        <w:jc w:val="both"/>
        <w:rPr>
          <w:rFonts w:ascii="Times New Roman" w:hAnsi="Times New Roman" w:cs="Times New Roman"/>
          <w:sz w:val="28"/>
          <w:szCs w:val="28"/>
        </w:rPr>
      </w:pPr>
    </w:p>
    <w:p w14:paraId="7507382F" w14:textId="77777777" w:rsidR="009C28D0" w:rsidRDefault="009C28D0" w:rsidP="00F06E4B">
      <w:pPr>
        <w:jc w:val="both"/>
        <w:rPr>
          <w:rFonts w:ascii="Times New Roman" w:hAnsi="Times New Roman" w:cs="Times New Roman"/>
          <w:sz w:val="28"/>
          <w:szCs w:val="28"/>
        </w:rPr>
      </w:pPr>
    </w:p>
    <w:p w14:paraId="4D2B120C" w14:textId="338A3EC2" w:rsidR="001B4674" w:rsidRDefault="000F465A" w:rsidP="0054456B">
      <w:pPr>
        <w:ind w:firstLine="720"/>
        <w:jc w:val="both"/>
        <w:rPr>
          <w:rFonts w:ascii="Times New Roman" w:hAnsi="Times New Roman" w:cs="Times New Roman"/>
          <w:sz w:val="20"/>
          <w:szCs w:val="20"/>
        </w:rPr>
      </w:pPr>
      <w:r w:rsidRPr="00916ADE">
        <w:rPr>
          <w:rFonts w:ascii="Times New Roman" w:hAnsi="Times New Roman" w:cs="Times New Roman"/>
          <w:sz w:val="28"/>
          <w:szCs w:val="28"/>
        </w:rPr>
        <w:t>Izglītības un zinātnes ministre</w:t>
      </w:r>
      <w:r w:rsidRPr="00916ADE">
        <w:rPr>
          <w:rFonts w:ascii="Times New Roman" w:hAnsi="Times New Roman" w:cs="Times New Roman"/>
          <w:sz w:val="28"/>
          <w:szCs w:val="28"/>
        </w:rPr>
        <w:tab/>
      </w:r>
      <w:r w:rsidRPr="00916ADE">
        <w:rPr>
          <w:rFonts w:ascii="Times New Roman" w:hAnsi="Times New Roman" w:cs="Times New Roman"/>
          <w:sz w:val="28"/>
          <w:szCs w:val="28"/>
        </w:rPr>
        <w:tab/>
      </w:r>
      <w:r w:rsidRPr="00916ADE">
        <w:rPr>
          <w:rFonts w:ascii="Times New Roman" w:hAnsi="Times New Roman" w:cs="Times New Roman"/>
          <w:sz w:val="28"/>
          <w:szCs w:val="28"/>
        </w:rPr>
        <w:tab/>
      </w:r>
      <w:r w:rsidRPr="00916ADE">
        <w:rPr>
          <w:rFonts w:ascii="Times New Roman" w:hAnsi="Times New Roman" w:cs="Times New Roman"/>
          <w:sz w:val="28"/>
          <w:szCs w:val="28"/>
        </w:rPr>
        <w:tab/>
      </w:r>
      <w:proofErr w:type="spellStart"/>
      <w:r w:rsidRPr="00916ADE">
        <w:rPr>
          <w:rFonts w:ascii="Times New Roman" w:hAnsi="Times New Roman" w:cs="Times New Roman"/>
          <w:sz w:val="28"/>
          <w:szCs w:val="28"/>
        </w:rPr>
        <w:t>I.Druviet</w:t>
      </w:r>
      <w:r w:rsidR="004D0B8C">
        <w:rPr>
          <w:rFonts w:ascii="Times New Roman" w:hAnsi="Times New Roman" w:cs="Times New Roman"/>
          <w:sz w:val="28"/>
          <w:szCs w:val="28"/>
        </w:rPr>
        <w:t>e</w:t>
      </w:r>
      <w:proofErr w:type="spellEnd"/>
    </w:p>
    <w:p w14:paraId="29E28490" w14:textId="77777777" w:rsidR="0054456B" w:rsidRDefault="0054456B" w:rsidP="00054061">
      <w:pPr>
        <w:spacing w:after="0"/>
        <w:rPr>
          <w:rFonts w:ascii="Times New Roman" w:hAnsi="Times New Roman" w:cs="Times New Roman"/>
          <w:sz w:val="20"/>
          <w:szCs w:val="20"/>
        </w:rPr>
      </w:pPr>
    </w:p>
    <w:p w14:paraId="720454D0" w14:textId="77777777" w:rsidR="0054456B" w:rsidRDefault="0054456B" w:rsidP="00054061">
      <w:pPr>
        <w:spacing w:after="0"/>
        <w:rPr>
          <w:rFonts w:ascii="Times New Roman" w:hAnsi="Times New Roman" w:cs="Times New Roman"/>
          <w:sz w:val="20"/>
          <w:szCs w:val="20"/>
        </w:rPr>
      </w:pPr>
    </w:p>
    <w:p w14:paraId="68DFC7F4" w14:textId="77777777" w:rsidR="0054456B" w:rsidRDefault="0054456B" w:rsidP="00054061">
      <w:pPr>
        <w:spacing w:after="0"/>
        <w:rPr>
          <w:rFonts w:ascii="Times New Roman" w:hAnsi="Times New Roman" w:cs="Times New Roman"/>
          <w:sz w:val="20"/>
          <w:szCs w:val="20"/>
        </w:rPr>
      </w:pPr>
    </w:p>
    <w:p w14:paraId="40E0EF24" w14:textId="77777777" w:rsidR="0054456B" w:rsidRDefault="0054456B" w:rsidP="00054061">
      <w:pPr>
        <w:spacing w:after="0"/>
        <w:rPr>
          <w:rFonts w:ascii="Times New Roman" w:hAnsi="Times New Roman" w:cs="Times New Roman"/>
          <w:sz w:val="20"/>
          <w:szCs w:val="20"/>
        </w:rPr>
      </w:pPr>
    </w:p>
    <w:p w14:paraId="322766CC" w14:textId="77777777" w:rsidR="00864402" w:rsidRDefault="00864402" w:rsidP="00054061">
      <w:pPr>
        <w:spacing w:after="0"/>
        <w:rPr>
          <w:rFonts w:ascii="Times New Roman" w:hAnsi="Times New Roman" w:cs="Times New Roman"/>
          <w:sz w:val="20"/>
          <w:szCs w:val="20"/>
        </w:rPr>
      </w:pPr>
    </w:p>
    <w:p w14:paraId="2C9F6B30" w14:textId="77777777" w:rsidR="00864402" w:rsidRDefault="00864402" w:rsidP="00054061">
      <w:pPr>
        <w:spacing w:after="0"/>
        <w:rPr>
          <w:rFonts w:ascii="Times New Roman" w:hAnsi="Times New Roman" w:cs="Times New Roman"/>
          <w:sz w:val="20"/>
          <w:szCs w:val="20"/>
        </w:rPr>
      </w:pPr>
    </w:p>
    <w:p w14:paraId="7ADFEA6C" w14:textId="77777777" w:rsidR="00864402" w:rsidRDefault="00864402" w:rsidP="00054061">
      <w:pPr>
        <w:spacing w:after="0"/>
        <w:rPr>
          <w:rFonts w:ascii="Times New Roman" w:hAnsi="Times New Roman" w:cs="Times New Roman"/>
          <w:sz w:val="20"/>
          <w:szCs w:val="20"/>
        </w:rPr>
      </w:pPr>
    </w:p>
    <w:p w14:paraId="7B313734" w14:textId="77777777" w:rsidR="00864402" w:rsidRDefault="00864402" w:rsidP="00054061">
      <w:pPr>
        <w:spacing w:after="0"/>
        <w:rPr>
          <w:rFonts w:ascii="Times New Roman" w:hAnsi="Times New Roman" w:cs="Times New Roman"/>
          <w:sz w:val="20"/>
          <w:szCs w:val="20"/>
        </w:rPr>
      </w:pPr>
    </w:p>
    <w:p w14:paraId="2A1FBD67" w14:textId="77777777" w:rsidR="00864402" w:rsidRDefault="00864402" w:rsidP="00054061">
      <w:pPr>
        <w:spacing w:after="0"/>
        <w:rPr>
          <w:rFonts w:ascii="Times New Roman" w:hAnsi="Times New Roman" w:cs="Times New Roman"/>
          <w:sz w:val="20"/>
          <w:szCs w:val="20"/>
        </w:rPr>
      </w:pPr>
    </w:p>
    <w:p w14:paraId="1EB1E778" w14:textId="77777777" w:rsidR="00864402" w:rsidRDefault="00864402" w:rsidP="00054061">
      <w:pPr>
        <w:spacing w:after="0"/>
        <w:rPr>
          <w:rFonts w:ascii="Times New Roman" w:hAnsi="Times New Roman" w:cs="Times New Roman"/>
          <w:sz w:val="20"/>
          <w:szCs w:val="20"/>
        </w:rPr>
      </w:pPr>
    </w:p>
    <w:p w14:paraId="2A09B246" w14:textId="77777777" w:rsidR="00864402" w:rsidRDefault="00864402" w:rsidP="00054061">
      <w:pPr>
        <w:spacing w:after="0"/>
        <w:rPr>
          <w:rFonts w:ascii="Times New Roman" w:hAnsi="Times New Roman" w:cs="Times New Roman"/>
          <w:sz w:val="20"/>
          <w:szCs w:val="20"/>
        </w:rPr>
      </w:pPr>
    </w:p>
    <w:p w14:paraId="5108EC70" w14:textId="77777777" w:rsidR="00864402" w:rsidRDefault="00864402" w:rsidP="00054061">
      <w:pPr>
        <w:spacing w:after="0"/>
        <w:rPr>
          <w:rFonts w:ascii="Times New Roman" w:hAnsi="Times New Roman" w:cs="Times New Roman"/>
          <w:sz w:val="20"/>
          <w:szCs w:val="20"/>
        </w:rPr>
      </w:pPr>
    </w:p>
    <w:p w14:paraId="5E6369B0" w14:textId="77777777" w:rsidR="00864402" w:rsidRDefault="00864402" w:rsidP="00054061">
      <w:pPr>
        <w:spacing w:after="0"/>
        <w:rPr>
          <w:rFonts w:ascii="Times New Roman" w:hAnsi="Times New Roman" w:cs="Times New Roman"/>
          <w:sz w:val="20"/>
          <w:szCs w:val="20"/>
        </w:rPr>
      </w:pPr>
    </w:p>
    <w:p w14:paraId="26DA7F72" w14:textId="77777777" w:rsidR="00864402" w:rsidRDefault="00864402" w:rsidP="00054061">
      <w:pPr>
        <w:spacing w:after="0"/>
        <w:rPr>
          <w:rFonts w:ascii="Times New Roman" w:hAnsi="Times New Roman" w:cs="Times New Roman"/>
          <w:sz w:val="20"/>
          <w:szCs w:val="20"/>
        </w:rPr>
      </w:pPr>
    </w:p>
    <w:p w14:paraId="27581195" w14:textId="77777777" w:rsidR="00864402" w:rsidRDefault="00864402" w:rsidP="00054061">
      <w:pPr>
        <w:spacing w:after="0"/>
        <w:rPr>
          <w:rFonts w:ascii="Times New Roman" w:hAnsi="Times New Roman" w:cs="Times New Roman"/>
          <w:sz w:val="20"/>
          <w:szCs w:val="20"/>
        </w:rPr>
      </w:pPr>
    </w:p>
    <w:p w14:paraId="78A73A72" w14:textId="77777777" w:rsidR="00864402" w:rsidRDefault="00864402" w:rsidP="00054061">
      <w:pPr>
        <w:spacing w:after="0"/>
        <w:rPr>
          <w:rFonts w:ascii="Times New Roman" w:hAnsi="Times New Roman" w:cs="Times New Roman"/>
          <w:sz w:val="20"/>
          <w:szCs w:val="20"/>
        </w:rPr>
      </w:pPr>
    </w:p>
    <w:p w14:paraId="427A25E5" w14:textId="77777777" w:rsidR="00864402" w:rsidRDefault="00864402" w:rsidP="00054061">
      <w:pPr>
        <w:spacing w:after="0"/>
        <w:rPr>
          <w:rFonts w:ascii="Times New Roman" w:hAnsi="Times New Roman" w:cs="Times New Roman"/>
          <w:sz w:val="20"/>
          <w:szCs w:val="20"/>
        </w:rPr>
      </w:pPr>
    </w:p>
    <w:p w14:paraId="630C8D0B" w14:textId="77777777" w:rsidR="00864402" w:rsidRDefault="00864402" w:rsidP="00054061">
      <w:pPr>
        <w:spacing w:after="0"/>
        <w:rPr>
          <w:rFonts w:ascii="Times New Roman" w:hAnsi="Times New Roman" w:cs="Times New Roman"/>
          <w:sz w:val="20"/>
          <w:szCs w:val="20"/>
        </w:rPr>
      </w:pPr>
    </w:p>
    <w:p w14:paraId="738BCA71" w14:textId="77777777" w:rsidR="00864402" w:rsidRDefault="00864402" w:rsidP="00054061">
      <w:pPr>
        <w:spacing w:after="0"/>
        <w:rPr>
          <w:rFonts w:ascii="Times New Roman" w:hAnsi="Times New Roman" w:cs="Times New Roman"/>
          <w:sz w:val="20"/>
          <w:szCs w:val="20"/>
        </w:rPr>
      </w:pPr>
    </w:p>
    <w:p w14:paraId="54E23D06" w14:textId="77777777" w:rsidR="00864402" w:rsidRDefault="00864402" w:rsidP="00054061">
      <w:pPr>
        <w:spacing w:after="0"/>
        <w:rPr>
          <w:rFonts w:ascii="Times New Roman" w:hAnsi="Times New Roman" w:cs="Times New Roman"/>
          <w:sz w:val="20"/>
          <w:szCs w:val="20"/>
        </w:rPr>
      </w:pPr>
    </w:p>
    <w:p w14:paraId="064BDF48" w14:textId="77777777" w:rsidR="00864402" w:rsidRDefault="00864402" w:rsidP="00054061">
      <w:pPr>
        <w:spacing w:after="0"/>
        <w:rPr>
          <w:rFonts w:ascii="Times New Roman" w:hAnsi="Times New Roman" w:cs="Times New Roman"/>
          <w:sz w:val="20"/>
          <w:szCs w:val="20"/>
        </w:rPr>
      </w:pPr>
    </w:p>
    <w:p w14:paraId="27C1874D" w14:textId="77777777" w:rsidR="00864402" w:rsidRDefault="00864402" w:rsidP="00054061">
      <w:pPr>
        <w:spacing w:after="0"/>
        <w:rPr>
          <w:rFonts w:ascii="Times New Roman" w:hAnsi="Times New Roman" w:cs="Times New Roman"/>
          <w:sz w:val="20"/>
          <w:szCs w:val="20"/>
        </w:rPr>
      </w:pPr>
    </w:p>
    <w:p w14:paraId="46706D03" w14:textId="77777777" w:rsidR="00864402" w:rsidRDefault="00864402" w:rsidP="00054061">
      <w:pPr>
        <w:spacing w:after="0"/>
        <w:rPr>
          <w:rFonts w:ascii="Times New Roman" w:hAnsi="Times New Roman" w:cs="Times New Roman"/>
          <w:sz w:val="20"/>
          <w:szCs w:val="20"/>
        </w:rPr>
      </w:pPr>
    </w:p>
    <w:p w14:paraId="6212F656" w14:textId="77777777" w:rsidR="00864402" w:rsidRDefault="00864402" w:rsidP="00054061">
      <w:pPr>
        <w:spacing w:after="0"/>
        <w:rPr>
          <w:rFonts w:ascii="Times New Roman" w:hAnsi="Times New Roman" w:cs="Times New Roman"/>
          <w:sz w:val="20"/>
          <w:szCs w:val="20"/>
        </w:rPr>
      </w:pPr>
    </w:p>
    <w:p w14:paraId="0C8130D0" w14:textId="77777777" w:rsidR="00864402" w:rsidRDefault="00864402" w:rsidP="00054061">
      <w:pPr>
        <w:spacing w:after="0"/>
        <w:rPr>
          <w:rFonts w:ascii="Times New Roman" w:hAnsi="Times New Roman" w:cs="Times New Roman"/>
          <w:sz w:val="20"/>
          <w:szCs w:val="20"/>
        </w:rPr>
      </w:pPr>
    </w:p>
    <w:p w14:paraId="533A60CC" w14:textId="77777777" w:rsidR="00864402" w:rsidRDefault="00864402" w:rsidP="00054061">
      <w:pPr>
        <w:spacing w:after="0"/>
        <w:rPr>
          <w:rFonts w:ascii="Times New Roman" w:hAnsi="Times New Roman" w:cs="Times New Roman"/>
          <w:sz w:val="20"/>
          <w:szCs w:val="20"/>
        </w:rPr>
      </w:pPr>
    </w:p>
    <w:p w14:paraId="10431478" w14:textId="77777777" w:rsidR="0054456B" w:rsidRDefault="0054456B" w:rsidP="00054061">
      <w:pPr>
        <w:spacing w:after="0"/>
        <w:rPr>
          <w:rFonts w:ascii="Times New Roman" w:hAnsi="Times New Roman" w:cs="Times New Roman"/>
          <w:sz w:val="20"/>
          <w:szCs w:val="20"/>
        </w:rPr>
      </w:pPr>
    </w:p>
    <w:p w14:paraId="7874F1A5" w14:textId="77777777" w:rsidR="0054456B" w:rsidRDefault="0054456B" w:rsidP="00054061">
      <w:pPr>
        <w:spacing w:after="0"/>
        <w:rPr>
          <w:rFonts w:ascii="Times New Roman" w:hAnsi="Times New Roman" w:cs="Times New Roman"/>
          <w:sz w:val="20"/>
          <w:szCs w:val="20"/>
        </w:rPr>
      </w:pPr>
    </w:p>
    <w:p w14:paraId="32C82CD3" w14:textId="0457B3B9" w:rsidR="004C6DF5" w:rsidRPr="00054061" w:rsidRDefault="00B245B5" w:rsidP="00054061">
      <w:pPr>
        <w:spacing w:after="0"/>
        <w:rPr>
          <w:rFonts w:ascii="Times New Roman" w:hAnsi="Times New Roman" w:cs="Times New Roman"/>
          <w:sz w:val="20"/>
          <w:szCs w:val="20"/>
        </w:rPr>
      </w:pPr>
      <w:r>
        <w:rPr>
          <w:rFonts w:ascii="Times New Roman" w:hAnsi="Times New Roman" w:cs="Times New Roman"/>
          <w:sz w:val="20"/>
          <w:szCs w:val="20"/>
        </w:rPr>
        <w:t>30</w:t>
      </w:r>
      <w:r w:rsidR="000F465A" w:rsidRPr="00054061">
        <w:rPr>
          <w:rFonts w:ascii="Times New Roman" w:hAnsi="Times New Roman" w:cs="Times New Roman"/>
          <w:sz w:val="20"/>
          <w:szCs w:val="20"/>
        </w:rPr>
        <w:t xml:space="preserve">.07.2014   </w:t>
      </w:r>
      <w:r>
        <w:rPr>
          <w:rFonts w:ascii="Times New Roman" w:hAnsi="Times New Roman" w:cs="Times New Roman"/>
          <w:sz w:val="20"/>
          <w:szCs w:val="20"/>
        </w:rPr>
        <w:t>16:0</w:t>
      </w:r>
      <w:r w:rsidR="000F465A" w:rsidRPr="00054061">
        <w:rPr>
          <w:rFonts w:ascii="Times New Roman" w:hAnsi="Times New Roman" w:cs="Times New Roman"/>
          <w:sz w:val="20"/>
          <w:szCs w:val="20"/>
        </w:rPr>
        <w:t>0</w:t>
      </w:r>
    </w:p>
    <w:p w14:paraId="5BD8926E" w14:textId="6C2E481B" w:rsidR="0054456B" w:rsidRDefault="00DE751C" w:rsidP="000F465A">
      <w:pPr>
        <w:spacing w:after="0"/>
        <w:rPr>
          <w:rFonts w:ascii="Times New Roman" w:hAnsi="Times New Roman" w:cs="Times New Roman"/>
          <w:sz w:val="20"/>
          <w:szCs w:val="20"/>
        </w:rPr>
      </w:pPr>
      <w:r>
        <w:rPr>
          <w:rFonts w:ascii="Times New Roman" w:hAnsi="Times New Roman" w:cs="Times New Roman"/>
          <w:sz w:val="20"/>
          <w:szCs w:val="20"/>
        </w:rPr>
        <w:t>2042</w:t>
      </w:r>
    </w:p>
    <w:p w14:paraId="446C64D5" w14:textId="7A2570AF" w:rsidR="00CA7A0A" w:rsidRPr="00054061" w:rsidRDefault="00CA7A0A" w:rsidP="000F465A">
      <w:pPr>
        <w:spacing w:after="0"/>
        <w:rPr>
          <w:rFonts w:ascii="Times New Roman" w:hAnsi="Times New Roman" w:cs="Times New Roman"/>
          <w:sz w:val="20"/>
          <w:szCs w:val="20"/>
        </w:rPr>
      </w:pPr>
    </w:p>
    <w:p w14:paraId="6C06DA44" w14:textId="0960DA58" w:rsidR="0054456B" w:rsidRDefault="007741D9" w:rsidP="007741D9">
      <w:pPr>
        <w:spacing w:after="0"/>
        <w:jc w:val="both"/>
        <w:rPr>
          <w:rFonts w:ascii="Times New Roman" w:hAnsi="Times New Roman" w:cs="Times New Roman"/>
          <w:sz w:val="20"/>
          <w:szCs w:val="20"/>
        </w:rPr>
      </w:pPr>
      <w:proofErr w:type="spellStart"/>
      <w:r w:rsidRPr="00054061">
        <w:rPr>
          <w:rFonts w:ascii="Times New Roman" w:hAnsi="Times New Roman" w:cs="Times New Roman"/>
          <w:sz w:val="20"/>
          <w:szCs w:val="20"/>
        </w:rPr>
        <w:t>I.Stūre</w:t>
      </w:r>
      <w:proofErr w:type="spellEnd"/>
      <w:r w:rsidRPr="00054061">
        <w:rPr>
          <w:rFonts w:ascii="Times New Roman" w:hAnsi="Times New Roman" w:cs="Times New Roman"/>
          <w:sz w:val="20"/>
          <w:szCs w:val="20"/>
        </w:rPr>
        <w:t>, 67047899</w:t>
      </w:r>
      <w:r w:rsidR="00B75718">
        <w:rPr>
          <w:rFonts w:ascii="Times New Roman" w:hAnsi="Times New Roman" w:cs="Times New Roman"/>
          <w:sz w:val="20"/>
          <w:szCs w:val="20"/>
        </w:rPr>
        <w:t xml:space="preserve">, </w:t>
      </w:r>
    </w:p>
    <w:p w14:paraId="798296A7" w14:textId="77777777" w:rsidR="00B75718" w:rsidRDefault="00572919" w:rsidP="007741D9">
      <w:pPr>
        <w:spacing w:after="0"/>
        <w:jc w:val="both"/>
        <w:rPr>
          <w:rStyle w:val="Hyperlink"/>
          <w:rFonts w:ascii="Times New Roman" w:hAnsi="Times New Roman" w:cs="Times New Roman"/>
          <w:sz w:val="20"/>
          <w:szCs w:val="20"/>
        </w:rPr>
      </w:pPr>
      <w:hyperlink r:id="rId11" w:history="1">
        <w:r w:rsidR="007741D9" w:rsidRPr="00054061">
          <w:rPr>
            <w:rStyle w:val="Hyperlink"/>
            <w:rFonts w:ascii="Times New Roman" w:hAnsi="Times New Roman" w:cs="Times New Roman"/>
            <w:sz w:val="20"/>
            <w:szCs w:val="20"/>
          </w:rPr>
          <w:t>Inese.Sture@izm.gov.lv</w:t>
        </w:r>
      </w:hyperlink>
    </w:p>
    <w:p w14:paraId="69E6F1D6" w14:textId="77777777" w:rsidR="0054456B" w:rsidRDefault="0054456B" w:rsidP="007741D9">
      <w:pPr>
        <w:spacing w:after="0"/>
        <w:jc w:val="both"/>
        <w:rPr>
          <w:rStyle w:val="Hyperlink"/>
          <w:rFonts w:ascii="Times New Roman" w:hAnsi="Times New Roman" w:cs="Times New Roman"/>
          <w:sz w:val="20"/>
          <w:szCs w:val="20"/>
        </w:rPr>
      </w:pPr>
    </w:p>
    <w:p w14:paraId="5DF061DB" w14:textId="63A523AE" w:rsidR="0054456B" w:rsidRDefault="007741D9" w:rsidP="00CA1340">
      <w:pPr>
        <w:spacing w:after="0"/>
        <w:jc w:val="both"/>
        <w:rPr>
          <w:rFonts w:ascii="Times New Roman" w:hAnsi="Times New Roman" w:cs="Times New Roman"/>
          <w:color w:val="0563C1" w:themeColor="hyperlink"/>
          <w:sz w:val="20"/>
          <w:szCs w:val="20"/>
          <w:u w:val="single"/>
        </w:rPr>
      </w:pPr>
      <w:proofErr w:type="spellStart"/>
      <w:r w:rsidRPr="00054061">
        <w:rPr>
          <w:rFonts w:ascii="Times New Roman" w:hAnsi="Times New Roman" w:cs="Times New Roman"/>
          <w:sz w:val="20"/>
          <w:szCs w:val="20"/>
        </w:rPr>
        <w:t>I.Paune</w:t>
      </w:r>
      <w:proofErr w:type="spellEnd"/>
      <w:r w:rsidRPr="00054061">
        <w:rPr>
          <w:rFonts w:ascii="Times New Roman" w:hAnsi="Times New Roman" w:cs="Times New Roman"/>
          <w:sz w:val="20"/>
          <w:szCs w:val="20"/>
        </w:rPr>
        <w:t>, 67047877</w:t>
      </w:r>
      <w:r w:rsidR="00CA7A0A">
        <w:rPr>
          <w:rFonts w:ascii="Times New Roman" w:hAnsi="Times New Roman" w:cs="Times New Roman"/>
          <w:sz w:val="20"/>
          <w:szCs w:val="20"/>
        </w:rPr>
        <w:t>,</w:t>
      </w:r>
      <w:r w:rsidR="00C770FB">
        <w:rPr>
          <w:rFonts w:ascii="Times New Roman" w:hAnsi="Times New Roman" w:cs="Times New Roman"/>
          <w:color w:val="0563C1" w:themeColor="hyperlink"/>
          <w:sz w:val="20"/>
          <w:szCs w:val="20"/>
          <w:u w:val="single"/>
        </w:rPr>
        <w:t xml:space="preserve"> </w:t>
      </w:r>
    </w:p>
    <w:p w14:paraId="552E4785" w14:textId="77777777" w:rsidR="00CA1340" w:rsidRPr="00C770FB" w:rsidRDefault="00572919" w:rsidP="00CA1340">
      <w:pPr>
        <w:spacing w:after="0"/>
        <w:jc w:val="both"/>
        <w:rPr>
          <w:rFonts w:ascii="Times New Roman" w:hAnsi="Times New Roman" w:cs="Times New Roman"/>
          <w:color w:val="0563C1" w:themeColor="hyperlink"/>
          <w:sz w:val="20"/>
          <w:szCs w:val="20"/>
          <w:u w:val="single"/>
        </w:rPr>
      </w:pPr>
      <w:hyperlink r:id="rId12" w:history="1">
        <w:r w:rsidR="007741D9" w:rsidRPr="00054061">
          <w:rPr>
            <w:rStyle w:val="Hyperlink"/>
            <w:rFonts w:ascii="Times New Roman" w:hAnsi="Times New Roman" w:cs="Times New Roman"/>
            <w:sz w:val="20"/>
            <w:szCs w:val="20"/>
          </w:rPr>
          <w:t>Inese.Paune@izm.gov.lv</w:t>
        </w:r>
      </w:hyperlink>
    </w:p>
    <w:sectPr w:rsidR="00CA1340" w:rsidRPr="00C770FB" w:rsidSect="00492E12">
      <w:headerReference w:type="default" r:id="rId13"/>
      <w:footerReference w:type="defaul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9872F" w14:textId="77777777" w:rsidR="00572919" w:rsidRDefault="00572919" w:rsidP="00492E12">
      <w:pPr>
        <w:spacing w:after="0" w:line="240" w:lineRule="auto"/>
      </w:pPr>
      <w:r>
        <w:separator/>
      </w:r>
    </w:p>
  </w:endnote>
  <w:endnote w:type="continuationSeparator" w:id="0">
    <w:p w14:paraId="6DA9AD58" w14:textId="77777777" w:rsidR="00572919" w:rsidRDefault="00572919" w:rsidP="00492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AA329" w14:textId="6AD4DD2D" w:rsidR="007048B7" w:rsidRDefault="007048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D40F0D" w14:textId="77777777" w:rsidR="00572919" w:rsidRDefault="00572919" w:rsidP="00492E12">
      <w:pPr>
        <w:spacing w:after="0" w:line="240" w:lineRule="auto"/>
      </w:pPr>
      <w:r>
        <w:separator/>
      </w:r>
    </w:p>
  </w:footnote>
  <w:footnote w:type="continuationSeparator" w:id="0">
    <w:p w14:paraId="443DAA68" w14:textId="77777777" w:rsidR="00572919" w:rsidRDefault="00572919" w:rsidP="00492E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9697838"/>
      <w:docPartObj>
        <w:docPartGallery w:val="Page Numbers (Top of Page)"/>
        <w:docPartUnique/>
      </w:docPartObj>
    </w:sdtPr>
    <w:sdtEndPr>
      <w:rPr>
        <w:noProof/>
      </w:rPr>
    </w:sdtEndPr>
    <w:sdtContent>
      <w:p w14:paraId="6E19DDC5" w14:textId="77777777" w:rsidR="00492E12" w:rsidRDefault="00492E12">
        <w:pPr>
          <w:pStyle w:val="Header"/>
          <w:jc w:val="center"/>
        </w:pPr>
        <w:r>
          <w:fldChar w:fldCharType="begin"/>
        </w:r>
        <w:r>
          <w:instrText xml:space="preserve"> PAGE   \* MERGEFORMAT </w:instrText>
        </w:r>
        <w:r>
          <w:fldChar w:fldCharType="separate"/>
        </w:r>
        <w:r w:rsidR="0011468F">
          <w:rPr>
            <w:noProof/>
          </w:rPr>
          <w:t>11</w:t>
        </w:r>
        <w:r>
          <w:rPr>
            <w:noProof/>
          </w:rPr>
          <w:fldChar w:fldCharType="end"/>
        </w:r>
      </w:p>
    </w:sdtContent>
  </w:sdt>
  <w:p w14:paraId="715DCF97" w14:textId="77777777" w:rsidR="00492E12" w:rsidRDefault="00492E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71009B"/>
    <w:multiLevelType w:val="hybridMultilevel"/>
    <w:tmpl w:val="5C302A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F642475"/>
    <w:multiLevelType w:val="hybridMultilevel"/>
    <w:tmpl w:val="B18E11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EAD1AB8"/>
    <w:multiLevelType w:val="hybridMultilevel"/>
    <w:tmpl w:val="B276D572"/>
    <w:lvl w:ilvl="0" w:tplc="FD322EF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697C1964"/>
    <w:multiLevelType w:val="hybridMultilevel"/>
    <w:tmpl w:val="BAB8C776"/>
    <w:lvl w:ilvl="0" w:tplc="D042178C">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780B06E7"/>
    <w:multiLevelType w:val="hybridMultilevel"/>
    <w:tmpl w:val="B17A2646"/>
    <w:lvl w:ilvl="0" w:tplc="CCF44184">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A05"/>
    <w:rsid w:val="00013B28"/>
    <w:rsid w:val="00041F01"/>
    <w:rsid w:val="00053712"/>
    <w:rsid w:val="00053A05"/>
    <w:rsid w:val="00054061"/>
    <w:rsid w:val="000B365E"/>
    <w:rsid w:val="000F3405"/>
    <w:rsid w:val="000F465A"/>
    <w:rsid w:val="000F54E9"/>
    <w:rsid w:val="00100CB4"/>
    <w:rsid w:val="001045C4"/>
    <w:rsid w:val="0011468F"/>
    <w:rsid w:val="00125C8D"/>
    <w:rsid w:val="00175EE5"/>
    <w:rsid w:val="0019005F"/>
    <w:rsid w:val="0019657E"/>
    <w:rsid w:val="001B4674"/>
    <w:rsid w:val="001C07AB"/>
    <w:rsid w:val="00201447"/>
    <w:rsid w:val="0021647F"/>
    <w:rsid w:val="00232A43"/>
    <w:rsid w:val="00256E48"/>
    <w:rsid w:val="002A1E6C"/>
    <w:rsid w:val="002F112F"/>
    <w:rsid w:val="00314015"/>
    <w:rsid w:val="00327090"/>
    <w:rsid w:val="00336829"/>
    <w:rsid w:val="00340981"/>
    <w:rsid w:val="00380BDB"/>
    <w:rsid w:val="00383B48"/>
    <w:rsid w:val="00393F67"/>
    <w:rsid w:val="003D2C15"/>
    <w:rsid w:val="003D3E1A"/>
    <w:rsid w:val="003E6624"/>
    <w:rsid w:val="00400845"/>
    <w:rsid w:val="004416F2"/>
    <w:rsid w:val="004419CE"/>
    <w:rsid w:val="0044250A"/>
    <w:rsid w:val="00454BC8"/>
    <w:rsid w:val="00471436"/>
    <w:rsid w:val="00487D31"/>
    <w:rsid w:val="00492E12"/>
    <w:rsid w:val="004C6DF5"/>
    <w:rsid w:val="004D0B8C"/>
    <w:rsid w:val="004D488D"/>
    <w:rsid w:val="005042A4"/>
    <w:rsid w:val="00517A4A"/>
    <w:rsid w:val="00534403"/>
    <w:rsid w:val="0054456B"/>
    <w:rsid w:val="00572919"/>
    <w:rsid w:val="00583D3C"/>
    <w:rsid w:val="00596C94"/>
    <w:rsid w:val="005A4C4C"/>
    <w:rsid w:val="005B7F9C"/>
    <w:rsid w:val="005B7FDB"/>
    <w:rsid w:val="005C4581"/>
    <w:rsid w:val="005D130D"/>
    <w:rsid w:val="005E2AF7"/>
    <w:rsid w:val="005E544A"/>
    <w:rsid w:val="005F53F4"/>
    <w:rsid w:val="0062678B"/>
    <w:rsid w:val="006D5BBB"/>
    <w:rsid w:val="006F4521"/>
    <w:rsid w:val="007048B7"/>
    <w:rsid w:val="00745A1F"/>
    <w:rsid w:val="007629E3"/>
    <w:rsid w:val="007741D9"/>
    <w:rsid w:val="00784F96"/>
    <w:rsid w:val="007D77CE"/>
    <w:rsid w:val="007E0464"/>
    <w:rsid w:val="007F2419"/>
    <w:rsid w:val="00824115"/>
    <w:rsid w:val="00864402"/>
    <w:rsid w:val="008715F6"/>
    <w:rsid w:val="008734C0"/>
    <w:rsid w:val="00885D61"/>
    <w:rsid w:val="008902F8"/>
    <w:rsid w:val="00892664"/>
    <w:rsid w:val="008C32CB"/>
    <w:rsid w:val="008E3590"/>
    <w:rsid w:val="00902FD9"/>
    <w:rsid w:val="00916ADE"/>
    <w:rsid w:val="00936C92"/>
    <w:rsid w:val="009641A6"/>
    <w:rsid w:val="00976BC6"/>
    <w:rsid w:val="009B47A5"/>
    <w:rsid w:val="009B666B"/>
    <w:rsid w:val="009B7C56"/>
    <w:rsid w:val="009C28D0"/>
    <w:rsid w:val="009C5949"/>
    <w:rsid w:val="009E4EF5"/>
    <w:rsid w:val="00A03832"/>
    <w:rsid w:val="00A0634E"/>
    <w:rsid w:val="00A2042D"/>
    <w:rsid w:val="00A3174D"/>
    <w:rsid w:val="00A532E5"/>
    <w:rsid w:val="00A664F2"/>
    <w:rsid w:val="00A84271"/>
    <w:rsid w:val="00A92F48"/>
    <w:rsid w:val="00AD45AA"/>
    <w:rsid w:val="00AE326A"/>
    <w:rsid w:val="00AE7030"/>
    <w:rsid w:val="00AF2CD9"/>
    <w:rsid w:val="00B02471"/>
    <w:rsid w:val="00B05DB6"/>
    <w:rsid w:val="00B245B5"/>
    <w:rsid w:val="00B34EFD"/>
    <w:rsid w:val="00B7285C"/>
    <w:rsid w:val="00B75718"/>
    <w:rsid w:val="00B94DD8"/>
    <w:rsid w:val="00BA0E41"/>
    <w:rsid w:val="00BD7933"/>
    <w:rsid w:val="00BE1C75"/>
    <w:rsid w:val="00BF00CA"/>
    <w:rsid w:val="00C04390"/>
    <w:rsid w:val="00C160E0"/>
    <w:rsid w:val="00C206CE"/>
    <w:rsid w:val="00C21682"/>
    <w:rsid w:val="00C32376"/>
    <w:rsid w:val="00C473ED"/>
    <w:rsid w:val="00C70C63"/>
    <w:rsid w:val="00C770FB"/>
    <w:rsid w:val="00C9570C"/>
    <w:rsid w:val="00CA1340"/>
    <w:rsid w:val="00CA3DA7"/>
    <w:rsid w:val="00CA7A0A"/>
    <w:rsid w:val="00D02112"/>
    <w:rsid w:val="00D07110"/>
    <w:rsid w:val="00D108ED"/>
    <w:rsid w:val="00D13EBF"/>
    <w:rsid w:val="00D26C60"/>
    <w:rsid w:val="00D45D31"/>
    <w:rsid w:val="00D5781F"/>
    <w:rsid w:val="00D73283"/>
    <w:rsid w:val="00D753A9"/>
    <w:rsid w:val="00D76835"/>
    <w:rsid w:val="00D8437C"/>
    <w:rsid w:val="00DA18A8"/>
    <w:rsid w:val="00DE751C"/>
    <w:rsid w:val="00DE799D"/>
    <w:rsid w:val="00E07F18"/>
    <w:rsid w:val="00E34BB5"/>
    <w:rsid w:val="00E40CA1"/>
    <w:rsid w:val="00E47244"/>
    <w:rsid w:val="00E63494"/>
    <w:rsid w:val="00E843C8"/>
    <w:rsid w:val="00EC647C"/>
    <w:rsid w:val="00EE5741"/>
    <w:rsid w:val="00F042C2"/>
    <w:rsid w:val="00F06E4B"/>
    <w:rsid w:val="00F16311"/>
    <w:rsid w:val="00F235A0"/>
    <w:rsid w:val="00F31329"/>
    <w:rsid w:val="00F53D17"/>
    <w:rsid w:val="00F55A07"/>
    <w:rsid w:val="00F94564"/>
    <w:rsid w:val="00FA42AB"/>
    <w:rsid w:val="00FC5B82"/>
    <w:rsid w:val="00FD52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2BEC7"/>
  <w15:chartTrackingRefBased/>
  <w15:docId w15:val="{CEDD5475-CF8E-4314-BF45-433FD79CC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EF5"/>
    <w:pPr>
      <w:ind w:left="720"/>
      <w:contextualSpacing/>
    </w:pPr>
  </w:style>
  <w:style w:type="paragraph" w:styleId="BalloonText">
    <w:name w:val="Balloon Text"/>
    <w:basedOn w:val="Normal"/>
    <w:link w:val="BalloonTextChar"/>
    <w:uiPriority w:val="99"/>
    <w:semiHidden/>
    <w:unhideWhenUsed/>
    <w:rsid w:val="00F042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2C2"/>
    <w:rPr>
      <w:rFonts w:ascii="Segoe UI" w:hAnsi="Segoe UI" w:cs="Segoe UI"/>
      <w:sz w:val="18"/>
      <w:szCs w:val="18"/>
    </w:rPr>
  </w:style>
  <w:style w:type="paragraph" w:styleId="Header">
    <w:name w:val="header"/>
    <w:basedOn w:val="Normal"/>
    <w:link w:val="HeaderChar"/>
    <w:uiPriority w:val="99"/>
    <w:unhideWhenUsed/>
    <w:rsid w:val="00492E1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92E12"/>
  </w:style>
  <w:style w:type="paragraph" w:styleId="Footer">
    <w:name w:val="footer"/>
    <w:basedOn w:val="Normal"/>
    <w:link w:val="FooterChar"/>
    <w:uiPriority w:val="99"/>
    <w:unhideWhenUsed/>
    <w:rsid w:val="00492E1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92E12"/>
  </w:style>
  <w:style w:type="character" w:styleId="Hyperlink">
    <w:name w:val="Hyperlink"/>
    <w:basedOn w:val="DefaultParagraphFont"/>
    <w:uiPriority w:val="99"/>
    <w:unhideWhenUsed/>
    <w:rsid w:val="00FC5B82"/>
    <w:rPr>
      <w:color w:val="0563C1" w:themeColor="hyperlink"/>
      <w:u w:val="single"/>
    </w:rPr>
  </w:style>
  <w:style w:type="table" w:styleId="TableGrid">
    <w:name w:val="Table Grid"/>
    <w:basedOn w:val="TableNormal"/>
    <w:uiPriority w:val="39"/>
    <w:rsid w:val="00AF2C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21682"/>
    <w:pPr>
      <w:spacing w:after="0" w:line="240" w:lineRule="auto"/>
    </w:pPr>
  </w:style>
  <w:style w:type="character" w:styleId="CommentReference">
    <w:name w:val="annotation reference"/>
    <w:basedOn w:val="DefaultParagraphFont"/>
    <w:uiPriority w:val="99"/>
    <w:semiHidden/>
    <w:unhideWhenUsed/>
    <w:rsid w:val="001045C4"/>
    <w:rPr>
      <w:sz w:val="16"/>
      <w:szCs w:val="16"/>
    </w:rPr>
  </w:style>
  <w:style w:type="paragraph" w:styleId="CommentText">
    <w:name w:val="annotation text"/>
    <w:basedOn w:val="Normal"/>
    <w:link w:val="CommentTextChar"/>
    <w:uiPriority w:val="99"/>
    <w:unhideWhenUsed/>
    <w:rsid w:val="001045C4"/>
    <w:pPr>
      <w:spacing w:line="240" w:lineRule="auto"/>
    </w:pPr>
    <w:rPr>
      <w:sz w:val="20"/>
      <w:szCs w:val="20"/>
    </w:rPr>
  </w:style>
  <w:style w:type="character" w:customStyle="1" w:styleId="CommentTextChar">
    <w:name w:val="Comment Text Char"/>
    <w:basedOn w:val="DefaultParagraphFont"/>
    <w:link w:val="CommentText"/>
    <w:uiPriority w:val="99"/>
    <w:rsid w:val="001045C4"/>
    <w:rPr>
      <w:sz w:val="20"/>
      <w:szCs w:val="20"/>
    </w:rPr>
  </w:style>
  <w:style w:type="paragraph" w:styleId="CommentSubject">
    <w:name w:val="annotation subject"/>
    <w:basedOn w:val="CommentText"/>
    <w:next w:val="CommentText"/>
    <w:link w:val="CommentSubjectChar"/>
    <w:uiPriority w:val="99"/>
    <w:semiHidden/>
    <w:unhideWhenUsed/>
    <w:rsid w:val="001045C4"/>
    <w:rPr>
      <w:b/>
      <w:bCs/>
    </w:rPr>
  </w:style>
  <w:style w:type="character" w:customStyle="1" w:styleId="CommentSubjectChar">
    <w:name w:val="Comment Subject Char"/>
    <w:basedOn w:val="CommentTextChar"/>
    <w:link w:val="CommentSubject"/>
    <w:uiPriority w:val="99"/>
    <w:semiHidden/>
    <w:rsid w:val="001045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18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OJ:L:2013:354:0132:0170:lv: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ese.Paune@izm.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ese.Sture@iz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egeringen.se/sb/d/108/a/238512" TargetMode="External"/><Relationship Id="rId4" Type="http://schemas.openxmlformats.org/officeDocument/2006/relationships/settings" Target="settings.xml"/><Relationship Id="rId9" Type="http://schemas.openxmlformats.org/officeDocument/2006/relationships/hyperlink" Target="http://eur-lex.europa.eu/LexUriServ/LexUriServ.do?uri=OJ:L:2005:255:0022:0142:lv: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678B7-5EA5-4D92-A0E9-6310E45DC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11</Pages>
  <Words>11798</Words>
  <Characters>6725</Characters>
  <Application>Microsoft Office Word</Application>
  <DocSecurity>0</DocSecurity>
  <Lines>56</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nepieciešamību stiprināt profesionālo kvalifikāciju atzīšanas procedūras koordinācijas funkcijas nodrošināšanas administratīvo spēju"</dc:title>
  <dc:subject/>
  <dc:creator>Inese Paune</dc:creator>
  <cp:keywords/>
  <dc:description/>
  <cp:lastModifiedBy>Inese Paune</cp:lastModifiedBy>
  <cp:revision>24</cp:revision>
  <cp:lastPrinted>2014-07-31T05:31:00Z</cp:lastPrinted>
  <dcterms:created xsi:type="dcterms:W3CDTF">2014-07-15T06:43:00Z</dcterms:created>
  <dcterms:modified xsi:type="dcterms:W3CDTF">2014-07-31T05:33:00Z</dcterms:modified>
</cp:coreProperties>
</file>