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1" w:rsidRDefault="00500011" w:rsidP="00A7631F">
      <w:pPr>
        <w:pStyle w:val="Heading1"/>
        <w:spacing w:before="12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Pielikums Nr.1</w:t>
      </w:r>
    </w:p>
    <w:p w:rsidR="006D6193" w:rsidRDefault="006F37FA" w:rsidP="00A7631F">
      <w:pPr>
        <w:pStyle w:val="Heading1"/>
        <w:spacing w:before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Ekonomikas ministrijas</w:t>
      </w:r>
      <w:r w:rsidR="00500011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FF5DE2">
        <w:rPr>
          <w:rFonts w:ascii="Times New Roman" w:hAnsi="Times New Roman" w:cs="Times New Roman"/>
          <w:color w:val="auto"/>
          <w:sz w:val="24"/>
          <w:szCs w:val="24"/>
        </w:rPr>
        <w:t>ētījums</w:t>
      </w:r>
      <w:r w:rsidR="006D61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4CA9" w:rsidRPr="00E073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6193">
        <w:rPr>
          <w:rFonts w:ascii="Times New Roman" w:hAnsi="Times New Roman" w:cs="Times New Roman"/>
          <w:color w:val="auto"/>
          <w:sz w:val="24"/>
          <w:szCs w:val="24"/>
        </w:rPr>
        <w:t>„Par darba devēju motivāciju iesaistīties darba vidē balstītu mācību ieviešanā”</w:t>
      </w:r>
      <w:r w:rsidR="00FF5D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4CA9" w:rsidRPr="00E07381" w:rsidRDefault="00E07381" w:rsidP="00440E41">
      <w:pPr>
        <w:pStyle w:val="Heading2"/>
        <w:spacing w:before="240"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Pētījuma </w:t>
      </w:r>
      <w:r w:rsidR="00BF2E5D">
        <w:rPr>
          <w:rFonts w:ascii="Times New Roman" w:hAnsi="Times New Roman" w:cs="Times New Roman"/>
          <w:color w:val="auto"/>
          <w:sz w:val="24"/>
          <w:szCs w:val="24"/>
        </w:rPr>
        <w:t>galvenie virzieni</w:t>
      </w:r>
    </w:p>
    <w:p w:rsidR="00C55444" w:rsidRDefault="00C55444" w:rsidP="00C55444">
      <w:pPr>
        <w:ind w:lef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Pētījuma</w:t>
      </w:r>
      <w:r w:rsidRPr="00C55444">
        <w:rPr>
          <w:rFonts w:ascii="Times New Roman" w:hAnsi="Times New Roman" w:cs="Times New Roman"/>
          <w:sz w:val="24"/>
          <w:szCs w:val="24"/>
        </w:rPr>
        <w:t xml:space="preserve"> mērķis ir sniegt </w:t>
      </w:r>
      <w:r>
        <w:rPr>
          <w:rFonts w:ascii="Times New Roman" w:hAnsi="Times New Roman" w:cs="Times New Roman"/>
          <w:sz w:val="24"/>
          <w:szCs w:val="24"/>
        </w:rPr>
        <w:t xml:space="preserve">plašāku ieskatu un sagatavot priekšlikumus izglītības un </w:t>
      </w:r>
      <w:r w:rsidRPr="00C55444">
        <w:rPr>
          <w:rFonts w:ascii="Times New Roman" w:hAnsi="Times New Roman" w:cs="Times New Roman"/>
          <w:sz w:val="24"/>
          <w:szCs w:val="24"/>
        </w:rPr>
        <w:t xml:space="preserve">ekonomikas </w:t>
      </w:r>
      <w:r>
        <w:rPr>
          <w:rFonts w:ascii="Times New Roman" w:hAnsi="Times New Roman" w:cs="Times New Roman"/>
          <w:sz w:val="24"/>
          <w:szCs w:val="24"/>
        </w:rPr>
        <w:t>politikas veidotājiem par</w:t>
      </w:r>
      <w:r w:rsidRPr="00C55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iespējamiem atbalsta pasākumiem darba vidē balstītu mācību</w:t>
      </w:r>
      <w:r w:rsidR="006D3291">
        <w:rPr>
          <w:rFonts w:ascii="Times New Roman" w:hAnsi="Times New Roman" w:cs="Times New Roman"/>
          <w:sz w:val="24"/>
          <w:szCs w:val="24"/>
        </w:rPr>
        <w:t xml:space="preserve"> (DVB)</w:t>
      </w:r>
      <w:r>
        <w:rPr>
          <w:rFonts w:ascii="Times New Roman" w:hAnsi="Times New Roman" w:cs="Times New Roman"/>
          <w:sz w:val="24"/>
          <w:szCs w:val="24"/>
        </w:rPr>
        <w:t xml:space="preserve"> sistēmas ieviešanai profesionālajā izglītībā, kā arī </w:t>
      </w:r>
      <w:r w:rsidR="006D3291">
        <w:rPr>
          <w:rFonts w:ascii="Times New Roman" w:hAnsi="Times New Roman" w:cs="Times New Roman"/>
          <w:sz w:val="24"/>
          <w:szCs w:val="24"/>
        </w:rPr>
        <w:t xml:space="preserve">kopumā </w:t>
      </w:r>
      <w:r>
        <w:rPr>
          <w:rFonts w:ascii="Times New Roman" w:hAnsi="Times New Roman" w:cs="Times New Roman"/>
          <w:sz w:val="24"/>
          <w:szCs w:val="24"/>
        </w:rPr>
        <w:t>izvērtēt pasākumu ietekmi</w:t>
      </w:r>
      <w:r w:rsidR="006D3291">
        <w:rPr>
          <w:rFonts w:ascii="Times New Roman" w:hAnsi="Times New Roman" w:cs="Times New Roman"/>
          <w:sz w:val="24"/>
          <w:szCs w:val="24"/>
        </w:rPr>
        <w:t xml:space="preserve"> uz DVB </w:t>
      </w:r>
      <w:r w:rsidR="000677BE">
        <w:rPr>
          <w:rFonts w:ascii="Times New Roman" w:hAnsi="Times New Roman" w:cs="Times New Roman"/>
          <w:sz w:val="24"/>
          <w:szCs w:val="24"/>
        </w:rPr>
        <w:t>izglītības</w:t>
      </w:r>
      <w:r w:rsidR="006D3291">
        <w:rPr>
          <w:rFonts w:ascii="Times New Roman" w:hAnsi="Times New Roman" w:cs="Times New Roman"/>
          <w:sz w:val="24"/>
          <w:szCs w:val="24"/>
        </w:rPr>
        <w:t xml:space="preserve"> sistēmas attīstību un to fiskālo ietekmi uz valsts budžetu.</w:t>
      </w:r>
    </w:p>
    <w:p w:rsidR="006D3291" w:rsidRPr="00A9369C" w:rsidRDefault="00A9369C" w:rsidP="00440E41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69C">
        <w:rPr>
          <w:rFonts w:ascii="Times New Roman" w:hAnsi="Times New Roman" w:cs="Times New Roman"/>
          <w:b/>
          <w:sz w:val="24"/>
          <w:szCs w:val="24"/>
        </w:rPr>
        <w:t>Pētījuma uzdevumi</w:t>
      </w:r>
    </w:p>
    <w:p w:rsidR="00A9369C" w:rsidRPr="00580057" w:rsidRDefault="00A9369C" w:rsidP="00440E41">
      <w:pPr>
        <w:pStyle w:val="ListParagraph"/>
        <w:numPr>
          <w:ilvl w:val="0"/>
          <w:numId w:val="6"/>
        </w:numPr>
        <w:spacing w:before="120" w:after="120"/>
        <w:ind w:left="3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057">
        <w:rPr>
          <w:rFonts w:ascii="Times New Roman" w:hAnsi="Times New Roman" w:cs="Times New Roman"/>
          <w:sz w:val="24"/>
          <w:szCs w:val="24"/>
        </w:rPr>
        <w:t>Tiesiskā regulējuma izpēte</w:t>
      </w:r>
      <w:r w:rsidR="000677BE">
        <w:rPr>
          <w:rFonts w:ascii="Times New Roman" w:hAnsi="Times New Roman" w:cs="Times New Roman"/>
          <w:sz w:val="24"/>
          <w:szCs w:val="24"/>
        </w:rPr>
        <w:t xml:space="preserve"> </w:t>
      </w:r>
      <w:r w:rsidRPr="00580057">
        <w:rPr>
          <w:rFonts w:ascii="Times New Roman" w:hAnsi="Times New Roman" w:cs="Times New Roman"/>
          <w:sz w:val="24"/>
          <w:szCs w:val="24"/>
        </w:rPr>
        <w:t xml:space="preserve">attiecībā uz </w:t>
      </w:r>
      <w:r w:rsidR="000677BE">
        <w:rPr>
          <w:rFonts w:ascii="Times New Roman" w:hAnsi="Times New Roman" w:cs="Times New Roman"/>
          <w:sz w:val="24"/>
          <w:szCs w:val="24"/>
        </w:rPr>
        <w:t>DVB</w:t>
      </w:r>
      <w:r w:rsidRPr="00580057">
        <w:rPr>
          <w:rFonts w:ascii="Times New Roman" w:hAnsi="Times New Roman" w:cs="Times New Roman"/>
          <w:sz w:val="24"/>
          <w:szCs w:val="24"/>
        </w:rPr>
        <w:t xml:space="preserve"> izglītības attīstību Latvijā:</w:t>
      </w:r>
    </w:p>
    <w:p w:rsidR="00A9369C" w:rsidRPr="000F1801" w:rsidRDefault="00A9369C" w:rsidP="00440E41">
      <w:pPr>
        <w:pStyle w:val="ListParagraph"/>
        <w:numPr>
          <w:ilvl w:val="1"/>
          <w:numId w:val="6"/>
        </w:numPr>
        <w:spacing w:before="60" w:after="60"/>
        <w:ind w:left="709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801">
        <w:rPr>
          <w:rFonts w:ascii="Times New Roman" w:hAnsi="Times New Roman" w:cs="Times New Roman"/>
          <w:i/>
          <w:sz w:val="24"/>
          <w:szCs w:val="24"/>
        </w:rPr>
        <w:t>darba tiesību un darba aizsardzības juridiskie riski, ieviešot darba vidē balstīto profesionālo izglītību;</w:t>
      </w:r>
    </w:p>
    <w:p w:rsidR="00A9369C" w:rsidRPr="000F1801" w:rsidRDefault="00A9369C" w:rsidP="00440E41">
      <w:pPr>
        <w:pStyle w:val="ListParagraph"/>
        <w:numPr>
          <w:ilvl w:val="1"/>
          <w:numId w:val="6"/>
        </w:numPr>
        <w:spacing w:before="60" w:after="60"/>
        <w:ind w:left="709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801">
        <w:rPr>
          <w:rFonts w:ascii="Times New Roman" w:hAnsi="Times New Roman" w:cs="Times New Roman"/>
          <w:i/>
          <w:sz w:val="24"/>
          <w:szCs w:val="24"/>
        </w:rPr>
        <w:t>vēlamie juridiskie risinājumi mācību vai darba tiesisko attiecību nostiprināšanai starp praktikantu un darba vietu darba vidē balstītas profesionālās izglītības ietvaros;</w:t>
      </w:r>
    </w:p>
    <w:p w:rsidR="00A9369C" w:rsidRPr="000F1801" w:rsidRDefault="00A9369C" w:rsidP="00440E41">
      <w:pPr>
        <w:pStyle w:val="ListParagraph"/>
        <w:numPr>
          <w:ilvl w:val="1"/>
          <w:numId w:val="6"/>
        </w:numPr>
        <w:spacing w:before="60" w:after="60"/>
        <w:ind w:left="709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801">
        <w:rPr>
          <w:rFonts w:ascii="Times New Roman" w:hAnsi="Times New Roman" w:cs="Times New Roman"/>
          <w:i/>
          <w:sz w:val="24"/>
          <w:szCs w:val="24"/>
        </w:rPr>
        <w:t>starptautiskās pieredzes izpēte un iespējamie risinājumi stažēšanās sistēmas ievi</w:t>
      </w:r>
      <w:r w:rsidR="000F1801">
        <w:rPr>
          <w:rFonts w:ascii="Times New Roman" w:hAnsi="Times New Roman" w:cs="Times New Roman"/>
          <w:i/>
          <w:sz w:val="24"/>
          <w:szCs w:val="24"/>
        </w:rPr>
        <w:t xml:space="preserve">ešanai Latvijas likumdošanā, t.sk. starptautiskās prakses izpēte nodokļu (IIN, VSAOI, UIN) atvieglojumu jomā; </w:t>
      </w:r>
    </w:p>
    <w:p w:rsidR="000677BE" w:rsidRPr="00580057" w:rsidRDefault="008A75E0" w:rsidP="00440E41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Priekšlikumu sagatavošana par atbalsta pasākumiem darba devēju motivācijas paaugstināšanai  </w:t>
      </w:r>
      <w:r w:rsidRPr="008A75E0">
        <w:rPr>
          <w:rFonts w:ascii="Times New Roman" w:hAnsi="Times New Roman" w:cs="Times New Roman"/>
          <w:sz w:val="24"/>
          <w:szCs w:val="24"/>
        </w:rPr>
        <w:t xml:space="preserve">iesaistīties </w:t>
      </w:r>
      <w:r w:rsidR="003A391F">
        <w:rPr>
          <w:rFonts w:ascii="Times New Roman" w:hAnsi="Times New Roman" w:cs="Times New Roman"/>
          <w:sz w:val="24"/>
          <w:szCs w:val="24"/>
        </w:rPr>
        <w:t>DVB izglītības sistēmā</w:t>
      </w:r>
      <w:r w:rsidR="000677BE" w:rsidRPr="00580057">
        <w:rPr>
          <w:rFonts w:ascii="Times New Roman" w:hAnsi="Times New Roman" w:cs="Times New Roman"/>
          <w:sz w:val="24"/>
          <w:szCs w:val="24"/>
        </w:rPr>
        <w:t>:</w:t>
      </w:r>
    </w:p>
    <w:p w:rsidR="000677BE" w:rsidRDefault="002104F5" w:rsidP="00440E41">
      <w:pPr>
        <w:pStyle w:val="ListParagraph"/>
        <w:numPr>
          <w:ilvl w:val="1"/>
          <w:numId w:val="6"/>
        </w:numPr>
        <w:tabs>
          <w:tab w:val="left" w:pos="709"/>
        </w:tabs>
        <w:spacing w:before="60" w:after="60"/>
        <w:ind w:left="709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3A391F" w:rsidRPr="000F1801">
        <w:rPr>
          <w:rFonts w:ascii="Times New Roman" w:hAnsi="Times New Roman" w:cs="Times New Roman"/>
          <w:i/>
          <w:sz w:val="24"/>
          <w:szCs w:val="24"/>
        </w:rPr>
        <w:t>tbalsta pasākumu definēšana</w:t>
      </w:r>
      <w:r w:rsidR="001B2659">
        <w:rPr>
          <w:rFonts w:ascii="Times New Roman" w:hAnsi="Times New Roman" w:cs="Times New Roman"/>
          <w:i/>
          <w:sz w:val="24"/>
          <w:szCs w:val="24"/>
        </w:rPr>
        <w:t xml:space="preserve"> un</w:t>
      </w:r>
      <w:r w:rsidR="005A2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2659">
        <w:rPr>
          <w:rFonts w:ascii="Times New Roman" w:hAnsi="Times New Roman" w:cs="Times New Roman"/>
          <w:i/>
          <w:sz w:val="24"/>
          <w:szCs w:val="24"/>
        </w:rPr>
        <w:t>i</w:t>
      </w:r>
      <w:r w:rsidR="001B2659" w:rsidRPr="001B2659">
        <w:rPr>
          <w:rFonts w:ascii="Times New Roman" w:hAnsi="Times New Roman" w:cs="Times New Roman"/>
          <w:i/>
          <w:sz w:val="24"/>
          <w:szCs w:val="24"/>
        </w:rPr>
        <w:t>etekmes izvērtējums</w:t>
      </w:r>
      <w:r w:rsidR="001B2659">
        <w:rPr>
          <w:rFonts w:ascii="Times New Roman" w:hAnsi="Times New Roman" w:cs="Times New Roman"/>
          <w:i/>
          <w:sz w:val="24"/>
          <w:szCs w:val="24"/>
        </w:rPr>
        <w:t>;</w:t>
      </w:r>
    </w:p>
    <w:p w:rsidR="002E0D2E" w:rsidRPr="002E0D2E" w:rsidRDefault="002104F5" w:rsidP="00440E41">
      <w:pPr>
        <w:pStyle w:val="ListParagraph"/>
        <w:numPr>
          <w:ilvl w:val="1"/>
          <w:numId w:val="6"/>
        </w:numPr>
        <w:tabs>
          <w:tab w:val="left" w:pos="709"/>
        </w:tabs>
        <w:spacing w:before="60" w:after="60"/>
        <w:ind w:left="709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2E0D2E">
        <w:rPr>
          <w:rFonts w:ascii="Times New Roman" w:hAnsi="Times New Roman" w:cs="Times New Roman"/>
          <w:i/>
          <w:sz w:val="24"/>
          <w:szCs w:val="24"/>
        </w:rPr>
        <w:t>arbaspēka n</w:t>
      </w:r>
      <w:r w:rsidR="000F1801">
        <w:rPr>
          <w:rFonts w:ascii="Times New Roman" w:hAnsi="Times New Roman" w:cs="Times New Roman"/>
          <w:i/>
          <w:sz w:val="24"/>
          <w:szCs w:val="24"/>
        </w:rPr>
        <w:t xml:space="preserve">odokļu </w:t>
      </w:r>
      <w:r w:rsidR="005A222B">
        <w:rPr>
          <w:rFonts w:ascii="Times New Roman" w:hAnsi="Times New Roman" w:cs="Times New Roman"/>
          <w:i/>
          <w:sz w:val="24"/>
          <w:szCs w:val="24"/>
        </w:rPr>
        <w:t xml:space="preserve">(IIN, VSAOI) </w:t>
      </w:r>
      <w:r w:rsidR="001B2659">
        <w:rPr>
          <w:rFonts w:ascii="Times New Roman" w:hAnsi="Times New Roman" w:cs="Times New Roman"/>
          <w:i/>
          <w:sz w:val="24"/>
          <w:szCs w:val="24"/>
        </w:rPr>
        <w:t>atvieglojumu</w:t>
      </w:r>
      <w:r w:rsidR="002E0D2E">
        <w:rPr>
          <w:rFonts w:ascii="Times New Roman" w:hAnsi="Times New Roman" w:cs="Times New Roman"/>
          <w:i/>
          <w:sz w:val="24"/>
          <w:szCs w:val="24"/>
        </w:rPr>
        <w:t xml:space="preserve"> ietekmes izvērtējums uz</w:t>
      </w:r>
      <w:r w:rsidR="002E0D2E" w:rsidRPr="002E0D2E">
        <w:rPr>
          <w:rFonts w:ascii="Times New Roman" w:hAnsi="Times New Roman" w:cs="Times New Roman"/>
          <w:sz w:val="24"/>
          <w:szCs w:val="24"/>
        </w:rPr>
        <w:t xml:space="preserve"> </w:t>
      </w:r>
      <w:r w:rsidR="002E0D2E">
        <w:rPr>
          <w:rFonts w:ascii="Times New Roman" w:hAnsi="Times New Roman" w:cs="Times New Roman"/>
          <w:sz w:val="24"/>
          <w:szCs w:val="24"/>
        </w:rPr>
        <w:t>DVB izglītības sistēmas attīstību un valsts budžetu;</w:t>
      </w:r>
    </w:p>
    <w:p w:rsidR="000F1801" w:rsidRPr="000F1801" w:rsidRDefault="002104F5" w:rsidP="00440E41">
      <w:pPr>
        <w:pStyle w:val="ListParagraph"/>
        <w:numPr>
          <w:ilvl w:val="1"/>
          <w:numId w:val="6"/>
        </w:numPr>
        <w:tabs>
          <w:tab w:val="left" w:pos="709"/>
        </w:tabs>
        <w:spacing w:before="60" w:after="60"/>
        <w:ind w:left="709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5A222B">
        <w:rPr>
          <w:rFonts w:ascii="Times New Roman" w:hAnsi="Times New Roman" w:cs="Times New Roman"/>
          <w:i/>
          <w:sz w:val="24"/>
          <w:szCs w:val="24"/>
        </w:rPr>
        <w:t>riekšlikumu sagatavošana par nepieciešama</w:t>
      </w:r>
      <w:r w:rsidR="001B2659">
        <w:rPr>
          <w:rFonts w:ascii="Times New Roman" w:hAnsi="Times New Roman" w:cs="Times New Roman"/>
          <w:i/>
          <w:sz w:val="24"/>
          <w:szCs w:val="24"/>
        </w:rPr>
        <w:t>jām tiesiskā regulējuma izmaiņām saistībā ar atbalsta pasākumu ieviešanu</w:t>
      </w:r>
      <w:r w:rsidR="005A222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9369C" w:rsidRPr="001B2659" w:rsidRDefault="001B2659" w:rsidP="00440E41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Uzņēmumu stipendijas</w:t>
      </w:r>
      <w:r w:rsidR="00A9369C" w:rsidRPr="001B2659">
        <w:rPr>
          <w:rFonts w:ascii="Times New Roman" w:hAnsi="Times New Roman" w:cs="Times New Roman"/>
          <w:sz w:val="24"/>
          <w:szCs w:val="24"/>
        </w:rPr>
        <w:t xml:space="preserve"> fonda izveide</w:t>
      </w:r>
      <w:r>
        <w:rPr>
          <w:rFonts w:ascii="Times New Roman" w:hAnsi="Times New Roman" w:cs="Times New Roman"/>
          <w:sz w:val="24"/>
          <w:szCs w:val="24"/>
        </w:rPr>
        <w:t>s iespēju izpēte</w:t>
      </w:r>
      <w:r w:rsidR="00A9369C" w:rsidRPr="001B2659">
        <w:rPr>
          <w:rFonts w:ascii="Times New Roman" w:hAnsi="Times New Roman" w:cs="Times New Roman"/>
          <w:sz w:val="24"/>
          <w:szCs w:val="24"/>
        </w:rPr>
        <w:t xml:space="preserve"> profesionālaj</w:t>
      </w:r>
      <w:r>
        <w:rPr>
          <w:rFonts w:ascii="Times New Roman" w:hAnsi="Times New Roman" w:cs="Times New Roman"/>
          <w:sz w:val="24"/>
          <w:szCs w:val="24"/>
        </w:rPr>
        <w:t>ā</w:t>
      </w:r>
      <w:r w:rsidR="00A9369C" w:rsidRPr="001B2659">
        <w:rPr>
          <w:rFonts w:ascii="Times New Roman" w:hAnsi="Times New Roman" w:cs="Times New Roman"/>
          <w:sz w:val="24"/>
          <w:szCs w:val="24"/>
        </w:rPr>
        <w:t xml:space="preserve"> izglītīb</w:t>
      </w:r>
      <w:r>
        <w:rPr>
          <w:rFonts w:ascii="Times New Roman" w:hAnsi="Times New Roman" w:cs="Times New Roman"/>
          <w:sz w:val="24"/>
          <w:szCs w:val="24"/>
        </w:rPr>
        <w:t>ā</w:t>
      </w:r>
      <w:r w:rsidR="00A9369C" w:rsidRPr="001B2659">
        <w:rPr>
          <w:rFonts w:ascii="Times New Roman" w:hAnsi="Times New Roman" w:cs="Times New Roman"/>
          <w:sz w:val="24"/>
          <w:szCs w:val="24"/>
        </w:rPr>
        <w:t>:</w:t>
      </w:r>
    </w:p>
    <w:p w:rsidR="001B2659" w:rsidRPr="002104F5" w:rsidRDefault="002104F5" w:rsidP="00440E41">
      <w:pPr>
        <w:pStyle w:val="ListParagraph"/>
        <w:numPr>
          <w:ilvl w:val="1"/>
          <w:numId w:val="6"/>
        </w:numPr>
        <w:spacing w:before="60" w:after="60"/>
        <w:ind w:left="709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4F5">
        <w:rPr>
          <w:rFonts w:ascii="Times New Roman" w:hAnsi="Times New Roman" w:cs="Times New Roman"/>
          <w:i/>
          <w:sz w:val="24"/>
          <w:szCs w:val="24"/>
        </w:rPr>
        <w:t>s</w:t>
      </w:r>
      <w:r w:rsidR="001B2659" w:rsidRPr="002104F5">
        <w:rPr>
          <w:rFonts w:ascii="Times New Roman" w:hAnsi="Times New Roman" w:cs="Times New Roman"/>
          <w:i/>
          <w:sz w:val="24"/>
          <w:szCs w:val="24"/>
        </w:rPr>
        <w:t xml:space="preserve">tipendijas fonda </w:t>
      </w:r>
      <w:r w:rsidR="00A9369C" w:rsidRPr="002104F5">
        <w:rPr>
          <w:rFonts w:ascii="Times New Roman" w:hAnsi="Times New Roman" w:cs="Times New Roman"/>
          <w:i/>
          <w:sz w:val="24"/>
          <w:szCs w:val="24"/>
        </w:rPr>
        <w:t>tiesisk</w:t>
      </w:r>
      <w:r w:rsidR="002E50EE" w:rsidRPr="002104F5">
        <w:rPr>
          <w:rFonts w:ascii="Times New Roman" w:hAnsi="Times New Roman" w:cs="Times New Roman"/>
          <w:i/>
          <w:sz w:val="24"/>
          <w:szCs w:val="24"/>
        </w:rPr>
        <w:t>ā</w:t>
      </w:r>
      <w:r w:rsidR="00A9369C" w:rsidRPr="002104F5">
        <w:rPr>
          <w:rFonts w:ascii="Times New Roman" w:hAnsi="Times New Roman" w:cs="Times New Roman"/>
          <w:i/>
          <w:sz w:val="24"/>
          <w:szCs w:val="24"/>
        </w:rPr>
        <w:t xml:space="preserve"> regulējum</w:t>
      </w:r>
      <w:r w:rsidR="002E50EE" w:rsidRPr="002104F5">
        <w:rPr>
          <w:rFonts w:ascii="Times New Roman" w:hAnsi="Times New Roman" w:cs="Times New Roman"/>
          <w:i/>
          <w:sz w:val="24"/>
          <w:szCs w:val="24"/>
        </w:rPr>
        <w:t xml:space="preserve">a izpētē </w:t>
      </w:r>
      <w:r w:rsidR="00A9369C" w:rsidRPr="002104F5">
        <w:rPr>
          <w:rFonts w:ascii="Times New Roman" w:hAnsi="Times New Roman" w:cs="Times New Roman"/>
          <w:i/>
          <w:sz w:val="24"/>
          <w:szCs w:val="24"/>
        </w:rPr>
        <w:t xml:space="preserve">- prasības un soļi stipendiju fonda izveidei. </w:t>
      </w:r>
    </w:p>
    <w:p w:rsidR="00A9369C" w:rsidRPr="002104F5" w:rsidRDefault="002104F5" w:rsidP="00440E41">
      <w:pPr>
        <w:pStyle w:val="ListParagraph"/>
        <w:numPr>
          <w:ilvl w:val="1"/>
          <w:numId w:val="6"/>
        </w:numPr>
        <w:spacing w:before="60" w:after="60"/>
        <w:ind w:left="709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4F5">
        <w:rPr>
          <w:rFonts w:ascii="Times New Roman" w:hAnsi="Times New Roman" w:cs="Times New Roman"/>
          <w:i/>
          <w:sz w:val="24"/>
          <w:szCs w:val="24"/>
        </w:rPr>
        <w:t>s</w:t>
      </w:r>
      <w:r w:rsidR="002E50EE" w:rsidRPr="002104F5">
        <w:rPr>
          <w:rFonts w:ascii="Times New Roman" w:hAnsi="Times New Roman" w:cs="Times New Roman"/>
          <w:i/>
          <w:sz w:val="24"/>
          <w:szCs w:val="24"/>
        </w:rPr>
        <w:t>tipendijas fonda konceptuālā modeļa izveide – finanšu avotu un resursu sadales/vadības mehānismu definēšana;</w:t>
      </w:r>
    </w:p>
    <w:p w:rsidR="00BA7EFD" w:rsidRPr="007944BD" w:rsidRDefault="002104F5" w:rsidP="007944BD">
      <w:pPr>
        <w:pStyle w:val="ListParagraph"/>
        <w:numPr>
          <w:ilvl w:val="1"/>
          <w:numId w:val="6"/>
        </w:numPr>
        <w:spacing w:before="60" w:after="60"/>
        <w:ind w:left="709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4F5">
        <w:rPr>
          <w:rFonts w:ascii="Times New Roman" w:hAnsi="Times New Roman" w:cs="Times New Roman"/>
          <w:i/>
          <w:sz w:val="24"/>
          <w:szCs w:val="24"/>
        </w:rPr>
        <w:t>f</w:t>
      </w:r>
      <w:r w:rsidR="002E50EE" w:rsidRPr="002104F5">
        <w:rPr>
          <w:rFonts w:ascii="Times New Roman" w:hAnsi="Times New Roman" w:cs="Times New Roman"/>
          <w:i/>
          <w:sz w:val="24"/>
          <w:szCs w:val="24"/>
        </w:rPr>
        <w:t>onda finanšu ilgtspējas izpēte – biznesa plāna izstrād</w:t>
      </w:r>
      <w:r w:rsidR="00BA7EFD">
        <w:rPr>
          <w:rFonts w:ascii="Times New Roman" w:hAnsi="Times New Roman" w:cs="Times New Roman"/>
          <w:i/>
          <w:sz w:val="24"/>
          <w:szCs w:val="24"/>
        </w:rPr>
        <w:t>e.</w:t>
      </w:r>
    </w:p>
    <w:p w:rsidR="00ED629F" w:rsidRDefault="00ED629F" w:rsidP="00A9369C">
      <w:pPr>
        <w:ind w:lef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9F">
        <w:rPr>
          <w:rFonts w:ascii="Times New Roman" w:hAnsi="Times New Roman" w:cs="Times New Roman"/>
          <w:b/>
          <w:sz w:val="24"/>
          <w:szCs w:val="24"/>
        </w:rPr>
        <w:t>Pētījuma īstenošanas laika posms</w:t>
      </w:r>
    </w:p>
    <w:p w:rsidR="00E31653" w:rsidRDefault="00ED629F" w:rsidP="00A9369C">
      <w:pPr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ED6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E41" w:rsidRPr="00440E41">
        <w:rPr>
          <w:rFonts w:ascii="Times New Roman" w:hAnsi="Times New Roman" w:cs="Times New Roman"/>
          <w:sz w:val="24"/>
          <w:szCs w:val="24"/>
        </w:rPr>
        <w:t>No 2014. gada</w:t>
      </w:r>
      <w:r w:rsidR="00440E41">
        <w:rPr>
          <w:rFonts w:ascii="Times New Roman" w:hAnsi="Times New Roman" w:cs="Times New Roman"/>
          <w:sz w:val="24"/>
          <w:szCs w:val="24"/>
        </w:rPr>
        <w:t xml:space="preserve"> novembra līdz 2015. gada aprīlim</w:t>
      </w:r>
      <w:r w:rsidR="002550F1">
        <w:rPr>
          <w:rFonts w:ascii="Times New Roman" w:hAnsi="Times New Roman" w:cs="Times New Roman"/>
          <w:sz w:val="24"/>
          <w:szCs w:val="24"/>
        </w:rPr>
        <w:t>.</w:t>
      </w:r>
      <w:r w:rsidR="00440E41" w:rsidRPr="00440E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1653" w:rsidSect="00490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A8" w:rsidRDefault="00E853A8" w:rsidP="0096488E">
      <w:pPr>
        <w:spacing w:after="0" w:line="240" w:lineRule="auto"/>
      </w:pPr>
      <w:r>
        <w:separator/>
      </w:r>
    </w:p>
  </w:endnote>
  <w:endnote w:type="continuationSeparator" w:id="0">
    <w:p w:rsidR="00E853A8" w:rsidRDefault="00E853A8" w:rsidP="0096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B4" w:rsidRDefault="00020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1F" w:rsidRDefault="00A7631F" w:rsidP="00A7631F">
    <w:pPr>
      <w:spacing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  <w:lang w:val="en-US"/>
      </w:rPr>
      <w:t>IZMPielik1_</w:t>
    </w:r>
    <w:r w:rsidR="000201B4">
      <w:rPr>
        <w:rFonts w:ascii="Times New Roman" w:hAnsi="Times New Roman" w:cs="Times New Roman"/>
        <w:color w:val="000000"/>
        <w:sz w:val="20"/>
        <w:szCs w:val="20"/>
        <w:lang w:val="en-US"/>
      </w:rPr>
      <w:t>10</w:t>
    </w:r>
    <w:r>
      <w:rPr>
        <w:rFonts w:ascii="Times New Roman" w:hAnsi="Times New Roman" w:cs="Times New Roman"/>
        <w:color w:val="000000"/>
        <w:sz w:val="20"/>
        <w:szCs w:val="20"/>
        <w:lang w:val="en-US"/>
      </w:rPr>
      <w:t xml:space="preserve">1014_komerDVB; 1.pielikums </w:t>
    </w:r>
    <w:proofErr w:type="spellStart"/>
    <w:r>
      <w:rPr>
        <w:rFonts w:ascii="Times New Roman" w:hAnsi="Times New Roman" w:cs="Times New Roman"/>
        <w:color w:val="000000"/>
        <w:sz w:val="20"/>
        <w:szCs w:val="20"/>
        <w:lang w:val="en-US"/>
      </w:rPr>
      <w:t>i</w:t>
    </w:r>
    <w:r>
      <w:rPr>
        <w:rFonts w:ascii="Times New Roman" w:hAnsi="Times New Roman" w:cs="Times New Roman"/>
        <w:sz w:val="20"/>
        <w:szCs w:val="20"/>
      </w:rPr>
      <w:t>nformatīvajam</w:t>
    </w:r>
    <w:proofErr w:type="spellEnd"/>
    <w:r>
      <w:rPr>
        <w:rFonts w:ascii="Times New Roman" w:hAnsi="Times New Roman" w:cs="Times New Roman"/>
        <w:sz w:val="20"/>
        <w:szCs w:val="20"/>
      </w:rPr>
      <w:t xml:space="preserve"> ziņojumam “Iespējas komersantiem, kuri piedāvā prakses vietas, piemērot darbaspēka nodokļu atlaides vai citus alternatīvus atvieglojumus”</w:t>
    </w:r>
  </w:p>
  <w:p w:rsidR="008637B1" w:rsidRPr="00A7631F" w:rsidRDefault="008637B1" w:rsidP="00A763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B4" w:rsidRDefault="00020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A8" w:rsidRDefault="00E853A8" w:rsidP="0096488E">
      <w:pPr>
        <w:spacing w:after="0" w:line="240" w:lineRule="auto"/>
      </w:pPr>
      <w:r>
        <w:separator/>
      </w:r>
    </w:p>
  </w:footnote>
  <w:footnote w:type="continuationSeparator" w:id="0">
    <w:p w:rsidR="00E853A8" w:rsidRDefault="00E853A8" w:rsidP="0096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B4" w:rsidRDefault="00020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B4" w:rsidRDefault="000201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B4" w:rsidRDefault="00020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25AC"/>
    <w:multiLevelType w:val="hybridMultilevel"/>
    <w:tmpl w:val="C2585AF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6E3C0D"/>
    <w:multiLevelType w:val="hybridMultilevel"/>
    <w:tmpl w:val="13840CBC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2D15EC4"/>
    <w:multiLevelType w:val="hybridMultilevel"/>
    <w:tmpl w:val="D4FA30F0"/>
    <w:lvl w:ilvl="0" w:tplc="CEDEB9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A71BE"/>
    <w:multiLevelType w:val="hybridMultilevel"/>
    <w:tmpl w:val="5A5ABF2A"/>
    <w:lvl w:ilvl="0" w:tplc="AADAD9F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B66C640">
      <w:numFmt w:val="bullet"/>
      <w:lvlText w:val="•"/>
      <w:lvlJc w:val="left"/>
      <w:pPr>
        <w:ind w:left="1113" w:hanging="360"/>
      </w:pPr>
      <w:rPr>
        <w:rFonts w:ascii="Times New Roman" w:eastAsiaTheme="minorHAnsi" w:hAnsi="Times New Roman" w:cs="Times New Roman" w:hint="default"/>
        <w:i w:val="0"/>
      </w:r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76D1469"/>
    <w:multiLevelType w:val="hybridMultilevel"/>
    <w:tmpl w:val="4E9C3DCA"/>
    <w:lvl w:ilvl="0" w:tplc="281E903E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3B573746"/>
    <w:multiLevelType w:val="hybridMultilevel"/>
    <w:tmpl w:val="F976EBEE"/>
    <w:lvl w:ilvl="0" w:tplc="9D9AAAE4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B0258"/>
    <w:multiLevelType w:val="hybridMultilevel"/>
    <w:tmpl w:val="37AA062E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0710311"/>
    <w:multiLevelType w:val="hybridMultilevel"/>
    <w:tmpl w:val="9DF2DCBE"/>
    <w:lvl w:ilvl="0" w:tplc="AADAD9F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593751AD"/>
    <w:multiLevelType w:val="hybridMultilevel"/>
    <w:tmpl w:val="3B56D452"/>
    <w:lvl w:ilvl="0" w:tplc="CE785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33B5E"/>
    <w:multiLevelType w:val="hybridMultilevel"/>
    <w:tmpl w:val="728E0CBA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64915CAB"/>
    <w:multiLevelType w:val="hybridMultilevel"/>
    <w:tmpl w:val="98C648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E5849"/>
    <w:multiLevelType w:val="hybridMultilevel"/>
    <w:tmpl w:val="7CFAE51E"/>
    <w:lvl w:ilvl="0" w:tplc="AADAD9F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72CE9"/>
    <w:multiLevelType w:val="hybridMultilevel"/>
    <w:tmpl w:val="1642333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AF3C3A"/>
    <w:multiLevelType w:val="hybridMultilevel"/>
    <w:tmpl w:val="6F687498"/>
    <w:lvl w:ilvl="0" w:tplc="CEDEB9C2">
      <w:start w:val="1"/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A9"/>
    <w:rsid w:val="00004CA9"/>
    <w:rsid w:val="000201B4"/>
    <w:rsid w:val="000677BE"/>
    <w:rsid w:val="000F1801"/>
    <w:rsid w:val="001B2659"/>
    <w:rsid w:val="00202AEF"/>
    <w:rsid w:val="002104F5"/>
    <w:rsid w:val="00252267"/>
    <w:rsid w:val="002550F1"/>
    <w:rsid w:val="002E0D2E"/>
    <w:rsid w:val="002E50EE"/>
    <w:rsid w:val="00361057"/>
    <w:rsid w:val="00363446"/>
    <w:rsid w:val="003918E1"/>
    <w:rsid w:val="0039722E"/>
    <w:rsid w:val="003A391F"/>
    <w:rsid w:val="003A3E6F"/>
    <w:rsid w:val="00440E41"/>
    <w:rsid w:val="004F5B82"/>
    <w:rsid w:val="00500011"/>
    <w:rsid w:val="00580057"/>
    <w:rsid w:val="0059448D"/>
    <w:rsid w:val="005A222B"/>
    <w:rsid w:val="006D3291"/>
    <w:rsid w:val="006D6193"/>
    <w:rsid w:val="006F37FA"/>
    <w:rsid w:val="00767E1A"/>
    <w:rsid w:val="007944BD"/>
    <w:rsid w:val="007C2804"/>
    <w:rsid w:val="008637B1"/>
    <w:rsid w:val="008A75E0"/>
    <w:rsid w:val="008C5CEC"/>
    <w:rsid w:val="00907845"/>
    <w:rsid w:val="00927648"/>
    <w:rsid w:val="0096488E"/>
    <w:rsid w:val="00A474ED"/>
    <w:rsid w:val="00A7631F"/>
    <w:rsid w:val="00A9369C"/>
    <w:rsid w:val="00AE4F83"/>
    <w:rsid w:val="00B31079"/>
    <w:rsid w:val="00B51E57"/>
    <w:rsid w:val="00BA7EFD"/>
    <w:rsid w:val="00BF2E5D"/>
    <w:rsid w:val="00C55444"/>
    <w:rsid w:val="00C97064"/>
    <w:rsid w:val="00D37D3C"/>
    <w:rsid w:val="00E07381"/>
    <w:rsid w:val="00E31653"/>
    <w:rsid w:val="00E853A8"/>
    <w:rsid w:val="00ED629F"/>
    <w:rsid w:val="00FF2B9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552B4-16C8-470B-A6C3-D55B02FD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A9"/>
    <w:pPr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CA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4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004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64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1D10-EFE0-44BD-882D-E5DACA45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Ozols</dc:creator>
  <cp:lastModifiedBy>Dzintra Mergupe-Kutraite</cp:lastModifiedBy>
  <cp:revision>2</cp:revision>
  <dcterms:created xsi:type="dcterms:W3CDTF">2014-10-10T11:40:00Z</dcterms:created>
  <dcterms:modified xsi:type="dcterms:W3CDTF">2014-10-10T11:40:00Z</dcterms:modified>
</cp:coreProperties>
</file>