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FA0" w:rsidRPr="0012747D" w:rsidRDefault="007F7FA0" w:rsidP="007F7FA0">
      <w:pPr>
        <w:jc w:val="right"/>
        <w:rPr>
          <w:lang w:val="lv-LV"/>
        </w:rPr>
      </w:pPr>
      <w:r w:rsidRPr="0012747D">
        <w:rPr>
          <w:lang w:val="lv-LV"/>
        </w:rPr>
        <w:t>Projekts</w:t>
      </w:r>
    </w:p>
    <w:p w:rsidR="007F7FA0" w:rsidRPr="0012747D" w:rsidRDefault="007F7FA0" w:rsidP="007F7FA0">
      <w:pPr>
        <w:jc w:val="center"/>
        <w:rPr>
          <w:lang w:val="lv-LV"/>
        </w:rPr>
      </w:pPr>
      <w:r w:rsidRPr="0012747D">
        <w:rPr>
          <w:lang w:val="lv-LV"/>
        </w:rPr>
        <w:t xml:space="preserve">LATVIJAS REPUBLIKAS MINISTRU KABINETA </w:t>
      </w:r>
    </w:p>
    <w:p w:rsidR="007F7FA0" w:rsidRPr="0012747D" w:rsidRDefault="007F7FA0" w:rsidP="007F7FA0">
      <w:pPr>
        <w:jc w:val="center"/>
        <w:rPr>
          <w:lang w:val="lv-LV"/>
        </w:rPr>
      </w:pPr>
      <w:r w:rsidRPr="0012747D">
        <w:rPr>
          <w:lang w:val="lv-LV"/>
        </w:rPr>
        <w:t>SĒDES PROTOKOL</w:t>
      </w:r>
      <w:r w:rsidR="008B798B" w:rsidRPr="0012747D">
        <w:rPr>
          <w:lang w:val="lv-LV"/>
        </w:rPr>
        <w:t>LĒMUMS</w:t>
      </w:r>
    </w:p>
    <w:p w:rsidR="007F7FA0" w:rsidRPr="0012747D" w:rsidRDefault="007F7FA0" w:rsidP="007F7FA0">
      <w:pPr>
        <w:jc w:val="center"/>
        <w:rPr>
          <w:lang w:val="lv-LV"/>
        </w:rPr>
      </w:pPr>
      <w:r w:rsidRPr="0012747D">
        <w:rPr>
          <w:lang w:val="lv-LV"/>
        </w:rPr>
        <w:t>________________________________________________________________</w:t>
      </w:r>
    </w:p>
    <w:p w:rsidR="007F7FA0" w:rsidRPr="0012747D" w:rsidRDefault="007F7FA0" w:rsidP="007F7FA0">
      <w:pPr>
        <w:jc w:val="center"/>
        <w:rPr>
          <w:lang w:val="lv-LV"/>
        </w:rPr>
      </w:pPr>
    </w:p>
    <w:p w:rsidR="007F7FA0" w:rsidRPr="0012747D" w:rsidRDefault="007F7FA0" w:rsidP="007F7FA0">
      <w:pPr>
        <w:rPr>
          <w:lang w:val="lv-LV"/>
        </w:rPr>
      </w:pPr>
      <w:r w:rsidRPr="0012747D">
        <w:rPr>
          <w:lang w:val="lv-LV"/>
        </w:rPr>
        <w:t>Rīgā</w:t>
      </w:r>
      <w:r w:rsidRPr="0012747D">
        <w:rPr>
          <w:lang w:val="lv-LV"/>
        </w:rPr>
        <w:tab/>
      </w:r>
      <w:r w:rsidRPr="0012747D">
        <w:rPr>
          <w:lang w:val="lv-LV"/>
        </w:rPr>
        <w:tab/>
      </w:r>
      <w:r w:rsidRPr="0012747D">
        <w:rPr>
          <w:lang w:val="lv-LV"/>
        </w:rPr>
        <w:tab/>
      </w:r>
      <w:r w:rsidRPr="0012747D">
        <w:rPr>
          <w:lang w:val="lv-LV"/>
        </w:rPr>
        <w:tab/>
      </w:r>
      <w:r w:rsidRPr="0012747D">
        <w:rPr>
          <w:lang w:val="lv-LV"/>
        </w:rPr>
        <w:tab/>
      </w:r>
      <w:r w:rsidRPr="0012747D">
        <w:rPr>
          <w:lang w:val="lv-LV"/>
        </w:rPr>
        <w:tab/>
      </w:r>
      <w:r w:rsidR="00024C31" w:rsidRPr="0012747D">
        <w:rPr>
          <w:lang w:val="lv-LV"/>
        </w:rPr>
        <w:t>Nr.</w:t>
      </w:r>
      <w:r w:rsidR="00024C31" w:rsidRPr="0012747D">
        <w:rPr>
          <w:lang w:val="lv-LV"/>
        </w:rPr>
        <w:tab/>
      </w:r>
      <w:r w:rsidR="00024C31" w:rsidRPr="0012747D">
        <w:rPr>
          <w:lang w:val="lv-LV"/>
        </w:rPr>
        <w:tab/>
        <w:t>201</w:t>
      </w:r>
      <w:r w:rsidR="00306A0E" w:rsidRPr="0012747D">
        <w:rPr>
          <w:lang w:val="lv-LV"/>
        </w:rPr>
        <w:t>4</w:t>
      </w:r>
      <w:r w:rsidRPr="0012747D">
        <w:rPr>
          <w:lang w:val="lv-LV"/>
        </w:rPr>
        <w:t>. gada __.__________</w:t>
      </w:r>
    </w:p>
    <w:p w:rsidR="007F7FA0" w:rsidRPr="0012747D" w:rsidRDefault="007F7FA0" w:rsidP="007F7FA0">
      <w:pPr>
        <w:jc w:val="center"/>
        <w:rPr>
          <w:lang w:val="lv-LV"/>
        </w:rPr>
      </w:pPr>
    </w:p>
    <w:p w:rsidR="007F7FA0" w:rsidRPr="0012747D" w:rsidRDefault="007F7FA0" w:rsidP="007F7FA0">
      <w:pPr>
        <w:jc w:val="center"/>
        <w:rPr>
          <w:lang w:val="lv-LV"/>
        </w:rPr>
      </w:pPr>
      <w:r w:rsidRPr="0012747D">
        <w:rPr>
          <w:lang w:val="lv-LV"/>
        </w:rPr>
        <w:t>.§</w:t>
      </w:r>
    </w:p>
    <w:p w:rsidR="007F7FA0" w:rsidRPr="0012747D" w:rsidRDefault="007F7FA0" w:rsidP="007F7FA0">
      <w:pPr>
        <w:rPr>
          <w:lang w:val="lv-LV"/>
        </w:rPr>
      </w:pPr>
    </w:p>
    <w:p w:rsidR="00F548AE" w:rsidRPr="0012747D" w:rsidRDefault="003C23C7" w:rsidP="00F548AE">
      <w:pPr>
        <w:pStyle w:val="BodyText"/>
        <w:rPr>
          <w:sz w:val="24"/>
        </w:rPr>
      </w:pPr>
      <w:r w:rsidRPr="0012747D">
        <w:rPr>
          <w:sz w:val="24"/>
        </w:rPr>
        <w:t xml:space="preserve">Informatīvais ziņojums </w:t>
      </w:r>
      <w:r w:rsidR="00854F37" w:rsidRPr="0012747D">
        <w:rPr>
          <w:sz w:val="24"/>
        </w:rPr>
        <w:t>„P</w:t>
      </w:r>
      <w:r w:rsidR="000011FC" w:rsidRPr="0012747D">
        <w:rPr>
          <w:sz w:val="24"/>
        </w:rPr>
        <w:t>ar</w:t>
      </w:r>
      <w:r w:rsidR="00F548AE" w:rsidRPr="0012747D">
        <w:rPr>
          <w:sz w:val="24"/>
        </w:rPr>
        <w:t xml:space="preserve"> Eiropas Savienības programmas izglītības, apmācības, jaunatnes un sporta jomā „</w:t>
      </w:r>
      <w:r w:rsidR="00F548AE" w:rsidRPr="0012747D">
        <w:rPr>
          <w:i/>
          <w:sz w:val="24"/>
        </w:rPr>
        <w:t>Erasmus+</w:t>
      </w:r>
      <w:r w:rsidR="00F548AE" w:rsidRPr="0012747D">
        <w:rPr>
          <w:sz w:val="24"/>
        </w:rPr>
        <w:t>” īstenošanas nodrošināšanai nepieciešamo finansējumu</w:t>
      </w:r>
      <w:r w:rsidR="00854F37" w:rsidRPr="0012747D">
        <w:rPr>
          <w:sz w:val="24"/>
        </w:rPr>
        <w:t>”</w:t>
      </w:r>
    </w:p>
    <w:p w:rsidR="00B318EB" w:rsidRPr="0012747D" w:rsidRDefault="00B318EB" w:rsidP="007F7FA0">
      <w:pPr>
        <w:jc w:val="center"/>
        <w:rPr>
          <w:sz w:val="28"/>
          <w:szCs w:val="28"/>
          <w:lang w:val="lv-LV"/>
        </w:rPr>
      </w:pPr>
    </w:p>
    <w:p w:rsidR="004F776E" w:rsidRPr="0012747D" w:rsidRDefault="004F776E" w:rsidP="0012747D">
      <w:pPr>
        <w:pStyle w:val="BodyText2"/>
        <w:numPr>
          <w:ilvl w:val="0"/>
          <w:numId w:val="8"/>
        </w:numPr>
        <w:tabs>
          <w:tab w:val="left" w:pos="426"/>
        </w:tabs>
        <w:ind w:left="426"/>
        <w:rPr>
          <w:sz w:val="24"/>
        </w:rPr>
      </w:pPr>
      <w:r w:rsidRPr="0012747D">
        <w:rPr>
          <w:sz w:val="24"/>
        </w:rPr>
        <w:t>Pieņemt zināšanai iesniegto informatīvo ziņojumu.</w:t>
      </w:r>
    </w:p>
    <w:p w:rsidR="00175C2D" w:rsidRPr="0012747D" w:rsidRDefault="00175C2D" w:rsidP="0012747D">
      <w:pPr>
        <w:pStyle w:val="BodyText2"/>
        <w:numPr>
          <w:ilvl w:val="0"/>
          <w:numId w:val="8"/>
        </w:numPr>
        <w:tabs>
          <w:tab w:val="left" w:pos="426"/>
        </w:tabs>
        <w:ind w:left="426"/>
        <w:rPr>
          <w:sz w:val="24"/>
        </w:rPr>
      </w:pPr>
      <w:r w:rsidRPr="0012747D">
        <w:rPr>
          <w:sz w:val="24"/>
        </w:rPr>
        <w:t xml:space="preserve">Atļaut Izglītības un zinātnes ministrijai (Valsts izglītības attīstības aģentūrai un Jaunatnes starptautisko programmu aģentūrai) uzņemties valsts budžeta ilgtermiņa saistības </w:t>
      </w:r>
      <w:r w:rsidR="00B13062" w:rsidRPr="0012747D">
        <w:rPr>
          <w:sz w:val="24"/>
        </w:rPr>
        <w:t xml:space="preserve">Eiropas Savienības </w:t>
      </w:r>
      <w:r w:rsidRPr="0012747D">
        <w:rPr>
          <w:sz w:val="24"/>
        </w:rPr>
        <w:t>programmas Erasmus+ īstenošanai</w:t>
      </w:r>
      <w:r w:rsidR="00782908" w:rsidRPr="0012747D">
        <w:rPr>
          <w:sz w:val="24"/>
        </w:rPr>
        <w:t xml:space="preserve"> </w:t>
      </w:r>
      <w:r w:rsidRPr="0012747D">
        <w:rPr>
          <w:sz w:val="24"/>
        </w:rPr>
        <w:t>2014.-2020.gadā:</w:t>
      </w:r>
    </w:p>
    <w:p w:rsidR="00175C2D" w:rsidRPr="0012747D" w:rsidRDefault="0012747D" w:rsidP="0012747D">
      <w:pPr>
        <w:pStyle w:val="BodyText2"/>
        <w:numPr>
          <w:ilvl w:val="1"/>
          <w:numId w:val="8"/>
        </w:numPr>
        <w:tabs>
          <w:tab w:val="left" w:pos="426"/>
        </w:tabs>
        <w:ind w:hanging="360"/>
        <w:rPr>
          <w:sz w:val="24"/>
        </w:rPr>
      </w:pPr>
      <w:r>
        <w:rPr>
          <w:sz w:val="24"/>
        </w:rPr>
        <w:t xml:space="preserve"> </w:t>
      </w:r>
      <w:r w:rsidR="00175C2D" w:rsidRPr="0012747D">
        <w:rPr>
          <w:sz w:val="24"/>
        </w:rPr>
        <w:t>VIAA kā programmas Erasmus+ valsts aģentūr</w:t>
      </w:r>
      <w:r w:rsidR="00782908" w:rsidRPr="0012747D">
        <w:rPr>
          <w:sz w:val="24"/>
        </w:rPr>
        <w:t>as</w:t>
      </w:r>
      <w:r w:rsidR="00175C2D" w:rsidRPr="0012747D">
        <w:rPr>
          <w:sz w:val="24"/>
        </w:rPr>
        <w:t xml:space="preserve"> darbības nodrošināšanai</w:t>
      </w:r>
      <w:r w:rsidR="004351D8" w:rsidRPr="0012747D">
        <w:rPr>
          <w:sz w:val="24"/>
        </w:rPr>
        <w:t xml:space="preserve"> 3 017 286 EUR, tai skaitā</w:t>
      </w:r>
      <w:r w:rsidR="00782908" w:rsidRPr="0012747D">
        <w:rPr>
          <w:sz w:val="24"/>
        </w:rPr>
        <w:t xml:space="preserve"> </w:t>
      </w:r>
      <w:r w:rsidR="00175C2D" w:rsidRPr="0012747D">
        <w:rPr>
          <w:sz w:val="24"/>
        </w:rPr>
        <w:t>2014.gadā –</w:t>
      </w:r>
      <w:r w:rsidR="0074662D" w:rsidRPr="0012747D">
        <w:rPr>
          <w:sz w:val="24"/>
        </w:rPr>
        <w:t xml:space="preserve"> </w:t>
      </w:r>
      <w:r w:rsidR="00175C2D" w:rsidRPr="0012747D">
        <w:rPr>
          <w:sz w:val="24"/>
        </w:rPr>
        <w:t>515 988 EUR (tai skaitā 118 926 EUR Mūžizglītības programmas finanšu nolīgumu pārvaldībai), 2015.gadā – 515 988 (tai skaitā 118 926 EUR Mūžizglītības programmas finanšu nolīgumu pārvaldībai), 2016.gadā - 397 062 EUR, 2017.gadā - 397 062 EUR 2018.gadā - 397 062 EUR 2019.gadā - 397 062 EUR 2020.gadā - 397 062 EUR;</w:t>
      </w:r>
    </w:p>
    <w:p w:rsidR="00175C2D" w:rsidRPr="0012747D" w:rsidRDefault="0012747D" w:rsidP="0012747D">
      <w:pPr>
        <w:pStyle w:val="BodyText2"/>
        <w:numPr>
          <w:ilvl w:val="1"/>
          <w:numId w:val="8"/>
        </w:numPr>
        <w:tabs>
          <w:tab w:val="left" w:pos="426"/>
        </w:tabs>
        <w:ind w:hanging="360"/>
        <w:rPr>
          <w:sz w:val="24"/>
        </w:rPr>
      </w:pPr>
      <w:r>
        <w:rPr>
          <w:sz w:val="24"/>
        </w:rPr>
        <w:t xml:space="preserve">  </w:t>
      </w:r>
      <w:r w:rsidR="00175C2D" w:rsidRPr="0012747D">
        <w:rPr>
          <w:sz w:val="24"/>
        </w:rPr>
        <w:t>JSPA kā programmas Erasmus+ valsts aģentūru darbības nodrošināšanai</w:t>
      </w:r>
      <w:r w:rsidR="004351D8" w:rsidRPr="0012747D">
        <w:rPr>
          <w:sz w:val="24"/>
        </w:rPr>
        <w:t xml:space="preserve"> </w:t>
      </w:r>
      <w:r w:rsidR="000F1854" w:rsidRPr="0012747D">
        <w:rPr>
          <w:sz w:val="24"/>
        </w:rPr>
        <w:t>1 811 005</w:t>
      </w:r>
      <w:r w:rsidR="004351D8" w:rsidRPr="0012747D">
        <w:rPr>
          <w:sz w:val="24"/>
        </w:rPr>
        <w:t xml:space="preserve"> EUR, </w:t>
      </w:r>
      <w:r>
        <w:rPr>
          <w:sz w:val="24"/>
        </w:rPr>
        <w:t xml:space="preserve"> </w:t>
      </w:r>
      <w:r w:rsidR="004351D8" w:rsidRPr="0012747D">
        <w:rPr>
          <w:sz w:val="24"/>
        </w:rPr>
        <w:t>tai skaitā</w:t>
      </w:r>
      <w:r w:rsidR="00175C2D" w:rsidRPr="0012747D">
        <w:rPr>
          <w:sz w:val="24"/>
        </w:rPr>
        <w:t xml:space="preserve"> 2014.gadā – 181 454 EUR, 2015.gadā – </w:t>
      </w:r>
      <w:r w:rsidR="00782908" w:rsidRPr="0012747D">
        <w:rPr>
          <w:sz w:val="24"/>
        </w:rPr>
        <w:t>194</w:t>
      </w:r>
      <w:r w:rsidR="004351D8" w:rsidRPr="0012747D">
        <w:rPr>
          <w:sz w:val="24"/>
        </w:rPr>
        <w:t> </w:t>
      </w:r>
      <w:r w:rsidR="00782908" w:rsidRPr="0012747D">
        <w:rPr>
          <w:sz w:val="24"/>
        </w:rPr>
        <w:t>576</w:t>
      </w:r>
      <w:r w:rsidR="004351D8" w:rsidRPr="0012747D">
        <w:rPr>
          <w:sz w:val="24"/>
        </w:rPr>
        <w:t xml:space="preserve"> EUR</w:t>
      </w:r>
      <w:r w:rsidR="00175C2D" w:rsidRPr="0012747D">
        <w:rPr>
          <w:sz w:val="24"/>
        </w:rPr>
        <w:t xml:space="preserve">, 2016.gadā </w:t>
      </w:r>
      <w:r w:rsidR="000F1854" w:rsidRPr="0012747D">
        <w:rPr>
          <w:sz w:val="24"/>
        </w:rPr>
        <w:t>–</w:t>
      </w:r>
      <w:r w:rsidR="00175C2D" w:rsidRPr="0012747D">
        <w:rPr>
          <w:sz w:val="24"/>
        </w:rPr>
        <w:t xml:space="preserve"> </w:t>
      </w:r>
      <w:r w:rsidR="000F1854" w:rsidRPr="0012747D">
        <w:rPr>
          <w:sz w:val="24"/>
        </w:rPr>
        <w:t>286 995</w:t>
      </w:r>
      <w:r w:rsidR="00782908" w:rsidRPr="0012747D">
        <w:rPr>
          <w:sz w:val="24"/>
        </w:rPr>
        <w:t xml:space="preserve"> </w:t>
      </w:r>
      <w:r w:rsidR="00175C2D" w:rsidRPr="0012747D">
        <w:rPr>
          <w:sz w:val="24"/>
        </w:rPr>
        <w:t xml:space="preserve">EUR, 2017.gadā - </w:t>
      </w:r>
      <w:r w:rsidR="000F1854" w:rsidRPr="0012747D">
        <w:rPr>
          <w:sz w:val="24"/>
        </w:rPr>
        <w:t xml:space="preserve">286 995 </w:t>
      </w:r>
      <w:r w:rsidR="00175C2D" w:rsidRPr="0012747D">
        <w:rPr>
          <w:sz w:val="24"/>
        </w:rPr>
        <w:t xml:space="preserve">EUR 2018.gadā - </w:t>
      </w:r>
      <w:r w:rsidR="000F1854" w:rsidRPr="0012747D">
        <w:rPr>
          <w:sz w:val="24"/>
        </w:rPr>
        <w:t xml:space="preserve">286 995 </w:t>
      </w:r>
      <w:r w:rsidR="00175C2D" w:rsidRPr="0012747D">
        <w:rPr>
          <w:sz w:val="24"/>
        </w:rPr>
        <w:t xml:space="preserve">EUR 2019.gadā - </w:t>
      </w:r>
      <w:r w:rsidR="000F1854" w:rsidRPr="0012747D">
        <w:rPr>
          <w:sz w:val="24"/>
        </w:rPr>
        <w:t xml:space="preserve">286 995 </w:t>
      </w:r>
      <w:r w:rsidR="00175C2D" w:rsidRPr="0012747D">
        <w:rPr>
          <w:sz w:val="24"/>
        </w:rPr>
        <w:t xml:space="preserve">EUR 2020.gadā - </w:t>
      </w:r>
      <w:r w:rsidR="000F1854" w:rsidRPr="0012747D">
        <w:rPr>
          <w:sz w:val="24"/>
        </w:rPr>
        <w:t xml:space="preserve">286 995 </w:t>
      </w:r>
      <w:r w:rsidR="00175C2D" w:rsidRPr="0012747D">
        <w:rPr>
          <w:sz w:val="24"/>
        </w:rPr>
        <w:t>EUR;</w:t>
      </w:r>
    </w:p>
    <w:p w:rsidR="00782908" w:rsidRPr="0012747D" w:rsidRDefault="0012747D" w:rsidP="0012747D">
      <w:pPr>
        <w:pStyle w:val="BodyText2"/>
        <w:numPr>
          <w:ilvl w:val="1"/>
          <w:numId w:val="8"/>
        </w:numPr>
        <w:tabs>
          <w:tab w:val="left" w:pos="426"/>
        </w:tabs>
        <w:ind w:hanging="360"/>
        <w:rPr>
          <w:sz w:val="24"/>
        </w:rPr>
      </w:pPr>
      <w:r>
        <w:rPr>
          <w:sz w:val="24"/>
        </w:rPr>
        <w:t xml:space="preserve"> </w:t>
      </w:r>
      <w:r w:rsidR="00782908" w:rsidRPr="0012747D">
        <w:rPr>
          <w:sz w:val="24"/>
        </w:rPr>
        <w:t xml:space="preserve">Prezidentūras pasākumu nodrošināšanai 2015.gadā </w:t>
      </w:r>
      <w:r w:rsidR="004351D8" w:rsidRPr="0012747D">
        <w:rPr>
          <w:sz w:val="24"/>
        </w:rPr>
        <w:t>–</w:t>
      </w:r>
      <w:r w:rsidR="00782908" w:rsidRPr="0012747D">
        <w:rPr>
          <w:sz w:val="24"/>
        </w:rPr>
        <w:t>187</w:t>
      </w:r>
      <w:r w:rsidR="004351D8" w:rsidRPr="0012747D">
        <w:rPr>
          <w:sz w:val="24"/>
        </w:rPr>
        <w:t> </w:t>
      </w:r>
      <w:r w:rsidR="00782908" w:rsidRPr="0012747D">
        <w:rPr>
          <w:sz w:val="24"/>
        </w:rPr>
        <w:t>500</w:t>
      </w:r>
      <w:r w:rsidR="004351D8" w:rsidRPr="0012747D">
        <w:rPr>
          <w:sz w:val="24"/>
        </w:rPr>
        <w:t xml:space="preserve"> EUR;</w:t>
      </w:r>
    </w:p>
    <w:p w:rsidR="00782908" w:rsidRPr="0012747D" w:rsidRDefault="0012747D" w:rsidP="0012747D">
      <w:pPr>
        <w:pStyle w:val="BodyText2"/>
        <w:numPr>
          <w:ilvl w:val="1"/>
          <w:numId w:val="8"/>
        </w:numPr>
        <w:tabs>
          <w:tab w:val="left" w:pos="426"/>
        </w:tabs>
        <w:ind w:hanging="360"/>
        <w:rPr>
          <w:sz w:val="24"/>
        </w:rPr>
      </w:pPr>
      <w:r>
        <w:rPr>
          <w:sz w:val="24"/>
        </w:rPr>
        <w:t xml:space="preserve"> </w:t>
      </w:r>
      <w:r w:rsidR="00782908" w:rsidRPr="0012747D">
        <w:rPr>
          <w:sz w:val="24"/>
        </w:rPr>
        <w:t>Atbalsta pasākumu politikas reformām ieviešanai</w:t>
      </w:r>
      <w:r w:rsidR="004351D8" w:rsidRPr="0012747D">
        <w:rPr>
          <w:sz w:val="24"/>
        </w:rPr>
        <w:t xml:space="preserve"> 1</w:t>
      </w:r>
      <w:r w:rsidR="000F1854" w:rsidRPr="0012747D">
        <w:rPr>
          <w:sz w:val="24"/>
        </w:rPr>
        <w:t> </w:t>
      </w:r>
      <w:r w:rsidR="004351D8" w:rsidRPr="0012747D">
        <w:rPr>
          <w:sz w:val="24"/>
        </w:rPr>
        <w:t>4</w:t>
      </w:r>
      <w:r w:rsidR="000F1854" w:rsidRPr="0012747D">
        <w:rPr>
          <w:sz w:val="24"/>
        </w:rPr>
        <w:t xml:space="preserve">64 736 </w:t>
      </w:r>
      <w:r w:rsidR="004351D8" w:rsidRPr="0012747D">
        <w:rPr>
          <w:sz w:val="24"/>
        </w:rPr>
        <w:t>EUR, tai skaitā</w:t>
      </w:r>
      <w:r w:rsidR="00782908" w:rsidRPr="0012747D">
        <w:rPr>
          <w:sz w:val="24"/>
        </w:rPr>
        <w:t xml:space="preserve"> 2014.gadā</w:t>
      </w:r>
      <w:r w:rsidR="004351D8" w:rsidRPr="0012747D">
        <w:rPr>
          <w:sz w:val="24"/>
        </w:rPr>
        <w:t xml:space="preserve"> -</w:t>
      </w:r>
      <w:r w:rsidR="00782908" w:rsidRPr="0012747D">
        <w:rPr>
          <w:sz w:val="24"/>
        </w:rPr>
        <w:t xml:space="preserve"> </w:t>
      </w:r>
      <w:r w:rsidR="000F1854" w:rsidRPr="0012747D">
        <w:rPr>
          <w:rFonts w:eastAsia="Calibri"/>
          <w:sz w:val="24"/>
          <w:lang w:eastAsia="lv-LV"/>
        </w:rPr>
        <w:t xml:space="preserve">209 248 </w:t>
      </w:r>
      <w:r w:rsidR="00782908" w:rsidRPr="0012747D">
        <w:rPr>
          <w:rFonts w:eastAsia="Calibri"/>
          <w:sz w:val="24"/>
          <w:lang w:eastAsia="lv-LV"/>
        </w:rPr>
        <w:t>EUR, 2015.gadā – 209 248 EUR, 2016.gadā – 209 248 EUR, 2017.gadā – 209 248 EUR, 2018.gadā – 209 248 EUR, 2019.gadā – 209 248 EUR, 2020.gadā – 209 248 EUR;</w:t>
      </w:r>
    </w:p>
    <w:p w:rsidR="004351D8" w:rsidRPr="0012747D" w:rsidRDefault="0012747D" w:rsidP="0012747D">
      <w:pPr>
        <w:pStyle w:val="BodyText2"/>
        <w:numPr>
          <w:ilvl w:val="1"/>
          <w:numId w:val="8"/>
        </w:numPr>
        <w:tabs>
          <w:tab w:val="left" w:pos="426"/>
          <w:tab w:val="left" w:pos="567"/>
        </w:tabs>
        <w:ind w:hanging="360"/>
        <w:rPr>
          <w:b/>
          <w:sz w:val="24"/>
        </w:rPr>
      </w:pPr>
      <w:r>
        <w:rPr>
          <w:sz w:val="24"/>
        </w:rPr>
        <w:t xml:space="preserve"> </w:t>
      </w:r>
      <w:r w:rsidR="00782908" w:rsidRPr="0012747D">
        <w:rPr>
          <w:sz w:val="24"/>
        </w:rPr>
        <w:t>Mobilitātes aktivitāšu augstākajā izglītībā nodrošināšanai</w:t>
      </w:r>
      <w:r w:rsidR="004351D8" w:rsidRPr="0012747D">
        <w:rPr>
          <w:sz w:val="24"/>
        </w:rPr>
        <w:t xml:space="preserve"> </w:t>
      </w:r>
      <w:r w:rsidR="00C8243C" w:rsidRPr="0012747D">
        <w:rPr>
          <w:sz w:val="24"/>
        </w:rPr>
        <w:t>20 665 260</w:t>
      </w:r>
      <w:r w:rsidR="004351D8" w:rsidRPr="0012747D">
        <w:rPr>
          <w:sz w:val="24"/>
        </w:rPr>
        <w:t xml:space="preserve"> EUR, tai skaitā</w:t>
      </w:r>
      <w:r w:rsidR="00782908" w:rsidRPr="0012747D">
        <w:rPr>
          <w:sz w:val="24"/>
        </w:rPr>
        <w:t xml:space="preserve"> 2014.gadā</w:t>
      </w:r>
      <w:r w:rsidR="004351D8" w:rsidRPr="0012747D">
        <w:rPr>
          <w:sz w:val="24"/>
        </w:rPr>
        <w:t xml:space="preserve"> </w:t>
      </w:r>
      <w:r w:rsidR="00782908" w:rsidRPr="0012747D">
        <w:rPr>
          <w:sz w:val="24"/>
        </w:rPr>
        <w:t>–</w:t>
      </w:r>
      <w:r w:rsidR="004351D8" w:rsidRPr="0012747D">
        <w:rPr>
          <w:sz w:val="24"/>
        </w:rPr>
        <w:t xml:space="preserve"> </w:t>
      </w:r>
      <w:r w:rsidR="00C8243C" w:rsidRPr="0012747D">
        <w:rPr>
          <w:sz w:val="24"/>
        </w:rPr>
        <w:t xml:space="preserve">2 952 180 </w:t>
      </w:r>
      <w:r w:rsidR="004351D8" w:rsidRPr="0012747D">
        <w:rPr>
          <w:sz w:val="24"/>
        </w:rPr>
        <w:t xml:space="preserve"> EUR</w:t>
      </w:r>
      <w:r w:rsidR="00782908" w:rsidRPr="0012747D">
        <w:rPr>
          <w:sz w:val="24"/>
        </w:rPr>
        <w:t>, 2015.gadā</w:t>
      </w:r>
      <w:r w:rsidR="004351D8" w:rsidRPr="0012747D">
        <w:rPr>
          <w:sz w:val="24"/>
        </w:rPr>
        <w:t xml:space="preserve"> </w:t>
      </w:r>
      <w:r w:rsidR="00782908" w:rsidRPr="0012747D">
        <w:rPr>
          <w:sz w:val="24"/>
        </w:rPr>
        <w:t>–</w:t>
      </w:r>
      <w:r w:rsidR="004351D8" w:rsidRPr="0012747D">
        <w:rPr>
          <w:sz w:val="24"/>
        </w:rPr>
        <w:t xml:space="preserve"> </w:t>
      </w:r>
      <w:r w:rsidR="00C8243C" w:rsidRPr="0012747D">
        <w:rPr>
          <w:sz w:val="24"/>
        </w:rPr>
        <w:t xml:space="preserve">2 952 180 </w:t>
      </w:r>
      <w:r w:rsidR="004351D8" w:rsidRPr="0012747D">
        <w:rPr>
          <w:sz w:val="24"/>
        </w:rPr>
        <w:t>EUR</w:t>
      </w:r>
      <w:r w:rsidR="00782908" w:rsidRPr="0012747D">
        <w:rPr>
          <w:sz w:val="24"/>
        </w:rPr>
        <w:t>, 2016.gadā</w:t>
      </w:r>
      <w:r w:rsidR="004351D8" w:rsidRPr="0012747D">
        <w:rPr>
          <w:sz w:val="24"/>
        </w:rPr>
        <w:t xml:space="preserve"> </w:t>
      </w:r>
      <w:r w:rsidR="00782908" w:rsidRPr="0012747D">
        <w:rPr>
          <w:sz w:val="24"/>
        </w:rPr>
        <w:t>–</w:t>
      </w:r>
      <w:r w:rsidR="004351D8" w:rsidRPr="0012747D">
        <w:rPr>
          <w:sz w:val="24"/>
        </w:rPr>
        <w:t xml:space="preserve"> </w:t>
      </w:r>
      <w:r w:rsidR="00C8243C" w:rsidRPr="0012747D">
        <w:rPr>
          <w:sz w:val="24"/>
        </w:rPr>
        <w:t xml:space="preserve">2 952 180 </w:t>
      </w:r>
      <w:r w:rsidR="004351D8" w:rsidRPr="0012747D">
        <w:rPr>
          <w:sz w:val="24"/>
        </w:rPr>
        <w:t>EUR</w:t>
      </w:r>
      <w:r w:rsidR="00782908" w:rsidRPr="0012747D">
        <w:rPr>
          <w:sz w:val="24"/>
        </w:rPr>
        <w:t>, 2017.gadā</w:t>
      </w:r>
      <w:r w:rsidR="004351D8" w:rsidRPr="0012747D">
        <w:rPr>
          <w:sz w:val="24"/>
        </w:rPr>
        <w:t xml:space="preserve"> </w:t>
      </w:r>
      <w:r w:rsidR="00782908" w:rsidRPr="0012747D">
        <w:rPr>
          <w:sz w:val="24"/>
        </w:rPr>
        <w:t>–</w:t>
      </w:r>
      <w:r w:rsidR="004351D8" w:rsidRPr="0012747D">
        <w:rPr>
          <w:sz w:val="24"/>
        </w:rPr>
        <w:t xml:space="preserve"> </w:t>
      </w:r>
      <w:r w:rsidR="00C8243C" w:rsidRPr="0012747D">
        <w:rPr>
          <w:sz w:val="24"/>
        </w:rPr>
        <w:t xml:space="preserve">2 952 180 </w:t>
      </w:r>
      <w:r w:rsidR="004351D8" w:rsidRPr="0012747D">
        <w:rPr>
          <w:sz w:val="24"/>
        </w:rPr>
        <w:t xml:space="preserve"> EUR</w:t>
      </w:r>
      <w:r w:rsidR="00782908" w:rsidRPr="0012747D">
        <w:rPr>
          <w:sz w:val="24"/>
        </w:rPr>
        <w:t>, 2018.gadā</w:t>
      </w:r>
      <w:r w:rsidR="004351D8" w:rsidRPr="0012747D">
        <w:rPr>
          <w:sz w:val="24"/>
        </w:rPr>
        <w:t xml:space="preserve"> </w:t>
      </w:r>
      <w:r w:rsidR="00782908" w:rsidRPr="0012747D">
        <w:rPr>
          <w:sz w:val="24"/>
        </w:rPr>
        <w:t>–</w:t>
      </w:r>
      <w:r w:rsidR="004351D8" w:rsidRPr="0012747D">
        <w:rPr>
          <w:sz w:val="24"/>
        </w:rPr>
        <w:t xml:space="preserve"> </w:t>
      </w:r>
      <w:r w:rsidR="00C8243C" w:rsidRPr="0012747D">
        <w:rPr>
          <w:sz w:val="24"/>
        </w:rPr>
        <w:t xml:space="preserve">2 952 180 </w:t>
      </w:r>
      <w:r w:rsidR="004351D8" w:rsidRPr="0012747D">
        <w:rPr>
          <w:sz w:val="24"/>
        </w:rPr>
        <w:t>EUR</w:t>
      </w:r>
      <w:r w:rsidR="00782908" w:rsidRPr="0012747D">
        <w:rPr>
          <w:sz w:val="24"/>
        </w:rPr>
        <w:t>, 2019.gadā</w:t>
      </w:r>
      <w:r w:rsidR="004351D8" w:rsidRPr="0012747D">
        <w:rPr>
          <w:sz w:val="24"/>
        </w:rPr>
        <w:t xml:space="preserve"> </w:t>
      </w:r>
      <w:r w:rsidR="00782908" w:rsidRPr="0012747D">
        <w:rPr>
          <w:sz w:val="24"/>
        </w:rPr>
        <w:t>–</w:t>
      </w:r>
      <w:r w:rsidR="004351D8" w:rsidRPr="0012747D">
        <w:rPr>
          <w:sz w:val="24"/>
        </w:rPr>
        <w:t xml:space="preserve"> </w:t>
      </w:r>
      <w:r w:rsidR="00C8243C" w:rsidRPr="0012747D">
        <w:rPr>
          <w:sz w:val="24"/>
        </w:rPr>
        <w:t xml:space="preserve">2 952 180 </w:t>
      </w:r>
      <w:r w:rsidR="004351D8" w:rsidRPr="0012747D">
        <w:rPr>
          <w:sz w:val="24"/>
        </w:rPr>
        <w:t>EUR</w:t>
      </w:r>
      <w:r w:rsidR="00782908" w:rsidRPr="0012747D">
        <w:rPr>
          <w:sz w:val="24"/>
        </w:rPr>
        <w:t>, 2020.gadā</w:t>
      </w:r>
      <w:r w:rsidR="004351D8" w:rsidRPr="0012747D">
        <w:rPr>
          <w:sz w:val="24"/>
        </w:rPr>
        <w:t xml:space="preserve"> </w:t>
      </w:r>
      <w:r w:rsidR="00782908" w:rsidRPr="0012747D">
        <w:rPr>
          <w:sz w:val="24"/>
        </w:rPr>
        <w:t>–</w:t>
      </w:r>
      <w:r w:rsidR="004351D8" w:rsidRPr="0012747D">
        <w:rPr>
          <w:sz w:val="24"/>
        </w:rPr>
        <w:t xml:space="preserve"> </w:t>
      </w:r>
      <w:r w:rsidR="00C8243C" w:rsidRPr="0012747D">
        <w:rPr>
          <w:sz w:val="24"/>
        </w:rPr>
        <w:t xml:space="preserve">2 952 180 </w:t>
      </w:r>
      <w:r w:rsidR="004351D8" w:rsidRPr="0012747D">
        <w:rPr>
          <w:sz w:val="24"/>
        </w:rPr>
        <w:t>EUR</w:t>
      </w:r>
      <w:r w:rsidR="00782908" w:rsidRPr="0012747D">
        <w:rPr>
          <w:sz w:val="24"/>
        </w:rPr>
        <w:t xml:space="preserve">, paredzot valsts budžeta līdzfinansējumu studentu mobilitātes aktivitātei augstākajā izglītībā </w:t>
      </w:r>
      <w:r w:rsidR="00F20F15" w:rsidRPr="0012747D">
        <w:rPr>
          <w:sz w:val="24"/>
        </w:rPr>
        <w:t xml:space="preserve">vidēji </w:t>
      </w:r>
      <w:r w:rsidR="00C8243C" w:rsidRPr="0012747D">
        <w:rPr>
          <w:sz w:val="24"/>
        </w:rPr>
        <w:t>35</w:t>
      </w:r>
      <w:r w:rsidR="00782908" w:rsidRPr="0012747D">
        <w:rPr>
          <w:sz w:val="24"/>
        </w:rPr>
        <w:t>% apmērā no studentu mobilitātes aktivitātes kopējā finansējuma un personāla mobilitātes aktivitātei augstākajā izglītībā – 20% apmērā no personāla mobilitātes aktivitātes kopējā finansējuma.</w:t>
      </w:r>
    </w:p>
    <w:p w:rsidR="004351D8" w:rsidRPr="0012747D" w:rsidRDefault="004351D8" w:rsidP="0012747D">
      <w:pPr>
        <w:pStyle w:val="BodyText2"/>
        <w:numPr>
          <w:ilvl w:val="0"/>
          <w:numId w:val="8"/>
        </w:numPr>
        <w:tabs>
          <w:tab w:val="left" w:pos="426"/>
          <w:tab w:val="left" w:pos="567"/>
        </w:tabs>
        <w:rPr>
          <w:b/>
          <w:sz w:val="24"/>
        </w:rPr>
      </w:pPr>
      <w:r w:rsidRPr="0012747D">
        <w:rPr>
          <w:sz w:val="24"/>
        </w:rPr>
        <w:t>Izglītības un zinātnes ministrijai saskaņā ar Ministru kabineta 2010.gada 18.maija noteikumiem Nr.464 "Noteikumi par 74.resora "Gadskārtējā valsts budžeta izpildes procesā pārdalāmais finansējums" 80.00.00 programmā plānoto līdzekļu pārdales kārtību Eiropas Savienības politiku instrumentu un pārējās ārvalstu finanšu palīdzības līdzfinansēto projektu un pasākumu īstenošanai" sagatavot un iesniegt pieprasījumu Finanšu ministrijā par 2014.gadā programmas Erasmus+ īstenošanai nepieciešamo finansējumu valsts aģentūru darbības nodrošināšanai, atbalsta pasākumu politikas reformām ieviešanai un mobilitātes aktivitāšu īstenošanai augstākajā izglītībā nodrošināšanai 3</w:t>
      </w:r>
      <w:r w:rsidR="00F363B3" w:rsidRPr="0012747D">
        <w:rPr>
          <w:sz w:val="24"/>
        </w:rPr>
        <w:t> 858 870</w:t>
      </w:r>
      <w:r w:rsidRPr="0012747D">
        <w:rPr>
          <w:sz w:val="24"/>
        </w:rPr>
        <w:t xml:space="preserve"> EUR apmērā.</w:t>
      </w:r>
    </w:p>
    <w:p w:rsidR="00DE6333" w:rsidRPr="00C95290" w:rsidRDefault="00DE4E63" w:rsidP="0012747D">
      <w:pPr>
        <w:pStyle w:val="BodyText2"/>
        <w:numPr>
          <w:ilvl w:val="0"/>
          <w:numId w:val="8"/>
        </w:numPr>
        <w:tabs>
          <w:tab w:val="left" w:pos="426"/>
          <w:tab w:val="left" w:pos="709"/>
        </w:tabs>
        <w:rPr>
          <w:sz w:val="24"/>
        </w:rPr>
      </w:pPr>
      <w:r w:rsidRPr="00C95290">
        <w:rPr>
          <w:rFonts w:cs="Times New Roman"/>
          <w:bCs/>
          <w:sz w:val="24"/>
        </w:rPr>
        <w:t>Atbal</w:t>
      </w:r>
      <w:r w:rsidR="00EC7AB5" w:rsidRPr="00C95290">
        <w:rPr>
          <w:rFonts w:cs="Times New Roman"/>
          <w:bCs/>
          <w:sz w:val="24"/>
        </w:rPr>
        <w:t>stīt ārvalstu finanšu palīdzības</w:t>
      </w:r>
      <w:r w:rsidRPr="00C95290">
        <w:rPr>
          <w:rFonts w:cs="Times New Roman"/>
          <w:bCs/>
          <w:sz w:val="24"/>
        </w:rPr>
        <w:t xml:space="preserve"> iestādes ieņēmumos palielināšanu</w:t>
      </w:r>
      <w:r w:rsidR="006376E3" w:rsidRPr="00C95290">
        <w:rPr>
          <w:rFonts w:cs="Times New Roman"/>
          <w:bCs/>
          <w:sz w:val="24"/>
        </w:rPr>
        <w:t xml:space="preserve"> </w:t>
      </w:r>
      <w:r w:rsidR="006376E3" w:rsidRPr="00C95290">
        <w:rPr>
          <w:rFonts w:eastAsia="Calibri"/>
          <w:sz w:val="24"/>
        </w:rPr>
        <w:t>2014., 2015., 2016. un 2017.gadā</w:t>
      </w:r>
      <w:r w:rsidRPr="00C95290">
        <w:rPr>
          <w:rFonts w:cs="Times New Roman"/>
          <w:bCs/>
          <w:sz w:val="24"/>
        </w:rPr>
        <w:t xml:space="preserve"> Izglītības un zinātnes ministrijas budžetā </w:t>
      </w:r>
      <w:r w:rsidRPr="00C95290">
        <w:rPr>
          <w:sz w:val="24"/>
        </w:rPr>
        <w:t xml:space="preserve">Eiropas Savienības programmas „Erasmus+” īstenošanai </w:t>
      </w:r>
      <w:r w:rsidR="008C3ABB" w:rsidRPr="00C95290">
        <w:rPr>
          <w:sz w:val="24"/>
        </w:rPr>
        <w:t>atbilstoši</w:t>
      </w:r>
      <w:r w:rsidR="00751510" w:rsidRPr="00C95290">
        <w:rPr>
          <w:sz w:val="24"/>
        </w:rPr>
        <w:t xml:space="preserve"> „Eiropas Komisijas 2014.gada darba programm</w:t>
      </w:r>
      <w:r w:rsidR="008C3ABB" w:rsidRPr="00C95290">
        <w:rPr>
          <w:sz w:val="24"/>
        </w:rPr>
        <w:t>ā Erasmus+ īstenošanai” noteiktajam Eiropas Savienības finansējumam</w:t>
      </w:r>
      <w:r w:rsidR="00751510" w:rsidRPr="00C95290">
        <w:rPr>
          <w:sz w:val="24"/>
        </w:rPr>
        <w:t xml:space="preserve"> </w:t>
      </w:r>
      <w:r w:rsidRPr="00C95290">
        <w:rPr>
          <w:sz w:val="24"/>
        </w:rPr>
        <w:t xml:space="preserve">šādā apmērā: </w:t>
      </w:r>
    </w:p>
    <w:p w:rsidR="00DE4E63" w:rsidRPr="0012747D" w:rsidRDefault="0012747D" w:rsidP="0012747D">
      <w:pPr>
        <w:pStyle w:val="BodyText2"/>
        <w:numPr>
          <w:ilvl w:val="1"/>
          <w:numId w:val="8"/>
        </w:numPr>
        <w:tabs>
          <w:tab w:val="left" w:pos="426"/>
          <w:tab w:val="left" w:pos="567"/>
        </w:tabs>
        <w:ind w:hanging="360"/>
        <w:rPr>
          <w:sz w:val="24"/>
        </w:rPr>
      </w:pPr>
      <w:r>
        <w:rPr>
          <w:sz w:val="24"/>
        </w:rPr>
        <w:t xml:space="preserve"> </w:t>
      </w:r>
      <w:r w:rsidR="00DE4E63" w:rsidRPr="0012747D">
        <w:rPr>
          <w:sz w:val="24"/>
        </w:rPr>
        <w:t xml:space="preserve">70.08.00 „Valsts izglītības attīstības aģentūra” </w:t>
      </w:r>
      <w:r w:rsidR="00B972D7" w:rsidRPr="0012747D">
        <w:rPr>
          <w:sz w:val="24"/>
        </w:rPr>
        <w:t>ne vairāk kā</w:t>
      </w:r>
      <w:r w:rsidR="00DE4E63" w:rsidRPr="0012747D">
        <w:rPr>
          <w:sz w:val="24"/>
        </w:rPr>
        <w:t xml:space="preserve"> EUR 576 994</w:t>
      </w:r>
      <w:r w:rsidR="008C269B" w:rsidRPr="0012747D">
        <w:rPr>
          <w:sz w:val="24"/>
        </w:rPr>
        <w:t>, tai skaitā EUR </w:t>
      </w:r>
      <w:r w:rsidR="00DE4E63" w:rsidRPr="0012747D">
        <w:rPr>
          <w:sz w:val="24"/>
        </w:rPr>
        <w:t xml:space="preserve">430 493 Valsts izglītības attīstības aģentūras kā Eiropas Savienības programmas „Erasmus+” valsts aģentūras darbībai un EUR 146 501 –  atbalsta pasākumu politikas </w:t>
      </w:r>
      <w:r w:rsidR="00DE4E63" w:rsidRPr="0012747D">
        <w:rPr>
          <w:sz w:val="24"/>
        </w:rPr>
        <w:lastRenderedPageBreak/>
        <w:t>reformām ieviešanai</w:t>
      </w:r>
      <w:r w:rsidR="00DE4E63" w:rsidRPr="0012747D">
        <w:rPr>
          <w:b/>
          <w:sz w:val="24"/>
        </w:rPr>
        <w:t xml:space="preserve"> </w:t>
      </w:r>
      <w:r w:rsidR="00DE4E63" w:rsidRPr="0012747D">
        <w:rPr>
          <w:sz w:val="24"/>
        </w:rPr>
        <w:t>(</w:t>
      </w:r>
      <w:proofErr w:type="spellStart"/>
      <w:r w:rsidR="00DE4E63" w:rsidRPr="0012747D">
        <w:rPr>
          <w:i/>
          <w:sz w:val="24"/>
        </w:rPr>
        <w:t>Eurydice</w:t>
      </w:r>
      <w:proofErr w:type="spellEnd"/>
      <w:r w:rsidR="00DE4E63" w:rsidRPr="0012747D">
        <w:rPr>
          <w:i/>
          <w:sz w:val="24"/>
        </w:rPr>
        <w:t xml:space="preserve">, </w:t>
      </w:r>
      <w:proofErr w:type="spellStart"/>
      <w:r w:rsidR="00DE4E63" w:rsidRPr="0012747D">
        <w:rPr>
          <w:i/>
          <w:sz w:val="24"/>
        </w:rPr>
        <w:t>Euroguidance</w:t>
      </w:r>
      <w:proofErr w:type="spellEnd"/>
      <w:r w:rsidR="00DE4E63" w:rsidRPr="0012747D">
        <w:rPr>
          <w:i/>
          <w:sz w:val="24"/>
        </w:rPr>
        <w:t>, EQF-</w:t>
      </w:r>
      <w:proofErr w:type="spellStart"/>
      <w:r w:rsidR="00DE4E63" w:rsidRPr="0012747D">
        <w:rPr>
          <w:i/>
          <w:sz w:val="24"/>
        </w:rPr>
        <w:t>Ploteus</w:t>
      </w:r>
      <w:proofErr w:type="spellEnd"/>
      <w:r w:rsidR="00DE4E63" w:rsidRPr="0012747D">
        <w:rPr>
          <w:i/>
          <w:sz w:val="24"/>
        </w:rPr>
        <w:t>, ECVET</w:t>
      </w:r>
      <w:r w:rsidR="00B13062" w:rsidRPr="0012747D">
        <w:rPr>
          <w:sz w:val="24"/>
        </w:rPr>
        <w:t xml:space="preserve"> un starptautiskās sadarbības aktivitātes īstenošanai</w:t>
      </w:r>
      <w:r w:rsidR="00DE4E63" w:rsidRPr="0012747D">
        <w:rPr>
          <w:sz w:val="24"/>
        </w:rPr>
        <w:t>)</w:t>
      </w:r>
      <w:r w:rsidR="00F13F37" w:rsidRPr="0012747D">
        <w:rPr>
          <w:sz w:val="24"/>
        </w:rPr>
        <w:t>.</w:t>
      </w:r>
      <w:r w:rsidR="00DE4E63" w:rsidRPr="0012747D">
        <w:rPr>
          <w:sz w:val="24"/>
        </w:rPr>
        <w:t xml:space="preserve"> </w:t>
      </w:r>
    </w:p>
    <w:p w:rsidR="00DE4E63" w:rsidRPr="0012747D" w:rsidRDefault="0012747D" w:rsidP="0012747D">
      <w:pPr>
        <w:pStyle w:val="BodyText2"/>
        <w:numPr>
          <w:ilvl w:val="1"/>
          <w:numId w:val="8"/>
        </w:numPr>
        <w:tabs>
          <w:tab w:val="left" w:pos="426"/>
          <w:tab w:val="left" w:pos="709"/>
        </w:tabs>
        <w:ind w:hanging="360"/>
        <w:rPr>
          <w:sz w:val="24"/>
        </w:rPr>
      </w:pPr>
      <w:r>
        <w:rPr>
          <w:sz w:val="24"/>
        </w:rPr>
        <w:t xml:space="preserve"> </w:t>
      </w:r>
      <w:r w:rsidR="00DE4E63" w:rsidRPr="0012747D">
        <w:rPr>
          <w:sz w:val="24"/>
        </w:rPr>
        <w:t xml:space="preserve">70.10.00 „Jaunatnes starptautisko programmu aģentūra” </w:t>
      </w:r>
      <w:r w:rsidR="00B972D7" w:rsidRPr="0012747D">
        <w:rPr>
          <w:sz w:val="24"/>
        </w:rPr>
        <w:t xml:space="preserve">ne vairāk kā </w:t>
      </w:r>
      <w:r w:rsidR="00DE4E63" w:rsidRPr="0012747D">
        <w:rPr>
          <w:sz w:val="24"/>
        </w:rPr>
        <w:t xml:space="preserve">EUR </w:t>
      </w:r>
      <w:r w:rsidR="00B972D7" w:rsidRPr="0012747D">
        <w:rPr>
          <w:sz w:val="24"/>
        </w:rPr>
        <w:t>45</w:t>
      </w:r>
      <w:r w:rsidR="003F1673" w:rsidRPr="0012747D">
        <w:rPr>
          <w:sz w:val="24"/>
        </w:rPr>
        <w:t>7</w:t>
      </w:r>
      <w:r w:rsidR="00B972D7" w:rsidRPr="0012747D">
        <w:rPr>
          <w:sz w:val="24"/>
        </w:rPr>
        <w:t> </w:t>
      </w:r>
      <w:r w:rsidR="00DE4E63" w:rsidRPr="0012747D">
        <w:rPr>
          <w:sz w:val="24"/>
        </w:rPr>
        <w:t xml:space="preserve">530, tai skaitā EUR 286 995 Jaunatnes Starptautisko programmu aģentūras kā Eiropas Savienības programmas „Erasmus+”  valsts aģentūras darbībai un EUR </w:t>
      </w:r>
      <w:r w:rsidR="00130818" w:rsidRPr="0012747D">
        <w:rPr>
          <w:sz w:val="24"/>
        </w:rPr>
        <w:t>170 535</w:t>
      </w:r>
      <w:r w:rsidR="00751510" w:rsidRPr="0012747D">
        <w:rPr>
          <w:sz w:val="24"/>
        </w:rPr>
        <w:t xml:space="preserve"> </w:t>
      </w:r>
      <w:r w:rsidR="00DE4E63" w:rsidRPr="0012747D">
        <w:rPr>
          <w:sz w:val="24"/>
        </w:rPr>
        <w:t>–</w:t>
      </w:r>
      <w:r w:rsidR="00751510" w:rsidRPr="0012747D">
        <w:rPr>
          <w:sz w:val="24"/>
        </w:rPr>
        <w:t xml:space="preserve"> </w:t>
      </w:r>
      <w:r w:rsidR="00DE4E63" w:rsidRPr="0012747D">
        <w:rPr>
          <w:sz w:val="24"/>
        </w:rPr>
        <w:t>atbalsta pasākumu politikas reformām ieviešanai (EURODESK, e-</w:t>
      </w:r>
      <w:proofErr w:type="spellStart"/>
      <w:r w:rsidR="00DE4E63" w:rsidRPr="0012747D">
        <w:rPr>
          <w:sz w:val="24"/>
        </w:rPr>
        <w:t>Twinning</w:t>
      </w:r>
      <w:proofErr w:type="spellEnd"/>
      <w:r w:rsidR="00DE4E63" w:rsidRPr="0012747D">
        <w:rPr>
          <w:sz w:val="24"/>
        </w:rPr>
        <w:t>)</w:t>
      </w:r>
      <w:r w:rsidR="00F13F37" w:rsidRPr="0012747D">
        <w:rPr>
          <w:sz w:val="24"/>
        </w:rPr>
        <w:t>.</w:t>
      </w:r>
    </w:p>
    <w:p w:rsidR="00DE4E63" w:rsidRPr="0012747D" w:rsidRDefault="0012747D" w:rsidP="0012747D">
      <w:pPr>
        <w:pStyle w:val="BodyText2"/>
        <w:numPr>
          <w:ilvl w:val="1"/>
          <w:numId w:val="8"/>
        </w:numPr>
        <w:tabs>
          <w:tab w:val="left" w:pos="426"/>
          <w:tab w:val="left" w:pos="709"/>
        </w:tabs>
        <w:ind w:hanging="360"/>
        <w:rPr>
          <w:sz w:val="24"/>
        </w:rPr>
      </w:pPr>
      <w:r>
        <w:rPr>
          <w:sz w:val="24"/>
        </w:rPr>
        <w:t xml:space="preserve"> </w:t>
      </w:r>
      <w:r w:rsidR="00DE4E63" w:rsidRPr="0012747D">
        <w:rPr>
          <w:sz w:val="24"/>
        </w:rPr>
        <w:t>70.11.00 „</w:t>
      </w:r>
      <w:r w:rsidR="00DE4E63" w:rsidRPr="0012747D">
        <w:rPr>
          <w:rFonts w:cs="Times New Roman"/>
          <w:bCs/>
          <w:sz w:val="24"/>
        </w:rPr>
        <w:t>Dal</w:t>
      </w:r>
      <w:r w:rsidR="00DE4E63" w:rsidRPr="0012747D">
        <w:rPr>
          <w:rFonts w:cs="Times New Roman" w:hint="eastAsia"/>
          <w:bCs/>
          <w:sz w:val="24"/>
        </w:rPr>
        <w:t>ī</w:t>
      </w:r>
      <w:r w:rsidR="00DE4E63" w:rsidRPr="0012747D">
        <w:rPr>
          <w:rFonts w:cs="Times New Roman"/>
          <w:bCs/>
          <w:sz w:val="24"/>
        </w:rPr>
        <w:t>ba</w:t>
      </w:r>
      <w:r w:rsidR="00DE4E63" w:rsidRPr="0012747D">
        <w:rPr>
          <w:rFonts w:cs="Times New Roman" w:hint="eastAsia"/>
          <w:bCs/>
          <w:sz w:val="24"/>
        </w:rPr>
        <w:t xml:space="preserve"> Eiropas Savienības izglītības sadarbī</w:t>
      </w:r>
      <w:r w:rsidR="00DE4E63" w:rsidRPr="0012747D">
        <w:rPr>
          <w:rFonts w:cs="Times New Roman"/>
          <w:bCs/>
          <w:sz w:val="24"/>
        </w:rPr>
        <w:t xml:space="preserve">bas projektos” </w:t>
      </w:r>
      <w:r w:rsidR="00B972D7" w:rsidRPr="0012747D">
        <w:rPr>
          <w:rFonts w:cs="Times New Roman"/>
          <w:bCs/>
          <w:sz w:val="24"/>
        </w:rPr>
        <w:t xml:space="preserve">ne vairāk kā </w:t>
      </w:r>
      <w:r w:rsidR="006376E3" w:rsidRPr="0012747D">
        <w:rPr>
          <w:rFonts w:cs="Times New Roman"/>
          <w:bCs/>
          <w:sz w:val="24"/>
        </w:rPr>
        <w:t>EUR </w:t>
      </w:r>
      <w:r w:rsidR="00130818" w:rsidRPr="0012747D">
        <w:rPr>
          <w:rFonts w:cs="Times New Roman"/>
          <w:bCs/>
          <w:sz w:val="24"/>
        </w:rPr>
        <w:t xml:space="preserve">207 980 </w:t>
      </w:r>
      <w:r w:rsidR="00DE4E63" w:rsidRPr="0012747D">
        <w:rPr>
          <w:rFonts w:cs="Times New Roman"/>
          <w:bCs/>
          <w:sz w:val="24"/>
        </w:rPr>
        <w:t>atbalsta pasākumu politikas reformām ieviešanai (</w:t>
      </w:r>
      <w:r w:rsidR="00DE4E63" w:rsidRPr="0012747D">
        <w:rPr>
          <w:rFonts w:cs="Times New Roman"/>
          <w:bCs/>
          <w:i/>
          <w:sz w:val="24"/>
        </w:rPr>
        <w:t>EPALE, EAAL</w:t>
      </w:r>
      <w:r w:rsidR="00DE4E63" w:rsidRPr="0012747D">
        <w:rPr>
          <w:rFonts w:cs="Times New Roman"/>
          <w:bCs/>
          <w:sz w:val="24"/>
        </w:rPr>
        <w:t>)</w:t>
      </w:r>
      <w:r w:rsidR="00130818" w:rsidRPr="0012747D">
        <w:rPr>
          <w:rFonts w:cs="Times New Roman"/>
          <w:bCs/>
          <w:sz w:val="24"/>
        </w:rPr>
        <w:t>.</w:t>
      </w:r>
    </w:p>
    <w:p w:rsidR="00B972D7" w:rsidRPr="0012747D" w:rsidRDefault="0012747D" w:rsidP="0012747D">
      <w:pPr>
        <w:pStyle w:val="BodyText2"/>
        <w:numPr>
          <w:ilvl w:val="1"/>
          <w:numId w:val="8"/>
        </w:numPr>
        <w:tabs>
          <w:tab w:val="left" w:pos="426"/>
          <w:tab w:val="left" w:pos="709"/>
        </w:tabs>
        <w:ind w:hanging="360"/>
        <w:rPr>
          <w:sz w:val="24"/>
        </w:rPr>
      </w:pPr>
      <w:r>
        <w:rPr>
          <w:rFonts w:cs="Times New Roman"/>
          <w:bCs/>
          <w:sz w:val="24"/>
        </w:rPr>
        <w:t xml:space="preserve"> </w:t>
      </w:r>
      <w:r w:rsidR="00751510" w:rsidRPr="0012747D">
        <w:rPr>
          <w:rFonts w:cs="Times New Roman"/>
          <w:bCs/>
          <w:sz w:val="24"/>
        </w:rPr>
        <w:t>70.15.00 „</w:t>
      </w:r>
      <w:r w:rsidR="00751510" w:rsidRPr="0012747D">
        <w:rPr>
          <w:sz w:val="24"/>
        </w:rPr>
        <w:t>Eiropas Savienības programmas Erasmus+</w:t>
      </w:r>
      <w:r w:rsidR="00B13062" w:rsidRPr="0012747D">
        <w:rPr>
          <w:sz w:val="24"/>
        </w:rPr>
        <w:t xml:space="preserve"> projektu</w:t>
      </w:r>
      <w:r w:rsidR="00751510" w:rsidRPr="0012747D">
        <w:rPr>
          <w:sz w:val="24"/>
        </w:rPr>
        <w:t xml:space="preserve"> īstenošanas nodrošināšana”</w:t>
      </w:r>
      <w:r w:rsidR="00B972D7" w:rsidRPr="0012747D">
        <w:rPr>
          <w:sz w:val="24"/>
        </w:rPr>
        <w:t xml:space="preserve"> ne vairāk kā</w:t>
      </w:r>
      <w:r w:rsidR="00751510" w:rsidRPr="0012747D">
        <w:rPr>
          <w:sz w:val="24"/>
        </w:rPr>
        <w:t xml:space="preserve"> EUR </w:t>
      </w:r>
      <w:r w:rsidR="008C3F4B" w:rsidRPr="0012747D">
        <w:rPr>
          <w:sz w:val="24"/>
        </w:rPr>
        <w:t xml:space="preserve">14 476 682 </w:t>
      </w:r>
      <w:r w:rsidR="00751510" w:rsidRPr="0012747D">
        <w:rPr>
          <w:sz w:val="24"/>
        </w:rPr>
        <w:t>Eiropas Savienības programmas „Erasmus+” projektu īstenošanai.</w:t>
      </w:r>
    </w:p>
    <w:p w:rsidR="00B13062" w:rsidRPr="0012747D" w:rsidRDefault="00B13062" w:rsidP="0012747D">
      <w:pPr>
        <w:pStyle w:val="BodyText2"/>
        <w:numPr>
          <w:ilvl w:val="0"/>
          <w:numId w:val="8"/>
        </w:numPr>
        <w:tabs>
          <w:tab w:val="left" w:pos="426"/>
          <w:tab w:val="left" w:pos="709"/>
        </w:tabs>
        <w:rPr>
          <w:sz w:val="24"/>
        </w:rPr>
      </w:pPr>
      <w:r w:rsidRPr="0012747D">
        <w:rPr>
          <w:rFonts w:cs="Times New Roman"/>
          <w:bCs/>
          <w:sz w:val="24"/>
        </w:rPr>
        <w:t xml:space="preserve">Atbalstīt ārvalstu finanšu palīdzības iestādes ieņēmumos palielināšanu </w:t>
      </w:r>
      <w:r w:rsidRPr="0012747D">
        <w:rPr>
          <w:rFonts w:eastAsia="Calibri"/>
          <w:sz w:val="22"/>
          <w:szCs w:val="22"/>
        </w:rPr>
        <w:t xml:space="preserve">2015.gadā </w:t>
      </w:r>
      <w:r w:rsidRPr="0012747D">
        <w:rPr>
          <w:rFonts w:cs="Times New Roman"/>
          <w:bCs/>
          <w:sz w:val="24"/>
        </w:rPr>
        <w:t xml:space="preserve">750 000 EUR  apmērā Izglītības un zinātnes ministrijas budžeta apakšprogrammā </w:t>
      </w:r>
      <w:r w:rsidRPr="0012747D">
        <w:rPr>
          <w:sz w:val="24"/>
        </w:rPr>
        <w:t>70.11.00 „</w:t>
      </w:r>
      <w:r w:rsidRPr="0012747D">
        <w:rPr>
          <w:rFonts w:cs="Times New Roman"/>
          <w:bCs/>
          <w:sz w:val="24"/>
        </w:rPr>
        <w:t>Dal</w:t>
      </w:r>
      <w:r w:rsidRPr="0012747D">
        <w:rPr>
          <w:rFonts w:cs="Times New Roman" w:hint="eastAsia"/>
          <w:bCs/>
          <w:sz w:val="24"/>
        </w:rPr>
        <w:t>ī</w:t>
      </w:r>
      <w:r w:rsidRPr="0012747D">
        <w:rPr>
          <w:rFonts w:cs="Times New Roman"/>
          <w:bCs/>
          <w:sz w:val="24"/>
        </w:rPr>
        <w:t>ba</w:t>
      </w:r>
      <w:r w:rsidRPr="0012747D">
        <w:rPr>
          <w:rFonts w:cs="Times New Roman" w:hint="eastAsia"/>
          <w:bCs/>
          <w:sz w:val="24"/>
        </w:rPr>
        <w:t xml:space="preserve"> Eiropas Savienības izglītības sadarbī</w:t>
      </w:r>
      <w:r w:rsidRPr="0012747D">
        <w:rPr>
          <w:rFonts w:cs="Times New Roman"/>
          <w:bCs/>
          <w:sz w:val="24"/>
        </w:rPr>
        <w:t xml:space="preserve">bas projektos” prezidentūras pasākumu nodrošināšanai.  </w:t>
      </w:r>
    </w:p>
    <w:p w:rsidR="00066ACE" w:rsidRPr="0012747D" w:rsidRDefault="00066ACE" w:rsidP="0012747D">
      <w:pPr>
        <w:pStyle w:val="ListParagraph"/>
        <w:tabs>
          <w:tab w:val="left" w:pos="426"/>
        </w:tabs>
        <w:ind w:hanging="360"/>
        <w:rPr>
          <w:szCs w:val="28"/>
          <w:lang w:val="lv-LV"/>
        </w:rPr>
      </w:pPr>
    </w:p>
    <w:p w:rsidR="00B13062" w:rsidRPr="0012747D" w:rsidRDefault="00B13062" w:rsidP="00066ACE">
      <w:pPr>
        <w:pStyle w:val="ListParagraph"/>
        <w:rPr>
          <w:szCs w:val="28"/>
          <w:lang w:val="lv-LV"/>
        </w:rPr>
      </w:pPr>
    </w:p>
    <w:p w:rsidR="00E86372" w:rsidRPr="0012747D" w:rsidRDefault="00E86372" w:rsidP="00066ACE">
      <w:pPr>
        <w:pStyle w:val="ListParagraph"/>
        <w:rPr>
          <w:szCs w:val="28"/>
          <w:lang w:val="lv-LV"/>
        </w:rPr>
      </w:pPr>
    </w:p>
    <w:p w:rsidR="007F7FA0" w:rsidRPr="0012747D" w:rsidRDefault="007F7FA0" w:rsidP="007F7FA0">
      <w:pPr>
        <w:jc w:val="both"/>
        <w:rPr>
          <w:lang w:val="lv-LV"/>
        </w:rPr>
      </w:pPr>
      <w:r w:rsidRPr="0012747D">
        <w:rPr>
          <w:lang w:val="lv-LV"/>
        </w:rPr>
        <w:t>Ministru prezident</w:t>
      </w:r>
      <w:r w:rsidR="00306A0E" w:rsidRPr="0012747D">
        <w:rPr>
          <w:lang w:val="lv-LV"/>
        </w:rPr>
        <w:t>e</w:t>
      </w:r>
      <w:r w:rsidRPr="0012747D">
        <w:rPr>
          <w:lang w:val="lv-LV"/>
        </w:rPr>
        <w:tab/>
      </w:r>
      <w:r w:rsidRPr="0012747D">
        <w:rPr>
          <w:lang w:val="lv-LV"/>
        </w:rPr>
        <w:tab/>
      </w:r>
      <w:r w:rsidRPr="0012747D">
        <w:rPr>
          <w:lang w:val="lv-LV"/>
        </w:rPr>
        <w:tab/>
      </w:r>
      <w:r w:rsidRPr="0012747D">
        <w:rPr>
          <w:lang w:val="lv-LV"/>
        </w:rPr>
        <w:tab/>
      </w:r>
      <w:r w:rsidRPr="0012747D">
        <w:rPr>
          <w:lang w:val="lv-LV"/>
        </w:rPr>
        <w:tab/>
      </w:r>
      <w:r w:rsidRPr="0012747D">
        <w:rPr>
          <w:lang w:val="lv-LV"/>
        </w:rPr>
        <w:tab/>
      </w:r>
      <w:r w:rsidRPr="0012747D">
        <w:rPr>
          <w:lang w:val="lv-LV"/>
        </w:rPr>
        <w:tab/>
      </w:r>
      <w:r w:rsidR="006A4D7A" w:rsidRPr="0012747D">
        <w:rPr>
          <w:lang w:val="lv-LV"/>
        </w:rPr>
        <w:tab/>
      </w:r>
      <w:r w:rsidR="009874B0" w:rsidRPr="0012747D">
        <w:rPr>
          <w:lang w:val="lv-LV"/>
        </w:rPr>
        <w:t xml:space="preserve">Laimdota </w:t>
      </w:r>
      <w:r w:rsidR="00306A0E" w:rsidRPr="0012747D">
        <w:rPr>
          <w:lang w:val="lv-LV"/>
        </w:rPr>
        <w:t>Straujuma</w:t>
      </w:r>
    </w:p>
    <w:p w:rsidR="007F7FA0" w:rsidRPr="0012747D" w:rsidRDefault="007F7FA0" w:rsidP="007F7FA0">
      <w:pPr>
        <w:jc w:val="both"/>
        <w:rPr>
          <w:lang w:val="lv-LV"/>
        </w:rPr>
      </w:pPr>
    </w:p>
    <w:p w:rsidR="009874B0" w:rsidRPr="0012747D" w:rsidRDefault="009874B0" w:rsidP="007F7FA0">
      <w:pPr>
        <w:jc w:val="both"/>
        <w:rPr>
          <w:lang w:val="lv-LV"/>
        </w:rPr>
      </w:pPr>
    </w:p>
    <w:p w:rsidR="007F7FA0" w:rsidRPr="0012747D" w:rsidRDefault="007F7FA0" w:rsidP="007F7FA0">
      <w:pPr>
        <w:jc w:val="both"/>
        <w:rPr>
          <w:lang w:val="lv-LV"/>
        </w:rPr>
      </w:pPr>
      <w:r w:rsidRPr="0012747D">
        <w:rPr>
          <w:lang w:val="lv-LV"/>
        </w:rPr>
        <w:t>Valsts kancelejas direktore</w:t>
      </w:r>
      <w:r w:rsidRPr="0012747D">
        <w:rPr>
          <w:lang w:val="lv-LV"/>
        </w:rPr>
        <w:tab/>
      </w:r>
      <w:r w:rsidRPr="0012747D">
        <w:rPr>
          <w:lang w:val="lv-LV"/>
        </w:rPr>
        <w:tab/>
      </w:r>
      <w:r w:rsidRPr="0012747D">
        <w:rPr>
          <w:lang w:val="lv-LV"/>
        </w:rPr>
        <w:tab/>
      </w:r>
      <w:r w:rsidRPr="0012747D">
        <w:rPr>
          <w:lang w:val="lv-LV"/>
        </w:rPr>
        <w:tab/>
      </w:r>
      <w:r w:rsidRPr="0012747D">
        <w:rPr>
          <w:lang w:val="lv-LV"/>
        </w:rPr>
        <w:tab/>
      </w:r>
      <w:r w:rsidRPr="0012747D">
        <w:rPr>
          <w:lang w:val="lv-LV"/>
        </w:rPr>
        <w:tab/>
      </w:r>
      <w:r w:rsidR="006A4D7A" w:rsidRPr="0012747D">
        <w:rPr>
          <w:lang w:val="lv-LV"/>
        </w:rPr>
        <w:tab/>
      </w:r>
      <w:r w:rsidR="009874B0" w:rsidRPr="0012747D">
        <w:rPr>
          <w:lang w:val="lv-LV"/>
        </w:rPr>
        <w:t xml:space="preserve">Elita </w:t>
      </w:r>
      <w:proofErr w:type="spellStart"/>
      <w:r w:rsidRPr="0012747D">
        <w:rPr>
          <w:lang w:val="lv-LV"/>
        </w:rPr>
        <w:t>Dreimane</w:t>
      </w:r>
      <w:proofErr w:type="spellEnd"/>
    </w:p>
    <w:p w:rsidR="007F7FA0" w:rsidRPr="0012747D" w:rsidRDefault="007F7FA0" w:rsidP="007F7FA0">
      <w:pPr>
        <w:jc w:val="both"/>
        <w:rPr>
          <w:lang w:val="lv-LV"/>
        </w:rPr>
      </w:pPr>
    </w:p>
    <w:p w:rsidR="00402B8B" w:rsidRPr="0012747D" w:rsidRDefault="00402B8B" w:rsidP="00832F20">
      <w:pPr>
        <w:pStyle w:val="BodyText2"/>
        <w:tabs>
          <w:tab w:val="left" w:pos="7230"/>
        </w:tabs>
        <w:jc w:val="left"/>
        <w:rPr>
          <w:sz w:val="24"/>
        </w:rPr>
      </w:pPr>
    </w:p>
    <w:p w:rsidR="009874B0" w:rsidRPr="0012747D" w:rsidRDefault="009874B0" w:rsidP="00832F20">
      <w:pPr>
        <w:pStyle w:val="BodyText2"/>
        <w:tabs>
          <w:tab w:val="left" w:pos="7230"/>
        </w:tabs>
        <w:jc w:val="left"/>
        <w:rPr>
          <w:sz w:val="24"/>
        </w:rPr>
      </w:pPr>
      <w:r w:rsidRPr="0012747D">
        <w:rPr>
          <w:sz w:val="24"/>
        </w:rPr>
        <w:t>Iesniedzējs:</w:t>
      </w:r>
    </w:p>
    <w:p w:rsidR="007F7FA0" w:rsidRPr="0012747D" w:rsidRDefault="00606572" w:rsidP="00832F20">
      <w:pPr>
        <w:pStyle w:val="BodyText2"/>
        <w:tabs>
          <w:tab w:val="left" w:pos="7230"/>
        </w:tabs>
        <w:jc w:val="left"/>
        <w:rPr>
          <w:sz w:val="24"/>
        </w:rPr>
      </w:pPr>
      <w:r w:rsidRPr="0012747D">
        <w:rPr>
          <w:sz w:val="24"/>
        </w:rPr>
        <w:t>Izglītības un zinātnes</w:t>
      </w:r>
      <w:r w:rsidR="007D5B17" w:rsidRPr="0012747D">
        <w:rPr>
          <w:sz w:val="24"/>
        </w:rPr>
        <w:t xml:space="preserve"> </w:t>
      </w:r>
      <w:r w:rsidR="00832F20" w:rsidRPr="0012747D">
        <w:rPr>
          <w:sz w:val="24"/>
        </w:rPr>
        <w:t>ministr</w:t>
      </w:r>
      <w:r w:rsidR="00306A0E" w:rsidRPr="0012747D">
        <w:rPr>
          <w:sz w:val="24"/>
        </w:rPr>
        <w:t>e</w:t>
      </w:r>
      <w:r w:rsidR="00832F20" w:rsidRPr="0012747D">
        <w:rPr>
          <w:sz w:val="24"/>
        </w:rPr>
        <w:t xml:space="preserve"> </w:t>
      </w:r>
      <w:r w:rsidR="00832F20" w:rsidRPr="0012747D">
        <w:rPr>
          <w:sz w:val="24"/>
        </w:rPr>
        <w:tab/>
      </w:r>
      <w:r w:rsidR="009874B0" w:rsidRPr="0012747D">
        <w:rPr>
          <w:sz w:val="24"/>
        </w:rPr>
        <w:t xml:space="preserve">Ina </w:t>
      </w:r>
      <w:r w:rsidR="00306A0E" w:rsidRPr="0012747D">
        <w:rPr>
          <w:sz w:val="24"/>
        </w:rPr>
        <w:t>Druviete</w:t>
      </w:r>
    </w:p>
    <w:p w:rsidR="009874B0" w:rsidRPr="0012747D" w:rsidRDefault="009874B0" w:rsidP="00832F20">
      <w:pPr>
        <w:pStyle w:val="BodyText2"/>
        <w:tabs>
          <w:tab w:val="left" w:pos="7230"/>
        </w:tabs>
        <w:jc w:val="left"/>
        <w:rPr>
          <w:sz w:val="24"/>
        </w:rPr>
      </w:pPr>
    </w:p>
    <w:p w:rsidR="009874B0" w:rsidRPr="0012747D" w:rsidRDefault="009874B0" w:rsidP="00832F20">
      <w:pPr>
        <w:pStyle w:val="BodyText2"/>
        <w:tabs>
          <w:tab w:val="left" w:pos="7230"/>
        </w:tabs>
        <w:jc w:val="left"/>
        <w:rPr>
          <w:sz w:val="24"/>
        </w:rPr>
      </w:pPr>
    </w:p>
    <w:p w:rsidR="009874B0" w:rsidRPr="0012747D" w:rsidRDefault="009874B0" w:rsidP="00832F20">
      <w:pPr>
        <w:pStyle w:val="BodyText2"/>
        <w:tabs>
          <w:tab w:val="left" w:pos="7230"/>
        </w:tabs>
        <w:jc w:val="left"/>
        <w:rPr>
          <w:sz w:val="24"/>
        </w:rPr>
      </w:pPr>
      <w:r w:rsidRPr="0012747D">
        <w:rPr>
          <w:sz w:val="24"/>
        </w:rPr>
        <w:t>Vizē:</w:t>
      </w:r>
    </w:p>
    <w:p w:rsidR="009874B0" w:rsidRPr="0012747D" w:rsidRDefault="009874B0" w:rsidP="00832F20">
      <w:pPr>
        <w:pStyle w:val="BodyText2"/>
        <w:tabs>
          <w:tab w:val="left" w:pos="7230"/>
        </w:tabs>
        <w:jc w:val="left"/>
        <w:rPr>
          <w:sz w:val="24"/>
        </w:rPr>
      </w:pPr>
      <w:r w:rsidRPr="0012747D">
        <w:rPr>
          <w:sz w:val="24"/>
        </w:rPr>
        <w:t>Valsts sekretāre</w:t>
      </w:r>
      <w:r w:rsidRPr="0012747D">
        <w:rPr>
          <w:sz w:val="24"/>
        </w:rPr>
        <w:tab/>
        <w:t>Sanda Liepiņa</w:t>
      </w:r>
    </w:p>
    <w:p w:rsidR="007F7FA0" w:rsidRPr="0012747D" w:rsidRDefault="007F7FA0" w:rsidP="007F7FA0">
      <w:pPr>
        <w:rPr>
          <w:i/>
          <w:lang w:val="lv-LV"/>
        </w:rPr>
      </w:pPr>
    </w:p>
    <w:p w:rsidR="007D5B17" w:rsidRPr="0012747D" w:rsidRDefault="007D5B17" w:rsidP="007F7FA0">
      <w:pPr>
        <w:rPr>
          <w:i/>
          <w:lang w:val="lv-LV"/>
        </w:rPr>
      </w:pPr>
    </w:p>
    <w:p w:rsidR="009C784C" w:rsidRPr="0012747D" w:rsidRDefault="009C784C" w:rsidP="007F7FA0">
      <w:pPr>
        <w:rPr>
          <w:i/>
          <w:lang w:val="lv-LV"/>
        </w:rPr>
      </w:pPr>
    </w:p>
    <w:p w:rsidR="009C784C" w:rsidRPr="0012747D" w:rsidRDefault="009C784C" w:rsidP="007F7FA0">
      <w:pPr>
        <w:rPr>
          <w:i/>
          <w:lang w:val="lv-LV"/>
        </w:rPr>
      </w:pPr>
    </w:p>
    <w:p w:rsidR="006A4D7A" w:rsidRPr="0012747D" w:rsidRDefault="006A4D7A" w:rsidP="00AF5658">
      <w:pPr>
        <w:rPr>
          <w:rFonts w:eastAsia="Calibri"/>
          <w:sz w:val="20"/>
        </w:rPr>
      </w:pPr>
    </w:p>
    <w:p w:rsidR="009F1F8A" w:rsidRPr="0012747D" w:rsidRDefault="001276F8" w:rsidP="009F1F8A">
      <w:pPr>
        <w:tabs>
          <w:tab w:val="left" w:pos="3360"/>
        </w:tabs>
        <w:jc w:val="both"/>
        <w:rPr>
          <w:bCs/>
          <w:sz w:val="20"/>
          <w:szCs w:val="20"/>
        </w:rPr>
      </w:pPr>
      <w:r w:rsidRPr="0012747D">
        <w:rPr>
          <w:bCs/>
          <w:sz w:val="20"/>
          <w:szCs w:val="20"/>
        </w:rPr>
        <w:fldChar w:fldCharType="begin"/>
      </w:r>
      <w:r w:rsidR="009F1F8A" w:rsidRPr="0012747D">
        <w:rPr>
          <w:bCs/>
          <w:sz w:val="20"/>
          <w:szCs w:val="20"/>
        </w:rPr>
        <w:instrText xml:space="preserve"> SAVEDATE  \@ "dd.MM.yyyy. H:mm"  \* MERGEFORMAT </w:instrText>
      </w:r>
      <w:r w:rsidRPr="0012747D">
        <w:rPr>
          <w:bCs/>
          <w:sz w:val="20"/>
          <w:szCs w:val="20"/>
        </w:rPr>
        <w:fldChar w:fldCharType="separate"/>
      </w:r>
      <w:r w:rsidR="0012747D" w:rsidRPr="0012747D">
        <w:rPr>
          <w:bCs/>
          <w:noProof/>
          <w:sz w:val="20"/>
          <w:szCs w:val="20"/>
        </w:rPr>
        <w:t>04.09.2014. 1</w:t>
      </w:r>
      <w:r w:rsidR="0012747D">
        <w:rPr>
          <w:bCs/>
          <w:noProof/>
          <w:sz w:val="20"/>
          <w:szCs w:val="20"/>
        </w:rPr>
        <w:t>2</w:t>
      </w:r>
      <w:r w:rsidR="0012747D" w:rsidRPr="0012747D">
        <w:rPr>
          <w:bCs/>
          <w:noProof/>
          <w:sz w:val="20"/>
          <w:szCs w:val="20"/>
        </w:rPr>
        <w:t>:</w:t>
      </w:r>
      <w:r w:rsidR="005658B1">
        <w:rPr>
          <w:bCs/>
          <w:noProof/>
          <w:sz w:val="20"/>
          <w:szCs w:val="20"/>
        </w:rPr>
        <w:t>25</w:t>
      </w:r>
      <w:r w:rsidRPr="0012747D">
        <w:rPr>
          <w:bCs/>
          <w:sz w:val="20"/>
          <w:szCs w:val="20"/>
        </w:rPr>
        <w:fldChar w:fldCharType="end"/>
      </w:r>
    </w:p>
    <w:p w:rsidR="00B91003" w:rsidRPr="0012747D" w:rsidRDefault="00306E0D" w:rsidP="009F1F8A">
      <w:pPr>
        <w:tabs>
          <w:tab w:val="left" w:pos="3360"/>
        </w:tabs>
        <w:jc w:val="both"/>
        <w:rPr>
          <w:bCs/>
          <w:sz w:val="20"/>
          <w:szCs w:val="20"/>
        </w:rPr>
      </w:pPr>
      <w:r w:rsidRPr="0012747D">
        <w:rPr>
          <w:bCs/>
          <w:sz w:val="20"/>
          <w:szCs w:val="20"/>
        </w:rPr>
        <w:t>60</w:t>
      </w:r>
      <w:r w:rsidR="00636423" w:rsidRPr="0012747D">
        <w:rPr>
          <w:bCs/>
          <w:sz w:val="20"/>
          <w:szCs w:val="20"/>
        </w:rPr>
        <w:t>5</w:t>
      </w:r>
    </w:p>
    <w:p w:rsidR="009F1F8A" w:rsidRPr="0012747D" w:rsidRDefault="009F1F8A" w:rsidP="009F1F8A">
      <w:pPr>
        <w:jc w:val="both"/>
        <w:rPr>
          <w:sz w:val="20"/>
          <w:szCs w:val="20"/>
        </w:rPr>
      </w:pPr>
      <w:proofErr w:type="spellStart"/>
      <w:r w:rsidRPr="0012747D">
        <w:rPr>
          <w:sz w:val="20"/>
          <w:szCs w:val="20"/>
        </w:rPr>
        <w:t>I.G</w:t>
      </w:r>
      <w:r w:rsidR="00D23688" w:rsidRPr="0012747D">
        <w:rPr>
          <w:sz w:val="20"/>
          <w:szCs w:val="20"/>
        </w:rPr>
        <w:t>riķe</w:t>
      </w:r>
      <w:proofErr w:type="spellEnd"/>
    </w:p>
    <w:p w:rsidR="00517EA7" w:rsidRPr="0012747D" w:rsidRDefault="009F1F8A" w:rsidP="009B26F8">
      <w:pPr>
        <w:jc w:val="both"/>
        <w:rPr>
          <w:sz w:val="20"/>
          <w:szCs w:val="20"/>
        </w:rPr>
      </w:pPr>
      <w:r w:rsidRPr="0012747D">
        <w:rPr>
          <w:sz w:val="20"/>
          <w:szCs w:val="20"/>
        </w:rPr>
        <w:t xml:space="preserve">67047826, </w:t>
      </w:r>
      <w:r w:rsidR="00306E0D" w:rsidRPr="0012747D">
        <w:rPr>
          <w:sz w:val="20"/>
          <w:szCs w:val="20"/>
        </w:rPr>
        <w:t>Inga.Grike@izm.gov.lv</w:t>
      </w:r>
    </w:p>
    <w:sectPr w:rsidR="00517EA7" w:rsidRPr="0012747D" w:rsidSect="00E31BA8">
      <w:headerReference w:type="even" r:id="rId8"/>
      <w:headerReference w:type="default" r:id="rId9"/>
      <w:footerReference w:type="default" r:id="rId10"/>
      <w:footerReference w:type="first" r:id="rId11"/>
      <w:pgSz w:w="11906" w:h="16838" w:code="9"/>
      <w:pgMar w:top="851" w:right="1134" w:bottom="851" w:left="1418" w:header="454" w:footer="45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1A8A" w:rsidRDefault="000A1A8A">
      <w:r>
        <w:separator/>
      </w:r>
    </w:p>
  </w:endnote>
  <w:endnote w:type="continuationSeparator" w:id="0">
    <w:p w:rsidR="000A1A8A" w:rsidRDefault="000A1A8A">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BA"/>
    <w:family w:val="modern"/>
    <w:pitch w:val="fixed"/>
    <w:sig w:usb0="20002A87" w:usb1="80000000" w:usb2="00000008" w:usb3="00000000" w:csb0="000001FF" w:csb1="00000000"/>
  </w:font>
  <w:font w:name="Consolas">
    <w:panose1 w:val="020B0609020204030204"/>
    <w:charset w:val="BA"/>
    <w:family w:val="modern"/>
    <w:pitch w:val="fixed"/>
    <w:sig w:usb0="A00002EF" w:usb1="4000204B" w:usb2="00000000" w:usb3="00000000" w:csb0="0000009F" w:csb1="00000000"/>
  </w:font>
  <w:font w:name="Tahoma">
    <w:panose1 w:val="020B0604030504040204"/>
    <w:charset w:val="BA"/>
    <w:family w:val="swiss"/>
    <w:pitch w:val="variable"/>
    <w:sig w:usb0="61002A87" w:usb1="80000000" w:usb2="00000008" w:usb3="00000000" w:csb0="000101FF" w:csb1="00000000"/>
  </w:font>
  <w:font w:name="宋体">
    <w:altName w:val="Arial Unicode MS"/>
    <w:charset w:val="50"/>
    <w:family w:val="auto"/>
    <w:pitch w:val="variable"/>
    <w:sig w:usb0="00000000" w:usb1="080E0000" w:usb2="00000010" w:usb3="00000000" w:csb0="00040001"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1A8A" w:rsidRPr="007D2AEF" w:rsidRDefault="000A1A8A" w:rsidP="007D2AEF">
    <w:pPr>
      <w:jc w:val="both"/>
    </w:pPr>
    <w:r>
      <w:rPr>
        <w:sz w:val="20"/>
        <w:szCs w:val="20"/>
      </w:rPr>
      <w:t xml:space="preserve">IZMProt_040914_Erasmus+; </w:t>
    </w:r>
    <w:proofErr w:type="spellStart"/>
    <w:r>
      <w:rPr>
        <w:sz w:val="20"/>
        <w:szCs w:val="20"/>
      </w:rPr>
      <w:t>Informatīvais</w:t>
    </w:r>
    <w:proofErr w:type="spellEnd"/>
    <w:r>
      <w:rPr>
        <w:sz w:val="20"/>
        <w:szCs w:val="20"/>
      </w:rPr>
      <w:t xml:space="preserve"> </w:t>
    </w:r>
    <w:proofErr w:type="spellStart"/>
    <w:r>
      <w:rPr>
        <w:sz w:val="20"/>
        <w:szCs w:val="20"/>
      </w:rPr>
      <w:t>ziņojums</w:t>
    </w:r>
    <w:proofErr w:type="spellEnd"/>
    <w:r>
      <w:rPr>
        <w:sz w:val="20"/>
        <w:szCs w:val="20"/>
      </w:rPr>
      <w:t xml:space="preserve"> “P</w:t>
    </w:r>
    <w:r w:rsidRPr="000011FC">
      <w:rPr>
        <w:sz w:val="20"/>
        <w:szCs w:val="20"/>
      </w:rPr>
      <w:t xml:space="preserve">ar </w:t>
    </w:r>
    <w:proofErr w:type="spellStart"/>
    <w:r w:rsidRPr="000011FC">
      <w:rPr>
        <w:sz w:val="20"/>
        <w:szCs w:val="20"/>
      </w:rPr>
      <w:t>Eiropas</w:t>
    </w:r>
    <w:proofErr w:type="spellEnd"/>
    <w:r w:rsidRPr="000011FC">
      <w:rPr>
        <w:sz w:val="20"/>
        <w:szCs w:val="20"/>
      </w:rPr>
      <w:t xml:space="preserve"> </w:t>
    </w:r>
    <w:proofErr w:type="spellStart"/>
    <w:r w:rsidRPr="000011FC">
      <w:rPr>
        <w:sz w:val="20"/>
        <w:szCs w:val="20"/>
      </w:rPr>
      <w:t>Savienības</w:t>
    </w:r>
    <w:proofErr w:type="spellEnd"/>
    <w:r w:rsidRPr="000011FC">
      <w:rPr>
        <w:sz w:val="20"/>
        <w:szCs w:val="20"/>
      </w:rPr>
      <w:t xml:space="preserve"> </w:t>
    </w:r>
    <w:proofErr w:type="spellStart"/>
    <w:r w:rsidRPr="000011FC">
      <w:rPr>
        <w:sz w:val="20"/>
        <w:szCs w:val="20"/>
      </w:rPr>
      <w:t>programmas</w:t>
    </w:r>
    <w:proofErr w:type="spellEnd"/>
    <w:r w:rsidRPr="000011FC">
      <w:rPr>
        <w:sz w:val="20"/>
        <w:szCs w:val="20"/>
      </w:rPr>
      <w:t xml:space="preserve"> </w:t>
    </w:r>
    <w:proofErr w:type="spellStart"/>
    <w:r w:rsidRPr="000011FC">
      <w:rPr>
        <w:sz w:val="20"/>
        <w:szCs w:val="20"/>
      </w:rPr>
      <w:t>izglītības</w:t>
    </w:r>
    <w:proofErr w:type="spellEnd"/>
    <w:r w:rsidRPr="000011FC">
      <w:rPr>
        <w:sz w:val="20"/>
        <w:szCs w:val="20"/>
      </w:rPr>
      <w:t xml:space="preserve">, </w:t>
    </w:r>
    <w:proofErr w:type="spellStart"/>
    <w:r w:rsidRPr="000011FC">
      <w:rPr>
        <w:sz w:val="20"/>
        <w:szCs w:val="20"/>
      </w:rPr>
      <w:t>apmācības</w:t>
    </w:r>
    <w:proofErr w:type="spellEnd"/>
    <w:r w:rsidRPr="000011FC">
      <w:rPr>
        <w:sz w:val="20"/>
        <w:szCs w:val="20"/>
      </w:rPr>
      <w:t xml:space="preserve">, </w:t>
    </w:r>
    <w:proofErr w:type="spellStart"/>
    <w:r w:rsidRPr="000011FC">
      <w:rPr>
        <w:sz w:val="20"/>
        <w:szCs w:val="20"/>
      </w:rPr>
      <w:t>jaunatnes</w:t>
    </w:r>
    <w:proofErr w:type="spellEnd"/>
    <w:r w:rsidRPr="000011FC">
      <w:rPr>
        <w:sz w:val="20"/>
        <w:szCs w:val="20"/>
      </w:rPr>
      <w:t xml:space="preserve"> un </w:t>
    </w:r>
    <w:proofErr w:type="spellStart"/>
    <w:r w:rsidRPr="000011FC">
      <w:rPr>
        <w:sz w:val="20"/>
        <w:szCs w:val="20"/>
      </w:rPr>
      <w:t>sporta</w:t>
    </w:r>
    <w:proofErr w:type="spellEnd"/>
    <w:r w:rsidRPr="000011FC">
      <w:rPr>
        <w:sz w:val="20"/>
        <w:szCs w:val="20"/>
      </w:rPr>
      <w:t xml:space="preserve"> </w:t>
    </w:r>
    <w:proofErr w:type="spellStart"/>
    <w:r w:rsidRPr="000011FC">
      <w:rPr>
        <w:sz w:val="20"/>
        <w:szCs w:val="20"/>
      </w:rPr>
      <w:t>jomā</w:t>
    </w:r>
    <w:proofErr w:type="spellEnd"/>
    <w:r w:rsidRPr="000011FC">
      <w:rPr>
        <w:sz w:val="20"/>
        <w:szCs w:val="20"/>
      </w:rPr>
      <w:t xml:space="preserve"> „</w:t>
    </w:r>
    <w:r w:rsidRPr="000011FC">
      <w:rPr>
        <w:i/>
        <w:sz w:val="20"/>
        <w:szCs w:val="20"/>
      </w:rPr>
      <w:t>Erasmus+</w:t>
    </w:r>
    <w:r w:rsidRPr="000011FC">
      <w:rPr>
        <w:sz w:val="20"/>
        <w:szCs w:val="20"/>
      </w:rPr>
      <w:t xml:space="preserve">” </w:t>
    </w:r>
    <w:proofErr w:type="spellStart"/>
    <w:r>
      <w:rPr>
        <w:sz w:val="20"/>
        <w:szCs w:val="20"/>
      </w:rPr>
      <w:t>īstenošanas</w:t>
    </w:r>
    <w:proofErr w:type="spellEnd"/>
    <w:r>
      <w:rPr>
        <w:sz w:val="20"/>
        <w:szCs w:val="20"/>
      </w:rPr>
      <w:t xml:space="preserve"> </w:t>
    </w:r>
    <w:proofErr w:type="spellStart"/>
    <w:r>
      <w:rPr>
        <w:sz w:val="20"/>
        <w:szCs w:val="20"/>
      </w:rPr>
      <w:t>nodrošināšanai</w:t>
    </w:r>
    <w:proofErr w:type="spellEnd"/>
    <w:r>
      <w:rPr>
        <w:sz w:val="20"/>
        <w:szCs w:val="20"/>
      </w:rPr>
      <w:t xml:space="preserve"> </w:t>
    </w:r>
    <w:proofErr w:type="spellStart"/>
    <w:r>
      <w:rPr>
        <w:sz w:val="20"/>
        <w:szCs w:val="20"/>
      </w:rPr>
      <w:t>nepieciešamo</w:t>
    </w:r>
    <w:proofErr w:type="spellEnd"/>
    <w:r>
      <w:rPr>
        <w:sz w:val="20"/>
        <w:szCs w:val="20"/>
      </w:rPr>
      <w:t xml:space="preserve"> </w:t>
    </w:r>
    <w:proofErr w:type="spellStart"/>
    <w:r>
      <w:rPr>
        <w:sz w:val="20"/>
        <w:szCs w:val="20"/>
      </w:rPr>
      <w:t>finansējumu</w:t>
    </w:r>
    <w:proofErr w:type="spellEnd"/>
    <w:r>
      <w:rPr>
        <w:sz w:val="20"/>
        <w:szCs w:val="2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1A8A" w:rsidRPr="000011FC" w:rsidRDefault="000A1A8A" w:rsidP="007D2AEF">
    <w:pPr>
      <w:jc w:val="both"/>
    </w:pPr>
    <w:r>
      <w:rPr>
        <w:sz w:val="20"/>
        <w:szCs w:val="20"/>
      </w:rPr>
      <w:t>IZMProt_040914_Erasmus+</w:t>
    </w:r>
    <w:r w:rsidRPr="000011FC">
      <w:rPr>
        <w:sz w:val="20"/>
        <w:szCs w:val="20"/>
      </w:rPr>
      <w:t xml:space="preserve">; </w:t>
    </w:r>
    <w:proofErr w:type="spellStart"/>
    <w:r w:rsidRPr="000011FC">
      <w:rPr>
        <w:sz w:val="20"/>
        <w:szCs w:val="20"/>
      </w:rPr>
      <w:t>Informatīvais</w:t>
    </w:r>
    <w:proofErr w:type="spellEnd"/>
    <w:r w:rsidRPr="000011FC">
      <w:rPr>
        <w:sz w:val="20"/>
        <w:szCs w:val="20"/>
      </w:rPr>
      <w:t xml:space="preserve"> </w:t>
    </w:r>
    <w:proofErr w:type="spellStart"/>
    <w:r w:rsidRPr="000011FC">
      <w:rPr>
        <w:sz w:val="20"/>
        <w:szCs w:val="20"/>
      </w:rPr>
      <w:t>ziņojums</w:t>
    </w:r>
    <w:proofErr w:type="spellEnd"/>
    <w:r w:rsidRPr="000011FC">
      <w:rPr>
        <w:sz w:val="20"/>
        <w:szCs w:val="20"/>
      </w:rPr>
      <w:t xml:space="preserve"> </w:t>
    </w:r>
    <w:r>
      <w:rPr>
        <w:sz w:val="20"/>
        <w:szCs w:val="20"/>
      </w:rPr>
      <w:t>“P</w:t>
    </w:r>
    <w:r w:rsidRPr="000011FC">
      <w:rPr>
        <w:sz w:val="20"/>
        <w:szCs w:val="20"/>
      </w:rPr>
      <w:t xml:space="preserve">ar </w:t>
    </w:r>
    <w:proofErr w:type="spellStart"/>
    <w:r w:rsidRPr="000011FC">
      <w:rPr>
        <w:sz w:val="20"/>
        <w:szCs w:val="20"/>
      </w:rPr>
      <w:t>Eiropas</w:t>
    </w:r>
    <w:proofErr w:type="spellEnd"/>
    <w:r w:rsidRPr="000011FC">
      <w:rPr>
        <w:sz w:val="20"/>
        <w:szCs w:val="20"/>
      </w:rPr>
      <w:t xml:space="preserve"> </w:t>
    </w:r>
    <w:proofErr w:type="spellStart"/>
    <w:r w:rsidRPr="000011FC">
      <w:rPr>
        <w:sz w:val="20"/>
        <w:szCs w:val="20"/>
      </w:rPr>
      <w:t>Savienības</w:t>
    </w:r>
    <w:proofErr w:type="spellEnd"/>
    <w:r w:rsidRPr="000011FC">
      <w:rPr>
        <w:sz w:val="20"/>
        <w:szCs w:val="20"/>
      </w:rPr>
      <w:t xml:space="preserve"> </w:t>
    </w:r>
    <w:proofErr w:type="spellStart"/>
    <w:r w:rsidRPr="000011FC">
      <w:rPr>
        <w:sz w:val="20"/>
        <w:szCs w:val="20"/>
      </w:rPr>
      <w:t>programmas</w:t>
    </w:r>
    <w:proofErr w:type="spellEnd"/>
    <w:r w:rsidRPr="000011FC">
      <w:rPr>
        <w:sz w:val="20"/>
        <w:szCs w:val="20"/>
      </w:rPr>
      <w:t xml:space="preserve"> </w:t>
    </w:r>
    <w:proofErr w:type="spellStart"/>
    <w:r w:rsidRPr="000011FC">
      <w:rPr>
        <w:sz w:val="20"/>
        <w:szCs w:val="20"/>
      </w:rPr>
      <w:t>izglītības</w:t>
    </w:r>
    <w:proofErr w:type="spellEnd"/>
    <w:r w:rsidRPr="000011FC">
      <w:rPr>
        <w:sz w:val="20"/>
        <w:szCs w:val="20"/>
      </w:rPr>
      <w:t xml:space="preserve">, </w:t>
    </w:r>
    <w:proofErr w:type="spellStart"/>
    <w:r w:rsidRPr="000011FC">
      <w:rPr>
        <w:sz w:val="20"/>
        <w:szCs w:val="20"/>
      </w:rPr>
      <w:t>apmācības</w:t>
    </w:r>
    <w:proofErr w:type="spellEnd"/>
    <w:r w:rsidRPr="000011FC">
      <w:rPr>
        <w:sz w:val="20"/>
        <w:szCs w:val="20"/>
      </w:rPr>
      <w:t xml:space="preserve">, </w:t>
    </w:r>
    <w:proofErr w:type="spellStart"/>
    <w:r w:rsidRPr="000011FC">
      <w:rPr>
        <w:sz w:val="20"/>
        <w:szCs w:val="20"/>
      </w:rPr>
      <w:t>jaunatnes</w:t>
    </w:r>
    <w:proofErr w:type="spellEnd"/>
    <w:r w:rsidRPr="000011FC">
      <w:rPr>
        <w:sz w:val="20"/>
        <w:szCs w:val="20"/>
      </w:rPr>
      <w:t xml:space="preserve"> un </w:t>
    </w:r>
    <w:proofErr w:type="spellStart"/>
    <w:r w:rsidRPr="000011FC">
      <w:rPr>
        <w:sz w:val="20"/>
        <w:szCs w:val="20"/>
      </w:rPr>
      <w:t>sporta</w:t>
    </w:r>
    <w:proofErr w:type="spellEnd"/>
    <w:r w:rsidRPr="000011FC">
      <w:rPr>
        <w:sz w:val="20"/>
        <w:szCs w:val="20"/>
      </w:rPr>
      <w:t xml:space="preserve"> </w:t>
    </w:r>
    <w:proofErr w:type="spellStart"/>
    <w:r w:rsidRPr="000011FC">
      <w:rPr>
        <w:sz w:val="20"/>
        <w:szCs w:val="20"/>
      </w:rPr>
      <w:t>jomā</w:t>
    </w:r>
    <w:proofErr w:type="spellEnd"/>
    <w:r w:rsidRPr="000011FC">
      <w:rPr>
        <w:sz w:val="20"/>
        <w:szCs w:val="20"/>
      </w:rPr>
      <w:t xml:space="preserve"> „</w:t>
    </w:r>
    <w:r w:rsidRPr="000011FC">
      <w:rPr>
        <w:i/>
        <w:sz w:val="20"/>
        <w:szCs w:val="20"/>
      </w:rPr>
      <w:t>Erasmus+</w:t>
    </w:r>
    <w:r w:rsidRPr="000011FC">
      <w:rPr>
        <w:sz w:val="20"/>
        <w:szCs w:val="20"/>
      </w:rPr>
      <w:t xml:space="preserve">” </w:t>
    </w:r>
    <w:proofErr w:type="spellStart"/>
    <w:r>
      <w:rPr>
        <w:sz w:val="20"/>
        <w:szCs w:val="20"/>
      </w:rPr>
      <w:t>īstenošanas</w:t>
    </w:r>
    <w:proofErr w:type="spellEnd"/>
    <w:r>
      <w:rPr>
        <w:sz w:val="20"/>
        <w:szCs w:val="20"/>
      </w:rPr>
      <w:t xml:space="preserve"> </w:t>
    </w:r>
    <w:proofErr w:type="spellStart"/>
    <w:r>
      <w:rPr>
        <w:sz w:val="20"/>
        <w:szCs w:val="20"/>
      </w:rPr>
      <w:t>nodrošināšanai</w:t>
    </w:r>
    <w:proofErr w:type="spellEnd"/>
    <w:r>
      <w:rPr>
        <w:sz w:val="20"/>
        <w:szCs w:val="20"/>
      </w:rPr>
      <w:t xml:space="preserve"> </w:t>
    </w:r>
    <w:proofErr w:type="spellStart"/>
    <w:r>
      <w:rPr>
        <w:sz w:val="20"/>
        <w:szCs w:val="20"/>
      </w:rPr>
      <w:t>nepieciešamo</w:t>
    </w:r>
    <w:proofErr w:type="spellEnd"/>
    <w:r>
      <w:rPr>
        <w:sz w:val="20"/>
        <w:szCs w:val="20"/>
      </w:rPr>
      <w:t xml:space="preserve"> </w:t>
    </w:r>
    <w:proofErr w:type="spellStart"/>
    <w:r>
      <w:rPr>
        <w:sz w:val="20"/>
        <w:szCs w:val="20"/>
      </w:rPr>
      <w:t>finansējumu</w:t>
    </w:r>
    <w:proofErr w:type="spellEnd"/>
    <w:r>
      <w:rPr>
        <w:sz w:val="20"/>
        <w:szCs w:val="20"/>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1A8A" w:rsidRDefault="000A1A8A">
      <w:r>
        <w:separator/>
      </w:r>
    </w:p>
  </w:footnote>
  <w:footnote w:type="continuationSeparator" w:id="0">
    <w:p w:rsidR="000A1A8A" w:rsidRDefault="000A1A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1A8A" w:rsidRDefault="001276F8" w:rsidP="00E31BA8">
    <w:pPr>
      <w:pStyle w:val="Header"/>
      <w:framePr w:wrap="around" w:vAnchor="text" w:hAnchor="margin" w:xAlign="center" w:y="1"/>
      <w:rPr>
        <w:rStyle w:val="PageNumber"/>
      </w:rPr>
    </w:pPr>
    <w:r>
      <w:rPr>
        <w:rStyle w:val="PageNumber"/>
      </w:rPr>
      <w:fldChar w:fldCharType="begin"/>
    </w:r>
    <w:r w:rsidR="000A1A8A">
      <w:rPr>
        <w:rStyle w:val="PageNumber"/>
      </w:rPr>
      <w:instrText xml:space="preserve">PAGE  </w:instrText>
    </w:r>
    <w:r>
      <w:rPr>
        <w:rStyle w:val="PageNumber"/>
      </w:rPr>
      <w:fldChar w:fldCharType="end"/>
    </w:r>
  </w:p>
  <w:p w:rsidR="000A1A8A" w:rsidRDefault="000A1A8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1A8A" w:rsidRDefault="001276F8" w:rsidP="00E31BA8">
    <w:pPr>
      <w:pStyle w:val="Header"/>
      <w:framePr w:wrap="around" w:vAnchor="text" w:hAnchor="margin" w:xAlign="center" w:y="1"/>
      <w:rPr>
        <w:rStyle w:val="PageNumber"/>
      </w:rPr>
    </w:pPr>
    <w:r>
      <w:rPr>
        <w:rStyle w:val="PageNumber"/>
      </w:rPr>
      <w:fldChar w:fldCharType="begin"/>
    </w:r>
    <w:r w:rsidR="000A1A8A">
      <w:rPr>
        <w:rStyle w:val="PageNumber"/>
      </w:rPr>
      <w:instrText xml:space="preserve">PAGE  </w:instrText>
    </w:r>
    <w:r>
      <w:rPr>
        <w:rStyle w:val="PageNumber"/>
      </w:rPr>
      <w:fldChar w:fldCharType="separate"/>
    </w:r>
    <w:r w:rsidR="00C95290">
      <w:rPr>
        <w:rStyle w:val="PageNumber"/>
        <w:noProof/>
      </w:rPr>
      <w:t>2</w:t>
    </w:r>
    <w:r>
      <w:rPr>
        <w:rStyle w:val="PageNumber"/>
      </w:rPr>
      <w:fldChar w:fldCharType="end"/>
    </w:r>
  </w:p>
  <w:p w:rsidR="000A1A8A" w:rsidRPr="00420B7D" w:rsidRDefault="000A1A8A" w:rsidP="00E31BA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70ADE"/>
    <w:multiLevelType w:val="multilevel"/>
    <w:tmpl w:val="CEC87B4A"/>
    <w:lvl w:ilvl="0">
      <w:start w:val="1"/>
      <w:numFmt w:val="decimal"/>
      <w:lvlText w:val="%1."/>
      <w:lvlJc w:val="left"/>
      <w:pPr>
        <w:ind w:left="360" w:hanging="360"/>
      </w:pPr>
      <w:rPr>
        <w:b w:val="0"/>
      </w:rPr>
    </w:lvl>
    <w:lvl w:ilvl="1">
      <w:start w:val="1"/>
      <w:numFmt w:val="decimal"/>
      <w:lvlText w:val="%1.%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0CF786D"/>
    <w:multiLevelType w:val="multilevel"/>
    <w:tmpl w:val="3C04D89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2C534DF"/>
    <w:multiLevelType w:val="multilevel"/>
    <w:tmpl w:val="3EA0015C"/>
    <w:lvl w:ilvl="0">
      <w:start w:val="70"/>
      <w:numFmt w:val="decimal"/>
      <w:lvlText w:val="%1"/>
      <w:lvlJc w:val="left"/>
      <w:pPr>
        <w:ind w:left="1020" w:hanging="1020"/>
      </w:pPr>
      <w:rPr>
        <w:rFonts w:hint="default"/>
        <w:sz w:val="28"/>
      </w:rPr>
    </w:lvl>
    <w:lvl w:ilvl="1">
      <w:start w:val="7"/>
      <w:numFmt w:val="decimalZero"/>
      <w:lvlText w:val="%1.%2.0"/>
      <w:lvlJc w:val="left"/>
      <w:pPr>
        <w:ind w:left="1020" w:hanging="1020"/>
      </w:pPr>
      <w:rPr>
        <w:rFonts w:hint="default"/>
        <w:sz w:val="28"/>
      </w:rPr>
    </w:lvl>
    <w:lvl w:ilvl="2">
      <w:start w:val="1"/>
      <w:numFmt w:val="decimalZero"/>
      <w:lvlText w:val="%1.%2.%3"/>
      <w:lvlJc w:val="left"/>
      <w:pPr>
        <w:ind w:left="1020" w:hanging="1020"/>
      </w:pPr>
      <w:rPr>
        <w:rFonts w:hint="default"/>
        <w:sz w:val="28"/>
      </w:rPr>
    </w:lvl>
    <w:lvl w:ilvl="3">
      <w:start w:val="1"/>
      <w:numFmt w:val="decimal"/>
      <w:lvlText w:val="%1.%2.%3.%4"/>
      <w:lvlJc w:val="left"/>
      <w:pPr>
        <w:ind w:left="1020" w:hanging="10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800" w:hanging="1800"/>
      </w:pPr>
      <w:rPr>
        <w:rFonts w:hint="default"/>
        <w:sz w:val="28"/>
      </w:rPr>
    </w:lvl>
  </w:abstractNum>
  <w:abstractNum w:abstractNumId="3">
    <w:nsid w:val="374811D7"/>
    <w:multiLevelType w:val="hybridMultilevel"/>
    <w:tmpl w:val="01F426E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3DBA4C33"/>
    <w:multiLevelType w:val="hybridMultilevel"/>
    <w:tmpl w:val="343E978C"/>
    <w:lvl w:ilvl="0" w:tplc="0426000F">
      <w:start w:val="3"/>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5">
    <w:nsid w:val="5371603D"/>
    <w:multiLevelType w:val="hybridMultilevel"/>
    <w:tmpl w:val="7FBA7D9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58073EDB"/>
    <w:multiLevelType w:val="multilevel"/>
    <w:tmpl w:val="9AE491B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nsid w:val="5B90737E"/>
    <w:multiLevelType w:val="hybridMultilevel"/>
    <w:tmpl w:val="E28225F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651A6800"/>
    <w:multiLevelType w:val="hybridMultilevel"/>
    <w:tmpl w:val="CF8CAFE8"/>
    <w:lvl w:ilvl="0" w:tplc="1166C50C">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9">
    <w:nsid w:val="679B006C"/>
    <w:multiLevelType w:val="multilevel"/>
    <w:tmpl w:val="13E6AE28"/>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nsid w:val="7B9D1729"/>
    <w:multiLevelType w:val="multilevel"/>
    <w:tmpl w:val="F1F84D3C"/>
    <w:lvl w:ilvl="0">
      <w:start w:val="1"/>
      <w:numFmt w:val="decimal"/>
      <w:lvlText w:val="%1."/>
      <w:lvlJc w:val="left"/>
      <w:pPr>
        <w:ind w:left="450" w:hanging="450"/>
      </w:pPr>
      <w:rPr>
        <w:rFonts w:hint="default"/>
      </w:rPr>
    </w:lvl>
    <w:lvl w:ilvl="1">
      <w:start w:val="1"/>
      <w:numFmt w:val="decimal"/>
      <w:lvlText w:val="%2."/>
      <w:lvlJc w:val="left"/>
      <w:pPr>
        <w:ind w:left="1800" w:hanging="720"/>
      </w:pPr>
      <w:rPr>
        <w:rFonts w:ascii="Times New Roman" w:eastAsia="Times New Roman" w:hAnsi="Times New Roman" w:cs="Times New Roman"/>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1">
    <w:nsid w:val="7D3F4081"/>
    <w:multiLevelType w:val="hybridMultilevel"/>
    <w:tmpl w:val="89BA0D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1"/>
  </w:num>
  <w:num w:numId="4">
    <w:abstractNumId w:val="8"/>
  </w:num>
  <w:num w:numId="5">
    <w:abstractNumId w:val="5"/>
  </w:num>
  <w:num w:numId="6">
    <w:abstractNumId w:val="7"/>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9"/>
  </w:num>
  <w:num w:numId="10">
    <w:abstractNumId w:val="1"/>
  </w:num>
  <w:num w:numId="11">
    <w:abstractNumId w:val="6"/>
  </w:num>
  <w:num w:numId="12">
    <w:abstractNumId w:val="3"/>
  </w:num>
  <w:num w:numId="13">
    <w:abstractNumId w:val="2"/>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hdrShapeDefaults>
    <o:shapedefaults v:ext="edit" spidmax="59393"/>
  </w:hdrShapeDefaults>
  <w:footnotePr>
    <w:footnote w:id="-1"/>
    <w:footnote w:id="0"/>
  </w:footnotePr>
  <w:endnotePr>
    <w:endnote w:id="-1"/>
    <w:endnote w:id="0"/>
  </w:endnotePr>
  <w:compat/>
  <w:rsids>
    <w:rsidRoot w:val="007F7FA0"/>
    <w:rsid w:val="000011FC"/>
    <w:rsid w:val="00003D65"/>
    <w:rsid w:val="000040DE"/>
    <w:rsid w:val="00024C31"/>
    <w:rsid w:val="0002530D"/>
    <w:rsid w:val="00025FBA"/>
    <w:rsid w:val="00030648"/>
    <w:rsid w:val="0003372D"/>
    <w:rsid w:val="0005619C"/>
    <w:rsid w:val="000610E0"/>
    <w:rsid w:val="00066ACE"/>
    <w:rsid w:val="000A1A8A"/>
    <w:rsid w:val="000A4145"/>
    <w:rsid w:val="000B3A52"/>
    <w:rsid w:val="000B4A74"/>
    <w:rsid w:val="000D489C"/>
    <w:rsid w:val="000D4F40"/>
    <w:rsid w:val="000D6A99"/>
    <w:rsid w:val="000F1854"/>
    <w:rsid w:val="0012747D"/>
    <w:rsid w:val="001276F8"/>
    <w:rsid w:val="00130818"/>
    <w:rsid w:val="0013637F"/>
    <w:rsid w:val="00146D4F"/>
    <w:rsid w:val="00147278"/>
    <w:rsid w:val="001624F6"/>
    <w:rsid w:val="001752C4"/>
    <w:rsid w:val="00175C2D"/>
    <w:rsid w:val="0018660F"/>
    <w:rsid w:val="0018693A"/>
    <w:rsid w:val="00187C83"/>
    <w:rsid w:val="0019296A"/>
    <w:rsid w:val="001A324E"/>
    <w:rsid w:val="001C148A"/>
    <w:rsid w:val="001D7330"/>
    <w:rsid w:val="001E30A8"/>
    <w:rsid w:val="002004F1"/>
    <w:rsid w:val="00206EEE"/>
    <w:rsid w:val="00224CA4"/>
    <w:rsid w:val="0023076F"/>
    <w:rsid w:val="00253C6D"/>
    <w:rsid w:val="00263632"/>
    <w:rsid w:val="002661E9"/>
    <w:rsid w:val="00291FDF"/>
    <w:rsid w:val="002A7F8E"/>
    <w:rsid w:val="002B01B3"/>
    <w:rsid w:val="002B492A"/>
    <w:rsid w:val="002B6B61"/>
    <w:rsid w:val="002C47B8"/>
    <w:rsid w:val="002D2688"/>
    <w:rsid w:val="002E311A"/>
    <w:rsid w:val="003036A6"/>
    <w:rsid w:val="00306A0E"/>
    <w:rsid w:val="00306E0D"/>
    <w:rsid w:val="00311C8D"/>
    <w:rsid w:val="00321C44"/>
    <w:rsid w:val="00323B66"/>
    <w:rsid w:val="00331BA8"/>
    <w:rsid w:val="00335849"/>
    <w:rsid w:val="00346091"/>
    <w:rsid w:val="00346792"/>
    <w:rsid w:val="003542F3"/>
    <w:rsid w:val="0036710B"/>
    <w:rsid w:val="00375A99"/>
    <w:rsid w:val="00375B12"/>
    <w:rsid w:val="00395C10"/>
    <w:rsid w:val="003A00DC"/>
    <w:rsid w:val="003A4254"/>
    <w:rsid w:val="003B369B"/>
    <w:rsid w:val="003B5DA3"/>
    <w:rsid w:val="003B65BA"/>
    <w:rsid w:val="003C23C7"/>
    <w:rsid w:val="003E1CAC"/>
    <w:rsid w:val="003F1673"/>
    <w:rsid w:val="00402B8B"/>
    <w:rsid w:val="00402F5C"/>
    <w:rsid w:val="00404405"/>
    <w:rsid w:val="00420ED2"/>
    <w:rsid w:val="004351D8"/>
    <w:rsid w:val="004423EC"/>
    <w:rsid w:val="00442534"/>
    <w:rsid w:val="00453031"/>
    <w:rsid w:val="004658DA"/>
    <w:rsid w:val="00472EC9"/>
    <w:rsid w:val="00475857"/>
    <w:rsid w:val="004A1637"/>
    <w:rsid w:val="004C11B7"/>
    <w:rsid w:val="004C1B3F"/>
    <w:rsid w:val="004E3D9A"/>
    <w:rsid w:val="004E7A30"/>
    <w:rsid w:val="004F776E"/>
    <w:rsid w:val="005033FE"/>
    <w:rsid w:val="00517EA7"/>
    <w:rsid w:val="00520200"/>
    <w:rsid w:val="005223DB"/>
    <w:rsid w:val="005365ED"/>
    <w:rsid w:val="0055205F"/>
    <w:rsid w:val="005658B1"/>
    <w:rsid w:val="00575096"/>
    <w:rsid w:val="00584A8A"/>
    <w:rsid w:val="005C37EB"/>
    <w:rsid w:val="005E0BC4"/>
    <w:rsid w:val="005F187F"/>
    <w:rsid w:val="00606572"/>
    <w:rsid w:val="00607505"/>
    <w:rsid w:val="00636423"/>
    <w:rsid w:val="006376E3"/>
    <w:rsid w:val="00640FA9"/>
    <w:rsid w:val="006541A0"/>
    <w:rsid w:val="00662DE5"/>
    <w:rsid w:val="00665B41"/>
    <w:rsid w:val="00685366"/>
    <w:rsid w:val="0069110A"/>
    <w:rsid w:val="00693C1C"/>
    <w:rsid w:val="006A4D7A"/>
    <w:rsid w:val="006D63E3"/>
    <w:rsid w:val="006E37B4"/>
    <w:rsid w:val="006F1C4A"/>
    <w:rsid w:val="006F2E05"/>
    <w:rsid w:val="006F360E"/>
    <w:rsid w:val="006F4DE5"/>
    <w:rsid w:val="00705C22"/>
    <w:rsid w:val="00725C73"/>
    <w:rsid w:val="007352B0"/>
    <w:rsid w:val="0074662D"/>
    <w:rsid w:val="00751510"/>
    <w:rsid w:val="00774A66"/>
    <w:rsid w:val="00776702"/>
    <w:rsid w:val="00782908"/>
    <w:rsid w:val="007C04CB"/>
    <w:rsid w:val="007C24A7"/>
    <w:rsid w:val="007C4732"/>
    <w:rsid w:val="007D2AEF"/>
    <w:rsid w:val="007D5B17"/>
    <w:rsid w:val="007E6732"/>
    <w:rsid w:val="007F7FA0"/>
    <w:rsid w:val="00801DDB"/>
    <w:rsid w:val="00811883"/>
    <w:rsid w:val="00824ACF"/>
    <w:rsid w:val="00832F20"/>
    <w:rsid w:val="00835BEB"/>
    <w:rsid w:val="00843599"/>
    <w:rsid w:val="0085389D"/>
    <w:rsid w:val="00854F37"/>
    <w:rsid w:val="0086392C"/>
    <w:rsid w:val="00865EB7"/>
    <w:rsid w:val="00871AAC"/>
    <w:rsid w:val="00876206"/>
    <w:rsid w:val="00877792"/>
    <w:rsid w:val="00881A7E"/>
    <w:rsid w:val="008A36FA"/>
    <w:rsid w:val="008A60DA"/>
    <w:rsid w:val="008B3B3A"/>
    <w:rsid w:val="008B57EC"/>
    <w:rsid w:val="008B798B"/>
    <w:rsid w:val="008C191A"/>
    <w:rsid w:val="008C1A1F"/>
    <w:rsid w:val="008C269B"/>
    <w:rsid w:val="008C3ABB"/>
    <w:rsid w:val="008C3F4B"/>
    <w:rsid w:val="008D5D3F"/>
    <w:rsid w:val="008D7200"/>
    <w:rsid w:val="008E2510"/>
    <w:rsid w:val="008E2EFD"/>
    <w:rsid w:val="008F5430"/>
    <w:rsid w:val="008F7A37"/>
    <w:rsid w:val="00923E46"/>
    <w:rsid w:val="00947A86"/>
    <w:rsid w:val="00956A34"/>
    <w:rsid w:val="00962A01"/>
    <w:rsid w:val="00963D6E"/>
    <w:rsid w:val="00963E00"/>
    <w:rsid w:val="00981016"/>
    <w:rsid w:val="009874B0"/>
    <w:rsid w:val="00990EF8"/>
    <w:rsid w:val="009944D3"/>
    <w:rsid w:val="009B26F8"/>
    <w:rsid w:val="009C0D48"/>
    <w:rsid w:val="009C617C"/>
    <w:rsid w:val="009C68DB"/>
    <w:rsid w:val="009C784C"/>
    <w:rsid w:val="009D03A3"/>
    <w:rsid w:val="009D4583"/>
    <w:rsid w:val="009E3BC8"/>
    <w:rsid w:val="009E5189"/>
    <w:rsid w:val="009F1F8A"/>
    <w:rsid w:val="00A02370"/>
    <w:rsid w:val="00A326A3"/>
    <w:rsid w:val="00A73949"/>
    <w:rsid w:val="00A776AD"/>
    <w:rsid w:val="00A77A4E"/>
    <w:rsid w:val="00AB34D5"/>
    <w:rsid w:val="00AF518E"/>
    <w:rsid w:val="00AF5658"/>
    <w:rsid w:val="00AF5F5A"/>
    <w:rsid w:val="00B00708"/>
    <w:rsid w:val="00B13062"/>
    <w:rsid w:val="00B267F3"/>
    <w:rsid w:val="00B318EB"/>
    <w:rsid w:val="00B36837"/>
    <w:rsid w:val="00B3769E"/>
    <w:rsid w:val="00B40AA1"/>
    <w:rsid w:val="00B40C7C"/>
    <w:rsid w:val="00B50C32"/>
    <w:rsid w:val="00B55269"/>
    <w:rsid w:val="00B576CF"/>
    <w:rsid w:val="00B86724"/>
    <w:rsid w:val="00B91003"/>
    <w:rsid w:val="00B918EA"/>
    <w:rsid w:val="00B972D7"/>
    <w:rsid w:val="00BA56F2"/>
    <w:rsid w:val="00BA741D"/>
    <w:rsid w:val="00BB02A0"/>
    <w:rsid w:val="00BB5C25"/>
    <w:rsid w:val="00BD0235"/>
    <w:rsid w:val="00BD540C"/>
    <w:rsid w:val="00BE0B1B"/>
    <w:rsid w:val="00BE3E00"/>
    <w:rsid w:val="00BE4626"/>
    <w:rsid w:val="00BF1A1A"/>
    <w:rsid w:val="00C06271"/>
    <w:rsid w:val="00C11A8B"/>
    <w:rsid w:val="00C37F5D"/>
    <w:rsid w:val="00C520A8"/>
    <w:rsid w:val="00C57810"/>
    <w:rsid w:val="00C62B92"/>
    <w:rsid w:val="00C8243C"/>
    <w:rsid w:val="00C95290"/>
    <w:rsid w:val="00CA74E9"/>
    <w:rsid w:val="00CC24FE"/>
    <w:rsid w:val="00CE1FEE"/>
    <w:rsid w:val="00CE4B6E"/>
    <w:rsid w:val="00CF3AE2"/>
    <w:rsid w:val="00D16172"/>
    <w:rsid w:val="00D23688"/>
    <w:rsid w:val="00D44374"/>
    <w:rsid w:val="00D52A18"/>
    <w:rsid w:val="00D60595"/>
    <w:rsid w:val="00D74CB0"/>
    <w:rsid w:val="00D87504"/>
    <w:rsid w:val="00D914C1"/>
    <w:rsid w:val="00D95F25"/>
    <w:rsid w:val="00DA16A7"/>
    <w:rsid w:val="00DA53FE"/>
    <w:rsid w:val="00DB4202"/>
    <w:rsid w:val="00DD3783"/>
    <w:rsid w:val="00DD5C2A"/>
    <w:rsid w:val="00DD6538"/>
    <w:rsid w:val="00DD6ADE"/>
    <w:rsid w:val="00DE4E63"/>
    <w:rsid w:val="00DE6333"/>
    <w:rsid w:val="00E00736"/>
    <w:rsid w:val="00E07C6D"/>
    <w:rsid w:val="00E31BA8"/>
    <w:rsid w:val="00E3296E"/>
    <w:rsid w:val="00E33C6E"/>
    <w:rsid w:val="00E41185"/>
    <w:rsid w:val="00E57840"/>
    <w:rsid w:val="00E86372"/>
    <w:rsid w:val="00E90122"/>
    <w:rsid w:val="00EA6F29"/>
    <w:rsid w:val="00EC0C86"/>
    <w:rsid w:val="00EC4ACE"/>
    <w:rsid w:val="00EC62BE"/>
    <w:rsid w:val="00EC7AB5"/>
    <w:rsid w:val="00ED006E"/>
    <w:rsid w:val="00EF1B01"/>
    <w:rsid w:val="00EF2A7B"/>
    <w:rsid w:val="00F1200E"/>
    <w:rsid w:val="00F13F37"/>
    <w:rsid w:val="00F17F66"/>
    <w:rsid w:val="00F20F15"/>
    <w:rsid w:val="00F21956"/>
    <w:rsid w:val="00F363B3"/>
    <w:rsid w:val="00F548AE"/>
    <w:rsid w:val="00F756F8"/>
    <w:rsid w:val="00FE3662"/>
  </w:rsids>
  <m:mathPr>
    <m:mathFont m:val="Cambria Math"/>
    <m:brkBin m:val="before"/>
    <m:brkBinSub m:val="--"/>
    <m:smallFrac m:val="off"/>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FA0"/>
    <w:rPr>
      <w:rFonts w:ascii="Times New Roman" w:eastAsia="Times New Roman" w:hAnsi="Times New Roman"/>
      <w:sz w:val="24"/>
      <w:szCs w:val="24"/>
      <w:lang w:val="en-GB" w:eastAsia="en-US"/>
    </w:rPr>
  </w:style>
  <w:style w:type="paragraph" w:styleId="Heading2">
    <w:name w:val="heading 2"/>
    <w:basedOn w:val="Normal"/>
    <w:next w:val="Normal"/>
    <w:link w:val="Heading2Char"/>
    <w:uiPriority w:val="9"/>
    <w:unhideWhenUsed/>
    <w:qFormat/>
    <w:rsid w:val="00DD6ADE"/>
    <w:pPr>
      <w:keepNext/>
      <w:keepLines/>
      <w:spacing w:before="200"/>
      <w:outlineLvl w:val="1"/>
    </w:pPr>
    <w:rPr>
      <w:rFonts w:cs="Arial Unicode MS"/>
      <w:b/>
      <w:bCs/>
      <w:sz w:val="28"/>
      <w:szCs w:val="26"/>
      <w:lang w:val="lv-LV" w:bidi="lo-L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F7FA0"/>
    <w:pPr>
      <w:jc w:val="center"/>
    </w:pPr>
    <w:rPr>
      <w:rFonts w:cs="Arial Unicode MS"/>
      <w:b/>
      <w:bCs/>
      <w:sz w:val="28"/>
      <w:lang w:val="lv-LV" w:bidi="lo-LA"/>
    </w:rPr>
  </w:style>
  <w:style w:type="character" w:customStyle="1" w:styleId="BodyTextChar">
    <w:name w:val="Body Text Char"/>
    <w:link w:val="BodyText"/>
    <w:rsid w:val="007F7FA0"/>
    <w:rPr>
      <w:rFonts w:ascii="Times New Roman" w:eastAsia="Times New Roman" w:hAnsi="Times New Roman" w:cs="Times New Roman"/>
      <w:b/>
      <w:bCs/>
      <w:sz w:val="28"/>
      <w:szCs w:val="24"/>
      <w:lang w:val="lv-LV"/>
    </w:rPr>
  </w:style>
  <w:style w:type="paragraph" w:styleId="BodyText2">
    <w:name w:val="Body Text 2"/>
    <w:basedOn w:val="Normal"/>
    <w:link w:val="BodyText2Char"/>
    <w:rsid w:val="007F7FA0"/>
    <w:pPr>
      <w:jc w:val="both"/>
    </w:pPr>
    <w:rPr>
      <w:rFonts w:cs="Arial Unicode MS"/>
      <w:sz w:val="28"/>
      <w:lang w:val="lv-LV" w:bidi="lo-LA"/>
    </w:rPr>
  </w:style>
  <w:style w:type="character" w:customStyle="1" w:styleId="BodyText2Char">
    <w:name w:val="Body Text 2 Char"/>
    <w:link w:val="BodyText2"/>
    <w:rsid w:val="007F7FA0"/>
    <w:rPr>
      <w:rFonts w:ascii="Times New Roman" w:eastAsia="Times New Roman" w:hAnsi="Times New Roman" w:cs="Times New Roman"/>
      <w:sz w:val="28"/>
      <w:szCs w:val="24"/>
      <w:lang w:val="lv-LV"/>
    </w:rPr>
  </w:style>
  <w:style w:type="paragraph" w:styleId="Header">
    <w:name w:val="header"/>
    <w:basedOn w:val="Normal"/>
    <w:link w:val="HeaderChar"/>
    <w:rsid w:val="007F7FA0"/>
    <w:pPr>
      <w:tabs>
        <w:tab w:val="center" w:pos="4153"/>
        <w:tab w:val="right" w:pos="8306"/>
      </w:tabs>
    </w:pPr>
    <w:rPr>
      <w:rFonts w:cs="Arial Unicode MS"/>
      <w:lang w:bidi="lo-LA"/>
    </w:rPr>
  </w:style>
  <w:style w:type="character" w:customStyle="1" w:styleId="HeaderChar">
    <w:name w:val="Header Char"/>
    <w:link w:val="Header"/>
    <w:rsid w:val="007F7FA0"/>
    <w:rPr>
      <w:rFonts w:ascii="Times New Roman" w:eastAsia="Times New Roman" w:hAnsi="Times New Roman" w:cs="Times New Roman"/>
      <w:sz w:val="24"/>
      <w:szCs w:val="24"/>
    </w:rPr>
  </w:style>
  <w:style w:type="paragraph" w:styleId="Footer">
    <w:name w:val="footer"/>
    <w:basedOn w:val="Normal"/>
    <w:link w:val="FooterChar"/>
    <w:rsid w:val="007F7FA0"/>
    <w:pPr>
      <w:tabs>
        <w:tab w:val="center" w:pos="4153"/>
        <w:tab w:val="right" w:pos="8306"/>
      </w:tabs>
    </w:pPr>
    <w:rPr>
      <w:rFonts w:cs="Arial Unicode MS"/>
      <w:lang w:bidi="lo-LA"/>
    </w:rPr>
  </w:style>
  <w:style w:type="character" w:customStyle="1" w:styleId="FooterChar">
    <w:name w:val="Footer Char"/>
    <w:link w:val="Footer"/>
    <w:rsid w:val="007F7FA0"/>
    <w:rPr>
      <w:rFonts w:ascii="Times New Roman" w:eastAsia="Times New Roman" w:hAnsi="Times New Roman" w:cs="Times New Roman"/>
      <w:sz w:val="24"/>
      <w:szCs w:val="24"/>
    </w:rPr>
  </w:style>
  <w:style w:type="character" w:styleId="PageNumber">
    <w:name w:val="page number"/>
    <w:basedOn w:val="DefaultParagraphFont"/>
    <w:rsid w:val="007F7FA0"/>
  </w:style>
  <w:style w:type="paragraph" w:styleId="PlainText">
    <w:name w:val="Plain Text"/>
    <w:basedOn w:val="Normal"/>
    <w:link w:val="PlainTextChar1"/>
    <w:uiPriority w:val="99"/>
    <w:unhideWhenUsed/>
    <w:rsid w:val="007F7FA0"/>
    <w:rPr>
      <w:rFonts w:ascii="Courier New" w:hAnsi="Courier New" w:cs="Arial Unicode MS"/>
      <w:lang w:val="en-US" w:bidi="lo-LA"/>
    </w:rPr>
  </w:style>
  <w:style w:type="character" w:customStyle="1" w:styleId="PlainTextChar">
    <w:name w:val="Plain Text Char"/>
    <w:uiPriority w:val="99"/>
    <w:semiHidden/>
    <w:rsid w:val="007F7FA0"/>
    <w:rPr>
      <w:rFonts w:ascii="Consolas" w:eastAsia="Times New Roman" w:hAnsi="Consolas" w:cs="Times New Roman"/>
      <w:sz w:val="21"/>
      <w:szCs w:val="21"/>
    </w:rPr>
  </w:style>
  <w:style w:type="character" w:customStyle="1" w:styleId="PlainTextChar1">
    <w:name w:val="Plain Text Char1"/>
    <w:link w:val="PlainText"/>
    <w:uiPriority w:val="99"/>
    <w:locked/>
    <w:rsid w:val="007F7FA0"/>
    <w:rPr>
      <w:rFonts w:ascii="Courier New" w:eastAsia="Times New Roman" w:hAnsi="Courier New" w:cs="Courier New"/>
      <w:sz w:val="24"/>
      <w:szCs w:val="24"/>
      <w:lang w:val="en-US"/>
    </w:rPr>
  </w:style>
  <w:style w:type="paragraph" w:styleId="BalloonText">
    <w:name w:val="Balloon Text"/>
    <w:basedOn w:val="Normal"/>
    <w:link w:val="BalloonTextChar"/>
    <w:uiPriority w:val="99"/>
    <w:semiHidden/>
    <w:unhideWhenUsed/>
    <w:rsid w:val="00024C31"/>
    <w:rPr>
      <w:rFonts w:ascii="Tahoma" w:hAnsi="Tahoma" w:cs="Arial Unicode MS"/>
      <w:sz w:val="16"/>
      <w:szCs w:val="16"/>
      <w:lang w:bidi="lo-LA"/>
    </w:rPr>
  </w:style>
  <w:style w:type="character" w:customStyle="1" w:styleId="BalloonTextChar">
    <w:name w:val="Balloon Text Char"/>
    <w:link w:val="BalloonText"/>
    <w:uiPriority w:val="99"/>
    <w:semiHidden/>
    <w:rsid w:val="00024C31"/>
    <w:rPr>
      <w:rFonts w:ascii="Tahoma" w:eastAsia="Times New Roman" w:hAnsi="Tahoma" w:cs="Tahoma"/>
      <w:sz w:val="16"/>
      <w:szCs w:val="16"/>
    </w:rPr>
  </w:style>
  <w:style w:type="character" w:styleId="Hyperlink">
    <w:name w:val="Hyperlink"/>
    <w:uiPriority w:val="99"/>
    <w:unhideWhenUsed/>
    <w:rsid w:val="0019296A"/>
    <w:rPr>
      <w:color w:val="0000FF"/>
      <w:u w:val="single"/>
    </w:rPr>
  </w:style>
  <w:style w:type="character" w:styleId="CommentReference">
    <w:name w:val="annotation reference"/>
    <w:uiPriority w:val="99"/>
    <w:semiHidden/>
    <w:unhideWhenUsed/>
    <w:rsid w:val="00D74CB0"/>
    <w:rPr>
      <w:sz w:val="16"/>
      <w:szCs w:val="16"/>
    </w:rPr>
  </w:style>
  <w:style w:type="paragraph" w:styleId="CommentText">
    <w:name w:val="annotation text"/>
    <w:basedOn w:val="Normal"/>
    <w:link w:val="CommentTextChar"/>
    <w:uiPriority w:val="99"/>
    <w:semiHidden/>
    <w:unhideWhenUsed/>
    <w:rsid w:val="00D74CB0"/>
    <w:rPr>
      <w:rFonts w:cs="Arial Unicode MS"/>
      <w:sz w:val="20"/>
      <w:szCs w:val="20"/>
      <w:lang w:bidi="lo-LA"/>
    </w:rPr>
  </w:style>
  <w:style w:type="character" w:customStyle="1" w:styleId="CommentTextChar">
    <w:name w:val="Comment Text Char"/>
    <w:link w:val="CommentText"/>
    <w:uiPriority w:val="99"/>
    <w:semiHidden/>
    <w:rsid w:val="00D74CB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74CB0"/>
    <w:rPr>
      <w:b/>
      <w:bCs/>
    </w:rPr>
  </w:style>
  <w:style w:type="character" w:customStyle="1" w:styleId="CommentSubjectChar">
    <w:name w:val="Comment Subject Char"/>
    <w:link w:val="CommentSubject"/>
    <w:uiPriority w:val="99"/>
    <w:semiHidden/>
    <w:rsid w:val="00D74CB0"/>
    <w:rPr>
      <w:rFonts w:ascii="Times New Roman" w:eastAsia="Times New Roman" w:hAnsi="Times New Roman" w:cs="Times New Roman"/>
      <w:b/>
      <w:bCs/>
      <w:sz w:val="20"/>
      <w:szCs w:val="20"/>
    </w:rPr>
  </w:style>
  <w:style w:type="paragraph" w:styleId="ListParagraph">
    <w:name w:val="List Paragraph"/>
    <w:basedOn w:val="Normal"/>
    <w:uiPriority w:val="34"/>
    <w:qFormat/>
    <w:rsid w:val="00832F20"/>
    <w:pPr>
      <w:ind w:left="720"/>
      <w:contextualSpacing/>
    </w:pPr>
  </w:style>
  <w:style w:type="character" w:customStyle="1" w:styleId="Heading2Char">
    <w:name w:val="Heading 2 Char"/>
    <w:link w:val="Heading2"/>
    <w:uiPriority w:val="9"/>
    <w:rsid w:val="00DD6ADE"/>
    <w:rPr>
      <w:rFonts w:ascii="Times New Roman" w:eastAsia="Times New Roman" w:hAnsi="Times New Roman" w:cs="Times New Roman"/>
      <w:b/>
      <w:bCs/>
      <w:sz w:val="28"/>
      <w:szCs w:val="26"/>
      <w:lang w:val="lv-LV"/>
    </w:rPr>
  </w:style>
  <w:style w:type="character" w:customStyle="1" w:styleId="FontStyle26">
    <w:name w:val="Font Style26"/>
    <w:basedOn w:val="DefaultParagraphFont"/>
    <w:uiPriority w:val="99"/>
    <w:rsid w:val="00F17F66"/>
    <w:rPr>
      <w:rFonts w:ascii="Times New Roman" w:hAnsi="Times New Roman" w:cs="Times New Roman"/>
      <w:sz w:val="26"/>
      <w:szCs w:val="26"/>
    </w:rPr>
  </w:style>
  <w:style w:type="table" w:styleId="TableGrid">
    <w:name w:val="Table Grid"/>
    <w:basedOn w:val="TableNormal"/>
    <w:uiPriority w:val="59"/>
    <w:rsid w:val="00DE4E63"/>
    <w:rPr>
      <w:lang w:eastAsia="lv-LV"/>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7402863">
      <w:bodyDiv w:val="1"/>
      <w:marLeft w:val="0"/>
      <w:marRight w:val="0"/>
      <w:marTop w:val="0"/>
      <w:marBottom w:val="0"/>
      <w:divBdr>
        <w:top w:val="none" w:sz="0" w:space="0" w:color="auto"/>
        <w:left w:val="none" w:sz="0" w:space="0" w:color="auto"/>
        <w:bottom w:val="none" w:sz="0" w:space="0" w:color="auto"/>
        <w:right w:val="none" w:sz="0" w:space="0" w:color="auto"/>
      </w:divBdr>
    </w:div>
    <w:div w:id="673649106">
      <w:bodyDiv w:val="1"/>
      <w:marLeft w:val="0"/>
      <w:marRight w:val="0"/>
      <w:marTop w:val="0"/>
      <w:marBottom w:val="0"/>
      <w:divBdr>
        <w:top w:val="none" w:sz="0" w:space="0" w:color="auto"/>
        <w:left w:val="none" w:sz="0" w:space="0" w:color="auto"/>
        <w:bottom w:val="none" w:sz="0" w:space="0" w:color="auto"/>
        <w:right w:val="none" w:sz="0" w:space="0" w:color="auto"/>
      </w:divBdr>
    </w:div>
    <w:div w:id="804003994">
      <w:bodyDiv w:val="1"/>
      <w:marLeft w:val="0"/>
      <w:marRight w:val="0"/>
      <w:marTop w:val="0"/>
      <w:marBottom w:val="0"/>
      <w:divBdr>
        <w:top w:val="none" w:sz="0" w:space="0" w:color="auto"/>
        <w:left w:val="none" w:sz="0" w:space="0" w:color="auto"/>
        <w:bottom w:val="none" w:sz="0" w:space="0" w:color="auto"/>
        <w:right w:val="none" w:sz="0" w:space="0" w:color="auto"/>
      </w:divBdr>
    </w:div>
    <w:div w:id="1357343496">
      <w:bodyDiv w:val="1"/>
      <w:marLeft w:val="0"/>
      <w:marRight w:val="0"/>
      <w:marTop w:val="0"/>
      <w:marBottom w:val="0"/>
      <w:divBdr>
        <w:top w:val="none" w:sz="0" w:space="0" w:color="auto"/>
        <w:left w:val="none" w:sz="0" w:space="0" w:color="auto"/>
        <w:bottom w:val="none" w:sz="0" w:space="0" w:color="auto"/>
        <w:right w:val="none" w:sz="0" w:space="0" w:color="auto"/>
      </w:divBdr>
    </w:div>
    <w:div w:id="1972176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ED4C26-D98B-42B9-9649-A6D3AA65A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614</Words>
  <Characters>4236</Characters>
  <Application>Microsoft Office Word</Application>
  <DocSecurity>0</DocSecurity>
  <Lines>94</Lines>
  <Paragraphs>35</Paragraphs>
  <ScaleCrop>false</ScaleCrop>
  <HeadingPairs>
    <vt:vector size="2" baseType="variant">
      <vt:variant>
        <vt:lpstr>Title</vt:lpstr>
      </vt:variant>
      <vt:variant>
        <vt:i4>1</vt:i4>
      </vt:variant>
    </vt:vector>
  </HeadingPairs>
  <TitlesOfParts>
    <vt:vector size="1" baseType="lpstr">
      <vt:lpstr>MK protokollēmuma projekts</vt:lpstr>
    </vt:vector>
  </TitlesOfParts>
  <Company>Finanšu ministrija</Company>
  <LinksUpToDate>false</LinksUpToDate>
  <CharactersWithSpaces>4815</CharactersWithSpaces>
  <SharedDoc>false</SharedDoc>
  <HLinks>
    <vt:vector size="6" baseType="variant">
      <vt:variant>
        <vt:i4>65585</vt:i4>
      </vt:variant>
      <vt:variant>
        <vt:i4>3</vt:i4>
      </vt:variant>
      <vt:variant>
        <vt:i4>0</vt:i4>
      </vt:variant>
      <vt:variant>
        <vt:i4>5</vt:i4>
      </vt:variant>
      <vt:variant>
        <vt:lpwstr>mailto:Inga.Gabrisa@izm.gov.lv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protokollēmuma projekts</dc:title>
  <dc:subject>Informatīvais ziņojums "Par Eiropas Savienības programmas izglītības, apmācības, jaunatnes un sporta jomā "Erasmus+" īstenošanas nodrošināšanai nepieciešamo finansējumu"</dc:subject>
  <dc:creator>I.Griķe</dc:creator>
  <dc:description>Inga.Grike@izm.gov.lv
tālr.:67047826</dc:description>
  <cp:lastModifiedBy>evika</cp:lastModifiedBy>
  <cp:revision>15</cp:revision>
  <cp:lastPrinted>2014-09-01T06:53:00Z</cp:lastPrinted>
  <dcterms:created xsi:type="dcterms:W3CDTF">2014-09-01T06:56:00Z</dcterms:created>
  <dcterms:modified xsi:type="dcterms:W3CDTF">2014-09-04T09:25:00Z</dcterms:modified>
</cp:coreProperties>
</file>