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7F" w:rsidRPr="000C0973" w:rsidRDefault="00AD047F" w:rsidP="00AD047F">
      <w:pPr>
        <w:pStyle w:val="BodyText"/>
        <w:tabs>
          <w:tab w:val="left" w:pos="6480"/>
        </w:tabs>
        <w:jc w:val="right"/>
        <w:rPr>
          <w:sz w:val="28"/>
          <w:szCs w:val="28"/>
        </w:rPr>
      </w:pPr>
      <w:bookmarkStart w:id="0" w:name="OLE_LINK2"/>
      <w:bookmarkStart w:id="1" w:name="OLE_LINK3"/>
      <w:bookmarkStart w:id="2" w:name="OLE_LINK1"/>
      <w:r w:rsidRPr="000C0973">
        <w:rPr>
          <w:i/>
          <w:sz w:val="28"/>
          <w:szCs w:val="28"/>
        </w:rPr>
        <w:t>Projekts</w:t>
      </w:r>
    </w:p>
    <w:p w:rsidR="00AD047F" w:rsidRPr="000C0973" w:rsidRDefault="00AD047F" w:rsidP="00AD047F">
      <w:pPr>
        <w:pStyle w:val="BodyText"/>
        <w:tabs>
          <w:tab w:val="left" w:pos="6480"/>
        </w:tabs>
        <w:jc w:val="center"/>
        <w:rPr>
          <w:sz w:val="28"/>
          <w:szCs w:val="28"/>
        </w:rPr>
      </w:pPr>
    </w:p>
    <w:p w:rsidR="00AD047F" w:rsidRPr="000C0973" w:rsidRDefault="00AD047F" w:rsidP="00AD047F">
      <w:pPr>
        <w:pStyle w:val="BodyText"/>
        <w:tabs>
          <w:tab w:val="left" w:pos="6480"/>
        </w:tabs>
        <w:jc w:val="center"/>
        <w:rPr>
          <w:b/>
          <w:sz w:val="28"/>
          <w:szCs w:val="28"/>
        </w:rPr>
      </w:pPr>
      <w:r w:rsidRPr="000C0973">
        <w:rPr>
          <w:b/>
          <w:sz w:val="28"/>
          <w:szCs w:val="28"/>
        </w:rPr>
        <w:t>LATVIJAS REPUBLIKAS MINISTRU KABINETS</w:t>
      </w:r>
    </w:p>
    <w:p w:rsidR="00AD047F" w:rsidRPr="000C0973" w:rsidRDefault="00AD047F" w:rsidP="00AD047F">
      <w:pPr>
        <w:pStyle w:val="BodyText"/>
        <w:tabs>
          <w:tab w:val="left" w:pos="6480"/>
        </w:tabs>
        <w:spacing w:after="0"/>
        <w:jc w:val="center"/>
        <w:rPr>
          <w:sz w:val="28"/>
          <w:szCs w:val="28"/>
        </w:rPr>
      </w:pPr>
    </w:p>
    <w:p w:rsidR="00AD047F" w:rsidRPr="00AB7D42" w:rsidRDefault="00AD047F" w:rsidP="00AD047F">
      <w:pPr>
        <w:pStyle w:val="BodyText"/>
        <w:tabs>
          <w:tab w:val="left" w:pos="6480"/>
        </w:tabs>
        <w:rPr>
          <w:sz w:val="28"/>
          <w:szCs w:val="28"/>
        </w:rPr>
      </w:pPr>
      <w:r w:rsidRPr="00AB7D4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B7D42">
        <w:rPr>
          <w:sz w:val="28"/>
          <w:szCs w:val="28"/>
        </w:rPr>
        <w:t>.gada ___.________</w:t>
      </w:r>
      <w:r w:rsidRPr="00AB7D42">
        <w:rPr>
          <w:sz w:val="28"/>
          <w:szCs w:val="28"/>
        </w:rPr>
        <w:tab/>
        <w:t>Rīkojums Nr.</w:t>
      </w:r>
    </w:p>
    <w:p w:rsidR="00AD047F" w:rsidRPr="00AB7D42" w:rsidRDefault="00AD047F" w:rsidP="00AD047F">
      <w:pPr>
        <w:tabs>
          <w:tab w:val="left" w:pos="6480"/>
        </w:tabs>
        <w:rPr>
          <w:sz w:val="28"/>
          <w:szCs w:val="28"/>
        </w:rPr>
      </w:pPr>
      <w:r w:rsidRPr="00AB7D42">
        <w:rPr>
          <w:sz w:val="28"/>
          <w:szCs w:val="28"/>
        </w:rPr>
        <w:t>Rīgā</w:t>
      </w:r>
      <w:r w:rsidRPr="00AB7D42">
        <w:rPr>
          <w:sz w:val="28"/>
          <w:szCs w:val="28"/>
        </w:rPr>
        <w:tab/>
        <w:t>(prot. Nr.               .§)</w:t>
      </w:r>
    </w:p>
    <w:p w:rsidR="00AD047F" w:rsidRPr="00AB7D42" w:rsidRDefault="00AD047F" w:rsidP="00AD047F">
      <w:pPr>
        <w:pStyle w:val="Footer"/>
        <w:jc w:val="center"/>
        <w:rPr>
          <w:b/>
          <w:noProof/>
          <w:sz w:val="28"/>
          <w:szCs w:val="28"/>
        </w:rPr>
      </w:pPr>
    </w:p>
    <w:p w:rsidR="00AD047F" w:rsidRDefault="00AD047F" w:rsidP="00AD047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AD047F" w:rsidRPr="00817E6F" w:rsidRDefault="00AD047F" w:rsidP="00AD047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172A">
        <w:rPr>
          <w:b/>
          <w:bCs/>
          <w:color w:val="000000"/>
          <w:sz w:val="28"/>
          <w:szCs w:val="28"/>
        </w:rPr>
        <w:t xml:space="preserve">Par apropriācijas pārdali </w:t>
      </w:r>
      <w:r>
        <w:rPr>
          <w:b/>
          <w:bCs/>
          <w:color w:val="000000"/>
          <w:sz w:val="28"/>
          <w:szCs w:val="28"/>
        </w:rPr>
        <w:t>starp ministrijām</w:t>
      </w:r>
    </w:p>
    <w:p w:rsidR="00AD047F" w:rsidRPr="00817E6F" w:rsidRDefault="00AD047F" w:rsidP="00AD047F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lv-LV"/>
        </w:rPr>
      </w:pPr>
    </w:p>
    <w:bookmarkEnd w:id="0"/>
    <w:bookmarkEnd w:id="1"/>
    <w:p w:rsidR="0096172A" w:rsidRPr="0096172A" w:rsidRDefault="00AB7D42" w:rsidP="0096172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lv-LV"/>
        </w:rPr>
      </w:pPr>
      <w:r>
        <w:rPr>
          <w:rFonts w:eastAsia="Calibri"/>
          <w:color w:val="000000"/>
          <w:sz w:val="28"/>
          <w:szCs w:val="28"/>
          <w:lang w:eastAsia="lv-LV"/>
        </w:rPr>
        <w:t xml:space="preserve">1. </w:t>
      </w:r>
      <w:r w:rsidR="00523E05" w:rsidRPr="00523E05">
        <w:rPr>
          <w:rFonts w:eastAsia="Calibri"/>
          <w:color w:val="000000"/>
          <w:sz w:val="28"/>
          <w:szCs w:val="28"/>
          <w:lang w:eastAsia="lv-LV"/>
        </w:rPr>
        <w:t xml:space="preserve">Lai no 2014.gada 1.septembra nodrošinātu piemaksas pedagogiem, kuri </w:t>
      </w:r>
      <w:r w:rsidR="003F7812">
        <w:rPr>
          <w:rFonts w:eastAsia="Calibri"/>
          <w:color w:val="000000"/>
          <w:sz w:val="28"/>
          <w:szCs w:val="28"/>
          <w:lang w:eastAsia="lv-LV"/>
        </w:rPr>
        <w:t xml:space="preserve">3., 4. vai 5. </w:t>
      </w:r>
      <w:r w:rsidR="00523E05" w:rsidRPr="00523E05">
        <w:rPr>
          <w:rFonts w:eastAsia="Calibri"/>
          <w:color w:val="000000"/>
          <w:sz w:val="28"/>
          <w:szCs w:val="28"/>
          <w:lang w:eastAsia="lv-LV"/>
        </w:rPr>
        <w:t>kvalitātes pakāp</w:t>
      </w:r>
      <w:r w:rsidR="003F7812">
        <w:rPr>
          <w:rFonts w:eastAsia="Calibri"/>
          <w:color w:val="000000"/>
          <w:sz w:val="28"/>
          <w:szCs w:val="28"/>
          <w:lang w:eastAsia="lv-LV"/>
        </w:rPr>
        <w:t>i</w:t>
      </w:r>
      <w:r w:rsidR="00523E05" w:rsidRPr="00523E05">
        <w:rPr>
          <w:rFonts w:eastAsia="Calibri"/>
          <w:color w:val="000000"/>
          <w:sz w:val="28"/>
          <w:szCs w:val="28"/>
          <w:lang w:eastAsia="lv-LV"/>
        </w:rPr>
        <w:t xml:space="preserve"> ieguvuši pēc Eiropas Sociālā fonda projekta </w:t>
      </w:r>
      <w:r w:rsidR="00523E05" w:rsidRPr="003A6D95">
        <w:rPr>
          <w:rFonts w:eastAsia="Calibri"/>
          <w:color w:val="000000"/>
          <w:sz w:val="28"/>
          <w:szCs w:val="28"/>
          <w:lang w:eastAsia="lv-LV"/>
        </w:rPr>
        <w:t>„Pedagogu konkurētspējas veicināšana izglītības sistēmas optimizācijas apstākļos” noslēgšanās</w:t>
      </w:r>
      <w:r w:rsidR="0096172A" w:rsidRPr="003A6D95">
        <w:rPr>
          <w:rFonts w:eastAsia="Calibri"/>
          <w:color w:val="000000"/>
          <w:sz w:val="28"/>
          <w:szCs w:val="28"/>
          <w:lang w:eastAsia="lv-LV"/>
        </w:rPr>
        <w:t>, p</w:t>
      </w:r>
      <w:r w:rsidR="00051FB4" w:rsidRPr="003A6D95">
        <w:rPr>
          <w:rFonts w:eastAsia="Calibri"/>
          <w:color w:val="000000"/>
          <w:sz w:val="28"/>
          <w:szCs w:val="28"/>
          <w:lang w:eastAsia="lv-LV"/>
        </w:rPr>
        <w:t>ārdalīt finansējumu</w:t>
      </w:r>
      <w:r w:rsidR="0050779C" w:rsidRPr="003A6D95">
        <w:rPr>
          <w:sz w:val="28"/>
          <w:szCs w:val="28"/>
        </w:rPr>
        <w:t xml:space="preserve"> no Izglītības un zinātnes ministrijas apakšprogrammas 01.05.00 "Dotācija privātajām mācību iestādēm" </w:t>
      </w:r>
      <w:r w:rsidR="00F94111" w:rsidRPr="003A6D95">
        <w:rPr>
          <w:sz w:val="28"/>
          <w:szCs w:val="28"/>
        </w:rPr>
        <w:t>64 219</w:t>
      </w:r>
      <w:r w:rsidR="0050779C" w:rsidRPr="003A6D95">
        <w:rPr>
          <w:sz w:val="28"/>
          <w:szCs w:val="28"/>
        </w:rPr>
        <w:t xml:space="preserve"> </w:t>
      </w:r>
      <w:proofErr w:type="spellStart"/>
      <w:r w:rsidR="0050779C" w:rsidRPr="003A6D95">
        <w:rPr>
          <w:sz w:val="28"/>
          <w:szCs w:val="28"/>
        </w:rPr>
        <w:t>euro</w:t>
      </w:r>
      <w:proofErr w:type="spellEnd"/>
      <w:r w:rsidR="0050779C" w:rsidRPr="003A6D95">
        <w:rPr>
          <w:rFonts w:eastAsia="Calibri"/>
          <w:color w:val="000000"/>
          <w:sz w:val="28"/>
          <w:szCs w:val="28"/>
        </w:rPr>
        <w:t xml:space="preserve"> uz </w:t>
      </w:r>
      <w:r w:rsidR="0050779C" w:rsidRPr="003A6D95">
        <w:rPr>
          <w:sz w:val="28"/>
          <w:szCs w:val="28"/>
        </w:rPr>
        <w:t>apakšprogrammu 09.19.00 "Finansējums profesionālās ievirzes sporta izglītības programmu pedagogu darba samaksai un valsts sociālās apdrošināšanas obligātajām iemaksām" 15 5</w:t>
      </w:r>
      <w:r w:rsidR="006D21DE" w:rsidRPr="003A6D95">
        <w:rPr>
          <w:sz w:val="28"/>
          <w:szCs w:val="28"/>
        </w:rPr>
        <w:t>83</w:t>
      </w:r>
      <w:r w:rsidR="0050779C" w:rsidRPr="003A6D95">
        <w:rPr>
          <w:sz w:val="28"/>
          <w:szCs w:val="28"/>
        </w:rPr>
        <w:t xml:space="preserve"> </w:t>
      </w:r>
      <w:proofErr w:type="spellStart"/>
      <w:r w:rsidR="0050779C" w:rsidRPr="003A6D95">
        <w:rPr>
          <w:sz w:val="28"/>
          <w:szCs w:val="28"/>
        </w:rPr>
        <w:t>euro</w:t>
      </w:r>
      <w:proofErr w:type="spellEnd"/>
      <w:r w:rsidR="0050779C" w:rsidRPr="003A6D95">
        <w:rPr>
          <w:sz w:val="28"/>
          <w:szCs w:val="28"/>
        </w:rPr>
        <w:t xml:space="preserve">, Kultūras ministrijas programmu 20.00.00 „Kultūrizglītība” </w:t>
      </w:r>
      <w:r w:rsidR="00F94111" w:rsidRPr="003A6D95">
        <w:rPr>
          <w:sz w:val="28"/>
          <w:szCs w:val="28"/>
        </w:rPr>
        <w:t>47 794</w:t>
      </w:r>
      <w:r w:rsidR="0050779C" w:rsidRPr="003A6D95">
        <w:rPr>
          <w:sz w:val="28"/>
          <w:szCs w:val="28"/>
        </w:rPr>
        <w:t xml:space="preserve"> </w:t>
      </w:r>
      <w:proofErr w:type="spellStart"/>
      <w:r w:rsidR="0050779C" w:rsidRPr="003A6D95">
        <w:rPr>
          <w:sz w:val="28"/>
          <w:szCs w:val="28"/>
        </w:rPr>
        <w:t>euro</w:t>
      </w:r>
      <w:proofErr w:type="spellEnd"/>
      <w:r w:rsidR="0050779C" w:rsidRPr="003A6D95">
        <w:rPr>
          <w:sz w:val="28"/>
          <w:szCs w:val="28"/>
        </w:rPr>
        <w:t xml:space="preserve">, Labklājības ministrijas apakšprogrammu </w:t>
      </w:r>
      <w:r w:rsidR="0050779C" w:rsidRPr="003A6D95">
        <w:rPr>
          <w:color w:val="000000"/>
          <w:sz w:val="28"/>
          <w:szCs w:val="28"/>
        </w:rPr>
        <w:t>05.37.00. “Sociālās integrācijas valsts aģentūras administrēšana un profesionālās un sociālās rehabilitācijas pakalpojumu nodrošināšana”</w:t>
      </w:r>
      <w:r w:rsidR="0050779C" w:rsidRPr="003A6D95">
        <w:rPr>
          <w:sz w:val="28"/>
          <w:szCs w:val="28"/>
        </w:rPr>
        <w:t xml:space="preserve"> 842 </w:t>
      </w:r>
      <w:proofErr w:type="spellStart"/>
      <w:r w:rsidR="0050779C" w:rsidRPr="003A6D95">
        <w:rPr>
          <w:sz w:val="28"/>
          <w:szCs w:val="28"/>
        </w:rPr>
        <w:t>euro</w:t>
      </w:r>
      <w:proofErr w:type="spellEnd"/>
      <w:r w:rsidR="0050779C" w:rsidRPr="003A6D95">
        <w:rPr>
          <w:sz w:val="28"/>
          <w:szCs w:val="28"/>
        </w:rPr>
        <w:t>.</w:t>
      </w:r>
    </w:p>
    <w:p w:rsidR="0096172A" w:rsidRPr="00183FE3" w:rsidRDefault="0096172A" w:rsidP="0050779C">
      <w:pPr>
        <w:pStyle w:val="naiskr"/>
        <w:framePr w:hSpace="180" w:wrap="around" w:vAnchor="text" w:hAnchor="margin" w:xAlign="center" w:y="149"/>
        <w:spacing w:before="0" w:after="0"/>
        <w:jc w:val="both"/>
        <w:rPr>
          <w:sz w:val="28"/>
          <w:szCs w:val="28"/>
        </w:rPr>
      </w:pPr>
    </w:p>
    <w:p w:rsidR="00051FB4" w:rsidRPr="00817E6F" w:rsidRDefault="00051FB4" w:rsidP="00051FB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51FB4" w:rsidRPr="00817E6F" w:rsidRDefault="00D754E0" w:rsidP="00D754E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lv-LV"/>
        </w:rPr>
        <w:t xml:space="preserve">2. </w:t>
      </w:r>
      <w:r w:rsidR="00D85AE0" w:rsidRPr="00817E6F">
        <w:rPr>
          <w:rFonts w:eastAsia="Calibri"/>
          <w:color w:val="000000"/>
          <w:sz w:val="28"/>
          <w:szCs w:val="28"/>
          <w:lang w:eastAsia="lv-LV"/>
        </w:rPr>
        <w:t>Izglītības un zinātnes ministrijai</w:t>
      </w:r>
      <w:r w:rsidR="0096172A">
        <w:rPr>
          <w:rFonts w:eastAsia="Calibri"/>
          <w:color w:val="000000"/>
          <w:sz w:val="28"/>
          <w:szCs w:val="28"/>
          <w:lang w:eastAsia="lv-LV"/>
        </w:rPr>
        <w:t xml:space="preserve">, Kultūras ministrijai un </w:t>
      </w:r>
      <w:r w:rsidR="003F7812">
        <w:rPr>
          <w:rFonts w:eastAsia="Calibri"/>
          <w:color w:val="000000"/>
          <w:sz w:val="28"/>
          <w:szCs w:val="28"/>
          <w:lang w:eastAsia="lv-LV"/>
        </w:rPr>
        <w:t>Labklājības</w:t>
      </w:r>
      <w:r w:rsidR="0096172A">
        <w:rPr>
          <w:rFonts w:eastAsia="Calibri"/>
          <w:color w:val="000000"/>
          <w:sz w:val="28"/>
          <w:szCs w:val="28"/>
          <w:lang w:eastAsia="lv-LV"/>
        </w:rPr>
        <w:t xml:space="preserve"> ministrijai</w:t>
      </w:r>
      <w:r w:rsidR="00D85AE0" w:rsidRPr="00817E6F">
        <w:rPr>
          <w:rFonts w:eastAsia="Calibri"/>
          <w:color w:val="000000"/>
          <w:sz w:val="28"/>
          <w:szCs w:val="28"/>
          <w:lang w:eastAsia="lv-LV"/>
        </w:rPr>
        <w:t xml:space="preserve"> normatīvajos aktos noteiktajā kārtībā sagatavot un iesniegt Finanšu ministrijā pieprasījumu apropriācijas pārdalei </w:t>
      </w:r>
      <w:r w:rsidR="0096172A">
        <w:rPr>
          <w:rFonts w:eastAsia="Calibri"/>
          <w:color w:val="000000"/>
          <w:sz w:val="28"/>
          <w:szCs w:val="28"/>
          <w:lang w:eastAsia="lv-LV"/>
        </w:rPr>
        <w:t xml:space="preserve">atbilstoši šī </w:t>
      </w:r>
      <w:r w:rsidR="00F6634D">
        <w:rPr>
          <w:rFonts w:eastAsia="Calibri"/>
          <w:color w:val="000000"/>
          <w:sz w:val="28"/>
          <w:szCs w:val="28"/>
          <w:lang w:eastAsia="lv-LV"/>
        </w:rPr>
        <w:t>rīkojuma</w:t>
      </w:r>
      <w:r w:rsidR="0096172A">
        <w:rPr>
          <w:rFonts w:eastAsia="Calibri"/>
          <w:color w:val="000000"/>
          <w:sz w:val="28"/>
          <w:szCs w:val="28"/>
          <w:lang w:eastAsia="lv-LV"/>
        </w:rPr>
        <w:t xml:space="preserve"> 1.punktā noteiktajam</w:t>
      </w:r>
      <w:r w:rsidR="00D85AE0" w:rsidRPr="00817E6F">
        <w:rPr>
          <w:rFonts w:eastAsia="Calibri"/>
          <w:color w:val="000000"/>
          <w:sz w:val="28"/>
          <w:szCs w:val="28"/>
          <w:lang w:eastAsia="lv-LV"/>
        </w:rPr>
        <w:t>.</w:t>
      </w:r>
    </w:p>
    <w:p w:rsidR="00051FB4" w:rsidRPr="00817E6F" w:rsidRDefault="00051FB4" w:rsidP="00051FB4">
      <w:pPr>
        <w:pStyle w:val="ListParagraph"/>
        <w:rPr>
          <w:rFonts w:eastAsia="Calibri"/>
          <w:color w:val="000000"/>
          <w:sz w:val="28"/>
          <w:szCs w:val="28"/>
          <w:lang w:eastAsia="lv-LV"/>
        </w:rPr>
      </w:pPr>
    </w:p>
    <w:p w:rsidR="00D85AE0" w:rsidRPr="00817E6F" w:rsidRDefault="00D754E0" w:rsidP="00D754E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lv-LV"/>
        </w:rPr>
        <w:tab/>
        <w:t xml:space="preserve">3. </w:t>
      </w:r>
      <w:r w:rsidR="00D85AE0" w:rsidRPr="00817E6F">
        <w:rPr>
          <w:rFonts w:eastAsia="Calibri"/>
          <w:color w:val="000000"/>
          <w:sz w:val="28"/>
          <w:szCs w:val="28"/>
          <w:lang w:eastAsia="lv-LV"/>
        </w:rPr>
        <w:t>Finanšu ministram normatīvajos aktos noteiktajā kārtībā informēt Saeimu par šī rīkojuma 1.punktā minēto apropriācijas pārdali un pēc Saeimas atļaujas saņemšanas veikt apropriācijas pārdali.</w:t>
      </w:r>
    </w:p>
    <w:bookmarkEnd w:id="2"/>
    <w:p w:rsidR="00D85AE0" w:rsidRDefault="00D85AE0" w:rsidP="00D85A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:rsidR="00AD047F" w:rsidRDefault="00AD047F" w:rsidP="00D85A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:rsidR="00AD047F" w:rsidRPr="00817E6F" w:rsidRDefault="00AD047F" w:rsidP="00AD047F">
      <w:pPr>
        <w:tabs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 w:rsidRPr="00817E6F">
        <w:rPr>
          <w:color w:val="000000"/>
          <w:sz w:val="28"/>
          <w:szCs w:val="28"/>
          <w:lang w:eastAsia="lv-LV"/>
        </w:rPr>
        <w:t>Ministru prezident</w:t>
      </w:r>
      <w:r>
        <w:rPr>
          <w:color w:val="000000"/>
          <w:sz w:val="28"/>
          <w:szCs w:val="28"/>
          <w:lang w:eastAsia="lv-LV"/>
        </w:rPr>
        <w:t>e</w:t>
      </w:r>
      <w:r w:rsidRPr="00817E6F">
        <w:rPr>
          <w:color w:val="000000"/>
          <w:sz w:val="28"/>
          <w:szCs w:val="28"/>
          <w:lang w:eastAsia="lv-LV"/>
        </w:rPr>
        <w:tab/>
      </w:r>
      <w:proofErr w:type="spellStart"/>
      <w:r>
        <w:rPr>
          <w:color w:val="000000"/>
          <w:sz w:val="28"/>
          <w:szCs w:val="28"/>
          <w:lang w:eastAsia="lv-LV"/>
        </w:rPr>
        <w:t>L</w:t>
      </w:r>
      <w:r w:rsidRPr="00817E6F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>Straujuma</w:t>
      </w:r>
      <w:proofErr w:type="spellEnd"/>
    </w:p>
    <w:p w:rsidR="00AD047F" w:rsidRPr="00817E6F" w:rsidRDefault="00AD047F" w:rsidP="00AD047F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AD047F" w:rsidRPr="00817E6F" w:rsidRDefault="00AD047F" w:rsidP="00AD047F">
      <w:pPr>
        <w:tabs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AD047F" w:rsidRPr="00817E6F" w:rsidRDefault="00AD047F" w:rsidP="00AD047F">
      <w:pPr>
        <w:tabs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 w:rsidRPr="00817E6F">
        <w:rPr>
          <w:color w:val="000000"/>
          <w:sz w:val="28"/>
          <w:szCs w:val="28"/>
          <w:lang w:eastAsia="lv-LV"/>
        </w:rPr>
        <w:t>Izglītības un zinātnes ministr</w:t>
      </w:r>
      <w:r>
        <w:rPr>
          <w:color w:val="000000"/>
          <w:sz w:val="28"/>
          <w:szCs w:val="28"/>
          <w:lang w:eastAsia="lv-LV"/>
        </w:rPr>
        <w:t>e</w:t>
      </w:r>
      <w:r w:rsidRPr="00817E6F">
        <w:rPr>
          <w:color w:val="000000"/>
          <w:sz w:val="28"/>
          <w:szCs w:val="28"/>
          <w:lang w:eastAsia="lv-LV"/>
        </w:rPr>
        <w:tab/>
      </w:r>
      <w:proofErr w:type="spellStart"/>
      <w:r>
        <w:rPr>
          <w:color w:val="000000"/>
          <w:sz w:val="28"/>
          <w:szCs w:val="28"/>
          <w:lang w:eastAsia="lv-LV"/>
        </w:rPr>
        <w:t>I.Druviete</w:t>
      </w:r>
      <w:proofErr w:type="spellEnd"/>
    </w:p>
    <w:p w:rsidR="00AD047F" w:rsidRPr="00817E6F" w:rsidRDefault="00AD047F" w:rsidP="00AD047F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AD047F" w:rsidRPr="00817E6F" w:rsidRDefault="00AD047F" w:rsidP="00AD047F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AD047F" w:rsidRPr="00817E6F" w:rsidRDefault="00AD047F" w:rsidP="00AD047F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 w:rsidRPr="00817E6F">
        <w:rPr>
          <w:color w:val="000000"/>
          <w:sz w:val="28"/>
          <w:szCs w:val="28"/>
          <w:lang w:eastAsia="lv-LV"/>
        </w:rPr>
        <w:t xml:space="preserve">Iesniedzējs: </w:t>
      </w:r>
    </w:p>
    <w:p w:rsidR="00AD047F" w:rsidRPr="00817E6F" w:rsidRDefault="00AD047F" w:rsidP="00AD047F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Izglītības un zinātnes ministre</w:t>
      </w:r>
      <w:r w:rsidRPr="00817E6F">
        <w:rPr>
          <w:color w:val="000000"/>
          <w:sz w:val="28"/>
          <w:szCs w:val="28"/>
          <w:lang w:eastAsia="lv-LV"/>
        </w:rPr>
        <w:t xml:space="preserve"> </w:t>
      </w:r>
      <w:r w:rsidRPr="00817E6F">
        <w:rPr>
          <w:color w:val="000000"/>
          <w:sz w:val="28"/>
          <w:szCs w:val="28"/>
          <w:lang w:eastAsia="lv-LV"/>
        </w:rPr>
        <w:tab/>
      </w:r>
      <w:proofErr w:type="spellStart"/>
      <w:r>
        <w:rPr>
          <w:color w:val="000000"/>
          <w:sz w:val="28"/>
          <w:szCs w:val="28"/>
          <w:lang w:eastAsia="lv-LV"/>
        </w:rPr>
        <w:t>I.Druviete</w:t>
      </w:r>
      <w:proofErr w:type="spellEnd"/>
    </w:p>
    <w:p w:rsidR="00AD047F" w:rsidRDefault="00AD047F" w:rsidP="00AD047F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8B24D0" w:rsidRPr="00817E6F" w:rsidRDefault="008B24D0" w:rsidP="00AD047F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AD047F" w:rsidRPr="00817E6F" w:rsidRDefault="00AD047F" w:rsidP="00AD047F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AD047F" w:rsidRPr="00817E6F" w:rsidRDefault="00AD047F" w:rsidP="00AD047F">
      <w:pPr>
        <w:rPr>
          <w:bCs/>
          <w:kern w:val="2"/>
          <w:sz w:val="28"/>
          <w:szCs w:val="28"/>
        </w:rPr>
      </w:pPr>
      <w:r w:rsidRPr="00817E6F">
        <w:rPr>
          <w:sz w:val="28"/>
          <w:szCs w:val="28"/>
        </w:rPr>
        <w:t xml:space="preserve">Vizē: </w:t>
      </w:r>
    </w:p>
    <w:p w:rsidR="00AD047F" w:rsidRPr="00817E6F" w:rsidRDefault="00AD047F" w:rsidP="00AD047F">
      <w:pPr>
        <w:rPr>
          <w:sz w:val="28"/>
          <w:szCs w:val="28"/>
        </w:rPr>
      </w:pPr>
      <w:bookmarkStart w:id="3" w:name="str06"/>
      <w:bookmarkEnd w:id="3"/>
      <w:r w:rsidRPr="00817E6F">
        <w:rPr>
          <w:bCs/>
          <w:kern w:val="2"/>
          <w:sz w:val="28"/>
          <w:szCs w:val="28"/>
        </w:rPr>
        <w:t>Valsts sekretār</w:t>
      </w:r>
      <w:r>
        <w:rPr>
          <w:bCs/>
          <w:kern w:val="2"/>
          <w:sz w:val="28"/>
          <w:szCs w:val="28"/>
        </w:rPr>
        <w:t>e</w:t>
      </w:r>
      <w:r w:rsidRPr="00817E6F">
        <w:rPr>
          <w:sz w:val="28"/>
          <w:szCs w:val="28"/>
        </w:rPr>
        <w:tab/>
      </w:r>
      <w:r w:rsidRPr="00817E6F">
        <w:rPr>
          <w:sz w:val="28"/>
          <w:szCs w:val="28"/>
        </w:rPr>
        <w:tab/>
      </w:r>
      <w:r w:rsidRPr="00817E6F">
        <w:rPr>
          <w:sz w:val="28"/>
          <w:szCs w:val="28"/>
        </w:rPr>
        <w:tab/>
      </w:r>
      <w:r w:rsidRPr="00817E6F">
        <w:rPr>
          <w:sz w:val="28"/>
          <w:szCs w:val="28"/>
        </w:rPr>
        <w:tab/>
      </w:r>
      <w:r w:rsidRPr="00817E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S.Liepiņa</w:t>
      </w:r>
      <w:proofErr w:type="spellEnd"/>
    </w:p>
    <w:p w:rsidR="00AD047F" w:rsidRPr="00817E6F" w:rsidRDefault="00AD047F" w:rsidP="00AD047F">
      <w:pPr>
        <w:rPr>
          <w:sz w:val="28"/>
          <w:szCs w:val="28"/>
        </w:rPr>
      </w:pPr>
    </w:p>
    <w:p w:rsidR="00AD047F" w:rsidRPr="00817E6F" w:rsidRDefault="00AD047F" w:rsidP="00AD047F">
      <w:pPr>
        <w:rPr>
          <w:sz w:val="28"/>
          <w:szCs w:val="28"/>
        </w:rPr>
      </w:pPr>
    </w:p>
    <w:p w:rsidR="00AD047F" w:rsidRPr="00817E6F" w:rsidRDefault="00AD047F" w:rsidP="00AD047F">
      <w:pPr>
        <w:pStyle w:val="naisf"/>
        <w:spacing w:before="0" w:beforeAutospacing="0" w:after="0" w:afterAutospacing="0"/>
        <w:contextualSpacing/>
        <w:rPr>
          <w:sz w:val="26"/>
          <w:szCs w:val="26"/>
        </w:rPr>
      </w:pPr>
    </w:p>
    <w:p w:rsidR="00AD047F" w:rsidRPr="00817E6F" w:rsidRDefault="00AD047F" w:rsidP="00AD047F">
      <w:pPr>
        <w:pStyle w:val="naisf"/>
        <w:spacing w:before="0" w:beforeAutospacing="0" w:after="0" w:afterAutospacing="0"/>
        <w:contextualSpacing/>
        <w:rPr>
          <w:sz w:val="26"/>
          <w:szCs w:val="26"/>
        </w:rPr>
      </w:pPr>
    </w:p>
    <w:p w:rsidR="00AD047F" w:rsidRDefault="00AD047F" w:rsidP="00AD047F">
      <w:pPr>
        <w:pStyle w:val="naisf"/>
        <w:spacing w:before="0" w:beforeAutospacing="0" w:after="0" w:afterAutospacing="0"/>
        <w:contextualSpacing/>
        <w:rPr>
          <w:sz w:val="20"/>
          <w:szCs w:val="20"/>
        </w:rPr>
      </w:pPr>
    </w:p>
    <w:p w:rsidR="00AD047F" w:rsidRDefault="00AD047F" w:rsidP="00AD047F">
      <w:pPr>
        <w:pStyle w:val="naisf"/>
        <w:spacing w:before="0" w:beforeAutospacing="0" w:after="0" w:afterAutospacing="0"/>
        <w:contextualSpacing/>
        <w:rPr>
          <w:sz w:val="20"/>
          <w:szCs w:val="20"/>
        </w:rPr>
      </w:pPr>
    </w:p>
    <w:p w:rsidR="008B24D0" w:rsidRPr="00BB37DA" w:rsidRDefault="008B24D0" w:rsidP="008B24D0">
      <w:r w:rsidRPr="00BB37DA">
        <w:t>1</w:t>
      </w:r>
      <w:r w:rsidR="003A6D95">
        <w:t>3</w:t>
      </w:r>
      <w:r w:rsidRPr="00BB37DA">
        <w:t>.06.2014.</w:t>
      </w:r>
    </w:p>
    <w:p w:rsidR="008B24D0" w:rsidRPr="00BB37DA" w:rsidRDefault="008B24D0" w:rsidP="008B24D0">
      <w:r>
        <w:t>187</w:t>
      </w:r>
    </w:p>
    <w:p w:rsidR="008B24D0" w:rsidRPr="00A81C09" w:rsidRDefault="008B24D0" w:rsidP="008B24D0">
      <w:pPr>
        <w:jc w:val="both"/>
        <w:rPr>
          <w:lang w:eastAsia="lv-LV"/>
        </w:rPr>
      </w:pPr>
      <w:proofErr w:type="spellStart"/>
      <w:r w:rsidRPr="00A81C09">
        <w:rPr>
          <w:lang w:eastAsia="lv-LV"/>
        </w:rPr>
        <w:t>A.Veidemanis</w:t>
      </w:r>
      <w:proofErr w:type="spellEnd"/>
      <w:r w:rsidRPr="00A81C09">
        <w:rPr>
          <w:lang w:eastAsia="lv-LV"/>
        </w:rPr>
        <w:t xml:space="preserve">, </w:t>
      </w:r>
    </w:p>
    <w:p w:rsidR="008B24D0" w:rsidRPr="00A81C09" w:rsidRDefault="008B24D0" w:rsidP="008B24D0">
      <w:pPr>
        <w:jc w:val="both"/>
        <w:rPr>
          <w:lang w:eastAsia="lv-LV"/>
        </w:rPr>
      </w:pPr>
      <w:r w:rsidRPr="00A81C09">
        <w:rPr>
          <w:lang w:eastAsia="lv-LV"/>
        </w:rPr>
        <w:t>67047831</w:t>
      </w:r>
    </w:p>
    <w:p w:rsidR="008B24D0" w:rsidRPr="00BB37DA" w:rsidRDefault="008B24D0" w:rsidP="008B24D0">
      <w:pPr>
        <w:jc w:val="both"/>
      </w:pPr>
      <w:r w:rsidRPr="00BB37DA">
        <w:t>a</w:t>
      </w:r>
      <w:hyperlink r:id="rId8" w:history="1">
        <w:r w:rsidRPr="00BB37DA">
          <w:rPr>
            <w:rStyle w:val="Hyperlink"/>
            <w:color w:val="auto"/>
            <w:u w:val="none"/>
            <w:lang w:eastAsia="lv-LV"/>
          </w:rPr>
          <w:t>rturs.veidemanis@izm.gov.lv</w:t>
        </w:r>
      </w:hyperlink>
    </w:p>
    <w:p w:rsidR="008B24D0" w:rsidRPr="00A81C09" w:rsidRDefault="008B24D0" w:rsidP="008B24D0">
      <w:pPr>
        <w:jc w:val="both"/>
      </w:pPr>
      <w:proofErr w:type="spellStart"/>
      <w:r w:rsidRPr="00A81C09">
        <w:t>L.Buceniece</w:t>
      </w:r>
      <w:proofErr w:type="spellEnd"/>
      <w:r w:rsidRPr="00A81C09">
        <w:t>,</w:t>
      </w:r>
    </w:p>
    <w:p w:rsidR="008B24D0" w:rsidRPr="00A81C09" w:rsidRDefault="008B24D0" w:rsidP="008B24D0">
      <w:pPr>
        <w:jc w:val="both"/>
      </w:pPr>
      <w:r w:rsidRPr="00A81C09">
        <w:t>67047830</w:t>
      </w:r>
    </w:p>
    <w:p w:rsidR="00AD047F" w:rsidRPr="008B24D0" w:rsidRDefault="00A00722" w:rsidP="008B24D0">
      <w:pPr>
        <w:pStyle w:val="naisf"/>
        <w:spacing w:before="0" w:beforeAutospacing="0" w:after="0" w:afterAutospacing="0"/>
        <w:contextualSpacing/>
        <w:rPr>
          <w:sz w:val="20"/>
          <w:szCs w:val="20"/>
          <w:highlight w:val="yellow"/>
        </w:rPr>
      </w:pPr>
      <w:hyperlink r:id="rId9" w:history="1">
        <w:r w:rsidR="008B24D0" w:rsidRPr="008B24D0">
          <w:rPr>
            <w:rStyle w:val="Hyperlink"/>
            <w:color w:val="auto"/>
            <w:u w:val="none"/>
          </w:rPr>
          <w:t>liga.bucenice@izm.gov.lv</w:t>
        </w:r>
      </w:hyperlink>
    </w:p>
    <w:p w:rsidR="00AD047F" w:rsidRDefault="00AD047F" w:rsidP="00AD047F">
      <w:pPr>
        <w:pStyle w:val="naisf"/>
        <w:spacing w:before="0" w:beforeAutospacing="0" w:after="0" w:afterAutospacing="0"/>
        <w:contextualSpacing/>
        <w:rPr>
          <w:sz w:val="20"/>
          <w:szCs w:val="20"/>
        </w:rPr>
      </w:pPr>
    </w:p>
    <w:p w:rsidR="00AD047F" w:rsidRDefault="00AD047F" w:rsidP="00AD047F">
      <w:pPr>
        <w:pStyle w:val="naisf"/>
        <w:spacing w:before="0" w:beforeAutospacing="0" w:after="0" w:afterAutospacing="0"/>
        <w:contextualSpacing/>
      </w:pPr>
    </w:p>
    <w:p w:rsidR="00142DD5" w:rsidRPr="00817E6F" w:rsidRDefault="00142DD5" w:rsidP="00D85A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sectPr w:rsidR="00142DD5" w:rsidRPr="00817E6F" w:rsidSect="00580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274" w:bottom="1418" w:left="1701" w:header="708" w:footer="3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22" w:rsidRDefault="00A00722" w:rsidP="00D85AE0">
      <w:r>
        <w:separator/>
      </w:r>
    </w:p>
  </w:endnote>
  <w:endnote w:type="continuationSeparator" w:id="0">
    <w:p w:rsidR="00A00722" w:rsidRDefault="00A00722" w:rsidP="00D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95" w:rsidRDefault="003A6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0" w:rsidRPr="008B24D0" w:rsidRDefault="008B24D0" w:rsidP="008B24D0">
    <w:pPr>
      <w:pStyle w:val="NormalWeb"/>
      <w:jc w:val="both"/>
    </w:pPr>
    <w:r w:rsidRPr="008B24D0">
      <w:t>IZMRik_1</w:t>
    </w:r>
    <w:r w:rsidR="003A6D95">
      <w:t>3</w:t>
    </w:r>
    <w:r w:rsidRPr="008B24D0">
      <w:t>6014</w:t>
    </w:r>
    <w:bookmarkStart w:id="4" w:name="_GoBack"/>
    <w:bookmarkEnd w:id="4"/>
    <w:r w:rsidRPr="008B24D0">
      <w:t>_pardale;</w:t>
    </w:r>
    <w:r w:rsidRPr="008B24D0">
      <w:rPr>
        <w:bCs/>
        <w:color w:val="000000"/>
      </w:rPr>
      <w:t xml:space="preserve"> Par apropriācijas pārdali starp ministrijām</w:t>
    </w:r>
  </w:p>
  <w:p w:rsidR="00D754E0" w:rsidRPr="008B24D0" w:rsidRDefault="00D754E0" w:rsidP="008B2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0" w:rsidRPr="008B24D0" w:rsidRDefault="008B24D0" w:rsidP="008B24D0">
    <w:pPr>
      <w:pStyle w:val="NormalWeb"/>
      <w:jc w:val="both"/>
    </w:pPr>
    <w:r w:rsidRPr="008B24D0">
      <w:t>IZMRik_1</w:t>
    </w:r>
    <w:r w:rsidR="003A6D95">
      <w:t>3</w:t>
    </w:r>
    <w:r w:rsidRPr="008B24D0">
      <w:t>6014_pardale;</w:t>
    </w:r>
    <w:r w:rsidRPr="008B24D0">
      <w:rPr>
        <w:bCs/>
        <w:color w:val="000000"/>
      </w:rPr>
      <w:t xml:space="preserve"> Par apropriācijas pārdali starp ministrijām</w:t>
    </w:r>
  </w:p>
  <w:p w:rsidR="008B24D0" w:rsidRDefault="008B2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22" w:rsidRDefault="00A00722" w:rsidP="00D85AE0">
      <w:r>
        <w:separator/>
      </w:r>
    </w:p>
  </w:footnote>
  <w:footnote w:type="continuationSeparator" w:id="0">
    <w:p w:rsidR="00A00722" w:rsidRDefault="00A00722" w:rsidP="00D8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4E0" w:rsidRDefault="00D75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D95">
      <w:rPr>
        <w:rStyle w:val="PageNumber"/>
        <w:noProof/>
      </w:rPr>
      <w:t>2</w:t>
    </w:r>
    <w:r>
      <w:rPr>
        <w:rStyle w:val="PageNumber"/>
      </w:rPr>
      <w:fldChar w:fldCharType="end"/>
    </w:r>
  </w:p>
  <w:p w:rsidR="00D754E0" w:rsidRDefault="00D75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95" w:rsidRDefault="003A6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62AF"/>
    <w:multiLevelType w:val="hybridMultilevel"/>
    <w:tmpl w:val="ECA625D4"/>
    <w:lvl w:ilvl="0" w:tplc="D450A70C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4195826"/>
    <w:multiLevelType w:val="multilevel"/>
    <w:tmpl w:val="C394B25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."/>
      <w:lvlJc w:val="left"/>
      <w:pPr>
        <w:ind w:left="8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hint="default"/>
        <w:color w:val="auto"/>
      </w:rPr>
    </w:lvl>
  </w:abstractNum>
  <w:abstractNum w:abstractNumId="2">
    <w:nsid w:val="36202053"/>
    <w:multiLevelType w:val="hybridMultilevel"/>
    <w:tmpl w:val="4FAABA5A"/>
    <w:lvl w:ilvl="0" w:tplc="44F84848">
      <w:start w:val="1"/>
      <w:numFmt w:val="decimal"/>
      <w:lvlText w:val="%1."/>
      <w:lvlJc w:val="left"/>
      <w:pPr>
        <w:ind w:left="2256" w:hanging="111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0"/>
    <w:rsid w:val="00051FB4"/>
    <w:rsid w:val="000957D7"/>
    <w:rsid w:val="000A7D3C"/>
    <w:rsid w:val="000E243B"/>
    <w:rsid w:val="000E52C9"/>
    <w:rsid w:val="00142DD5"/>
    <w:rsid w:val="001703F0"/>
    <w:rsid w:val="00183FE3"/>
    <w:rsid w:val="0026154C"/>
    <w:rsid w:val="002860F4"/>
    <w:rsid w:val="002B2DA3"/>
    <w:rsid w:val="003236CB"/>
    <w:rsid w:val="00333161"/>
    <w:rsid w:val="00354F77"/>
    <w:rsid w:val="00355D20"/>
    <w:rsid w:val="00370246"/>
    <w:rsid w:val="00374210"/>
    <w:rsid w:val="003A1C6E"/>
    <w:rsid w:val="003A1EB7"/>
    <w:rsid w:val="003A6D95"/>
    <w:rsid w:val="003B0C63"/>
    <w:rsid w:val="003C0183"/>
    <w:rsid w:val="003F7812"/>
    <w:rsid w:val="004B61AC"/>
    <w:rsid w:val="004C09A8"/>
    <w:rsid w:val="004C7E90"/>
    <w:rsid w:val="004F538E"/>
    <w:rsid w:val="0050779C"/>
    <w:rsid w:val="00514341"/>
    <w:rsid w:val="00523E05"/>
    <w:rsid w:val="005425DE"/>
    <w:rsid w:val="005515BA"/>
    <w:rsid w:val="005809EB"/>
    <w:rsid w:val="00591305"/>
    <w:rsid w:val="00597F75"/>
    <w:rsid w:val="005C1D4A"/>
    <w:rsid w:val="005C397A"/>
    <w:rsid w:val="00616D95"/>
    <w:rsid w:val="00631FC6"/>
    <w:rsid w:val="00633485"/>
    <w:rsid w:val="00652957"/>
    <w:rsid w:val="00662952"/>
    <w:rsid w:val="006857EF"/>
    <w:rsid w:val="006D21DE"/>
    <w:rsid w:val="00701352"/>
    <w:rsid w:val="00704D07"/>
    <w:rsid w:val="00716178"/>
    <w:rsid w:val="00741BB5"/>
    <w:rsid w:val="0078087D"/>
    <w:rsid w:val="007871A7"/>
    <w:rsid w:val="00787638"/>
    <w:rsid w:val="007C3AF4"/>
    <w:rsid w:val="00817E6F"/>
    <w:rsid w:val="00832EE5"/>
    <w:rsid w:val="00876DBB"/>
    <w:rsid w:val="008912CE"/>
    <w:rsid w:val="008A1688"/>
    <w:rsid w:val="008A4AF5"/>
    <w:rsid w:val="008B24D0"/>
    <w:rsid w:val="008E1590"/>
    <w:rsid w:val="008E6660"/>
    <w:rsid w:val="008F17D8"/>
    <w:rsid w:val="009321B4"/>
    <w:rsid w:val="00942515"/>
    <w:rsid w:val="00947685"/>
    <w:rsid w:val="0096172A"/>
    <w:rsid w:val="009A2A5D"/>
    <w:rsid w:val="00A00722"/>
    <w:rsid w:val="00A01EE5"/>
    <w:rsid w:val="00A03AED"/>
    <w:rsid w:val="00A152E9"/>
    <w:rsid w:val="00A33E26"/>
    <w:rsid w:val="00A479AC"/>
    <w:rsid w:val="00A63013"/>
    <w:rsid w:val="00AB7D42"/>
    <w:rsid w:val="00AD047F"/>
    <w:rsid w:val="00B17D3D"/>
    <w:rsid w:val="00B34B0E"/>
    <w:rsid w:val="00B42649"/>
    <w:rsid w:val="00B445CF"/>
    <w:rsid w:val="00BB542A"/>
    <w:rsid w:val="00BC4AF9"/>
    <w:rsid w:val="00C04FC6"/>
    <w:rsid w:val="00C70B4E"/>
    <w:rsid w:val="00C763FD"/>
    <w:rsid w:val="00CE352E"/>
    <w:rsid w:val="00D302A7"/>
    <w:rsid w:val="00D50FAA"/>
    <w:rsid w:val="00D754E0"/>
    <w:rsid w:val="00D85AE0"/>
    <w:rsid w:val="00D93A15"/>
    <w:rsid w:val="00DE4C39"/>
    <w:rsid w:val="00DE4C4C"/>
    <w:rsid w:val="00E20E0F"/>
    <w:rsid w:val="00E21913"/>
    <w:rsid w:val="00E46B2B"/>
    <w:rsid w:val="00E86F02"/>
    <w:rsid w:val="00E943BE"/>
    <w:rsid w:val="00EA2748"/>
    <w:rsid w:val="00EE5128"/>
    <w:rsid w:val="00F5094A"/>
    <w:rsid w:val="00F6634D"/>
    <w:rsid w:val="00F91754"/>
    <w:rsid w:val="00F94111"/>
    <w:rsid w:val="00FA2B77"/>
    <w:rsid w:val="00FB47A0"/>
    <w:rsid w:val="00FC625D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EFE0-1F28-441A-A7D4-F78FEA3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E0"/>
    <w:rPr>
      <w:rFonts w:ascii="Times New Roman" w:eastAsia="Times New Roman" w:hAnsi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5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</w:rPr>
  </w:style>
  <w:style w:type="character" w:customStyle="1" w:styleId="FooterChar">
    <w:name w:val="Footer Char"/>
    <w:link w:val="Footer"/>
    <w:uiPriority w:val="99"/>
    <w:rsid w:val="00D85AE0"/>
    <w:rPr>
      <w:rFonts w:ascii="RimTimes" w:eastAsia="Times New Roman" w:hAnsi="RimTimes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85AE0"/>
    <w:pPr>
      <w:spacing w:after="120"/>
    </w:pPr>
  </w:style>
  <w:style w:type="character" w:customStyle="1" w:styleId="BodyTextChar">
    <w:name w:val="Body Text Char"/>
    <w:link w:val="BodyText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85AE0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5AE0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5A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FB4"/>
    <w:pPr>
      <w:ind w:left="720"/>
    </w:pPr>
  </w:style>
  <w:style w:type="paragraph" w:styleId="BalloonText">
    <w:name w:val="Balloon Text"/>
    <w:basedOn w:val="Normal"/>
    <w:semiHidden/>
    <w:rsid w:val="00AB7D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54E0"/>
  </w:style>
  <w:style w:type="paragraph" w:customStyle="1" w:styleId="naiskr">
    <w:name w:val="naiskr"/>
    <w:basedOn w:val="Normal"/>
    <w:rsid w:val="0096172A"/>
    <w:pPr>
      <w:spacing w:before="75" w:after="75"/>
    </w:pPr>
    <w:rPr>
      <w:lang w:eastAsia="lv-LV"/>
    </w:rPr>
  </w:style>
  <w:style w:type="character" w:styleId="Hyperlink">
    <w:name w:val="Hyperlink"/>
    <w:uiPriority w:val="99"/>
    <w:unhideWhenUsed/>
    <w:rsid w:val="00961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urs.veidemanis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bucenice@iz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9705-A620-406C-BA04-7FF25C06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1831</CharactersWithSpaces>
  <SharedDoc>false</SharedDoc>
  <HLinks>
    <vt:vector size="12" baseType="variant">
      <vt:variant>
        <vt:i4>2228251</vt:i4>
      </vt:variant>
      <vt:variant>
        <vt:i4>3</vt:i4>
      </vt:variant>
      <vt:variant>
        <vt:i4>0</vt:i4>
      </vt:variant>
      <vt:variant>
        <vt:i4>5</vt:i4>
      </vt:variant>
      <vt:variant>
        <vt:lpwstr>mailto:liga.bucenice@izm.gov.lv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mailto:rturs.veidemanis@izm.gov.lv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I.Pavloviča, A.Veidemanis</dc:creator>
  <cp:keywords/>
  <dc:description>I.Pavloviča, 67047860
Initra.Pavlovica@izm.gov.lv
A.Veidemanis, 67047831
Arturs.Veidemanis@izm.gov.lv</dc:description>
  <cp:lastModifiedBy>Līga Buceniece</cp:lastModifiedBy>
  <cp:revision>2</cp:revision>
  <cp:lastPrinted>2013-09-24T14:19:00Z</cp:lastPrinted>
  <dcterms:created xsi:type="dcterms:W3CDTF">2014-06-13T08:40:00Z</dcterms:created>
  <dcterms:modified xsi:type="dcterms:W3CDTF">2014-06-13T08:40:00Z</dcterms:modified>
</cp:coreProperties>
</file>