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7A6B4E" w:rsidRDefault="00920A4D" w:rsidP="00920A4D">
      <w:pPr>
        <w:spacing w:after="0" w:line="240" w:lineRule="auto"/>
        <w:jc w:val="right"/>
        <w:rPr>
          <w:rFonts w:ascii="Times New Roman" w:hAnsi="Times New Roman"/>
          <w:i/>
          <w:iCs/>
          <w:sz w:val="27"/>
          <w:szCs w:val="27"/>
        </w:rPr>
      </w:pPr>
      <w:r w:rsidRPr="007A6B4E">
        <w:rPr>
          <w:rFonts w:ascii="Times New Roman" w:hAnsi="Times New Roman"/>
          <w:i/>
          <w:sz w:val="27"/>
          <w:szCs w:val="27"/>
        </w:rPr>
        <w:t>Projekts</w:t>
      </w:r>
    </w:p>
    <w:p w:rsidR="00920A4D" w:rsidRPr="007A6B4E" w:rsidRDefault="00920A4D" w:rsidP="00920A4D">
      <w:pPr>
        <w:spacing w:after="0" w:line="240" w:lineRule="auto"/>
        <w:jc w:val="center"/>
        <w:rPr>
          <w:rFonts w:ascii="Times New Roman" w:hAnsi="Times New Roman"/>
          <w:sz w:val="27"/>
          <w:szCs w:val="27"/>
        </w:rPr>
      </w:pPr>
    </w:p>
    <w:p w:rsidR="00920A4D" w:rsidRPr="007A6B4E" w:rsidRDefault="00920A4D" w:rsidP="00920A4D">
      <w:pPr>
        <w:spacing w:after="0" w:line="240" w:lineRule="auto"/>
        <w:jc w:val="center"/>
        <w:rPr>
          <w:rFonts w:ascii="Times New Roman" w:hAnsi="Times New Roman"/>
          <w:sz w:val="27"/>
          <w:szCs w:val="27"/>
        </w:rPr>
      </w:pPr>
      <w:r w:rsidRPr="007A6B4E">
        <w:rPr>
          <w:rFonts w:ascii="Times New Roman" w:hAnsi="Times New Roman"/>
          <w:sz w:val="27"/>
          <w:szCs w:val="27"/>
        </w:rPr>
        <w:t>LATVIJAS REPUBLIKAS MINISTRU KABINETS</w:t>
      </w:r>
    </w:p>
    <w:p w:rsidR="00920A4D" w:rsidRPr="007A6B4E" w:rsidRDefault="00920A4D" w:rsidP="00920A4D">
      <w:pPr>
        <w:tabs>
          <w:tab w:val="left" w:pos="7088"/>
        </w:tabs>
        <w:spacing w:after="0" w:line="240" w:lineRule="auto"/>
        <w:rPr>
          <w:rFonts w:ascii="Times New Roman" w:hAnsi="Times New Roman"/>
          <w:sz w:val="27"/>
          <w:szCs w:val="27"/>
        </w:rPr>
      </w:pPr>
    </w:p>
    <w:p w:rsidR="007E67FF" w:rsidRPr="007A6B4E" w:rsidRDefault="007E67FF" w:rsidP="007E67FF">
      <w:pPr>
        <w:tabs>
          <w:tab w:val="left" w:pos="7088"/>
        </w:tabs>
        <w:spacing w:after="0" w:line="240" w:lineRule="auto"/>
        <w:rPr>
          <w:rFonts w:ascii="Times New Roman" w:hAnsi="Times New Roman"/>
          <w:sz w:val="27"/>
          <w:szCs w:val="27"/>
        </w:rPr>
      </w:pPr>
      <w:r w:rsidRPr="007A6B4E">
        <w:rPr>
          <w:rFonts w:ascii="Times New Roman" w:hAnsi="Times New Roman"/>
          <w:sz w:val="27"/>
          <w:szCs w:val="27"/>
        </w:rPr>
        <w:t>201</w:t>
      </w:r>
      <w:r w:rsidR="00F506C2" w:rsidRPr="007A6B4E">
        <w:rPr>
          <w:rFonts w:ascii="Times New Roman" w:hAnsi="Times New Roman"/>
          <w:sz w:val="27"/>
          <w:szCs w:val="27"/>
        </w:rPr>
        <w:t>4</w:t>
      </w:r>
      <w:r w:rsidRPr="007A6B4E">
        <w:rPr>
          <w:rFonts w:ascii="Times New Roman" w:hAnsi="Times New Roman"/>
          <w:sz w:val="27"/>
          <w:szCs w:val="27"/>
        </w:rPr>
        <w:t xml:space="preserve">.gada                                                                                    </w:t>
      </w:r>
      <w:r w:rsidR="00B15992">
        <w:rPr>
          <w:rFonts w:ascii="Times New Roman" w:hAnsi="Times New Roman"/>
          <w:sz w:val="27"/>
          <w:szCs w:val="27"/>
        </w:rPr>
        <w:t xml:space="preserve">     </w:t>
      </w:r>
      <w:r w:rsidRPr="007A6B4E">
        <w:rPr>
          <w:rFonts w:ascii="Times New Roman" w:hAnsi="Times New Roman"/>
          <w:sz w:val="27"/>
          <w:szCs w:val="27"/>
        </w:rPr>
        <w:t xml:space="preserve"> Rīkojums Nr.</w:t>
      </w:r>
    </w:p>
    <w:p w:rsidR="007E67FF" w:rsidRPr="007A6B4E" w:rsidRDefault="007E67FF" w:rsidP="007E67FF">
      <w:pPr>
        <w:spacing w:after="0" w:line="240" w:lineRule="auto"/>
        <w:rPr>
          <w:rFonts w:ascii="Times New Roman" w:hAnsi="Times New Roman"/>
          <w:sz w:val="27"/>
          <w:szCs w:val="27"/>
        </w:rPr>
      </w:pPr>
      <w:r w:rsidRPr="007A6B4E">
        <w:rPr>
          <w:rFonts w:ascii="Times New Roman" w:hAnsi="Times New Roman"/>
          <w:sz w:val="27"/>
          <w:szCs w:val="27"/>
        </w:rPr>
        <w:t xml:space="preserve">Rīgā                                                                                           </w:t>
      </w:r>
      <w:r w:rsidR="00777131" w:rsidRPr="007A6B4E">
        <w:rPr>
          <w:rFonts w:ascii="Times New Roman" w:hAnsi="Times New Roman"/>
          <w:sz w:val="27"/>
          <w:szCs w:val="27"/>
        </w:rPr>
        <w:t xml:space="preserve"> </w:t>
      </w:r>
      <w:r w:rsidR="00B15992">
        <w:rPr>
          <w:rFonts w:ascii="Times New Roman" w:hAnsi="Times New Roman"/>
          <w:sz w:val="27"/>
          <w:szCs w:val="27"/>
        </w:rPr>
        <w:t xml:space="preserve">     </w:t>
      </w:r>
      <w:r w:rsidR="00777131" w:rsidRPr="007A6B4E">
        <w:rPr>
          <w:rFonts w:ascii="Times New Roman" w:hAnsi="Times New Roman"/>
          <w:sz w:val="27"/>
          <w:szCs w:val="27"/>
        </w:rPr>
        <w:t xml:space="preserve"> </w:t>
      </w:r>
      <w:r w:rsidR="00C60E86" w:rsidRPr="007A6B4E">
        <w:rPr>
          <w:rFonts w:ascii="Times New Roman" w:hAnsi="Times New Roman"/>
          <w:sz w:val="27"/>
          <w:szCs w:val="27"/>
        </w:rPr>
        <w:t xml:space="preserve"> </w:t>
      </w:r>
      <w:r w:rsidRPr="007A6B4E">
        <w:rPr>
          <w:rFonts w:ascii="Times New Roman" w:hAnsi="Times New Roman"/>
          <w:sz w:val="27"/>
          <w:szCs w:val="27"/>
        </w:rPr>
        <w:t>(prot.Nr.         § )</w:t>
      </w:r>
    </w:p>
    <w:p w:rsidR="00920A4D" w:rsidRPr="007A6B4E" w:rsidRDefault="00920A4D" w:rsidP="00920A4D">
      <w:pPr>
        <w:spacing w:after="0" w:line="240" w:lineRule="auto"/>
        <w:rPr>
          <w:rFonts w:ascii="Times New Roman" w:hAnsi="Times New Roman"/>
          <w:sz w:val="27"/>
          <w:szCs w:val="27"/>
        </w:rPr>
      </w:pPr>
    </w:p>
    <w:p w:rsidR="00F506C2" w:rsidRPr="007A6B4E" w:rsidRDefault="00C21C99" w:rsidP="00777131">
      <w:pPr>
        <w:pStyle w:val="NoSpacing"/>
        <w:tabs>
          <w:tab w:val="left" w:pos="4875"/>
        </w:tabs>
        <w:ind w:right="-1"/>
        <w:jc w:val="center"/>
        <w:rPr>
          <w:b/>
          <w:sz w:val="27"/>
          <w:szCs w:val="27"/>
          <w:lang w:eastAsia="en-US"/>
        </w:rPr>
      </w:pPr>
      <w:bookmarkStart w:id="0" w:name="OLE_LINK9"/>
      <w:bookmarkStart w:id="1" w:name="OLE_LINK10"/>
      <w:r>
        <w:rPr>
          <w:b/>
          <w:sz w:val="27"/>
          <w:szCs w:val="27"/>
          <w:lang w:eastAsia="en-US"/>
        </w:rPr>
        <w:t>P</w:t>
      </w:r>
      <w:r w:rsidR="00F506C2" w:rsidRPr="007A6B4E">
        <w:rPr>
          <w:b/>
          <w:sz w:val="27"/>
          <w:szCs w:val="27"/>
          <w:lang w:eastAsia="en-US"/>
        </w:rPr>
        <w:t>ar Murjāņu sport</w:t>
      </w:r>
      <w:r w:rsidR="00C34D15" w:rsidRPr="007A6B4E">
        <w:rPr>
          <w:b/>
          <w:sz w:val="27"/>
          <w:szCs w:val="27"/>
          <w:lang w:eastAsia="en-US"/>
        </w:rPr>
        <w:t>a</w:t>
      </w:r>
      <w:r w:rsidR="00F506C2" w:rsidRPr="007A6B4E">
        <w:rPr>
          <w:b/>
          <w:sz w:val="27"/>
          <w:szCs w:val="27"/>
          <w:lang w:eastAsia="en-US"/>
        </w:rPr>
        <w:t xml:space="preserve"> ģimnāzijas esošo būvju rekonstrukcijas un multifunkcionālas slēgtas sporta manēžas būvniecības projekta īstenošanai 2014.gadā paredzēto valsts budžeta līdzekļu pārdali</w:t>
      </w:r>
    </w:p>
    <w:p w:rsidR="000B2569" w:rsidRPr="007A6B4E" w:rsidRDefault="000B2569" w:rsidP="00C60E86">
      <w:pPr>
        <w:pStyle w:val="NoSpacing"/>
        <w:tabs>
          <w:tab w:val="left" w:pos="4875"/>
        </w:tabs>
        <w:jc w:val="center"/>
        <w:rPr>
          <w:b/>
          <w:sz w:val="27"/>
          <w:szCs w:val="27"/>
          <w:lang w:eastAsia="en-US"/>
        </w:rPr>
      </w:pPr>
    </w:p>
    <w:bookmarkEnd w:id="0"/>
    <w:bookmarkEnd w:id="1"/>
    <w:p w:rsidR="00C60E86" w:rsidRPr="007A6B4E" w:rsidRDefault="00C60E86" w:rsidP="00C60E86">
      <w:pPr>
        <w:pStyle w:val="naisf"/>
        <w:spacing w:before="0" w:beforeAutospacing="0" w:after="0" w:afterAutospacing="0"/>
        <w:ind w:firstLine="720"/>
        <w:jc w:val="both"/>
        <w:rPr>
          <w:sz w:val="27"/>
          <w:szCs w:val="27"/>
          <w:lang w:eastAsia="en-US"/>
        </w:rPr>
      </w:pPr>
      <w:r w:rsidRPr="007A6B4E">
        <w:rPr>
          <w:sz w:val="27"/>
          <w:szCs w:val="27"/>
          <w:lang w:eastAsia="en-US"/>
        </w:rPr>
        <w:t xml:space="preserve">1. </w:t>
      </w:r>
      <w:r w:rsidR="000B2569" w:rsidRPr="007A6B4E">
        <w:rPr>
          <w:sz w:val="27"/>
          <w:szCs w:val="27"/>
          <w:lang w:eastAsia="en-US"/>
        </w:rPr>
        <w:t xml:space="preserve">Atbalstīt </w:t>
      </w:r>
      <w:r w:rsidR="001953F0" w:rsidRPr="007A6B4E">
        <w:rPr>
          <w:sz w:val="27"/>
          <w:szCs w:val="27"/>
          <w:lang w:eastAsia="en-US"/>
        </w:rPr>
        <w:t xml:space="preserve">Izglītības un </w:t>
      </w:r>
      <w:r w:rsidR="00B96DB1" w:rsidRPr="007A6B4E">
        <w:rPr>
          <w:sz w:val="27"/>
          <w:szCs w:val="27"/>
          <w:lang w:eastAsia="en-US"/>
        </w:rPr>
        <w:t>zinātnes</w:t>
      </w:r>
      <w:r w:rsidR="001953F0" w:rsidRPr="007A6B4E">
        <w:rPr>
          <w:sz w:val="27"/>
          <w:szCs w:val="27"/>
          <w:lang w:eastAsia="en-US"/>
        </w:rPr>
        <w:t xml:space="preserve"> ministrijas priekšlikumu par </w:t>
      </w:r>
      <w:r w:rsidRPr="007A6B4E">
        <w:rPr>
          <w:sz w:val="27"/>
          <w:szCs w:val="27"/>
          <w:lang w:eastAsia="en-US"/>
        </w:rPr>
        <w:t xml:space="preserve">Murjāņu sporta ģimnāzijas esošo būvju rekonstrukcijas un multifunkcionālas slēgtas sporta manēžas būvniecības projekta īstenošanai 2014.gadā paredzētās </w:t>
      </w:r>
      <w:r w:rsidR="000B2569" w:rsidRPr="007A6B4E">
        <w:rPr>
          <w:sz w:val="27"/>
          <w:szCs w:val="27"/>
          <w:lang w:eastAsia="en-US"/>
        </w:rPr>
        <w:t>apropriācijas</w:t>
      </w:r>
      <w:r w:rsidR="001953F0" w:rsidRPr="007A6B4E">
        <w:rPr>
          <w:sz w:val="27"/>
          <w:szCs w:val="27"/>
          <w:lang w:eastAsia="en-US"/>
        </w:rPr>
        <w:t xml:space="preserve"> </w:t>
      </w:r>
      <w:r w:rsidRPr="007A6B4E">
        <w:rPr>
          <w:sz w:val="27"/>
          <w:szCs w:val="27"/>
          <w:lang w:eastAsia="en-US"/>
        </w:rPr>
        <w:t xml:space="preserve">4 449 169 </w:t>
      </w:r>
      <w:r w:rsidRPr="007A6B4E">
        <w:rPr>
          <w:i/>
          <w:sz w:val="27"/>
          <w:szCs w:val="27"/>
          <w:lang w:eastAsia="en-US"/>
        </w:rPr>
        <w:t>euro</w:t>
      </w:r>
      <w:r w:rsidRPr="007A6B4E">
        <w:rPr>
          <w:sz w:val="27"/>
          <w:szCs w:val="27"/>
          <w:lang w:eastAsia="en-US"/>
        </w:rPr>
        <w:t xml:space="preserve"> apmērā </w:t>
      </w:r>
      <w:r w:rsidR="000B2569" w:rsidRPr="007A6B4E">
        <w:rPr>
          <w:sz w:val="27"/>
          <w:szCs w:val="27"/>
          <w:lang w:eastAsia="en-US"/>
        </w:rPr>
        <w:t>pārdali no Izglītības un zinātnes ministrijas bu</w:t>
      </w:r>
      <w:r w:rsidRPr="007A6B4E">
        <w:rPr>
          <w:sz w:val="27"/>
          <w:szCs w:val="27"/>
          <w:lang w:eastAsia="en-US"/>
        </w:rPr>
        <w:t>džeta apakšprogrammas 09.10.00 “</w:t>
      </w:r>
      <w:r w:rsidR="000B2569" w:rsidRPr="007A6B4E">
        <w:rPr>
          <w:sz w:val="27"/>
          <w:szCs w:val="27"/>
          <w:lang w:eastAsia="en-US"/>
        </w:rPr>
        <w:t>Murjāņu sporta ģimnāzija”</w:t>
      </w:r>
      <w:r w:rsidR="00A452A6" w:rsidRPr="007A6B4E">
        <w:rPr>
          <w:sz w:val="27"/>
          <w:szCs w:val="27"/>
          <w:lang w:eastAsia="en-US"/>
        </w:rPr>
        <w:t xml:space="preserve"> </w:t>
      </w:r>
      <w:r w:rsidRPr="007A6B4E">
        <w:rPr>
          <w:sz w:val="27"/>
          <w:szCs w:val="27"/>
          <w:lang w:eastAsia="en-US"/>
        </w:rPr>
        <w:t>uz I</w:t>
      </w:r>
      <w:r w:rsidR="00A452A6" w:rsidRPr="007A6B4E">
        <w:rPr>
          <w:sz w:val="27"/>
          <w:szCs w:val="27"/>
          <w:lang w:eastAsia="en-US"/>
        </w:rPr>
        <w:t>zglītības un zinātnes ministrijas budžeta apakšprogrammu 09.</w:t>
      </w:r>
      <w:r w:rsidRPr="007A6B4E">
        <w:rPr>
          <w:sz w:val="27"/>
          <w:szCs w:val="27"/>
          <w:lang w:eastAsia="en-US"/>
        </w:rPr>
        <w:t>04.00 “Sporta būves” šādiem mērķiem:</w:t>
      </w:r>
    </w:p>
    <w:p w:rsidR="005D1B55" w:rsidRPr="007A6B4E" w:rsidRDefault="00C60E86" w:rsidP="00C60E86">
      <w:pPr>
        <w:spacing w:after="0" w:line="240" w:lineRule="auto"/>
        <w:ind w:firstLine="720"/>
        <w:jc w:val="both"/>
        <w:rPr>
          <w:rFonts w:ascii="Times New Roman" w:hAnsi="Times New Roman"/>
          <w:sz w:val="27"/>
          <w:szCs w:val="27"/>
        </w:rPr>
      </w:pPr>
      <w:r w:rsidRPr="007A6B4E">
        <w:rPr>
          <w:rFonts w:ascii="Times New Roman" w:hAnsi="Times New Roman"/>
          <w:sz w:val="27"/>
          <w:szCs w:val="27"/>
        </w:rPr>
        <w:t>1.1.</w:t>
      </w:r>
      <w:r w:rsidR="005D1B55" w:rsidRPr="007A6B4E">
        <w:rPr>
          <w:rFonts w:ascii="Times New Roman" w:hAnsi="Times New Roman"/>
          <w:sz w:val="27"/>
          <w:szCs w:val="27"/>
        </w:rPr>
        <w:t xml:space="preserve"> Daugavas stadiona sagatavošanai XI Latvijas Skolu jaunatnes dziesmu un deju svētku norises nodrošināšanai – 471 350 </w:t>
      </w:r>
      <w:r w:rsidR="005D1B55" w:rsidRPr="007A6B4E">
        <w:rPr>
          <w:rFonts w:ascii="Times New Roman" w:hAnsi="Times New Roman"/>
          <w:i/>
          <w:sz w:val="27"/>
          <w:szCs w:val="27"/>
        </w:rPr>
        <w:t>euro</w:t>
      </w:r>
      <w:r w:rsidR="005D1B55" w:rsidRPr="007A6B4E">
        <w:rPr>
          <w:rFonts w:ascii="Times New Roman" w:hAnsi="Times New Roman"/>
          <w:sz w:val="27"/>
          <w:szCs w:val="27"/>
        </w:rPr>
        <w:t xml:space="preserve"> apmērā</w:t>
      </w:r>
      <w:r w:rsidR="00CA1F7C" w:rsidRPr="007A6B4E">
        <w:rPr>
          <w:rFonts w:ascii="Times New Roman" w:hAnsi="Times New Roman"/>
          <w:sz w:val="27"/>
          <w:szCs w:val="27"/>
        </w:rPr>
        <w:t xml:space="preserve"> (finansējuma saņēmējs – VSIA “Kultūras un sporta centrs “Daugavas stadions””)</w:t>
      </w:r>
      <w:r w:rsidR="005D1B55" w:rsidRPr="007A6B4E">
        <w:rPr>
          <w:rFonts w:ascii="Times New Roman" w:hAnsi="Times New Roman"/>
          <w:sz w:val="27"/>
          <w:szCs w:val="27"/>
        </w:rPr>
        <w:t>;</w:t>
      </w:r>
    </w:p>
    <w:p w:rsidR="005D1B55" w:rsidRPr="007A6B4E" w:rsidRDefault="00C60E86" w:rsidP="00C60E86">
      <w:pPr>
        <w:spacing w:after="0" w:line="240" w:lineRule="auto"/>
        <w:ind w:firstLine="720"/>
        <w:jc w:val="both"/>
        <w:rPr>
          <w:rFonts w:ascii="Times New Roman" w:hAnsi="Times New Roman"/>
          <w:sz w:val="27"/>
          <w:szCs w:val="27"/>
        </w:rPr>
      </w:pPr>
      <w:r w:rsidRPr="007A6B4E">
        <w:rPr>
          <w:rFonts w:ascii="Times New Roman" w:hAnsi="Times New Roman"/>
          <w:sz w:val="27"/>
          <w:szCs w:val="27"/>
        </w:rPr>
        <w:t xml:space="preserve">1.2. </w:t>
      </w:r>
      <w:r w:rsidR="005D1B55" w:rsidRPr="007A6B4E">
        <w:rPr>
          <w:rFonts w:ascii="Times New Roman" w:hAnsi="Times New Roman"/>
          <w:sz w:val="27"/>
          <w:szCs w:val="27"/>
        </w:rPr>
        <w:t xml:space="preserve">Bobsleja un kamaniņu trases “Sigulda” sagatavošanai 2015.gada pasaules čempionāta kamaniņu sportā norises nodrošināšanai, t.sk. galvenā informācijas tablo iegādei, trases apskaņošanas sistēmas iegādei un uzstādīšanai, starta (arī junioru) un finiša zonu izveidei atbilstoši starptautisko sporta federāciju prasībām, kā arī infrastruktūras renovācijai un labiekārtošanai – 678 580 </w:t>
      </w:r>
      <w:r w:rsidR="005D1B55" w:rsidRPr="007A6B4E">
        <w:rPr>
          <w:rFonts w:ascii="Times New Roman" w:hAnsi="Times New Roman"/>
          <w:i/>
          <w:sz w:val="27"/>
          <w:szCs w:val="27"/>
        </w:rPr>
        <w:t>euro</w:t>
      </w:r>
      <w:r w:rsidR="005D1B55" w:rsidRPr="007A6B4E">
        <w:rPr>
          <w:rFonts w:ascii="Times New Roman" w:hAnsi="Times New Roman"/>
          <w:sz w:val="27"/>
          <w:szCs w:val="27"/>
        </w:rPr>
        <w:t xml:space="preserve"> apmērā</w:t>
      </w:r>
      <w:r w:rsidR="00CA1F7C" w:rsidRPr="007A6B4E">
        <w:rPr>
          <w:rFonts w:ascii="Times New Roman" w:hAnsi="Times New Roman"/>
          <w:sz w:val="27"/>
          <w:szCs w:val="27"/>
        </w:rPr>
        <w:t xml:space="preserve"> (finansējuma saņēmējs – SIA “Bobsleja un kamaniņu trase “Sigulda””)</w:t>
      </w:r>
      <w:r w:rsidR="005D1B55" w:rsidRPr="007A6B4E">
        <w:rPr>
          <w:rFonts w:ascii="Times New Roman" w:hAnsi="Times New Roman"/>
          <w:sz w:val="27"/>
          <w:szCs w:val="27"/>
        </w:rPr>
        <w:t>;</w:t>
      </w:r>
    </w:p>
    <w:p w:rsidR="005D1B55" w:rsidRPr="007A6B4E" w:rsidRDefault="00C60E86" w:rsidP="00C60E86">
      <w:pPr>
        <w:spacing w:after="0" w:line="240" w:lineRule="auto"/>
        <w:ind w:firstLine="720"/>
        <w:jc w:val="both"/>
        <w:rPr>
          <w:rFonts w:ascii="Times New Roman" w:hAnsi="Times New Roman"/>
          <w:sz w:val="27"/>
          <w:szCs w:val="27"/>
        </w:rPr>
      </w:pPr>
      <w:r w:rsidRPr="007A6B4E">
        <w:rPr>
          <w:rFonts w:ascii="Times New Roman" w:hAnsi="Times New Roman"/>
          <w:sz w:val="27"/>
          <w:szCs w:val="27"/>
        </w:rPr>
        <w:t xml:space="preserve">1.3. </w:t>
      </w:r>
      <w:r w:rsidR="004D5E3F" w:rsidRPr="004D5E3F">
        <w:rPr>
          <w:rFonts w:ascii="Times New Roman" w:hAnsi="Times New Roman"/>
          <w:sz w:val="27"/>
          <w:szCs w:val="27"/>
        </w:rPr>
        <w:t xml:space="preserve">Sporta centra “Mežaparks” rekonstrukcijai, primāri veicot Latvijas Olimpiskās vienības darbības nodrošināšanai nepieciešamā Sporta medicīnas centra (R.Feldmaņa ielā 11, Rīgā) rekonstrukciju un aprīkošanu, kā arī veicot sporta centra jumta remontu </w:t>
      </w:r>
      <w:r w:rsidR="005D1B55" w:rsidRPr="007A6B4E">
        <w:rPr>
          <w:rFonts w:ascii="Times New Roman" w:hAnsi="Times New Roman"/>
          <w:sz w:val="27"/>
          <w:szCs w:val="27"/>
        </w:rPr>
        <w:t xml:space="preserve">– 577 820 </w:t>
      </w:r>
      <w:r w:rsidR="005D1B55" w:rsidRPr="007A6B4E">
        <w:rPr>
          <w:rFonts w:ascii="Times New Roman" w:hAnsi="Times New Roman"/>
          <w:i/>
          <w:sz w:val="27"/>
          <w:szCs w:val="27"/>
        </w:rPr>
        <w:t>euro</w:t>
      </w:r>
      <w:r w:rsidR="005D1B55" w:rsidRPr="007A6B4E">
        <w:rPr>
          <w:rFonts w:ascii="Times New Roman" w:hAnsi="Times New Roman"/>
          <w:sz w:val="27"/>
          <w:szCs w:val="27"/>
        </w:rPr>
        <w:t xml:space="preserve"> apmērā</w:t>
      </w:r>
      <w:r w:rsidR="00CA1F7C" w:rsidRPr="007A6B4E">
        <w:rPr>
          <w:rFonts w:ascii="Times New Roman" w:hAnsi="Times New Roman"/>
          <w:sz w:val="27"/>
          <w:szCs w:val="27"/>
        </w:rPr>
        <w:t xml:space="preserve"> (finansējuma saņēmējs – SIA “Sporta centrs “Mežaparks””)</w:t>
      </w:r>
      <w:r w:rsidR="005D1B55" w:rsidRPr="007A6B4E">
        <w:rPr>
          <w:rFonts w:ascii="Times New Roman" w:hAnsi="Times New Roman"/>
          <w:sz w:val="27"/>
          <w:szCs w:val="27"/>
        </w:rPr>
        <w:t>;</w:t>
      </w:r>
    </w:p>
    <w:p w:rsidR="005D1B55" w:rsidRPr="007A6B4E" w:rsidRDefault="00C60E86" w:rsidP="00C60E86">
      <w:pPr>
        <w:spacing w:after="0" w:line="240" w:lineRule="auto"/>
        <w:ind w:firstLine="720"/>
        <w:jc w:val="both"/>
        <w:rPr>
          <w:rFonts w:ascii="Times New Roman" w:hAnsi="Times New Roman"/>
          <w:sz w:val="27"/>
          <w:szCs w:val="27"/>
        </w:rPr>
      </w:pPr>
      <w:r w:rsidRPr="007A6B4E">
        <w:rPr>
          <w:rFonts w:ascii="Times New Roman" w:hAnsi="Times New Roman"/>
          <w:sz w:val="27"/>
          <w:szCs w:val="27"/>
        </w:rPr>
        <w:t xml:space="preserve">1.4. </w:t>
      </w:r>
      <w:r w:rsidR="005D1B55" w:rsidRPr="007A6B4E">
        <w:rPr>
          <w:rFonts w:ascii="Times New Roman" w:hAnsi="Times New Roman"/>
          <w:sz w:val="27"/>
          <w:szCs w:val="27"/>
        </w:rPr>
        <w:t xml:space="preserve">Multifunkcionālas vieglatlētikas manēžas būvniecībai J.Daliņa stadionā Valmierā – 2 721 419 </w:t>
      </w:r>
      <w:r w:rsidR="005D1B55" w:rsidRPr="007A6B4E">
        <w:rPr>
          <w:rFonts w:ascii="Times New Roman" w:hAnsi="Times New Roman"/>
          <w:i/>
          <w:sz w:val="27"/>
          <w:szCs w:val="27"/>
        </w:rPr>
        <w:t>euro</w:t>
      </w:r>
      <w:r w:rsidR="005D1B55" w:rsidRPr="007A6B4E">
        <w:rPr>
          <w:rFonts w:ascii="Times New Roman" w:hAnsi="Times New Roman"/>
          <w:sz w:val="27"/>
          <w:szCs w:val="27"/>
        </w:rPr>
        <w:t xml:space="preserve"> apmērā</w:t>
      </w:r>
      <w:r w:rsidR="00CA1F7C" w:rsidRPr="007A6B4E">
        <w:rPr>
          <w:rFonts w:ascii="Times New Roman" w:hAnsi="Times New Roman"/>
          <w:sz w:val="27"/>
          <w:szCs w:val="27"/>
        </w:rPr>
        <w:t xml:space="preserve"> (finansējuma saņēmējs – Valmieras pilsētas pašvaldība)</w:t>
      </w:r>
      <w:r w:rsidR="003D111F">
        <w:rPr>
          <w:rFonts w:ascii="Times New Roman" w:hAnsi="Times New Roman"/>
          <w:sz w:val="27"/>
          <w:szCs w:val="27"/>
        </w:rPr>
        <w:t>.</w:t>
      </w:r>
    </w:p>
    <w:p w:rsidR="000B2569" w:rsidRPr="007A6B4E" w:rsidRDefault="000B2569" w:rsidP="00C60E86">
      <w:pPr>
        <w:pStyle w:val="naisf"/>
        <w:spacing w:before="0" w:beforeAutospacing="0" w:after="0" w:afterAutospacing="0"/>
        <w:jc w:val="both"/>
        <w:rPr>
          <w:sz w:val="27"/>
          <w:szCs w:val="27"/>
          <w:lang w:eastAsia="en-US"/>
        </w:rPr>
      </w:pPr>
    </w:p>
    <w:p w:rsidR="006C20C5" w:rsidRPr="007A6B4E" w:rsidRDefault="000B2569" w:rsidP="00C60E86">
      <w:pPr>
        <w:pStyle w:val="naisf"/>
        <w:spacing w:before="0" w:beforeAutospacing="0" w:after="0" w:afterAutospacing="0"/>
        <w:ind w:firstLine="720"/>
        <w:jc w:val="both"/>
        <w:rPr>
          <w:sz w:val="27"/>
          <w:szCs w:val="27"/>
          <w:lang w:eastAsia="en-US"/>
        </w:rPr>
      </w:pPr>
      <w:r w:rsidRPr="007A6B4E">
        <w:rPr>
          <w:sz w:val="27"/>
          <w:szCs w:val="27"/>
          <w:lang w:eastAsia="en-US"/>
        </w:rPr>
        <w:t xml:space="preserve">2. </w:t>
      </w:r>
      <w:r w:rsidR="006C20C5" w:rsidRPr="007A6B4E">
        <w:rPr>
          <w:sz w:val="27"/>
          <w:szCs w:val="27"/>
          <w:lang w:eastAsia="en-US"/>
        </w:rPr>
        <w:t>Izglītības un zinātnes ministrijai normatīvajos aktos noteiktajā kārtībā sagatavot un iesniegt Finanšu ministrijā pieprasījumu valsts budžeta apropriācijas pārdalei atbilstoši šā rīkojuma 1.punktam.</w:t>
      </w:r>
    </w:p>
    <w:p w:rsidR="006C20C5" w:rsidRPr="007A6B4E" w:rsidRDefault="006C20C5" w:rsidP="00C60E86">
      <w:pPr>
        <w:pStyle w:val="naisf"/>
        <w:spacing w:before="0" w:beforeAutospacing="0" w:after="0" w:afterAutospacing="0"/>
        <w:jc w:val="both"/>
        <w:rPr>
          <w:sz w:val="27"/>
          <w:szCs w:val="27"/>
          <w:lang w:eastAsia="en-US"/>
        </w:rPr>
      </w:pPr>
    </w:p>
    <w:p w:rsidR="000B2569" w:rsidRPr="007A6B4E" w:rsidRDefault="006C20C5" w:rsidP="00C60E86">
      <w:pPr>
        <w:pStyle w:val="naisf"/>
        <w:spacing w:before="0" w:beforeAutospacing="0" w:after="0" w:afterAutospacing="0"/>
        <w:ind w:firstLine="720"/>
        <w:jc w:val="both"/>
        <w:rPr>
          <w:sz w:val="27"/>
          <w:szCs w:val="27"/>
          <w:lang w:eastAsia="en-US"/>
        </w:rPr>
      </w:pPr>
      <w:r w:rsidRPr="007A6B4E">
        <w:rPr>
          <w:sz w:val="27"/>
          <w:szCs w:val="27"/>
          <w:lang w:eastAsia="en-US"/>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r w:rsidR="000B2569" w:rsidRPr="007A6B4E">
        <w:rPr>
          <w:sz w:val="27"/>
          <w:szCs w:val="27"/>
          <w:lang w:eastAsia="en-US"/>
        </w:rPr>
        <w:t>.</w:t>
      </w:r>
    </w:p>
    <w:p w:rsidR="007A6B4E" w:rsidRPr="007A6B4E" w:rsidRDefault="007A6B4E" w:rsidP="00C60E86">
      <w:pPr>
        <w:pStyle w:val="naisf"/>
        <w:spacing w:before="0" w:beforeAutospacing="0" w:after="0" w:afterAutospacing="0"/>
        <w:ind w:firstLine="720"/>
        <w:jc w:val="both"/>
        <w:rPr>
          <w:sz w:val="27"/>
          <w:szCs w:val="27"/>
          <w:lang w:eastAsia="en-US"/>
        </w:rPr>
      </w:pPr>
    </w:p>
    <w:p w:rsidR="00071D4E" w:rsidRPr="007A6B4E" w:rsidRDefault="007A6B4E" w:rsidP="00071D4E">
      <w:pPr>
        <w:pStyle w:val="naisf"/>
        <w:spacing w:before="0" w:beforeAutospacing="0" w:after="0" w:afterAutospacing="0"/>
        <w:ind w:firstLine="720"/>
        <w:jc w:val="both"/>
        <w:rPr>
          <w:sz w:val="27"/>
          <w:szCs w:val="27"/>
          <w:lang w:eastAsia="en-US"/>
        </w:rPr>
      </w:pPr>
      <w:r>
        <w:rPr>
          <w:sz w:val="27"/>
          <w:szCs w:val="27"/>
          <w:lang w:eastAsia="en-US"/>
        </w:rPr>
        <w:t xml:space="preserve">4. </w:t>
      </w:r>
      <w:r w:rsidR="000A3CF2">
        <w:rPr>
          <w:sz w:val="27"/>
          <w:szCs w:val="27"/>
          <w:lang w:eastAsia="en-US"/>
        </w:rPr>
        <w:t xml:space="preserve">Izglītības un zinātnes ministrijai, slēdzot līgumus par šā rīkojuma 1.punktā minēto līdzekļu piešķiršanu, noteikt finansējuma saņēmēja pienākumu nodrošināt </w:t>
      </w:r>
      <w:r w:rsidR="000A3CF2">
        <w:rPr>
          <w:sz w:val="27"/>
          <w:szCs w:val="27"/>
          <w:lang w:eastAsia="en-US"/>
        </w:rPr>
        <w:lastRenderedPageBreak/>
        <w:t>līdzekļu izlietošanu līdz 2014.gada 31.decembrim</w:t>
      </w:r>
      <w:r w:rsidR="00071D4E">
        <w:rPr>
          <w:sz w:val="27"/>
          <w:szCs w:val="27"/>
          <w:lang w:eastAsia="en-US"/>
        </w:rPr>
        <w:t xml:space="preserve">. </w:t>
      </w:r>
      <w:r w:rsidR="00057B72">
        <w:rPr>
          <w:sz w:val="27"/>
          <w:szCs w:val="27"/>
          <w:lang w:eastAsia="en-US"/>
        </w:rPr>
        <w:t>P</w:t>
      </w:r>
      <w:r w:rsidR="00071D4E">
        <w:rPr>
          <w:sz w:val="27"/>
          <w:szCs w:val="27"/>
          <w:lang w:eastAsia="en-US"/>
        </w:rPr>
        <w:t xml:space="preserve">iešķirtā finansējuma </w:t>
      </w:r>
      <w:r w:rsidR="00963AD1">
        <w:rPr>
          <w:sz w:val="27"/>
          <w:szCs w:val="27"/>
          <w:lang w:eastAsia="en-US"/>
        </w:rPr>
        <w:t>izlietošanu</w:t>
      </w:r>
      <w:r w:rsidR="00071D4E">
        <w:rPr>
          <w:sz w:val="27"/>
          <w:szCs w:val="27"/>
          <w:lang w:eastAsia="en-US"/>
        </w:rPr>
        <w:t xml:space="preserve"> atbilstoši mērķim </w:t>
      </w:r>
      <w:r w:rsidR="00057B72">
        <w:rPr>
          <w:sz w:val="27"/>
          <w:szCs w:val="27"/>
          <w:lang w:eastAsia="en-US"/>
        </w:rPr>
        <w:t>kontrolē</w:t>
      </w:r>
      <w:r w:rsidR="00071D4E">
        <w:rPr>
          <w:sz w:val="27"/>
          <w:szCs w:val="27"/>
          <w:lang w:eastAsia="en-US"/>
        </w:rPr>
        <w:t xml:space="preserve"> Izglītības un zinātnes ministrija.</w:t>
      </w:r>
    </w:p>
    <w:p w:rsidR="00F506C2" w:rsidRPr="007A6B4E" w:rsidRDefault="00F506C2" w:rsidP="007A6B4E">
      <w:pPr>
        <w:pStyle w:val="naisf"/>
        <w:tabs>
          <w:tab w:val="left" w:pos="1703"/>
        </w:tabs>
        <w:spacing w:before="0" w:beforeAutospacing="0" w:after="0" w:afterAutospacing="0"/>
        <w:jc w:val="both"/>
        <w:rPr>
          <w:sz w:val="27"/>
          <w:szCs w:val="27"/>
          <w:lang w:eastAsia="en-US"/>
        </w:rPr>
      </w:pPr>
    </w:p>
    <w:p w:rsidR="00F506C2" w:rsidRDefault="00F506C2" w:rsidP="00F506C2">
      <w:pPr>
        <w:pStyle w:val="naisf"/>
        <w:spacing w:before="0" w:beforeAutospacing="0" w:after="0" w:afterAutospacing="0"/>
        <w:jc w:val="both"/>
        <w:rPr>
          <w:sz w:val="27"/>
          <w:szCs w:val="27"/>
          <w:lang w:eastAsia="en-US"/>
        </w:rPr>
      </w:pPr>
    </w:p>
    <w:p w:rsidR="00F506C2" w:rsidRPr="007A6B4E" w:rsidRDefault="00F506C2" w:rsidP="00F506C2">
      <w:pPr>
        <w:pStyle w:val="BodyText2"/>
        <w:spacing w:after="0" w:line="240" w:lineRule="auto"/>
        <w:ind w:firstLine="720"/>
        <w:jc w:val="both"/>
        <w:rPr>
          <w:sz w:val="27"/>
          <w:szCs w:val="27"/>
        </w:rPr>
      </w:pPr>
      <w:r w:rsidRPr="007A6B4E">
        <w:rPr>
          <w:sz w:val="27"/>
          <w:szCs w:val="27"/>
        </w:rPr>
        <w:t>Ministru prezidente</w:t>
      </w:r>
      <w:r w:rsidRPr="007A6B4E">
        <w:rPr>
          <w:sz w:val="27"/>
          <w:szCs w:val="27"/>
        </w:rPr>
        <w:tab/>
      </w:r>
      <w:r w:rsidRPr="007A6B4E">
        <w:rPr>
          <w:sz w:val="27"/>
          <w:szCs w:val="27"/>
        </w:rPr>
        <w:tab/>
      </w:r>
      <w:r w:rsidRPr="007A6B4E">
        <w:rPr>
          <w:sz w:val="27"/>
          <w:szCs w:val="27"/>
        </w:rPr>
        <w:tab/>
      </w:r>
      <w:r w:rsidRPr="007A6B4E">
        <w:rPr>
          <w:sz w:val="27"/>
          <w:szCs w:val="27"/>
        </w:rPr>
        <w:tab/>
      </w:r>
      <w:r w:rsidRPr="007A6B4E">
        <w:rPr>
          <w:sz w:val="27"/>
          <w:szCs w:val="27"/>
        </w:rPr>
        <w:tab/>
      </w:r>
      <w:r w:rsidRPr="007A6B4E">
        <w:rPr>
          <w:sz w:val="27"/>
          <w:szCs w:val="27"/>
        </w:rPr>
        <w:tab/>
        <w:t xml:space="preserve">     Laimdota Straujuma</w:t>
      </w:r>
    </w:p>
    <w:p w:rsidR="00F506C2" w:rsidRPr="007A6B4E" w:rsidRDefault="00F506C2" w:rsidP="00F506C2">
      <w:pPr>
        <w:pStyle w:val="BodyText2"/>
        <w:spacing w:after="0" w:line="240" w:lineRule="auto"/>
        <w:jc w:val="both"/>
        <w:rPr>
          <w:sz w:val="27"/>
          <w:szCs w:val="27"/>
        </w:rPr>
      </w:pPr>
    </w:p>
    <w:p w:rsidR="00F506C2" w:rsidRPr="007A6B4E" w:rsidRDefault="00F506C2" w:rsidP="00F506C2">
      <w:pPr>
        <w:pStyle w:val="BodyText2"/>
        <w:spacing w:after="0" w:line="240" w:lineRule="auto"/>
        <w:jc w:val="both"/>
        <w:rPr>
          <w:sz w:val="27"/>
          <w:szCs w:val="27"/>
        </w:rPr>
      </w:pPr>
    </w:p>
    <w:p w:rsidR="003D53D5" w:rsidRPr="007A6B4E" w:rsidRDefault="003D53D5" w:rsidP="003D53D5">
      <w:pPr>
        <w:autoSpaceDE w:val="0"/>
        <w:autoSpaceDN w:val="0"/>
        <w:adjustRightInd w:val="0"/>
        <w:spacing w:after="0" w:line="240" w:lineRule="auto"/>
        <w:ind w:left="720"/>
        <w:rPr>
          <w:rFonts w:ascii="Times New Roman" w:hAnsi="Times New Roman"/>
          <w:color w:val="000000"/>
          <w:sz w:val="27"/>
          <w:szCs w:val="27"/>
        </w:rPr>
      </w:pPr>
      <w:r w:rsidRPr="007A6B4E">
        <w:rPr>
          <w:rFonts w:ascii="Times New Roman" w:hAnsi="Times New Roman"/>
          <w:color w:val="000000"/>
          <w:sz w:val="27"/>
          <w:szCs w:val="27"/>
        </w:rPr>
        <w:t>Izglītības un zinātnes ministre</w:t>
      </w:r>
      <w:r w:rsidRPr="007A6B4E">
        <w:rPr>
          <w:rFonts w:ascii="Times New Roman" w:hAnsi="Times New Roman"/>
          <w:color w:val="000000"/>
          <w:sz w:val="27"/>
          <w:szCs w:val="27"/>
        </w:rPr>
        <w:tab/>
      </w:r>
      <w:r w:rsidRPr="007A6B4E">
        <w:rPr>
          <w:rFonts w:ascii="Times New Roman" w:hAnsi="Times New Roman"/>
          <w:color w:val="000000"/>
          <w:sz w:val="27"/>
          <w:szCs w:val="27"/>
        </w:rPr>
        <w:tab/>
      </w:r>
      <w:r w:rsidRPr="007A6B4E">
        <w:rPr>
          <w:rFonts w:ascii="Times New Roman" w:hAnsi="Times New Roman"/>
          <w:color w:val="000000"/>
          <w:sz w:val="27"/>
          <w:szCs w:val="27"/>
        </w:rPr>
        <w:tab/>
      </w:r>
      <w:r w:rsidRPr="007A6B4E">
        <w:rPr>
          <w:rFonts w:ascii="Times New Roman" w:hAnsi="Times New Roman"/>
          <w:color w:val="000000"/>
          <w:sz w:val="27"/>
          <w:szCs w:val="27"/>
        </w:rPr>
        <w:tab/>
      </w:r>
      <w:r w:rsidRPr="007A6B4E">
        <w:rPr>
          <w:rFonts w:ascii="Times New Roman" w:hAnsi="Times New Roman"/>
          <w:sz w:val="27"/>
          <w:szCs w:val="27"/>
        </w:rPr>
        <w:t xml:space="preserve">     </w:t>
      </w:r>
      <w:r w:rsidRPr="007A6B4E">
        <w:rPr>
          <w:rFonts w:ascii="Times New Roman" w:hAnsi="Times New Roman"/>
          <w:color w:val="000000"/>
          <w:sz w:val="27"/>
          <w:szCs w:val="27"/>
        </w:rPr>
        <w:t>Ina Druviete</w:t>
      </w:r>
    </w:p>
    <w:p w:rsidR="00F506C2" w:rsidRPr="007A6B4E" w:rsidRDefault="00F506C2" w:rsidP="00F506C2">
      <w:pPr>
        <w:pStyle w:val="BodyText2"/>
        <w:spacing w:after="0" w:line="240" w:lineRule="auto"/>
        <w:jc w:val="both"/>
        <w:rPr>
          <w:b/>
          <w:sz w:val="27"/>
          <w:szCs w:val="27"/>
        </w:rPr>
      </w:pPr>
    </w:p>
    <w:p w:rsidR="00F506C2" w:rsidRPr="007A6B4E" w:rsidRDefault="00F506C2" w:rsidP="00F506C2">
      <w:pPr>
        <w:pStyle w:val="BodyText2"/>
        <w:spacing w:after="0" w:line="240" w:lineRule="auto"/>
        <w:jc w:val="both"/>
        <w:rPr>
          <w:b/>
          <w:sz w:val="27"/>
          <w:szCs w:val="27"/>
        </w:rPr>
      </w:pPr>
    </w:p>
    <w:p w:rsidR="00F506C2" w:rsidRPr="007A6B4E" w:rsidRDefault="00F506C2" w:rsidP="00F506C2">
      <w:pPr>
        <w:autoSpaceDE w:val="0"/>
        <w:autoSpaceDN w:val="0"/>
        <w:adjustRightInd w:val="0"/>
        <w:spacing w:after="0" w:line="240" w:lineRule="auto"/>
        <w:ind w:left="720"/>
        <w:rPr>
          <w:rFonts w:ascii="Times New Roman" w:hAnsi="Times New Roman"/>
          <w:color w:val="000000"/>
          <w:sz w:val="27"/>
          <w:szCs w:val="27"/>
        </w:rPr>
      </w:pPr>
      <w:r w:rsidRPr="007A6B4E">
        <w:rPr>
          <w:rFonts w:ascii="Times New Roman" w:hAnsi="Times New Roman"/>
          <w:color w:val="000000"/>
          <w:sz w:val="27"/>
          <w:szCs w:val="27"/>
        </w:rPr>
        <w:t>Iesniedzējs:</w:t>
      </w:r>
    </w:p>
    <w:p w:rsidR="00F506C2" w:rsidRPr="007A6B4E" w:rsidRDefault="00F506C2" w:rsidP="00F506C2">
      <w:pPr>
        <w:autoSpaceDE w:val="0"/>
        <w:autoSpaceDN w:val="0"/>
        <w:adjustRightInd w:val="0"/>
        <w:spacing w:after="0" w:line="240" w:lineRule="auto"/>
        <w:ind w:left="720"/>
        <w:rPr>
          <w:rFonts w:ascii="Times New Roman" w:hAnsi="Times New Roman"/>
          <w:color w:val="000000"/>
          <w:sz w:val="27"/>
          <w:szCs w:val="27"/>
        </w:rPr>
      </w:pPr>
      <w:r w:rsidRPr="007A6B4E">
        <w:rPr>
          <w:rFonts w:ascii="Times New Roman" w:hAnsi="Times New Roman"/>
          <w:color w:val="000000"/>
          <w:sz w:val="27"/>
          <w:szCs w:val="27"/>
        </w:rPr>
        <w:t>Izglītības un zinātnes ministre</w:t>
      </w:r>
      <w:r w:rsidRPr="007A6B4E">
        <w:rPr>
          <w:rFonts w:ascii="Times New Roman" w:hAnsi="Times New Roman"/>
          <w:color w:val="000000"/>
          <w:sz w:val="27"/>
          <w:szCs w:val="27"/>
        </w:rPr>
        <w:tab/>
      </w:r>
      <w:r w:rsidRPr="007A6B4E">
        <w:rPr>
          <w:rFonts w:ascii="Times New Roman" w:hAnsi="Times New Roman"/>
          <w:color w:val="000000"/>
          <w:sz w:val="27"/>
          <w:szCs w:val="27"/>
        </w:rPr>
        <w:tab/>
      </w:r>
      <w:r w:rsidRPr="007A6B4E">
        <w:rPr>
          <w:rFonts w:ascii="Times New Roman" w:hAnsi="Times New Roman"/>
          <w:color w:val="000000"/>
          <w:sz w:val="27"/>
          <w:szCs w:val="27"/>
        </w:rPr>
        <w:tab/>
      </w:r>
      <w:r w:rsidRPr="007A6B4E">
        <w:rPr>
          <w:rFonts w:ascii="Times New Roman" w:hAnsi="Times New Roman"/>
          <w:color w:val="000000"/>
          <w:sz w:val="27"/>
          <w:szCs w:val="27"/>
        </w:rPr>
        <w:tab/>
      </w:r>
      <w:r w:rsidRPr="007A6B4E">
        <w:rPr>
          <w:rFonts w:ascii="Times New Roman" w:hAnsi="Times New Roman"/>
          <w:sz w:val="27"/>
          <w:szCs w:val="27"/>
        </w:rPr>
        <w:t xml:space="preserve">     </w:t>
      </w:r>
      <w:r w:rsidRPr="007A6B4E">
        <w:rPr>
          <w:rFonts w:ascii="Times New Roman" w:hAnsi="Times New Roman"/>
          <w:color w:val="000000"/>
          <w:sz w:val="27"/>
          <w:szCs w:val="27"/>
        </w:rPr>
        <w:t>Ina Druviete</w:t>
      </w:r>
    </w:p>
    <w:p w:rsidR="00F506C2" w:rsidRPr="007A6B4E" w:rsidRDefault="00F506C2" w:rsidP="00F506C2">
      <w:pPr>
        <w:autoSpaceDE w:val="0"/>
        <w:autoSpaceDN w:val="0"/>
        <w:adjustRightInd w:val="0"/>
        <w:spacing w:after="0" w:line="240" w:lineRule="auto"/>
        <w:ind w:left="720"/>
        <w:rPr>
          <w:rFonts w:ascii="Times New Roman" w:hAnsi="Times New Roman"/>
          <w:color w:val="000000"/>
          <w:sz w:val="27"/>
          <w:szCs w:val="27"/>
        </w:rPr>
      </w:pPr>
      <w:r w:rsidRPr="007A6B4E">
        <w:rPr>
          <w:rFonts w:ascii="Times New Roman" w:hAnsi="Times New Roman"/>
          <w:color w:val="000000"/>
          <w:sz w:val="27"/>
          <w:szCs w:val="27"/>
        </w:rPr>
        <w:t xml:space="preserve"> </w:t>
      </w:r>
    </w:p>
    <w:p w:rsidR="00F506C2" w:rsidRPr="007A6B4E" w:rsidRDefault="00F506C2" w:rsidP="00F506C2">
      <w:pPr>
        <w:autoSpaceDE w:val="0"/>
        <w:autoSpaceDN w:val="0"/>
        <w:adjustRightInd w:val="0"/>
        <w:spacing w:after="0" w:line="240" w:lineRule="auto"/>
        <w:ind w:left="720"/>
        <w:rPr>
          <w:rFonts w:ascii="Times New Roman" w:hAnsi="Times New Roman"/>
          <w:color w:val="000000"/>
          <w:sz w:val="27"/>
          <w:szCs w:val="27"/>
        </w:rPr>
      </w:pPr>
    </w:p>
    <w:p w:rsidR="00F506C2" w:rsidRPr="007A6B4E" w:rsidRDefault="00F506C2" w:rsidP="00F506C2">
      <w:pPr>
        <w:spacing w:after="0" w:line="240" w:lineRule="auto"/>
        <w:ind w:firstLine="720"/>
        <w:jc w:val="both"/>
        <w:rPr>
          <w:rFonts w:ascii="Times New Roman" w:hAnsi="Times New Roman"/>
          <w:sz w:val="27"/>
          <w:szCs w:val="27"/>
        </w:rPr>
      </w:pPr>
      <w:r w:rsidRPr="007A6B4E">
        <w:rPr>
          <w:rFonts w:ascii="Times New Roman" w:hAnsi="Times New Roman"/>
          <w:sz w:val="27"/>
          <w:szCs w:val="27"/>
        </w:rPr>
        <w:t>Vizē:</w:t>
      </w:r>
    </w:p>
    <w:p w:rsidR="00CA6D68" w:rsidRDefault="00CA6D68" w:rsidP="00F506C2">
      <w:pPr>
        <w:spacing w:after="0" w:line="240" w:lineRule="auto"/>
        <w:ind w:firstLine="720"/>
        <w:jc w:val="both"/>
        <w:rPr>
          <w:rFonts w:ascii="Times New Roman" w:hAnsi="Times New Roman"/>
          <w:sz w:val="27"/>
          <w:szCs w:val="27"/>
        </w:rPr>
      </w:pPr>
      <w:r>
        <w:rPr>
          <w:rFonts w:ascii="Times New Roman" w:hAnsi="Times New Roman"/>
          <w:sz w:val="27"/>
          <w:szCs w:val="27"/>
        </w:rPr>
        <w:t>Sporta departamenta</w:t>
      </w:r>
    </w:p>
    <w:p w:rsidR="00F506C2" w:rsidRPr="007A6B4E" w:rsidRDefault="00CA6D68" w:rsidP="00F506C2">
      <w:pPr>
        <w:spacing w:after="0" w:line="240" w:lineRule="auto"/>
        <w:ind w:firstLine="720"/>
        <w:jc w:val="both"/>
        <w:rPr>
          <w:rFonts w:ascii="Times New Roman" w:hAnsi="Times New Roman"/>
          <w:sz w:val="27"/>
          <w:szCs w:val="27"/>
        </w:rPr>
      </w:pPr>
      <w:r>
        <w:rPr>
          <w:rFonts w:ascii="Times New Roman" w:hAnsi="Times New Roman"/>
          <w:sz w:val="27"/>
          <w:szCs w:val="27"/>
        </w:rPr>
        <w:t>direktora vietnieks</w:t>
      </w:r>
      <w:r w:rsidR="00F506C2" w:rsidRPr="007A6B4E">
        <w:rPr>
          <w:rFonts w:ascii="Times New Roman" w:hAnsi="Times New Roman"/>
          <w:sz w:val="27"/>
          <w:szCs w:val="27"/>
        </w:rPr>
        <w:tab/>
      </w:r>
      <w:r w:rsidR="00F506C2" w:rsidRPr="007A6B4E">
        <w:rPr>
          <w:rFonts w:ascii="Times New Roman" w:hAnsi="Times New Roman"/>
          <w:sz w:val="27"/>
          <w:szCs w:val="27"/>
        </w:rPr>
        <w:tab/>
      </w:r>
      <w:r w:rsidR="00F506C2" w:rsidRPr="007A6B4E">
        <w:rPr>
          <w:rFonts w:ascii="Times New Roman" w:hAnsi="Times New Roman"/>
          <w:sz w:val="27"/>
          <w:szCs w:val="27"/>
        </w:rPr>
        <w:tab/>
      </w:r>
      <w:r w:rsidR="00F506C2" w:rsidRPr="007A6B4E">
        <w:rPr>
          <w:rFonts w:ascii="Times New Roman" w:hAnsi="Times New Roman"/>
          <w:sz w:val="27"/>
          <w:szCs w:val="27"/>
        </w:rPr>
        <w:tab/>
      </w:r>
      <w:r w:rsidR="00F506C2" w:rsidRPr="007A6B4E">
        <w:rPr>
          <w:rFonts w:ascii="Times New Roman" w:hAnsi="Times New Roman"/>
          <w:sz w:val="27"/>
          <w:szCs w:val="27"/>
        </w:rPr>
        <w:tab/>
      </w:r>
      <w:r w:rsidR="00F506C2" w:rsidRPr="007A6B4E">
        <w:rPr>
          <w:rFonts w:ascii="Times New Roman" w:hAnsi="Times New Roman"/>
          <w:sz w:val="27"/>
          <w:szCs w:val="27"/>
        </w:rPr>
        <w:tab/>
      </w:r>
      <w:r w:rsidRPr="007A6B4E">
        <w:rPr>
          <w:rFonts w:ascii="Times New Roman" w:hAnsi="Times New Roman"/>
          <w:sz w:val="27"/>
          <w:szCs w:val="27"/>
        </w:rPr>
        <w:t xml:space="preserve">     </w:t>
      </w:r>
      <w:r>
        <w:rPr>
          <w:rFonts w:ascii="Times New Roman" w:hAnsi="Times New Roman"/>
          <w:sz w:val="27"/>
          <w:szCs w:val="27"/>
        </w:rPr>
        <w:t>Edgars Severs</w:t>
      </w:r>
    </w:p>
    <w:p w:rsidR="00F506C2" w:rsidRDefault="00F506C2"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Default="007A6B4E" w:rsidP="00F506C2">
      <w:pPr>
        <w:spacing w:after="0" w:line="240" w:lineRule="auto"/>
        <w:ind w:left="720"/>
        <w:rPr>
          <w:rFonts w:ascii="Times New Roman" w:hAnsi="Times New Roman"/>
          <w:sz w:val="24"/>
          <w:szCs w:val="24"/>
        </w:rPr>
      </w:pPr>
    </w:p>
    <w:p w:rsidR="007A6B4E" w:rsidRPr="007A6B4E" w:rsidRDefault="007A6B4E" w:rsidP="00F506C2">
      <w:pPr>
        <w:spacing w:after="0" w:line="240" w:lineRule="auto"/>
        <w:ind w:left="720"/>
        <w:rPr>
          <w:rFonts w:ascii="Times New Roman" w:hAnsi="Times New Roman"/>
          <w:sz w:val="24"/>
          <w:szCs w:val="24"/>
        </w:rPr>
      </w:pPr>
    </w:p>
    <w:p w:rsidR="00F506C2" w:rsidRPr="007A6B4E" w:rsidRDefault="00F506C2" w:rsidP="00F506C2">
      <w:pPr>
        <w:spacing w:after="0" w:line="240" w:lineRule="auto"/>
        <w:ind w:left="720"/>
        <w:rPr>
          <w:rFonts w:ascii="Times New Roman" w:hAnsi="Times New Roman"/>
          <w:sz w:val="24"/>
          <w:szCs w:val="24"/>
        </w:rPr>
      </w:pPr>
      <w:r w:rsidRPr="007A6B4E">
        <w:rPr>
          <w:rFonts w:ascii="Times New Roman" w:hAnsi="Times New Roman"/>
          <w:sz w:val="24"/>
          <w:szCs w:val="24"/>
        </w:rPr>
        <w:t xml:space="preserve">28.07.2014. </w:t>
      </w:r>
      <w:r w:rsidR="00CA6D68">
        <w:rPr>
          <w:rFonts w:ascii="Times New Roman" w:hAnsi="Times New Roman"/>
          <w:sz w:val="24"/>
          <w:szCs w:val="24"/>
        </w:rPr>
        <w:t>12</w:t>
      </w:r>
      <w:r w:rsidRPr="007A6B4E">
        <w:rPr>
          <w:rFonts w:ascii="Times New Roman" w:hAnsi="Times New Roman"/>
          <w:sz w:val="24"/>
          <w:szCs w:val="24"/>
        </w:rPr>
        <w:t>:</w:t>
      </w:r>
      <w:r w:rsidR="00CA6D68">
        <w:rPr>
          <w:rFonts w:ascii="Times New Roman" w:hAnsi="Times New Roman"/>
          <w:sz w:val="24"/>
          <w:szCs w:val="24"/>
        </w:rPr>
        <w:t>48</w:t>
      </w:r>
      <w:bookmarkStart w:id="2" w:name="_GoBack"/>
      <w:bookmarkEnd w:id="2"/>
    </w:p>
    <w:p w:rsidR="00F506C2" w:rsidRPr="007A6B4E" w:rsidRDefault="00CA6D68" w:rsidP="00F506C2">
      <w:pPr>
        <w:spacing w:after="0" w:line="240" w:lineRule="auto"/>
        <w:ind w:left="720"/>
        <w:rPr>
          <w:rFonts w:ascii="Times New Roman" w:hAnsi="Times New Roman"/>
          <w:sz w:val="24"/>
          <w:szCs w:val="24"/>
        </w:rPr>
      </w:pPr>
      <w:r>
        <w:rPr>
          <w:rFonts w:ascii="Times New Roman" w:hAnsi="Times New Roman"/>
          <w:sz w:val="24"/>
          <w:szCs w:val="24"/>
        </w:rPr>
        <w:t>356</w:t>
      </w:r>
    </w:p>
    <w:p w:rsidR="00F506C2" w:rsidRPr="007A6B4E" w:rsidRDefault="00F506C2" w:rsidP="00F506C2">
      <w:pPr>
        <w:spacing w:after="0" w:line="240" w:lineRule="auto"/>
        <w:ind w:left="720"/>
        <w:rPr>
          <w:rFonts w:ascii="Times New Roman" w:hAnsi="Times New Roman"/>
          <w:sz w:val="24"/>
          <w:szCs w:val="24"/>
        </w:rPr>
      </w:pPr>
      <w:r w:rsidRPr="007A6B4E">
        <w:rPr>
          <w:rFonts w:ascii="Times New Roman" w:hAnsi="Times New Roman"/>
          <w:sz w:val="24"/>
          <w:szCs w:val="24"/>
        </w:rPr>
        <w:t>Izglītības un zinātnes ministrijas</w:t>
      </w:r>
    </w:p>
    <w:p w:rsidR="00F506C2" w:rsidRPr="007A6B4E" w:rsidRDefault="00F506C2" w:rsidP="00F506C2">
      <w:pPr>
        <w:spacing w:after="0" w:line="240" w:lineRule="auto"/>
        <w:ind w:left="720"/>
        <w:rPr>
          <w:rFonts w:ascii="Times New Roman" w:hAnsi="Times New Roman"/>
          <w:sz w:val="24"/>
          <w:szCs w:val="24"/>
        </w:rPr>
      </w:pPr>
      <w:r w:rsidRPr="007A6B4E">
        <w:rPr>
          <w:rFonts w:ascii="Times New Roman" w:hAnsi="Times New Roman"/>
          <w:sz w:val="24"/>
          <w:szCs w:val="24"/>
        </w:rPr>
        <w:t>Sporta departamenta</w:t>
      </w:r>
    </w:p>
    <w:p w:rsidR="00F506C2" w:rsidRPr="007A6B4E" w:rsidRDefault="00F506C2" w:rsidP="00F506C2">
      <w:pPr>
        <w:spacing w:after="0" w:line="240" w:lineRule="auto"/>
        <w:ind w:left="720"/>
        <w:rPr>
          <w:rFonts w:ascii="Times New Roman" w:hAnsi="Times New Roman"/>
          <w:sz w:val="24"/>
          <w:szCs w:val="24"/>
        </w:rPr>
      </w:pPr>
      <w:r w:rsidRPr="007A6B4E">
        <w:rPr>
          <w:rFonts w:ascii="Times New Roman" w:hAnsi="Times New Roman"/>
          <w:sz w:val="24"/>
          <w:szCs w:val="24"/>
        </w:rPr>
        <w:t>direktora vietnieks E.Severs</w:t>
      </w:r>
    </w:p>
    <w:p w:rsidR="00F506C2" w:rsidRPr="007A6B4E" w:rsidRDefault="00F506C2" w:rsidP="00F506C2">
      <w:pPr>
        <w:spacing w:after="0" w:line="240" w:lineRule="auto"/>
        <w:ind w:left="720"/>
        <w:rPr>
          <w:rFonts w:ascii="Times New Roman" w:hAnsi="Times New Roman"/>
          <w:sz w:val="24"/>
          <w:szCs w:val="24"/>
        </w:rPr>
      </w:pPr>
      <w:r w:rsidRPr="007A6B4E">
        <w:rPr>
          <w:rFonts w:ascii="Times New Roman" w:hAnsi="Times New Roman"/>
          <w:sz w:val="24"/>
          <w:szCs w:val="24"/>
        </w:rPr>
        <w:t>67047935, edgars.severs@izm.gov.lv</w:t>
      </w:r>
    </w:p>
    <w:sectPr w:rsidR="00F506C2" w:rsidRPr="007A6B4E" w:rsidSect="00B15992">
      <w:headerReference w:type="default" r:id="rId6"/>
      <w:footerReference w:type="default" r:id="rId7"/>
      <w:footerReference w:type="first" r:id="rId8"/>
      <w:pgSz w:w="11906" w:h="16838" w:code="9"/>
      <w:pgMar w:top="1134" w:right="1134" w:bottom="1276" w:left="1701"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0E" w:rsidRDefault="00015F0E" w:rsidP="00920A4D">
      <w:pPr>
        <w:spacing w:after="0" w:line="240" w:lineRule="auto"/>
      </w:pPr>
      <w:r>
        <w:separator/>
      </w:r>
    </w:p>
  </w:endnote>
  <w:endnote w:type="continuationSeparator" w:id="0">
    <w:p w:rsidR="00015F0E" w:rsidRDefault="00015F0E"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7A6B4E" w:rsidP="007A6B4E">
    <w:pPr>
      <w:pStyle w:val="Footer"/>
      <w:jc w:val="both"/>
    </w:pPr>
    <w:r w:rsidRPr="007A6B4E">
      <w:rPr>
        <w:rFonts w:ascii="Times New Roman" w:hAnsi="Times New Roman"/>
        <w:sz w:val="24"/>
        <w:szCs w:val="24"/>
      </w:rPr>
      <w:t>IZMRik_280714_pardale; Ministru kabineta rīkojuma projekts “Par Murjāņu sporta ģimnāzijas esošo būvju rekonstrukcijas un multifunkcionālas slēgtas sporta manēžas būvniecības projekta īstenošanai 2014.gadā paredzēto valsts budžeta līdzekļu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197B07" w:rsidP="000C517A">
    <w:pPr>
      <w:pStyle w:val="Footer"/>
      <w:jc w:val="both"/>
      <w:rPr>
        <w:sz w:val="24"/>
        <w:szCs w:val="24"/>
      </w:rPr>
    </w:pPr>
    <w:r w:rsidRPr="007A6B4E">
      <w:rPr>
        <w:rFonts w:ascii="Times New Roman" w:hAnsi="Times New Roman"/>
        <w:sz w:val="24"/>
        <w:szCs w:val="24"/>
      </w:rPr>
      <w:t>IZMRik_</w:t>
    </w:r>
    <w:r w:rsidR="00F506C2" w:rsidRPr="007A6B4E">
      <w:rPr>
        <w:rFonts w:ascii="Times New Roman" w:hAnsi="Times New Roman"/>
        <w:sz w:val="24"/>
        <w:szCs w:val="24"/>
      </w:rPr>
      <w:t>280714</w:t>
    </w:r>
    <w:r w:rsidR="00005511" w:rsidRPr="007A6B4E">
      <w:rPr>
        <w:rFonts w:ascii="Times New Roman" w:hAnsi="Times New Roman"/>
        <w:sz w:val="24"/>
        <w:szCs w:val="24"/>
      </w:rPr>
      <w:t>_</w:t>
    </w:r>
    <w:r w:rsidR="00F506C2" w:rsidRPr="007A6B4E">
      <w:rPr>
        <w:rFonts w:ascii="Times New Roman" w:hAnsi="Times New Roman"/>
        <w:sz w:val="24"/>
        <w:szCs w:val="24"/>
      </w:rPr>
      <w:t>pardale</w:t>
    </w:r>
    <w:r w:rsidR="006920D4" w:rsidRPr="007A6B4E">
      <w:rPr>
        <w:rFonts w:ascii="Times New Roman" w:hAnsi="Times New Roman"/>
        <w:sz w:val="24"/>
        <w:szCs w:val="24"/>
      </w:rPr>
      <w:t>; Minis</w:t>
    </w:r>
    <w:r w:rsidR="00F506C2" w:rsidRPr="007A6B4E">
      <w:rPr>
        <w:rFonts w:ascii="Times New Roman" w:hAnsi="Times New Roman"/>
        <w:sz w:val="24"/>
        <w:szCs w:val="24"/>
      </w:rPr>
      <w:t>tru kabineta rīkojuma projekts “Par Murjāņu sporta ģimnāzijas esošo būvju rekonstrukcijas un multifunkcionālas slēgtas sporta manēžas būvniecības projekta īstenošanai 2014.gadā paredzēto valsts budžeta līdzekļu pārdali”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0E" w:rsidRDefault="00015F0E" w:rsidP="00920A4D">
      <w:pPr>
        <w:spacing w:after="0" w:line="240" w:lineRule="auto"/>
      </w:pPr>
      <w:r>
        <w:separator/>
      </w:r>
    </w:p>
  </w:footnote>
  <w:footnote w:type="continuationSeparator" w:id="0">
    <w:p w:rsidR="00015F0E" w:rsidRDefault="00015F0E"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CA6D68">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3C69"/>
    <w:rsid w:val="00015F0E"/>
    <w:rsid w:val="00016568"/>
    <w:rsid w:val="00022A74"/>
    <w:rsid w:val="00026731"/>
    <w:rsid w:val="00044F72"/>
    <w:rsid w:val="00045171"/>
    <w:rsid w:val="000562C9"/>
    <w:rsid w:val="00057B72"/>
    <w:rsid w:val="00064AEF"/>
    <w:rsid w:val="00066AC8"/>
    <w:rsid w:val="00071D4E"/>
    <w:rsid w:val="00074F36"/>
    <w:rsid w:val="00081AC3"/>
    <w:rsid w:val="000A2A6A"/>
    <w:rsid w:val="000A3CF2"/>
    <w:rsid w:val="000B2569"/>
    <w:rsid w:val="000B71EA"/>
    <w:rsid w:val="000C1014"/>
    <w:rsid w:val="000C2EF9"/>
    <w:rsid w:val="000C517A"/>
    <w:rsid w:val="000D7230"/>
    <w:rsid w:val="000F1F3E"/>
    <w:rsid w:val="00111439"/>
    <w:rsid w:val="001268F8"/>
    <w:rsid w:val="00132181"/>
    <w:rsid w:val="00132866"/>
    <w:rsid w:val="00135AD0"/>
    <w:rsid w:val="00152264"/>
    <w:rsid w:val="00153F1D"/>
    <w:rsid w:val="00161D30"/>
    <w:rsid w:val="0016793B"/>
    <w:rsid w:val="0017042B"/>
    <w:rsid w:val="001745A4"/>
    <w:rsid w:val="001953F0"/>
    <w:rsid w:val="00196DCE"/>
    <w:rsid w:val="00197B07"/>
    <w:rsid w:val="001A28B0"/>
    <w:rsid w:val="001B2694"/>
    <w:rsid w:val="001B66E1"/>
    <w:rsid w:val="001B7514"/>
    <w:rsid w:val="001C2979"/>
    <w:rsid w:val="001C4918"/>
    <w:rsid w:val="001C7C72"/>
    <w:rsid w:val="001D11FF"/>
    <w:rsid w:val="001E07E9"/>
    <w:rsid w:val="001F2880"/>
    <w:rsid w:val="001F4AC0"/>
    <w:rsid w:val="00231651"/>
    <w:rsid w:val="00236001"/>
    <w:rsid w:val="00236E85"/>
    <w:rsid w:val="00240422"/>
    <w:rsid w:val="00247397"/>
    <w:rsid w:val="0025478F"/>
    <w:rsid w:val="00257050"/>
    <w:rsid w:val="00271285"/>
    <w:rsid w:val="00275542"/>
    <w:rsid w:val="00276A5D"/>
    <w:rsid w:val="002804B1"/>
    <w:rsid w:val="002807A6"/>
    <w:rsid w:val="00282217"/>
    <w:rsid w:val="00283C9A"/>
    <w:rsid w:val="002B2987"/>
    <w:rsid w:val="002B48BF"/>
    <w:rsid w:val="002C68A6"/>
    <w:rsid w:val="002C7D7D"/>
    <w:rsid w:val="002C7E98"/>
    <w:rsid w:val="002D23A6"/>
    <w:rsid w:val="002E37C0"/>
    <w:rsid w:val="002E44F6"/>
    <w:rsid w:val="002F07E6"/>
    <w:rsid w:val="002F4EA4"/>
    <w:rsid w:val="00302DD5"/>
    <w:rsid w:val="003036BF"/>
    <w:rsid w:val="00310CAA"/>
    <w:rsid w:val="00313680"/>
    <w:rsid w:val="00317FC2"/>
    <w:rsid w:val="00320544"/>
    <w:rsid w:val="00320D2F"/>
    <w:rsid w:val="00323328"/>
    <w:rsid w:val="0032517C"/>
    <w:rsid w:val="003405F8"/>
    <w:rsid w:val="00347008"/>
    <w:rsid w:val="00361381"/>
    <w:rsid w:val="0036384F"/>
    <w:rsid w:val="003800A0"/>
    <w:rsid w:val="00381545"/>
    <w:rsid w:val="00385149"/>
    <w:rsid w:val="00387E34"/>
    <w:rsid w:val="0039018D"/>
    <w:rsid w:val="0039083E"/>
    <w:rsid w:val="003A08D7"/>
    <w:rsid w:val="003A289D"/>
    <w:rsid w:val="003A50D1"/>
    <w:rsid w:val="003B1621"/>
    <w:rsid w:val="003B521E"/>
    <w:rsid w:val="003B7A3D"/>
    <w:rsid w:val="003C0D0C"/>
    <w:rsid w:val="003C0EFA"/>
    <w:rsid w:val="003D089B"/>
    <w:rsid w:val="003D111F"/>
    <w:rsid w:val="003D1E30"/>
    <w:rsid w:val="003D389F"/>
    <w:rsid w:val="003D53D5"/>
    <w:rsid w:val="003D74C9"/>
    <w:rsid w:val="003E03FA"/>
    <w:rsid w:val="003F0DB2"/>
    <w:rsid w:val="003F301B"/>
    <w:rsid w:val="003F582A"/>
    <w:rsid w:val="00412F32"/>
    <w:rsid w:val="00422AD9"/>
    <w:rsid w:val="0042347C"/>
    <w:rsid w:val="00432D14"/>
    <w:rsid w:val="00434F4E"/>
    <w:rsid w:val="00447AE6"/>
    <w:rsid w:val="004543A7"/>
    <w:rsid w:val="0045672B"/>
    <w:rsid w:val="004679AA"/>
    <w:rsid w:val="0048381B"/>
    <w:rsid w:val="00492BD7"/>
    <w:rsid w:val="004B3EB8"/>
    <w:rsid w:val="004B5E59"/>
    <w:rsid w:val="004C1EDA"/>
    <w:rsid w:val="004C3028"/>
    <w:rsid w:val="004C4A9E"/>
    <w:rsid w:val="004D3C68"/>
    <w:rsid w:val="004D3EB5"/>
    <w:rsid w:val="004D5E3F"/>
    <w:rsid w:val="004E244E"/>
    <w:rsid w:val="004E6DC5"/>
    <w:rsid w:val="004F79AA"/>
    <w:rsid w:val="005069E0"/>
    <w:rsid w:val="00511E72"/>
    <w:rsid w:val="005143DC"/>
    <w:rsid w:val="00541231"/>
    <w:rsid w:val="00541633"/>
    <w:rsid w:val="005435B5"/>
    <w:rsid w:val="005505F5"/>
    <w:rsid w:val="00556C7A"/>
    <w:rsid w:val="00565CD4"/>
    <w:rsid w:val="00567997"/>
    <w:rsid w:val="00571B6E"/>
    <w:rsid w:val="00572E5E"/>
    <w:rsid w:val="00574433"/>
    <w:rsid w:val="0057568F"/>
    <w:rsid w:val="0058063A"/>
    <w:rsid w:val="0058483D"/>
    <w:rsid w:val="00595B32"/>
    <w:rsid w:val="00597AE3"/>
    <w:rsid w:val="005A2322"/>
    <w:rsid w:val="005B48CC"/>
    <w:rsid w:val="005B570D"/>
    <w:rsid w:val="005B5DF9"/>
    <w:rsid w:val="005B6DF3"/>
    <w:rsid w:val="005D1B55"/>
    <w:rsid w:val="005E196E"/>
    <w:rsid w:val="005F4D42"/>
    <w:rsid w:val="00614265"/>
    <w:rsid w:val="00624E45"/>
    <w:rsid w:val="00637EF9"/>
    <w:rsid w:val="006419C5"/>
    <w:rsid w:val="00665A5E"/>
    <w:rsid w:val="00671BA3"/>
    <w:rsid w:val="006773D8"/>
    <w:rsid w:val="00687047"/>
    <w:rsid w:val="006920D4"/>
    <w:rsid w:val="006A37C5"/>
    <w:rsid w:val="006A3A2D"/>
    <w:rsid w:val="006A7A53"/>
    <w:rsid w:val="006C20C5"/>
    <w:rsid w:val="006C440E"/>
    <w:rsid w:val="006C7E00"/>
    <w:rsid w:val="006D0721"/>
    <w:rsid w:val="006D5960"/>
    <w:rsid w:val="00702D6B"/>
    <w:rsid w:val="0070489E"/>
    <w:rsid w:val="00710FB6"/>
    <w:rsid w:val="007169EF"/>
    <w:rsid w:val="007438DC"/>
    <w:rsid w:val="007460ED"/>
    <w:rsid w:val="00750F71"/>
    <w:rsid w:val="00755101"/>
    <w:rsid w:val="00756C76"/>
    <w:rsid w:val="00757BAF"/>
    <w:rsid w:val="00760F0F"/>
    <w:rsid w:val="00766AF1"/>
    <w:rsid w:val="0077270F"/>
    <w:rsid w:val="00773881"/>
    <w:rsid w:val="00773E81"/>
    <w:rsid w:val="00776462"/>
    <w:rsid w:val="00777131"/>
    <w:rsid w:val="00777832"/>
    <w:rsid w:val="007801E0"/>
    <w:rsid w:val="007831EF"/>
    <w:rsid w:val="00795F10"/>
    <w:rsid w:val="007A349D"/>
    <w:rsid w:val="007A6B4E"/>
    <w:rsid w:val="007A6F45"/>
    <w:rsid w:val="007B1A38"/>
    <w:rsid w:val="007D05F7"/>
    <w:rsid w:val="007E4478"/>
    <w:rsid w:val="007E67FF"/>
    <w:rsid w:val="008041B3"/>
    <w:rsid w:val="00806574"/>
    <w:rsid w:val="00807B84"/>
    <w:rsid w:val="00807D00"/>
    <w:rsid w:val="0081132C"/>
    <w:rsid w:val="00854AB8"/>
    <w:rsid w:val="00857425"/>
    <w:rsid w:val="00862F7A"/>
    <w:rsid w:val="00864E3E"/>
    <w:rsid w:val="00877314"/>
    <w:rsid w:val="00880FF7"/>
    <w:rsid w:val="00891E5B"/>
    <w:rsid w:val="008A303B"/>
    <w:rsid w:val="008A5000"/>
    <w:rsid w:val="008B18F1"/>
    <w:rsid w:val="008C4494"/>
    <w:rsid w:val="008C4A54"/>
    <w:rsid w:val="008C7A29"/>
    <w:rsid w:val="008D2123"/>
    <w:rsid w:val="008D3DCC"/>
    <w:rsid w:val="008E0DB5"/>
    <w:rsid w:val="009004A8"/>
    <w:rsid w:val="00920A4D"/>
    <w:rsid w:val="0092355A"/>
    <w:rsid w:val="00932163"/>
    <w:rsid w:val="009372DD"/>
    <w:rsid w:val="00953D71"/>
    <w:rsid w:val="009543BD"/>
    <w:rsid w:val="00963AD1"/>
    <w:rsid w:val="00966D9F"/>
    <w:rsid w:val="00967F5A"/>
    <w:rsid w:val="00974EE2"/>
    <w:rsid w:val="00985EF0"/>
    <w:rsid w:val="00994B7F"/>
    <w:rsid w:val="00996BA7"/>
    <w:rsid w:val="0099765D"/>
    <w:rsid w:val="009A1420"/>
    <w:rsid w:val="009A25E4"/>
    <w:rsid w:val="009A29F9"/>
    <w:rsid w:val="009B074B"/>
    <w:rsid w:val="009C21DF"/>
    <w:rsid w:val="009D158E"/>
    <w:rsid w:val="009D3762"/>
    <w:rsid w:val="009E19AB"/>
    <w:rsid w:val="009E6C5E"/>
    <w:rsid w:val="009F0B79"/>
    <w:rsid w:val="009F3BBC"/>
    <w:rsid w:val="009F4182"/>
    <w:rsid w:val="00A043E7"/>
    <w:rsid w:val="00A072CC"/>
    <w:rsid w:val="00A14E34"/>
    <w:rsid w:val="00A16702"/>
    <w:rsid w:val="00A32A7F"/>
    <w:rsid w:val="00A4013C"/>
    <w:rsid w:val="00A452A6"/>
    <w:rsid w:val="00A62F86"/>
    <w:rsid w:val="00A70855"/>
    <w:rsid w:val="00A732D1"/>
    <w:rsid w:val="00A843A7"/>
    <w:rsid w:val="00AC61FC"/>
    <w:rsid w:val="00AD3F44"/>
    <w:rsid w:val="00AE01EE"/>
    <w:rsid w:val="00AE7DFA"/>
    <w:rsid w:val="00AF5994"/>
    <w:rsid w:val="00B11E7F"/>
    <w:rsid w:val="00B15955"/>
    <w:rsid w:val="00B15992"/>
    <w:rsid w:val="00B1626E"/>
    <w:rsid w:val="00B23BD9"/>
    <w:rsid w:val="00B27094"/>
    <w:rsid w:val="00B360EF"/>
    <w:rsid w:val="00B50698"/>
    <w:rsid w:val="00B542C2"/>
    <w:rsid w:val="00B5493C"/>
    <w:rsid w:val="00B57B6F"/>
    <w:rsid w:val="00B6121E"/>
    <w:rsid w:val="00B64419"/>
    <w:rsid w:val="00B779B0"/>
    <w:rsid w:val="00B96DB1"/>
    <w:rsid w:val="00B970D5"/>
    <w:rsid w:val="00BC284D"/>
    <w:rsid w:val="00BC4A4E"/>
    <w:rsid w:val="00BD42DE"/>
    <w:rsid w:val="00BD5A45"/>
    <w:rsid w:val="00BD6650"/>
    <w:rsid w:val="00BE393A"/>
    <w:rsid w:val="00BE4E62"/>
    <w:rsid w:val="00BF1678"/>
    <w:rsid w:val="00BF20AF"/>
    <w:rsid w:val="00C02944"/>
    <w:rsid w:val="00C21C1F"/>
    <w:rsid w:val="00C21C99"/>
    <w:rsid w:val="00C318C3"/>
    <w:rsid w:val="00C31EB4"/>
    <w:rsid w:val="00C34D15"/>
    <w:rsid w:val="00C426CC"/>
    <w:rsid w:val="00C430AA"/>
    <w:rsid w:val="00C525FC"/>
    <w:rsid w:val="00C56420"/>
    <w:rsid w:val="00C60E86"/>
    <w:rsid w:val="00C62B36"/>
    <w:rsid w:val="00C62BF5"/>
    <w:rsid w:val="00C63514"/>
    <w:rsid w:val="00C64542"/>
    <w:rsid w:val="00C66F20"/>
    <w:rsid w:val="00C70CD2"/>
    <w:rsid w:val="00C717DC"/>
    <w:rsid w:val="00C772AB"/>
    <w:rsid w:val="00C81F7C"/>
    <w:rsid w:val="00C86E5E"/>
    <w:rsid w:val="00C91FFD"/>
    <w:rsid w:val="00CA1F7C"/>
    <w:rsid w:val="00CA6D68"/>
    <w:rsid w:val="00CC122F"/>
    <w:rsid w:val="00CC3FE0"/>
    <w:rsid w:val="00CD6E18"/>
    <w:rsid w:val="00D03717"/>
    <w:rsid w:val="00D262AD"/>
    <w:rsid w:val="00D51387"/>
    <w:rsid w:val="00D52E40"/>
    <w:rsid w:val="00D617C9"/>
    <w:rsid w:val="00D71AF0"/>
    <w:rsid w:val="00D72F6F"/>
    <w:rsid w:val="00D75413"/>
    <w:rsid w:val="00D7570B"/>
    <w:rsid w:val="00D81235"/>
    <w:rsid w:val="00D81744"/>
    <w:rsid w:val="00D82565"/>
    <w:rsid w:val="00D84E27"/>
    <w:rsid w:val="00D8631D"/>
    <w:rsid w:val="00D86FB0"/>
    <w:rsid w:val="00D946A6"/>
    <w:rsid w:val="00DA5FF2"/>
    <w:rsid w:val="00DB5AEB"/>
    <w:rsid w:val="00DC0D96"/>
    <w:rsid w:val="00DC17AA"/>
    <w:rsid w:val="00DC222B"/>
    <w:rsid w:val="00DC3825"/>
    <w:rsid w:val="00DD032F"/>
    <w:rsid w:val="00DD1E4D"/>
    <w:rsid w:val="00DE2818"/>
    <w:rsid w:val="00DE49B9"/>
    <w:rsid w:val="00DF6074"/>
    <w:rsid w:val="00DF60D2"/>
    <w:rsid w:val="00E02DEE"/>
    <w:rsid w:val="00E05E40"/>
    <w:rsid w:val="00E103D8"/>
    <w:rsid w:val="00E11005"/>
    <w:rsid w:val="00E13703"/>
    <w:rsid w:val="00E150FD"/>
    <w:rsid w:val="00E17231"/>
    <w:rsid w:val="00E37F8A"/>
    <w:rsid w:val="00E4019B"/>
    <w:rsid w:val="00E41082"/>
    <w:rsid w:val="00E46604"/>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C2383"/>
    <w:rsid w:val="00EC705C"/>
    <w:rsid w:val="00F02E30"/>
    <w:rsid w:val="00F30A60"/>
    <w:rsid w:val="00F318AF"/>
    <w:rsid w:val="00F31DA5"/>
    <w:rsid w:val="00F35A46"/>
    <w:rsid w:val="00F506C2"/>
    <w:rsid w:val="00F83CFD"/>
    <w:rsid w:val="00F957AB"/>
    <w:rsid w:val="00FA5E41"/>
    <w:rsid w:val="00FA661C"/>
    <w:rsid w:val="00FB7E8C"/>
    <w:rsid w:val="00FC085F"/>
    <w:rsid w:val="00FC4F9F"/>
    <w:rsid w:val="00FC6F1B"/>
    <w:rsid w:val="00FD262C"/>
    <w:rsid w:val="00FD541E"/>
    <w:rsid w:val="00FE0210"/>
    <w:rsid w:val="00FE4596"/>
    <w:rsid w:val="00F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2095</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Murjāņu sporta ģimnāzijas esošo būvju rekonstrukcijas un multifunkcionālas slēgtas sporta manēžas būvniecības projekta īstenošanai 2014.gadā paredzēto valsts budžeta līdzekļu pārdali</vt:lpstr>
    </vt:vector>
  </TitlesOfParts>
  <Company>Izglītības un zinātnes ministrija, Sporta departaments</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Murjāņu sporta ģimnāzijas esošo būvju rekonstrukcijas un multifunkcionālas slēgtas sporta manēžas būvniecības projekta īstenošanai 2014.gadā paredzēto valsts budžeta līdzekļu pārdali</dc:title>
  <dc:subject>Ministru kabineta rīkojuma projekts</dc:subject>
  <dc:creator>Edgars Severs</dc:creator>
  <dc:description>Izglītības un zinātnes ministrijas Sporta departamenta direktora vietnieks E.Severs_x000d_
67047935, edgars.severs@izm.gov.lv</dc:description>
  <cp:lastModifiedBy>Edgars Severs</cp:lastModifiedBy>
  <cp:revision>40</cp:revision>
  <cp:lastPrinted>2013-10-09T13:11:00Z</cp:lastPrinted>
  <dcterms:created xsi:type="dcterms:W3CDTF">2014-07-27T05:09:00Z</dcterms:created>
  <dcterms:modified xsi:type="dcterms:W3CDTF">2014-07-28T09:48:00Z</dcterms:modified>
</cp:coreProperties>
</file>