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D20" w:rsidRDefault="00443D20" w:rsidP="00443D20"/>
    <w:p w:rsidR="00C43D21" w:rsidRDefault="00C43D21" w:rsidP="00C43D21"/>
    <w:p w:rsidR="00C43D21" w:rsidRDefault="00C43D21" w:rsidP="00C43D21"/>
    <w:p w:rsidR="00C43D21" w:rsidRDefault="00C43D21" w:rsidP="00C43D21"/>
    <w:p w:rsidR="00C43D21" w:rsidRDefault="00C43D21" w:rsidP="00C43D21">
      <w:pPr>
        <w:jc w:val="center"/>
      </w:pPr>
    </w:p>
    <w:p w:rsidR="00C43D21" w:rsidRPr="00022811" w:rsidRDefault="00C43D21" w:rsidP="00C43D21">
      <w:pPr>
        <w:jc w:val="center"/>
        <w:rPr>
          <w:sz w:val="26"/>
          <w:szCs w:val="26"/>
        </w:rPr>
      </w:pPr>
    </w:p>
    <w:p w:rsidR="00C43D21" w:rsidRPr="00022811" w:rsidRDefault="00C43D21" w:rsidP="00C43D21">
      <w:pPr>
        <w:jc w:val="center"/>
        <w:rPr>
          <w:sz w:val="26"/>
          <w:szCs w:val="26"/>
        </w:rPr>
      </w:pPr>
    </w:p>
    <w:p w:rsidR="00C43D21" w:rsidRPr="00022811" w:rsidRDefault="00C43D21" w:rsidP="00C43D21">
      <w:pPr>
        <w:jc w:val="center"/>
        <w:rPr>
          <w:sz w:val="26"/>
          <w:szCs w:val="26"/>
        </w:rPr>
      </w:pPr>
    </w:p>
    <w:p w:rsidR="00C43D21" w:rsidRPr="00022811" w:rsidRDefault="00C43D21" w:rsidP="00C43D21">
      <w:pPr>
        <w:jc w:val="center"/>
        <w:rPr>
          <w:sz w:val="26"/>
          <w:szCs w:val="26"/>
        </w:rPr>
      </w:pPr>
    </w:p>
    <w:p w:rsidR="00C43D21" w:rsidRPr="00022811" w:rsidRDefault="00C43D21" w:rsidP="00C43D21">
      <w:pPr>
        <w:jc w:val="center"/>
        <w:rPr>
          <w:sz w:val="26"/>
          <w:szCs w:val="26"/>
        </w:rPr>
      </w:pPr>
    </w:p>
    <w:p w:rsidR="00C43D21" w:rsidRPr="00022811" w:rsidRDefault="00C43D21" w:rsidP="00C43D21">
      <w:pPr>
        <w:jc w:val="center"/>
        <w:rPr>
          <w:sz w:val="26"/>
          <w:szCs w:val="26"/>
        </w:rPr>
      </w:pPr>
    </w:p>
    <w:p w:rsidR="00C43D21" w:rsidRPr="00022811" w:rsidRDefault="00C43D21" w:rsidP="00C43D21">
      <w:pPr>
        <w:jc w:val="center"/>
        <w:rPr>
          <w:b/>
          <w:sz w:val="26"/>
          <w:szCs w:val="26"/>
        </w:rPr>
      </w:pPr>
      <w:r w:rsidRPr="00022811">
        <w:rPr>
          <w:b/>
          <w:sz w:val="26"/>
          <w:szCs w:val="26"/>
        </w:rPr>
        <w:t>Informatīvais ziņojums</w:t>
      </w:r>
    </w:p>
    <w:p w:rsidR="00C43D21" w:rsidRPr="00022811" w:rsidRDefault="00C43D21" w:rsidP="00C43D21">
      <w:pPr>
        <w:jc w:val="center"/>
        <w:rPr>
          <w:b/>
          <w:sz w:val="26"/>
          <w:szCs w:val="26"/>
        </w:rPr>
      </w:pPr>
    </w:p>
    <w:p w:rsidR="00C43D21" w:rsidRPr="00022811" w:rsidRDefault="00C43D21" w:rsidP="00C43D21">
      <w:pPr>
        <w:jc w:val="center"/>
        <w:rPr>
          <w:b/>
          <w:sz w:val="26"/>
          <w:szCs w:val="26"/>
        </w:rPr>
      </w:pPr>
      <w:r w:rsidRPr="00022811">
        <w:rPr>
          <w:b/>
          <w:sz w:val="26"/>
          <w:szCs w:val="26"/>
        </w:rPr>
        <w:t>par valsts sabiedrības ar ierobežotu atbildību „Bulduru Dārzkopības vidusskola” finansiālo stāvok</w:t>
      </w:r>
      <w:r w:rsidR="00F05317">
        <w:rPr>
          <w:b/>
          <w:sz w:val="26"/>
          <w:szCs w:val="26"/>
        </w:rPr>
        <w:t xml:space="preserve">li </w:t>
      </w: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Default="00C43D21" w:rsidP="00C43D21">
      <w:pPr>
        <w:jc w:val="center"/>
        <w:rPr>
          <w:b/>
          <w:sz w:val="26"/>
          <w:szCs w:val="26"/>
        </w:rPr>
      </w:pPr>
    </w:p>
    <w:p w:rsidR="000871CA" w:rsidRDefault="000871CA" w:rsidP="00C43D21">
      <w:pPr>
        <w:jc w:val="center"/>
        <w:rPr>
          <w:b/>
          <w:sz w:val="26"/>
          <w:szCs w:val="26"/>
        </w:rPr>
      </w:pPr>
    </w:p>
    <w:p w:rsidR="000871CA" w:rsidRDefault="000871CA" w:rsidP="00C43D21">
      <w:pPr>
        <w:jc w:val="center"/>
        <w:rPr>
          <w:b/>
          <w:sz w:val="26"/>
          <w:szCs w:val="26"/>
        </w:rPr>
      </w:pPr>
    </w:p>
    <w:p w:rsidR="000871CA" w:rsidRDefault="000871CA" w:rsidP="00C43D21">
      <w:pPr>
        <w:jc w:val="center"/>
        <w:rPr>
          <w:b/>
          <w:sz w:val="26"/>
          <w:szCs w:val="26"/>
        </w:rPr>
      </w:pPr>
    </w:p>
    <w:p w:rsidR="000871CA" w:rsidRDefault="000871CA" w:rsidP="00C43D21">
      <w:pPr>
        <w:jc w:val="center"/>
        <w:rPr>
          <w:b/>
          <w:sz w:val="26"/>
          <w:szCs w:val="26"/>
        </w:rPr>
      </w:pPr>
    </w:p>
    <w:p w:rsidR="000871CA" w:rsidRPr="00022811" w:rsidRDefault="000871CA"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r w:rsidRPr="00022811">
        <w:rPr>
          <w:b/>
          <w:sz w:val="26"/>
          <w:szCs w:val="26"/>
        </w:rPr>
        <w:t xml:space="preserve">Rīgā </w:t>
      </w:r>
    </w:p>
    <w:p w:rsidR="00C43D21" w:rsidRPr="00022811" w:rsidRDefault="00C43D21" w:rsidP="00C43D21">
      <w:pPr>
        <w:jc w:val="center"/>
        <w:rPr>
          <w:b/>
          <w:sz w:val="26"/>
          <w:szCs w:val="26"/>
        </w:rPr>
      </w:pPr>
      <w:r w:rsidRPr="00022811">
        <w:rPr>
          <w:b/>
          <w:sz w:val="26"/>
          <w:szCs w:val="26"/>
        </w:rPr>
        <w:t>201</w:t>
      </w:r>
      <w:r w:rsidR="00725642">
        <w:rPr>
          <w:b/>
          <w:sz w:val="26"/>
          <w:szCs w:val="26"/>
        </w:rPr>
        <w:t>4</w:t>
      </w: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C43D21" w:rsidRPr="00022811" w:rsidRDefault="00C43D21" w:rsidP="00C43D21">
      <w:pPr>
        <w:jc w:val="center"/>
        <w:rPr>
          <w:b/>
          <w:sz w:val="26"/>
          <w:szCs w:val="26"/>
        </w:rPr>
      </w:pPr>
    </w:p>
    <w:p w:rsidR="00B91A67" w:rsidRPr="00A01E97" w:rsidRDefault="00B91A67" w:rsidP="006D7CFF">
      <w:pPr>
        <w:pStyle w:val="TOCHeading"/>
        <w:jc w:val="center"/>
        <w:rPr>
          <w:rFonts w:ascii="Times New Roman" w:hAnsi="Times New Roman"/>
          <w:b/>
          <w:color w:val="auto"/>
          <w:sz w:val="26"/>
          <w:szCs w:val="26"/>
        </w:rPr>
      </w:pPr>
      <w:proofErr w:type="spellStart"/>
      <w:r w:rsidRPr="00A01E97">
        <w:rPr>
          <w:rFonts w:ascii="Times New Roman" w:hAnsi="Times New Roman"/>
          <w:b/>
          <w:color w:val="auto"/>
          <w:sz w:val="26"/>
          <w:szCs w:val="26"/>
        </w:rPr>
        <w:lastRenderedPageBreak/>
        <w:t>Satura</w:t>
      </w:r>
      <w:proofErr w:type="spellEnd"/>
      <w:r w:rsidRPr="00A01E97">
        <w:rPr>
          <w:rFonts w:ascii="Times New Roman" w:hAnsi="Times New Roman"/>
          <w:b/>
          <w:color w:val="auto"/>
          <w:sz w:val="26"/>
          <w:szCs w:val="26"/>
        </w:rPr>
        <w:t xml:space="preserve"> </w:t>
      </w:r>
      <w:proofErr w:type="spellStart"/>
      <w:r w:rsidRPr="00A01E97">
        <w:rPr>
          <w:rFonts w:ascii="Times New Roman" w:hAnsi="Times New Roman"/>
          <w:b/>
          <w:color w:val="auto"/>
          <w:sz w:val="26"/>
          <w:szCs w:val="26"/>
        </w:rPr>
        <w:t>rādītājs</w:t>
      </w:r>
      <w:proofErr w:type="spellEnd"/>
    </w:p>
    <w:p w:rsidR="00732421" w:rsidRDefault="00B91A67">
      <w:pPr>
        <w:pStyle w:val="TOC1"/>
        <w:rPr>
          <w:rFonts w:asciiTheme="minorHAnsi" w:eastAsiaTheme="minorEastAsia" w:hAnsiTheme="minorHAnsi" w:cstheme="minorBidi"/>
          <w:noProof/>
          <w:sz w:val="22"/>
          <w:szCs w:val="22"/>
        </w:rPr>
      </w:pPr>
      <w:r w:rsidRPr="00AF34DB">
        <w:rPr>
          <w:sz w:val="26"/>
          <w:szCs w:val="26"/>
        </w:rPr>
        <w:fldChar w:fldCharType="begin"/>
      </w:r>
      <w:r w:rsidRPr="00AF34DB">
        <w:rPr>
          <w:sz w:val="26"/>
          <w:szCs w:val="26"/>
        </w:rPr>
        <w:instrText xml:space="preserve"> TOC \o "1-3" \h \z \u </w:instrText>
      </w:r>
      <w:r w:rsidRPr="00AF34DB">
        <w:rPr>
          <w:sz w:val="26"/>
          <w:szCs w:val="26"/>
        </w:rPr>
        <w:fldChar w:fldCharType="separate"/>
      </w:r>
      <w:hyperlink w:anchor="_Toc398047011" w:history="1">
        <w:r w:rsidR="00732421" w:rsidRPr="00CE5D52">
          <w:rPr>
            <w:rStyle w:val="Hyperlink"/>
            <w:noProof/>
          </w:rPr>
          <w:t>Ievads</w:t>
        </w:r>
        <w:r w:rsidR="00732421">
          <w:rPr>
            <w:noProof/>
            <w:webHidden/>
          </w:rPr>
          <w:tab/>
        </w:r>
        <w:r w:rsidR="00732421">
          <w:rPr>
            <w:noProof/>
            <w:webHidden/>
          </w:rPr>
          <w:fldChar w:fldCharType="begin"/>
        </w:r>
        <w:r w:rsidR="00732421">
          <w:rPr>
            <w:noProof/>
            <w:webHidden/>
          </w:rPr>
          <w:instrText xml:space="preserve"> PAGEREF _Toc398047011 \h </w:instrText>
        </w:r>
        <w:r w:rsidR="00732421">
          <w:rPr>
            <w:noProof/>
            <w:webHidden/>
          </w:rPr>
        </w:r>
        <w:r w:rsidR="00732421">
          <w:rPr>
            <w:noProof/>
            <w:webHidden/>
          </w:rPr>
          <w:fldChar w:fldCharType="separate"/>
        </w:r>
        <w:r w:rsidR="009762CC">
          <w:rPr>
            <w:noProof/>
            <w:webHidden/>
          </w:rPr>
          <w:t>3</w:t>
        </w:r>
        <w:r w:rsidR="00732421">
          <w:rPr>
            <w:noProof/>
            <w:webHidden/>
          </w:rPr>
          <w:fldChar w:fldCharType="end"/>
        </w:r>
      </w:hyperlink>
    </w:p>
    <w:p w:rsidR="00732421" w:rsidRDefault="00206DA2">
      <w:pPr>
        <w:pStyle w:val="TOC1"/>
        <w:rPr>
          <w:rFonts w:asciiTheme="minorHAnsi" w:eastAsiaTheme="minorEastAsia" w:hAnsiTheme="minorHAnsi" w:cstheme="minorBidi"/>
          <w:noProof/>
          <w:sz w:val="22"/>
          <w:szCs w:val="22"/>
        </w:rPr>
      </w:pPr>
      <w:hyperlink w:anchor="_Toc398047012" w:history="1">
        <w:r w:rsidR="00732421" w:rsidRPr="00CE5D52">
          <w:rPr>
            <w:rStyle w:val="Hyperlink"/>
            <w:noProof/>
          </w:rPr>
          <w:t>1.</w:t>
        </w:r>
        <w:r w:rsidR="00732421">
          <w:rPr>
            <w:rFonts w:asciiTheme="minorHAnsi" w:eastAsiaTheme="minorEastAsia" w:hAnsiTheme="minorHAnsi" w:cstheme="minorBidi"/>
            <w:noProof/>
            <w:sz w:val="22"/>
            <w:szCs w:val="22"/>
          </w:rPr>
          <w:tab/>
        </w:r>
        <w:r w:rsidR="00732421" w:rsidRPr="00CE5D52">
          <w:rPr>
            <w:rStyle w:val="Hyperlink"/>
            <w:noProof/>
          </w:rPr>
          <w:t>Izglītības un zinātnes ministrijas iekšējā audita nodaļas 2013.gada 9.septembra audita Nr.08-01.2/1.10.2013 ziņojumā iekļautā informācija</w:t>
        </w:r>
        <w:r w:rsidR="00732421">
          <w:rPr>
            <w:noProof/>
            <w:webHidden/>
          </w:rPr>
          <w:tab/>
        </w:r>
        <w:r w:rsidR="00732421">
          <w:rPr>
            <w:noProof/>
            <w:webHidden/>
          </w:rPr>
          <w:fldChar w:fldCharType="begin"/>
        </w:r>
        <w:r w:rsidR="00732421">
          <w:rPr>
            <w:noProof/>
            <w:webHidden/>
          </w:rPr>
          <w:instrText xml:space="preserve"> PAGEREF _Toc398047012 \h </w:instrText>
        </w:r>
        <w:r w:rsidR="00732421">
          <w:rPr>
            <w:noProof/>
            <w:webHidden/>
          </w:rPr>
        </w:r>
        <w:r w:rsidR="00732421">
          <w:rPr>
            <w:noProof/>
            <w:webHidden/>
          </w:rPr>
          <w:fldChar w:fldCharType="separate"/>
        </w:r>
        <w:r w:rsidR="009762CC">
          <w:rPr>
            <w:noProof/>
            <w:webHidden/>
          </w:rPr>
          <w:t>5</w:t>
        </w:r>
        <w:r w:rsidR="00732421">
          <w:rPr>
            <w:noProof/>
            <w:webHidden/>
          </w:rPr>
          <w:fldChar w:fldCharType="end"/>
        </w:r>
      </w:hyperlink>
    </w:p>
    <w:p w:rsidR="00732421" w:rsidRDefault="00206DA2">
      <w:pPr>
        <w:pStyle w:val="TOC1"/>
        <w:rPr>
          <w:rFonts w:asciiTheme="minorHAnsi" w:eastAsiaTheme="minorEastAsia" w:hAnsiTheme="minorHAnsi" w:cstheme="minorBidi"/>
          <w:noProof/>
          <w:sz w:val="22"/>
          <w:szCs w:val="22"/>
        </w:rPr>
      </w:pPr>
      <w:hyperlink w:anchor="_Toc398047013" w:history="1">
        <w:r w:rsidR="00732421" w:rsidRPr="00CE5D52">
          <w:rPr>
            <w:rStyle w:val="Hyperlink"/>
            <w:noProof/>
          </w:rPr>
          <w:t>2.</w:t>
        </w:r>
        <w:r w:rsidR="00732421">
          <w:rPr>
            <w:rFonts w:asciiTheme="minorHAnsi" w:eastAsiaTheme="minorEastAsia" w:hAnsiTheme="minorHAnsi" w:cstheme="minorBidi"/>
            <w:noProof/>
            <w:sz w:val="22"/>
            <w:szCs w:val="22"/>
          </w:rPr>
          <w:tab/>
        </w:r>
        <w:r w:rsidR="00732421" w:rsidRPr="00CE5D52">
          <w:rPr>
            <w:rStyle w:val="Hyperlink"/>
            <w:noProof/>
          </w:rPr>
          <w:t>Tiesvedības, kurās ir iesaistīta vidusskola</w:t>
        </w:r>
        <w:r w:rsidR="00732421">
          <w:rPr>
            <w:noProof/>
            <w:webHidden/>
          </w:rPr>
          <w:tab/>
        </w:r>
        <w:r w:rsidR="00732421">
          <w:rPr>
            <w:noProof/>
            <w:webHidden/>
          </w:rPr>
          <w:fldChar w:fldCharType="begin"/>
        </w:r>
        <w:r w:rsidR="00732421">
          <w:rPr>
            <w:noProof/>
            <w:webHidden/>
          </w:rPr>
          <w:instrText xml:space="preserve"> PAGEREF _Toc398047013 \h </w:instrText>
        </w:r>
        <w:r w:rsidR="00732421">
          <w:rPr>
            <w:noProof/>
            <w:webHidden/>
          </w:rPr>
        </w:r>
        <w:r w:rsidR="00732421">
          <w:rPr>
            <w:noProof/>
            <w:webHidden/>
          </w:rPr>
          <w:fldChar w:fldCharType="separate"/>
        </w:r>
        <w:r w:rsidR="009762CC">
          <w:rPr>
            <w:noProof/>
            <w:webHidden/>
          </w:rPr>
          <w:t>6</w:t>
        </w:r>
        <w:r w:rsidR="00732421">
          <w:rPr>
            <w:noProof/>
            <w:webHidden/>
          </w:rPr>
          <w:fldChar w:fldCharType="end"/>
        </w:r>
      </w:hyperlink>
    </w:p>
    <w:p w:rsidR="00732421" w:rsidRDefault="00206DA2">
      <w:pPr>
        <w:pStyle w:val="TOC1"/>
        <w:rPr>
          <w:rFonts w:asciiTheme="minorHAnsi" w:eastAsiaTheme="minorEastAsia" w:hAnsiTheme="minorHAnsi" w:cstheme="minorBidi"/>
          <w:noProof/>
          <w:sz w:val="22"/>
          <w:szCs w:val="22"/>
        </w:rPr>
      </w:pPr>
      <w:hyperlink w:anchor="_Toc398047014" w:history="1">
        <w:r w:rsidR="00732421" w:rsidRPr="00CE5D52">
          <w:rPr>
            <w:rStyle w:val="Hyperlink"/>
            <w:noProof/>
          </w:rPr>
          <w:t>3. Vidusskolas saistības, izmantojot pamatkapitālā ieguldīto zemi</w:t>
        </w:r>
        <w:r w:rsidR="00732421">
          <w:rPr>
            <w:noProof/>
            <w:webHidden/>
          </w:rPr>
          <w:tab/>
        </w:r>
        <w:r w:rsidR="00732421">
          <w:rPr>
            <w:noProof/>
            <w:webHidden/>
          </w:rPr>
          <w:fldChar w:fldCharType="begin"/>
        </w:r>
        <w:r w:rsidR="00732421">
          <w:rPr>
            <w:noProof/>
            <w:webHidden/>
          </w:rPr>
          <w:instrText xml:space="preserve"> PAGEREF _Toc398047014 \h </w:instrText>
        </w:r>
        <w:r w:rsidR="00732421">
          <w:rPr>
            <w:noProof/>
            <w:webHidden/>
          </w:rPr>
        </w:r>
        <w:r w:rsidR="00732421">
          <w:rPr>
            <w:noProof/>
            <w:webHidden/>
          </w:rPr>
          <w:fldChar w:fldCharType="separate"/>
        </w:r>
        <w:r w:rsidR="009762CC">
          <w:rPr>
            <w:noProof/>
            <w:webHidden/>
          </w:rPr>
          <w:t>7</w:t>
        </w:r>
        <w:r w:rsidR="00732421">
          <w:rPr>
            <w:noProof/>
            <w:webHidden/>
          </w:rPr>
          <w:fldChar w:fldCharType="end"/>
        </w:r>
      </w:hyperlink>
    </w:p>
    <w:p w:rsidR="00732421" w:rsidRDefault="00206DA2">
      <w:pPr>
        <w:pStyle w:val="TOC1"/>
        <w:rPr>
          <w:rFonts w:asciiTheme="minorHAnsi" w:eastAsiaTheme="minorEastAsia" w:hAnsiTheme="minorHAnsi" w:cstheme="minorBidi"/>
          <w:noProof/>
          <w:sz w:val="22"/>
          <w:szCs w:val="22"/>
        </w:rPr>
      </w:pPr>
      <w:hyperlink w:anchor="_Toc398047015" w:history="1">
        <w:r w:rsidR="004649D9">
          <w:rPr>
            <w:rStyle w:val="Hyperlink"/>
            <w:noProof/>
          </w:rPr>
          <w:t>4</w:t>
        </w:r>
        <w:r w:rsidR="00732421" w:rsidRPr="00CE5D52">
          <w:rPr>
            <w:rStyle w:val="Hyperlink"/>
            <w:noProof/>
          </w:rPr>
          <w:t>.</w:t>
        </w:r>
        <w:r w:rsidR="00732421">
          <w:rPr>
            <w:rFonts w:asciiTheme="minorHAnsi" w:eastAsiaTheme="minorEastAsia" w:hAnsiTheme="minorHAnsi" w:cstheme="minorBidi"/>
            <w:noProof/>
            <w:sz w:val="22"/>
            <w:szCs w:val="22"/>
          </w:rPr>
          <w:tab/>
        </w:r>
        <w:r w:rsidR="00732421" w:rsidRPr="00CE5D52">
          <w:rPr>
            <w:rStyle w:val="Hyperlink"/>
            <w:noProof/>
          </w:rPr>
          <w:t>Informācija par vidusskolas saistībām Eiropas Reģionālā attīstības fonda un Klimata pārmaiņu finanšu instrumenta projektos</w:t>
        </w:r>
        <w:r w:rsidR="00732421">
          <w:rPr>
            <w:noProof/>
            <w:webHidden/>
          </w:rPr>
          <w:tab/>
        </w:r>
        <w:r w:rsidR="00732421">
          <w:rPr>
            <w:noProof/>
            <w:webHidden/>
          </w:rPr>
          <w:fldChar w:fldCharType="begin"/>
        </w:r>
        <w:r w:rsidR="00732421">
          <w:rPr>
            <w:noProof/>
            <w:webHidden/>
          </w:rPr>
          <w:instrText xml:space="preserve"> PAGEREF _Toc398047015 \h </w:instrText>
        </w:r>
        <w:r w:rsidR="00732421">
          <w:rPr>
            <w:noProof/>
            <w:webHidden/>
          </w:rPr>
        </w:r>
        <w:r w:rsidR="00732421">
          <w:rPr>
            <w:noProof/>
            <w:webHidden/>
          </w:rPr>
          <w:fldChar w:fldCharType="separate"/>
        </w:r>
        <w:r w:rsidR="009762CC">
          <w:rPr>
            <w:noProof/>
            <w:webHidden/>
          </w:rPr>
          <w:t>8</w:t>
        </w:r>
        <w:r w:rsidR="00732421">
          <w:rPr>
            <w:noProof/>
            <w:webHidden/>
          </w:rPr>
          <w:fldChar w:fldCharType="end"/>
        </w:r>
      </w:hyperlink>
    </w:p>
    <w:p w:rsidR="00732421" w:rsidRDefault="00206DA2">
      <w:pPr>
        <w:pStyle w:val="TOC1"/>
        <w:rPr>
          <w:rFonts w:asciiTheme="minorHAnsi" w:eastAsiaTheme="minorEastAsia" w:hAnsiTheme="minorHAnsi" w:cstheme="minorBidi"/>
          <w:noProof/>
          <w:sz w:val="22"/>
          <w:szCs w:val="22"/>
        </w:rPr>
      </w:pPr>
      <w:hyperlink w:anchor="_Toc398047016" w:history="1">
        <w:r w:rsidR="004649D9">
          <w:rPr>
            <w:rStyle w:val="Hyperlink"/>
            <w:noProof/>
          </w:rPr>
          <w:t>5</w:t>
        </w:r>
        <w:r w:rsidR="00732421" w:rsidRPr="00CE5D52">
          <w:rPr>
            <w:rStyle w:val="Hyperlink"/>
            <w:noProof/>
          </w:rPr>
          <w:t>.</w:t>
        </w:r>
        <w:r w:rsidR="00732421">
          <w:rPr>
            <w:rFonts w:asciiTheme="minorHAnsi" w:eastAsiaTheme="minorEastAsia" w:hAnsiTheme="minorHAnsi" w:cstheme="minorBidi"/>
            <w:noProof/>
            <w:sz w:val="22"/>
            <w:szCs w:val="22"/>
          </w:rPr>
          <w:tab/>
        </w:r>
        <w:r w:rsidR="00732421" w:rsidRPr="00CE5D52">
          <w:rPr>
            <w:rStyle w:val="Hyperlink"/>
            <w:noProof/>
          </w:rPr>
          <w:t>Vidusskolas finansiālā situācija, noslēdzot 2013.gadu, un tās prognoze 2014.gadam</w:t>
        </w:r>
        <w:r w:rsidR="00732421">
          <w:rPr>
            <w:noProof/>
            <w:webHidden/>
          </w:rPr>
          <w:tab/>
        </w:r>
        <w:r w:rsidR="00732421">
          <w:rPr>
            <w:noProof/>
            <w:webHidden/>
          </w:rPr>
          <w:fldChar w:fldCharType="begin"/>
        </w:r>
        <w:r w:rsidR="00732421">
          <w:rPr>
            <w:noProof/>
            <w:webHidden/>
          </w:rPr>
          <w:instrText xml:space="preserve"> PAGEREF _Toc398047016 \h </w:instrText>
        </w:r>
        <w:r w:rsidR="00732421">
          <w:rPr>
            <w:noProof/>
            <w:webHidden/>
          </w:rPr>
        </w:r>
        <w:r w:rsidR="00732421">
          <w:rPr>
            <w:noProof/>
            <w:webHidden/>
          </w:rPr>
          <w:fldChar w:fldCharType="separate"/>
        </w:r>
        <w:r w:rsidR="009762CC">
          <w:rPr>
            <w:noProof/>
            <w:webHidden/>
          </w:rPr>
          <w:t>10</w:t>
        </w:r>
        <w:r w:rsidR="00732421">
          <w:rPr>
            <w:noProof/>
            <w:webHidden/>
          </w:rPr>
          <w:fldChar w:fldCharType="end"/>
        </w:r>
      </w:hyperlink>
    </w:p>
    <w:p w:rsidR="004649D9" w:rsidRPr="004649D9" w:rsidRDefault="004649D9" w:rsidP="004649D9">
      <w:pPr>
        <w:rPr>
          <w:rFonts w:eastAsiaTheme="minorEastAsia"/>
        </w:rPr>
      </w:pPr>
      <w:r>
        <w:rPr>
          <w:rFonts w:eastAsiaTheme="minorEastAsia"/>
        </w:rPr>
        <w:t>6. Secinājumi …………………………………………………………………………………….12</w:t>
      </w:r>
    </w:p>
    <w:p w:rsidR="00B91A67" w:rsidRPr="00AF34DB" w:rsidRDefault="00B91A67">
      <w:pPr>
        <w:rPr>
          <w:sz w:val="26"/>
          <w:szCs w:val="26"/>
        </w:rPr>
      </w:pPr>
      <w:r w:rsidRPr="00AF34DB">
        <w:rPr>
          <w:b/>
          <w:bCs/>
          <w:noProof/>
          <w:sz w:val="26"/>
          <w:szCs w:val="26"/>
        </w:rPr>
        <w:fldChar w:fldCharType="end"/>
      </w:r>
    </w:p>
    <w:p w:rsidR="00C43D21" w:rsidRPr="006D7CFF" w:rsidRDefault="00B91A67" w:rsidP="006D7CFF">
      <w:pPr>
        <w:pStyle w:val="Heading1"/>
        <w:jc w:val="center"/>
        <w:rPr>
          <w:rFonts w:ascii="Times New Roman" w:hAnsi="Times New Roman"/>
          <w:sz w:val="26"/>
          <w:szCs w:val="26"/>
        </w:rPr>
      </w:pPr>
      <w:r w:rsidRPr="00AF34DB">
        <w:rPr>
          <w:sz w:val="26"/>
          <w:szCs w:val="26"/>
        </w:rPr>
        <w:br w:type="page"/>
      </w:r>
      <w:bookmarkStart w:id="0" w:name="_Toc398047011"/>
      <w:r w:rsidR="00C43D21" w:rsidRPr="006D7CFF">
        <w:rPr>
          <w:rFonts w:ascii="Times New Roman" w:hAnsi="Times New Roman"/>
          <w:sz w:val="26"/>
          <w:szCs w:val="26"/>
        </w:rPr>
        <w:lastRenderedPageBreak/>
        <w:t>Ievads</w:t>
      </w:r>
      <w:bookmarkEnd w:id="0"/>
    </w:p>
    <w:p w:rsidR="00C43D21" w:rsidRPr="00022811" w:rsidRDefault="00C43D21" w:rsidP="00C43D21">
      <w:pPr>
        <w:jc w:val="center"/>
        <w:rPr>
          <w:b/>
          <w:sz w:val="26"/>
          <w:szCs w:val="26"/>
        </w:rPr>
      </w:pPr>
    </w:p>
    <w:p w:rsidR="00C71C77" w:rsidRDefault="00DF78EB" w:rsidP="00C71C77">
      <w:pPr>
        <w:ind w:firstLine="540"/>
        <w:jc w:val="both"/>
        <w:rPr>
          <w:sz w:val="26"/>
          <w:szCs w:val="26"/>
        </w:rPr>
      </w:pPr>
      <w:r>
        <w:rPr>
          <w:sz w:val="26"/>
          <w:szCs w:val="26"/>
        </w:rPr>
        <w:t>Profesionālās</w:t>
      </w:r>
      <w:r w:rsidR="00C43D21" w:rsidRPr="00022811">
        <w:rPr>
          <w:sz w:val="26"/>
          <w:szCs w:val="26"/>
        </w:rPr>
        <w:t xml:space="preserve"> izglītības iestādei valsts sabiedrībai ar ierobežotu atbildību „Bulduru Dārzkopības vidusskola” (turpmāk – vidusskola) atšķirībā no vairākuma profesionālās izglītības iestādēm ir netipisks juridiskais statuss:</w:t>
      </w:r>
    </w:p>
    <w:p w:rsidR="00C71C77" w:rsidRDefault="00C71C77" w:rsidP="00C71C77">
      <w:pPr>
        <w:ind w:firstLine="540"/>
        <w:jc w:val="both"/>
        <w:rPr>
          <w:sz w:val="26"/>
          <w:szCs w:val="26"/>
        </w:rPr>
      </w:pPr>
      <w:r>
        <w:rPr>
          <w:sz w:val="26"/>
          <w:szCs w:val="26"/>
        </w:rPr>
        <w:t xml:space="preserve">1) </w:t>
      </w:r>
      <w:r w:rsidR="00C43D21" w:rsidRPr="00022811">
        <w:rPr>
          <w:sz w:val="26"/>
          <w:szCs w:val="26"/>
        </w:rPr>
        <w:t>vidusskola ir valsts sabiedrība ar ierobežotu atbildību, savukārt vairākums profesionālās izglītības iestāžu ir tiešās valsts pārvaldes iestādes;</w:t>
      </w:r>
    </w:p>
    <w:p w:rsidR="00C71C77" w:rsidRDefault="00C71C77" w:rsidP="00C71C77">
      <w:pPr>
        <w:ind w:firstLine="540"/>
        <w:jc w:val="both"/>
        <w:rPr>
          <w:sz w:val="26"/>
          <w:szCs w:val="26"/>
        </w:rPr>
      </w:pPr>
      <w:r>
        <w:rPr>
          <w:sz w:val="26"/>
          <w:szCs w:val="26"/>
        </w:rPr>
        <w:t xml:space="preserve">2) </w:t>
      </w:r>
      <w:r w:rsidR="00C43D21" w:rsidRPr="00022811">
        <w:rPr>
          <w:sz w:val="26"/>
          <w:szCs w:val="26"/>
        </w:rPr>
        <w:t xml:space="preserve">vidusskolas darbību regulē arī speciālais likums, proti, likums „Par valsts sabiedrību ar ierobežotu atbildību „Bulduru dārzkopības </w:t>
      </w:r>
      <w:r w:rsidR="00C43D21" w:rsidRPr="002B4D19">
        <w:rPr>
          <w:sz w:val="26"/>
          <w:szCs w:val="26"/>
        </w:rPr>
        <w:t>vidusskol</w:t>
      </w:r>
      <w:r w:rsidRPr="002B4D19">
        <w:rPr>
          <w:sz w:val="26"/>
          <w:szCs w:val="26"/>
        </w:rPr>
        <w:t>a</w:t>
      </w:r>
      <w:r w:rsidR="00C43D21" w:rsidRPr="002B4D19">
        <w:rPr>
          <w:sz w:val="26"/>
          <w:szCs w:val="26"/>
        </w:rPr>
        <w:t>”</w:t>
      </w:r>
      <w:r w:rsidR="00C43D21" w:rsidRPr="00022811">
        <w:rPr>
          <w:sz w:val="26"/>
          <w:szCs w:val="26"/>
        </w:rPr>
        <w:t>, tās kapitāla daļām un nekustamajiem</w:t>
      </w:r>
      <w:r>
        <w:rPr>
          <w:sz w:val="26"/>
          <w:szCs w:val="26"/>
        </w:rPr>
        <w:t xml:space="preserve"> īpašumiem” (turpmāk – Likums).</w:t>
      </w:r>
    </w:p>
    <w:p w:rsidR="00C43D21" w:rsidRPr="00022811" w:rsidRDefault="00C43D21" w:rsidP="00C71C77">
      <w:pPr>
        <w:ind w:firstLine="540"/>
        <w:jc w:val="both"/>
        <w:rPr>
          <w:sz w:val="26"/>
          <w:szCs w:val="26"/>
        </w:rPr>
      </w:pPr>
      <w:r w:rsidRPr="00022811">
        <w:rPr>
          <w:sz w:val="26"/>
          <w:szCs w:val="26"/>
        </w:rPr>
        <w:t xml:space="preserve">Likuma projekta </w:t>
      </w:r>
      <w:r w:rsidR="00C71C77" w:rsidRPr="002B4D19">
        <w:rPr>
          <w:sz w:val="26"/>
          <w:szCs w:val="26"/>
        </w:rPr>
        <w:t xml:space="preserve">(turpmāk – likumprojekts) </w:t>
      </w:r>
      <w:r w:rsidR="00A5378E" w:rsidRPr="002B4D19">
        <w:rPr>
          <w:sz w:val="26"/>
          <w:szCs w:val="26"/>
        </w:rPr>
        <w:t>anotācijas sadaļā „Kādēļ likums ir vajadzīgs</w:t>
      </w:r>
      <w:r w:rsidRPr="00022811">
        <w:rPr>
          <w:sz w:val="26"/>
          <w:szCs w:val="26"/>
        </w:rPr>
        <w:t>” ir norādīts, ka:</w:t>
      </w:r>
    </w:p>
    <w:p w:rsidR="00C71C77" w:rsidRDefault="00C71C77" w:rsidP="00C71C77">
      <w:pPr>
        <w:ind w:firstLine="540"/>
        <w:jc w:val="both"/>
        <w:rPr>
          <w:sz w:val="26"/>
          <w:szCs w:val="26"/>
        </w:rPr>
      </w:pPr>
      <w:r>
        <w:rPr>
          <w:sz w:val="26"/>
          <w:szCs w:val="26"/>
        </w:rPr>
        <w:t xml:space="preserve">1) </w:t>
      </w:r>
      <w:r w:rsidR="00C43D21" w:rsidRPr="00022811">
        <w:rPr>
          <w:sz w:val="26"/>
          <w:szCs w:val="26"/>
        </w:rPr>
        <w:t>vidusskolas darbības pamatmērķis ir izglītības programmu īstenošana, pilnveidojot un uzturot materiālo, metodisko un organizatorisko bāzi, radot iespējas izglītojamo tālākai izglītībai pēc pamatizglītības vai vidējās izglītības ieguves;</w:t>
      </w:r>
    </w:p>
    <w:p w:rsidR="00C43D21" w:rsidRPr="00022811" w:rsidRDefault="00C71C77" w:rsidP="00C71C77">
      <w:pPr>
        <w:ind w:firstLine="540"/>
        <w:jc w:val="both"/>
        <w:rPr>
          <w:sz w:val="26"/>
          <w:szCs w:val="26"/>
        </w:rPr>
      </w:pPr>
      <w:r>
        <w:rPr>
          <w:sz w:val="26"/>
          <w:szCs w:val="26"/>
        </w:rPr>
        <w:t xml:space="preserve">2) </w:t>
      </w:r>
      <w:r w:rsidR="007904A2" w:rsidRPr="002B4D19">
        <w:rPr>
          <w:sz w:val="26"/>
          <w:szCs w:val="26"/>
        </w:rPr>
        <w:t>l</w:t>
      </w:r>
      <w:r w:rsidR="00C43D21" w:rsidRPr="002B4D19">
        <w:rPr>
          <w:sz w:val="26"/>
          <w:szCs w:val="26"/>
        </w:rPr>
        <w:t>ikump</w:t>
      </w:r>
      <w:r w:rsidR="00C43D21" w:rsidRPr="00022811">
        <w:rPr>
          <w:sz w:val="26"/>
          <w:szCs w:val="26"/>
        </w:rPr>
        <w:t>rojekts nosaka, ka vidusskola ir saglabājama kā valsts kapitālsabiedrība, kura uz saimnieciskā aprēķina pamata nodrošina izglītības programmu īstenošanu, un ka nav pieļaujama tās privatizācija un atsavināšana. Vidusskolai piederošie pamatkapi</w:t>
      </w:r>
      <w:r w:rsidR="007904A2">
        <w:rPr>
          <w:sz w:val="26"/>
          <w:szCs w:val="26"/>
        </w:rPr>
        <w:t xml:space="preserve">tālā esošie nekustamie īpašumi </w:t>
      </w:r>
      <w:r w:rsidR="00C43D21" w:rsidRPr="00022811">
        <w:rPr>
          <w:sz w:val="26"/>
          <w:szCs w:val="26"/>
        </w:rPr>
        <w:t>izmantojami šīs izglītības iestādes vajadzībām, kā arī</w:t>
      </w:r>
      <w:r w:rsidR="007F6E1A">
        <w:rPr>
          <w:sz w:val="26"/>
          <w:szCs w:val="26"/>
        </w:rPr>
        <w:t>,</w:t>
      </w:r>
      <w:r w:rsidR="00C43D21" w:rsidRPr="00022811">
        <w:rPr>
          <w:sz w:val="26"/>
          <w:szCs w:val="26"/>
        </w:rPr>
        <w:t xml:space="preserve"> lai gūtu ienākumus mācību procesa nodrošināšanai šajā izglītības iestādē, un tie nav privatizējami un atsavināmi.</w:t>
      </w:r>
    </w:p>
    <w:p w:rsidR="00C43D21" w:rsidRPr="002B4D19" w:rsidRDefault="00C43D21" w:rsidP="00C43D21">
      <w:pPr>
        <w:ind w:firstLine="540"/>
        <w:jc w:val="both"/>
        <w:rPr>
          <w:sz w:val="26"/>
          <w:szCs w:val="26"/>
        </w:rPr>
      </w:pPr>
      <w:r w:rsidRPr="00022811">
        <w:rPr>
          <w:sz w:val="26"/>
          <w:szCs w:val="26"/>
        </w:rPr>
        <w:t xml:space="preserve">Atbilstoši Ministru kabineta </w:t>
      </w:r>
      <w:r w:rsidR="007904A2">
        <w:rPr>
          <w:sz w:val="26"/>
          <w:szCs w:val="26"/>
        </w:rPr>
        <w:t>2004.</w:t>
      </w:r>
      <w:r w:rsidR="00FF6DB7" w:rsidRPr="00022811">
        <w:rPr>
          <w:sz w:val="26"/>
          <w:szCs w:val="26"/>
        </w:rPr>
        <w:t>gada</w:t>
      </w:r>
      <w:r w:rsidRPr="00022811">
        <w:rPr>
          <w:sz w:val="26"/>
          <w:szCs w:val="26"/>
        </w:rPr>
        <w:t xml:space="preserve"> </w:t>
      </w:r>
      <w:r w:rsidR="007904A2">
        <w:rPr>
          <w:sz w:val="26"/>
          <w:szCs w:val="26"/>
        </w:rPr>
        <w:t>3.</w:t>
      </w:r>
      <w:r w:rsidR="00FF6DB7" w:rsidRPr="00022811">
        <w:rPr>
          <w:sz w:val="26"/>
          <w:szCs w:val="26"/>
        </w:rPr>
        <w:t>marta</w:t>
      </w:r>
      <w:r w:rsidRPr="00022811">
        <w:rPr>
          <w:sz w:val="26"/>
          <w:szCs w:val="26"/>
        </w:rPr>
        <w:t xml:space="preserve"> rīkojumam Nr.141 „Par profesionālās izglītības iestāžu nodošanu Izglītības un zinātnes ministrijas padotībā” 4.4.apakšpunktam Izglītības un zinātnes ministrija </w:t>
      </w:r>
      <w:r w:rsidR="007C6857">
        <w:rPr>
          <w:sz w:val="26"/>
          <w:szCs w:val="26"/>
        </w:rPr>
        <w:t xml:space="preserve">(turpmāk – ministrija) </w:t>
      </w:r>
      <w:r w:rsidRPr="00022811">
        <w:rPr>
          <w:sz w:val="26"/>
          <w:szCs w:val="26"/>
        </w:rPr>
        <w:t xml:space="preserve">kļuva par valsts kapitāla daļu turētāju bezpeļņas organizācijā valsts sabiedrībā ar ierobežotu atbildību „Bulduru dārzkopības vidusskola”. Saskaņā ar Ministru kabineta </w:t>
      </w:r>
      <w:r w:rsidR="007904A2">
        <w:rPr>
          <w:sz w:val="26"/>
          <w:szCs w:val="26"/>
        </w:rPr>
        <w:t>2004.</w:t>
      </w:r>
      <w:r w:rsidR="00FF6DB7" w:rsidRPr="00022811">
        <w:rPr>
          <w:sz w:val="26"/>
          <w:szCs w:val="26"/>
        </w:rPr>
        <w:t>gada</w:t>
      </w:r>
      <w:r w:rsidRPr="00022811">
        <w:rPr>
          <w:sz w:val="26"/>
          <w:szCs w:val="26"/>
        </w:rPr>
        <w:t xml:space="preserve"> </w:t>
      </w:r>
      <w:r w:rsidR="007904A2" w:rsidRPr="002B4D19">
        <w:rPr>
          <w:sz w:val="26"/>
          <w:szCs w:val="26"/>
        </w:rPr>
        <w:t xml:space="preserve">12.jūlija </w:t>
      </w:r>
      <w:r w:rsidRPr="002B4D19">
        <w:rPr>
          <w:sz w:val="26"/>
          <w:szCs w:val="26"/>
        </w:rPr>
        <w:t>rīkojuma Nr.472 „Par resursu pārdali starp Zemkopības ministriju un Izglītības un zinātnes ministriju” 5.punktu Ministru kabinets ir noteicis, ka ministrija ir Zemkopības ministrijas tiesību un saistību pārņēmēja attiecībā uz bezpeļņa</w:t>
      </w:r>
      <w:r w:rsidR="0005399D" w:rsidRPr="002B4D19">
        <w:rPr>
          <w:sz w:val="26"/>
          <w:szCs w:val="26"/>
        </w:rPr>
        <w:t>s organizāciju valsts sabiedrību</w:t>
      </w:r>
      <w:r w:rsidRPr="002B4D19">
        <w:rPr>
          <w:sz w:val="26"/>
          <w:szCs w:val="26"/>
        </w:rPr>
        <w:t xml:space="preserve"> ar ierobežotu atbildību „Bulduru dārzkopības vidusskola”. </w:t>
      </w:r>
    </w:p>
    <w:p w:rsidR="00C43D21" w:rsidRPr="007D3670" w:rsidRDefault="00FE4AD8" w:rsidP="00C43D21">
      <w:pPr>
        <w:ind w:firstLine="540"/>
        <w:jc w:val="both"/>
        <w:rPr>
          <w:sz w:val="26"/>
          <w:szCs w:val="26"/>
        </w:rPr>
      </w:pPr>
      <w:r w:rsidRPr="002B4D19">
        <w:rPr>
          <w:sz w:val="26"/>
          <w:szCs w:val="26"/>
        </w:rPr>
        <w:t>Likums stājās spēkā 2005.</w:t>
      </w:r>
      <w:r w:rsidR="00FF6DB7" w:rsidRPr="002B4D19">
        <w:rPr>
          <w:sz w:val="26"/>
          <w:szCs w:val="26"/>
        </w:rPr>
        <w:t>gada</w:t>
      </w:r>
      <w:r w:rsidR="00C43D21" w:rsidRPr="002B4D19">
        <w:rPr>
          <w:sz w:val="26"/>
          <w:szCs w:val="26"/>
        </w:rPr>
        <w:t xml:space="preserve"> </w:t>
      </w:r>
      <w:r w:rsidRPr="002B4D19">
        <w:rPr>
          <w:sz w:val="26"/>
          <w:szCs w:val="26"/>
        </w:rPr>
        <w:t>27.</w:t>
      </w:r>
      <w:r w:rsidR="00FF6DB7" w:rsidRPr="002B4D19">
        <w:rPr>
          <w:sz w:val="26"/>
          <w:szCs w:val="26"/>
        </w:rPr>
        <w:t>oktobrī</w:t>
      </w:r>
      <w:r w:rsidR="002E71E9" w:rsidRPr="002B4D19">
        <w:rPr>
          <w:sz w:val="26"/>
          <w:szCs w:val="26"/>
        </w:rPr>
        <w:t>. Likuma</w:t>
      </w:r>
      <w:r w:rsidR="00C43D21" w:rsidRPr="002B4D19">
        <w:rPr>
          <w:sz w:val="26"/>
          <w:szCs w:val="26"/>
        </w:rPr>
        <w:t xml:space="preserve"> </w:t>
      </w:r>
      <w:r w:rsidR="002E71E9" w:rsidRPr="002B4D19">
        <w:rPr>
          <w:sz w:val="26"/>
          <w:szCs w:val="26"/>
        </w:rPr>
        <w:t>1.</w:t>
      </w:r>
      <w:r w:rsidR="00FF6DB7" w:rsidRPr="002B4D19">
        <w:rPr>
          <w:sz w:val="26"/>
          <w:szCs w:val="26"/>
        </w:rPr>
        <w:t>pantā</w:t>
      </w:r>
      <w:r w:rsidR="00C43D21" w:rsidRPr="002B4D19">
        <w:rPr>
          <w:sz w:val="26"/>
          <w:szCs w:val="26"/>
        </w:rPr>
        <w:t xml:space="preserve"> </w:t>
      </w:r>
      <w:r w:rsidR="002E71E9" w:rsidRPr="002B4D19">
        <w:rPr>
          <w:sz w:val="26"/>
          <w:szCs w:val="26"/>
        </w:rPr>
        <w:t xml:space="preserve">ir noteikts, ka </w:t>
      </w:r>
      <w:r w:rsidR="00C43D21" w:rsidRPr="002B4D19">
        <w:rPr>
          <w:sz w:val="26"/>
          <w:szCs w:val="26"/>
        </w:rPr>
        <w:t xml:space="preserve">vidusskola ir valsts kapitālsabiedrība, kurā visas kapitāla daļas pieder valstij, un izglītības iestāde, kura nodrošina izglītības programmu īstenošanu. Atbilstoši Likuma </w:t>
      </w:r>
      <w:r w:rsidR="00857C9A" w:rsidRPr="002B4D19">
        <w:rPr>
          <w:sz w:val="26"/>
          <w:szCs w:val="26"/>
        </w:rPr>
        <w:t>3.</w:t>
      </w:r>
      <w:r w:rsidR="00FF6DB7" w:rsidRPr="002B4D19">
        <w:rPr>
          <w:sz w:val="26"/>
          <w:szCs w:val="26"/>
        </w:rPr>
        <w:t>pantam</w:t>
      </w:r>
      <w:r w:rsidR="00C43D21" w:rsidRPr="002B4D19">
        <w:rPr>
          <w:sz w:val="26"/>
          <w:szCs w:val="26"/>
        </w:rPr>
        <w:t xml:space="preserve"> vidusskola, kā arī tās kapitāla daļas nav atsavināmas un privatizējamas. Likuma pielikumā ir uzskaitīti </w:t>
      </w:r>
      <w:r w:rsidR="00CA311A" w:rsidRPr="002B4D19">
        <w:rPr>
          <w:sz w:val="26"/>
          <w:szCs w:val="26"/>
        </w:rPr>
        <w:t xml:space="preserve">nekustamie īpašumi, </w:t>
      </w:r>
      <w:r w:rsidR="00C43D21" w:rsidRPr="002B4D19">
        <w:rPr>
          <w:sz w:val="26"/>
          <w:szCs w:val="26"/>
        </w:rPr>
        <w:t>kuri</w:t>
      </w:r>
      <w:r w:rsidR="00EF5AB5" w:rsidRPr="002B4D19">
        <w:rPr>
          <w:sz w:val="26"/>
          <w:szCs w:val="26"/>
        </w:rPr>
        <w:t>,</w:t>
      </w:r>
      <w:r w:rsidR="00C43D21" w:rsidRPr="002B4D19">
        <w:rPr>
          <w:sz w:val="26"/>
          <w:szCs w:val="26"/>
        </w:rPr>
        <w:t xml:space="preserve"> atbilstoši Likuma </w:t>
      </w:r>
      <w:r w:rsidR="00FA3CF8" w:rsidRPr="002B4D19">
        <w:rPr>
          <w:sz w:val="26"/>
          <w:szCs w:val="26"/>
        </w:rPr>
        <w:t>4.</w:t>
      </w:r>
      <w:r w:rsidR="007F6E1A">
        <w:rPr>
          <w:sz w:val="26"/>
          <w:szCs w:val="26"/>
        </w:rPr>
        <w:t>pantā noteiktajam</w:t>
      </w:r>
      <w:r w:rsidR="00C43D21" w:rsidRPr="00022811">
        <w:rPr>
          <w:sz w:val="26"/>
          <w:szCs w:val="26"/>
        </w:rPr>
        <w:t xml:space="preserve"> ir ieguldīti vidusskolas pamatkapitālā un kuri izmantojami šīs izglītības iestādes vajadzībām, </w:t>
      </w:r>
      <w:r w:rsidR="00C43D21" w:rsidRPr="007D3670">
        <w:rPr>
          <w:b/>
          <w:sz w:val="26"/>
          <w:szCs w:val="26"/>
        </w:rPr>
        <w:t>kā arī</w:t>
      </w:r>
      <w:r w:rsidR="007F6E1A">
        <w:rPr>
          <w:b/>
          <w:sz w:val="26"/>
          <w:szCs w:val="26"/>
        </w:rPr>
        <w:t>,</w:t>
      </w:r>
      <w:r w:rsidR="00C43D21" w:rsidRPr="007D3670">
        <w:rPr>
          <w:b/>
          <w:sz w:val="26"/>
          <w:szCs w:val="26"/>
        </w:rPr>
        <w:t xml:space="preserve"> lai gūtu ienākumus mācību procesa nodrošināšanai šajā izglītības iestādē</w:t>
      </w:r>
      <w:r w:rsidR="00C43D21" w:rsidRPr="007D3670">
        <w:rPr>
          <w:sz w:val="26"/>
          <w:szCs w:val="26"/>
        </w:rPr>
        <w:t>, un kuri nav atsavināmi un privatizējami.</w:t>
      </w:r>
    </w:p>
    <w:p w:rsidR="00867258" w:rsidRDefault="00C43D21" w:rsidP="00867258">
      <w:pPr>
        <w:ind w:firstLine="540"/>
        <w:jc w:val="both"/>
        <w:rPr>
          <w:sz w:val="26"/>
          <w:szCs w:val="26"/>
        </w:rPr>
      </w:pPr>
      <w:r w:rsidRPr="00022811">
        <w:rPr>
          <w:sz w:val="26"/>
          <w:szCs w:val="26"/>
        </w:rPr>
        <w:t xml:space="preserve"> </w:t>
      </w:r>
      <w:r w:rsidR="007C6857">
        <w:rPr>
          <w:sz w:val="26"/>
          <w:szCs w:val="26"/>
        </w:rPr>
        <w:t>M</w:t>
      </w:r>
      <w:r w:rsidRPr="00022811">
        <w:rPr>
          <w:sz w:val="26"/>
          <w:szCs w:val="26"/>
        </w:rPr>
        <w:t>inistrijai kļūstot par vidusskolas kapitāla daļu turētāju un Zemkopības ministrijas saistību pārņēmēju attiecībā uz vidusskolu, nākas risināt jautājumus, kas saistīti ar vidusskol</w:t>
      </w:r>
      <w:r w:rsidR="00FF6DB7">
        <w:rPr>
          <w:sz w:val="26"/>
          <w:szCs w:val="26"/>
        </w:rPr>
        <w:t>ā radīto</w:t>
      </w:r>
      <w:r w:rsidRPr="00022811">
        <w:rPr>
          <w:sz w:val="26"/>
          <w:szCs w:val="26"/>
        </w:rPr>
        <w:t xml:space="preserve"> finansiālo situāciju. Šobrīd vidusskolas finanšu situācija ir vērtējama kā </w:t>
      </w:r>
      <w:r w:rsidR="007F6E1A">
        <w:rPr>
          <w:sz w:val="26"/>
          <w:szCs w:val="26"/>
        </w:rPr>
        <w:t>kritiska</w:t>
      </w:r>
      <w:r w:rsidR="00FF6DB7" w:rsidRPr="00022811">
        <w:rPr>
          <w:sz w:val="26"/>
          <w:szCs w:val="26"/>
        </w:rPr>
        <w:t xml:space="preserve"> šādu iemeslu</w:t>
      </w:r>
      <w:r w:rsidRPr="00022811">
        <w:rPr>
          <w:sz w:val="26"/>
          <w:szCs w:val="26"/>
        </w:rPr>
        <w:t xml:space="preserve"> dēļ: </w:t>
      </w:r>
    </w:p>
    <w:p w:rsidR="00867258" w:rsidRDefault="00867258" w:rsidP="00867258">
      <w:pPr>
        <w:ind w:firstLine="540"/>
        <w:jc w:val="both"/>
        <w:rPr>
          <w:sz w:val="26"/>
          <w:szCs w:val="26"/>
        </w:rPr>
      </w:pPr>
      <w:r>
        <w:rPr>
          <w:sz w:val="26"/>
          <w:szCs w:val="26"/>
        </w:rPr>
        <w:t xml:space="preserve">1) </w:t>
      </w:r>
      <w:r w:rsidR="00C43D21" w:rsidRPr="00022811">
        <w:rPr>
          <w:sz w:val="26"/>
          <w:szCs w:val="26"/>
        </w:rPr>
        <w:t>pirms  ministrijas kļūšanas par vidusskolas kapitāldaļu turētāju ir noslēgti zemes nomas līgumi, kas no šā brīža zemes nomas tirgus viedokļa ir vērtējami kā neefektīvi un ekonomiski neizdevīgi;</w:t>
      </w:r>
    </w:p>
    <w:p w:rsidR="00867258" w:rsidRDefault="00867258" w:rsidP="00867258">
      <w:pPr>
        <w:ind w:firstLine="540"/>
        <w:jc w:val="both"/>
        <w:rPr>
          <w:sz w:val="26"/>
          <w:szCs w:val="26"/>
        </w:rPr>
      </w:pPr>
      <w:r>
        <w:rPr>
          <w:sz w:val="26"/>
          <w:szCs w:val="26"/>
        </w:rPr>
        <w:lastRenderedPageBreak/>
        <w:t xml:space="preserve">2) </w:t>
      </w:r>
      <w:r w:rsidR="00C43D21" w:rsidRPr="00022811">
        <w:rPr>
          <w:sz w:val="26"/>
          <w:szCs w:val="26"/>
        </w:rPr>
        <w:t xml:space="preserve">vidusskola ar pašu ieņēmumiem un valsts dotācijām nespēj segt izdevumus, kas saistīti ar izglītības programmu īstenošanu, komunālo izdevumu segšanu un </w:t>
      </w:r>
      <w:r w:rsidR="00255D9F">
        <w:rPr>
          <w:sz w:val="26"/>
          <w:szCs w:val="26"/>
        </w:rPr>
        <w:t>nekustamo īpašumu, tai</w:t>
      </w:r>
      <w:r w:rsidR="00C43D21" w:rsidRPr="00990C85">
        <w:rPr>
          <w:sz w:val="26"/>
          <w:szCs w:val="26"/>
        </w:rPr>
        <w:t xml:space="preserve"> skaitā ēku un siltumnīcu</w:t>
      </w:r>
      <w:r w:rsidR="00255D9F">
        <w:rPr>
          <w:sz w:val="26"/>
          <w:szCs w:val="26"/>
        </w:rPr>
        <w:t>,</w:t>
      </w:r>
      <w:r w:rsidR="00C43D21" w:rsidRPr="00990C85">
        <w:rPr>
          <w:sz w:val="26"/>
          <w:szCs w:val="26"/>
        </w:rPr>
        <w:t xml:space="preserve"> uzturēšanu;</w:t>
      </w:r>
    </w:p>
    <w:p w:rsidR="00DD523A" w:rsidRPr="009244C6" w:rsidRDefault="00DA53C3" w:rsidP="00DD523A">
      <w:pPr>
        <w:ind w:firstLine="540"/>
        <w:jc w:val="both"/>
        <w:rPr>
          <w:sz w:val="26"/>
          <w:szCs w:val="26"/>
        </w:rPr>
      </w:pPr>
      <w:r w:rsidRPr="009244C6">
        <w:rPr>
          <w:sz w:val="26"/>
          <w:szCs w:val="26"/>
        </w:rPr>
        <w:t xml:space="preserve">3) </w:t>
      </w:r>
      <w:r w:rsidR="00DD523A" w:rsidRPr="009244C6">
        <w:rPr>
          <w:sz w:val="26"/>
          <w:szCs w:val="26"/>
        </w:rPr>
        <w:t>darbības programmas „Infrastruktūra un pakalpojumi” papildinājuma 3.1.1.1.aktivitātes "Mācību aprīkojuma modernizācija un infrastruktūras uzlabošana profesionālās izglītības programmu īstenošanai" pirmās projektu iesniegumu atlases kārtas projekta Nr.3DP/3.1.1.1.0/10/IPIA/VIAA/034 „</w:t>
      </w:r>
      <w:r w:rsidR="00DD523A" w:rsidRPr="009244C6">
        <w:rPr>
          <w:iCs/>
          <w:sz w:val="26"/>
          <w:szCs w:val="26"/>
        </w:rPr>
        <w:t>Infrastruktūras uzlabošana un mācību aprīkojuma modernizācija profesionālās izglītības programmu īstenošanai Bulduru Dārzkopības vidusskolā</w:t>
      </w:r>
      <w:r w:rsidR="00DD523A" w:rsidRPr="009244C6">
        <w:rPr>
          <w:sz w:val="26"/>
          <w:szCs w:val="26"/>
        </w:rPr>
        <w:t xml:space="preserve">” (turpmāk – ERAF projekts) īstenošana ir radījusi neattiecināmus izdevumus, kuru apmērs ir </w:t>
      </w:r>
      <w:r w:rsidR="00DD523A" w:rsidRPr="009244C6">
        <w:rPr>
          <w:b/>
          <w:sz w:val="26"/>
          <w:szCs w:val="26"/>
        </w:rPr>
        <w:t>215 510,78 EUR.</w:t>
      </w:r>
      <w:r w:rsidR="00DD523A" w:rsidRPr="009244C6">
        <w:rPr>
          <w:sz w:val="26"/>
          <w:szCs w:val="26"/>
        </w:rPr>
        <w:t xml:space="preserve"> Ņemot vērā to, ka vidusskolas juridiskais statuss ir valsts kapitālsabiedrība, neatbilstoši veiktie izdevumi ir sedzami no vidusskolas budžeta. Papildus ir vērtējama arī iepriekšējās valdes kapacitāte vidusskolas pārvaldībā un projektu īstenošanas vadībā.</w:t>
      </w:r>
    </w:p>
    <w:p w:rsidR="00867258" w:rsidRPr="006647FC" w:rsidRDefault="00C43D21" w:rsidP="00867258">
      <w:pPr>
        <w:ind w:firstLine="540"/>
        <w:jc w:val="both"/>
        <w:rPr>
          <w:sz w:val="26"/>
          <w:szCs w:val="26"/>
        </w:rPr>
      </w:pPr>
      <w:r w:rsidRPr="006647FC">
        <w:rPr>
          <w:sz w:val="26"/>
          <w:szCs w:val="26"/>
        </w:rPr>
        <w:t>Informatīvajā ziņojumā i</w:t>
      </w:r>
      <w:r w:rsidR="00CE671E">
        <w:rPr>
          <w:sz w:val="26"/>
          <w:szCs w:val="26"/>
        </w:rPr>
        <w:t xml:space="preserve">r sniegta informācija </w:t>
      </w:r>
      <w:r w:rsidRPr="006647FC">
        <w:rPr>
          <w:sz w:val="26"/>
          <w:szCs w:val="26"/>
        </w:rPr>
        <w:t xml:space="preserve"> par</w:t>
      </w:r>
      <w:r w:rsidR="00FC22CE" w:rsidRPr="006647FC">
        <w:rPr>
          <w:sz w:val="26"/>
          <w:szCs w:val="26"/>
        </w:rPr>
        <w:t xml:space="preserve"> </w:t>
      </w:r>
      <w:r w:rsidR="00867258" w:rsidRPr="006647FC">
        <w:rPr>
          <w:sz w:val="26"/>
          <w:szCs w:val="26"/>
        </w:rPr>
        <w:t xml:space="preserve"> </w:t>
      </w:r>
      <w:r w:rsidRPr="006647FC">
        <w:rPr>
          <w:sz w:val="26"/>
          <w:szCs w:val="26"/>
        </w:rPr>
        <w:t>vidusskolas šā brīža finansiālo si</w:t>
      </w:r>
      <w:r w:rsidR="00FC22CE" w:rsidRPr="006647FC">
        <w:rPr>
          <w:sz w:val="26"/>
          <w:szCs w:val="26"/>
        </w:rPr>
        <w:t>tuāciju un uzņemtajām saistībām.</w:t>
      </w:r>
    </w:p>
    <w:p w:rsidR="00EE2340" w:rsidRPr="006647FC" w:rsidRDefault="00C43D21" w:rsidP="00EE2340">
      <w:pPr>
        <w:ind w:firstLine="540"/>
        <w:jc w:val="both"/>
        <w:rPr>
          <w:bCs/>
          <w:sz w:val="26"/>
          <w:szCs w:val="26"/>
        </w:rPr>
      </w:pPr>
      <w:r w:rsidRPr="006647FC">
        <w:rPr>
          <w:sz w:val="26"/>
          <w:szCs w:val="26"/>
        </w:rPr>
        <w:t xml:space="preserve">Vidusskolas finansiālā situācija ir vērtēta, ņemot </w:t>
      </w:r>
      <w:r w:rsidRPr="006647FC">
        <w:rPr>
          <w:bCs/>
          <w:sz w:val="26"/>
          <w:szCs w:val="26"/>
        </w:rPr>
        <w:t>vērā</w:t>
      </w:r>
      <w:r w:rsidR="00EE2340" w:rsidRPr="006647FC">
        <w:rPr>
          <w:bCs/>
          <w:sz w:val="26"/>
          <w:szCs w:val="26"/>
        </w:rPr>
        <w:t>:</w:t>
      </w:r>
    </w:p>
    <w:p w:rsidR="00EE2340" w:rsidRPr="006647FC" w:rsidRDefault="00EE2340" w:rsidP="00EE2340">
      <w:pPr>
        <w:ind w:firstLine="540"/>
        <w:jc w:val="both"/>
        <w:rPr>
          <w:sz w:val="26"/>
          <w:szCs w:val="26"/>
        </w:rPr>
      </w:pPr>
      <w:r w:rsidRPr="006647FC">
        <w:rPr>
          <w:bCs/>
          <w:sz w:val="26"/>
          <w:szCs w:val="26"/>
        </w:rPr>
        <w:t xml:space="preserve">1) </w:t>
      </w:r>
      <w:r w:rsidR="00C43D21" w:rsidRPr="006647FC">
        <w:rPr>
          <w:sz w:val="26"/>
          <w:szCs w:val="26"/>
        </w:rPr>
        <w:t xml:space="preserve"> ministrijas </w:t>
      </w:r>
      <w:r w:rsidR="006E50A8" w:rsidRPr="006647FC">
        <w:rPr>
          <w:sz w:val="26"/>
          <w:szCs w:val="26"/>
        </w:rPr>
        <w:t>2013.</w:t>
      </w:r>
      <w:r w:rsidR="008352DA" w:rsidRPr="006647FC">
        <w:rPr>
          <w:sz w:val="26"/>
          <w:szCs w:val="26"/>
        </w:rPr>
        <w:t>gada</w:t>
      </w:r>
      <w:r w:rsidR="00C43D21" w:rsidRPr="006647FC">
        <w:rPr>
          <w:sz w:val="26"/>
          <w:szCs w:val="26"/>
        </w:rPr>
        <w:t xml:space="preserve"> </w:t>
      </w:r>
      <w:r w:rsidR="006E50A8" w:rsidRPr="006647FC">
        <w:rPr>
          <w:sz w:val="26"/>
          <w:szCs w:val="26"/>
        </w:rPr>
        <w:t>9.</w:t>
      </w:r>
      <w:r w:rsidR="008352DA" w:rsidRPr="006647FC">
        <w:rPr>
          <w:sz w:val="26"/>
          <w:szCs w:val="26"/>
        </w:rPr>
        <w:t>septembra</w:t>
      </w:r>
      <w:r w:rsidR="00C43D21" w:rsidRPr="006647FC">
        <w:rPr>
          <w:sz w:val="26"/>
          <w:szCs w:val="26"/>
        </w:rPr>
        <w:t xml:space="preserve"> </w:t>
      </w:r>
      <w:r w:rsidR="007C6857" w:rsidRPr="006647FC">
        <w:rPr>
          <w:sz w:val="26"/>
          <w:szCs w:val="26"/>
        </w:rPr>
        <w:t xml:space="preserve">iekšējā audita Nr.08-01.2/1.10.2013 ziņojumā </w:t>
      </w:r>
      <w:r w:rsidR="00C43D21" w:rsidRPr="006647FC">
        <w:rPr>
          <w:sz w:val="26"/>
          <w:szCs w:val="26"/>
        </w:rPr>
        <w:t>iekļauto informāciju;</w:t>
      </w:r>
    </w:p>
    <w:p w:rsidR="00EE2340" w:rsidRPr="006647FC" w:rsidRDefault="00EE2340" w:rsidP="00EE2340">
      <w:pPr>
        <w:ind w:firstLine="540"/>
        <w:jc w:val="both"/>
        <w:rPr>
          <w:sz w:val="26"/>
          <w:szCs w:val="26"/>
        </w:rPr>
      </w:pPr>
      <w:r w:rsidRPr="006647FC">
        <w:rPr>
          <w:sz w:val="26"/>
          <w:szCs w:val="26"/>
        </w:rPr>
        <w:t xml:space="preserve">2) </w:t>
      </w:r>
      <w:r w:rsidR="00C43D21" w:rsidRPr="006647FC">
        <w:rPr>
          <w:sz w:val="26"/>
          <w:szCs w:val="26"/>
        </w:rPr>
        <w:t>vidusskolas saistības, iznomājot vidusskolas pamatkapitālā ieguldīto zemi;</w:t>
      </w:r>
    </w:p>
    <w:p w:rsidR="00EE2340" w:rsidRPr="006647FC" w:rsidRDefault="00EE2340" w:rsidP="00EE2340">
      <w:pPr>
        <w:ind w:firstLine="540"/>
        <w:jc w:val="both"/>
        <w:rPr>
          <w:sz w:val="26"/>
          <w:szCs w:val="26"/>
        </w:rPr>
      </w:pPr>
      <w:r w:rsidRPr="006647FC">
        <w:rPr>
          <w:sz w:val="26"/>
          <w:szCs w:val="26"/>
        </w:rPr>
        <w:t xml:space="preserve">3) </w:t>
      </w:r>
      <w:r w:rsidR="00C43D21" w:rsidRPr="006647FC">
        <w:rPr>
          <w:sz w:val="26"/>
          <w:szCs w:val="26"/>
        </w:rPr>
        <w:t>informāciju par vidussko</w:t>
      </w:r>
      <w:r w:rsidR="00FF09C0" w:rsidRPr="006647FC">
        <w:rPr>
          <w:sz w:val="26"/>
          <w:szCs w:val="26"/>
        </w:rPr>
        <w:t>las saistībām ERAF</w:t>
      </w:r>
      <w:r w:rsidR="00C43D21" w:rsidRPr="006647FC">
        <w:rPr>
          <w:sz w:val="26"/>
          <w:szCs w:val="26"/>
        </w:rPr>
        <w:t xml:space="preserve"> un Klimata pārmaiņu finanšu instrumenta </w:t>
      </w:r>
      <w:r w:rsidR="00FF09C0" w:rsidRPr="006647FC">
        <w:rPr>
          <w:sz w:val="26"/>
          <w:szCs w:val="26"/>
        </w:rPr>
        <w:t xml:space="preserve">(turpmāk – KPFI) </w:t>
      </w:r>
      <w:r w:rsidR="00C43D21" w:rsidRPr="006647FC">
        <w:rPr>
          <w:sz w:val="26"/>
          <w:szCs w:val="26"/>
        </w:rPr>
        <w:t>projektu īstenošanā;</w:t>
      </w:r>
    </w:p>
    <w:p w:rsidR="00EE2340" w:rsidRPr="006647FC" w:rsidRDefault="00EE2340" w:rsidP="00EE2340">
      <w:pPr>
        <w:ind w:firstLine="540"/>
        <w:jc w:val="both"/>
        <w:rPr>
          <w:sz w:val="26"/>
          <w:szCs w:val="26"/>
        </w:rPr>
      </w:pPr>
      <w:r w:rsidRPr="006647FC">
        <w:rPr>
          <w:sz w:val="26"/>
          <w:szCs w:val="26"/>
        </w:rPr>
        <w:t xml:space="preserve">4) </w:t>
      </w:r>
      <w:r w:rsidR="00C43D21" w:rsidRPr="006647FC">
        <w:rPr>
          <w:sz w:val="26"/>
          <w:szCs w:val="26"/>
        </w:rPr>
        <w:t xml:space="preserve">vidusskolas </w:t>
      </w:r>
      <w:r w:rsidR="00722A19" w:rsidRPr="006647FC">
        <w:rPr>
          <w:sz w:val="26"/>
          <w:szCs w:val="26"/>
        </w:rPr>
        <w:t xml:space="preserve">bilances operatīvos datus </w:t>
      </w:r>
      <w:r w:rsidR="001401E4" w:rsidRPr="006647FC">
        <w:rPr>
          <w:sz w:val="26"/>
          <w:szCs w:val="26"/>
        </w:rPr>
        <w:t>par 2013.gadu</w:t>
      </w:r>
      <w:r w:rsidR="00FC22CE" w:rsidRPr="006647FC">
        <w:rPr>
          <w:sz w:val="26"/>
          <w:szCs w:val="26"/>
        </w:rPr>
        <w:t>.</w:t>
      </w:r>
    </w:p>
    <w:p w:rsidR="001B33D2" w:rsidRPr="000973DE" w:rsidRDefault="001B33D2" w:rsidP="001B33D2">
      <w:pPr>
        <w:jc w:val="both"/>
        <w:rPr>
          <w:sz w:val="26"/>
          <w:szCs w:val="26"/>
        </w:rPr>
      </w:pPr>
    </w:p>
    <w:p w:rsidR="00544502" w:rsidRPr="000973DE" w:rsidRDefault="00544502" w:rsidP="001B33D2">
      <w:pPr>
        <w:jc w:val="both"/>
        <w:rPr>
          <w:sz w:val="26"/>
          <w:szCs w:val="26"/>
        </w:rPr>
      </w:pPr>
    </w:p>
    <w:p w:rsidR="00544502" w:rsidRPr="000973DE" w:rsidRDefault="00544502" w:rsidP="001B33D2">
      <w:pPr>
        <w:jc w:val="both"/>
        <w:rPr>
          <w:sz w:val="26"/>
          <w:szCs w:val="26"/>
        </w:rPr>
      </w:pPr>
    </w:p>
    <w:p w:rsidR="00EA3792" w:rsidRDefault="00EA3792" w:rsidP="001B33D2">
      <w:pPr>
        <w:jc w:val="both"/>
        <w:rPr>
          <w:sz w:val="26"/>
          <w:szCs w:val="26"/>
        </w:rPr>
      </w:pPr>
    </w:p>
    <w:p w:rsidR="00EA3792" w:rsidRDefault="00EA3792" w:rsidP="001B33D2">
      <w:pPr>
        <w:jc w:val="both"/>
        <w:rPr>
          <w:sz w:val="26"/>
          <w:szCs w:val="26"/>
        </w:rPr>
      </w:pPr>
    </w:p>
    <w:p w:rsidR="00EA3792" w:rsidRDefault="00EA3792" w:rsidP="001B33D2">
      <w:pPr>
        <w:jc w:val="both"/>
        <w:rPr>
          <w:sz w:val="26"/>
          <w:szCs w:val="26"/>
        </w:rPr>
      </w:pPr>
    </w:p>
    <w:p w:rsidR="00EA3792" w:rsidRDefault="00EA3792" w:rsidP="001B33D2">
      <w:pPr>
        <w:jc w:val="both"/>
        <w:rPr>
          <w:sz w:val="26"/>
          <w:szCs w:val="26"/>
        </w:rPr>
      </w:pPr>
    </w:p>
    <w:p w:rsidR="00544502" w:rsidRDefault="00544502" w:rsidP="001B33D2">
      <w:pPr>
        <w:jc w:val="both"/>
        <w:rPr>
          <w:sz w:val="26"/>
          <w:szCs w:val="26"/>
        </w:rPr>
      </w:pPr>
    </w:p>
    <w:p w:rsidR="00544502" w:rsidRDefault="00544502" w:rsidP="001B33D2">
      <w:pPr>
        <w:jc w:val="both"/>
        <w:rPr>
          <w:sz w:val="26"/>
          <w:szCs w:val="26"/>
        </w:rPr>
      </w:pPr>
    </w:p>
    <w:p w:rsidR="00544502" w:rsidRDefault="00544502" w:rsidP="001B33D2">
      <w:pPr>
        <w:jc w:val="both"/>
        <w:rPr>
          <w:sz w:val="26"/>
          <w:szCs w:val="26"/>
        </w:rPr>
      </w:pPr>
    </w:p>
    <w:p w:rsidR="00544502" w:rsidRDefault="00544502" w:rsidP="001B33D2">
      <w:pPr>
        <w:jc w:val="both"/>
        <w:rPr>
          <w:sz w:val="26"/>
          <w:szCs w:val="26"/>
        </w:rPr>
      </w:pPr>
    </w:p>
    <w:p w:rsidR="00544502" w:rsidRDefault="00544502" w:rsidP="001B33D2">
      <w:pPr>
        <w:jc w:val="both"/>
        <w:rPr>
          <w:sz w:val="26"/>
          <w:szCs w:val="26"/>
        </w:rPr>
      </w:pPr>
    </w:p>
    <w:p w:rsidR="00544502" w:rsidRDefault="00544502" w:rsidP="001B33D2">
      <w:pPr>
        <w:jc w:val="both"/>
        <w:rPr>
          <w:sz w:val="26"/>
          <w:szCs w:val="26"/>
        </w:rPr>
      </w:pPr>
    </w:p>
    <w:p w:rsidR="00544502" w:rsidRDefault="00544502" w:rsidP="001B33D2">
      <w:pPr>
        <w:jc w:val="both"/>
        <w:rPr>
          <w:sz w:val="26"/>
          <w:szCs w:val="26"/>
        </w:rPr>
      </w:pPr>
    </w:p>
    <w:p w:rsidR="00544502" w:rsidRDefault="00544502" w:rsidP="001B33D2">
      <w:pPr>
        <w:jc w:val="both"/>
        <w:rPr>
          <w:sz w:val="26"/>
          <w:szCs w:val="26"/>
        </w:rPr>
      </w:pPr>
    </w:p>
    <w:p w:rsidR="00544502" w:rsidRDefault="00544502" w:rsidP="001B33D2">
      <w:pPr>
        <w:jc w:val="both"/>
        <w:rPr>
          <w:sz w:val="26"/>
          <w:szCs w:val="26"/>
        </w:rPr>
      </w:pPr>
    </w:p>
    <w:p w:rsidR="006647FC" w:rsidRDefault="006647FC" w:rsidP="001B33D2">
      <w:pPr>
        <w:jc w:val="both"/>
        <w:rPr>
          <w:sz w:val="26"/>
          <w:szCs w:val="26"/>
        </w:rPr>
      </w:pPr>
    </w:p>
    <w:p w:rsidR="006647FC" w:rsidRDefault="006647FC" w:rsidP="001B33D2">
      <w:pPr>
        <w:jc w:val="both"/>
        <w:rPr>
          <w:sz w:val="26"/>
          <w:szCs w:val="26"/>
        </w:rPr>
      </w:pPr>
    </w:p>
    <w:p w:rsidR="006647FC" w:rsidRDefault="006647FC" w:rsidP="001B33D2">
      <w:pPr>
        <w:jc w:val="both"/>
        <w:rPr>
          <w:sz w:val="26"/>
          <w:szCs w:val="26"/>
        </w:rPr>
      </w:pPr>
    </w:p>
    <w:p w:rsidR="006647FC" w:rsidRDefault="006647FC" w:rsidP="001B33D2">
      <w:pPr>
        <w:jc w:val="both"/>
        <w:rPr>
          <w:sz w:val="26"/>
          <w:szCs w:val="26"/>
        </w:rPr>
      </w:pPr>
    </w:p>
    <w:p w:rsidR="00544502" w:rsidRDefault="00544502" w:rsidP="001B33D2">
      <w:pPr>
        <w:jc w:val="both"/>
        <w:rPr>
          <w:sz w:val="26"/>
          <w:szCs w:val="26"/>
        </w:rPr>
      </w:pPr>
    </w:p>
    <w:p w:rsidR="00A46229" w:rsidRPr="0010035C" w:rsidRDefault="00A46229" w:rsidP="0010035C">
      <w:pPr>
        <w:pStyle w:val="Heading1"/>
        <w:numPr>
          <w:ilvl w:val="0"/>
          <w:numId w:val="36"/>
        </w:numPr>
        <w:jc w:val="center"/>
        <w:rPr>
          <w:rFonts w:ascii="Times New Roman" w:hAnsi="Times New Roman"/>
          <w:sz w:val="26"/>
          <w:szCs w:val="26"/>
        </w:rPr>
      </w:pPr>
      <w:bookmarkStart w:id="1" w:name="_Toc398047012"/>
      <w:r w:rsidRPr="0010035C">
        <w:rPr>
          <w:rFonts w:ascii="Times New Roman" w:hAnsi="Times New Roman"/>
          <w:sz w:val="26"/>
          <w:szCs w:val="26"/>
        </w:rPr>
        <w:lastRenderedPageBreak/>
        <w:t>Izglītības un zinātnes ministrijas iekšējā audita nodaļas 2013.gada 9.septembra audita Nr.08-01.2/1.10.2013 ziņojumā iekļautā informācija</w:t>
      </w:r>
      <w:bookmarkEnd w:id="1"/>
    </w:p>
    <w:p w:rsidR="0010035C" w:rsidRDefault="0010035C" w:rsidP="00665342">
      <w:pPr>
        <w:ind w:firstLine="720"/>
        <w:jc w:val="both"/>
        <w:rPr>
          <w:sz w:val="26"/>
          <w:szCs w:val="26"/>
        </w:rPr>
      </w:pPr>
    </w:p>
    <w:p w:rsidR="00665342" w:rsidRPr="000973DE" w:rsidRDefault="00A46229" w:rsidP="00665342">
      <w:pPr>
        <w:ind w:firstLine="720"/>
        <w:jc w:val="both"/>
        <w:rPr>
          <w:sz w:val="26"/>
          <w:szCs w:val="26"/>
        </w:rPr>
      </w:pPr>
      <w:r w:rsidRPr="000973DE">
        <w:rPr>
          <w:sz w:val="26"/>
          <w:szCs w:val="26"/>
        </w:rPr>
        <w:t xml:space="preserve"> </w:t>
      </w:r>
      <w:r w:rsidR="00EB0355" w:rsidRPr="000973DE">
        <w:rPr>
          <w:sz w:val="26"/>
          <w:szCs w:val="26"/>
        </w:rPr>
        <w:t>M</w:t>
      </w:r>
      <w:r w:rsidRPr="000973DE">
        <w:rPr>
          <w:sz w:val="26"/>
          <w:szCs w:val="26"/>
        </w:rPr>
        <w:t>inistrijas iekšējā audita nodaļas 2013.gada 9.septembra audita Nr.08-01.2.10.2013 ziņojumā (turpmāk – audita ziņojums) ir norādīti vidusskolas iekšējās kontroles sistēmas par laika periodu no 2012.gada 1.jūlija līdz 2013.gada 31.maijam trūkumi, kuru rezultātā pastāv vidusskolas finansiālās situācijas riski</w:t>
      </w:r>
      <w:r w:rsidR="00C43D21" w:rsidRPr="000973DE">
        <w:rPr>
          <w:sz w:val="26"/>
          <w:szCs w:val="26"/>
        </w:rPr>
        <w:t xml:space="preserve">. Vidusskolas plānošanas dokumentos nav noteiktas </w:t>
      </w:r>
      <w:r w:rsidR="00157AF3" w:rsidRPr="000973DE">
        <w:rPr>
          <w:sz w:val="26"/>
          <w:szCs w:val="26"/>
        </w:rPr>
        <w:t>vidus</w:t>
      </w:r>
      <w:r w:rsidR="00C43D21" w:rsidRPr="000973DE">
        <w:rPr>
          <w:sz w:val="26"/>
          <w:szCs w:val="26"/>
        </w:rPr>
        <w:t xml:space="preserve">skolas komercdarbības attīstības perspektīvas, līdz ar to pastāv risks, ka vidusskolas kā komercsabiedrības attīstība netiek plānota, tādējādi paļaujoties tikai uz valsts budžeta dotācijām, kas veido 70% no vidusskolas resursiem izdevumu segšanai. Pašu ieņēmumi veido 30% no resursiem izdevumu segšanai. Ieņēmumi no </w:t>
      </w:r>
      <w:proofErr w:type="spellStart"/>
      <w:r w:rsidR="00C43D21" w:rsidRPr="000973DE">
        <w:rPr>
          <w:sz w:val="26"/>
          <w:szCs w:val="26"/>
        </w:rPr>
        <w:t>palīgražošanas</w:t>
      </w:r>
      <w:proofErr w:type="spellEnd"/>
      <w:r w:rsidR="00C43D21" w:rsidRPr="000973DE">
        <w:rPr>
          <w:sz w:val="26"/>
          <w:szCs w:val="26"/>
        </w:rPr>
        <w:t>, kas ir komercdarbība, ir tikai 8%. Ņemot vērā šādus rādītājus, ir vērtējams vidusskolas juridiskais statuss, jo  ministrijas pakļautībā esošās profesionālās iestādes arī ir tiesīgas iznomāt nekustamos īpašumus, sniegt maksas izglītības pakalpojumus un saņemt samaksu</w:t>
      </w:r>
      <w:r w:rsidR="00665342" w:rsidRPr="000973DE">
        <w:rPr>
          <w:sz w:val="26"/>
          <w:szCs w:val="26"/>
        </w:rPr>
        <w:t xml:space="preserve"> par sniegtajiem pakalpojumiem.</w:t>
      </w:r>
    </w:p>
    <w:p w:rsidR="00665342" w:rsidRPr="000973DE" w:rsidRDefault="00C43D21" w:rsidP="00665342">
      <w:pPr>
        <w:ind w:firstLine="720"/>
        <w:jc w:val="both"/>
        <w:rPr>
          <w:sz w:val="26"/>
          <w:szCs w:val="26"/>
        </w:rPr>
      </w:pPr>
      <w:r w:rsidRPr="000973DE">
        <w:rPr>
          <w:sz w:val="26"/>
          <w:szCs w:val="26"/>
        </w:rPr>
        <w:t xml:space="preserve">Pēdējos trijos gados vidusskolas saimnieciskās darbības rezultāts ir ar zaudējumiem, kas saistīti ar </w:t>
      </w:r>
      <w:r w:rsidR="000123ED" w:rsidRPr="000973DE">
        <w:rPr>
          <w:sz w:val="26"/>
          <w:szCs w:val="26"/>
        </w:rPr>
        <w:t>vidus</w:t>
      </w:r>
      <w:r w:rsidRPr="000973DE">
        <w:rPr>
          <w:sz w:val="26"/>
          <w:szCs w:val="26"/>
        </w:rPr>
        <w:t xml:space="preserve">skolas pamatdarbības un komercdarbības apmēra samazināšanos, un finanšu rādītāji (naudas plūsma, gada pārskats) norāda, ka vidusskola nevar nosegt uzņemtās īstermiņa saistības gan ar uzņēmējiem (AS „Latvijas Gāze”, AS „Latvenergo” u.c.), gan </w:t>
      </w:r>
      <w:r w:rsidR="00665342" w:rsidRPr="000973DE">
        <w:rPr>
          <w:sz w:val="26"/>
          <w:szCs w:val="26"/>
        </w:rPr>
        <w:t>valsti (nodokļi, aizdevumi).</w:t>
      </w:r>
    </w:p>
    <w:p w:rsidR="00500186" w:rsidRPr="000973DE" w:rsidRDefault="00C43D21" w:rsidP="00E8631F">
      <w:pPr>
        <w:ind w:firstLine="567"/>
        <w:jc w:val="both"/>
        <w:rPr>
          <w:sz w:val="26"/>
          <w:szCs w:val="26"/>
        </w:rPr>
      </w:pPr>
      <w:r w:rsidRPr="000973DE">
        <w:rPr>
          <w:sz w:val="26"/>
          <w:szCs w:val="26"/>
        </w:rPr>
        <w:t>Valsts budžeta dotācija trīs gadu laikā ir samazinājusies, jo ir sa</w:t>
      </w:r>
      <w:r w:rsidR="00157AF3" w:rsidRPr="000973DE">
        <w:rPr>
          <w:sz w:val="26"/>
          <w:szCs w:val="26"/>
        </w:rPr>
        <w:t>mazinājies izglītojamo skaits. Viduss</w:t>
      </w:r>
      <w:r w:rsidRPr="000973DE">
        <w:rPr>
          <w:sz w:val="26"/>
          <w:szCs w:val="26"/>
        </w:rPr>
        <w:t xml:space="preserve">kolā ir iespēja nodrošināt mācību </w:t>
      </w:r>
      <w:r w:rsidR="00861E2F" w:rsidRPr="000973DE">
        <w:rPr>
          <w:sz w:val="26"/>
          <w:szCs w:val="26"/>
        </w:rPr>
        <w:t>procesu aptuveni 1000 izglītojamajiem</w:t>
      </w:r>
      <w:r w:rsidRPr="000973DE">
        <w:rPr>
          <w:sz w:val="26"/>
          <w:szCs w:val="26"/>
        </w:rPr>
        <w:t xml:space="preserve">, uz </w:t>
      </w:r>
      <w:r w:rsidR="00157AF3" w:rsidRPr="000973DE">
        <w:rPr>
          <w:sz w:val="26"/>
          <w:szCs w:val="26"/>
        </w:rPr>
        <w:t>2015.</w:t>
      </w:r>
      <w:r w:rsidR="00FF6DB7" w:rsidRPr="000973DE">
        <w:rPr>
          <w:sz w:val="26"/>
          <w:szCs w:val="26"/>
        </w:rPr>
        <w:t>gadu</w:t>
      </w:r>
      <w:r w:rsidRPr="000973DE">
        <w:rPr>
          <w:sz w:val="26"/>
          <w:szCs w:val="26"/>
        </w:rPr>
        <w:t xml:space="preserve"> </w:t>
      </w:r>
      <w:r w:rsidR="00157AF3" w:rsidRPr="000973DE">
        <w:rPr>
          <w:sz w:val="26"/>
          <w:szCs w:val="26"/>
        </w:rPr>
        <w:t>vidus</w:t>
      </w:r>
      <w:r w:rsidRPr="000973DE">
        <w:rPr>
          <w:sz w:val="26"/>
          <w:szCs w:val="26"/>
        </w:rPr>
        <w:t>skola pl</w:t>
      </w:r>
      <w:r w:rsidR="00BA6E0C" w:rsidRPr="000973DE">
        <w:rPr>
          <w:sz w:val="26"/>
          <w:szCs w:val="26"/>
        </w:rPr>
        <w:t>āno apmācīt 5</w:t>
      </w:r>
      <w:r w:rsidR="00861E2F" w:rsidRPr="000973DE">
        <w:rPr>
          <w:sz w:val="26"/>
          <w:szCs w:val="26"/>
        </w:rPr>
        <w:t>50 izglītojamos</w:t>
      </w:r>
      <w:r w:rsidR="00BA6E0C" w:rsidRPr="00A01E97">
        <w:rPr>
          <w:sz w:val="26"/>
          <w:szCs w:val="26"/>
        </w:rPr>
        <w:t xml:space="preserve">, </w:t>
      </w:r>
      <w:r w:rsidR="00BA6E0C" w:rsidRPr="00DD14F3">
        <w:rPr>
          <w:sz w:val="26"/>
          <w:szCs w:val="26"/>
        </w:rPr>
        <w:t>taču</w:t>
      </w:r>
      <w:r w:rsidR="00D82AA1" w:rsidRPr="00DD14F3">
        <w:rPr>
          <w:sz w:val="26"/>
          <w:szCs w:val="26"/>
        </w:rPr>
        <w:t xml:space="preserve"> 2013.gada 1.janvārī </w:t>
      </w:r>
      <w:r w:rsidR="00633783" w:rsidRPr="00DD14F3">
        <w:rPr>
          <w:sz w:val="26"/>
          <w:szCs w:val="26"/>
        </w:rPr>
        <w:t xml:space="preserve">vidusskolā valsts finansētās grupās mācās </w:t>
      </w:r>
      <w:r w:rsidR="005E3C23" w:rsidRPr="00DD14F3">
        <w:rPr>
          <w:sz w:val="26"/>
          <w:szCs w:val="26"/>
        </w:rPr>
        <w:t>298</w:t>
      </w:r>
      <w:r w:rsidR="00633783" w:rsidRPr="00DD14F3">
        <w:rPr>
          <w:sz w:val="26"/>
          <w:szCs w:val="26"/>
        </w:rPr>
        <w:t xml:space="preserve"> izglītojamie,</w:t>
      </w:r>
      <w:r w:rsidR="00BA6E0C" w:rsidRPr="00DD14F3">
        <w:rPr>
          <w:sz w:val="26"/>
          <w:szCs w:val="26"/>
        </w:rPr>
        <w:t xml:space="preserve"> 2014.gada 1.janvārī  </w:t>
      </w:r>
      <w:r w:rsidR="004048ED" w:rsidRPr="00DD14F3">
        <w:rPr>
          <w:sz w:val="26"/>
          <w:szCs w:val="26"/>
        </w:rPr>
        <w:t>290</w:t>
      </w:r>
      <w:r w:rsidR="00861E2F" w:rsidRPr="00DD14F3">
        <w:rPr>
          <w:sz w:val="26"/>
          <w:szCs w:val="26"/>
        </w:rPr>
        <w:t xml:space="preserve"> izglītojamie</w:t>
      </w:r>
      <w:r w:rsidR="004048ED" w:rsidRPr="00DD14F3">
        <w:rPr>
          <w:sz w:val="26"/>
          <w:szCs w:val="26"/>
        </w:rPr>
        <w:t>.</w:t>
      </w:r>
    </w:p>
    <w:p w:rsidR="00665342" w:rsidRPr="000973DE" w:rsidRDefault="00C43D21" w:rsidP="00665342">
      <w:pPr>
        <w:ind w:firstLine="720"/>
        <w:jc w:val="both"/>
        <w:rPr>
          <w:sz w:val="26"/>
          <w:szCs w:val="26"/>
        </w:rPr>
      </w:pPr>
      <w:r w:rsidRPr="000973DE">
        <w:rPr>
          <w:sz w:val="26"/>
          <w:szCs w:val="26"/>
        </w:rPr>
        <w:t>Audita ziņojumā ir konst</w:t>
      </w:r>
      <w:r w:rsidR="00D14C10" w:rsidRPr="000973DE">
        <w:rPr>
          <w:sz w:val="26"/>
          <w:szCs w:val="26"/>
        </w:rPr>
        <w:t>atēts, ka 2013., 2014. un 2015.</w:t>
      </w:r>
      <w:r w:rsidRPr="000973DE">
        <w:rPr>
          <w:sz w:val="26"/>
          <w:szCs w:val="26"/>
        </w:rPr>
        <w:t xml:space="preserve">gadā </w:t>
      </w:r>
      <w:r w:rsidR="00D14C10" w:rsidRPr="000973DE">
        <w:rPr>
          <w:sz w:val="26"/>
          <w:szCs w:val="26"/>
        </w:rPr>
        <w:t>vidusskolai</w:t>
      </w:r>
      <w:r w:rsidRPr="000973DE">
        <w:rPr>
          <w:sz w:val="26"/>
          <w:szCs w:val="26"/>
        </w:rPr>
        <w:t xml:space="preserve"> pastāv būtisks maksātnespējas risks, kas samazinātos tikai pēc</w:t>
      </w:r>
      <w:r w:rsidR="00EA3792" w:rsidRPr="000973DE">
        <w:rPr>
          <w:sz w:val="26"/>
          <w:szCs w:val="26"/>
        </w:rPr>
        <w:t xml:space="preserve"> tiesvedības</w:t>
      </w:r>
      <w:r w:rsidRPr="000973DE">
        <w:rPr>
          <w:sz w:val="26"/>
          <w:szCs w:val="26"/>
        </w:rPr>
        <w:t xml:space="preserve"> </w:t>
      </w:r>
      <w:r w:rsidR="005509B4" w:rsidRPr="000973DE">
        <w:rPr>
          <w:sz w:val="26"/>
          <w:szCs w:val="26"/>
        </w:rPr>
        <w:t>pret a/s „</w:t>
      </w:r>
      <w:proofErr w:type="spellStart"/>
      <w:r w:rsidR="005509B4" w:rsidRPr="000973DE">
        <w:rPr>
          <w:sz w:val="26"/>
          <w:szCs w:val="26"/>
        </w:rPr>
        <w:t>PrivatBank</w:t>
      </w:r>
      <w:proofErr w:type="spellEnd"/>
      <w:r w:rsidR="00DF564A" w:rsidRPr="000973DE">
        <w:rPr>
          <w:sz w:val="26"/>
          <w:szCs w:val="26"/>
        </w:rPr>
        <w:t xml:space="preserve">” par garantijas saistību </w:t>
      </w:r>
      <w:r w:rsidR="00EA3792" w:rsidRPr="000973DE">
        <w:rPr>
          <w:sz w:val="26"/>
          <w:szCs w:val="26"/>
        </w:rPr>
        <w:t xml:space="preserve">izpildi </w:t>
      </w:r>
      <w:r w:rsidRPr="000973DE">
        <w:rPr>
          <w:sz w:val="26"/>
          <w:szCs w:val="26"/>
        </w:rPr>
        <w:t xml:space="preserve">labvēlīga iznākuma. </w:t>
      </w:r>
    </w:p>
    <w:p w:rsidR="00665342" w:rsidRPr="000973DE" w:rsidRDefault="00C43D21" w:rsidP="00665342">
      <w:pPr>
        <w:ind w:firstLine="720"/>
        <w:jc w:val="both"/>
        <w:rPr>
          <w:sz w:val="26"/>
          <w:szCs w:val="26"/>
        </w:rPr>
      </w:pPr>
      <w:r w:rsidRPr="000973DE">
        <w:rPr>
          <w:sz w:val="26"/>
          <w:szCs w:val="26"/>
        </w:rPr>
        <w:t>Trīs gadu laikā</w:t>
      </w:r>
      <w:r w:rsidR="00830812" w:rsidRPr="000973DE">
        <w:rPr>
          <w:sz w:val="26"/>
          <w:szCs w:val="26"/>
        </w:rPr>
        <w:t>: 2010., 2011., 2012.</w:t>
      </w:r>
      <w:r w:rsidRPr="000973DE">
        <w:rPr>
          <w:sz w:val="26"/>
          <w:szCs w:val="26"/>
        </w:rPr>
        <w:t>gadā ieņēmumi no nomas un komunālajiem pakalpojumiem ar katru gadu samazinā</w:t>
      </w:r>
      <w:r w:rsidR="00830812" w:rsidRPr="000973DE">
        <w:rPr>
          <w:sz w:val="26"/>
          <w:szCs w:val="26"/>
        </w:rPr>
        <w:t>jā</w:t>
      </w:r>
      <w:r w:rsidRPr="000973DE">
        <w:rPr>
          <w:sz w:val="26"/>
          <w:szCs w:val="26"/>
        </w:rPr>
        <w:t xml:space="preserve">s. </w:t>
      </w:r>
      <w:r w:rsidR="00906BC3" w:rsidRPr="000973DE">
        <w:rPr>
          <w:sz w:val="26"/>
          <w:szCs w:val="26"/>
        </w:rPr>
        <w:t>2011.</w:t>
      </w:r>
      <w:r w:rsidR="00FF6DB7" w:rsidRPr="000973DE">
        <w:rPr>
          <w:sz w:val="26"/>
          <w:szCs w:val="26"/>
        </w:rPr>
        <w:t>gadā</w:t>
      </w:r>
      <w:r w:rsidRPr="000973DE">
        <w:rPr>
          <w:sz w:val="26"/>
          <w:szCs w:val="26"/>
        </w:rPr>
        <w:t xml:space="preserve">, salīdzinot ar </w:t>
      </w:r>
      <w:r w:rsidR="00906BC3" w:rsidRPr="000973DE">
        <w:rPr>
          <w:sz w:val="26"/>
          <w:szCs w:val="26"/>
        </w:rPr>
        <w:t>2010.</w:t>
      </w:r>
      <w:r w:rsidR="00FF6DB7" w:rsidRPr="000973DE">
        <w:rPr>
          <w:sz w:val="26"/>
          <w:szCs w:val="26"/>
        </w:rPr>
        <w:t>gadu</w:t>
      </w:r>
      <w:r w:rsidRPr="000973DE">
        <w:rPr>
          <w:sz w:val="26"/>
          <w:szCs w:val="26"/>
        </w:rPr>
        <w:t>, tie samazinājās par Ls 23 717 jeb 8% un 2012</w:t>
      </w:r>
      <w:r w:rsidR="00906BC3" w:rsidRPr="000973DE">
        <w:rPr>
          <w:sz w:val="26"/>
          <w:szCs w:val="26"/>
        </w:rPr>
        <w:t>.g</w:t>
      </w:r>
      <w:r w:rsidRPr="000973DE">
        <w:rPr>
          <w:sz w:val="26"/>
          <w:szCs w:val="26"/>
        </w:rPr>
        <w:t xml:space="preserve">adā, salīdzinot ar </w:t>
      </w:r>
      <w:r w:rsidR="00906BC3" w:rsidRPr="000973DE">
        <w:rPr>
          <w:sz w:val="26"/>
          <w:szCs w:val="26"/>
        </w:rPr>
        <w:t>2010.</w:t>
      </w:r>
      <w:r w:rsidR="00FF6DB7" w:rsidRPr="000973DE">
        <w:rPr>
          <w:sz w:val="26"/>
          <w:szCs w:val="26"/>
        </w:rPr>
        <w:t>gadu</w:t>
      </w:r>
      <w:r w:rsidR="00906BC3" w:rsidRPr="000973DE">
        <w:rPr>
          <w:sz w:val="26"/>
          <w:szCs w:val="26"/>
        </w:rPr>
        <w:t>, samazinājās</w:t>
      </w:r>
      <w:r w:rsidRPr="000973DE">
        <w:rPr>
          <w:sz w:val="26"/>
          <w:szCs w:val="26"/>
        </w:rPr>
        <w:t xml:space="preserve"> par Ls 70 511 jeb 25%. </w:t>
      </w:r>
      <w:r w:rsidR="00E7502D" w:rsidRPr="000973DE">
        <w:rPr>
          <w:sz w:val="26"/>
          <w:szCs w:val="26"/>
        </w:rPr>
        <w:t>Audita ziņojumā prognozēts</w:t>
      </w:r>
      <w:r w:rsidRPr="000973DE">
        <w:rPr>
          <w:sz w:val="26"/>
          <w:szCs w:val="26"/>
        </w:rPr>
        <w:t xml:space="preserve">, ka </w:t>
      </w:r>
      <w:r w:rsidR="00EC735A" w:rsidRPr="000973DE">
        <w:rPr>
          <w:sz w:val="26"/>
          <w:szCs w:val="26"/>
        </w:rPr>
        <w:t>2013.</w:t>
      </w:r>
      <w:r w:rsidR="00FF6DB7" w:rsidRPr="000973DE">
        <w:rPr>
          <w:sz w:val="26"/>
          <w:szCs w:val="26"/>
        </w:rPr>
        <w:t>gadā</w:t>
      </w:r>
      <w:r w:rsidRPr="000973DE">
        <w:rPr>
          <w:sz w:val="26"/>
          <w:szCs w:val="26"/>
        </w:rPr>
        <w:t xml:space="preserve"> pašu ieņēmumi no nomas samazināsies pat trīs reizes, ko </w:t>
      </w:r>
      <w:r w:rsidR="00EC735A" w:rsidRPr="000973DE">
        <w:rPr>
          <w:sz w:val="26"/>
          <w:szCs w:val="26"/>
        </w:rPr>
        <w:t>vidus</w:t>
      </w:r>
      <w:r w:rsidRPr="000973DE">
        <w:rPr>
          <w:sz w:val="26"/>
          <w:szCs w:val="26"/>
        </w:rPr>
        <w:t>skola skaidro</w:t>
      </w:r>
      <w:r w:rsidR="00EC735A" w:rsidRPr="000973DE">
        <w:rPr>
          <w:sz w:val="26"/>
          <w:szCs w:val="26"/>
        </w:rPr>
        <w:t>ja</w:t>
      </w:r>
      <w:r w:rsidRPr="000973DE">
        <w:rPr>
          <w:sz w:val="26"/>
          <w:szCs w:val="26"/>
        </w:rPr>
        <w:t xml:space="preserve"> ar pārtraukto nomas līgumu ar Latvijas Starptautisko skolu</w:t>
      </w:r>
      <w:r w:rsidR="00665342" w:rsidRPr="000973DE">
        <w:rPr>
          <w:sz w:val="26"/>
          <w:szCs w:val="26"/>
        </w:rPr>
        <w:t>.</w:t>
      </w:r>
    </w:p>
    <w:p w:rsidR="00665342" w:rsidRPr="000973DE" w:rsidRDefault="007C461D" w:rsidP="00665342">
      <w:pPr>
        <w:ind w:firstLine="720"/>
        <w:jc w:val="both"/>
        <w:rPr>
          <w:sz w:val="26"/>
          <w:szCs w:val="26"/>
        </w:rPr>
      </w:pPr>
      <w:r w:rsidRPr="000973DE">
        <w:rPr>
          <w:sz w:val="26"/>
          <w:szCs w:val="26"/>
        </w:rPr>
        <w:t>2013.gada 31.maija i</w:t>
      </w:r>
      <w:r w:rsidR="00214B3C" w:rsidRPr="000973DE">
        <w:rPr>
          <w:sz w:val="26"/>
          <w:szCs w:val="26"/>
        </w:rPr>
        <w:t>zdruka</w:t>
      </w:r>
      <w:r w:rsidR="00C43D21" w:rsidRPr="000973DE">
        <w:rPr>
          <w:sz w:val="26"/>
          <w:szCs w:val="26"/>
        </w:rPr>
        <w:t xml:space="preserve"> no grāmatvedības sistēma</w:t>
      </w:r>
      <w:r w:rsidRPr="000973DE">
        <w:rPr>
          <w:sz w:val="26"/>
          <w:szCs w:val="26"/>
        </w:rPr>
        <w:t xml:space="preserve">s HORIZON </w:t>
      </w:r>
      <w:r w:rsidR="00855031" w:rsidRPr="000973DE">
        <w:rPr>
          <w:sz w:val="26"/>
          <w:szCs w:val="26"/>
        </w:rPr>
        <w:t xml:space="preserve"> </w:t>
      </w:r>
      <w:r w:rsidR="008D5FD0" w:rsidRPr="000973DE">
        <w:rPr>
          <w:sz w:val="26"/>
          <w:szCs w:val="26"/>
        </w:rPr>
        <w:t>liecināja</w:t>
      </w:r>
      <w:r w:rsidR="00C43D21" w:rsidRPr="000973DE">
        <w:rPr>
          <w:sz w:val="26"/>
          <w:szCs w:val="26"/>
        </w:rPr>
        <w:t xml:space="preserve">, ka a/s „Latvijas Gāze” par </w:t>
      </w:r>
      <w:r w:rsidR="008D5FD0" w:rsidRPr="000973DE">
        <w:rPr>
          <w:sz w:val="26"/>
          <w:szCs w:val="26"/>
        </w:rPr>
        <w:t>apkuri nav samaksāti Ls 50 964,</w:t>
      </w:r>
      <w:r w:rsidR="00C43D21" w:rsidRPr="000973DE">
        <w:rPr>
          <w:sz w:val="26"/>
          <w:szCs w:val="26"/>
        </w:rPr>
        <w:t xml:space="preserve">94. Saskaņā ar </w:t>
      </w:r>
      <w:r w:rsidR="00197883" w:rsidRPr="000973DE">
        <w:rPr>
          <w:sz w:val="26"/>
          <w:szCs w:val="26"/>
        </w:rPr>
        <w:t xml:space="preserve">vidusskolas </w:t>
      </w:r>
      <w:r w:rsidR="00C43D21" w:rsidRPr="000973DE">
        <w:rPr>
          <w:sz w:val="26"/>
          <w:szCs w:val="26"/>
        </w:rPr>
        <w:t xml:space="preserve">direktora sniegto informāciju parādu rašanos ietekmē valsts budžeta dotācijas samazināšana un izmaksas vienādās daļās katru mēnesi. Valsts budžeta dotācija tiek samazināta saskaņā ar audzēkņu skaita prognozes neizpildi. </w:t>
      </w:r>
      <w:r w:rsidRPr="000973DE">
        <w:rPr>
          <w:sz w:val="26"/>
          <w:szCs w:val="26"/>
        </w:rPr>
        <w:t>2013. gada 31.maija i</w:t>
      </w:r>
      <w:r w:rsidR="00C43D21" w:rsidRPr="000973DE">
        <w:rPr>
          <w:sz w:val="26"/>
          <w:szCs w:val="26"/>
        </w:rPr>
        <w:t>zdruka no grāmatvedī</w:t>
      </w:r>
      <w:r w:rsidRPr="000973DE">
        <w:rPr>
          <w:sz w:val="26"/>
          <w:szCs w:val="26"/>
        </w:rPr>
        <w:t>bas programmas HORIZON liecināja</w:t>
      </w:r>
      <w:r w:rsidR="00C43D21" w:rsidRPr="000973DE">
        <w:rPr>
          <w:sz w:val="26"/>
          <w:szCs w:val="26"/>
        </w:rPr>
        <w:t>, ka a/s „Latvenergo” par elektroenerģijas pak</w:t>
      </w:r>
      <w:r w:rsidR="00665342" w:rsidRPr="000973DE">
        <w:rPr>
          <w:sz w:val="26"/>
          <w:szCs w:val="26"/>
        </w:rPr>
        <w:t>alpojumu nav samaksāts Ls 4000.</w:t>
      </w:r>
    </w:p>
    <w:p w:rsidR="00EB66D7" w:rsidRPr="000973DE" w:rsidRDefault="00EB66D7" w:rsidP="00EB66D7">
      <w:pPr>
        <w:ind w:firstLine="720"/>
        <w:jc w:val="both"/>
        <w:rPr>
          <w:sz w:val="26"/>
          <w:szCs w:val="26"/>
        </w:rPr>
      </w:pPr>
      <w:r w:rsidRPr="009244C6">
        <w:rPr>
          <w:sz w:val="26"/>
          <w:szCs w:val="26"/>
        </w:rPr>
        <w:t xml:space="preserve">2012.gada 17.oktobrī  starp Valsts kasi un  vidusskolu tika noslēgts līgums Nr.A1/1/12/592 </w:t>
      </w:r>
      <w:r w:rsidRPr="009244C6">
        <w:rPr>
          <w:b/>
          <w:sz w:val="26"/>
          <w:szCs w:val="26"/>
        </w:rPr>
        <w:t>par valsts aizdevuma piešķiršanu Ls 252 040,00</w:t>
      </w:r>
      <w:r w:rsidRPr="009244C6">
        <w:rPr>
          <w:sz w:val="26"/>
          <w:szCs w:val="26"/>
        </w:rPr>
        <w:t xml:space="preserve"> apmērā </w:t>
      </w:r>
      <w:r w:rsidR="00784136" w:rsidRPr="009244C6">
        <w:rPr>
          <w:sz w:val="26"/>
          <w:szCs w:val="26"/>
        </w:rPr>
        <w:t>ERAF projekta</w:t>
      </w:r>
      <w:r w:rsidRPr="009244C6">
        <w:rPr>
          <w:sz w:val="26"/>
          <w:szCs w:val="26"/>
        </w:rPr>
        <w:t xml:space="preserve"> īstenošanai ar nosacījumu, ka valsts aizdevuma atmaksas termiņš ir 2013.gada</w:t>
      </w:r>
      <w:r w:rsidRPr="000973DE">
        <w:rPr>
          <w:sz w:val="26"/>
          <w:szCs w:val="26"/>
        </w:rPr>
        <w:t xml:space="preserve"> 20.decembris ar atmaksas grafiku: Ls 63 010,00 atmaksāt līdz 2013.gada 20.martam, Ls 63 010,00 atmaksāt līdz 2013.gada 20.jūnijam, Ls 63 010,00 atmaksāt līdz 2013.gada 20.septembrim, Ls 63 010,00 atmaksāt līdz 2013.gada 20.decembrim.</w:t>
      </w:r>
    </w:p>
    <w:p w:rsidR="00EB66D7" w:rsidRPr="000973DE" w:rsidRDefault="00EB66D7" w:rsidP="00EB66D7">
      <w:pPr>
        <w:ind w:firstLine="720"/>
        <w:jc w:val="both"/>
        <w:rPr>
          <w:sz w:val="26"/>
          <w:szCs w:val="26"/>
        </w:rPr>
      </w:pPr>
      <w:r w:rsidRPr="000973DE">
        <w:rPr>
          <w:sz w:val="26"/>
          <w:szCs w:val="26"/>
        </w:rPr>
        <w:lastRenderedPageBreak/>
        <w:t xml:space="preserve">2012.gada 17.oktobrī starp Valsts kasi un vidusskolu tika noslēgts līgums Nr.A1/1/12/593 par </w:t>
      </w:r>
      <w:r w:rsidRPr="000973DE">
        <w:rPr>
          <w:b/>
          <w:sz w:val="26"/>
          <w:szCs w:val="26"/>
        </w:rPr>
        <w:t>valsts aizdevuma piešķiršanu Ls 174 450,00</w:t>
      </w:r>
      <w:r w:rsidRPr="000973DE">
        <w:rPr>
          <w:sz w:val="26"/>
          <w:szCs w:val="26"/>
        </w:rPr>
        <w:t xml:space="preserve"> apmērā Klimata pārmaiņu finanšu instrumenta projekta Nr.KPFI-5/23 „</w:t>
      </w:r>
      <w:r w:rsidRPr="000973DE">
        <w:rPr>
          <w:i/>
          <w:iCs/>
          <w:sz w:val="26"/>
          <w:szCs w:val="26"/>
        </w:rPr>
        <w:t>Valsts SIA „Bulduru Dārzkopības vidusskola” mācību korpusa un sporta un konferenču centra ēkas daļas renovācija atbilstoši augstām energoefektivitātes prasībām un izmantojot videi draudzīgus materiālus un izstrādājumus</w:t>
      </w:r>
      <w:r w:rsidRPr="000973DE">
        <w:rPr>
          <w:sz w:val="26"/>
          <w:szCs w:val="26"/>
        </w:rPr>
        <w:t>” (turpmāk – KPFI projekts) īstenošanai ar nosacījumu, ka valsts aizdevuma atmaksas termiņš ir 2013.gada 20.decembris ar atmaksas grafiku: Ls 43 612,00 atmaksāt līdz 2013.gada 20.martam., Ls 43 612,00 atmaksāt līdz 2013.gada 20.jūnijam, Ls 43 612,00 atmaksāt līdz 2013.gada 20.septembrim, Ls 43 612,00 atmaksāt līdz 2013.gada 20.decembrim”.</w:t>
      </w:r>
    </w:p>
    <w:p w:rsidR="00665342" w:rsidRPr="000973DE" w:rsidRDefault="00ED559B" w:rsidP="00665342">
      <w:pPr>
        <w:ind w:firstLine="720"/>
        <w:jc w:val="both"/>
        <w:rPr>
          <w:sz w:val="26"/>
          <w:szCs w:val="26"/>
        </w:rPr>
      </w:pPr>
      <w:r w:rsidRPr="000973DE">
        <w:rPr>
          <w:sz w:val="26"/>
          <w:szCs w:val="26"/>
        </w:rPr>
        <w:t>2013.gada 26.</w:t>
      </w:r>
      <w:r w:rsidR="000B7631" w:rsidRPr="000973DE">
        <w:rPr>
          <w:sz w:val="26"/>
          <w:szCs w:val="26"/>
        </w:rPr>
        <w:t>au</w:t>
      </w:r>
      <w:r w:rsidR="00725642" w:rsidRPr="000973DE">
        <w:rPr>
          <w:sz w:val="26"/>
          <w:szCs w:val="26"/>
        </w:rPr>
        <w:t>gustā starp Valsts kasi un vidusskolu</w:t>
      </w:r>
      <w:r w:rsidR="000B7631" w:rsidRPr="000973DE">
        <w:rPr>
          <w:sz w:val="26"/>
          <w:szCs w:val="26"/>
        </w:rPr>
        <w:t xml:space="preserve"> tika noslēgtas vienošanās par grozījumiem aizdevuma līgumos, paredzot aizdevuma pamatsummas atmaksas grafiku maiņu un vienošanos par aprēķināto līgumsodu nomaksas grafiku. Puses vienojas par aizdevuma atmaksas grafika un līgumsoda atmaksas grafika ERAF pr</w:t>
      </w:r>
      <w:r w:rsidR="00635ADB" w:rsidRPr="000973DE">
        <w:rPr>
          <w:sz w:val="26"/>
          <w:szCs w:val="26"/>
        </w:rPr>
        <w:t>ojektam pagarināšanu līdz 2014.gada 20.</w:t>
      </w:r>
      <w:r w:rsidR="000B7631" w:rsidRPr="000973DE">
        <w:rPr>
          <w:sz w:val="26"/>
          <w:szCs w:val="26"/>
        </w:rPr>
        <w:t>decembrim un aizdevuma atmaksas grafika un līgumsoda atmaksas grafika KPFI pro</w:t>
      </w:r>
      <w:r w:rsidR="00665342" w:rsidRPr="000973DE">
        <w:rPr>
          <w:sz w:val="26"/>
          <w:szCs w:val="26"/>
        </w:rPr>
        <w:t>jektam pagarināšanu līdz 2016.gada 20.</w:t>
      </w:r>
      <w:r w:rsidR="000B7631" w:rsidRPr="000973DE">
        <w:rPr>
          <w:sz w:val="26"/>
          <w:szCs w:val="26"/>
        </w:rPr>
        <w:t>decembrim.</w:t>
      </w:r>
    </w:p>
    <w:p w:rsidR="008E1F7C" w:rsidRPr="000973DE" w:rsidRDefault="00C43D21" w:rsidP="00665342">
      <w:pPr>
        <w:ind w:firstLine="720"/>
        <w:jc w:val="both"/>
        <w:rPr>
          <w:sz w:val="26"/>
          <w:szCs w:val="26"/>
        </w:rPr>
      </w:pPr>
      <w:r w:rsidRPr="000973DE">
        <w:rPr>
          <w:sz w:val="26"/>
          <w:szCs w:val="26"/>
        </w:rPr>
        <w:t>Abu aizdevumu nodrošin</w:t>
      </w:r>
      <w:r w:rsidR="00A12C38" w:rsidRPr="000973DE">
        <w:rPr>
          <w:sz w:val="26"/>
          <w:szCs w:val="26"/>
        </w:rPr>
        <w:t xml:space="preserve">ājums saskaņā ar </w:t>
      </w:r>
      <w:r w:rsidRPr="000973DE">
        <w:rPr>
          <w:sz w:val="26"/>
          <w:szCs w:val="26"/>
        </w:rPr>
        <w:t>2012.</w:t>
      </w:r>
      <w:r w:rsidR="00A12C38" w:rsidRPr="000973DE">
        <w:rPr>
          <w:sz w:val="26"/>
          <w:szCs w:val="26"/>
        </w:rPr>
        <w:t>gada 17.oktobra</w:t>
      </w:r>
      <w:r w:rsidRPr="000973DE">
        <w:rPr>
          <w:sz w:val="26"/>
          <w:szCs w:val="26"/>
        </w:rPr>
        <w:t xml:space="preserve"> Hipotēkas līgumu </w:t>
      </w:r>
      <w:proofErr w:type="spellStart"/>
      <w:r w:rsidRPr="000973DE">
        <w:rPr>
          <w:sz w:val="26"/>
          <w:szCs w:val="26"/>
        </w:rPr>
        <w:t>Nr.K</w:t>
      </w:r>
      <w:proofErr w:type="spellEnd"/>
      <w:r w:rsidRPr="000973DE">
        <w:rPr>
          <w:sz w:val="26"/>
          <w:szCs w:val="26"/>
        </w:rPr>
        <w:t>/A/12/594 ir nekustamais īpašum</w:t>
      </w:r>
      <w:r w:rsidR="00703BDA" w:rsidRPr="000973DE">
        <w:rPr>
          <w:sz w:val="26"/>
          <w:szCs w:val="26"/>
        </w:rPr>
        <w:t>s</w:t>
      </w:r>
      <w:r w:rsidRPr="000973DE">
        <w:rPr>
          <w:sz w:val="26"/>
          <w:szCs w:val="26"/>
        </w:rPr>
        <w:t>, kas sastāv no zemes gabala 24 364 m</w:t>
      </w:r>
      <w:r w:rsidRPr="000973DE">
        <w:rPr>
          <w:sz w:val="26"/>
          <w:szCs w:val="26"/>
          <w:vertAlign w:val="superscript"/>
        </w:rPr>
        <w:t>2</w:t>
      </w:r>
      <w:r w:rsidRPr="000973DE">
        <w:rPr>
          <w:sz w:val="26"/>
          <w:szCs w:val="26"/>
        </w:rPr>
        <w:t xml:space="preserve"> platībā Jūrmalā, Viestura ielā 8 (kadastra Nr.1300 007 7803) un palīgceltnes – šķūņa Jūrmalā, Viestura ielā 8 (kadas</w:t>
      </w:r>
      <w:r w:rsidR="008E1F7C" w:rsidRPr="000973DE">
        <w:rPr>
          <w:sz w:val="26"/>
          <w:szCs w:val="26"/>
        </w:rPr>
        <w:t>tra Nr.1300 007 7803 001).</w:t>
      </w:r>
    </w:p>
    <w:p w:rsidR="00665342" w:rsidRPr="000973DE" w:rsidRDefault="00A12C38" w:rsidP="00665342">
      <w:pPr>
        <w:ind w:firstLine="720"/>
        <w:jc w:val="both"/>
        <w:rPr>
          <w:sz w:val="26"/>
          <w:szCs w:val="26"/>
        </w:rPr>
      </w:pPr>
      <w:r w:rsidRPr="000973DE">
        <w:rPr>
          <w:sz w:val="26"/>
          <w:szCs w:val="26"/>
        </w:rPr>
        <w:t xml:space="preserve">Vidusskola </w:t>
      </w:r>
      <w:r w:rsidR="00C43D21" w:rsidRPr="000973DE">
        <w:rPr>
          <w:sz w:val="26"/>
          <w:szCs w:val="26"/>
        </w:rPr>
        <w:t>2013.</w:t>
      </w:r>
      <w:r w:rsidRPr="000973DE">
        <w:rPr>
          <w:sz w:val="26"/>
          <w:szCs w:val="26"/>
        </w:rPr>
        <w:t>gada 5.aprīlī</w:t>
      </w:r>
      <w:r w:rsidR="00C43D21" w:rsidRPr="000973DE">
        <w:rPr>
          <w:sz w:val="26"/>
          <w:szCs w:val="26"/>
        </w:rPr>
        <w:t xml:space="preserve"> ir saņēmusi Valsts kases Norēķinu departamenta vēstuli Nr.11-21.5.2/501 „Par maksājumu”, kurā ir norādīta līguma Nr.A1/1/12/592 aizdevuma procentu un soda procentu aprēķins Ls 1 997,99 ap</w:t>
      </w:r>
      <w:r w:rsidRPr="000973DE">
        <w:rPr>
          <w:sz w:val="26"/>
          <w:szCs w:val="26"/>
        </w:rPr>
        <w:t xml:space="preserve">mērā, kurš jāsamaksā līdz </w:t>
      </w:r>
      <w:r w:rsidR="00C43D21" w:rsidRPr="000973DE">
        <w:rPr>
          <w:sz w:val="26"/>
          <w:szCs w:val="26"/>
        </w:rPr>
        <w:t>2013.</w:t>
      </w:r>
      <w:r w:rsidRPr="000973DE">
        <w:rPr>
          <w:sz w:val="26"/>
          <w:szCs w:val="26"/>
        </w:rPr>
        <w:t>gada 25.aprīlim.</w:t>
      </w:r>
      <w:r w:rsidR="00C43D21" w:rsidRPr="000973DE">
        <w:rPr>
          <w:sz w:val="26"/>
          <w:szCs w:val="26"/>
        </w:rPr>
        <w:t xml:space="preserve"> Par laikā nenomaksāto aizdevuma summu ir uzkrājušies so</w:t>
      </w:r>
      <w:r w:rsidR="00665342" w:rsidRPr="000973DE">
        <w:rPr>
          <w:sz w:val="26"/>
          <w:szCs w:val="26"/>
        </w:rPr>
        <w:t>da procenti Ls 1 386,22 apmērā.</w:t>
      </w:r>
    </w:p>
    <w:p w:rsidR="00665342" w:rsidRPr="000973DE" w:rsidRDefault="00725642" w:rsidP="00665342">
      <w:pPr>
        <w:ind w:firstLine="720"/>
        <w:jc w:val="both"/>
        <w:rPr>
          <w:sz w:val="26"/>
          <w:szCs w:val="26"/>
        </w:rPr>
      </w:pPr>
      <w:r w:rsidRPr="000973DE">
        <w:rPr>
          <w:sz w:val="26"/>
          <w:szCs w:val="26"/>
        </w:rPr>
        <w:t>Viduss</w:t>
      </w:r>
      <w:r w:rsidR="00A12C38" w:rsidRPr="000973DE">
        <w:rPr>
          <w:sz w:val="26"/>
          <w:szCs w:val="26"/>
        </w:rPr>
        <w:t xml:space="preserve">kola </w:t>
      </w:r>
      <w:r w:rsidR="00C43D21" w:rsidRPr="000973DE">
        <w:rPr>
          <w:sz w:val="26"/>
          <w:szCs w:val="26"/>
        </w:rPr>
        <w:t>2013.</w:t>
      </w:r>
      <w:r w:rsidR="00A12C38" w:rsidRPr="000973DE">
        <w:rPr>
          <w:sz w:val="26"/>
          <w:szCs w:val="26"/>
        </w:rPr>
        <w:t>gada 5.aprīlī</w:t>
      </w:r>
      <w:r w:rsidR="00C43D21" w:rsidRPr="000973DE">
        <w:rPr>
          <w:sz w:val="26"/>
          <w:szCs w:val="26"/>
        </w:rPr>
        <w:t xml:space="preserve"> ir saņēmusi no Valsts kases Norēķinu departamenta vēstuli Nr.11-21.5.2.502 „Par maksājumu”, kurā norādīts aizdevuma līguma Nr.A1/1/12/593 aizdevuma procentu un soda procentu aprēķinu Ls 1 324, 68 ap</w:t>
      </w:r>
      <w:r w:rsidR="00A12C38" w:rsidRPr="000973DE">
        <w:rPr>
          <w:sz w:val="26"/>
          <w:szCs w:val="26"/>
        </w:rPr>
        <w:t xml:space="preserve">mērā, kurš jāsamaksā līdz </w:t>
      </w:r>
      <w:r w:rsidR="00C43D21" w:rsidRPr="000973DE">
        <w:rPr>
          <w:sz w:val="26"/>
          <w:szCs w:val="26"/>
        </w:rPr>
        <w:t xml:space="preserve">2013. </w:t>
      </w:r>
      <w:r w:rsidR="00A12C38" w:rsidRPr="000973DE">
        <w:rPr>
          <w:sz w:val="26"/>
          <w:szCs w:val="26"/>
        </w:rPr>
        <w:t xml:space="preserve">gada 25.aprīlim. </w:t>
      </w:r>
      <w:r w:rsidR="00C43D21" w:rsidRPr="000973DE">
        <w:rPr>
          <w:sz w:val="26"/>
          <w:szCs w:val="26"/>
        </w:rPr>
        <w:t>Audita ziņojuma sagatavošanas brīdī par laikā nenomaksāto aizdevuma summu ir uzkrāj</w:t>
      </w:r>
      <w:r w:rsidR="00665342" w:rsidRPr="000973DE">
        <w:rPr>
          <w:sz w:val="26"/>
          <w:szCs w:val="26"/>
        </w:rPr>
        <w:t>ušies soda procenti Ls 959,46.</w:t>
      </w:r>
    </w:p>
    <w:p w:rsidR="00665342" w:rsidRDefault="00C43D21" w:rsidP="00665342">
      <w:pPr>
        <w:ind w:firstLine="720"/>
        <w:jc w:val="both"/>
        <w:rPr>
          <w:sz w:val="26"/>
          <w:szCs w:val="26"/>
        </w:rPr>
      </w:pPr>
      <w:r w:rsidRPr="000973DE">
        <w:rPr>
          <w:sz w:val="26"/>
          <w:szCs w:val="26"/>
        </w:rPr>
        <w:t>Vidusskola</w:t>
      </w:r>
      <w:r w:rsidR="008352DA" w:rsidRPr="000973DE">
        <w:rPr>
          <w:sz w:val="26"/>
          <w:szCs w:val="26"/>
        </w:rPr>
        <w:t xml:space="preserve"> </w:t>
      </w:r>
      <w:r w:rsidR="001B33D2" w:rsidRPr="000973DE">
        <w:rPr>
          <w:sz w:val="26"/>
          <w:szCs w:val="26"/>
        </w:rPr>
        <w:t xml:space="preserve">savas </w:t>
      </w:r>
      <w:r w:rsidRPr="000973DE">
        <w:rPr>
          <w:sz w:val="26"/>
          <w:szCs w:val="26"/>
        </w:rPr>
        <w:t>iespējas atmaksāt izsniegtos kredītus saist</w:t>
      </w:r>
      <w:r w:rsidR="001B33D2" w:rsidRPr="000973DE">
        <w:rPr>
          <w:sz w:val="26"/>
          <w:szCs w:val="26"/>
        </w:rPr>
        <w:t>a</w:t>
      </w:r>
      <w:r w:rsidRPr="000973DE">
        <w:rPr>
          <w:sz w:val="26"/>
          <w:szCs w:val="26"/>
        </w:rPr>
        <w:t xml:space="preserve"> ar iespējami sekmīgu tiesvedības rezultātu pret a</w:t>
      </w:r>
      <w:r w:rsidR="00DF564A" w:rsidRPr="000973DE">
        <w:rPr>
          <w:sz w:val="26"/>
          <w:szCs w:val="26"/>
        </w:rPr>
        <w:t>/s „</w:t>
      </w:r>
      <w:proofErr w:type="spellStart"/>
      <w:r w:rsidR="00DF564A" w:rsidRPr="000973DE">
        <w:rPr>
          <w:sz w:val="26"/>
          <w:szCs w:val="26"/>
        </w:rPr>
        <w:t>PrivatBank</w:t>
      </w:r>
      <w:proofErr w:type="spellEnd"/>
      <w:r w:rsidR="00DF564A" w:rsidRPr="000973DE">
        <w:rPr>
          <w:sz w:val="26"/>
          <w:szCs w:val="26"/>
        </w:rPr>
        <w:t>” par izsniegtās bankas garantijas saistību izpildi</w:t>
      </w:r>
      <w:r w:rsidR="007102B9" w:rsidRPr="000973DE">
        <w:rPr>
          <w:sz w:val="26"/>
          <w:szCs w:val="26"/>
        </w:rPr>
        <w:t>,</w:t>
      </w:r>
      <w:r w:rsidR="00DF564A" w:rsidRPr="000973DE">
        <w:rPr>
          <w:sz w:val="26"/>
          <w:szCs w:val="26"/>
        </w:rPr>
        <w:t xml:space="preserve"> </w:t>
      </w:r>
      <w:r w:rsidRPr="000973DE">
        <w:rPr>
          <w:sz w:val="26"/>
          <w:szCs w:val="26"/>
        </w:rPr>
        <w:t xml:space="preserve">kā arī ar iespēju realizēt vidusskolas pamatkapitālā ietilpstošu zemes gabalu, par kuru vidusskolai ir nekustamā īpašuma </w:t>
      </w:r>
      <w:proofErr w:type="spellStart"/>
      <w:r w:rsidRPr="000973DE">
        <w:rPr>
          <w:sz w:val="26"/>
          <w:szCs w:val="26"/>
        </w:rPr>
        <w:t>oferte</w:t>
      </w:r>
      <w:proofErr w:type="spellEnd"/>
      <w:r w:rsidRPr="000973DE">
        <w:rPr>
          <w:sz w:val="26"/>
          <w:szCs w:val="26"/>
        </w:rPr>
        <w:t xml:space="preserve"> – piedāvājums </w:t>
      </w:r>
      <w:r w:rsidR="00665342" w:rsidRPr="000973DE">
        <w:rPr>
          <w:sz w:val="26"/>
          <w:szCs w:val="26"/>
        </w:rPr>
        <w:t>Ls 320 000,00.</w:t>
      </w:r>
    </w:p>
    <w:p w:rsidR="00766BED" w:rsidRDefault="00766BED" w:rsidP="00665342">
      <w:pPr>
        <w:ind w:firstLine="720"/>
        <w:jc w:val="both"/>
        <w:rPr>
          <w:sz w:val="26"/>
          <w:szCs w:val="26"/>
        </w:rPr>
      </w:pPr>
    </w:p>
    <w:p w:rsidR="00766BED" w:rsidRPr="008B1C3F" w:rsidRDefault="00766BED" w:rsidP="00732421">
      <w:pPr>
        <w:pStyle w:val="Heading1"/>
        <w:numPr>
          <w:ilvl w:val="0"/>
          <w:numId w:val="36"/>
        </w:numPr>
        <w:jc w:val="center"/>
        <w:rPr>
          <w:rFonts w:ascii="Times New Roman" w:hAnsi="Times New Roman"/>
          <w:sz w:val="26"/>
          <w:szCs w:val="26"/>
        </w:rPr>
      </w:pPr>
      <w:bookmarkStart w:id="2" w:name="_Toc398047013"/>
      <w:r w:rsidRPr="008B1C3F">
        <w:rPr>
          <w:rFonts w:ascii="Times New Roman" w:hAnsi="Times New Roman"/>
          <w:sz w:val="26"/>
          <w:szCs w:val="26"/>
        </w:rPr>
        <w:t>Tiesvedības, kurās ir iesaistīta vidusskola</w:t>
      </w:r>
      <w:bookmarkEnd w:id="2"/>
    </w:p>
    <w:p w:rsidR="00766BED" w:rsidRPr="000973DE" w:rsidRDefault="00766BED" w:rsidP="00766BED">
      <w:pPr>
        <w:ind w:left="720"/>
        <w:rPr>
          <w:sz w:val="26"/>
          <w:szCs w:val="26"/>
        </w:rPr>
      </w:pPr>
    </w:p>
    <w:p w:rsidR="00766BED" w:rsidRPr="00FA63C0" w:rsidRDefault="00766BED" w:rsidP="00766BED">
      <w:pPr>
        <w:ind w:firstLine="567"/>
        <w:contextualSpacing/>
        <w:jc w:val="both"/>
        <w:rPr>
          <w:sz w:val="26"/>
          <w:szCs w:val="26"/>
        </w:rPr>
      </w:pPr>
      <w:r w:rsidRPr="00F34B7E">
        <w:rPr>
          <w:sz w:val="26"/>
          <w:szCs w:val="26"/>
        </w:rPr>
        <w:t>Atbilstoši Latgales apgabaltiesas Civillietu tiesas kolēģijas 2014.gada 24.aprīļa spriedumam (lieta Nr.C04318713 C-0110/14) vidusskolas labā paredzēts piedzīt no akciju sabiedrības „</w:t>
      </w:r>
      <w:proofErr w:type="spellStart"/>
      <w:r w:rsidRPr="00F34B7E">
        <w:rPr>
          <w:sz w:val="26"/>
          <w:szCs w:val="26"/>
        </w:rPr>
        <w:t>Privatbank</w:t>
      </w:r>
      <w:proofErr w:type="spellEnd"/>
      <w:r w:rsidRPr="00F34B7E">
        <w:rPr>
          <w:sz w:val="26"/>
          <w:szCs w:val="26"/>
        </w:rPr>
        <w:t xml:space="preserve">” parādu un tiesāšanās izdevumus par kopējo summu EUR 220 965,63 (divi simti divdesmit tūkstoši deviņi simti sešdesmit pieci </w:t>
      </w:r>
      <w:proofErr w:type="spellStart"/>
      <w:r w:rsidRPr="00F34B7E">
        <w:rPr>
          <w:sz w:val="26"/>
          <w:szCs w:val="26"/>
        </w:rPr>
        <w:t>euro</w:t>
      </w:r>
      <w:proofErr w:type="spellEnd"/>
      <w:r w:rsidRPr="00F34B7E">
        <w:rPr>
          <w:sz w:val="26"/>
          <w:szCs w:val="26"/>
        </w:rPr>
        <w:t xml:space="preserve"> 63 centi). Informatīvā ziņojuma iesniegšanas brīdī tiesas spriedums vēl nav stājies spēkā</w:t>
      </w:r>
      <w:r w:rsidRPr="00FA63C0">
        <w:rPr>
          <w:sz w:val="26"/>
          <w:szCs w:val="26"/>
        </w:rPr>
        <w:t xml:space="preserve">.  A/S </w:t>
      </w:r>
      <w:r w:rsidRPr="00FA63C0">
        <w:rPr>
          <w:i/>
          <w:sz w:val="26"/>
          <w:szCs w:val="26"/>
        </w:rPr>
        <w:t>„</w:t>
      </w:r>
      <w:proofErr w:type="spellStart"/>
      <w:r w:rsidRPr="00FA63C0">
        <w:rPr>
          <w:i/>
          <w:sz w:val="26"/>
          <w:szCs w:val="26"/>
        </w:rPr>
        <w:t>PrivatBank</w:t>
      </w:r>
      <w:proofErr w:type="spellEnd"/>
      <w:r w:rsidRPr="00FA63C0">
        <w:rPr>
          <w:i/>
          <w:sz w:val="26"/>
          <w:szCs w:val="26"/>
        </w:rPr>
        <w:t>”</w:t>
      </w:r>
      <w:r w:rsidRPr="00FA63C0">
        <w:rPr>
          <w:sz w:val="26"/>
          <w:szCs w:val="26"/>
        </w:rPr>
        <w:t xml:space="preserve"> tiesvedību plāno turpināt un ir iesniegusi 2014.gada 2.jūnijā Augstākās tiesas Tiesu palātā Apelācijas sūdzību, kas 2014.gada 3.jūnijā ir pieņemta. </w:t>
      </w:r>
    </w:p>
    <w:p w:rsidR="00766BED" w:rsidRPr="00FA63C0" w:rsidRDefault="00766BED" w:rsidP="00766BED">
      <w:pPr>
        <w:ind w:firstLine="567"/>
        <w:jc w:val="both"/>
        <w:rPr>
          <w:sz w:val="26"/>
          <w:szCs w:val="26"/>
        </w:rPr>
      </w:pPr>
      <w:r w:rsidRPr="00FA63C0">
        <w:rPr>
          <w:sz w:val="26"/>
          <w:szCs w:val="26"/>
        </w:rPr>
        <w:lastRenderedPageBreak/>
        <w:t>Tiesvedība otrās prasības lietā pret akciju sabiedrību „</w:t>
      </w:r>
      <w:proofErr w:type="spellStart"/>
      <w:r w:rsidRPr="00FA63C0">
        <w:rPr>
          <w:sz w:val="26"/>
          <w:szCs w:val="26"/>
        </w:rPr>
        <w:t>Privatbank</w:t>
      </w:r>
      <w:proofErr w:type="spellEnd"/>
      <w:r w:rsidRPr="00FA63C0">
        <w:rPr>
          <w:sz w:val="26"/>
          <w:szCs w:val="26"/>
        </w:rPr>
        <w:t>” ir uzsākta Rīgas pilsētas Ziemeļu rajona tiesā un nozīmēta izskatīšanai tiesas sēdē 2014.gada 22.septembrī (paredzēts piedzīt vidusskolas labā no akciju sabiedrības „</w:t>
      </w:r>
      <w:proofErr w:type="spellStart"/>
      <w:r w:rsidRPr="00FA63C0">
        <w:rPr>
          <w:sz w:val="26"/>
          <w:szCs w:val="26"/>
        </w:rPr>
        <w:t>Privatbank</w:t>
      </w:r>
      <w:proofErr w:type="spellEnd"/>
      <w:r w:rsidRPr="00FA63C0">
        <w:rPr>
          <w:sz w:val="26"/>
          <w:szCs w:val="26"/>
        </w:rPr>
        <w:t xml:space="preserve">” parādu (līguma izpildes garantiju) EUR 202 964,87 (divi simti divi tūkstoši deviņi simti sešdesmit četri </w:t>
      </w:r>
      <w:proofErr w:type="spellStart"/>
      <w:r w:rsidRPr="00FA63C0">
        <w:rPr>
          <w:sz w:val="26"/>
          <w:szCs w:val="26"/>
        </w:rPr>
        <w:t>euro</w:t>
      </w:r>
      <w:proofErr w:type="spellEnd"/>
      <w:r w:rsidRPr="00FA63C0">
        <w:rPr>
          <w:sz w:val="26"/>
          <w:szCs w:val="26"/>
        </w:rPr>
        <w:t xml:space="preserve"> 87 centi)”.</w:t>
      </w:r>
    </w:p>
    <w:p w:rsidR="00766BED" w:rsidRPr="00FA63C0" w:rsidRDefault="00766BED" w:rsidP="00766BED">
      <w:pPr>
        <w:ind w:right="-154" w:firstLine="540"/>
        <w:jc w:val="both"/>
        <w:rPr>
          <w:sz w:val="26"/>
          <w:szCs w:val="26"/>
        </w:rPr>
      </w:pPr>
      <w:r w:rsidRPr="00FA63C0">
        <w:rPr>
          <w:sz w:val="26"/>
          <w:szCs w:val="26"/>
        </w:rPr>
        <w:t>SIA „</w:t>
      </w:r>
      <w:r w:rsidRPr="00FA63C0">
        <w:rPr>
          <w:i/>
          <w:sz w:val="26"/>
          <w:szCs w:val="26"/>
        </w:rPr>
        <w:t>Info Būve</w:t>
      </w:r>
      <w:r w:rsidRPr="00FA63C0">
        <w:rPr>
          <w:sz w:val="26"/>
          <w:szCs w:val="26"/>
        </w:rPr>
        <w:t xml:space="preserve">” maksātnespējas procesa ietvaros pret vidusskolu ir celta prasība, kas ar Jūrmalas pilsētas tiesas spriedumu ir noraidīta. </w:t>
      </w:r>
    </w:p>
    <w:p w:rsidR="00766BED" w:rsidRPr="00F34B7E" w:rsidRDefault="00766BED" w:rsidP="00766BED">
      <w:pPr>
        <w:autoSpaceDE w:val="0"/>
        <w:autoSpaceDN w:val="0"/>
        <w:adjustRightInd w:val="0"/>
        <w:ind w:firstLine="426"/>
        <w:jc w:val="both"/>
        <w:rPr>
          <w:color w:val="000000"/>
          <w:sz w:val="26"/>
          <w:szCs w:val="26"/>
        </w:rPr>
      </w:pPr>
      <w:r w:rsidRPr="00FA63C0">
        <w:rPr>
          <w:sz w:val="26"/>
          <w:szCs w:val="26"/>
        </w:rPr>
        <w:t xml:space="preserve"> Vidusskola </w:t>
      </w:r>
      <w:r w:rsidRPr="00FA63C0">
        <w:rPr>
          <w:color w:val="000000"/>
          <w:sz w:val="26"/>
          <w:szCs w:val="26"/>
        </w:rPr>
        <w:t>2011.gada 29.aprīlī ir cēlusi prasību tiesā (C27169611) pret</w:t>
      </w:r>
      <w:r w:rsidRPr="00FA63C0">
        <w:rPr>
          <w:sz w:val="26"/>
          <w:szCs w:val="26"/>
        </w:rPr>
        <w:t xml:space="preserve"> SIA „Īpašumu attīstības projektu grupa” </w:t>
      </w:r>
      <w:r w:rsidRPr="00FA63C0">
        <w:rPr>
          <w:color w:val="000000"/>
          <w:sz w:val="26"/>
          <w:szCs w:val="26"/>
        </w:rPr>
        <w:t xml:space="preserve">par parāda un līguma nokavējuma procentu piedziņu par savlaicīgu 2001.gada 22.jūnijā noslēgtā nomas līguma par zemes platības nomu ar Sabiedrību saistību neizpildi. Prasības iesniegšanas brīdī  parāds bija 21 888,29 LVL, līgumiskie nokavējuma procenti </w:t>
      </w:r>
      <w:r w:rsidRPr="00FA63C0">
        <w:rPr>
          <w:sz w:val="26"/>
          <w:szCs w:val="26"/>
        </w:rPr>
        <w:t>–</w:t>
      </w:r>
      <w:r w:rsidRPr="00FA63C0">
        <w:rPr>
          <w:color w:val="000000"/>
          <w:sz w:val="26"/>
          <w:szCs w:val="26"/>
        </w:rPr>
        <w:t xml:space="preserve"> 11 548,45 LVL. 1.tiesu instancē un 2.instancē </w:t>
      </w:r>
      <w:r w:rsidRPr="00FA63C0">
        <w:rPr>
          <w:sz w:val="26"/>
          <w:szCs w:val="26"/>
        </w:rPr>
        <w:t>–</w:t>
      </w:r>
      <w:r w:rsidRPr="00FA63C0">
        <w:rPr>
          <w:color w:val="000000"/>
          <w:sz w:val="26"/>
          <w:szCs w:val="26"/>
        </w:rPr>
        <w:t xml:space="preserve"> (07.03.2013.) prasība apmierināta pilnībā. Kopš 30.04.2013. lieta ir bez kustības Augstākās tiesas Senātā. Uz 2014.gada 1.jūliju kopējā summa bez sodu sankcijām, kas nav samaksāta ir EUR 49 213,41(ar PVN). Nav maksāts no 04.03.2009.</w:t>
      </w:r>
    </w:p>
    <w:p w:rsidR="00766BED" w:rsidRPr="00F34B7E" w:rsidRDefault="00766BED" w:rsidP="00766BED">
      <w:pPr>
        <w:ind w:right="-154"/>
        <w:jc w:val="both"/>
        <w:rPr>
          <w:sz w:val="26"/>
          <w:szCs w:val="26"/>
        </w:rPr>
      </w:pPr>
    </w:p>
    <w:p w:rsidR="00443D20" w:rsidRPr="00605F62" w:rsidRDefault="00732421" w:rsidP="00605F62">
      <w:pPr>
        <w:pStyle w:val="Heading1"/>
        <w:jc w:val="center"/>
        <w:rPr>
          <w:rFonts w:ascii="Times New Roman" w:hAnsi="Times New Roman"/>
          <w:sz w:val="26"/>
          <w:szCs w:val="26"/>
        </w:rPr>
      </w:pPr>
      <w:bookmarkStart w:id="3" w:name="_Toc398047014"/>
      <w:r>
        <w:rPr>
          <w:rFonts w:ascii="Times New Roman" w:hAnsi="Times New Roman"/>
          <w:sz w:val="26"/>
          <w:szCs w:val="26"/>
        </w:rPr>
        <w:t>3</w:t>
      </w:r>
      <w:r w:rsidR="00443D20" w:rsidRPr="00605F62">
        <w:rPr>
          <w:rFonts w:ascii="Times New Roman" w:hAnsi="Times New Roman"/>
          <w:sz w:val="26"/>
          <w:szCs w:val="26"/>
        </w:rPr>
        <w:t>. V</w:t>
      </w:r>
      <w:r w:rsidR="001B33D2" w:rsidRPr="00605F62">
        <w:rPr>
          <w:rFonts w:ascii="Times New Roman" w:hAnsi="Times New Roman"/>
          <w:sz w:val="26"/>
          <w:szCs w:val="26"/>
        </w:rPr>
        <w:t>i</w:t>
      </w:r>
      <w:r w:rsidR="00443D20" w:rsidRPr="00605F62">
        <w:rPr>
          <w:rFonts w:ascii="Times New Roman" w:hAnsi="Times New Roman"/>
          <w:sz w:val="26"/>
          <w:szCs w:val="26"/>
        </w:rPr>
        <w:t>dusskolas saistības, izmantoj</w:t>
      </w:r>
      <w:r w:rsidR="00665342" w:rsidRPr="00605F62">
        <w:rPr>
          <w:rFonts w:ascii="Times New Roman" w:hAnsi="Times New Roman"/>
          <w:sz w:val="26"/>
          <w:szCs w:val="26"/>
        </w:rPr>
        <w:t>ot pamatkapitālā ieguldīto zemi</w:t>
      </w:r>
      <w:bookmarkEnd w:id="3"/>
    </w:p>
    <w:p w:rsidR="00443D20" w:rsidRPr="00022811" w:rsidRDefault="00443D20" w:rsidP="00990C85">
      <w:pPr>
        <w:jc w:val="center"/>
        <w:rPr>
          <w:b/>
          <w:sz w:val="26"/>
          <w:szCs w:val="26"/>
        </w:rPr>
      </w:pPr>
    </w:p>
    <w:p w:rsidR="00665342" w:rsidRPr="000973DE" w:rsidRDefault="00443D20" w:rsidP="00665342">
      <w:pPr>
        <w:ind w:firstLine="720"/>
        <w:jc w:val="both"/>
        <w:rPr>
          <w:sz w:val="26"/>
          <w:szCs w:val="26"/>
        </w:rPr>
      </w:pPr>
      <w:r w:rsidRPr="000973DE">
        <w:rPr>
          <w:sz w:val="26"/>
          <w:szCs w:val="26"/>
        </w:rPr>
        <w:t xml:space="preserve">Atbilstoši Likuma </w:t>
      </w:r>
      <w:r w:rsidR="00665342" w:rsidRPr="000973DE">
        <w:rPr>
          <w:sz w:val="26"/>
          <w:szCs w:val="26"/>
        </w:rPr>
        <w:t>4.</w:t>
      </w:r>
      <w:r w:rsidR="008352DA" w:rsidRPr="000973DE">
        <w:rPr>
          <w:sz w:val="26"/>
          <w:szCs w:val="26"/>
        </w:rPr>
        <w:t>pantā</w:t>
      </w:r>
      <w:r w:rsidRPr="000973DE">
        <w:rPr>
          <w:sz w:val="26"/>
          <w:szCs w:val="26"/>
        </w:rPr>
        <w:t xml:space="preserve"> </w:t>
      </w:r>
      <w:r w:rsidR="00466FFD" w:rsidRPr="000973DE">
        <w:rPr>
          <w:sz w:val="26"/>
          <w:szCs w:val="26"/>
        </w:rPr>
        <w:t xml:space="preserve">un Likuma pielikumā noteiktajam </w:t>
      </w:r>
      <w:r w:rsidRPr="000973DE">
        <w:rPr>
          <w:sz w:val="26"/>
          <w:szCs w:val="26"/>
        </w:rPr>
        <w:t>vidusskolas pamatkapitālā</w:t>
      </w:r>
      <w:r w:rsidR="00EC40D2" w:rsidRPr="000973DE">
        <w:rPr>
          <w:sz w:val="26"/>
          <w:szCs w:val="26"/>
        </w:rPr>
        <w:t xml:space="preserve"> ir ieguldīti šādi zemes gabali, kas </w:t>
      </w:r>
      <w:r w:rsidRPr="000973DE">
        <w:rPr>
          <w:sz w:val="26"/>
          <w:szCs w:val="26"/>
        </w:rPr>
        <w:t>atbilstoši likuma regulējumam nav n</w:t>
      </w:r>
      <w:r w:rsidR="00665342" w:rsidRPr="000973DE">
        <w:rPr>
          <w:sz w:val="26"/>
          <w:szCs w:val="26"/>
        </w:rPr>
        <w:t>e atsavināmi, ne privatizējami:</w:t>
      </w:r>
    </w:p>
    <w:p w:rsidR="00665342" w:rsidRPr="000973DE" w:rsidRDefault="00443D20" w:rsidP="00665342">
      <w:pPr>
        <w:ind w:firstLine="720"/>
        <w:jc w:val="both"/>
        <w:rPr>
          <w:sz w:val="26"/>
          <w:szCs w:val="26"/>
        </w:rPr>
      </w:pPr>
      <w:r w:rsidRPr="000973DE">
        <w:rPr>
          <w:sz w:val="26"/>
          <w:szCs w:val="26"/>
        </w:rPr>
        <w:t>1)</w:t>
      </w:r>
      <w:r w:rsidR="00EC40D2" w:rsidRPr="000973DE">
        <w:rPr>
          <w:sz w:val="26"/>
          <w:szCs w:val="26"/>
        </w:rPr>
        <w:t xml:space="preserve"> </w:t>
      </w:r>
      <w:r w:rsidR="00327AB7" w:rsidRPr="000973DE">
        <w:rPr>
          <w:sz w:val="26"/>
          <w:szCs w:val="26"/>
        </w:rPr>
        <w:t>n</w:t>
      </w:r>
      <w:r w:rsidRPr="000973DE">
        <w:rPr>
          <w:sz w:val="26"/>
          <w:szCs w:val="26"/>
        </w:rPr>
        <w:t>ekustamais īpašums "Valsts Bulduru dārzkopības tehnikums", kas atrodas Rīgas rajona Babītes pagastā un sastāv no zemesgabala (kadastra Nr.8048-002-0046) 116,52 ha kopplatībā un uz tā esošām trijām ēkām;</w:t>
      </w:r>
    </w:p>
    <w:p w:rsidR="00665342" w:rsidRPr="000973DE" w:rsidRDefault="00443D20" w:rsidP="00665342">
      <w:pPr>
        <w:ind w:firstLine="720"/>
        <w:jc w:val="both"/>
        <w:rPr>
          <w:sz w:val="26"/>
          <w:szCs w:val="26"/>
        </w:rPr>
      </w:pPr>
      <w:r w:rsidRPr="000973DE">
        <w:rPr>
          <w:sz w:val="26"/>
          <w:szCs w:val="26"/>
        </w:rPr>
        <w:t>2)</w:t>
      </w:r>
      <w:bookmarkStart w:id="4" w:name="p2"/>
      <w:bookmarkStart w:id="5" w:name="p-48011"/>
      <w:bookmarkEnd w:id="4"/>
      <w:bookmarkEnd w:id="5"/>
      <w:r w:rsidR="006E6CBA" w:rsidRPr="000973DE">
        <w:rPr>
          <w:sz w:val="26"/>
          <w:szCs w:val="26"/>
        </w:rPr>
        <w:t xml:space="preserve"> n</w:t>
      </w:r>
      <w:r w:rsidRPr="000973DE">
        <w:rPr>
          <w:sz w:val="26"/>
          <w:szCs w:val="26"/>
        </w:rPr>
        <w:t>ekustamais īpašums, kas atrodas Jūrmalā, Ķemeru ielā 76/84, un sastāv no zemesgabala (kadastra Nr.1300-007-7813) 80871 m</w:t>
      </w:r>
      <w:r w:rsidRPr="000973DE">
        <w:rPr>
          <w:b/>
          <w:bCs/>
          <w:sz w:val="26"/>
          <w:szCs w:val="26"/>
          <w:vertAlign w:val="superscript"/>
        </w:rPr>
        <w:t>2</w:t>
      </w:r>
      <w:r w:rsidRPr="000973DE">
        <w:rPr>
          <w:sz w:val="26"/>
          <w:szCs w:val="26"/>
        </w:rPr>
        <w:t xml:space="preserve"> platībā un uz tā esošām piecpadsmit ēkām (būvēm);</w:t>
      </w:r>
    </w:p>
    <w:p w:rsidR="00665342" w:rsidRPr="000973DE" w:rsidRDefault="00443D20" w:rsidP="00665342">
      <w:pPr>
        <w:ind w:firstLine="720"/>
        <w:jc w:val="both"/>
        <w:rPr>
          <w:sz w:val="26"/>
          <w:szCs w:val="26"/>
        </w:rPr>
      </w:pPr>
      <w:r w:rsidRPr="000973DE">
        <w:rPr>
          <w:sz w:val="26"/>
          <w:szCs w:val="26"/>
        </w:rPr>
        <w:t>3)</w:t>
      </w:r>
      <w:bookmarkStart w:id="6" w:name="p3"/>
      <w:bookmarkStart w:id="7" w:name="p-48012"/>
      <w:bookmarkEnd w:id="6"/>
      <w:bookmarkEnd w:id="7"/>
      <w:r w:rsidR="006E6CBA" w:rsidRPr="000973DE">
        <w:rPr>
          <w:sz w:val="26"/>
          <w:szCs w:val="26"/>
        </w:rPr>
        <w:t xml:space="preserve"> n</w:t>
      </w:r>
      <w:r w:rsidRPr="000973DE">
        <w:rPr>
          <w:sz w:val="26"/>
          <w:szCs w:val="26"/>
        </w:rPr>
        <w:t>ekustamais īpašums, kas atrodas Jūrmalā, Ganību ceļā 1/3, un sastāv no zemesgabala (kadastra Nr.1300-007-7814) 12527 m</w:t>
      </w:r>
      <w:r w:rsidRPr="000973DE">
        <w:rPr>
          <w:b/>
          <w:bCs/>
          <w:sz w:val="26"/>
          <w:szCs w:val="26"/>
          <w:vertAlign w:val="superscript"/>
        </w:rPr>
        <w:t>2</w:t>
      </w:r>
      <w:r w:rsidRPr="000973DE">
        <w:rPr>
          <w:sz w:val="26"/>
          <w:szCs w:val="26"/>
        </w:rPr>
        <w:t xml:space="preserve"> platībā un uz tā esošas vienas ēkas (būves);</w:t>
      </w:r>
    </w:p>
    <w:p w:rsidR="00665342" w:rsidRPr="000973DE" w:rsidRDefault="00443D20" w:rsidP="00665342">
      <w:pPr>
        <w:ind w:firstLine="720"/>
        <w:jc w:val="both"/>
        <w:rPr>
          <w:sz w:val="26"/>
          <w:szCs w:val="26"/>
        </w:rPr>
      </w:pPr>
      <w:r w:rsidRPr="000973DE">
        <w:rPr>
          <w:sz w:val="26"/>
          <w:szCs w:val="26"/>
        </w:rPr>
        <w:t>4)</w:t>
      </w:r>
      <w:bookmarkStart w:id="8" w:name="p4"/>
      <w:bookmarkStart w:id="9" w:name="p-48013"/>
      <w:bookmarkEnd w:id="8"/>
      <w:bookmarkEnd w:id="9"/>
      <w:r w:rsidR="006E6CBA" w:rsidRPr="000973DE">
        <w:rPr>
          <w:sz w:val="26"/>
          <w:szCs w:val="26"/>
        </w:rPr>
        <w:t xml:space="preserve"> n</w:t>
      </w:r>
      <w:r w:rsidRPr="000973DE">
        <w:rPr>
          <w:sz w:val="26"/>
          <w:szCs w:val="26"/>
        </w:rPr>
        <w:t>ekustamais īpašums, kas atrodas Jūrmalā, Viestura ielā 8, un sastāv no zemesgabala (kadastra Nr.1300-007-7803) 24364 m</w:t>
      </w:r>
      <w:r w:rsidRPr="000973DE">
        <w:rPr>
          <w:b/>
          <w:bCs/>
          <w:sz w:val="26"/>
          <w:szCs w:val="26"/>
          <w:vertAlign w:val="superscript"/>
        </w:rPr>
        <w:t>2</w:t>
      </w:r>
      <w:r w:rsidRPr="000973DE">
        <w:rPr>
          <w:sz w:val="26"/>
          <w:szCs w:val="26"/>
        </w:rPr>
        <w:t xml:space="preserve"> platībā un uz tā esošas vienas ēkas (būves);</w:t>
      </w:r>
    </w:p>
    <w:p w:rsidR="00665342" w:rsidRPr="000973DE" w:rsidRDefault="00443D20" w:rsidP="00665342">
      <w:pPr>
        <w:ind w:firstLine="720"/>
        <w:jc w:val="both"/>
        <w:rPr>
          <w:sz w:val="26"/>
          <w:szCs w:val="26"/>
        </w:rPr>
      </w:pPr>
      <w:r w:rsidRPr="000973DE">
        <w:rPr>
          <w:sz w:val="26"/>
          <w:szCs w:val="26"/>
        </w:rPr>
        <w:t>5)</w:t>
      </w:r>
      <w:bookmarkStart w:id="10" w:name="p5"/>
      <w:bookmarkStart w:id="11" w:name="p-48014"/>
      <w:bookmarkEnd w:id="10"/>
      <w:bookmarkEnd w:id="11"/>
      <w:r w:rsidR="006E6CBA" w:rsidRPr="000973DE">
        <w:rPr>
          <w:sz w:val="26"/>
          <w:szCs w:val="26"/>
        </w:rPr>
        <w:t xml:space="preserve"> n</w:t>
      </w:r>
      <w:r w:rsidRPr="000973DE">
        <w:rPr>
          <w:sz w:val="26"/>
          <w:szCs w:val="26"/>
        </w:rPr>
        <w:t>ekustamais īpašums, kas atrodas Jūrmalā, Viestura ielā 6, un sastāv no zemesgabala (kadastra Nr.1300-007-7801) 143224 m</w:t>
      </w:r>
      <w:r w:rsidRPr="000973DE">
        <w:rPr>
          <w:b/>
          <w:bCs/>
          <w:sz w:val="26"/>
          <w:szCs w:val="26"/>
          <w:vertAlign w:val="superscript"/>
        </w:rPr>
        <w:t>2</w:t>
      </w:r>
      <w:r w:rsidRPr="000973DE">
        <w:rPr>
          <w:sz w:val="26"/>
          <w:szCs w:val="26"/>
        </w:rPr>
        <w:t xml:space="preserve"> platībā un uz tā esošām divdesmit ēkām (būvēm).</w:t>
      </w:r>
    </w:p>
    <w:p w:rsidR="00665342" w:rsidRPr="000973DE" w:rsidRDefault="006A1F0E" w:rsidP="00665342">
      <w:pPr>
        <w:ind w:firstLine="720"/>
        <w:jc w:val="both"/>
        <w:rPr>
          <w:sz w:val="26"/>
          <w:szCs w:val="26"/>
        </w:rPr>
      </w:pPr>
      <w:r w:rsidRPr="000973DE">
        <w:rPr>
          <w:sz w:val="26"/>
          <w:szCs w:val="26"/>
        </w:rPr>
        <w:t>Par zemes gabala</w:t>
      </w:r>
      <w:r w:rsidR="00443D20" w:rsidRPr="000973DE">
        <w:rPr>
          <w:sz w:val="26"/>
          <w:szCs w:val="26"/>
        </w:rPr>
        <w:t xml:space="preserve"> ar kadastra Nr.8048-002-0046 iznomāšanu</w:t>
      </w:r>
      <w:r w:rsidR="00665342" w:rsidRPr="000973DE">
        <w:rPr>
          <w:sz w:val="26"/>
          <w:szCs w:val="26"/>
        </w:rPr>
        <w:t xml:space="preserve"> ir noslēgti trīs nomas līgumi:</w:t>
      </w:r>
    </w:p>
    <w:p w:rsidR="0055276F" w:rsidRPr="000973DE" w:rsidRDefault="00665342" w:rsidP="00665342">
      <w:pPr>
        <w:ind w:firstLine="720"/>
        <w:jc w:val="both"/>
        <w:rPr>
          <w:b/>
          <w:sz w:val="26"/>
          <w:szCs w:val="26"/>
        </w:rPr>
      </w:pPr>
      <w:r w:rsidRPr="000973DE">
        <w:rPr>
          <w:sz w:val="26"/>
          <w:szCs w:val="26"/>
        </w:rPr>
        <w:t xml:space="preserve">1) </w:t>
      </w:r>
      <w:r w:rsidR="008352DA" w:rsidRPr="000973DE">
        <w:rPr>
          <w:sz w:val="26"/>
          <w:szCs w:val="26"/>
        </w:rPr>
        <w:t>2000</w:t>
      </w:r>
      <w:r w:rsidRPr="000973DE">
        <w:rPr>
          <w:sz w:val="26"/>
          <w:szCs w:val="26"/>
        </w:rPr>
        <w:t>.</w:t>
      </w:r>
      <w:r w:rsidR="008352DA" w:rsidRPr="000973DE">
        <w:rPr>
          <w:sz w:val="26"/>
          <w:szCs w:val="26"/>
        </w:rPr>
        <w:t>gada</w:t>
      </w:r>
      <w:r w:rsidR="00443D20" w:rsidRPr="000973DE">
        <w:rPr>
          <w:sz w:val="26"/>
          <w:szCs w:val="26"/>
        </w:rPr>
        <w:t xml:space="preserve"> </w:t>
      </w:r>
      <w:r w:rsidRPr="000973DE">
        <w:rPr>
          <w:sz w:val="26"/>
          <w:szCs w:val="26"/>
        </w:rPr>
        <w:t>16.</w:t>
      </w:r>
      <w:r w:rsidR="008352DA" w:rsidRPr="000973DE">
        <w:rPr>
          <w:sz w:val="26"/>
          <w:szCs w:val="26"/>
        </w:rPr>
        <w:t>maija</w:t>
      </w:r>
      <w:r w:rsidR="00443D20" w:rsidRPr="000973DE">
        <w:rPr>
          <w:sz w:val="26"/>
          <w:szCs w:val="26"/>
        </w:rPr>
        <w:t xml:space="preserve"> nomas līgums ar SIA „</w:t>
      </w:r>
      <w:r w:rsidR="00443D20" w:rsidRPr="000973DE">
        <w:rPr>
          <w:i/>
          <w:sz w:val="26"/>
          <w:szCs w:val="26"/>
        </w:rPr>
        <w:t xml:space="preserve">Saliena Golf </w:t>
      </w:r>
      <w:proofErr w:type="spellStart"/>
      <w:r w:rsidR="00443D20" w:rsidRPr="000973DE">
        <w:rPr>
          <w:i/>
          <w:sz w:val="26"/>
          <w:szCs w:val="26"/>
        </w:rPr>
        <w:t>Course</w:t>
      </w:r>
      <w:proofErr w:type="spellEnd"/>
      <w:r w:rsidR="00443D20" w:rsidRPr="000973DE">
        <w:rPr>
          <w:sz w:val="26"/>
          <w:szCs w:val="26"/>
        </w:rPr>
        <w:t xml:space="preserve">”. Līgums ir spēkā līdz </w:t>
      </w:r>
      <w:r w:rsidR="00584D54" w:rsidRPr="000973DE">
        <w:rPr>
          <w:sz w:val="26"/>
          <w:szCs w:val="26"/>
        </w:rPr>
        <w:t>2049.</w:t>
      </w:r>
      <w:r w:rsidR="008352DA" w:rsidRPr="000973DE">
        <w:rPr>
          <w:sz w:val="26"/>
          <w:szCs w:val="26"/>
        </w:rPr>
        <w:t>gada</w:t>
      </w:r>
      <w:r w:rsidR="00443D20" w:rsidRPr="000973DE">
        <w:rPr>
          <w:sz w:val="26"/>
          <w:szCs w:val="26"/>
        </w:rPr>
        <w:t xml:space="preserve"> </w:t>
      </w:r>
      <w:r w:rsidR="00584D54" w:rsidRPr="000973DE">
        <w:rPr>
          <w:sz w:val="26"/>
          <w:szCs w:val="26"/>
        </w:rPr>
        <w:t>15.</w:t>
      </w:r>
      <w:r w:rsidR="008352DA" w:rsidRPr="000973DE">
        <w:rPr>
          <w:sz w:val="26"/>
          <w:szCs w:val="26"/>
        </w:rPr>
        <w:t>maijam</w:t>
      </w:r>
      <w:r w:rsidR="00443D20" w:rsidRPr="000973DE">
        <w:rPr>
          <w:sz w:val="26"/>
          <w:szCs w:val="26"/>
        </w:rPr>
        <w:t>. Zemes platība, kas iznomāta, pamatojoties uz šo līgumu, ir 51 9400 m</w:t>
      </w:r>
      <w:r w:rsidR="00443D20" w:rsidRPr="000973DE">
        <w:rPr>
          <w:sz w:val="26"/>
          <w:szCs w:val="26"/>
          <w:vertAlign w:val="superscript"/>
        </w:rPr>
        <w:t>2</w:t>
      </w:r>
      <w:r w:rsidR="00443D20" w:rsidRPr="000973DE">
        <w:rPr>
          <w:sz w:val="26"/>
          <w:szCs w:val="26"/>
        </w:rPr>
        <w:t xml:space="preserve">. </w:t>
      </w:r>
      <w:r w:rsidR="00443D20" w:rsidRPr="000973DE">
        <w:rPr>
          <w:b/>
          <w:sz w:val="26"/>
          <w:szCs w:val="26"/>
        </w:rPr>
        <w:t xml:space="preserve">Nomas maksa gadā šā līguma ietvaros ir </w:t>
      </w:r>
      <w:r w:rsidR="0055276F" w:rsidRPr="000973DE">
        <w:rPr>
          <w:b/>
          <w:sz w:val="26"/>
          <w:szCs w:val="26"/>
        </w:rPr>
        <w:t>Ls 3043,48 (bez PVN);</w:t>
      </w:r>
    </w:p>
    <w:p w:rsidR="00665342" w:rsidRPr="000973DE" w:rsidRDefault="00665342" w:rsidP="00665342">
      <w:pPr>
        <w:ind w:firstLine="720"/>
        <w:jc w:val="both"/>
        <w:rPr>
          <w:sz w:val="26"/>
          <w:szCs w:val="26"/>
        </w:rPr>
      </w:pPr>
      <w:r w:rsidRPr="000973DE">
        <w:rPr>
          <w:sz w:val="26"/>
          <w:szCs w:val="26"/>
        </w:rPr>
        <w:t>2) 2000.</w:t>
      </w:r>
      <w:r w:rsidR="008352DA" w:rsidRPr="000973DE">
        <w:rPr>
          <w:sz w:val="26"/>
          <w:szCs w:val="26"/>
        </w:rPr>
        <w:t>gada</w:t>
      </w:r>
      <w:r w:rsidR="00443D20" w:rsidRPr="000973DE">
        <w:rPr>
          <w:sz w:val="26"/>
          <w:szCs w:val="26"/>
        </w:rPr>
        <w:t xml:space="preserve"> </w:t>
      </w:r>
      <w:r w:rsidRPr="000973DE">
        <w:rPr>
          <w:sz w:val="26"/>
          <w:szCs w:val="26"/>
        </w:rPr>
        <w:t>16.</w:t>
      </w:r>
      <w:r w:rsidR="008352DA" w:rsidRPr="000973DE">
        <w:rPr>
          <w:sz w:val="26"/>
          <w:szCs w:val="26"/>
        </w:rPr>
        <w:t>maija</w:t>
      </w:r>
      <w:r w:rsidR="00443D20" w:rsidRPr="000973DE">
        <w:rPr>
          <w:sz w:val="26"/>
          <w:szCs w:val="26"/>
        </w:rPr>
        <w:t xml:space="preserve"> nomas līgums ar SIA „JLD”. Līgums ir spēkā līdz </w:t>
      </w:r>
      <w:r w:rsidR="00E245CF" w:rsidRPr="000973DE">
        <w:rPr>
          <w:sz w:val="26"/>
          <w:szCs w:val="26"/>
        </w:rPr>
        <w:t>2050.</w:t>
      </w:r>
      <w:r w:rsidR="008352DA" w:rsidRPr="000973DE">
        <w:rPr>
          <w:sz w:val="26"/>
          <w:szCs w:val="26"/>
        </w:rPr>
        <w:t>gada</w:t>
      </w:r>
      <w:r w:rsidR="00443D20" w:rsidRPr="000973DE">
        <w:rPr>
          <w:sz w:val="26"/>
          <w:szCs w:val="26"/>
        </w:rPr>
        <w:t xml:space="preserve"> </w:t>
      </w:r>
      <w:r w:rsidR="00E245CF" w:rsidRPr="000973DE">
        <w:rPr>
          <w:sz w:val="26"/>
          <w:szCs w:val="26"/>
        </w:rPr>
        <w:t>31.</w:t>
      </w:r>
      <w:r w:rsidR="008352DA" w:rsidRPr="000973DE">
        <w:rPr>
          <w:sz w:val="26"/>
          <w:szCs w:val="26"/>
        </w:rPr>
        <w:t>maijam</w:t>
      </w:r>
      <w:r w:rsidR="00443D20" w:rsidRPr="000973DE">
        <w:rPr>
          <w:sz w:val="26"/>
          <w:szCs w:val="26"/>
        </w:rPr>
        <w:t>. Zemes platība, kas iznomāta, pamat</w:t>
      </w:r>
      <w:r w:rsidR="00E245CF" w:rsidRPr="000973DE">
        <w:rPr>
          <w:sz w:val="26"/>
          <w:szCs w:val="26"/>
        </w:rPr>
        <w:t>ojoties uz šo līgumu, ir 92500</w:t>
      </w:r>
      <w:r w:rsidR="00443D20" w:rsidRPr="000973DE">
        <w:rPr>
          <w:sz w:val="26"/>
          <w:szCs w:val="26"/>
        </w:rPr>
        <w:t>m</w:t>
      </w:r>
      <w:r w:rsidR="00443D20" w:rsidRPr="000973DE">
        <w:rPr>
          <w:sz w:val="26"/>
          <w:szCs w:val="26"/>
          <w:vertAlign w:val="superscript"/>
        </w:rPr>
        <w:t>2</w:t>
      </w:r>
      <w:r w:rsidR="00443D20" w:rsidRPr="000973DE">
        <w:rPr>
          <w:sz w:val="26"/>
          <w:szCs w:val="26"/>
        </w:rPr>
        <w:t xml:space="preserve">. </w:t>
      </w:r>
      <w:r w:rsidR="00443D20" w:rsidRPr="000973DE">
        <w:rPr>
          <w:b/>
          <w:sz w:val="26"/>
          <w:szCs w:val="26"/>
        </w:rPr>
        <w:t xml:space="preserve">Nomas maksa gadā </w:t>
      </w:r>
      <w:r w:rsidR="00E83FD3" w:rsidRPr="000973DE">
        <w:rPr>
          <w:b/>
          <w:sz w:val="26"/>
          <w:szCs w:val="26"/>
        </w:rPr>
        <w:t>Ls 179,74 (bez PVN);</w:t>
      </w:r>
    </w:p>
    <w:p w:rsidR="00443D20" w:rsidRPr="000973DE" w:rsidRDefault="00665342" w:rsidP="00665342">
      <w:pPr>
        <w:ind w:firstLine="720"/>
        <w:jc w:val="both"/>
        <w:rPr>
          <w:bCs/>
          <w:sz w:val="26"/>
          <w:szCs w:val="26"/>
        </w:rPr>
      </w:pPr>
      <w:r w:rsidRPr="000973DE">
        <w:rPr>
          <w:sz w:val="26"/>
          <w:szCs w:val="26"/>
        </w:rPr>
        <w:lastRenderedPageBreak/>
        <w:t>3) 2013.</w:t>
      </w:r>
      <w:r w:rsidR="008352DA" w:rsidRPr="000973DE">
        <w:rPr>
          <w:sz w:val="26"/>
          <w:szCs w:val="26"/>
        </w:rPr>
        <w:t>gada</w:t>
      </w:r>
      <w:r w:rsidR="00443D20" w:rsidRPr="000973DE">
        <w:rPr>
          <w:sz w:val="26"/>
          <w:szCs w:val="26"/>
        </w:rPr>
        <w:t xml:space="preserve"> </w:t>
      </w:r>
      <w:r w:rsidRPr="000973DE">
        <w:rPr>
          <w:sz w:val="26"/>
          <w:szCs w:val="26"/>
        </w:rPr>
        <w:t>2.</w:t>
      </w:r>
      <w:r w:rsidR="008352DA" w:rsidRPr="000973DE">
        <w:rPr>
          <w:sz w:val="26"/>
          <w:szCs w:val="26"/>
        </w:rPr>
        <w:t>aprīlī</w:t>
      </w:r>
      <w:r w:rsidR="00443D20" w:rsidRPr="000973DE">
        <w:rPr>
          <w:sz w:val="26"/>
          <w:szCs w:val="26"/>
        </w:rPr>
        <w:t xml:space="preserve"> ir noslēgts nomas līgums ar SIA „JLD”</w:t>
      </w:r>
      <w:r w:rsidR="00EC40D2" w:rsidRPr="000973DE">
        <w:rPr>
          <w:sz w:val="26"/>
          <w:szCs w:val="26"/>
        </w:rPr>
        <w:t>.</w:t>
      </w:r>
      <w:r w:rsidR="00443D20" w:rsidRPr="000973DE">
        <w:rPr>
          <w:sz w:val="26"/>
          <w:szCs w:val="26"/>
        </w:rPr>
        <w:t xml:space="preserve"> Līgums ir spēkā līdz </w:t>
      </w:r>
      <w:r w:rsidR="00E245CF" w:rsidRPr="000973DE">
        <w:rPr>
          <w:sz w:val="26"/>
          <w:szCs w:val="26"/>
        </w:rPr>
        <w:t>2018.</w:t>
      </w:r>
      <w:r w:rsidR="008352DA" w:rsidRPr="000973DE">
        <w:rPr>
          <w:sz w:val="26"/>
          <w:szCs w:val="26"/>
        </w:rPr>
        <w:t>gada</w:t>
      </w:r>
      <w:r w:rsidR="00443D20" w:rsidRPr="000973DE">
        <w:rPr>
          <w:sz w:val="26"/>
          <w:szCs w:val="26"/>
        </w:rPr>
        <w:t xml:space="preserve"> </w:t>
      </w:r>
      <w:r w:rsidR="00E245CF" w:rsidRPr="000973DE">
        <w:rPr>
          <w:sz w:val="26"/>
          <w:szCs w:val="26"/>
        </w:rPr>
        <w:t>31.</w:t>
      </w:r>
      <w:r w:rsidR="008352DA" w:rsidRPr="000973DE">
        <w:rPr>
          <w:sz w:val="26"/>
          <w:szCs w:val="26"/>
        </w:rPr>
        <w:t>martam</w:t>
      </w:r>
      <w:r w:rsidR="00443D20" w:rsidRPr="000973DE">
        <w:rPr>
          <w:sz w:val="26"/>
          <w:szCs w:val="26"/>
        </w:rPr>
        <w:t>. Zemes platība, kas iznomāta, pamat</w:t>
      </w:r>
      <w:r w:rsidR="00E245CF" w:rsidRPr="000973DE">
        <w:rPr>
          <w:sz w:val="26"/>
          <w:szCs w:val="26"/>
        </w:rPr>
        <w:t>ojoties uz šo līgumu, ir 70095</w:t>
      </w:r>
      <w:r w:rsidR="00443D20" w:rsidRPr="000973DE">
        <w:rPr>
          <w:sz w:val="26"/>
          <w:szCs w:val="26"/>
        </w:rPr>
        <w:t xml:space="preserve">m2. </w:t>
      </w:r>
      <w:r w:rsidR="00443D20" w:rsidRPr="000973DE">
        <w:rPr>
          <w:b/>
          <w:sz w:val="26"/>
          <w:szCs w:val="26"/>
        </w:rPr>
        <w:t xml:space="preserve">Nomas maksa </w:t>
      </w:r>
      <w:r w:rsidR="00204FD4" w:rsidRPr="000973DE">
        <w:rPr>
          <w:b/>
          <w:sz w:val="26"/>
          <w:szCs w:val="26"/>
        </w:rPr>
        <w:t xml:space="preserve">gadā </w:t>
      </w:r>
      <w:r w:rsidR="00E83FD3" w:rsidRPr="000973DE">
        <w:rPr>
          <w:b/>
          <w:sz w:val="26"/>
          <w:szCs w:val="26"/>
        </w:rPr>
        <w:t>Ls 479,41 (bez PVN).</w:t>
      </w:r>
    </w:p>
    <w:p w:rsidR="00EC40D2" w:rsidRPr="000973DE" w:rsidRDefault="00EC40D2" w:rsidP="00443D20">
      <w:pPr>
        <w:ind w:firstLine="540"/>
        <w:jc w:val="both"/>
        <w:rPr>
          <w:sz w:val="26"/>
          <w:szCs w:val="26"/>
        </w:rPr>
      </w:pPr>
    </w:p>
    <w:p w:rsidR="00050DA0" w:rsidRPr="000973DE" w:rsidRDefault="00443D20" w:rsidP="00050DA0">
      <w:pPr>
        <w:ind w:firstLine="720"/>
        <w:jc w:val="both"/>
        <w:rPr>
          <w:sz w:val="26"/>
          <w:szCs w:val="26"/>
        </w:rPr>
      </w:pPr>
      <w:r w:rsidRPr="000973DE">
        <w:rPr>
          <w:sz w:val="26"/>
          <w:szCs w:val="26"/>
        </w:rPr>
        <w:t xml:space="preserve">Par zemes gabalu ar </w:t>
      </w:r>
      <w:r w:rsidR="00EC40D2" w:rsidRPr="000973DE">
        <w:rPr>
          <w:sz w:val="26"/>
          <w:szCs w:val="26"/>
        </w:rPr>
        <w:t>kadastra</w:t>
      </w:r>
      <w:r w:rsidRPr="000973DE">
        <w:rPr>
          <w:sz w:val="26"/>
          <w:szCs w:val="26"/>
        </w:rPr>
        <w:t xml:space="preserve"> Nr.1300-007-7813 ir noslēgti divi nomas līgumi:</w:t>
      </w:r>
    </w:p>
    <w:p w:rsidR="00794883" w:rsidRPr="000973DE" w:rsidRDefault="00050DA0" w:rsidP="00050DA0">
      <w:pPr>
        <w:ind w:firstLine="720"/>
        <w:jc w:val="both"/>
        <w:rPr>
          <w:b/>
          <w:sz w:val="26"/>
          <w:szCs w:val="26"/>
        </w:rPr>
      </w:pPr>
      <w:r w:rsidRPr="000973DE">
        <w:rPr>
          <w:sz w:val="26"/>
          <w:szCs w:val="26"/>
        </w:rPr>
        <w:t>1) 2001.</w:t>
      </w:r>
      <w:r w:rsidR="008352DA" w:rsidRPr="000973DE">
        <w:rPr>
          <w:sz w:val="26"/>
          <w:szCs w:val="26"/>
        </w:rPr>
        <w:t>gada</w:t>
      </w:r>
      <w:r w:rsidR="00443D20" w:rsidRPr="000973DE">
        <w:rPr>
          <w:sz w:val="26"/>
          <w:szCs w:val="26"/>
        </w:rPr>
        <w:t xml:space="preserve"> </w:t>
      </w:r>
      <w:r w:rsidRPr="000973DE">
        <w:rPr>
          <w:sz w:val="26"/>
          <w:szCs w:val="26"/>
        </w:rPr>
        <w:t>22.</w:t>
      </w:r>
      <w:r w:rsidR="008352DA" w:rsidRPr="000973DE">
        <w:rPr>
          <w:sz w:val="26"/>
          <w:szCs w:val="26"/>
        </w:rPr>
        <w:t>jūnijā</w:t>
      </w:r>
      <w:r w:rsidR="00443D20" w:rsidRPr="000973DE">
        <w:rPr>
          <w:sz w:val="26"/>
          <w:szCs w:val="26"/>
        </w:rPr>
        <w:t xml:space="preserve"> ir noslēgts nomas līgums ar SIA „Īpašumu attīstības projektu grupa”. Nomas līgums ir spēkā līdz </w:t>
      </w:r>
      <w:r w:rsidRPr="000973DE">
        <w:rPr>
          <w:sz w:val="26"/>
          <w:szCs w:val="26"/>
        </w:rPr>
        <w:t>2051.</w:t>
      </w:r>
      <w:r w:rsidR="008352DA" w:rsidRPr="000973DE">
        <w:rPr>
          <w:sz w:val="26"/>
          <w:szCs w:val="26"/>
        </w:rPr>
        <w:t>gada</w:t>
      </w:r>
      <w:r w:rsidR="00443D20" w:rsidRPr="000973DE">
        <w:rPr>
          <w:sz w:val="26"/>
          <w:szCs w:val="26"/>
        </w:rPr>
        <w:t xml:space="preserve"> </w:t>
      </w:r>
      <w:r w:rsidRPr="000973DE">
        <w:rPr>
          <w:sz w:val="26"/>
          <w:szCs w:val="26"/>
        </w:rPr>
        <w:t>21.</w:t>
      </w:r>
      <w:r w:rsidR="008352DA" w:rsidRPr="000973DE">
        <w:rPr>
          <w:sz w:val="26"/>
          <w:szCs w:val="26"/>
        </w:rPr>
        <w:t>jūnijam</w:t>
      </w:r>
      <w:r w:rsidR="00443D20" w:rsidRPr="000973DE">
        <w:rPr>
          <w:sz w:val="26"/>
          <w:szCs w:val="26"/>
        </w:rPr>
        <w:t>. Zemes platība, kas iznomāta, pamatojoties uz šo līgumu, ir 44324 m</w:t>
      </w:r>
      <w:r w:rsidR="00443D20" w:rsidRPr="000973DE">
        <w:rPr>
          <w:sz w:val="26"/>
          <w:szCs w:val="26"/>
          <w:vertAlign w:val="superscript"/>
        </w:rPr>
        <w:t>2</w:t>
      </w:r>
      <w:r w:rsidR="00443D20" w:rsidRPr="000973DE">
        <w:rPr>
          <w:sz w:val="26"/>
          <w:szCs w:val="26"/>
        </w:rPr>
        <w:t xml:space="preserve">. </w:t>
      </w:r>
      <w:r w:rsidR="00443D20" w:rsidRPr="000973DE">
        <w:rPr>
          <w:b/>
          <w:sz w:val="26"/>
          <w:szCs w:val="26"/>
        </w:rPr>
        <w:t xml:space="preserve">Nomas maksa </w:t>
      </w:r>
      <w:r w:rsidR="008352DA" w:rsidRPr="000973DE">
        <w:rPr>
          <w:b/>
          <w:sz w:val="26"/>
          <w:szCs w:val="26"/>
        </w:rPr>
        <w:t xml:space="preserve">gadā ir </w:t>
      </w:r>
      <w:r w:rsidR="00794883" w:rsidRPr="000973DE">
        <w:rPr>
          <w:b/>
          <w:sz w:val="26"/>
          <w:szCs w:val="26"/>
        </w:rPr>
        <w:t>Ls 14 006,40 (bez PVN);</w:t>
      </w:r>
    </w:p>
    <w:p w:rsidR="003E1410" w:rsidRPr="000973DE" w:rsidRDefault="00050DA0" w:rsidP="00050DA0">
      <w:pPr>
        <w:ind w:firstLine="720"/>
        <w:jc w:val="both"/>
        <w:rPr>
          <w:b/>
          <w:sz w:val="26"/>
          <w:szCs w:val="26"/>
        </w:rPr>
      </w:pPr>
      <w:r w:rsidRPr="000973DE">
        <w:rPr>
          <w:bCs/>
          <w:sz w:val="26"/>
          <w:szCs w:val="26"/>
        </w:rPr>
        <w:t xml:space="preserve">2) </w:t>
      </w:r>
      <w:r w:rsidR="001B33CE" w:rsidRPr="000973DE">
        <w:rPr>
          <w:sz w:val="26"/>
          <w:szCs w:val="26"/>
        </w:rPr>
        <w:t>2001.</w:t>
      </w:r>
      <w:r w:rsidR="008352DA" w:rsidRPr="000973DE">
        <w:rPr>
          <w:sz w:val="26"/>
          <w:szCs w:val="26"/>
        </w:rPr>
        <w:t>gada</w:t>
      </w:r>
      <w:r w:rsidR="00443D20" w:rsidRPr="000973DE">
        <w:rPr>
          <w:sz w:val="26"/>
          <w:szCs w:val="26"/>
        </w:rPr>
        <w:t xml:space="preserve"> </w:t>
      </w:r>
      <w:r w:rsidR="001B33CE" w:rsidRPr="000973DE">
        <w:rPr>
          <w:sz w:val="26"/>
          <w:szCs w:val="26"/>
        </w:rPr>
        <w:t>1.</w:t>
      </w:r>
      <w:r w:rsidR="008352DA" w:rsidRPr="000973DE">
        <w:rPr>
          <w:sz w:val="26"/>
          <w:szCs w:val="26"/>
        </w:rPr>
        <w:t>decembrī</w:t>
      </w:r>
      <w:r w:rsidR="00443D20" w:rsidRPr="000973DE">
        <w:rPr>
          <w:sz w:val="26"/>
          <w:szCs w:val="26"/>
        </w:rPr>
        <w:t xml:space="preserve"> ir noslēgts nomas līgums ar SIA „BOXETTI”</w:t>
      </w:r>
      <w:r w:rsidR="008352DA" w:rsidRPr="000973DE">
        <w:rPr>
          <w:sz w:val="26"/>
          <w:szCs w:val="26"/>
        </w:rPr>
        <w:t>.</w:t>
      </w:r>
      <w:r w:rsidR="00443D20" w:rsidRPr="000973DE">
        <w:rPr>
          <w:sz w:val="26"/>
          <w:szCs w:val="26"/>
        </w:rPr>
        <w:t xml:space="preserve"> Nomas līgums ir spēkā līdz </w:t>
      </w:r>
      <w:r w:rsidR="001B33CE" w:rsidRPr="000973DE">
        <w:rPr>
          <w:sz w:val="26"/>
          <w:szCs w:val="26"/>
        </w:rPr>
        <w:t>2051.</w:t>
      </w:r>
      <w:r w:rsidR="008352DA" w:rsidRPr="000973DE">
        <w:rPr>
          <w:sz w:val="26"/>
          <w:szCs w:val="26"/>
        </w:rPr>
        <w:t>gada</w:t>
      </w:r>
      <w:r w:rsidR="00443D20" w:rsidRPr="000973DE">
        <w:rPr>
          <w:sz w:val="26"/>
          <w:szCs w:val="26"/>
        </w:rPr>
        <w:t xml:space="preserve"> </w:t>
      </w:r>
      <w:r w:rsidR="001B33CE" w:rsidRPr="000973DE">
        <w:rPr>
          <w:sz w:val="26"/>
          <w:szCs w:val="26"/>
        </w:rPr>
        <w:t>21.</w:t>
      </w:r>
      <w:r w:rsidR="008352DA" w:rsidRPr="000973DE">
        <w:rPr>
          <w:sz w:val="26"/>
          <w:szCs w:val="26"/>
        </w:rPr>
        <w:t>jūnijam</w:t>
      </w:r>
      <w:r w:rsidR="00443D20" w:rsidRPr="000973DE">
        <w:rPr>
          <w:sz w:val="26"/>
          <w:szCs w:val="26"/>
        </w:rPr>
        <w:t>. Zemes platība, kas iznomāta, pamatojoties uz šo līgumu, ir 3378 m</w:t>
      </w:r>
      <w:r w:rsidR="00443D20" w:rsidRPr="000973DE">
        <w:rPr>
          <w:sz w:val="26"/>
          <w:szCs w:val="26"/>
          <w:vertAlign w:val="superscript"/>
        </w:rPr>
        <w:t>2</w:t>
      </w:r>
      <w:r w:rsidR="00443D20" w:rsidRPr="000973DE">
        <w:rPr>
          <w:sz w:val="26"/>
          <w:szCs w:val="26"/>
        </w:rPr>
        <w:t xml:space="preserve">. </w:t>
      </w:r>
      <w:r w:rsidR="00443D20" w:rsidRPr="000973DE">
        <w:rPr>
          <w:b/>
          <w:sz w:val="26"/>
          <w:szCs w:val="26"/>
        </w:rPr>
        <w:t xml:space="preserve">Nomas maksa gadā par šo platību ir </w:t>
      </w:r>
      <w:r w:rsidR="003E1410" w:rsidRPr="000973DE">
        <w:rPr>
          <w:b/>
          <w:sz w:val="26"/>
          <w:szCs w:val="26"/>
        </w:rPr>
        <w:t>Ls 1 123,52 (bez PVN).</w:t>
      </w:r>
    </w:p>
    <w:p w:rsidR="00EC40D2" w:rsidRPr="000973DE" w:rsidRDefault="00EC40D2" w:rsidP="00443D20">
      <w:pPr>
        <w:ind w:firstLine="540"/>
        <w:jc w:val="both"/>
        <w:rPr>
          <w:sz w:val="26"/>
          <w:szCs w:val="26"/>
        </w:rPr>
      </w:pPr>
    </w:p>
    <w:p w:rsidR="00050DA0" w:rsidRPr="000973DE" w:rsidRDefault="00443D20" w:rsidP="00050DA0">
      <w:pPr>
        <w:ind w:firstLine="720"/>
        <w:jc w:val="both"/>
        <w:rPr>
          <w:sz w:val="26"/>
          <w:szCs w:val="26"/>
        </w:rPr>
      </w:pPr>
      <w:r w:rsidRPr="000973DE">
        <w:rPr>
          <w:sz w:val="26"/>
          <w:szCs w:val="26"/>
        </w:rPr>
        <w:t>Par zemes gabalu ar kadastra Nr.1300-007-7814 ir noslēgti divi nomas līgumi:</w:t>
      </w:r>
    </w:p>
    <w:p w:rsidR="00BE03F9" w:rsidRPr="000973DE" w:rsidRDefault="001B33CE" w:rsidP="001078BB">
      <w:pPr>
        <w:numPr>
          <w:ilvl w:val="0"/>
          <w:numId w:val="33"/>
        </w:numPr>
        <w:tabs>
          <w:tab w:val="left" w:pos="1134"/>
        </w:tabs>
        <w:ind w:left="0" w:firstLine="720"/>
        <w:jc w:val="both"/>
        <w:rPr>
          <w:b/>
          <w:sz w:val="26"/>
          <w:szCs w:val="26"/>
        </w:rPr>
      </w:pPr>
      <w:r w:rsidRPr="000973DE">
        <w:rPr>
          <w:sz w:val="26"/>
          <w:szCs w:val="26"/>
        </w:rPr>
        <w:t>2001.</w:t>
      </w:r>
      <w:r w:rsidR="008352DA" w:rsidRPr="000973DE">
        <w:rPr>
          <w:sz w:val="26"/>
          <w:szCs w:val="26"/>
        </w:rPr>
        <w:t>gada</w:t>
      </w:r>
      <w:r w:rsidR="00443D20" w:rsidRPr="000973DE">
        <w:rPr>
          <w:sz w:val="26"/>
          <w:szCs w:val="26"/>
        </w:rPr>
        <w:t xml:space="preserve"> </w:t>
      </w:r>
      <w:r w:rsidRPr="000973DE">
        <w:rPr>
          <w:sz w:val="26"/>
          <w:szCs w:val="26"/>
        </w:rPr>
        <w:t>1.</w:t>
      </w:r>
      <w:r w:rsidR="008352DA" w:rsidRPr="000973DE">
        <w:rPr>
          <w:sz w:val="26"/>
          <w:szCs w:val="26"/>
        </w:rPr>
        <w:t>jūnijā</w:t>
      </w:r>
      <w:r w:rsidR="00443D20" w:rsidRPr="000973DE">
        <w:rPr>
          <w:sz w:val="26"/>
          <w:szCs w:val="26"/>
        </w:rPr>
        <w:t xml:space="preserve"> ir noslēgts nomas līgums ar SIA „</w:t>
      </w:r>
      <w:proofErr w:type="spellStart"/>
      <w:r w:rsidR="00443D20" w:rsidRPr="000973DE">
        <w:rPr>
          <w:i/>
          <w:sz w:val="26"/>
          <w:szCs w:val="26"/>
        </w:rPr>
        <w:t>Onava</w:t>
      </w:r>
      <w:proofErr w:type="spellEnd"/>
      <w:r w:rsidR="00443D20" w:rsidRPr="000973DE">
        <w:rPr>
          <w:sz w:val="26"/>
          <w:szCs w:val="26"/>
        </w:rPr>
        <w:t xml:space="preserve">”. Nomas līgums ir spēkā līdz </w:t>
      </w:r>
      <w:r w:rsidRPr="000973DE">
        <w:rPr>
          <w:sz w:val="26"/>
          <w:szCs w:val="26"/>
        </w:rPr>
        <w:t>2051.</w:t>
      </w:r>
      <w:r w:rsidR="008352DA" w:rsidRPr="000973DE">
        <w:rPr>
          <w:sz w:val="26"/>
          <w:szCs w:val="26"/>
        </w:rPr>
        <w:t>gada</w:t>
      </w:r>
      <w:r w:rsidR="00443D20" w:rsidRPr="000973DE">
        <w:rPr>
          <w:sz w:val="26"/>
          <w:szCs w:val="26"/>
        </w:rPr>
        <w:t xml:space="preserve"> </w:t>
      </w:r>
      <w:r w:rsidRPr="000973DE">
        <w:rPr>
          <w:sz w:val="26"/>
          <w:szCs w:val="26"/>
        </w:rPr>
        <w:t>30.</w:t>
      </w:r>
      <w:r w:rsidR="008352DA" w:rsidRPr="000973DE">
        <w:rPr>
          <w:sz w:val="26"/>
          <w:szCs w:val="26"/>
        </w:rPr>
        <w:t>jūlijam</w:t>
      </w:r>
      <w:r w:rsidR="00443D20" w:rsidRPr="000973DE">
        <w:rPr>
          <w:sz w:val="26"/>
          <w:szCs w:val="26"/>
        </w:rPr>
        <w:t>. Zemes platība, kas iznomāta, pamatojoties uz šo līgumu, ir 7210 m</w:t>
      </w:r>
      <w:r w:rsidR="00443D20" w:rsidRPr="000973DE">
        <w:rPr>
          <w:sz w:val="26"/>
          <w:szCs w:val="26"/>
          <w:vertAlign w:val="superscript"/>
        </w:rPr>
        <w:t>2</w:t>
      </w:r>
      <w:r w:rsidR="00443D20" w:rsidRPr="000973DE">
        <w:rPr>
          <w:sz w:val="26"/>
          <w:szCs w:val="26"/>
        </w:rPr>
        <w:t xml:space="preserve">. </w:t>
      </w:r>
      <w:r w:rsidR="00443D20" w:rsidRPr="000973DE">
        <w:rPr>
          <w:b/>
          <w:sz w:val="26"/>
          <w:szCs w:val="26"/>
        </w:rPr>
        <w:t xml:space="preserve">Nomas maksa gadā par šo platību ir </w:t>
      </w:r>
      <w:r w:rsidR="00BE03F9" w:rsidRPr="000973DE">
        <w:rPr>
          <w:b/>
          <w:sz w:val="26"/>
          <w:szCs w:val="26"/>
        </w:rPr>
        <w:t>Ls 221,51 (bez PVN);</w:t>
      </w:r>
    </w:p>
    <w:p w:rsidR="00344ADC" w:rsidRPr="000973DE" w:rsidRDefault="008352DA" w:rsidP="001078BB">
      <w:pPr>
        <w:numPr>
          <w:ilvl w:val="0"/>
          <w:numId w:val="33"/>
        </w:numPr>
        <w:tabs>
          <w:tab w:val="left" w:pos="1134"/>
        </w:tabs>
        <w:ind w:left="0" w:firstLine="720"/>
        <w:jc w:val="both"/>
        <w:rPr>
          <w:b/>
          <w:sz w:val="26"/>
          <w:szCs w:val="26"/>
        </w:rPr>
      </w:pPr>
      <w:r w:rsidRPr="000973DE">
        <w:rPr>
          <w:bCs/>
          <w:sz w:val="26"/>
          <w:szCs w:val="26"/>
        </w:rPr>
        <w:t>2013. gada</w:t>
      </w:r>
      <w:r w:rsidR="00443D20" w:rsidRPr="000973DE">
        <w:rPr>
          <w:bCs/>
          <w:sz w:val="26"/>
          <w:szCs w:val="26"/>
        </w:rPr>
        <w:t xml:space="preserve"> </w:t>
      </w:r>
      <w:r w:rsidRPr="000973DE">
        <w:rPr>
          <w:bCs/>
          <w:sz w:val="26"/>
          <w:szCs w:val="26"/>
        </w:rPr>
        <w:t>5. jūlijā</w:t>
      </w:r>
      <w:r w:rsidR="00443D20" w:rsidRPr="000973DE">
        <w:rPr>
          <w:bCs/>
          <w:sz w:val="26"/>
          <w:szCs w:val="26"/>
        </w:rPr>
        <w:t xml:space="preserve"> ir noslēgts līgums ar SIA „</w:t>
      </w:r>
      <w:proofErr w:type="spellStart"/>
      <w:r w:rsidR="00443D20" w:rsidRPr="000973DE">
        <w:rPr>
          <w:bCs/>
          <w:i/>
          <w:sz w:val="26"/>
          <w:szCs w:val="26"/>
        </w:rPr>
        <w:t>Magnum</w:t>
      </w:r>
      <w:proofErr w:type="spellEnd"/>
      <w:r w:rsidR="00443D20" w:rsidRPr="000973DE">
        <w:rPr>
          <w:bCs/>
          <w:i/>
          <w:sz w:val="26"/>
          <w:szCs w:val="26"/>
        </w:rPr>
        <w:t xml:space="preserve"> Legal</w:t>
      </w:r>
      <w:r w:rsidR="00443D20" w:rsidRPr="000973DE">
        <w:rPr>
          <w:bCs/>
          <w:sz w:val="26"/>
          <w:szCs w:val="26"/>
        </w:rPr>
        <w:t>”. Līgums ir spēkā</w:t>
      </w:r>
      <w:r w:rsidR="00443D20" w:rsidRPr="000973DE">
        <w:rPr>
          <w:sz w:val="26"/>
          <w:szCs w:val="26"/>
        </w:rPr>
        <w:t xml:space="preserve"> līdz </w:t>
      </w:r>
      <w:r w:rsidR="001B33CE" w:rsidRPr="000973DE">
        <w:rPr>
          <w:sz w:val="26"/>
          <w:szCs w:val="26"/>
        </w:rPr>
        <w:t>2018.</w:t>
      </w:r>
      <w:r w:rsidRPr="000973DE">
        <w:rPr>
          <w:sz w:val="26"/>
          <w:szCs w:val="26"/>
        </w:rPr>
        <w:t>gada</w:t>
      </w:r>
      <w:r w:rsidR="00443D20" w:rsidRPr="000973DE">
        <w:rPr>
          <w:sz w:val="26"/>
          <w:szCs w:val="26"/>
        </w:rPr>
        <w:t xml:space="preserve"> </w:t>
      </w:r>
      <w:r w:rsidRPr="000973DE">
        <w:rPr>
          <w:sz w:val="26"/>
          <w:szCs w:val="26"/>
        </w:rPr>
        <w:t>4</w:t>
      </w:r>
      <w:r w:rsidR="001B33CE" w:rsidRPr="000973DE">
        <w:rPr>
          <w:sz w:val="26"/>
          <w:szCs w:val="26"/>
        </w:rPr>
        <w:t>.</w:t>
      </w:r>
      <w:r w:rsidRPr="000973DE">
        <w:rPr>
          <w:sz w:val="26"/>
          <w:szCs w:val="26"/>
        </w:rPr>
        <w:t>jūlijam</w:t>
      </w:r>
      <w:r w:rsidR="00443D20" w:rsidRPr="000973DE">
        <w:rPr>
          <w:sz w:val="26"/>
          <w:szCs w:val="26"/>
        </w:rPr>
        <w:t>. Zemes platība, kas iznomāta, pam</w:t>
      </w:r>
      <w:r w:rsidR="001B33CE" w:rsidRPr="000973DE">
        <w:rPr>
          <w:sz w:val="26"/>
          <w:szCs w:val="26"/>
        </w:rPr>
        <w:t>atojoties uz šo līgumu, ir 3600</w:t>
      </w:r>
      <w:r w:rsidR="00443D20" w:rsidRPr="000973DE">
        <w:rPr>
          <w:sz w:val="26"/>
          <w:szCs w:val="26"/>
        </w:rPr>
        <w:t>m</w:t>
      </w:r>
      <w:r w:rsidR="00443D20" w:rsidRPr="000973DE">
        <w:rPr>
          <w:sz w:val="26"/>
          <w:szCs w:val="26"/>
          <w:vertAlign w:val="superscript"/>
        </w:rPr>
        <w:t>2.</w:t>
      </w:r>
      <w:r w:rsidR="00443D20" w:rsidRPr="000973DE">
        <w:rPr>
          <w:sz w:val="26"/>
          <w:szCs w:val="26"/>
        </w:rPr>
        <w:t xml:space="preserve"> </w:t>
      </w:r>
      <w:r w:rsidR="00443D20" w:rsidRPr="000973DE">
        <w:rPr>
          <w:b/>
          <w:sz w:val="26"/>
          <w:szCs w:val="26"/>
        </w:rPr>
        <w:t xml:space="preserve">Nomas maksa gadā par šo platību gadā ir </w:t>
      </w:r>
      <w:r w:rsidR="00344ADC" w:rsidRPr="000973DE">
        <w:rPr>
          <w:b/>
          <w:sz w:val="26"/>
          <w:szCs w:val="26"/>
        </w:rPr>
        <w:t>Ls 800 (bez PVN).</w:t>
      </w:r>
    </w:p>
    <w:p w:rsidR="00050DA0" w:rsidRPr="000973DE" w:rsidRDefault="00050DA0" w:rsidP="00443D20">
      <w:pPr>
        <w:ind w:firstLine="540"/>
        <w:jc w:val="both"/>
        <w:rPr>
          <w:sz w:val="26"/>
          <w:szCs w:val="26"/>
        </w:rPr>
      </w:pPr>
    </w:p>
    <w:p w:rsidR="001078BB" w:rsidRPr="000973DE" w:rsidRDefault="00443D20" w:rsidP="00443D20">
      <w:pPr>
        <w:ind w:firstLine="540"/>
        <w:jc w:val="both"/>
        <w:rPr>
          <w:b/>
          <w:sz w:val="26"/>
          <w:szCs w:val="26"/>
        </w:rPr>
      </w:pPr>
      <w:r w:rsidRPr="000973DE">
        <w:rPr>
          <w:sz w:val="26"/>
          <w:szCs w:val="26"/>
        </w:rPr>
        <w:t xml:space="preserve">Par zemes gabalu ar kadastra Nr.1300-007-7803 ir noslēgts viens nomas līgums. </w:t>
      </w:r>
      <w:r w:rsidR="004C47EC" w:rsidRPr="000973DE">
        <w:rPr>
          <w:sz w:val="26"/>
          <w:szCs w:val="26"/>
        </w:rPr>
        <w:t>2003.</w:t>
      </w:r>
      <w:r w:rsidR="008352DA" w:rsidRPr="000973DE">
        <w:rPr>
          <w:sz w:val="26"/>
          <w:szCs w:val="26"/>
        </w:rPr>
        <w:t>gada</w:t>
      </w:r>
      <w:r w:rsidRPr="000973DE">
        <w:rPr>
          <w:sz w:val="26"/>
          <w:szCs w:val="26"/>
        </w:rPr>
        <w:t xml:space="preserve"> </w:t>
      </w:r>
      <w:r w:rsidR="004C47EC" w:rsidRPr="000973DE">
        <w:rPr>
          <w:sz w:val="26"/>
          <w:szCs w:val="26"/>
        </w:rPr>
        <w:t>15.</w:t>
      </w:r>
      <w:r w:rsidR="008352DA" w:rsidRPr="000973DE">
        <w:rPr>
          <w:sz w:val="26"/>
          <w:szCs w:val="26"/>
        </w:rPr>
        <w:t>novembrī</w:t>
      </w:r>
      <w:r w:rsidRPr="000973DE">
        <w:rPr>
          <w:sz w:val="26"/>
          <w:szCs w:val="26"/>
        </w:rPr>
        <w:t xml:space="preserve"> ar SIA „</w:t>
      </w:r>
      <w:proofErr w:type="spellStart"/>
      <w:r w:rsidRPr="000973DE">
        <w:rPr>
          <w:i/>
          <w:sz w:val="26"/>
          <w:szCs w:val="26"/>
        </w:rPr>
        <w:t>Umbras</w:t>
      </w:r>
      <w:proofErr w:type="spellEnd"/>
      <w:r w:rsidRPr="000973DE">
        <w:rPr>
          <w:i/>
          <w:sz w:val="26"/>
          <w:szCs w:val="26"/>
        </w:rPr>
        <w:t xml:space="preserve"> nekustamie īpašumi</w:t>
      </w:r>
      <w:r w:rsidRPr="000973DE">
        <w:rPr>
          <w:sz w:val="26"/>
          <w:szCs w:val="26"/>
        </w:rPr>
        <w:t xml:space="preserve">”. Nomas līgums ir spēkā līdz </w:t>
      </w:r>
      <w:r w:rsidR="0041684B" w:rsidRPr="000973DE">
        <w:rPr>
          <w:sz w:val="26"/>
          <w:szCs w:val="26"/>
        </w:rPr>
        <w:t>2051.</w:t>
      </w:r>
      <w:r w:rsidR="008352DA" w:rsidRPr="000973DE">
        <w:rPr>
          <w:sz w:val="26"/>
          <w:szCs w:val="26"/>
        </w:rPr>
        <w:t>gada</w:t>
      </w:r>
      <w:r w:rsidRPr="000973DE">
        <w:rPr>
          <w:sz w:val="26"/>
          <w:szCs w:val="26"/>
        </w:rPr>
        <w:t xml:space="preserve"> </w:t>
      </w:r>
      <w:r w:rsidR="0041684B" w:rsidRPr="000973DE">
        <w:rPr>
          <w:sz w:val="26"/>
          <w:szCs w:val="26"/>
        </w:rPr>
        <w:t>21.</w:t>
      </w:r>
      <w:r w:rsidR="008352DA" w:rsidRPr="000973DE">
        <w:rPr>
          <w:sz w:val="26"/>
          <w:szCs w:val="26"/>
        </w:rPr>
        <w:t>jūnijam</w:t>
      </w:r>
      <w:r w:rsidRPr="000973DE">
        <w:rPr>
          <w:sz w:val="26"/>
          <w:szCs w:val="26"/>
        </w:rPr>
        <w:t>. Zemes platība, kas iznomāta, pamatojoties uz šo līgumu, ir 22823 m</w:t>
      </w:r>
      <w:r w:rsidRPr="000973DE">
        <w:rPr>
          <w:sz w:val="26"/>
          <w:szCs w:val="26"/>
          <w:vertAlign w:val="superscript"/>
        </w:rPr>
        <w:t>2</w:t>
      </w:r>
      <w:r w:rsidRPr="000973DE">
        <w:rPr>
          <w:sz w:val="26"/>
          <w:szCs w:val="26"/>
        </w:rPr>
        <w:t xml:space="preserve">. </w:t>
      </w:r>
      <w:r w:rsidRPr="000973DE">
        <w:rPr>
          <w:b/>
          <w:sz w:val="26"/>
          <w:szCs w:val="26"/>
        </w:rPr>
        <w:t xml:space="preserve">Nomas maksa gadā par šo platību ir </w:t>
      </w:r>
      <w:r w:rsidR="001078BB" w:rsidRPr="000973DE">
        <w:rPr>
          <w:b/>
          <w:sz w:val="26"/>
          <w:szCs w:val="26"/>
        </w:rPr>
        <w:t>Ls 16 889,04 (bez PVN).</w:t>
      </w:r>
    </w:p>
    <w:p w:rsidR="00EC40D2" w:rsidRPr="000973DE" w:rsidRDefault="00443D20" w:rsidP="00443D20">
      <w:pPr>
        <w:jc w:val="both"/>
        <w:rPr>
          <w:sz w:val="26"/>
          <w:szCs w:val="26"/>
        </w:rPr>
      </w:pPr>
      <w:r w:rsidRPr="000973DE">
        <w:rPr>
          <w:sz w:val="26"/>
          <w:szCs w:val="26"/>
        </w:rPr>
        <w:tab/>
      </w:r>
    </w:p>
    <w:p w:rsidR="006263F2" w:rsidRPr="000973DE" w:rsidRDefault="00443D20" w:rsidP="00050DA0">
      <w:pPr>
        <w:ind w:firstLine="540"/>
        <w:jc w:val="both"/>
        <w:rPr>
          <w:b/>
          <w:sz w:val="26"/>
          <w:szCs w:val="26"/>
        </w:rPr>
      </w:pPr>
      <w:r w:rsidRPr="000973DE">
        <w:rPr>
          <w:sz w:val="26"/>
          <w:szCs w:val="26"/>
        </w:rPr>
        <w:t xml:space="preserve">Par zemes gabalu </w:t>
      </w:r>
      <w:r w:rsidR="0064521D" w:rsidRPr="000973DE">
        <w:rPr>
          <w:sz w:val="26"/>
          <w:szCs w:val="26"/>
        </w:rPr>
        <w:t xml:space="preserve">ar kadastra Nr.1300-007-7801 </w:t>
      </w:r>
      <w:r w:rsidR="008352DA" w:rsidRPr="000973DE">
        <w:rPr>
          <w:sz w:val="26"/>
          <w:szCs w:val="26"/>
        </w:rPr>
        <w:t>2001.gada</w:t>
      </w:r>
      <w:r w:rsidRPr="000973DE">
        <w:rPr>
          <w:sz w:val="26"/>
          <w:szCs w:val="26"/>
        </w:rPr>
        <w:t xml:space="preserve"> </w:t>
      </w:r>
      <w:r w:rsidR="0064521D" w:rsidRPr="000973DE">
        <w:rPr>
          <w:sz w:val="26"/>
          <w:szCs w:val="26"/>
        </w:rPr>
        <w:t>1.</w:t>
      </w:r>
      <w:r w:rsidR="008352DA" w:rsidRPr="000973DE">
        <w:rPr>
          <w:sz w:val="26"/>
          <w:szCs w:val="26"/>
        </w:rPr>
        <w:t>jūlijā</w:t>
      </w:r>
      <w:r w:rsidRPr="000973DE">
        <w:rPr>
          <w:sz w:val="26"/>
          <w:szCs w:val="26"/>
        </w:rPr>
        <w:t xml:space="preserve"> </w:t>
      </w:r>
      <w:r w:rsidR="0064521D" w:rsidRPr="000973DE">
        <w:rPr>
          <w:sz w:val="26"/>
          <w:szCs w:val="26"/>
        </w:rPr>
        <w:t xml:space="preserve">ir </w:t>
      </w:r>
      <w:r w:rsidRPr="000973DE">
        <w:rPr>
          <w:sz w:val="26"/>
          <w:szCs w:val="26"/>
        </w:rPr>
        <w:t xml:space="preserve">noslēgts viens nomas līgums ar SIA </w:t>
      </w:r>
      <w:r w:rsidRPr="000973DE">
        <w:rPr>
          <w:i/>
          <w:sz w:val="26"/>
          <w:szCs w:val="26"/>
        </w:rPr>
        <w:t>„</w:t>
      </w:r>
      <w:proofErr w:type="spellStart"/>
      <w:r w:rsidRPr="000973DE">
        <w:rPr>
          <w:i/>
          <w:sz w:val="26"/>
          <w:szCs w:val="26"/>
        </w:rPr>
        <w:t>Onava</w:t>
      </w:r>
      <w:proofErr w:type="spellEnd"/>
      <w:r w:rsidRPr="000973DE">
        <w:rPr>
          <w:sz w:val="26"/>
          <w:szCs w:val="26"/>
        </w:rPr>
        <w:t xml:space="preserve">”. Nomas līgums ir spēkā līdz </w:t>
      </w:r>
      <w:r w:rsidR="00247236" w:rsidRPr="000973DE">
        <w:rPr>
          <w:sz w:val="26"/>
          <w:szCs w:val="26"/>
        </w:rPr>
        <w:t>2051.</w:t>
      </w:r>
      <w:r w:rsidR="008352DA" w:rsidRPr="000973DE">
        <w:rPr>
          <w:sz w:val="26"/>
          <w:szCs w:val="26"/>
        </w:rPr>
        <w:t>gada</w:t>
      </w:r>
      <w:r w:rsidRPr="000973DE">
        <w:rPr>
          <w:sz w:val="26"/>
          <w:szCs w:val="26"/>
        </w:rPr>
        <w:t xml:space="preserve"> </w:t>
      </w:r>
      <w:r w:rsidR="00247236" w:rsidRPr="000973DE">
        <w:rPr>
          <w:sz w:val="26"/>
          <w:szCs w:val="26"/>
        </w:rPr>
        <w:t>30.</w:t>
      </w:r>
      <w:r w:rsidR="008352DA" w:rsidRPr="000973DE">
        <w:rPr>
          <w:sz w:val="26"/>
          <w:szCs w:val="26"/>
        </w:rPr>
        <w:t>jūnijam</w:t>
      </w:r>
      <w:r w:rsidRPr="000973DE">
        <w:rPr>
          <w:sz w:val="26"/>
          <w:szCs w:val="26"/>
        </w:rPr>
        <w:t xml:space="preserve">. Zemes platība, kas iznomāta, pamatojoties uz šo līgumu, ir 7351 m2. </w:t>
      </w:r>
      <w:r w:rsidRPr="000973DE">
        <w:rPr>
          <w:b/>
          <w:sz w:val="26"/>
          <w:szCs w:val="26"/>
        </w:rPr>
        <w:t>Nomas maksa ga</w:t>
      </w:r>
      <w:r w:rsidR="00050DA0" w:rsidRPr="000973DE">
        <w:rPr>
          <w:b/>
          <w:sz w:val="26"/>
          <w:szCs w:val="26"/>
        </w:rPr>
        <w:t xml:space="preserve">dā par šo platību ir </w:t>
      </w:r>
      <w:r w:rsidR="006263F2" w:rsidRPr="000973DE">
        <w:rPr>
          <w:b/>
          <w:sz w:val="26"/>
          <w:szCs w:val="26"/>
        </w:rPr>
        <w:t>Ls 221,51</w:t>
      </w:r>
    </w:p>
    <w:p w:rsidR="00050DA0" w:rsidRPr="000973DE" w:rsidRDefault="009B0CA3" w:rsidP="00050DA0">
      <w:pPr>
        <w:ind w:firstLine="540"/>
        <w:jc w:val="both"/>
        <w:rPr>
          <w:b/>
          <w:bCs/>
          <w:sz w:val="26"/>
          <w:szCs w:val="26"/>
        </w:rPr>
      </w:pPr>
      <w:r w:rsidRPr="000973DE">
        <w:rPr>
          <w:b/>
          <w:bCs/>
          <w:sz w:val="26"/>
          <w:szCs w:val="26"/>
        </w:rPr>
        <w:t>No a</w:t>
      </w:r>
      <w:r w:rsidR="00443D20" w:rsidRPr="000973DE">
        <w:rPr>
          <w:b/>
          <w:bCs/>
          <w:sz w:val="26"/>
          <w:szCs w:val="26"/>
        </w:rPr>
        <w:t>udita ziņojumā norādītā ir secināms, ka vidusskola n</w:t>
      </w:r>
      <w:r w:rsidR="00EC40D2" w:rsidRPr="000973DE">
        <w:rPr>
          <w:b/>
          <w:bCs/>
          <w:sz w:val="26"/>
          <w:szCs w:val="26"/>
        </w:rPr>
        <w:t xml:space="preserve">espēj </w:t>
      </w:r>
      <w:r w:rsidR="00443D20" w:rsidRPr="000973DE">
        <w:rPr>
          <w:b/>
          <w:bCs/>
          <w:sz w:val="26"/>
          <w:szCs w:val="26"/>
        </w:rPr>
        <w:t>saimnieciski izmanto</w:t>
      </w:r>
      <w:r w:rsidR="00EC40D2" w:rsidRPr="000973DE">
        <w:rPr>
          <w:b/>
          <w:bCs/>
          <w:sz w:val="26"/>
          <w:szCs w:val="26"/>
        </w:rPr>
        <w:t>t</w:t>
      </w:r>
      <w:r w:rsidR="00443D20" w:rsidRPr="000973DE">
        <w:rPr>
          <w:b/>
          <w:bCs/>
          <w:sz w:val="26"/>
          <w:szCs w:val="26"/>
        </w:rPr>
        <w:t xml:space="preserve"> tās pamatkapitālā ieguldītos nekustamos īpašumus.</w:t>
      </w:r>
    </w:p>
    <w:p w:rsidR="00443D20" w:rsidRPr="000973DE" w:rsidRDefault="00443D20" w:rsidP="00050DA0">
      <w:pPr>
        <w:ind w:firstLine="540"/>
        <w:jc w:val="both"/>
        <w:rPr>
          <w:bCs/>
          <w:sz w:val="26"/>
          <w:szCs w:val="26"/>
        </w:rPr>
      </w:pPr>
      <w:r w:rsidRPr="000973DE">
        <w:rPr>
          <w:sz w:val="26"/>
          <w:szCs w:val="26"/>
        </w:rPr>
        <w:t xml:space="preserve">Provizoriski izvērtējot šā brīža zemes nomas tirgu, ir secināms, ka šobrīd no </w:t>
      </w:r>
      <w:r w:rsidR="00EC40D2" w:rsidRPr="000973DE">
        <w:rPr>
          <w:sz w:val="26"/>
          <w:szCs w:val="26"/>
        </w:rPr>
        <w:t xml:space="preserve">visu </w:t>
      </w:r>
      <w:r w:rsidRPr="000973DE">
        <w:rPr>
          <w:sz w:val="26"/>
          <w:szCs w:val="26"/>
        </w:rPr>
        <w:t xml:space="preserve">zemes gabalu </w:t>
      </w:r>
      <w:r w:rsidR="006263F2" w:rsidRPr="000973DE">
        <w:rPr>
          <w:sz w:val="26"/>
          <w:szCs w:val="26"/>
        </w:rPr>
        <w:t xml:space="preserve">nomas varētu iegūt par aptuveni EUR 22054,54 </w:t>
      </w:r>
      <w:r w:rsidR="0097430F" w:rsidRPr="000973DE">
        <w:rPr>
          <w:sz w:val="26"/>
          <w:szCs w:val="26"/>
        </w:rPr>
        <w:t xml:space="preserve">gadā </w:t>
      </w:r>
      <w:r w:rsidR="006263F2" w:rsidRPr="000973DE">
        <w:rPr>
          <w:sz w:val="26"/>
          <w:szCs w:val="26"/>
        </w:rPr>
        <w:t>vairāk. Ša</w:t>
      </w:r>
      <w:r w:rsidRPr="000973DE">
        <w:rPr>
          <w:sz w:val="26"/>
          <w:szCs w:val="26"/>
        </w:rPr>
        <w:t xml:space="preserve">jā pašā laikā jāvērš uzmanība uz to, </w:t>
      </w:r>
      <w:r w:rsidR="00703BDA" w:rsidRPr="000973DE">
        <w:rPr>
          <w:sz w:val="26"/>
          <w:szCs w:val="26"/>
        </w:rPr>
        <w:t>ka,</w:t>
      </w:r>
      <w:r w:rsidRPr="000973DE">
        <w:rPr>
          <w:sz w:val="26"/>
          <w:szCs w:val="26"/>
        </w:rPr>
        <w:t xml:space="preserve"> laužot esošos nomas līgumus, pastāv augsts tiesvedības risks. Papildus jāvērš uzmanība uz to, ka, esošajiem nomniekiem pieprasot augstāku nomas maksu, tie varētu atteikties no nomas līgumiem</w:t>
      </w:r>
      <w:r w:rsidR="00703BDA" w:rsidRPr="000973DE">
        <w:rPr>
          <w:sz w:val="26"/>
          <w:szCs w:val="26"/>
        </w:rPr>
        <w:t>, un</w:t>
      </w:r>
      <w:r w:rsidRPr="000973DE">
        <w:rPr>
          <w:sz w:val="26"/>
          <w:szCs w:val="26"/>
        </w:rPr>
        <w:t xml:space="preserve"> šobrīd nav apzināti citi potenciālie nomnieki. Šobrīd SIA „</w:t>
      </w:r>
      <w:proofErr w:type="spellStart"/>
      <w:r w:rsidRPr="000973DE">
        <w:rPr>
          <w:i/>
          <w:sz w:val="26"/>
          <w:szCs w:val="26"/>
        </w:rPr>
        <w:t>Onava</w:t>
      </w:r>
      <w:proofErr w:type="spellEnd"/>
      <w:r w:rsidRPr="000973DE">
        <w:rPr>
          <w:sz w:val="26"/>
          <w:szCs w:val="26"/>
        </w:rPr>
        <w:t xml:space="preserve">” </w:t>
      </w:r>
      <w:r w:rsidR="00EC40D2" w:rsidRPr="000973DE">
        <w:rPr>
          <w:sz w:val="26"/>
          <w:szCs w:val="26"/>
        </w:rPr>
        <w:t xml:space="preserve">jau </w:t>
      </w:r>
      <w:r w:rsidRPr="000973DE">
        <w:rPr>
          <w:sz w:val="26"/>
          <w:szCs w:val="26"/>
        </w:rPr>
        <w:t>ir uzteikusi nomas līgumu Jūrmalā, Viestura ielā 6 (kadastra Nr.13000077801). SIA „</w:t>
      </w:r>
      <w:r w:rsidRPr="000973DE">
        <w:rPr>
          <w:i/>
          <w:sz w:val="26"/>
          <w:szCs w:val="26"/>
        </w:rPr>
        <w:t>Īpašumu attīstības projektu grupa”</w:t>
      </w:r>
      <w:r w:rsidRPr="000973DE">
        <w:rPr>
          <w:sz w:val="26"/>
          <w:szCs w:val="26"/>
        </w:rPr>
        <w:t xml:space="preserve"> nemaksā nomas maksu un</w:t>
      </w:r>
      <w:r w:rsidR="00703BDA" w:rsidRPr="000973DE">
        <w:rPr>
          <w:sz w:val="26"/>
          <w:szCs w:val="26"/>
        </w:rPr>
        <w:t xml:space="preserve"> </w:t>
      </w:r>
      <w:r w:rsidRPr="000973DE">
        <w:rPr>
          <w:sz w:val="26"/>
          <w:szCs w:val="26"/>
        </w:rPr>
        <w:t>izskat</w:t>
      </w:r>
      <w:r w:rsidR="00EC40D2" w:rsidRPr="000973DE">
        <w:rPr>
          <w:sz w:val="26"/>
          <w:szCs w:val="26"/>
        </w:rPr>
        <w:t xml:space="preserve">a vidusskolas prasību par </w:t>
      </w:r>
      <w:r w:rsidRPr="000973DE">
        <w:rPr>
          <w:sz w:val="26"/>
          <w:szCs w:val="26"/>
        </w:rPr>
        <w:t xml:space="preserve">nomas līguma laušanu. </w:t>
      </w:r>
    </w:p>
    <w:p w:rsidR="00990C85" w:rsidRDefault="00990C85" w:rsidP="009762CC">
      <w:pPr>
        <w:pStyle w:val="Heading1"/>
        <w:numPr>
          <w:ilvl w:val="0"/>
          <w:numId w:val="46"/>
        </w:numPr>
        <w:rPr>
          <w:rFonts w:ascii="Times New Roman" w:hAnsi="Times New Roman"/>
          <w:sz w:val="26"/>
          <w:szCs w:val="26"/>
        </w:rPr>
      </w:pPr>
      <w:bookmarkStart w:id="12" w:name="_Toc398047015"/>
      <w:r w:rsidRPr="00605F62">
        <w:rPr>
          <w:rFonts w:ascii="Times New Roman" w:hAnsi="Times New Roman"/>
          <w:sz w:val="26"/>
          <w:szCs w:val="26"/>
        </w:rPr>
        <w:t>Informācija par vidusskolas saistībām Eiropas Reģionālā attīstības fonda un Klimata pārmaiņu finanšu instrumenta projektos</w:t>
      </w:r>
      <w:bookmarkEnd w:id="12"/>
    </w:p>
    <w:p w:rsidR="008922DD" w:rsidRPr="008922DD" w:rsidRDefault="008922DD" w:rsidP="008922DD"/>
    <w:p w:rsidR="00EA3A02" w:rsidRPr="000973DE" w:rsidRDefault="006259F3" w:rsidP="007B3EB9">
      <w:pPr>
        <w:pStyle w:val="CommentText"/>
        <w:ind w:firstLine="567"/>
        <w:jc w:val="both"/>
        <w:rPr>
          <w:sz w:val="26"/>
          <w:szCs w:val="26"/>
        </w:rPr>
      </w:pPr>
      <w:r w:rsidRPr="000973DE">
        <w:rPr>
          <w:sz w:val="26"/>
          <w:szCs w:val="26"/>
        </w:rPr>
        <w:t xml:space="preserve">ERAF projekta </w:t>
      </w:r>
      <w:r w:rsidR="00B54E7E" w:rsidRPr="000973DE">
        <w:rPr>
          <w:sz w:val="26"/>
          <w:szCs w:val="26"/>
        </w:rPr>
        <w:t>kopējās attiecināmās izmaksas 2010.gadā, noslēdzot līgumu par ERAF projekta īstenošanu sastādīja 1 117 571 LVL, taču dēļ neatbilstoši veiktiem izdevumiem, kas radušies Publisko iepirkumu likuma</w:t>
      </w:r>
      <w:r w:rsidR="00B54E7E" w:rsidRPr="000973DE">
        <w:rPr>
          <w:rStyle w:val="CommentReference"/>
          <w:sz w:val="26"/>
          <w:szCs w:val="26"/>
        </w:rPr>
        <w:t xml:space="preserve"> </w:t>
      </w:r>
      <w:r w:rsidR="00B54E7E" w:rsidRPr="000973DE">
        <w:rPr>
          <w:sz w:val="26"/>
          <w:szCs w:val="26"/>
        </w:rPr>
        <w:t>pārkāpum</w:t>
      </w:r>
      <w:r w:rsidR="00D87750" w:rsidRPr="000973DE">
        <w:rPr>
          <w:sz w:val="26"/>
          <w:szCs w:val="26"/>
        </w:rPr>
        <w:t>u dēļ</w:t>
      </w:r>
      <w:r w:rsidR="00A12C38" w:rsidRPr="000973DE">
        <w:rPr>
          <w:sz w:val="26"/>
          <w:szCs w:val="26"/>
        </w:rPr>
        <w:t xml:space="preserve">, saskaņā ar </w:t>
      </w:r>
      <w:r w:rsidR="00DC7BE8" w:rsidRPr="000973DE">
        <w:rPr>
          <w:sz w:val="26"/>
          <w:szCs w:val="26"/>
        </w:rPr>
        <w:t>2014.</w:t>
      </w:r>
      <w:r w:rsidR="00A12C38" w:rsidRPr="000973DE">
        <w:rPr>
          <w:sz w:val="26"/>
          <w:szCs w:val="26"/>
        </w:rPr>
        <w:t xml:space="preserve">gada </w:t>
      </w:r>
      <w:r w:rsidR="00A12C38" w:rsidRPr="000973DE">
        <w:rPr>
          <w:sz w:val="26"/>
          <w:szCs w:val="26"/>
        </w:rPr>
        <w:lastRenderedPageBreak/>
        <w:t>14.aprīlī</w:t>
      </w:r>
      <w:r w:rsidR="00DC7BE8" w:rsidRPr="000973DE">
        <w:rPr>
          <w:sz w:val="26"/>
          <w:szCs w:val="26"/>
        </w:rPr>
        <w:t xml:space="preserve"> pieņemto lēmumu attiecināmās apstiprinātās izmaksas sastāda EUR 1 374 648,56</w:t>
      </w:r>
      <w:r w:rsidR="00B54E7E" w:rsidRPr="000973DE">
        <w:rPr>
          <w:sz w:val="26"/>
          <w:szCs w:val="26"/>
        </w:rPr>
        <w:t xml:space="preserve">. </w:t>
      </w:r>
      <w:r w:rsidR="00EA3A02" w:rsidRPr="000973DE">
        <w:rPr>
          <w:sz w:val="26"/>
          <w:szCs w:val="26"/>
        </w:rPr>
        <w:t>Projekta mērķis ir  pilnveidot vidusskolas infrastruktūru, modernizēt mācību aprīkojumu un nodrošināt IKT prioritāro izglītības programmu īstenošanai atbilstoši darba tirgus prasībām</w:t>
      </w:r>
      <w:r w:rsidRPr="000973DE">
        <w:rPr>
          <w:sz w:val="26"/>
          <w:szCs w:val="26"/>
        </w:rPr>
        <w:t>.</w:t>
      </w:r>
    </w:p>
    <w:p w:rsidR="00C24969" w:rsidRPr="00C24969" w:rsidRDefault="00990C85" w:rsidP="00C24969">
      <w:pPr>
        <w:ind w:firstLine="567"/>
        <w:jc w:val="both"/>
        <w:rPr>
          <w:sz w:val="26"/>
          <w:szCs w:val="26"/>
        </w:rPr>
      </w:pPr>
      <w:r w:rsidRPr="000973DE">
        <w:rPr>
          <w:sz w:val="26"/>
          <w:szCs w:val="26"/>
        </w:rPr>
        <w:t xml:space="preserve"> Būvniecības darbi ir pabeigti</w:t>
      </w:r>
      <w:r w:rsidR="00C610DD" w:rsidRPr="000973DE">
        <w:rPr>
          <w:sz w:val="26"/>
          <w:szCs w:val="26"/>
        </w:rPr>
        <w:t xml:space="preserve">, </w:t>
      </w:r>
      <w:r w:rsidRPr="000973DE">
        <w:rPr>
          <w:sz w:val="26"/>
          <w:szCs w:val="26"/>
        </w:rPr>
        <w:t>mācību siltumnīca ir nodota ekspluatācijā. Ņemot vērā, ka sākotnējais līgums par mācību siltumnīcas būvniecību tika izbeigts saistībā ar būvnieka maksātnespēju, lai pilnībā pabeigtu būvdarbus un sagatavotu būvobjektu nodo</w:t>
      </w:r>
      <w:r w:rsidR="00BA0210" w:rsidRPr="000973DE">
        <w:rPr>
          <w:sz w:val="26"/>
          <w:szCs w:val="26"/>
        </w:rPr>
        <w:t>šanai ekspluatācijā, vidusskola</w:t>
      </w:r>
      <w:r w:rsidRPr="000973DE">
        <w:rPr>
          <w:sz w:val="26"/>
          <w:szCs w:val="26"/>
        </w:rPr>
        <w:t xml:space="preserve"> </w:t>
      </w:r>
      <w:r w:rsidRPr="000973DE">
        <w:rPr>
          <w:b/>
          <w:sz w:val="26"/>
          <w:szCs w:val="26"/>
        </w:rPr>
        <w:t xml:space="preserve">ieguldīja arī valsts aizdevuma līdzekļus. </w:t>
      </w:r>
      <w:r w:rsidRPr="000973DE">
        <w:rPr>
          <w:sz w:val="26"/>
          <w:szCs w:val="26"/>
        </w:rPr>
        <w:t xml:space="preserve">Sākotnējās </w:t>
      </w:r>
      <w:r w:rsidR="003B1EA3" w:rsidRPr="000973DE">
        <w:rPr>
          <w:sz w:val="26"/>
          <w:szCs w:val="26"/>
        </w:rPr>
        <w:t xml:space="preserve">ERAF </w:t>
      </w:r>
      <w:r w:rsidRPr="000973DE">
        <w:rPr>
          <w:sz w:val="26"/>
          <w:szCs w:val="26"/>
        </w:rPr>
        <w:t xml:space="preserve">projekta attiecināmās izmaksas </w:t>
      </w:r>
      <w:r w:rsidRPr="000973DE">
        <w:rPr>
          <w:b/>
          <w:sz w:val="26"/>
          <w:szCs w:val="26"/>
        </w:rPr>
        <w:t>tika paredzētas 1 117 571 LVL</w:t>
      </w:r>
      <w:r w:rsidRPr="000973DE">
        <w:rPr>
          <w:sz w:val="26"/>
          <w:szCs w:val="26"/>
        </w:rPr>
        <w:t xml:space="preserve"> </w:t>
      </w:r>
      <w:r w:rsidRPr="000973DE">
        <w:rPr>
          <w:b/>
          <w:sz w:val="26"/>
          <w:szCs w:val="26"/>
        </w:rPr>
        <w:t>apmērā</w:t>
      </w:r>
      <w:r w:rsidRPr="000973DE">
        <w:rPr>
          <w:sz w:val="26"/>
          <w:szCs w:val="26"/>
        </w:rPr>
        <w:t xml:space="preserve">. </w:t>
      </w:r>
      <w:r w:rsidR="00C24969" w:rsidRPr="008B1C3F">
        <w:rPr>
          <w:sz w:val="26"/>
          <w:szCs w:val="26"/>
        </w:rPr>
        <w:t xml:space="preserve">Projekta uzraudzības gaitā konstatēto nepilnību dēļ attiecināmo izmaksu maksimālais apmērs tika samazināts par 27 589 LVL. Tā kā tika konstatēti vēl papildu pārkāpumi, kas saistīti ar būvniecības līguma izpildi, attiecināmo izmaksu apjoms tiks samazināts vēl par </w:t>
      </w:r>
      <w:r w:rsidR="00C24969" w:rsidRPr="008B1C3F">
        <w:rPr>
          <w:b/>
          <w:sz w:val="26"/>
          <w:szCs w:val="26"/>
        </w:rPr>
        <w:t>EUR</w:t>
      </w:r>
      <w:r w:rsidR="00C24969" w:rsidRPr="008B1C3F">
        <w:rPr>
          <w:sz w:val="26"/>
          <w:szCs w:val="26"/>
        </w:rPr>
        <w:t xml:space="preserve"> </w:t>
      </w:r>
      <w:r w:rsidR="00C24969" w:rsidRPr="008B1C3F">
        <w:rPr>
          <w:b/>
          <w:sz w:val="26"/>
          <w:szCs w:val="26"/>
        </w:rPr>
        <w:t>176 255,18</w:t>
      </w:r>
      <w:r w:rsidR="00C24969" w:rsidRPr="008B1C3F">
        <w:rPr>
          <w:sz w:val="26"/>
          <w:szCs w:val="26"/>
        </w:rPr>
        <w:t xml:space="preserve">. </w:t>
      </w:r>
    </w:p>
    <w:p w:rsidR="00990C85" w:rsidRPr="000973DE" w:rsidRDefault="00990C85" w:rsidP="00990C85">
      <w:pPr>
        <w:ind w:firstLine="709"/>
        <w:jc w:val="both"/>
        <w:rPr>
          <w:sz w:val="26"/>
          <w:szCs w:val="26"/>
        </w:rPr>
      </w:pPr>
      <w:r w:rsidRPr="000973DE">
        <w:rPr>
          <w:sz w:val="26"/>
          <w:szCs w:val="26"/>
        </w:rPr>
        <w:t xml:space="preserve">Attiecībā uz KPFI projektu </w:t>
      </w:r>
      <w:r w:rsidR="009566D8" w:rsidRPr="000973DE">
        <w:rPr>
          <w:sz w:val="26"/>
          <w:szCs w:val="26"/>
        </w:rPr>
        <w:t>2012.gada 6.</w:t>
      </w:r>
      <w:r w:rsidRPr="000973DE">
        <w:rPr>
          <w:sz w:val="26"/>
          <w:szCs w:val="26"/>
        </w:rPr>
        <w:t xml:space="preserve">novembrī ar Grozījumiem Nr.4 Līgumā par projekta Nr.KPFI-5/23 īstenošanu, </w:t>
      </w:r>
      <w:r w:rsidRPr="000973DE">
        <w:rPr>
          <w:b/>
          <w:sz w:val="26"/>
          <w:szCs w:val="26"/>
        </w:rPr>
        <w:t xml:space="preserve">sākotnēji noteiktās projekta attiecināmās izmaksas no 1 064 337,55 LVL, </w:t>
      </w:r>
      <w:r w:rsidRPr="000973DE">
        <w:rPr>
          <w:sz w:val="26"/>
          <w:szCs w:val="26"/>
        </w:rPr>
        <w:t>no tām KPFI līdzekļi 887 869,98 LVL un līdzfinansējums 176 467,57LVL</w:t>
      </w:r>
      <w:r w:rsidR="00CF7B6E" w:rsidRPr="000973DE">
        <w:rPr>
          <w:sz w:val="26"/>
          <w:szCs w:val="26"/>
        </w:rPr>
        <w:t>,</w:t>
      </w:r>
      <w:r w:rsidRPr="000973DE">
        <w:rPr>
          <w:sz w:val="26"/>
          <w:szCs w:val="26"/>
        </w:rPr>
        <w:t xml:space="preserve"> </w:t>
      </w:r>
      <w:r w:rsidRPr="000973DE">
        <w:rPr>
          <w:b/>
          <w:sz w:val="26"/>
          <w:szCs w:val="26"/>
        </w:rPr>
        <w:t xml:space="preserve">tiek grozītas uz 761 560,99 LVL, </w:t>
      </w:r>
      <w:r w:rsidRPr="000973DE">
        <w:rPr>
          <w:sz w:val="26"/>
          <w:szCs w:val="26"/>
        </w:rPr>
        <w:t xml:space="preserve">jo </w:t>
      </w:r>
      <w:r w:rsidR="00033BC5" w:rsidRPr="000973DE">
        <w:rPr>
          <w:sz w:val="26"/>
          <w:szCs w:val="26"/>
        </w:rPr>
        <w:t xml:space="preserve">KPFI </w:t>
      </w:r>
      <w:r w:rsidRPr="000973DE">
        <w:rPr>
          <w:sz w:val="26"/>
          <w:szCs w:val="26"/>
        </w:rPr>
        <w:t>projekta aktivitātes pilnā mērā netika pabeigtas projekta īstenošanas laikā sakarā ar būvdarbu līguma ar SIA „</w:t>
      </w:r>
      <w:r w:rsidRPr="000973DE">
        <w:rPr>
          <w:i/>
          <w:sz w:val="26"/>
          <w:szCs w:val="26"/>
        </w:rPr>
        <w:t>Info būve</w:t>
      </w:r>
      <w:r w:rsidRPr="000973DE">
        <w:rPr>
          <w:sz w:val="26"/>
          <w:szCs w:val="26"/>
        </w:rPr>
        <w:t xml:space="preserve">” laušanu. Ņemot vērā, ka no KPFI līdzekļiem nevar finansēt darbus, kas veikti pēc </w:t>
      </w:r>
      <w:r w:rsidR="00033BC5" w:rsidRPr="000973DE">
        <w:rPr>
          <w:sz w:val="26"/>
          <w:szCs w:val="26"/>
        </w:rPr>
        <w:t>KPFI p</w:t>
      </w:r>
      <w:r w:rsidRPr="000973DE">
        <w:rPr>
          <w:sz w:val="26"/>
          <w:szCs w:val="26"/>
        </w:rPr>
        <w:t>rojekta termiņa beigām, vidusskola apņēmās pabeigt būvniecību par pašu pārziņā esošajiem līdzekļiem, tai skaitā par valsts aizdevuma līdzekļiem un līdzekļiem, ko paredz iegūt saskaņā ar kredītiestādes garantiju. Saskaņā ar Latvijas Vides investīciju fonda vēstuli „Par projekta līguma Nr. KPFI-5/23 noslēguma pārskatu Nr.7 un noslēguma maksāj</w:t>
      </w:r>
      <w:r w:rsidR="00CF7B6E" w:rsidRPr="000973DE">
        <w:rPr>
          <w:sz w:val="26"/>
          <w:szCs w:val="26"/>
        </w:rPr>
        <w:t>umu pieprasījumu Nr.6” no 2013.gada 29.</w:t>
      </w:r>
      <w:r w:rsidR="00705BBF" w:rsidRPr="000973DE">
        <w:rPr>
          <w:sz w:val="26"/>
          <w:szCs w:val="26"/>
        </w:rPr>
        <w:t>oktobra</w:t>
      </w:r>
      <w:r w:rsidRPr="000973DE">
        <w:rPr>
          <w:sz w:val="26"/>
          <w:szCs w:val="26"/>
        </w:rPr>
        <w:t xml:space="preserve"> vidusskolai </w:t>
      </w:r>
      <w:r w:rsidR="00CF7B6E" w:rsidRPr="000973DE">
        <w:rPr>
          <w:sz w:val="26"/>
          <w:szCs w:val="26"/>
        </w:rPr>
        <w:t xml:space="preserve">bija </w:t>
      </w:r>
      <w:r w:rsidRPr="000973DE">
        <w:rPr>
          <w:sz w:val="26"/>
          <w:szCs w:val="26"/>
        </w:rPr>
        <w:t>jāveic</w:t>
      </w:r>
      <w:r w:rsidRPr="000973DE">
        <w:rPr>
          <w:b/>
          <w:sz w:val="26"/>
          <w:szCs w:val="26"/>
        </w:rPr>
        <w:t xml:space="preserve"> pārmaksāto avansa līdzekļu atmaksa 78 093,16 LVL </w:t>
      </w:r>
      <w:r w:rsidRPr="000973DE">
        <w:rPr>
          <w:sz w:val="26"/>
          <w:szCs w:val="26"/>
        </w:rPr>
        <w:t>apmērā.</w:t>
      </w:r>
    </w:p>
    <w:p w:rsidR="0069718A" w:rsidRDefault="00307098" w:rsidP="006D30A4">
      <w:pPr>
        <w:ind w:firstLine="709"/>
        <w:jc w:val="both"/>
        <w:rPr>
          <w:sz w:val="26"/>
          <w:szCs w:val="26"/>
        </w:rPr>
      </w:pPr>
      <w:r w:rsidRPr="000973DE">
        <w:rPr>
          <w:sz w:val="26"/>
          <w:szCs w:val="26"/>
        </w:rPr>
        <w:t xml:space="preserve"> </w:t>
      </w:r>
      <w:r w:rsidR="00364E93" w:rsidRPr="000973DE">
        <w:rPr>
          <w:sz w:val="26"/>
          <w:szCs w:val="26"/>
        </w:rPr>
        <w:t>M</w:t>
      </w:r>
      <w:r w:rsidRPr="000973DE">
        <w:rPr>
          <w:sz w:val="26"/>
          <w:szCs w:val="26"/>
        </w:rPr>
        <w:t>inistrija</w:t>
      </w:r>
      <w:r w:rsidR="006D30A4" w:rsidRPr="000973DE">
        <w:rPr>
          <w:sz w:val="26"/>
          <w:szCs w:val="26"/>
        </w:rPr>
        <w:t xml:space="preserve"> 2</w:t>
      </w:r>
      <w:r w:rsidR="009566D8" w:rsidRPr="000973DE">
        <w:rPr>
          <w:sz w:val="26"/>
          <w:szCs w:val="26"/>
        </w:rPr>
        <w:t>013.gada 27.</w:t>
      </w:r>
      <w:r w:rsidR="00990C85" w:rsidRPr="000973DE">
        <w:rPr>
          <w:sz w:val="26"/>
          <w:szCs w:val="26"/>
        </w:rPr>
        <w:t>decembrī ir</w:t>
      </w:r>
      <w:r w:rsidR="009566D8" w:rsidRPr="000973DE">
        <w:rPr>
          <w:sz w:val="26"/>
          <w:szCs w:val="26"/>
        </w:rPr>
        <w:t xml:space="preserve"> noslēgusi vienošanos pie 2013.gada 16.</w:t>
      </w:r>
      <w:r w:rsidR="00990C85" w:rsidRPr="000973DE">
        <w:rPr>
          <w:sz w:val="26"/>
          <w:szCs w:val="26"/>
        </w:rPr>
        <w:t xml:space="preserve">janvāra līguma Nr.1-27/4, papildinot šā līguma 3.4.apakšpunktu un </w:t>
      </w:r>
      <w:r w:rsidR="00990C85" w:rsidRPr="000973DE">
        <w:rPr>
          <w:b/>
          <w:sz w:val="26"/>
          <w:szCs w:val="26"/>
        </w:rPr>
        <w:t>piešķirot papildu valsts budžeta dotāciju 194 651 LVL apmērā</w:t>
      </w:r>
      <w:r w:rsidR="00D574F8">
        <w:rPr>
          <w:sz w:val="26"/>
          <w:szCs w:val="26"/>
        </w:rPr>
        <w:t>;</w:t>
      </w:r>
      <w:r w:rsidR="00990C85" w:rsidRPr="000973DE">
        <w:rPr>
          <w:sz w:val="26"/>
          <w:szCs w:val="26"/>
        </w:rPr>
        <w:t xml:space="preserve"> </w:t>
      </w:r>
      <w:r w:rsidR="00990C85" w:rsidRPr="008B1C3F">
        <w:rPr>
          <w:sz w:val="26"/>
          <w:szCs w:val="26"/>
        </w:rPr>
        <w:t>KPFI projekta īstenošanai neizlietoto</w:t>
      </w:r>
      <w:r w:rsidR="00990C85" w:rsidRPr="000973DE">
        <w:rPr>
          <w:sz w:val="26"/>
          <w:szCs w:val="26"/>
        </w:rPr>
        <w:t xml:space="preserve"> līdzekļu atmaksai – 78 093 latus; </w:t>
      </w:r>
      <w:r w:rsidR="00BC5FD3" w:rsidRPr="000973DE">
        <w:rPr>
          <w:sz w:val="26"/>
          <w:szCs w:val="26"/>
        </w:rPr>
        <w:t>darbības programmas „Cilvēkresursi un nodarbinātība” papildinājuma 1.2.1.1.3.apakšaktivitātes „Atbalsts sākotnējās profesionālās izglītības programmu īstenošanas kvalitātes uzlabošanai un īstenošanai” pirmās projektu iesniegumu atlases kārtas projekta „Profesionālās vidējās izglītības programmu īstenošanas procesu kvalitātes uzlabošana Bulduru dārzkopības vidusskolā” īstenošanai piešķirtā neizlietotā valsts budžeta finansējuma atmaksai – 27 126 latus</w:t>
      </w:r>
      <w:r w:rsidR="00990C85" w:rsidRPr="000973DE">
        <w:rPr>
          <w:sz w:val="26"/>
          <w:szCs w:val="26"/>
        </w:rPr>
        <w:t xml:space="preserve">, kavēto maksājumu atmaksai Valsts kasei piešķirtā valsts aizdevuma ERAF un KPFI projekta īstenošanai (aizdevuma līguma Nr.A1/1/12/592 un Nr.A1/1/1/12/593) – 8 913 latus, Valsts kases piešķirtā aizdevuma Nr.A1/1/12/593 KPFI projekta „Valsts SIA „Bulduru dārzkopības vidusskola” mācību korpusa un sporta un konferenču centra ēkas daļas renovācija atbilstoši augstām energoefektivitātes prasībām un izmantojot videi draudzīgus materiālus un izstrādājumus” īstenošanai pamatsummas daļējai dzēšanai – 80 519 latus. </w:t>
      </w:r>
      <w:r w:rsidR="0069718A" w:rsidRPr="000973DE">
        <w:rPr>
          <w:sz w:val="26"/>
          <w:szCs w:val="26"/>
        </w:rPr>
        <w:t>Ministrija  ir akceptējusi vidusskolas izteikto priekšlikumu par piešķirtās papildu valsts budžeta dotācijas 60 519 LVL apmērā novirzīšanu ERAF projekta aizdevuma pamatsummas daļējai segšanai.</w:t>
      </w:r>
      <w:r w:rsidR="00083E7D" w:rsidRPr="000973DE">
        <w:rPr>
          <w:sz w:val="26"/>
          <w:szCs w:val="26"/>
        </w:rPr>
        <w:t xml:space="preserve"> </w:t>
      </w:r>
    </w:p>
    <w:p w:rsidR="008D562D" w:rsidRPr="008D562D" w:rsidRDefault="00CE4DD5" w:rsidP="008D562D">
      <w:pPr>
        <w:ind w:firstLine="567"/>
        <w:jc w:val="both"/>
        <w:rPr>
          <w:sz w:val="26"/>
          <w:szCs w:val="26"/>
        </w:rPr>
      </w:pPr>
      <w:r w:rsidRPr="008D562D">
        <w:rPr>
          <w:sz w:val="26"/>
          <w:szCs w:val="26"/>
        </w:rPr>
        <w:t>Lai samazinātu izdevumus vidusskolas ēku apkurināšanai par</w:t>
      </w:r>
      <w:r w:rsidR="00CE671E">
        <w:rPr>
          <w:sz w:val="26"/>
          <w:szCs w:val="26"/>
        </w:rPr>
        <w:t xml:space="preserve"> 20%, vidusskola  KPFI</w:t>
      </w:r>
      <w:r w:rsidRPr="008D562D">
        <w:rPr>
          <w:sz w:val="26"/>
          <w:szCs w:val="26"/>
        </w:rPr>
        <w:t xml:space="preserve"> ietvaros ir sagatavojusi un 2014.gada 7.maijā Vides investīciju fondam ar vēstuli Nr.1-16/196 ir iesniegusi labojumus projektam „Katlu mājas rekonstrukcija siltumnīcefekta gāzu emisiju samazināšanai Bulduru Dārzkopības vidusskolā”. Projekta izmaksu kopējā summa </w:t>
      </w:r>
      <w:r w:rsidRPr="008D562D">
        <w:rPr>
          <w:sz w:val="26"/>
          <w:szCs w:val="26"/>
        </w:rPr>
        <w:lastRenderedPageBreak/>
        <w:t xml:space="preserve">ir EUR 1 008 358,81, kam ir nepieciešams nacionālais  līdzfinansējums EUR 123 378,47 apmērā un finansējums projekta neattiecināmo izmaksu segšanai EUR 185 835,67 apmērā. Balstoties uz siltumapgādes nozares ekspertu alternatīvu apkures sistēmu iespējamo variantu analīzi un KPFI atbalstu ir plānots aizvietot veco fosilo resursu katlu māju, kas darbojas ar dabas gāzi un rada ievērojamus izdevumus vidusskolai,  ar kombinētu atjaunojamo resursu tehnoloģiju apkures avotu, kas sastāvēs no biomasas granulu katlu mājas ar jaudu 2.57 MW. Jaunā sistēma tiks izvietota galvenās mācību ēkas siltummezglā, kas tādējādi samazinās saražotā siltuma zuduma apjomu. </w:t>
      </w:r>
      <w:r w:rsidRPr="008D562D">
        <w:rPr>
          <w:color w:val="000000"/>
          <w:sz w:val="26"/>
          <w:szCs w:val="26"/>
          <w:lang w:eastAsia="ar-SA"/>
        </w:rPr>
        <w:t xml:space="preserve">No Vides investīciju fonda tika saņemts apstiprinājums minētā projekta īstenošanai. </w:t>
      </w:r>
      <w:r w:rsidRPr="008D562D">
        <w:rPr>
          <w:sz w:val="26"/>
          <w:szCs w:val="26"/>
          <w:lang w:eastAsia="ar-SA"/>
        </w:rPr>
        <w:t>2014.gada 30.jūnijā ir noslēgts Līgums par projekta „Katlu mājas rekonstrukcija siltumnīcefekta gāzu emisiju samazināšanai Bulduru dārzkopības vidusskolā” Nr.KPFI-15.3/101 īstenošanu starp Vides aizsardzības un reģionālās attīstības ministriju, Vides investīciju fondu un vidusskolu</w:t>
      </w:r>
      <w:r w:rsidR="008D562D" w:rsidRPr="008D562D">
        <w:rPr>
          <w:sz w:val="26"/>
          <w:szCs w:val="26"/>
          <w:lang w:eastAsia="ar-SA"/>
        </w:rPr>
        <w:t xml:space="preserve">. </w:t>
      </w:r>
      <w:r w:rsidR="008D562D" w:rsidRPr="008D562D">
        <w:rPr>
          <w:sz w:val="26"/>
          <w:szCs w:val="26"/>
          <w:u w:val="single"/>
        </w:rPr>
        <w:t xml:space="preserve">Līgums vidusskolai ar būvniekiem par KPFI projekta īstenošanu </w:t>
      </w:r>
      <w:r w:rsidR="008D562D">
        <w:rPr>
          <w:sz w:val="26"/>
          <w:szCs w:val="26"/>
          <w:u w:val="single"/>
        </w:rPr>
        <w:t xml:space="preserve">ir </w:t>
      </w:r>
      <w:r w:rsidR="008D562D" w:rsidRPr="008D562D">
        <w:rPr>
          <w:sz w:val="26"/>
          <w:szCs w:val="26"/>
          <w:u w:val="single"/>
        </w:rPr>
        <w:t>jānoslēdz līdz 2014.gada 20.septembrim</w:t>
      </w:r>
      <w:r w:rsidR="008D562D" w:rsidRPr="008D562D">
        <w:rPr>
          <w:sz w:val="26"/>
          <w:szCs w:val="26"/>
        </w:rPr>
        <w:t>.</w:t>
      </w:r>
    </w:p>
    <w:p w:rsidR="00443D20" w:rsidRDefault="006111DE" w:rsidP="009762CC">
      <w:pPr>
        <w:pStyle w:val="Heading1"/>
        <w:numPr>
          <w:ilvl w:val="0"/>
          <w:numId w:val="46"/>
        </w:numPr>
        <w:jc w:val="center"/>
        <w:rPr>
          <w:rFonts w:ascii="Times New Roman" w:hAnsi="Times New Roman"/>
          <w:sz w:val="26"/>
          <w:szCs w:val="26"/>
        </w:rPr>
      </w:pPr>
      <w:bookmarkStart w:id="13" w:name="_Toc398047016"/>
      <w:r w:rsidRPr="008B1C3F">
        <w:rPr>
          <w:rFonts w:ascii="Times New Roman" w:hAnsi="Times New Roman"/>
          <w:sz w:val="26"/>
          <w:szCs w:val="26"/>
        </w:rPr>
        <w:t>V</w:t>
      </w:r>
      <w:r w:rsidR="00443D20" w:rsidRPr="008B1C3F">
        <w:rPr>
          <w:rFonts w:ascii="Times New Roman" w:hAnsi="Times New Roman"/>
          <w:sz w:val="26"/>
          <w:szCs w:val="26"/>
        </w:rPr>
        <w:t xml:space="preserve">idusskolas </w:t>
      </w:r>
      <w:r w:rsidR="00AF397E" w:rsidRPr="008B1C3F">
        <w:rPr>
          <w:rFonts w:ascii="Times New Roman" w:hAnsi="Times New Roman"/>
          <w:sz w:val="26"/>
          <w:szCs w:val="26"/>
        </w:rPr>
        <w:t>finansiāl</w:t>
      </w:r>
      <w:r w:rsidRPr="008B1C3F">
        <w:rPr>
          <w:rFonts w:ascii="Times New Roman" w:hAnsi="Times New Roman"/>
          <w:sz w:val="26"/>
          <w:szCs w:val="26"/>
        </w:rPr>
        <w:t>ā</w:t>
      </w:r>
      <w:r w:rsidR="00AF397E" w:rsidRPr="008B1C3F">
        <w:rPr>
          <w:rFonts w:ascii="Times New Roman" w:hAnsi="Times New Roman"/>
          <w:sz w:val="26"/>
          <w:szCs w:val="26"/>
        </w:rPr>
        <w:t xml:space="preserve"> situācij</w:t>
      </w:r>
      <w:r w:rsidRPr="008B1C3F">
        <w:rPr>
          <w:rFonts w:ascii="Times New Roman" w:hAnsi="Times New Roman"/>
          <w:sz w:val="26"/>
          <w:szCs w:val="26"/>
        </w:rPr>
        <w:t>a</w:t>
      </w:r>
      <w:r w:rsidR="000636BD" w:rsidRPr="008B1C3F">
        <w:rPr>
          <w:rFonts w:ascii="Times New Roman" w:hAnsi="Times New Roman"/>
          <w:sz w:val="26"/>
          <w:szCs w:val="26"/>
        </w:rPr>
        <w:t>,</w:t>
      </w:r>
      <w:r w:rsidR="00443D20" w:rsidRPr="008B1C3F">
        <w:rPr>
          <w:rFonts w:ascii="Times New Roman" w:hAnsi="Times New Roman"/>
          <w:sz w:val="26"/>
          <w:szCs w:val="26"/>
        </w:rPr>
        <w:t xml:space="preserve"> noslēdzot </w:t>
      </w:r>
      <w:r w:rsidR="009566D8" w:rsidRPr="008B1C3F">
        <w:rPr>
          <w:rFonts w:ascii="Times New Roman" w:hAnsi="Times New Roman"/>
          <w:sz w:val="26"/>
          <w:szCs w:val="26"/>
        </w:rPr>
        <w:t>2013.</w:t>
      </w:r>
      <w:r w:rsidR="00647108" w:rsidRPr="008B1C3F">
        <w:rPr>
          <w:rFonts w:ascii="Times New Roman" w:hAnsi="Times New Roman"/>
          <w:sz w:val="26"/>
          <w:szCs w:val="26"/>
        </w:rPr>
        <w:t>gadu</w:t>
      </w:r>
      <w:r w:rsidR="000636BD" w:rsidRPr="008B1C3F">
        <w:rPr>
          <w:rFonts w:ascii="Times New Roman" w:hAnsi="Times New Roman"/>
          <w:sz w:val="26"/>
          <w:szCs w:val="26"/>
        </w:rPr>
        <w:t>,</w:t>
      </w:r>
      <w:r w:rsidR="00AF397E" w:rsidRPr="008B1C3F">
        <w:rPr>
          <w:rFonts w:ascii="Times New Roman" w:hAnsi="Times New Roman"/>
          <w:sz w:val="26"/>
          <w:szCs w:val="26"/>
        </w:rPr>
        <w:t xml:space="preserve"> </w:t>
      </w:r>
      <w:r w:rsidR="00443D20" w:rsidRPr="008B1C3F">
        <w:rPr>
          <w:rFonts w:ascii="Times New Roman" w:hAnsi="Times New Roman"/>
          <w:sz w:val="26"/>
          <w:szCs w:val="26"/>
        </w:rPr>
        <w:t xml:space="preserve">un </w:t>
      </w:r>
      <w:r w:rsidR="00AF397E" w:rsidRPr="008B1C3F">
        <w:rPr>
          <w:rFonts w:ascii="Times New Roman" w:hAnsi="Times New Roman"/>
          <w:sz w:val="26"/>
          <w:szCs w:val="26"/>
        </w:rPr>
        <w:t>tās prognoze</w:t>
      </w:r>
      <w:r w:rsidR="005575CA" w:rsidRPr="008B1C3F">
        <w:rPr>
          <w:rFonts w:ascii="Times New Roman" w:hAnsi="Times New Roman"/>
          <w:sz w:val="26"/>
          <w:szCs w:val="26"/>
        </w:rPr>
        <w:t xml:space="preserve"> </w:t>
      </w:r>
      <w:r w:rsidR="009566D8" w:rsidRPr="008B1C3F">
        <w:rPr>
          <w:rFonts w:ascii="Times New Roman" w:hAnsi="Times New Roman"/>
          <w:sz w:val="26"/>
          <w:szCs w:val="26"/>
        </w:rPr>
        <w:t>2014.</w:t>
      </w:r>
      <w:r w:rsidR="00647108" w:rsidRPr="008B1C3F">
        <w:rPr>
          <w:rFonts w:ascii="Times New Roman" w:hAnsi="Times New Roman"/>
          <w:sz w:val="26"/>
          <w:szCs w:val="26"/>
        </w:rPr>
        <w:t>gadam</w:t>
      </w:r>
      <w:bookmarkEnd w:id="13"/>
    </w:p>
    <w:p w:rsidR="008B1C3F" w:rsidRPr="008B1C3F" w:rsidRDefault="008B1C3F" w:rsidP="008B1C3F">
      <w:pPr>
        <w:jc w:val="center"/>
      </w:pPr>
    </w:p>
    <w:p w:rsidR="00F75E8D" w:rsidRPr="000973DE" w:rsidRDefault="00F75E8D" w:rsidP="002F5004">
      <w:pPr>
        <w:ind w:firstLine="567"/>
        <w:jc w:val="both"/>
        <w:rPr>
          <w:sz w:val="26"/>
          <w:szCs w:val="26"/>
        </w:rPr>
      </w:pPr>
      <w:r w:rsidRPr="000973DE">
        <w:rPr>
          <w:sz w:val="26"/>
          <w:szCs w:val="26"/>
        </w:rPr>
        <w:t xml:space="preserve">Atbilstoši 2014.gada </w:t>
      </w:r>
      <w:r w:rsidR="009E27E7" w:rsidRPr="000973DE">
        <w:rPr>
          <w:sz w:val="26"/>
          <w:szCs w:val="26"/>
        </w:rPr>
        <w:t>11.aprīlī</w:t>
      </w:r>
      <w:r w:rsidR="00917AE1" w:rsidRPr="000973DE">
        <w:rPr>
          <w:sz w:val="26"/>
          <w:szCs w:val="26"/>
        </w:rPr>
        <w:t xml:space="preserve"> ministrijā iesniegtajam vidusskolas</w:t>
      </w:r>
      <w:r w:rsidRPr="000973DE">
        <w:rPr>
          <w:sz w:val="26"/>
          <w:szCs w:val="26"/>
        </w:rPr>
        <w:t xml:space="preserve"> (vienotais reģistrs Nr.40003482021) 2013.gada pārskatam neto apgrozījums un pārējie saimnieciskās darbības ieņēmumi veido kopsummu 1 002 189 latu </w:t>
      </w:r>
      <w:r w:rsidR="00F10383" w:rsidRPr="000973DE">
        <w:rPr>
          <w:sz w:val="26"/>
          <w:szCs w:val="26"/>
        </w:rPr>
        <w:t>apmērā, no kuriem 292 005 latus</w:t>
      </w:r>
      <w:r w:rsidRPr="000973DE">
        <w:rPr>
          <w:sz w:val="26"/>
          <w:szCs w:val="26"/>
        </w:rPr>
        <w:t xml:space="preserve"> jeb 29,14% sastāda vidusskolas gada laikā sniegto pakalpojumu un pārdotās pro</w:t>
      </w:r>
      <w:r w:rsidR="00F10383" w:rsidRPr="000973DE">
        <w:rPr>
          <w:sz w:val="26"/>
          <w:szCs w:val="26"/>
        </w:rPr>
        <w:t>dukcijas vērtība, 575 745 latus</w:t>
      </w:r>
      <w:r w:rsidRPr="000973DE">
        <w:rPr>
          <w:sz w:val="26"/>
          <w:szCs w:val="26"/>
        </w:rPr>
        <w:t xml:space="preserve"> jeb 57,45% – valsts budžeta dotācija un 134 201 lats, jeb 13,39 % – Eiropas Savienības projektu ietvaros saņemtais finansējums. Kopējās izmaksas, ietverot pārējos nodokļus, veido kopsummu 1 045 550 latu apmērā – mācību procesa, izglītības programmu īstenošanas, Eiropas Savienības īstenoto projektu, komunālo izdevumu segšanas, ēku un siltumnīcu uzturēšanas nodrošināšanai 2013.gadā. Ņemot vērā minēto, secināms, ka neto apgrozījums un pārējie saimnieciskās darbības ieņēmumi nesedz pamatdarbības sniegto pakalpojumu, pārdotās  produkcijas ražošanas izmaksas un pārējos izdevumus, pārskata gadu noslēdzot ar zaudējumiem 43 361 latu apmērā. Vidusskolas 2013.gada pārskatā minētie vidusskolas zaudējumi 2013.gadā, salīdzinot ar vidusskolas zaudējumiem 4280 latu apmērā 2012.gadā, ir palielinājušies desmit reizes.</w:t>
      </w:r>
    </w:p>
    <w:p w:rsidR="00F75E8D" w:rsidRPr="000973DE" w:rsidRDefault="00F75E8D" w:rsidP="002F5004">
      <w:pPr>
        <w:ind w:firstLine="567"/>
        <w:jc w:val="both"/>
        <w:rPr>
          <w:sz w:val="26"/>
          <w:szCs w:val="26"/>
        </w:rPr>
      </w:pPr>
      <w:r w:rsidRPr="000973DE">
        <w:rPr>
          <w:sz w:val="26"/>
          <w:szCs w:val="26"/>
        </w:rPr>
        <w:t>Pamatojoties uz SIA „</w:t>
      </w:r>
      <w:proofErr w:type="spellStart"/>
      <w:r w:rsidRPr="000973DE">
        <w:rPr>
          <w:sz w:val="26"/>
          <w:szCs w:val="26"/>
        </w:rPr>
        <w:t>Numeri</w:t>
      </w:r>
      <w:proofErr w:type="spellEnd"/>
      <w:r w:rsidRPr="000973DE">
        <w:rPr>
          <w:sz w:val="26"/>
          <w:szCs w:val="26"/>
        </w:rPr>
        <w:t xml:space="preserve">” veiktās un 2014.gada 15.janvārī ministrijā iesniegtās vidusskolas ekonomiskās analīzes datiem, 2014.gadā, līdzīgi 2013.gada situācijai, vidusskolā ir prognozējama ieņēmumu, kuriem nav seguma, nepietiekamība </w:t>
      </w:r>
      <w:r w:rsidR="00CF2BBE" w:rsidRPr="000973DE">
        <w:rPr>
          <w:sz w:val="26"/>
          <w:szCs w:val="26"/>
        </w:rPr>
        <w:t xml:space="preserve">EUR </w:t>
      </w:r>
      <w:r w:rsidRPr="000973DE">
        <w:rPr>
          <w:sz w:val="26"/>
          <w:szCs w:val="26"/>
        </w:rPr>
        <w:t>175 888,30 (123 615 latu) apmērā. SIA „</w:t>
      </w:r>
      <w:proofErr w:type="spellStart"/>
      <w:r w:rsidRPr="000973DE">
        <w:rPr>
          <w:sz w:val="26"/>
          <w:szCs w:val="26"/>
        </w:rPr>
        <w:t>Numeri</w:t>
      </w:r>
      <w:proofErr w:type="spellEnd"/>
      <w:r w:rsidRPr="000973DE">
        <w:rPr>
          <w:sz w:val="26"/>
          <w:szCs w:val="26"/>
        </w:rPr>
        <w:t>” ekonomiskās analīzes speciālisti ir secinājuši, ka:</w:t>
      </w:r>
    </w:p>
    <w:p w:rsidR="00F75E8D" w:rsidRPr="000973DE" w:rsidRDefault="00F75E8D" w:rsidP="00F75E8D">
      <w:pPr>
        <w:pStyle w:val="ListParagraph"/>
        <w:numPr>
          <w:ilvl w:val="0"/>
          <w:numId w:val="32"/>
        </w:numPr>
        <w:spacing w:after="0" w:line="240" w:lineRule="auto"/>
        <w:jc w:val="both"/>
        <w:rPr>
          <w:rFonts w:ascii="Times New Roman" w:hAnsi="Times New Roman"/>
          <w:sz w:val="26"/>
          <w:szCs w:val="26"/>
        </w:rPr>
      </w:pPr>
      <w:r w:rsidRPr="000973DE">
        <w:rPr>
          <w:rFonts w:ascii="Times New Roman" w:hAnsi="Times New Roman"/>
          <w:sz w:val="26"/>
          <w:szCs w:val="26"/>
        </w:rPr>
        <w:t>neviens no mācību virzieniem esošajā situācijā nav rentabls;</w:t>
      </w:r>
    </w:p>
    <w:p w:rsidR="00F75E8D" w:rsidRPr="000973DE" w:rsidRDefault="00F75E8D" w:rsidP="00F75E8D">
      <w:pPr>
        <w:pStyle w:val="ListParagraph"/>
        <w:numPr>
          <w:ilvl w:val="0"/>
          <w:numId w:val="32"/>
        </w:numPr>
        <w:spacing w:after="0" w:line="240" w:lineRule="auto"/>
        <w:jc w:val="both"/>
        <w:rPr>
          <w:rFonts w:ascii="Times New Roman" w:hAnsi="Times New Roman"/>
          <w:sz w:val="26"/>
          <w:szCs w:val="26"/>
        </w:rPr>
      </w:pPr>
      <w:r w:rsidRPr="000973DE">
        <w:rPr>
          <w:rFonts w:ascii="Times New Roman" w:hAnsi="Times New Roman"/>
          <w:sz w:val="26"/>
          <w:szCs w:val="26"/>
        </w:rPr>
        <w:t xml:space="preserve"> s</w:t>
      </w:r>
      <w:r w:rsidR="00B75000" w:rsidRPr="000973DE">
        <w:rPr>
          <w:rFonts w:ascii="Times New Roman" w:hAnsi="Times New Roman"/>
          <w:sz w:val="26"/>
          <w:szCs w:val="26"/>
        </w:rPr>
        <w:t>aglabājoties esošajam izglītojamo</w:t>
      </w:r>
      <w:r w:rsidRPr="000973DE">
        <w:rPr>
          <w:rFonts w:ascii="Times New Roman" w:hAnsi="Times New Roman"/>
          <w:sz w:val="26"/>
          <w:szCs w:val="26"/>
        </w:rPr>
        <w:t xml:space="preserve"> skaitam, vidusskolas finanšu rezultāti būs līdzīgi arī turpmākajos periodos. Ir iespējami tikai nelieli uzlabojumi (komunālo izdevumu samazinājums, dotācijas palielinājums un tml.), bet ne būtiskas izmaiņas, lai vidusskola varētu pati sevi uzturēt;</w:t>
      </w:r>
    </w:p>
    <w:p w:rsidR="00F75E8D" w:rsidRPr="000973DE" w:rsidRDefault="00F75E8D" w:rsidP="00F75E8D">
      <w:pPr>
        <w:pStyle w:val="ListParagraph"/>
        <w:numPr>
          <w:ilvl w:val="0"/>
          <w:numId w:val="32"/>
        </w:numPr>
        <w:spacing w:after="0" w:line="240" w:lineRule="auto"/>
        <w:jc w:val="both"/>
        <w:rPr>
          <w:rFonts w:ascii="Times New Roman" w:hAnsi="Times New Roman"/>
          <w:sz w:val="26"/>
          <w:szCs w:val="26"/>
        </w:rPr>
      </w:pPr>
      <w:r w:rsidRPr="000973DE">
        <w:rPr>
          <w:rFonts w:ascii="Times New Roman" w:hAnsi="Times New Roman"/>
          <w:sz w:val="26"/>
          <w:szCs w:val="26"/>
        </w:rPr>
        <w:t>izvērtējot mācību virzienus, nav ņemtas vērā vidusskolas mācību siltumnīcas uzturēšanas izmaksas, kas izdevumus mācību procesa nodrošināšanai vēl palielinātu. Dārzkopības virziena zaudējumi palielinātos vēl aptuveni par 1 000 LVL uz audzēkni gadā;</w:t>
      </w:r>
    </w:p>
    <w:p w:rsidR="00F75E8D" w:rsidRPr="000973DE" w:rsidRDefault="00B75000" w:rsidP="00F75E8D">
      <w:pPr>
        <w:pStyle w:val="ListParagraph"/>
        <w:numPr>
          <w:ilvl w:val="0"/>
          <w:numId w:val="32"/>
        </w:numPr>
        <w:spacing w:after="0" w:line="240" w:lineRule="auto"/>
        <w:jc w:val="both"/>
        <w:rPr>
          <w:rFonts w:ascii="Times New Roman" w:hAnsi="Times New Roman"/>
          <w:sz w:val="26"/>
          <w:szCs w:val="26"/>
        </w:rPr>
      </w:pPr>
      <w:r w:rsidRPr="000973DE">
        <w:rPr>
          <w:rFonts w:ascii="Times New Roman" w:hAnsi="Times New Roman"/>
          <w:sz w:val="26"/>
          <w:szCs w:val="26"/>
        </w:rPr>
        <w:lastRenderedPageBreak/>
        <w:t>s</w:t>
      </w:r>
      <w:r w:rsidR="00F75E8D" w:rsidRPr="000973DE">
        <w:rPr>
          <w:rFonts w:ascii="Times New Roman" w:hAnsi="Times New Roman"/>
          <w:sz w:val="26"/>
          <w:szCs w:val="26"/>
        </w:rPr>
        <w:t>aglabājoties esošajam izglītojamo skaitam, izglītības programmu īstenošanas normējamās izmaksas nespēj segt vidusskolas pastāvīgās uzturēšanas izmaksas;</w:t>
      </w:r>
    </w:p>
    <w:p w:rsidR="00F75E8D" w:rsidRDefault="00F95F4B" w:rsidP="004D221B">
      <w:pPr>
        <w:pStyle w:val="ListParagraph"/>
        <w:numPr>
          <w:ilvl w:val="0"/>
          <w:numId w:val="32"/>
        </w:numPr>
        <w:spacing w:after="0" w:line="240" w:lineRule="auto"/>
        <w:jc w:val="both"/>
        <w:rPr>
          <w:rFonts w:ascii="Times New Roman" w:hAnsi="Times New Roman"/>
          <w:sz w:val="26"/>
          <w:szCs w:val="26"/>
        </w:rPr>
      </w:pPr>
      <w:r w:rsidRPr="000973DE">
        <w:rPr>
          <w:rFonts w:ascii="Times New Roman" w:hAnsi="Times New Roman"/>
          <w:sz w:val="26"/>
          <w:szCs w:val="26"/>
        </w:rPr>
        <w:t>Eiropas Sociālā fonda (turpmāk – ESF) līdzfinansētās</w:t>
      </w:r>
      <w:r w:rsidRPr="000973DE">
        <w:rPr>
          <w:rStyle w:val="FootnoteReference"/>
          <w:rFonts w:ascii="Times New Roman" w:hAnsi="Times New Roman"/>
          <w:sz w:val="26"/>
          <w:szCs w:val="26"/>
        </w:rPr>
        <w:footnoteReference w:id="1"/>
      </w:r>
      <w:r w:rsidRPr="000973DE">
        <w:rPr>
          <w:rFonts w:ascii="Times New Roman" w:hAnsi="Times New Roman"/>
          <w:sz w:val="26"/>
          <w:szCs w:val="26"/>
        </w:rPr>
        <w:t xml:space="preserve"> un neklātienes studiju</w:t>
      </w:r>
      <w:r w:rsidR="00F75E8D" w:rsidRPr="000973DE">
        <w:rPr>
          <w:rFonts w:ascii="Times New Roman" w:hAnsi="Times New Roman"/>
          <w:sz w:val="26"/>
          <w:szCs w:val="26"/>
        </w:rPr>
        <w:t xml:space="preserve"> programmas palīdz vidusskolai noturēt kvalificētos mācību spēkus, saglabājot pasniedzēju atalgojumu tirgus līmenī, kaut gan saņemtais finansējums nesedz visas </w:t>
      </w:r>
      <w:r w:rsidR="00F75E8D" w:rsidRPr="00A73DAB">
        <w:rPr>
          <w:rFonts w:ascii="Times New Roman" w:hAnsi="Times New Roman"/>
          <w:sz w:val="26"/>
          <w:szCs w:val="26"/>
        </w:rPr>
        <w:t>programmu nodrošināšanas izmaksas.</w:t>
      </w:r>
    </w:p>
    <w:p w:rsidR="00007580" w:rsidRDefault="00007580" w:rsidP="00007580">
      <w:pPr>
        <w:pStyle w:val="ListParagraph"/>
        <w:spacing w:after="0" w:line="240" w:lineRule="auto"/>
        <w:jc w:val="both"/>
        <w:rPr>
          <w:rFonts w:ascii="Times New Roman" w:hAnsi="Times New Roman"/>
          <w:sz w:val="26"/>
          <w:szCs w:val="26"/>
        </w:rPr>
      </w:pPr>
    </w:p>
    <w:p w:rsidR="0031166B" w:rsidRPr="0031166B" w:rsidRDefault="0031166B" w:rsidP="0031166B">
      <w:pPr>
        <w:autoSpaceDE w:val="0"/>
        <w:autoSpaceDN w:val="0"/>
        <w:adjustRightInd w:val="0"/>
        <w:ind w:firstLine="567"/>
        <w:jc w:val="both"/>
        <w:rPr>
          <w:rFonts w:eastAsia="Calibri"/>
          <w:b/>
          <w:bCs/>
          <w:color w:val="000000"/>
          <w:sz w:val="26"/>
          <w:szCs w:val="26"/>
          <w:lang w:eastAsia="zh-CN"/>
        </w:rPr>
      </w:pPr>
      <w:r>
        <w:rPr>
          <w:rFonts w:eastAsia="Calibri"/>
          <w:b/>
          <w:bCs/>
          <w:color w:val="000000"/>
          <w:sz w:val="26"/>
          <w:szCs w:val="26"/>
          <w:lang w:eastAsia="zh-CN"/>
        </w:rPr>
        <w:t>Uz 2014.gada 9.septembri v</w:t>
      </w:r>
      <w:r w:rsidRPr="0031166B">
        <w:rPr>
          <w:rFonts w:eastAsia="Calibri"/>
          <w:b/>
          <w:bCs/>
          <w:color w:val="000000"/>
          <w:sz w:val="26"/>
          <w:szCs w:val="26"/>
          <w:lang w:eastAsia="zh-CN"/>
        </w:rPr>
        <w:t>idusskol</w:t>
      </w:r>
      <w:r>
        <w:rPr>
          <w:rFonts w:eastAsia="Calibri"/>
          <w:b/>
          <w:bCs/>
          <w:color w:val="000000"/>
          <w:sz w:val="26"/>
          <w:szCs w:val="26"/>
          <w:lang w:eastAsia="zh-CN"/>
        </w:rPr>
        <w:t xml:space="preserve">as kopējās īstermiņa </w:t>
      </w:r>
      <w:r w:rsidRPr="0031166B">
        <w:rPr>
          <w:rFonts w:eastAsia="Calibri"/>
          <w:b/>
          <w:bCs/>
          <w:color w:val="000000"/>
          <w:sz w:val="26"/>
          <w:szCs w:val="26"/>
          <w:lang w:eastAsia="zh-CN"/>
        </w:rPr>
        <w:t xml:space="preserve"> maksājum</w:t>
      </w:r>
      <w:r w:rsidR="00973747">
        <w:rPr>
          <w:rFonts w:eastAsia="Calibri"/>
          <w:b/>
          <w:bCs/>
          <w:color w:val="000000"/>
          <w:sz w:val="26"/>
          <w:szCs w:val="26"/>
          <w:lang w:eastAsia="zh-CN"/>
        </w:rPr>
        <w:t>u saistības ir EUR 282 277,1</w:t>
      </w:r>
      <w:r>
        <w:rPr>
          <w:rFonts w:eastAsia="Calibri"/>
          <w:b/>
          <w:bCs/>
          <w:color w:val="000000"/>
          <w:sz w:val="26"/>
          <w:szCs w:val="26"/>
          <w:lang w:eastAsia="zh-CN"/>
        </w:rPr>
        <w:t xml:space="preserve">, </w:t>
      </w:r>
      <w:r w:rsidRPr="0031166B">
        <w:rPr>
          <w:rFonts w:eastAsia="Calibri"/>
          <w:b/>
          <w:bCs/>
          <w:color w:val="000000"/>
          <w:sz w:val="26"/>
          <w:szCs w:val="26"/>
          <w:lang w:eastAsia="zh-CN"/>
        </w:rPr>
        <w:t>t.sk., aizņēmuma Val</w:t>
      </w:r>
      <w:r w:rsidR="005B402E">
        <w:rPr>
          <w:rFonts w:eastAsia="Calibri"/>
          <w:b/>
          <w:bCs/>
          <w:color w:val="000000"/>
          <w:sz w:val="26"/>
          <w:szCs w:val="26"/>
          <w:lang w:eastAsia="zh-CN"/>
        </w:rPr>
        <w:t>sts kasei atmaksa EUR 232 341,9</w:t>
      </w:r>
      <w:r w:rsidRPr="0031166B">
        <w:rPr>
          <w:rFonts w:eastAsia="Calibri"/>
          <w:b/>
          <w:bCs/>
          <w:color w:val="000000"/>
          <w:sz w:val="26"/>
          <w:szCs w:val="26"/>
          <w:lang w:eastAsia="zh-CN"/>
        </w:rPr>
        <w:t xml:space="preserve"> apmērā </w:t>
      </w:r>
      <w:r w:rsidRPr="0031166B">
        <w:rPr>
          <w:rFonts w:eastAsia="Calibri"/>
          <w:color w:val="000000"/>
          <w:sz w:val="26"/>
          <w:szCs w:val="26"/>
          <w:lang w:eastAsia="zh-CN"/>
        </w:rPr>
        <w:t>(t.sk., nokavētā summa EUR 39 433,73</w:t>
      </w:r>
      <w:r w:rsidR="004F16BF">
        <w:rPr>
          <w:rFonts w:eastAsia="Calibri"/>
          <w:color w:val="000000"/>
          <w:sz w:val="26"/>
          <w:szCs w:val="26"/>
          <w:lang w:eastAsia="zh-CN"/>
        </w:rPr>
        <w:t xml:space="preserve"> (</w:t>
      </w:r>
      <w:r w:rsidR="004F16BF" w:rsidRPr="009213B7">
        <w:rPr>
          <w:sz w:val="26"/>
          <w:szCs w:val="26"/>
          <w:lang w:eastAsia="ar-SA"/>
        </w:rPr>
        <w:t>aizdevuma līguma Nr.A1/1/12/592</w:t>
      </w:r>
      <w:r w:rsidR="004F16BF">
        <w:rPr>
          <w:sz w:val="26"/>
          <w:szCs w:val="26"/>
          <w:lang w:eastAsia="ar-SA"/>
        </w:rPr>
        <w:t>)</w:t>
      </w:r>
      <w:r w:rsidRPr="0031166B">
        <w:rPr>
          <w:rFonts w:eastAsia="Calibri"/>
          <w:color w:val="000000"/>
          <w:sz w:val="26"/>
          <w:szCs w:val="26"/>
          <w:lang w:eastAsia="zh-CN"/>
        </w:rPr>
        <w:t>,  2014.gadā  (uz 20.09. un 20.12.) vēl maksājamā summa EUR 179 307,46</w:t>
      </w:r>
      <w:r w:rsidR="004F16BF">
        <w:rPr>
          <w:rFonts w:eastAsia="Calibri"/>
          <w:color w:val="000000"/>
          <w:sz w:val="26"/>
          <w:szCs w:val="26"/>
          <w:lang w:eastAsia="zh-CN"/>
        </w:rPr>
        <w:t xml:space="preserve"> (</w:t>
      </w:r>
      <w:r w:rsidR="004F16BF" w:rsidRPr="009213B7">
        <w:rPr>
          <w:sz w:val="26"/>
          <w:szCs w:val="26"/>
          <w:lang w:eastAsia="ar-SA"/>
        </w:rPr>
        <w:t>aizdevuma līguma Nr.A1/1/12/592</w:t>
      </w:r>
      <w:r w:rsidR="004F16BF">
        <w:rPr>
          <w:sz w:val="26"/>
          <w:szCs w:val="26"/>
          <w:lang w:eastAsia="ar-SA"/>
        </w:rPr>
        <w:t>)</w:t>
      </w:r>
      <w:r w:rsidR="004F16BF" w:rsidRPr="0031166B">
        <w:rPr>
          <w:rFonts w:eastAsia="Calibri"/>
          <w:color w:val="000000"/>
          <w:sz w:val="26"/>
          <w:szCs w:val="26"/>
          <w:lang w:eastAsia="zh-CN"/>
        </w:rPr>
        <w:t xml:space="preserve">, </w:t>
      </w:r>
      <w:r w:rsidR="004F16BF">
        <w:rPr>
          <w:rFonts w:eastAsia="Calibri"/>
          <w:color w:val="000000"/>
          <w:sz w:val="26"/>
          <w:szCs w:val="26"/>
          <w:lang w:eastAsia="zh-CN"/>
        </w:rPr>
        <w:t xml:space="preserve"> </w:t>
      </w:r>
      <w:r w:rsidRPr="0031166B">
        <w:rPr>
          <w:rFonts w:eastAsia="Calibri"/>
          <w:color w:val="000000"/>
          <w:sz w:val="26"/>
          <w:szCs w:val="26"/>
          <w:lang w:eastAsia="zh-CN"/>
        </w:rPr>
        <w:t>ikmēneša un apkal</w:t>
      </w:r>
      <w:r>
        <w:rPr>
          <w:rFonts w:eastAsia="Calibri"/>
          <w:color w:val="000000"/>
          <w:sz w:val="26"/>
          <w:szCs w:val="26"/>
          <w:lang w:eastAsia="zh-CN"/>
        </w:rPr>
        <w:t xml:space="preserve">pošanas procenti EUR 10 499.60 (uz 09.09.2014.) </w:t>
      </w:r>
      <w:r w:rsidR="004F16BF">
        <w:rPr>
          <w:rFonts w:eastAsia="Calibri"/>
          <w:color w:val="000000"/>
          <w:sz w:val="26"/>
          <w:szCs w:val="26"/>
          <w:lang w:eastAsia="zh-CN"/>
        </w:rPr>
        <w:t>(</w:t>
      </w:r>
      <w:r w:rsidR="004F16BF" w:rsidRPr="009213B7">
        <w:rPr>
          <w:sz w:val="26"/>
          <w:szCs w:val="26"/>
          <w:lang w:eastAsia="ar-SA"/>
        </w:rPr>
        <w:t>aizdevuma līguma Nr.A1/1/12/592</w:t>
      </w:r>
      <w:r w:rsidR="004F16BF">
        <w:rPr>
          <w:sz w:val="26"/>
          <w:szCs w:val="26"/>
          <w:lang w:eastAsia="ar-SA"/>
        </w:rPr>
        <w:t xml:space="preserve"> un</w:t>
      </w:r>
      <w:r w:rsidR="004F16BF" w:rsidRPr="004F16BF">
        <w:rPr>
          <w:sz w:val="26"/>
          <w:szCs w:val="26"/>
          <w:lang w:eastAsia="ar-SA"/>
        </w:rPr>
        <w:t xml:space="preserve"> </w:t>
      </w:r>
      <w:r w:rsidR="004F16BF">
        <w:rPr>
          <w:sz w:val="26"/>
          <w:szCs w:val="26"/>
          <w:lang w:eastAsia="ar-SA"/>
        </w:rPr>
        <w:t xml:space="preserve">Nr.A1/1/12/593), </w:t>
      </w:r>
      <w:r w:rsidRPr="0031166B">
        <w:rPr>
          <w:rFonts w:eastAsia="Calibri"/>
          <w:color w:val="000000"/>
          <w:sz w:val="26"/>
          <w:szCs w:val="26"/>
          <w:lang w:eastAsia="zh-CN"/>
        </w:rPr>
        <w:t>aprēķinā</w:t>
      </w:r>
      <w:r w:rsidR="00A8076F">
        <w:rPr>
          <w:rFonts w:eastAsia="Calibri"/>
          <w:color w:val="000000"/>
          <w:sz w:val="26"/>
          <w:szCs w:val="26"/>
          <w:lang w:eastAsia="zh-CN"/>
        </w:rPr>
        <w:t>tie soda procenti  EUR 3 101,11 (uz 09.09</w:t>
      </w:r>
      <w:r>
        <w:rPr>
          <w:rFonts w:eastAsia="Calibri"/>
          <w:color w:val="000000"/>
          <w:sz w:val="26"/>
          <w:szCs w:val="26"/>
          <w:lang w:eastAsia="zh-CN"/>
        </w:rPr>
        <w:t>.2014.</w:t>
      </w:r>
      <w:r w:rsidRPr="0031166B">
        <w:rPr>
          <w:rFonts w:eastAsia="Calibri"/>
          <w:color w:val="000000"/>
          <w:sz w:val="26"/>
          <w:szCs w:val="26"/>
          <w:lang w:eastAsia="zh-CN"/>
        </w:rPr>
        <w:t>)</w:t>
      </w:r>
      <w:r w:rsidR="004F16BF">
        <w:rPr>
          <w:rFonts w:eastAsia="Calibri"/>
          <w:color w:val="000000"/>
          <w:sz w:val="26"/>
          <w:szCs w:val="26"/>
          <w:lang w:eastAsia="zh-CN"/>
        </w:rPr>
        <w:t xml:space="preserve"> (</w:t>
      </w:r>
      <w:r w:rsidR="004F16BF" w:rsidRPr="009213B7">
        <w:rPr>
          <w:sz w:val="26"/>
          <w:szCs w:val="26"/>
          <w:lang w:eastAsia="ar-SA"/>
        </w:rPr>
        <w:t>aizdevuma līguma Nr.A1/1/12/592</w:t>
      </w:r>
      <w:r w:rsidR="004F16BF">
        <w:rPr>
          <w:sz w:val="26"/>
          <w:szCs w:val="26"/>
          <w:lang w:eastAsia="ar-SA"/>
        </w:rPr>
        <w:t>)</w:t>
      </w:r>
      <w:r w:rsidRPr="0031166B">
        <w:rPr>
          <w:rFonts w:eastAsia="Calibri"/>
          <w:b/>
          <w:bCs/>
          <w:color w:val="000000"/>
          <w:sz w:val="26"/>
          <w:szCs w:val="26"/>
          <w:lang w:eastAsia="zh-CN"/>
        </w:rPr>
        <w:t>, parādi un kārtējie maksājumi piegādātājiem par precēm un pakalpojumiem - EUR 44 471,81 apmērā, kārtējie nodokļu maksājumi - EUR 5463,39 apmērā.</w:t>
      </w:r>
    </w:p>
    <w:p w:rsidR="00054D34" w:rsidRDefault="00E62FB1" w:rsidP="00054D34">
      <w:pPr>
        <w:ind w:firstLine="567"/>
        <w:jc w:val="both"/>
        <w:rPr>
          <w:sz w:val="26"/>
          <w:szCs w:val="26"/>
        </w:rPr>
      </w:pPr>
      <w:r>
        <w:rPr>
          <w:sz w:val="26"/>
          <w:szCs w:val="26"/>
        </w:rPr>
        <w:t>Paredzamais s</w:t>
      </w:r>
      <w:r w:rsidR="00054D34" w:rsidRPr="00054D34">
        <w:rPr>
          <w:sz w:val="26"/>
          <w:szCs w:val="26"/>
        </w:rPr>
        <w:t xml:space="preserve">aimnieciskās darbības naudas iztrūkums </w:t>
      </w:r>
      <w:r>
        <w:rPr>
          <w:sz w:val="26"/>
          <w:szCs w:val="26"/>
        </w:rPr>
        <w:t xml:space="preserve">uz 2014.gada 31.decembri </w:t>
      </w:r>
      <w:r w:rsidR="00054D34" w:rsidRPr="00054D34">
        <w:rPr>
          <w:sz w:val="26"/>
          <w:szCs w:val="26"/>
        </w:rPr>
        <w:t xml:space="preserve">ir aptuveni  </w:t>
      </w:r>
      <w:r w:rsidRPr="00054D34">
        <w:rPr>
          <w:sz w:val="26"/>
          <w:szCs w:val="26"/>
        </w:rPr>
        <w:t>EUR</w:t>
      </w:r>
      <w:r w:rsidRPr="00054D34">
        <w:rPr>
          <w:sz w:val="26"/>
          <w:szCs w:val="26"/>
        </w:rPr>
        <w:t xml:space="preserve"> </w:t>
      </w:r>
      <w:r w:rsidR="00054D34" w:rsidRPr="00054D34">
        <w:rPr>
          <w:sz w:val="26"/>
          <w:szCs w:val="26"/>
        </w:rPr>
        <w:t>100</w:t>
      </w:r>
      <w:r w:rsidR="00760FD3">
        <w:rPr>
          <w:sz w:val="26"/>
          <w:szCs w:val="26"/>
        </w:rPr>
        <w:t> </w:t>
      </w:r>
      <w:r w:rsidR="00E64CA9">
        <w:rPr>
          <w:sz w:val="26"/>
          <w:szCs w:val="26"/>
        </w:rPr>
        <w:t>720</w:t>
      </w:r>
      <w:r w:rsidR="00054D34">
        <w:rPr>
          <w:sz w:val="26"/>
          <w:szCs w:val="26"/>
        </w:rPr>
        <w:t xml:space="preserve">, kuru pārsvarā veido </w:t>
      </w:r>
      <w:r w:rsidR="00054D34" w:rsidRPr="00054D34">
        <w:rPr>
          <w:sz w:val="26"/>
          <w:szCs w:val="26"/>
        </w:rPr>
        <w:t xml:space="preserve"> g</w:t>
      </w:r>
      <w:r w:rsidR="0031166B">
        <w:rPr>
          <w:sz w:val="26"/>
          <w:szCs w:val="26"/>
        </w:rPr>
        <w:t xml:space="preserve">āzes un elektroenerģijas rēķini, </w:t>
      </w:r>
      <w:r w:rsidR="00356962" w:rsidRPr="00356962">
        <w:rPr>
          <w:sz w:val="26"/>
          <w:szCs w:val="26"/>
        </w:rPr>
        <w:t>siltuma zudumu apjomi, mācību siltumnīcu, siltumapgādes izmaksas.</w:t>
      </w:r>
    </w:p>
    <w:p w:rsidR="002E22E0" w:rsidRPr="002E22E0" w:rsidRDefault="002E22E0" w:rsidP="002E22E0">
      <w:pPr>
        <w:ind w:firstLine="567"/>
        <w:jc w:val="both"/>
        <w:rPr>
          <w:b/>
          <w:sz w:val="26"/>
          <w:szCs w:val="26"/>
        </w:rPr>
      </w:pPr>
      <w:r w:rsidRPr="002E22E0">
        <w:rPr>
          <w:sz w:val="26"/>
          <w:szCs w:val="26"/>
        </w:rPr>
        <w:t xml:space="preserve"> </w:t>
      </w:r>
      <w:r>
        <w:rPr>
          <w:b/>
          <w:sz w:val="26"/>
          <w:szCs w:val="26"/>
        </w:rPr>
        <w:t>F</w:t>
      </w:r>
      <w:r w:rsidRPr="002E22E0">
        <w:rPr>
          <w:b/>
          <w:sz w:val="26"/>
          <w:szCs w:val="26"/>
        </w:rPr>
        <w:t>aktiskie vidusskolas vienas dienas zaudējumi ir</w:t>
      </w:r>
      <w:r w:rsidRPr="002E22E0">
        <w:rPr>
          <w:sz w:val="26"/>
          <w:szCs w:val="26"/>
        </w:rPr>
        <w:t xml:space="preserve"> </w:t>
      </w:r>
      <w:r w:rsidR="00E62FB1" w:rsidRPr="002E22E0">
        <w:rPr>
          <w:b/>
          <w:sz w:val="26"/>
          <w:szCs w:val="26"/>
        </w:rPr>
        <w:t>EUR</w:t>
      </w:r>
      <w:r w:rsidR="00E62FB1" w:rsidRPr="002E22E0">
        <w:rPr>
          <w:b/>
          <w:sz w:val="26"/>
          <w:szCs w:val="26"/>
        </w:rPr>
        <w:t xml:space="preserve"> </w:t>
      </w:r>
      <w:r w:rsidRPr="002E22E0">
        <w:rPr>
          <w:b/>
          <w:sz w:val="26"/>
          <w:szCs w:val="26"/>
        </w:rPr>
        <w:t xml:space="preserve">875 dienā </w:t>
      </w:r>
      <w:r w:rsidRPr="002E22E0">
        <w:rPr>
          <w:sz w:val="26"/>
          <w:szCs w:val="26"/>
        </w:rPr>
        <w:t>(vidējais saimnieciskās darbības iztrūkums, neņemot vērā Valsts kases aizdevumu ir 275,95 EUR dienā)</w:t>
      </w:r>
      <w:r>
        <w:rPr>
          <w:b/>
          <w:sz w:val="26"/>
          <w:szCs w:val="26"/>
        </w:rPr>
        <w:t>.</w:t>
      </w:r>
    </w:p>
    <w:p w:rsidR="009213B7" w:rsidRPr="009213B7" w:rsidRDefault="009213B7" w:rsidP="009213B7">
      <w:pPr>
        <w:ind w:firstLine="567"/>
        <w:jc w:val="both"/>
        <w:rPr>
          <w:b/>
          <w:sz w:val="26"/>
          <w:szCs w:val="26"/>
          <w:lang w:eastAsia="ar-SA"/>
        </w:rPr>
      </w:pPr>
      <w:r w:rsidRPr="009213B7">
        <w:rPr>
          <w:b/>
          <w:sz w:val="26"/>
          <w:szCs w:val="26"/>
          <w:lang w:eastAsia="ar-SA"/>
        </w:rPr>
        <w:t xml:space="preserve">Nav veikta aizdevuma daļas atmaksa Valsts kasei </w:t>
      </w:r>
      <w:r w:rsidR="00E62FB1" w:rsidRPr="009213B7">
        <w:rPr>
          <w:b/>
          <w:sz w:val="26"/>
          <w:szCs w:val="26"/>
          <w:lang w:eastAsia="ar-SA"/>
        </w:rPr>
        <w:t>EUR</w:t>
      </w:r>
      <w:r w:rsidR="00E62FB1" w:rsidRPr="009213B7">
        <w:rPr>
          <w:b/>
          <w:sz w:val="26"/>
          <w:szCs w:val="26"/>
          <w:lang w:eastAsia="ar-SA"/>
        </w:rPr>
        <w:t xml:space="preserve"> </w:t>
      </w:r>
      <w:r w:rsidRPr="009213B7">
        <w:rPr>
          <w:b/>
          <w:sz w:val="26"/>
          <w:szCs w:val="26"/>
          <w:lang w:eastAsia="ar-SA"/>
        </w:rPr>
        <w:t>39 433,73, kas bija jāveic līdz 2014.gada 20.jūnijam</w:t>
      </w:r>
      <w:r w:rsidRPr="009213B7">
        <w:rPr>
          <w:sz w:val="26"/>
          <w:szCs w:val="26"/>
          <w:lang w:eastAsia="ar-SA"/>
        </w:rPr>
        <w:t>. Atbilstoši 2012.gada 17.oktobra valsts aizdevuma līgumam Nr.A1/1/12/592 un 2013.gada 26.augustā noslēgtajam vienošanās protokolam pie 2012.gada 17.oktobra aizdevuma līguma Nr.A1/1/12/592</w:t>
      </w:r>
      <w:r w:rsidRPr="009213B7">
        <w:rPr>
          <w:b/>
          <w:sz w:val="26"/>
          <w:szCs w:val="26"/>
          <w:lang w:eastAsia="ar-SA"/>
        </w:rPr>
        <w:t xml:space="preserve"> </w:t>
      </w:r>
      <w:r w:rsidR="000D6D3C">
        <w:rPr>
          <w:b/>
          <w:sz w:val="26"/>
          <w:szCs w:val="26"/>
          <w:lang w:eastAsia="ar-SA"/>
        </w:rPr>
        <w:t>v</w:t>
      </w:r>
      <w:r>
        <w:rPr>
          <w:b/>
          <w:sz w:val="26"/>
          <w:szCs w:val="26"/>
          <w:lang w:eastAsia="ar-SA"/>
        </w:rPr>
        <w:t>idusskolai</w:t>
      </w:r>
      <w:r w:rsidRPr="009213B7">
        <w:rPr>
          <w:b/>
          <w:sz w:val="26"/>
          <w:szCs w:val="26"/>
          <w:lang w:eastAsia="ar-SA"/>
        </w:rPr>
        <w:t xml:space="preserve"> Valsts kasei vēl jāveic divi maksājumi līdz 2014.gada 20.septembrim</w:t>
      </w:r>
      <w:r w:rsidRPr="009213B7">
        <w:rPr>
          <w:sz w:val="26"/>
          <w:szCs w:val="26"/>
          <w:lang w:eastAsia="ar-SA"/>
        </w:rPr>
        <w:t xml:space="preserve"> un </w:t>
      </w:r>
      <w:r w:rsidRPr="009213B7">
        <w:rPr>
          <w:b/>
          <w:sz w:val="26"/>
          <w:szCs w:val="26"/>
          <w:lang w:eastAsia="ar-SA"/>
        </w:rPr>
        <w:t>līdz 2014.gada 20.decembrim</w:t>
      </w:r>
      <w:r w:rsidRPr="009213B7">
        <w:rPr>
          <w:sz w:val="26"/>
          <w:szCs w:val="26"/>
          <w:lang w:eastAsia="ar-SA"/>
        </w:rPr>
        <w:t xml:space="preserve">  katrs </w:t>
      </w:r>
      <w:r w:rsidR="00E62FB1" w:rsidRPr="009213B7">
        <w:rPr>
          <w:sz w:val="26"/>
          <w:szCs w:val="26"/>
          <w:lang w:eastAsia="ar-SA"/>
        </w:rPr>
        <w:t>EUR</w:t>
      </w:r>
      <w:r w:rsidR="00E62FB1" w:rsidRPr="009213B7">
        <w:rPr>
          <w:sz w:val="26"/>
          <w:szCs w:val="26"/>
          <w:lang w:eastAsia="ar-SA"/>
        </w:rPr>
        <w:t xml:space="preserve"> </w:t>
      </w:r>
      <w:r w:rsidRPr="009213B7">
        <w:rPr>
          <w:sz w:val="26"/>
          <w:szCs w:val="26"/>
          <w:lang w:eastAsia="ar-SA"/>
        </w:rPr>
        <w:t xml:space="preserve">89 653,73. </w:t>
      </w:r>
    </w:p>
    <w:p w:rsidR="00120E43" w:rsidRDefault="00A170B3" w:rsidP="00120E43">
      <w:pPr>
        <w:ind w:firstLine="567"/>
        <w:jc w:val="both"/>
        <w:rPr>
          <w:sz w:val="26"/>
          <w:szCs w:val="26"/>
        </w:rPr>
      </w:pPr>
      <w:r>
        <w:rPr>
          <w:sz w:val="26"/>
          <w:szCs w:val="26"/>
        </w:rPr>
        <w:t xml:space="preserve">Lai </w:t>
      </w:r>
      <w:r w:rsidRPr="008B1C3F">
        <w:rPr>
          <w:sz w:val="26"/>
          <w:szCs w:val="26"/>
        </w:rPr>
        <w:t>segtu</w:t>
      </w:r>
      <w:r w:rsidR="00E62A2E" w:rsidRPr="008B1C3F">
        <w:rPr>
          <w:sz w:val="26"/>
          <w:szCs w:val="26"/>
        </w:rPr>
        <w:t xml:space="preserve"> faktiskos</w:t>
      </w:r>
      <w:r w:rsidR="00E62A2E" w:rsidRPr="000973DE">
        <w:rPr>
          <w:sz w:val="26"/>
          <w:szCs w:val="26"/>
        </w:rPr>
        <w:t xml:space="preserve"> izdevumus vidusskolas uzturē</w:t>
      </w:r>
      <w:r w:rsidR="008A130C" w:rsidRPr="000973DE">
        <w:rPr>
          <w:sz w:val="26"/>
          <w:szCs w:val="26"/>
        </w:rPr>
        <w:t>šanai,</w:t>
      </w:r>
      <w:r w:rsidR="00120E43" w:rsidRPr="000973DE">
        <w:rPr>
          <w:sz w:val="26"/>
          <w:szCs w:val="26"/>
        </w:rPr>
        <w:t xml:space="preserve"> vidusskola ar 2014.gada 24.janvāra vēstuli Nr.1-16/58 lūdz  ministrijai  </w:t>
      </w:r>
      <w:r w:rsidR="00120E43" w:rsidRPr="00751EBE">
        <w:rPr>
          <w:sz w:val="26"/>
          <w:szCs w:val="26"/>
          <w:u w:val="single"/>
        </w:rPr>
        <w:t>piešķirt ikgadēju</w:t>
      </w:r>
      <w:r w:rsidR="00120E43" w:rsidRPr="000973DE">
        <w:rPr>
          <w:sz w:val="26"/>
          <w:szCs w:val="26"/>
        </w:rPr>
        <w:t xml:space="preserve"> </w:t>
      </w:r>
      <w:r w:rsidR="00120E43" w:rsidRPr="000973DE">
        <w:rPr>
          <w:b/>
          <w:sz w:val="26"/>
          <w:szCs w:val="26"/>
        </w:rPr>
        <w:t>papildu</w:t>
      </w:r>
      <w:r w:rsidR="00120E43" w:rsidRPr="002375C7">
        <w:rPr>
          <w:b/>
          <w:sz w:val="26"/>
          <w:szCs w:val="26"/>
        </w:rPr>
        <w:t xml:space="preserve"> </w:t>
      </w:r>
      <w:r w:rsidR="00120E43" w:rsidRPr="000973DE">
        <w:rPr>
          <w:b/>
          <w:sz w:val="26"/>
          <w:szCs w:val="26"/>
        </w:rPr>
        <w:t xml:space="preserve">finanšu atbalstu </w:t>
      </w:r>
      <w:r w:rsidR="00E62A2E" w:rsidRPr="000973DE">
        <w:rPr>
          <w:b/>
          <w:sz w:val="26"/>
          <w:szCs w:val="26"/>
        </w:rPr>
        <w:t xml:space="preserve">no valsts budžeta </w:t>
      </w:r>
      <w:r w:rsidR="00A910BE" w:rsidRPr="000973DE">
        <w:rPr>
          <w:b/>
          <w:sz w:val="26"/>
          <w:szCs w:val="26"/>
        </w:rPr>
        <w:t xml:space="preserve">EUR </w:t>
      </w:r>
      <w:r w:rsidR="00120E43" w:rsidRPr="000973DE">
        <w:rPr>
          <w:b/>
          <w:sz w:val="26"/>
          <w:szCs w:val="26"/>
        </w:rPr>
        <w:t xml:space="preserve">120 000 </w:t>
      </w:r>
      <w:r w:rsidR="00120E43" w:rsidRPr="000973DE">
        <w:rPr>
          <w:sz w:val="26"/>
          <w:szCs w:val="26"/>
        </w:rPr>
        <w:t>apmē</w:t>
      </w:r>
      <w:r w:rsidR="00E62A2E" w:rsidRPr="000973DE">
        <w:rPr>
          <w:sz w:val="26"/>
          <w:szCs w:val="26"/>
        </w:rPr>
        <w:t xml:space="preserve">rā </w:t>
      </w:r>
      <w:r w:rsidR="00120E43" w:rsidRPr="000973DE">
        <w:rPr>
          <w:sz w:val="26"/>
          <w:szCs w:val="26"/>
        </w:rPr>
        <w:t>mācību siltumnīcu uzturēšanas izdevumu segšanai.</w:t>
      </w:r>
    </w:p>
    <w:p w:rsidR="0031166B" w:rsidRDefault="0031166B" w:rsidP="0031166B">
      <w:pPr>
        <w:ind w:firstLine="567"/>
        <w:jc w:val="both"/>
        <w:rPr>
          <w:sz w:val="26"/>
          <w:szCs w:val="26"/>
        </w:rPr>
      </w:pPr>
      <w:r w:rsidRPr="008F5042">
        <w:rPr>
          <w:sz w:val="26"/>
          <w:szCs w:val="26"/>
        </w:rPr>
        <w:t xml:space="preserve">Ministrija ir atbalstījusi papildu valsts budžeta dotācijas piešķiršanu vidusskolai EUR 178 000 apmērā </w:t>
      </w:r>
      <w:r>
        <w:rPr>
          <w:sz w:val="26"/>
          <w:szCs w:val="26"/>
        </w:rPr>
        <w:t>(</w:t>
      </w:r>
      <w:r w:rsidRPr="0038157C">
        <w:rPr>
          <w:sz w:val="26"/>
          <w:szCs w:val="26"/>
        </w:rPr>
        <w:t>ministri</w:t>
      </w:r>
      <w:r>
        <w:rPr>
          <w:sz w:val="26"/>
          <w:szCs w:val="26"/>
        </w:rPr>
        <w:t>jas 2014.gada 2.jūlija rīkojums</w:t>
      </w:r>
      <w:r w:rsidRPr="0038157C">
        <w:rPr>
          <w:sz w:val="26"/>
          <w:szCs w:val="26"/>
        </w:rPr>
        <w:t xml:space="preserve"> Nr.317 „Par papildu finansējuma piešķiršanu profesionālās </w:t>
      </w:r>
      <w:r>
        <w:rPr>
          <w:sz w:val="26"/>
          <w:szCs w:val="26"/>
        </w:rPr>
        <w:t>izglītības iestādei”) vidusskolai</w:t>
      </w:r>
      <w:r w:rsidRPr="0038157C">
        <w:rPr>
          <w:sz w:val="26"/>
          <w:szCs w:val="26"/>
        </w:rPr>
        <w:t xml:space="preserve"> tika piešķirta valsts budžeta dotācija 178 000 EUR apjomā</w:t>
      </w:r>
      <w:r w:rsidRPr="008F5042">
        <w:rPr>
          <w:sz w:val="26"/>
          <w:szCs w:val="26"/>
        </w:rPr>
        <w:t xml:space="preserve"> - parāda A/S “Latvijas gāze” apmaksai EUR 91 752; parāda par elektroenerģiju A/S “Latvenergo” apmaksai EUR 12 934; parāda SIA “Jūrmalas ūdens” apmaksai EUR 5 235; kredīta līgumsoda atmaksai Valsts kasei EUR 17 859; daļējas aizdevuma daļas atmaksai Valsts kasei piešķirtā valsts aizdevuma ERAF projektu īstenošanai EUR 50 220 (saskaņā ar 2012.gada 17.oktobra valsts aizdevuma līgumu Nr.A1/1/12/592).</w:t>
      </w:r>
    </w:p>
    <w:p w:rsidR="00FE1CBC" w:rsidRDefault="001661D9" w:rsidP="001661D9">
      <w:pPr>
        <w:pStyle w:val="ListParagraph"/>
        <w:spacing w:after="0" w:line="240" w:lineRule="auto"/>
        <w:ind w:left="0" w:firstLine="567"/>
        <w:jc w:val="both"/>
        <w:rPr>
          <w:rFonts w:ascii="Times New Roman" w:hAnsi="Times New Roman"/>
          <w:sz w:val="26"/>
          <w:szCs w:val="26"/>
        </w:rPr>
      </w:pPr>
      <w:r w:rsidRPr="001661D9">
        <w:rPr>
          <w:rFonts w:ascii="Times New Roman" w:eastAsia="Calibri" w:hAnsi="Times New Roman"/>
          <w:color w:val="000000"/>
          <w:sz w:val="26"/>
          <w:szCs w:val="26"/>
          <w:lang w:eastAsia="zh-CN"/>
        </w:rPr>
        <w:lastRenderedPageBreak/>
        <w:t xml:space="preserve">Ministrija rosina apropriācijas pārdales veikšanu no </w:t>
      </w:r>
      <w:r w:rsidRPr="001661D9">
        <w:rPr>
          <w:rFonts w:ascii="Times New Roman" w:hAnsi="Times New Roman"/>
          <w:sz w:val="26"/>
          <w:szCs w:val="26"/>
        </w:rPr>
        <w:t xml:space="preserve">budžeta programmas 12.00.00 “Finansējums asistenta pakalpojuma nodrošināšanai personai ar invaliditāti pārvietošanas atbalstam un pašaprūpes veikšanai” uz budžeta apakšprogrammu 02.01.00 “Profesionālās izglītības programmu īstenošana” </w:t>
      </w:r>
      <w:r w:rsidR="00FE1CBC">
        <w:rPr>
          <w:rFonts w:ascii="Times New Roman" w:hAnsi="Times New Roman"/>
          <w:sz w:val="26"/>
          <w:szCs w:val="26"/>
        </w:rPr>
        <w:t>vidusskolas</w:t>
      </w:r>
      <w:r w:rsidRPr="001661D9">
        <w:rPr>
          <w:rFonts w:ascii="Times New Roman" w:hAnsi="Times New Roman"/>
          <w:b/>
          <w:sz w:val="26"/>
          <w:szCs w:val="26"/>
        </w:rPr>
        <w:t xml:space="preserve"> </w:t>
      </w:r>
      <w:r w:rsidR="00FE1CBC">
        <w:rPr>
          <w:rFonts w:ascii="Times New Roman" w:hAnsi="Times New Roman"/>
          <w:bCs/>
          <w:color w:val="000000"/>
          <w:sz w:val="26"/>
          <w:szCs w:val="26"/>
        </w:rPr>
        <w:t>aizņēmuma Valsts kasei atmaksai</w:t>
      </w:r>
      <w:r w:rsidRPr="001661D9">
        <w:rPr>
          <w:rFonts w:ascii="Times New Roman" w:hAnsi="Times New Roman"/>
          <w:sz w:val="26"/>
          <w:szCs w:val="26"/>
        </w:rPr>
        <w:t xml:space="preserve"> </w:t>
      </w:r>
    </w:p>
    <w:p w:rsidR="00FE1CBC" w:rsidRDefault="00FE1CBC" w:rsidP="00FE1CBC">
      <w:pPr>
        <w:pStyle w:val="ListParagraph"/>
        <w:spacing w:after="0" w:line="240" w:lineRule="auto"/>
        <w:ind w:left="0"/>
        <w:jc w:val="both"/>
        <w:rPr>
          <w:rFonts w:ascii="Times New Roman" w:hAnsi="Times New Roman"/>
          <w:sz w:val="26"/>
          <w:szCs w:val="26"/>
        </w:rPr>
      </w:pPr>
      <w:r w:rsidRPr="00FE1CBC">
        <w:rPr>
          <w:rFonts w:ascii="Times New Roman" w:hAnsi="Times New Roman"/>
          <w:sz w:val="26"/>
          <w:szCs w:val="26"/>
        </w:rPr>
        <w:t>EUR</w:t>
      </w:r>
      <w:r w:rsidRPr="001661D9">
        <w:rPr>
          <w:rFonts w:ascii="Times New Roman" w:eastAsia="Calibri" w:hAnsi="Times New Roman"/>
          <w:bCs/>
          <w:color w:val="000000"/>
          <w:sz w:val="26"/>
          <w:szCs w:val="26"/>
          <w:lang w:eastAsia="zh-CN"/>
        </w:rPr>
        <w:t xml:space="preserve"> </w:t>
      </w:r>
      <w:r w:rsidR="001661D9" w:rsidRPr="001661D9">
        <w:rPr>
          <w:rFonts w:ascii="Times New Roman" w:eastAsia="Calibri" w:hAnsi="Times New Roman"/>
          <w:bCs/>
          <w:color w:val="000000"/>
          <w:sz w:val="26"/>
          <w:szCs w:val="26"/>
          <w:lang w:eastAsia="zh-CN"/>
        </w:rPr>
        <w:t>232 342</w:t>
      </w:r>
      <w:r w:rsidR="001661D9" w:rsidRPr="001661D9">
        <w:rPr>
          <w:rFonts w:ascii="Times New Roman" w:eastAsia="Calibri" w:hAnsi="Times New Roman"/>
          <w:b/>
          <w:bCs/>
          <w:color w:val="000000"/>
          <w:sz w:val="26"/>
          <w:szCs w:val="26"/>
          <w:lang w:eastAsia="zh-CN"/>
        </w:rPr>
        <w:t xml:space="preserve"> </w:t>
      </w:r>
      <w:r w:rsidR="001661D9" w:rsidRPr="001661D9">
        <w:rPr>
          <w:rFonts w:ascii="Times New Roman" w:hAnsi="Times New Roman"/>
          <w:sz w:val="26"/>
          <w:szCs w:val="26"/>
        </w:rPr>
        <w:t>apmērā un KPFI projekta “Katlu mājas rekonstrukcija siltumnīcefekta gāzu emisiju samazināšanai Bulduru dārzkopības vidusskolā”</w:t>
      </w:r>
      <w:r w:rsidR="001661D9" w:rsidRPr="001661D9">
        <w:rPr>
          <w:rFonts w:ascii="Times New Roman" w:hAnsi="Times New Roman"/>
          <w:b/>
          <w:sz w:val="26"/>
          <w:szCs w:val="26"/>
        </w:rPr>
        <w:t xml:space="preserve"> </w:t>
      </w:r>
      <w:r w:rsidR="001661D9" w:rsidRPr="001661D9">
        <w:rPr>
          <w:rFonts w:ascii="Times New Roman" w:hAnsi="Times New Roman"/>
          <w:sz w:val="26"/>
          <w:szCs w:val="26"/>
        </w:rPr>
        <w:t>nea</w:t>
      </w:r>
      <w:r>
        <w:rPr>
          <w:rFonts w:ascii="Times New Roman" w:hAnsi="Times New Roman"/>
          <w:sz w:val="26"/>
          <w:szCs w:val="26"/>
        </w:rPr>
        <w:t>ttiecināmo izmaksu segšanai</w:t>
      </w:r>
      <w:r w:rsidR="001661D9" w:rsidRPr="001661D9">
        <w:rPr>
          <w:rFonts w:ascii="Times New Roman" w:hAnsi="Times New Roman"/>
          <w:sz w:val="26"/>
          <w:szCs w:val="26"/>
        </w:rPr>
        <w:t xml:space="preserve"> </w:t>
      </w:r>
    </w:p>
    <w:p w:rsidR="001661D9" w:rsidRPr="001661D9" w:rsidRDefault="00FE1CBC" w:rsidP="00FE1CBC">
      <w:pPr>
        <w:pStyle w:val="ListParagraph"/>
        <w:spacing w:after="0" w:line="240" w:lineRule="auto"/>
        <w:ind w:left="0"/>
        <w:jc w:val="both"/>
        <w:rPr>
          <w:rFonts w:ascii="Times New Roman" w:hAnsi="Times New Roman"/>
          <w:sz w:val="26"/>
          <w:szCs w:val="26"/>
        </w:rPr>
      </w:pPr>
      <w:r w:rsidRPr="00FE1CBC">
        <w:rPr>
          <w:rFonts w:ascii="Times New Roman" w:hAnsi="Times New Roman"/>
          <w:sz w:val="26"/>
          <w:szCs w:val="26"/>
        </w:rPr>
        <w:t>EUR</w:t>
      </w:r>
      <w:r w:rsidRPr="001661D9">
        <w:rPr>
          <w:rFonts w:ascii="Times New Roman" w:hAnsi="Times New Roman"/>
          <w:sz w:val="26"/>
          <w:szCs w:val="26"/>
        </w:rPr>
        <w:t xml:space="preserve"> </w:t>
      </w:r>
      <w:r w:rsidR="001661D9" w:rsidRPr="001661D9">
        <w:rPr>
          <w:rFonts w:ascii="Times New Roman" w:hAnsi="Times New Roman"/>
          <w:sz w:val="26"/>
          <w:szCs w:val="26"/>
        </w:rPr>
        <w:t>185 836 apmērā.</w:t>
      </w:r>
    </w:p>
    <w:p w:rsidR="00FE1CBC" w:rsidRDefault="00973747" w:rsidP="0031166B">
      <w:pPr>
        <w:ind w:firstLine="567"/>
        <w:jc w:val="both"/>
        <w:rPr>
          <w:rFonts w:eastAsia="Calibri"/>
          <w:color w:val="000000"/>
          <w:sz w:val="26"/>
          <w:szCs w:val="26"/>
          <w:lang w:eastAsia="zh-CN"/>
        </w:rPr>
      </w:pPr>
      <w:r w:rsidRPr="001661D9">
        <w:rPr>
          <w:rFonts w:eastAsia="Calibri"/>
          <w:color w:val="000000"/>
          <w:sz w:val="26"/>
          <w:szCs w:val="26"/>
          <w:lang w:eastAsia="zh-CN"/>
        </w:rPr>
        <w:t xml:space="preserve">Saskaņā ar Valsts kases pārskatiem izdevumu izpilde 2014.gada pirmajā pusgadā </w:t>
      </w:r>
      <w:r w:rsidR="00FE1CBC">
        <w:rPr>
          <w:rFonts w:eastAsia="Calibri"/>
          <w:color w:val="000000"/>
          <w:sz w:val="26"/>
          <w:szCs w:val="26"/>
          <w:lang w:eastAsia="zh-CN"/>
        </w:rPr>
        <w:t xml:space="preserve">ministrijas </w:t>
      </w:r>
      <w:r w:rsidRPr="001661D9">
        <w:rPr>
          <w:rFonts w:eastAsia="Calibri"/>
          <w:color w:val="000000"/>
          <w:sz w:val="26"/>
          <w:szCs w:val="26"/>
          <w:lang w:eastAsia="zh-CN"/>
        </w:rPr>
        <w:t xml:space="preserve">programmā 12.00.00 “Finansējums asistenta pakalpojuma nodrošināšanai personai ar invaliditāti pārvietošanas atbalstam un pašaprūpes veikšanai” ir 21,5% no gada plānotā. Ņemot vērā faktisko izdevumu izpildi 1.pusgadā un plānotos nepieciešamos līdzekļus 2.pusgadam paredzama līdzekļu ekonomija šajā programmā. Līdz ar to finansējuma pārdale neietekmēs programmā 12.00.00 “Finansējums asistenta pakalpojuma nodrošināšanai personai ar invaliditāti pārvietošanas atbalstam un pašaprūpes veikšanai” </w:t>
      </w:r>
      <w:r w:rsidR="00FE1CBC">
        <w:rPr>
          <w:rFonts w:eastAsia="Calibri"/>
          <w:color w:val="000000"/>
          <w:sz w:val="26"/>
          <w:szCs w:val="26"/>
          <w:lang w:eastAsia="zh-CN"/>
        </w:rPr>
        <w:t>paredzēto pamatmērķu īstenošanu 2014.gadā.</w:t>
      </w:r>
    </w:p>
    <w:p w:rsidR="006647FC" w:rsidRDefault="006647FC" w:rsidP="00CE4DD5">
      <w:pPr>
        <w:ind w:firstLine="567"/>
        <w:jc w:val="center"/>
        <w:rPr>
          <w:b/>
          <w:sz w:val="26"/>
          <w:szCs w:val="26"/>
        </w:rPr>
      </w:pPr>
    </w:p>
    <w:p w:rsidR="00CE4DD5" w:rsidRDefault="00CE4DD5" w:rsidP="00CE4DD5">
      <w:pPr>
        <w:ind w:firstLine="567"/>
        <w:jc w:val="center"/>
        <w:rPr>
          <w:b/>
          <w:sz w:val="26"/>
          <w:szCs w:val="26"/>
        </w:rPr>
      </w:pPr>
      <w:r w:rsidRPr="00CE4DD5">
        <w:rPr>
          <w:b/>
          <w:sz w:val="26"/>
          <w:szCs w:val="26"/>
        </w:rPr>
        <w:t>Secinājumi</w:t>
      </w:r>
    </w:p>
    <w:p w:rsidR="00CE4DD5" w:rsidRPr="00CE4DD5" w:rsidRDefault="00CE4DD5" w:rsidP="00CE4DD5">
      <w:pPr>
        <w:ind w:firstLine="567"/>
        <w:jc w:val="center"/>
        <w:rPr>
          <w:b/>
          <w:sz w:val="26"/>
          <w:szCs w:val="26"/>
        </w:rPr>
      </w:pPr>
    </w:p>
    <w:p w:rsidR="00C53B64" w:rsidRPr="002447D7" w:rsidRDefault="00CE4DD5" w:rsidP="00973747">
      <w:pPr>
        <w:pStyle w:val="ListParagraph"/>
        <w:numPr>
          <w:ilvl w:val="0"/>
          <w:numId w:val="45"/>
        </w:numPr>
        <w:spacing w:after="0" w:line="240" w:lineRule="auto"/>
        <w:ind w:left="0" w:firstLine="0"/>
        <w:jc w:val="both"/>
        <w:rPr>
          <w:rFonts w:ascii="Times New Roman" w:hAnsi="Times New Roman"/>
          <w:sz w:val="26"/>
          <w:szCs w:val="26"/>
        </w:rPr>
      </w:pPr>
      <w:r w:rsidRPr="002447D7">
        <w:rPr>
          <w:rFonts w:ascii="Times New Roman" w:hAnsi="Times New Roman"/>
          <w:sz w:val="26"/>
          <w:szCs w:val="26"/>
        </w:rPr>
        <w:t>Lai samazinātu izdevumus vidusskolas ēku apkurināšanai, samazinot siltuma zuduma apjomus un nodrošinātu daļēju</w:t>
      </w:r>
      <w:r w:rsidRPr="002447D7">
        <w:rPr>
          <w:rFonts w:ascii="Times New Roman" w:hAnsi="Times New Roman"/>
          <w:b/>
          <w:sz w:val="26"/>
          <w:szCs w:val="26"/>
        </w:rPr>
        <w:t xml:space="preserve"> </w:t>
      </w:r>
      <w:r w:rsidRPr="002447D7">
        <w:rPr>
          <w:rFonts w:ascii="Times New Roman" w:hAnsi="Times New Roman"/>
          <w:sz w:val="26"/>
          <w:szCs w:val="26"/>
        </w:rPr>
        <w:t xml:space="preserve">vidusskolas īstermiņa maksājumu saistību segšanu, ministrija lūdz </w:t>
      </w:r>
      <w:r w:rsidR="00413458" w:rsidRPr="002447D7">
        <w:rPr>
          <w:rFonts w:ascii="Times New Roman" w:hAnsi="Times New Roman"/>
          <w:sz w:val="26"/>
          <w:szCs w:val="26"/>
        </w:rPr>
        <w:t xml:space="preserve">steidzami pieņemt </w:t>
      </w:r>
      <w:r w:rsidRPr="002447D7">
        <w:rPr>
          <w:rFonts w:ascii="Times New Roman" w:hAnsi="Times New Roman"/>
          <w:sz w:val="26"/>
          <w:szCs w:val="26"/>
        </w:rPr>
        <w:t>konceptu</w:t>
      </w:r>
      <w:r w:rsidR="00F879F9" w:rsidRPr="002447D7">
        <w:rPr>
          <w:rFonts w:ascii="Times New Roman" w:hAnsi="Times New Roman"/>
          <w:sz w:val="26"/>
          <w:szCs w:val="26"/>
        </w:rPr>
        <w:t xml:space="preserve">ālu atbalstu </w:t>
      </w:r>
      <w:r w:rsidR="00C53B64" w:rsidRPr="002447D7">
        <w:rPr>
          <w:rFonts w:ascii="Times New Roman" w:hAnsi="Times New Roman"/>
          <w:sz w:val="26"/>
          <w:szCs w:val="26"/>
        </w:rPr>
        <w:t xml:space="preserve">apropriācijas pārdales veikšanai, samazinot budžeta programmas 12.00.00 “Finansējums asistenta pakalpojuma nodrošināšanai personai ar invaliditāti pārvietošanas atbalstam un pašaprūpes veikšanai” finansējumu par </w:t>
      </w:r>
      <w:r w:rsidR="00A10647">
        <w:rPr>
          <w:rFonts w:ascii="Times New Roman" w:hAnsi="Times New Roman"/>
          <w:sz w:val="26"/>
          <w:szCs w:val="26"/>
        </w:rPr>
        <w:t xml:space="preserve">EUR </w:t>
      </w:r>
      <w:r w:rsidR="00C53B64" w:rsidRPr="002447D7">
        <w:rPr>
          <w:rFonts w:ascii="Times New Roman" w:hAnsi="Times New Roman"/>
          <w:sz w:val="26"/>
          <w:szCs w:val="26"/>
        </w:rPr>
        <w:t>418 178  un attiecīgi palielinot budžeta apakšprogrammas 02.01.00 “Profesionālās izglītības programmu īstenošana” finansējumu, lai nodrošinātu valsts sabiedrības ar ierobežotu atbildību „Bulduru Dārzkopības vidusskola”</w:t>
      </w:r>
      <w:r w:rsidR="00C53B64" w:rsidRPr="002447D7">
        <w:rPr>
          <w:rFonts w:ascii="Times New Roman" w:hAnsi="Times New Roman"/>
          <w:b/>
          <w:sz w:val="26"/>
          <w:szCs w:val="26"/>
        </w:rPr>
        <w:t xml:space="preserve"> </w:t>
      </w:r>
      <w:r w:rsidR="00C53B64" w:rsidRPr="002447D7">
        <w:rPr>
          <w:rFonts w:ascii="Times New Roman" w:hAnsi="Times New Roman"/>
          <w:bCs/>
          <w:color w:val="000000"/>
          <w:sz w:val="26"/>
          <w:szCs w:val="26"/>
        </w:rPr>
        <w:t>aizņēmuma Valsts kasei atmaksu</w:t>
      </w:r>
      <w:r w:rsidR="00C53B64" w:rsidRPr="002447D7">
        <w:rPr>
          <w:rFonts w:ascii="Times New Roman" w:hAnsi="Times New Roman"/>
          <w:sz w:val="26"/>
          <w:szCs w:val="26"/>
        </w:rPr>
        <w:t xml:space="preserve"> </w:t>
      </w:r>
      <w:r w:rsidR="00A10647">
        <w:rPr>
          <w:rFonts w:ascii="Times New Roman" w:hAnsi="Times New Roman"/>
          <w:sz w:val="26"/>
          <w:szCs w:val="26"/>
        </w:rPr>
        <w:t xml:space="preserve">EUR </w:t>
      </w:r>
      <w:r w:rsidR="00C53B64" w:rsidRPr="002447D7">
        <w:rPr>
          <w:rFonts w:ascii="Times New Roman" w:eastAsia="Calibri" w:hAnsi="Times New Roman"/>
          <w:bCs/>
          <w:color w:val="000000"/>
          <w:sz w:val="26"/>
          <w:szCs w:val="26"/>
          <w:lang w:eastAsia="zh-CN"/>
        </w:rPr>
        <w:t>232 342</w:t>
      </w:r>
      <w:r w:rsidR="00C53B64" w:rsidRPr="002447D7">
        <w:rPr>
          <w:rFonts w:ascii="Times New Roman" w:eastAsia="Calibri" w:hAnsi="Times New Roman"/>
          <w:b/>
          <w:bCs/>
          <w:color w:val="000000"/>
          <w:sz w:val="26"/>
          <w:szCs w:val="26"/>
          <w:lang w:eastAsia="zh-CN"/>
        </w:rPr>
        <w:t xml:space="preserve"> </w:t>
      </w:r>
      <w:r w:rsidR="00C53B64" w:rsidRPr="002447D7">
        <w:rPr>
          <w:rFonts w:ascii="Times New Roman" w:hAnsi="Times New Roman"/>
          <w:sz w:val="26"/>
          <w:szCs w:val="26"/>
        </w:rPr>
        <w:t>apmērā un KPFI projekta “Katlu mājas rekonstrukcija siltumnīcefekta gāzu emisiju samazināšanai Bulduru dārzkopības vidusskolā”</w:t>
      </w:r>
      <w:r w:rsidR="00C53B64" w:rsidRPr="002447D7">
        <w:rPr>
          <w:rFonts w:ascii="Times New Roman" w:hAnsi="Times New Roman"/>
          <w:b/>
          <w:sz w:val="26"/>
          <w:szCs w:val="26"/>
        </w:rPr>
        <w:t xml:space="preserve"> </w:t>
      </w:r>
      <w:r w:rsidR="00C53B64" w:rsidRPr="002447D7">
        <w:rPr>
          <w:rFonts w:ascii="Times New Roman" w:hAnsi="Times New Roman"/>
          <w:sz w:val="26"/>
          <w:szCs w:val="26"/>
        </w:rPr>
        <w:t xml:space="preserve">neattiecināmo izmaksu segšanu </w:t>
      </w:r>
      <w:r w:rsidR="00A10647">
        <w:rPr>
          <w:rFonts w:ascii="Times New Roman" w:hAnsi="Times New Roman"/>
          <w:sz w:val="26"/>
          <w:szCs w:val="26"/>
        </w:rPr>
        <w:t xml:space="preserve">EUR </w:t>
      </w:r>
      <w:r w:rsidR="00C53B64" w:rsidRPr="002447D7">
        <w:rPr>
          <w:rFonts w:ascii="Times New Roman" w:hAnsi="Times New Roman"/>
          <w:sz w:val="26"/>
          <w:szCs w:val="26"/>
        </w:rPr>
        <w:t>185 836  apmērā.</w:t>
      </w:r>
    </w:p>
    <w:p w:rsidR="00413458" w:rsidRPr="00413458" w:rsidRDefault="00413458" w:rsidP="00413458">
      <w:pPr>
        <w:pStyle w:val="ListParagraph"/>
        <w:numPr>
          <w:ilvl w:val="0"/>
          <w:numId w:val="45"/>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M</w:t>
      </w:r>
      <w:r w:rsidRPr="00413458">
        <w:rPr>
          <w:rFonts w:ascii="Times New Roman" w:hAnsi="Times New Roman"/>
          <w:sz w:val="26"/>
          <w:szCs w:val="26"/>
        </w:rPr>
        <w:t xml:space="preserve">inistrijai sadarbībā ar Zemkopības ministriju līdz 2014.gada 14.oktobrim iesniegt Ministru kabinetā priekšlikumu par </w:t>
      </w:r>
      <w:r w:rsidR="00356962">
        <w:rPr>
          <w:rFonts w:ascii="Times New Roman" w:hAnsi="Times New Roman"/>
          <w:sz w:val="26"/>
          <w:szCs w:val="26"/>
        </w:rPr>
        <w:t xml:space="preserve">dārzkopības </w:t>
      </w:r>
      <w:r w:rsidRPr="00413458">
        <w:rPr>
          <w:rFonts w:ascii="Times New Roman" w:hAnsi="Times New Roman"/>
          <w:sz w:val="26"/>
          <w:szCs w:val="26"/>
        </w:rPr>
        <w:t>izglītības iestādes “Valsts sabiedrība ar ierobežotu atbildību „Bulduru Dārzkopības vidusskola”” īstenoto izglītības programmu turpmāku attīstību.</w:t>
      </w:r>
    </w:p>
    <w:p w:rsidR="001C171E" w:rsidRDefault="001C171E" w:rsidP="00413458">
      <w:pPr>
        <w:pStyle w:val="ListParagraph"/>
        <w:tabs>
          <w:tab w:val="left" w:pos="284"/>
        </w:tabs>
        <w:spacing w:after="0" w:line="240" w:lineRule="auto"/>
        <w:ind w:left="0"/>
        <w:jc w:val="both"/>
        <w:rPr>
          <w:rFonts w:ascii="Times New Roman" w:hAnsi="Times New Roman"/>
          <w:sz w:val="26"/>
          <w:szCs w:val="26"/>
        </w:rPr>
      </w:pPr>
    </w:p>
    <w:p w:rsidR="00242A33" w:rsidRPr="00413458" w:rsidRDefault="00242A33" w:rsidP="00413458">
      <w:pPr>
        <w:pStyle w:val="ListParagraph"/>
        <w:tabs>
          <w:tab w:val="left" w:pos="284"/>
        </w:tabs>
        <w:spacing w:after="0" w:line="240" w:lineRule="auto"/>
        <w:ind w:left="0"/>
        <w:jc w:val="both"/>
        <w:rPr>
          <w:rFonts w:ascii="Times New Roman" w:hAnsi="Times New Roman"/>
          <w:sz w:val="26"/>
          <w:szCs w:val="26"/>
        </w:rPr>
      </w:pPr>
    </w:p>
    <w:p w:rsidR="008A2BF9" w:rsidRPr="000973DE" w:rsidRDefault="00DC74D5" w:rsidP="008A2BF9">
      <w:pPr>
        <w:ind w:firstLine="709"/>
        <w:jc w:val="both"/>
        <w:rPr>
          <w:sz w:val="26"/>
          <w:szCs w:val="26"/>
        </w:rPr>
      </w:pPr>
      <w:r>
        <w:rPr>
          <w:sz w:val="26"/>
          <w:szCs w:val="26"/>
        </w:rPr>
        <w:t xml:space="preserve">Izglītības un zinātnes ministre                                                          </w:t>
      </w:r>
      <w:proofErr w:type="spellStart"/>
      <w:r>
        <w:rPr>
          <w:sz w:val="26"/>
          <w:szCs w:val="26"/>
        </w:rPr>
        <w:t>I.Druviete</w:t>
      </w:r>
      <w:proofErr w:type="spellEnd"/>
    </w:p>
    <w:p w:rsidR="008A2BF9" w:rsidRDefault="008A2BF9" w:rsidP="008A2BF9">
      <w:pPr>
        <w:ind w:firstLine="709"/>
        <w:jc w:val="both"/>
        <w:rPr>
          <w:sz w:val="26"/>
          <w:szCs w:val="26"/>
        </w:rPr>
      </w:pPr>
    </w:p>
    <w:p w:rsidR="00242A33" w:rsidRDefault="00242A33" w:rsidP="008A2BF9">
      <w:pPr>
        <w:ind w:firstLine="709"/>
        <w:jc w:val="both"/>
        <w:rPr>
          <w:sz w:val="26"/>
          <w:szCs w:val="26"/>
        </w:rPr>
      </w:pPr>
    </w:p>
    <w:p w:rsidR="008A2BF9" w:rsidRPr="000973DE" w:rsidRDefault="008A2BF9" w:rsidP="008A2BF9">
      <w:pPr>
        <w:ind w:left="709"/>
        <w:rPr>
          <w:sz w:val="26"/>
          <w:szCs w:val="26"/>
        </w:rPr>
      </w:pPr>
      <w:r w:rsidRPr="000973DE">
        <w:rPr>
          <w:sz w:val="26"/>
          <w:szCs w:val="26"/>
        </w:rPr>
        <w:t>Vizē:</w:t>
      </w:r>
    </w:p>
    <w:p w:rsidR="008A2BF9" w:rsidRDefault="00DC74D5" w:rsidP="00DC74D5">
      <w:pPr>
        <w:autoSpaceDE w:val="0"/>
        <w:autoSpaceDN w:val="0"/>
        <w:adjustRightInd w:val="0"/>
        <w:ind w:left="709"/>
        <w:rPr>
          <w:rFonts w:eastAsia="Calibri"/>
          <w:color w:val="000000"/>
          <w:sz w:val="26"/>
          <w:szCs w:val="26"/>
        </w:rPr>
      </w:pPr>
      <w:r>
        <w:rPr>
          <w:rFonts w:eastAsia="Calibri"/>
          <w:color w:val="000000"/>
          <w:sz w:val="26"/>
          <w:szCs w:val="26"/>
        </w:rPr>
        <w:t>Valsts sekretāre</w:t>
      </w:r>
      <w:r w:rsidR="008F42D8" w:rsidRPr="008F42D8">
        <w:rPr>
          <w:rFonts w:eastAsia="Calibri"/>
          <w:color w:val="000000"/>
          <w:sz w:val="26"/>
          <w:szCs w:val="26"/>
        </w:rPr>
        <w:t xml:space="preserve"> </w:t>
      </w:r>
      <w:r>
        <w:rPr>
          <w:rFonts w:eastAsia="Calibri"/>
          <w:color w:val="000000"/>
          <w:sz w:val="26"/>
          <w:szCs w:val="26"/>
        </w:rPr>
        <w:t xml:space="preserve">                                                                                </w:t>
      </w:r>
      <w:proofErr w:type="spellStart"/>
      <w:r>
        <w:rPr>
          <w:rFonts w:eastAsia="Calibri"/>
          <w:color w:val="000000"/>
          <w:sz w:val="26"/>
          <w:szCs w:val="26"/>
        </w:rPr>
        <w:t>S.Liepiņa</w:t>
      </w:r>
      <w:proofErr w:type="spellEnd"/>
    </w:p>
    <w:p w:rsidR="008F42D8" w:rsidRDefault="008F42D8" w:rsidP="008F42D8">
      <w:pPr>
        <w:ind w:left="709"/>
        <w:rPr>
          <w:rFonts w:eastAsia="Calibri"/>
          <w:color w:val="000000"/>
          <w:sz w:val="26"/>
          <w:szCs w:val="26"/>
        </w:rPr>
      </w:pPr>
    </w:p>
    <w:p w:rsidR="00242A33" w:rsidRDefault="00242A33" w:rsidP="008F42D8">
      <w:pPr>
        <w:ind w:left="709"/>
        <w:rPr>
          <w:rFonts w:eastAsia="Calibri"/>
          <w:color w:val="000000"/>
          <w:sz w:val="26"/>
          <w:szCs w:val="26"/>
        </w:rPr>
      </w:pPr>
    </w:p>
    <w:p w:rsidR="001374D4" w:rsidRPr="00397A21" w:rsidRDefault="00602C5E" w:rsidP="001374D4">
      <w:pPr>
        <w:ind w:left="720" w:hanging="720"/>
        <w:rPr>
          <w:sz w:val="22"/>
          <w:szCs w:val="22"/>
        </w:rPr>
      </w:pPr>
      <w:r>
        <w:rPr>
          <w:sz w:val="22"/>
          <w:szCs w:val="22"/>
        </w:rPr>
        <w:t>10</w:t>
      </w:r>
      <w:r w:rsidR="002B7A27">
        <w:rPr>
          <w:sz w:val="22"/>
          <w:szCs w:val="22"/>
        </w:rPr>
        <w:t>.09</w:t>
      </w:r>
      <w:r w:rsidR="006647FC">
        <w:rPr>
          <w:sz w:val="22"/>
          <w:szCs w:val="22"/>
        </w:rPr>
        <w:t xml:space="preserve">.2014. </w:t>
      </w:r>
      <w:r>
        <w:rPr>
          <w:sz w:val="22"/>
          <w:szCs w:val="22"/>
        </w:rPr>
        <w:t>10:33</w:t>
      </w:r>
    </w:p>
    <w:p w:rsidR="001374D4" w:rsidRPr="00397A21" w:rsidRDefault="00242A33" w:rsidP="001374D4">
      <w:pPr>
        <w:ind w:left="720" w:hanging="720"/>
        <w:rPr>
          <w:sz w:val="22"/>
          <w:szCs w:val="22"/>
        </w:rPr>
      </w:pPr>
      <w:r>
        <w:rPr>
          <w:sz w:val="22"/>
          <w:szCs w:val="22"/>
        </w:rPr>
        <w:t>3915</w:t>
      </w:r>
      <w:bookmarkStart w:id="14" w:name="_GoBack"/>
      <w:bookmarkEnd w:id="14"/>
    </w:p>
    <w:p w:rsidR="00123DD2" w:rsidRPr="00397A21" w:rsidRDefault="00123DD2" w:rsidP="001374D4">
      <w:pPr>
        <w:ind w:left="720" w:hanging="720"/>
        <w:rPr>
          <w:sz w:val="22"/>
          <w:szCs w:val="22"/>
        </w:rPr>
      </w:pPr>
      <w:proofErr w:type="spellStart"/>
      <w:r w:rsidRPr="00397A21">
        <w:rPr>
          <w:sz w:val="22"/>
          <w:szCs w:val="22"/>
        </w:rPr>
        <w:t>Traidas</w:t>
      </w:r>
      <w:proofErr w:type="spellEnd"/>
      <w:r w:rsidRPr="00397A21">
        <w:rPr>
          <w:sz w:val="22"/>
          <w:szCs w:val="22"/>
        </w:rPr>
        <w:t>,</w:t>
      </w:r>
      <w:r w:rsidR="00397A21" w:rsidRPr="00397A21">
        <w:rPr>
          <w:sz w:val="22"/>
          <w:szCs w:val="22"/>
        </w:rPr>
        <w:t xml:space="preserve"> 67814334</w:t>
      </w:r>
    </w:p>
    <w:p w:rsidR="001374D4" w:rsidRDefault="00206DA2" w:rsidP="001374D4">
      <w:pPr>
        <w:ind w:left="720" w:hanging="720"/>
        <w:rPr>
          <w:rStyle w:val="Hyperlink"/>
          <w:sz w:val="22"/>
          <w:szCs w:val="22"/>
        </w:rPr>
      </w:pPr>
      <w:hyperlink r:id="rId8" w:history="1">
        <w:r w:rsidR="00397A21" w:rsidRPr="00397A21">
          <w:rPr>
            <w:rStyle w:val="Hyperlink"/>
            <w:sz w:val="22"/>
            <w:szCs w:val="22"/>
          </w:rPr>
          <w:t>dita.traidas@viaa.gov.lv</w:t>
        </w:r>
      </w:hyperlink>
    </w:p>
    <w:p w:rsidR="00242A33" w:rsidRPr="00397A21" w:rsidRDefault="00242A33" w:rsidP="001374D4">
      <w:pPr>
        <w:ind w:left="720" w:hanging="720"/>
        <w:rPr>
          <w:sz w:val="22"/>
          <w:szCs w:val="22"/>
        </w:rPr>
      </w:pPr>
    </w:p>
    <w:p w:rsidR="00123DD2" w:rsidRPr="00397A21" w:rsidRDefault="00123DD2" w:rsidP="001374D4">
      <w:pPr>
        <w:ind w:left="720" w:hanging="720"/>
        <w:rPr>
          <w:sz w:val="22"/>
          <w:szCs w:val="22"/>
        </w:rPr>
      </w:pPr>
      <w:proofErr w:type="spellStart"/>
      <w:r w:rsidRPr="00397A21">
        <w:rPr>
          <w:sz w:val="22"/>
          <w:szCs w:val="22"/>
        </w:rPr>
        <w:lastRenderedPageBreak/>
        <w:t>Sķesters</w:t>
      </w:r>
      <w:proofErr w:type="spellEnd"/>
      <w:r w:rsidRPr="00397A21">
        <w:rPr>
          <w:sz w:val="22"/>
          <w:szCs w:val="22"/>
        </w:rPr>
        <w:t xml:space="preserve">, </w:t>
      </w:r>
      <w:r w:rsidR="00397A21" w:rsidRPr="00397A21">
        <w:rPr>
          <w:sz w:val="22"/>
          <w:szCs w:val="22"/>
        </w:rPr>
        <w:t>67559504</w:t>
      </w:r>
    </w:p>
    <w:p w:rsidR="00123DD2" w:rsidRPr="00397A21" w:rsidRDefault="00206DA2" w:rsidP="001374D4">
      <w:pPr>
        <w:ind w:left="720" w:hanging="720"/>
        <w:rPr>
          <w:sz w:val="22"/>
          <w:szCs w:val="22"/>
        </w:rPr>
      </w:pPr>
      <w:hyperlink r:id="rId9" w:history="1">
        <w:r w:rsidR="00123DD2" w:rsidRPr="00397A21">
          <w:rPr>
            <w:rStyle w:val="Hyperlink"/>
            <w:sz w:val="22"/>
            <w:szCs w:val="22"/>
          </w:rPr>
          <w:t>andris.skesters@viaa.gov.lv</w:t>
        </w:r>
      </w:hyperlink>
    </w:p>
    <w:p w:rsidR="001374D4" w:rsidRPr="00397A21" w:rsidRDefault="001374D4" w:rsidP="001374D4">
      <w:pPr>
        <w:ind w:left="720" w:hanging="720"/>
        <w:rPr>
          <w:sz w:val="22"/>
          <w:szCs w:val="22"/>
        </w:rPr>
      </w:pPr>
      <w:r w:rsidRPr="00397A21">
        <w:rPr>
          <w:sz w:val="22"/>
          <w:szCs w:val="22"/>
        </w:rPr>
        <w:t>Tarvide, 67047916</w:t>
      </w:r>
    </w:p>
    <w:p w:rsidR="001374D4" w:rsidRDefault="00206DA2" w:rsidP="001374D4">
      <w:pPr>
        <w:ind w:left="720" w:hanging="720"/>
        <w:rPr>
          <w:sz w:val="22"/>
          <w:szCs w:val="22"/>
        </w:rPr>
      </w:pPr>
      <w:hyperlink r:id="rId10" w:history="1">
        <w:r w:rsidR="00964607" w:rsidRPr="00B634F7">
          <w:rPr>
            <w:rStyle w:val="Hyperlink"/>
            <w:sz w:val="22"/>
            <w:szCs w:val="22"/>
          </w:rPr>
          <w:t>inga.tarvide@izm.gov.lv</w:t>
        </w:r>
      </w:hyperlink>
    </w:p>
    <w:p w:rsidR="00964607" w:rsidRDefault="00964607" w:rsidP="001374D4">
      <w:pPr>
        <w:ind w:left="720" w:hanging="720"/>
        <w:rPr>
          <w:sz w:val="22"/>
          <w:szCs w:val="22"/>
        </w:rPr>
      </w:pPr>
      <w:proofErr w:type="spellStart"/>
      <w:r>
        <w:rPr>
          <w:sz w:val="22"/>
          <w:szCs w:val="22"/>
        </w:rPr>
        <w:t>Iļķēna</w:t>
      </w:r>
      <w:proofErr w:type="spellEnd"/>
      <w:r>
        <w:rPr>
          <w:sz w:val="22"/>
          <w:szCs w:val="22"/>
        </w:rPr>
        <w:t>, 67047793</w:t>
      </w:r>
    </w:p>
    <w:p w:rsidR="00964607" w:rsidRDefault="00206DA2" w:rsidP="001374D4">
      <w:pPr>
        <w:ind w:left="720" w:hanging="720"/>
        <w:rPr>
          <w:sz w:val="22"/>
          <w:szCs w:val="22"/>
        </w:rPr>
      </w:pPr>
      <w:hyperlink r:id="rId11" w:history="1">
        <w:r w:rsidR="00964607" w:rsidRPr="00B634F7">
          <w:rPr>
            <w:rStyle w:val="Hyperlink"/>
            <w:sz w:val="22"/>
            <w:szCs w:val="22"/>
          </w:rPr>
          <w:t>Zenta.ilkena@izm.gov.lv</w:t>
        </w:r>
      </w:hyperlink>
    </w:p>
    <w:p w:rsidR="00964607" w:rsidRPr="00397A21" w:rsidRDefault="00964607" w:rsidP="001374D4">
      <w:pPr>
        <w:ind w:left="720" w:hanging="720"/>
        <w:rPr>
          <w:sz w:val="22"/>
          <w:szCs w:val="22"/>
        </w:rPr>
      </w:pPr>
    </w:p>
    <w:p w:rsidR="001374D4" w:rsidRPr="00397A21" w:rsidRDefault="001374D4" w:rsidP="008A2BF9">
      <w:pPr>
        <w:ind w:left="720"/>
        <w:rPr>
          <w:sz w:val="22"/>
          <w:szCs w:val="22"/>
        </w:rPr>
      </w:pPr>
    </w:p>
    <w:sectPr w:rsidR="001374D4" w:rsidRPr="00397A21" w:rsidSect="00E16276">
      <w:headerReference w:type="default" r:id="rId12"/>
      <w:footerReference w:type="even" r:id="rId13"/>
      <w:footerReference w:type="default" r:id="rId14"/>
      <w:footerReference w:type="first" r:id="rId15"/>
      <w:pgSz w:w="11906" w:h="16838"/>
      <w:pgMar w:top="1440" w:right="1247" w:bottom="1440"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DA2" w:rsidRDefault="00206DA2" w:rsidP="004D78FD">
      <w:r>
        <w:separator/>
      </w:r>
    </w:p>
  </w:endnote>
  <w:endnote w:type="continuationSeparator" w:id="0">
    <w:p w:rsidR="00206DA2" w:rsidRDefault="00206DA2" w:rsidP="004D7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6BD" w:rsidRDefault="004D78FD" w:rsidP="001046BD">
    <w:pPr>
      <w:pStyle w:val="Footer"/>
      <w:framePr w:wrap="around" w:vAnchor="text" w:hAnchor="margin" w:xAlign="center" w:y="1"/>
      <w:rPr>
        <w:rStyle w:val="PageNumber"/>
      </w:rPr>
    </w:pPr>
    <w:r>
      <w:rPr>
        <w:rStyle w:val="PageNumber"/>
      </w:rPr>
      <w:fldChar w:fldCharType="begin"/>
    </w:r>
    <w:r w:rsidR="00443D20">
      <w:rPr>
        <w:rStyle w:val="PageNumber"/>
      </w:rPr>
      <w:instrText xml:space="preserve">PAGE  </w:instrText>
    </w:r>
    <w:r>
      <w:rPr>
        <w:rStyle w:val="PageNumber"/>
      </w:rPr>
      <w:fldChar w:fldCharType="end"/>
    </w:r>
  </w:p>
  <w:p w:rsidR="001046BD" w:rsidRDefault="00104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76" w:rsidRPr="00A9666A" w:rsidRDefault="00E16276" w:rsidP="001C5638">
    <w:pPr>
      <w:pStyle w:val="Footer"/>
      <w:jc w:val="both"/>
      <w:rPr>
        <w:sz w:val="22"/>
        <w:szCs w:val="22"/>
      </w:rPr>
    </w:pPr>
    <w:r w:rsidRPr="00A9666A">
      <w:rPr>
        <w:sz w:val="22"/>
        <w:szCs w:val="22"/>
      </w:rPr>
      <w:t>IZMZino_</w:t>
    </w:r>
    <w:r w:rsidR="00602C5E">
      <w:rPr>
        <w:sz w:val="22"/>
        <w:szCs w:val="22"/>
      </w:rPr>
      <w:t>10</w:t>
    </w:r>
    <w:r w:rsidR="002B7A27">
      <w:rPr>
        <w:sz w:val="22"/>
        <w:szCs w:val="22"/>
      </w:rPr>
      <w:t>09</w:t>
    </w:r>
    <w:r w:rsidRPr="00A9666A">
      <w:rPr>
        <w:sz w:val="22"/>
        <w:szCs w:val="22"/>
      </w:rPr>
      <w:t>14_bulduri; Informatīvais ziņojums „Par valsts sabiedrības ar ierobežotu atbildību “Bulduru dārzkopības vidusskola” finansiālo stāvokl</w:t>
    </w:r>
    <w:r w:rsidR="003D5227">
      <w:rPr>
        <w:sz w:val="22"/>
        <w:szCs w:val="22"/>
      </w:rPr>
      <w:t>i</w:t>
    </w:r>
    <w:r w:rsidRPr="00A9666A">
      <w:rPr>
        <w:sz w:val="22"/>
        <w:szCs w:val="22"/>
      </w:rPr>
      <w:t>”</w:t>
    </w:r>
  </w:p>
  <w:p w:rsidR="00683E75" w:rsidRPr="00A9666A" w:rsidRDefault="00683E75" w:rsidP="001C5638">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764" w:rsidRDefault="00573764">
    <w:pPr>
      <w:pStyle w:val="Footer"/>
    </w:pPr>
  </w:p>
  <w:p w:rsidR="00E16276" w:rsidRDefault="00E16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DA2" w:rsidRDefault="00206DA2" w:rsidP="004D78FD">
      <w:r>
        <w:separator/>
      </w:r>
    </w:p>
  </w:footnote>
  <w:footnote w:type="continuationSeparator" w:id="0">
    <w:p w:rsidR="00206DA2" w:rsidRDefault="00206DA2" w:rsidP="004D78FD">
      <w:r>
        <w:continuationSeparator/>
      </w:r>
    </w:p>
  </w:footnote>
  <w:footnote w:id="1">
    <w:p w:rsidR="00F95F4B" w:rsidRDefault="00F95F4B" w:rsidP="00F95F4B">
      <w:pPr>
        <w:pStyle w:val="FootnoteText"/>
        <w:jc w:val="both"/>
      </w:pPr>
      <w:r>
        <w:rPr>
          <w:rStyle w:val="FootnoteReference"/>
        </w:rPr>
        <w:footnoteRef/>
      </w:r>
      <w:r>
        <w:t xml:space="preserve"> Darbības programmas „</w:t>
      </w:r>
      <w:r w:rsidRPr="00F46EF3">
        <w:t xml:space="preserve">Cilvēkresursi un nodarbinātība” papildinājuma 1.2.1.1.3.apakšaktivitātes „Atbalsts sākotnējās profesionālās izglītības programmu īstenošanas kvalitātes uzlabošanai un īstenošanai” </w:t>
      </w:r>
      <w:r>
        <w:t>otrās</w:t>
      </w:r>
      <w:r w:rsidRPr="00F46EF3">
        <w:t xml:space="preserve"> projektu iesniegumu atlases kārtas</w:t>
      </w:r>
      <w:r>
        <w:t xml:space="preserve"> projekta „</w:t>
      </w:r>
      <w:r w:rsidRPr="007331C2">
        <w:t xml:space="preserve">Profesionālās izglītības programmu,  </w:t>
      </w:r>
      <w:proofErr w:type="spellStart"/>
      <w:r w:rsidRPr="007331C2">
        <w:t>pamatprasmju</w:t>
      </w:r>
      <w:proofErr w:type="spellEnd"/>
      <w:r w:rsidRPr="007331C2">
        <w:t xml:space="preserve"> un kompetenču apguve izglītības un profesionālās karjeras turpināšanai</w:t>
      </w:r>
      <w:r>
        <w:t>” ietvaros, vienošanās Nr.</w:t>
      </w:r>
      <w:r w:rsidRPr="007331C2">
        <w:t xml:space="preserve"> 2010/0284/1DP/1.2.1.1.3/10/IPIA/VIAA/001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76" w:rsidRDefault="00726519">
    <w:pPr>
      <w:pStyle w:val="Header"/>
      <w:jc w:val="center"/>
    </w:pPr>
    <w:r>
      <w:fldChar w:fldCharType="begin"/>
    </w:r>
    <w:r>
      <w:instrText xml:space="preserve"> PAGE   \* MERGEFORMAT </w:instrText>
    </w:r>
    <w:r>
      <w:fldChar w:fldCharType="separate"/>
    </w:r>
    <w:r w:rsidR="00242A33">
      <w:rPr>
        <w:noProof/>
      </w:rPr>
      <w:t>13</w:t>
    </w:r>
    <w:r>
      <w:rPr>
        <w:noProof/>
      </w:rPr>
      <w:fldChar w:fldCharType="end"/>
    </w:r>
  </w:p>
  <w:p w:rsidR="00E16276" w:rsidRDefault="00E16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A98"/>
    <w:multiLevelType w:val="hybridMultilevel"/>
    <w:tmpl w:val="39FAB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0C1FDB"/>
    <w:multiLevelType w:val="hybridMultilevel"/>
    <w:tmpl w:val="AAECBA8E"/>
    <w:lvl w:ilvl="0" w:tplc="04E29D2E">
      <w:start w:val="1"/>
      <w:numFmt w:val="decimal"/>
      <w:lvlText w:val="%1)"/>
      <w:lvlJc w:val="left"/>
      <w:pPr>
        <w:tabs>
          <w:tab w:val="num" w:pos="1905"/>
        </w:tabs>
        <w:ind w:left="1905" w:hanging="118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817166D"/>
    <w:multiLevelType w:val="hybridMultilevel"/>
    <w:tmpl w:val="2E7E1698"/>
    <w:lvl w:ilvl="0" w:tplc="04E29D2E">
      <w:start w:val="1"/>
      <w:numFmt w:val="decimal"/>
      <w:lvlText w:val="%1)"/>
      <w:lvlJc w:val="left"/>
      <w:pPr>
        <w:tabs>
          <w:tab w:val="num" w:pos="1905"/>
        </w:tabs>
        <w:ind w:left="1905" w:hanging="118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DC577E1"/>
    <w:multiLevelType w:val="hybridMultilevel"/>
    <w:tmpl w:val="42FAC0F8"/>
    <w:lvl w:ilvl="0" w:tplc="04260001">
      <w:start w:val="1"/>
      <w:numFmt w:val="bullet"/>
      <w:lvlText w:val=""/>
      <w:lvlJc w:val="left"/>
      <w:pPr>
        <w:tabs>
          <w:tab w:val="num" w:pos="1440"/>
        </w:tabs>
        <w:ind w:left="1440" w:hanging="900"/>
      </w:pPr>
      <w:rPr>
        <w:rFonts w:ascii="Symbol" w:hAnsi="Symbol" w:hint="default"/>
      </w:rPr>
    </w:lvl>
    <w:lvl w:ilvl="1" w:tplc="4C1AFE76">
      <w:start w:val="1"/>
      <w:numFmt w:val="lowerLetter"/>
      <w:lvlText w:val="(%2)"/>
      <w:lvlJc w:val="left"/>
      <w:pPr>
        <w:tabs>
          <w:tab w:val="num" w:pos="1680"/>
        </w:tabs>
        <w:ind w:left="1680" w:hanging="420"/>
      </w:pPr>
      <w:rPr>
        <w:rFonts w:hint="default"/>
      </w:r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4">
    <w:nsid w:val="111A506F"/>
    <w:multiLevelType w:val="hybridMultilevel"/>
    <w:tmpl w:val="BF8E58BC"/>
    <w:lvl w:ilvl="0" w:tplc="132CFF4C">
      <w:start w:val="1"/>
      <w:numFmt w:val="decimal"/>
      <w:lvlText w:val="%1)"/>
      <w:lvlJc w:val="left"/>
      <w:pPr>
        <w:ind w:left="1740" w:hanging="10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480620"/>
    <w:multiLevelType w:val="hybridMultilevel"/>
    <w:tmpl w:val="D72893EA"/>
    <w:lvl w:ilvl="0" w:tplc="26DE6562">
      <w:start w:val="1"/>
      <w:numFmt w:val="decimal"/>
      <w:lvlText w:val="%1)"/>
      <w:lvlJc w:val="left"/>
      <w:pPr>
        <w:ind w:left="370" w:hanging="360"/>
      </w:pPr>
      <w:rPr>
        <w:rFonts w:hint="default"/>
        <w:color w:val="auto"/>
        <w:sz w:val="22"/>
      </w:rPr>
    </w:lvl>
    <w:lvl w:ilvl="1" w:tplc="04260019" w:tentative="1">
      <w:start w:val="1"/>
      <w:numFmt w:val="lowerLetter"/>
      <w:lvlText w:val="%2."/>
      <w:lvlJc w:val="left"/>
      <w:pPr>
        <w:ind w:left="1090" w:hanging="360"/>
      </w:pPr>
    </w:lvl>
    <w:lvl w:ilvl="2" w:tplc="0426001B" w:tentative="1">
      <w:start w:val="1"/>
      <w:numFmt w:val="lowerRoman"/>
      <w:lvlText w:val="%3."/>
      <w:lvlJc w:val="right"/>
      <w:pPr>
        <w:ind w:left="1810" w:hanging="180"/>
      </w:pPr>
    </w:lvl>
    <w:lvl w:ilvl="3" w:tplc="0426000F" w:tentative="1">
      <w:start w:val="1"/>
      <w:numFmt w:val="decimal"/>
      <w:lvlText w:val="%4."/>
      <w:lvlJc w:val="left"/>
      <w:pPr>
        <w:ind w:left="2530" w:hanging="360"/>
      </w:pPr>
    </w:lvl>
    <w:lvl w:ilvl="4" w:tplc="04260019" w:tentative="1">
      <w:start w:val="1"/>
      <w:numFmt w:val="lowerLetter"/>
      <w:lvlText w:val="%5."/>
      <w:lvlJc w:val="left"/>
      <w:pPr>
        <w:ind w:left="3250" w:hanging="360"/>
      </w:pPr>
    </w:lvl>
    <w:lvl w:ilvl="5" w:tplc="0426001B" w:tentative="1">
      <w:start w:val="1"/>
      <w:numFmt w:val="lowerRoman"/>
      <w:lvlText w:val="%6."/>
      <w:lvlJc w:val="right"/>
      <w:pPr>
        <w:ind w:left="3970" w:hanging="180"/>
      </w:pPr>
    </w:lvl>
    <w:lvl w:ilvl="6" w:tplc="0426000F" w:tentative="1">
      <w:start w:val="1"/>
      <w:numFmt w:val="decimal"/>
      <w:lvlText w:val="%7."/>
      <w:lvlJc w:val="left"/>
      <w:pPr>
        <w:ind w:left="4690" w:hanging="360"/>
      </w:pPr>
    </w:lvl>
    <w:lvl w:ilvl="7" w:tplc="04260019" w:tentative="1">
      <w:start w:val="1"/>
      <w:numFmt w:val="lowerLetter"/>
      <w:lvlText w:val="%8."/>
      <w:lvlJc w:val="left"/>
      <w:pPr>
        <w:ind w:left="5410" w:hanging="360"/>
      </w:pPr>
    </w:lvl>
    <w:lvl w:ilvl="8" w:tplc="0426001B" w:tentative="1">
      <w:start w:val="1"/>
      <w:numFmt w:val="lowerRoman"/>
      <w:lvlText w:val="%9."/>
      <w:lvlJc w:val="right"/>
      <w:pPr>
        <w:ind w:left="6130" w:hanging="180"/>
      </w:pPr>
    </w:lvl>
  </w:abstractNum>
  <w:abstractNum w:abstractNumId="6">
    <w:nsid w:val="17E8500C"/>
    <w:multiLevelType w:val="hybridMultilevel"/>
    <w:tmpl w:val="E700AE44"/>
    <w:lvl w:ilvl="0" w:tplc="5F746B5A">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7">
    <w:nsid w:val="196E5488"/>
    <w:multiLevelType w:val="hybridMultilevel"/>
    <w:tmpl w:val="C096C480"/>
    <w:lvl w:ilvl="0" w:tplc="9FE82F9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nsid w:val="1B4E29F7"/>
    <w:multiLevelType w:val="hybridMultilevel"/>
    <w:tmpl w:val="5CC08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1212888"/>
    <w:multiLevelType w:val="hybridMultilevel"/>
    <w:tmpl w:val="A5B6A2E2"/>
    <w:lvl w:ilvl="0" w:tplc="8E166578">
      <w:start w:val="1"/>
      <w:numFmt w:val="decimal"/>
      <w:lvlText w:val="%1)"/>
      <w:lvlJc w:val="left"/>
      <w:pPr>
        <w:tabs>
          <w:tab w:val="num" w:pos="1095"/>
        </w:tabs>
        <w:ind w:left="1095" w:hanging="735"/>
      </w:pPr>
      <w:rPr>
        <w:rFonts w:hint="default"/>
      </w:rPr>
    </w:lvl>
    <w:lvl w:ilvl="1" w:tplc="5F8016F2">
      <w:start w:val="3"/>
      <w:numFmt w:val="decimal"/>
      <w:lvlText w:val="%2."/>
      <w:lvlJc w:val="left"/>
      <w:pPr>
        <w:tabs>
          <w:tab w:val="num" w:pos="1440"/>
        </w:tabs>
        <w:ind w:left="1440" w:hanging="360"/>
      </w:pPr>
      <w:rPr>
        <w:rFonts w:hint="default"/>
        <w:color w:val="auto"/>
      </w:rPr>
    </w:lvl>
    <w:lvl w:ilvl="2" w:tplc="5A4A5B42">
      <w:start w:val="1"/>
      <w:numFmt w:val="upperLetter"/>
      <w:lvlText w:val="%3."/>
      <w:lvlJc w:val="left"/>
      <w:pPr>
        <w:ind w:left="2340" w:hanging="360"/>
      </w:pPr>
      <w:rPr>
        <w:rFonts w:hint="default"/>
      </w:rPr>
    </w:lvl>
    <w:lvl w:ilvl="3" w:tplc="CE4AAD84">
      <w:start w:val="4"/>
      <w:numFmt w:val="upperRoman"/>
      <w:lvlText w:val="%4."/>
      <w:lvlJc w:val="left"/>
      <w:pPr>
        <w:ind w:left="3240" w:hanging="720"/>
      </w:pPr>
      <w:rPr>
        <w:rFonts w:hint="default"/>
      </w:rPr>
    </w:lvl>
    <w:lvl w:ilvl="4" w:tplc="04260019">
      <w:start w:val="1"/>
      <w:numFmt w:val="lowerLetter"/>
      <w:lvlText w:val="%5."/>
      <w:lvlJc w:val="left"/>
      <w:pPr>
        <w:tabs>
          <w:tab w:val="num" w:pos="3600"/>
        </w:tabs>
        <w:ind w:left="3600" w:hanging="360"/>
      </w:pPr>
    </w:lvl>
    <w:lvl w:ilvl="5" w:tplc="47F4DD12">
      <w:start w:val="1"/>
      <w:numFmt w:val="lowerLetter"/>
      <w:lvlText w:val="%6)"/>
      <w:lvlJc w:val="left"/>
      <w:pPr>
        <w:ind w:left="4500" w:hanging="360"/>
      </w:pPr>
      <w:rPr>
        <w:rFonts w:hint="default"/>
      </w:r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1A1598C"/>
    <w:multiLevelType w:val="hybridMultilevel"/>
    <w:tmpl w:val="5DCE1080"/>
    <w:lvl w:ilvl="0" w:tplc="A9965356">
      <w:start w:val="1"/>
      <w:numFmt w:val="decimal"/>
      <w:lvlText w:val="%1)"/>
      <w:lvlJc w:val="left"/>
      <w:pPr>
        <w:tabs>
          <w:tab w:val="num" w:pos="1069"/>
        </w:tabs>
        <w:ind w:left="1069" w:hanging="36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1">
    <w:nsid w:val="2A79231D"/>
    <w:multiLevelType w:val="hybridMultilevel"/>
    <w:tmpl w:val="A4A61398"/>
    <w:lvl w:ilvl="0" w:tplc="F80C7E24">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2">
    <w:nsid w:val="2F342D03"/>
    <w:multiLevelType w:val="hybridMultilevel"/>
    <w:tmpl w:val="96F0F85E"/>
    <w:lvl w:ilvl="0" w:tplc="D2DCC7B2">
      <w:start w:val="1"/>
      <w:numFmt w:val="decimal"/>
      <w:lvlText w:val="%1)"/>
      <w:lvlJc w:val="left"/>
      <w:pPr>
        <w:tabs>
          <w:tab w:val="num" w:pos="1425"/>
        </w:tabs>
        <w:ind w:left="1425" w:hanging="885"/>
      </w:pPr>
      <w:rPr>
        <w:rFonts w:hint="default"/>
      </w:rPr>
    </w:lvl>
    <w:lvl w:ilvl="1" w:tplc="EC36572A">
      <w:start w:val="1"/>
      <w:numFmt w:val="lowerLetter"/>
      <w:lvlText w:val="(%2)"/>
      <w:lvlJc w:val="left"/>
      <w:pPr>
        <w:tabs>
          <w:tab w:val="num" w:pos="2265"/>
        </w:tabs>
        <w:ind w:left="2265" w:hanging="1005"/>
      </w:pPr>
      <w:rPr>
        <w:rFonts w:ascii="Times New Roman" w:eastAsia="Times New Roman" w:hAnsi="Times New Roman" w:cs="Times New Roman"/>
      </w:rPr>
    </w:lvl>
    <w:lvl w:ilvl="2" w:tplc="0426001B">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3">
    <w:nsid w:val="31CC1938"/>
    <w:multiLevelType w:val="hybridMultilevel"/>
    <w:tmpl w:val="D2E8B5E0"/>
    <w:lvl w:ilvl="0" w:tplc="FA226EDC">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9617CF3"/>
    <w:multiLevelType w:val="hybridMultilevel"/>
    <w:tmpl w:val="7B7A7F30"/>
    <w:lvl w:ilvl="0" w:tplc="30220AB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39693897"/>
    <w:multiLevelType w:val="hybridMultilevel"/>
    <w:tmpl w:val="0302AAA6"/>
    <w:lvl w:ilvl="0" w:tplc="C5A82FA4">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A580AD7"/>
    <w:multiLevelType w:val="hybridMultilevel"/>
    <w:tmpl w:val="8CC61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A93CA2"/>
    <w:multiLevelType w:val="hybridMultilevel"/>
    <w:tmpl w:val="A32C5DD8"/>
    <w:lvl w:ilvl="0" w:tplc="0426000F">
      <w:start w:val="1"/>
      <w:numFmt w:val="decimal"/>
      <w:lvlText w:val="%1."/>
      <w:lvlJc w:val="left"/>
      <w:pPr>
        <w:ind w:left="1260" w:hanging="360"/>
      </w:p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8">
    <w:nsid w:val="3E947DB0"/>
    <w:multiLevelType w:val="hybridMultilevel"/>
    <w:tmpl w:val="CCE4CF72"/>
    <w:lvl w:ilvl="0" w:tplc="04260011">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F141922"/>
    <w:multiLevelType w:val="hybridMultilevel"/>
    <w:tmpl w:val="B54A6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2BB3B0A"/>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4537017C"/>
    <w:multiLevelType w:val="hybridMultilevel"/>
    <w:tmpl w:val="EF22A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B31EB"/>
    <w:multiLevelType w:val="hybridMultilevel"/>
    <w:tmpl w:val="C5B0A4F2"/>
    <w:lvl w:ilvl="0" w:tplc="A888F948">
      <w:start w:val="1"/>
      <w:numFmt w:val="decimal"/>
      <w:lvlText w:val="%1)"/>
      <w:lvlJc w:val="left"/>
      <w:pPr>
        <w:tabs>
          <w:tab w:val="num" w:pos="1560"/>
        </w:tabs>
        <w:ind w:left="1560" w:hanging="102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3">
    <w:nsid w:val="46A455FF"/>
    <w:multiLevelType w:val="hybridMultilevel"/>
    <w:tmpl w:val="5074FC34"/>
    <w:lvl w:ilvl="0" w:tplc="9FE82F9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nsid w:val="4BD02762"/>
    <w:multiLevelType w:val="hybridMultilevel"/>
    <w:tmpl w:val="89E6C84A"/>
    <w:lvl w:ilvl="0" w:tplc="31DC4758">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BDE5B85"/>
    <w:multiLevelType w:val="hybridMultilevel"/>
    <w:tmpl w:val="A85C3DF4"/>
    <w:lvl w:ilvl="0" w:tplc="A456F51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4EE61C47"/>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49F1465"/>
    <w:multiLevelType w:val="hybridMultilevel"/>
    <w:tmpl w:val="164268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9567A6B"/>
    <w:multiLevelType w:val="hybridMultilevel"/>
    <w:tmpl w:val="0E20223E"/>
    <w:lvl w:ilvl="0" w:tplc="2F902B14">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5AAA71CD"/>
    <w:multiLevelType w:val="hybridMultilevel"/>
    <w:tmpl w:val="30BAAF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D346316"/>
    <w:multiLevelType w:val="hybridMultilevel"/>
    <w:tmpl w:val="862CB010"/>
    <w:lvl w:ilvl="0" w:tplc="02863A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nsid w:val="5E703D5B"/>
    <w:multiLevelType w:val="hybridMultilevel"/>
    <w:tmpl w:val="387EBFD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02F3AC9"/>
    <w:multiLevelType w:val="hybridMultilevel"/>
    <w:tmpl w:val="CF10211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64112E8"/>
    <w:multiLevelType w:val="multilevel"/>
    <w:tmpl w:val="47920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nsid w:val="6838703A"/>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B3E6B87"/>
    <w:multiLevelType w:val="hybridMultilevel"/>
    <w:tmpl w:val="B29EF300"/>
    <w:lvl w:ilvl="0" w:tplc="D7C0671A">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6B77010B"/>
    <w:multiLevelType w:val="hybridMultilevel"/>
    <w:tmpl w:val="7BBC79AA"/>
    <w:lvl w:ilvl="0" w:tplc="41F007AA">
      <w:start w:val="1"/>
      <w:numFmt w:val="decimal"/>
      <w:lvlText w:val="%1)"/>
      <w:lvlJc w:val="left"/>
      <w:pPr>
        <w:ind w:left="735" w:hanging="37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6D3961B5"/>
    <w:multiLevelType w:val="hybridMultilevel"/>
    <w:tmpl w:val="5C467B64"/>
    <w:lvl w:ilvl="0" w:tplc="14A0843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F1837C8"/>
    <w:multiLevelType w:val="hybridMultilevel"/>
    <w:tmpl w:val="1AAC77B4"/>
    <w:lvl w:ilvl="0" w:tplc="8EC22F0A">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9">
    <w:nsid w:val="7091307A"/>
    <w:multiLevelType w:val="hybridMultilevel"/>
    <w:tmpl w:val="AFB2CB84"/>
    <w:lvl w:ilvl="0" w:tplc="6A70A822">
      <w:start w:val="1"/>
      <w:numFmt w:val="lowerLetter"/>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40">
    <w:nsid w:val="728D656A"/>
    <w:multiLevelType w:val="hybridMultilevel"/>
    <w:tmpl w:val="83305164"/>
    <w:lvl w:ilvl="0" w:tplc="34DC6D6E">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1">
    <w:nsid w:val="73E73F10"/>
    <w:multiLevelType w:val="hybridMultilevel"/>
    <w:tmpl w:val="94D436A4"/>
    <w:lvl w:ilvl="0" w:tplc="04E29D2E">
      <w:start w:val="1"/>
      <w:numFmt w:val="decimal"/>
      <w:lvlText w:val="%1)"/>
      <w:lvlJc w:val="left"/>
      <w:pPr>
        <w:tabs>
          <w:tab w:val="num" w:pos="1905"/>
        </w:tabs>
        <w:ind w:left="1905" w:hanging="1185"/>
      </w:pPr>
      <w:rPr>
        <w:rFonts w:hint="default"/>
      </w:rPr>
    </w:lvl>
    <w:lvl w:ilvl="1" w:tplc="7C7E73FA">
      <w:start w:val="1"/>
      <w:numFmt w:val="upperRoman"/>
      <w:lvlText w:val="%2."/>
      <w:lvlJc w:val="left"/>
      <w:pPr>
        <w:tabs>
          <w:tab w:val="num" w:pos="2160"/>
        </w:tabs>
        <w:ind w:left="2160" w:hanging="720"/>
      </w:pPr>
      <w:rPr>
        <w:rFonts w:hint="default"/>
      </w:rPr>
    </w:lvl>
    <w:lvl w:ilvl="2" w:tplc="9DA2E782">
      <w:start w:val="1"/>
      <w:numFmt w:val="decimal"/>
      <w:lvlText w:val="%3."/>
      <w:lvlJc w:val="left"/>
      <w:pPr>
        <w:tabs>
          <w:tab w:val="num" w:pos="2700"/>
        </w:tabs>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2">
    <w:nsid w:val="7451221C"/>
    <w:multiLevelType w:val="hybridMultilevel"/>
    <w:tmpl w:val="2B20D31E"/>
    <w:lvl w:ilvl="0" w:tplc="B8029A54">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75050F6F"/>
    <w:multiLevelType w:val="hybridMultilevel"/>
    <w:tmpl w:val="7EB0AE8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81D36E4"/>
    <w:multiLevelType w:val="hybridMultilevel"/>
    <w:tmpl w:val="E5A0ADD2"/>
    <w:lvl w:ilvl="0" w:tplc="35A674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nsid w:val="7BA37B28"/>
    <w:multiLevelType w:val="hybridMultilevel"/>
    <w:tmpl w:val="654CA54E"/>
    <w:lvl w:ilvl="0" w:tplc="04260011">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7"/>
  </w:num>
  <w:num w:numId="2">
    <w:abstractNumId w:val="41"/>
  </w:num>
  <w:num w:numId="3">
    <w:abstractNumId w:val="3"/>
  </w:num>
  <w:num w:numId="4">
    <w:abstractNumId w:val="35"/>
  </w:num>
  <w:num w:numId="5">
    <w:abstractNumId w:val="28"/>
  </w:num>
  <w:num w:numId="6">
    <w:abstractNumId w:val="12"/>
  </w:num>
  <w:num w:numId="7">
    <w:abstractNumId w:val="9"/>
  </w:num>
  <w:num w:numId="8">
    <w:abstractNumId w:val="22"/>
  </w:num>
  <w:num w:numId="9">
    <w:abstractNumId w:val="10"/>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36"/>
  </w:num>
  <w:num w:numId="14">
    <w:abstractNumId w:val="13"/>
  </w:num>
  <w:num w:numId="15">
    <w:abstractNumId w:val="18"/>
  </w:num>
  <w:num w:numId="16">
    <w:abstractNumId w:val="17"/>
  </w:num>
  <w:num w:numId="17">
    <w:abstractNumId w:val="19"/>
  </w:num>
  <w:num w:numId="18">
    <w:abstractNumId w:val="30"/>
  </w:num>
  <w:num w:numId="19">
    <w:abstractNumId w:val="38"/>
  </w:num>
  <w:num w:numId="20">
    <w:abstractNumId w:val="26"/>
  </w:num>
  <w:num w:numId="21">
    <w:abstractNumId w:val="29"/>
  </w:num>
  <w:num w:numId="22">
    <w:abstractNumId w:val="27"/>
  </w:num>
  <w:num w:numId="23">
    <w:abstractNumId w:val="20"/>
  </w:num>
  <w:num w:numId="24">
    <w:abstractNumId w:val="34"/>
  </w:num>
  <w:num w:numId="25">
    <w:abstractNumId w:val="33"/>
  </w:num>
  <w:num w:numId="26">
    <w:abstractNumId w:val="43"/>
  </w:num>
  <w:num w:numId="27">
    <w:abstractNumId w:val="31"/>
  </w:num>
  <w:num w:numId="28">
    <w:abstractNumId w:val="32"/>
  </w:num>
  <w:num w:numId="29">
    <w:abstractNumId w:val="23"/>
  </w:num>
  <w:num w:numId="30">
    <w:abstractNumId w:val="44"/>
  </w:num>
  <w:num w:numId="31">
    <w:abstractNumId w:val="42"/>
  </w:num>
  <w:num w:numId="32">
    <w:abstractNumId w:val="37"/>
  </w:num>
  <w:num w:numId="33">
    <w:abstractNumId w:val="4"/>
  </w:num>
  <w:num w:numId="34">
    <w:abstractNumId w:val="21"/>
  </w:num>
  <w:num w:numId="35">
    <w:abstractNumId w:val="6"/>
  </w:num>
  <w:num w:numId="36">
    <w:abstractNumId w:val="8"/>
  </w:num>
  <w:num w:numId="37">
    <w:abstractNumId w:val="15"/>
  </w:num>
  <w:num w:numId="38">
    <w:abstractNumId w:val="14"/>
  </w:num>
  <w:num w:numId="39">
    <w:abstractNumId w:val="11"/>
  </w:num>
  <w:num w:numId="40">
    <w:abstractNumId w:val="5"/>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5"/>
  </w:num>
  <w:num w:numId="44">
    <w:abstractNumId w:val="40"/>
  </w:num>
  <w:num w:numId="45">
    <w:abstractNumId w:val="0"/>
  </w:num>
  <w:num w:numId="46">
    <w:abstractNumId w:val="24"/>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20"/>
    <w:rsid w:val="00001FE2"/>
    <w:rsid w:val="00004726"/>
    <w:rsid w:val="00005058"/>
    <w:rsid w:val="0000669B"/>
    <w:rsid w:val="00006DAC"/>
    <w:rsid w:val="00007580"/>
    <w:rsid w:val="000116A8"/>
    <w:rsid w:val="000123ED"/>
    <w:rsid w:val="000175D8"/>
    <w:rsid w:val="00017987"/>
    <w:rsid w:val="00022811"/>
    <w:rsid w:val="00022EB2"/>
    <w:rsid w:val="000239AC"/>
    <w:rsid w:val="000263C4"/>
    <w:rsid w:val="000269B4"/>
    <w:rsid w:val="00026E35"/>
    <w:rsid w:val="0003033C"/>
    <w:rsid w:val="000314D0"/>
    <w:rsid w:val="00031ABC"/>
    <w:rsid w:val="00033BC5"/>
    <w:rsid w:val="00035243"/>
    <w:rsid w:val="0004228F"/>
    <w:rsid w:val="000424E4"/>
    <w:rsid w:val="00050725"/>
    <w:rsid w:val="00050DA0"/>
    <w:rsid w:val="00051CCA"/>
    <w:rsid w:val="00052A39"/>
    <w:rsid w:val="00052D99"/>
    <w:rsid w:val="0005399D"/>
    <w:rsid w:val="0005436A"/>
    <w:rsid w:val="00054D34"/>
    <w:rsid w:val="00057FF3"/>
    <w:rsid w:val="000630C6"/>
    <w:rsid w:val="00063669"/>
    <w:rsid w:val="000636BD"/>
    <w:rsid w:val="00063AE1"/>
    <w:rsid w:val="00071090"/>
    <w:rsid w:val="00074F13"/>
    <w:rsid w:val="00075088"/>
    <w:rsid w:val="0007565C"/>
    <w:rsid w:val="00081E8F"/>
    <w:rsid w:val="0008307A"/>
    <w:rsid w:val="00083E7D"/>
    <w:rsid w:val="00085011"/>
    <w:rsid w:val="000853B7"/>
    <w:rsid w:val="00085670"/>
    <w:rsid w:val="000871CA"/>
    <w:rsid w:val="00090456"/>
    <w:rsid w:val="00094A4A"/>
    <w:rsid w:val="000973DE"/>
    <w:rsid w:val="000A4652"/>
    <w:rsid w:val="000A745E"/>
    <w:rsid w:val="000B1894"/>
    <w:rsid w:val="000B43A6"/>
    <w:rsid w:val="000B62FD"/>
    <w:rsid w:val="000B7631"/>
    <w:rsid w:val="000C0000"/>
    <w:rsid w:val="000C0F19"/>
    <w:rsid w:val="000C13E5"/>
    <w:rsid w:val="000C26D2"/>
    <w:rsid w:val="000C2811"/>
    <w:rsid w:val="000C548A"/>
    <w:rsid w:val="000C6A04"/>
    <w:rsid w:val="000C7E31"/>
    <w:rsid w:val="000D08B3"/>
    <w:rsid w:val="000D0B3B"/>
    <w:rsid w:val="000D121A"/>
    <w:rsid w:val="000D512E"/>
    <w:rsid w:val="000D6D3C"/>
    <w:rsid w:val="000E0A2C"/>
    <w:rsid w:val="000E29BF"/>
    <w:rsid w:val="000E31E4"/>
    <w:rsid w:val="000E3E2F"/>
    <w:rsid w:val="000E6DC6"/>
    <w:rsid w:val="000E77EE"/>
    <w:rsid w:val="000E7BB8"/>
    <w:rsid w:val="000F0824"/>
    <w:rsid w:val="000F16D0"/>
    <w:rsid w:val="0010035C"/>
    <w:rsid w:val="00100549"/>
    <w:rsid w:val="001046BD"/>
    <w:rsid w:val="001075A2"/>
    <w:rsid w:val="001078BB"/>
    <w:rsid w:val="00120E43"/>
    <w:rsid w:val="00123DD2"/>
    <w:rsid w:val="00126367"/>
    <w:rsid w:val="001263C4"/>
    <w:rsid w:val="0012661A"/>
    <w:rsid w:val="00130922"/>
    <w:rsid w:val="00130F3C"/>
    <w:rsid w:val="001318D6"/>
    <w:rsid w:val="00132CF9"/>
    <w:rsid w:val="001374D4"/>
    <w:rsid w:val="001401E4"/>
    <w:rsid w:val="00145D4F"/>
    <w:rsid w:val="00150AB3"/>
    <w:rsid w:val="00150D8D"/>
    <w:rsid w:val="00151544"/>
    <w:rsid w:val="00157AF3"/>
    <w:rsid w:val="00161A88"/>
    <w:rsid w:val="0016357D"/>
    <w:rsid w:val="001661D9"/>
    <w:rsid w:val="00166555"/>
    <w:rsid w:val="00170EC8"/>
    <w:rsid w:val="0017326D"/>
    <w:rsid w:val="0017385D"/>
    <w:rsid w:val="00173BE7"/>
    <w:rsid w:val="0017471B"/>
    <w:rsid w:val="00177438"/>
    <w:rsid w:val="00182953"/>
    <w:rsid w:val="001927A7"/>
    <w:rsid w:val="001927C9"/>
    <w:rsid w:val="001946D2"/>
    <w:rsid w:val="001969AB"/>
    <w:rsid w:val="00197883"/>
    <w:rsid w:val="00197913"/>
    <w:rsid w:val="001A09E8"/>
    <w:rsid w:val="001A173C"/>
    <w:rsid w:val="001A35A6"/>
    <w:rsid w:val="001A4CE1"/>
    <w:rsid w:val="001B1715"/>
    <w:rsid w:val="001B33CE"/>
    <w:rsid w:val="001B33D2"/>
    <w:rsid w:val="001C171E"/>
    <w:rsid w:val="001C192A"/>
    <w:rsid w:val="001C4384"/>
    <w:rsid w:val="001C51BC"/>
    <w:rsid w:val="001C5638"/>
    <w:rsid w:val="001D3A83"/>
    <w:rsid w:val="001D3D34"/>
    <w:rsid w:val="001E2044"/>
    <w:rsid w:val="001E43E9"/>
    <w:rsid w:val="001F0BC3"/>
    <w:rsid w:val="001F2729"/>
    <w:rsid w:val="001F5696"/>
    <w:rsid w:val="00204FD4"/>
    <w:rsid w:val="00206DA2"/>
    <w:rsid w:val="00206F28"/>
    <w:rsid w:val="00207635"/>
    <w:rsid w:val="00214B3C"/>
    <w:rsid w:val="00215825"/>
    <w:rsid w:val="002209AD"/>
    <w:rsid w:val="00232D5B"/>
    <w:rsid w:val="00235C8C"/>
    <w:rsid w:val="002365C6"/>
    <w:rsid w:val="002375C7"/>
    <w:rsid w:val="00241813"/>
    <w:rsid w:val="00241F41"/>
    <w:rsid w:val="00242A33"/>
    <w:rsid w:val="00243AF5"/>
    <w:rsid w:val="002447D7"/>
    <w:rsid w:val="00244F4D"/>
    <w:rsid w:val="00245A0B"/>
    <w:rsid w:val="00247236"/>
    <w:rsid w:val="00253E1B"/>
    <w:rsid w:val="00255D9F"/>
    <w:rsid w:val="00256B6C"/>
    <w:rsid w:val="00260147"/>
    <w:rsid w:val="00262AB5"/>
    <w:rsid w:val="00263BCD"/>
    <w:rsid w:val="002656D5"/>
    <w:rsid w:val="00267891"/>
    <w:rsid w:val="00267BBF"/>
    <w:rsid w:val="002708B5"/>
    <w:rsid w:val="0027206F"/>
    <w:rsid w:val="00272E38"/>
    <w:rsid w:val="0028403A"/>
    <w:rsid w:val="00287970"/>
    <w:rsid w:val="00290697"/>
    <w:rsid w:val="002946C3"/>
    <w:rsid w:val="00295BFD"/>
    <w:rsid w:val="002A029F"/>
    <w:rsid w:val="002A1C3C"/>
    <w:rsid w:val="002A537F"/>
    <w:rsid w:val="002A6B95"/>
    <w:rsid w:val="002B4D19"/>
    <w:rsid w:val="002B5165"/>
    <w:rsid w:val="002B547E"/>
    <w:rsid w:val="002B5E62"/>
    <w:rsid w:val="002B6FFA"/>
    <w:rsid w:val="002B7A27"/>
    <w:rsid w:val="002C0873"/>
    <w:rsid w:val="002C1308"/>
    <w:rsid w:val="002C3232"/>
    <w:rsid w:val="002D0326"/>
    <w:rsid w:val="002D0D65"/>
    <w:rsid w:val="002D4BA6"/>
    <w:rsid w:val="002D57C0"/>
    <w:rsid w:val="002E0456"/>
    <w:rsid w:val="002E10A3"/>
    <w:rsid w:val="002E22E0"/>
    <w:rsid w:val="002E71E9"/>
    <w:rsid w:val="002F1488"/>
    <w:rsid w:val="002F5004"/>
    <w:rsid w:val="002F7733"/>
    <w:rsid w:val="0030161E"/>
    <w:rsid w:val="00303EDD"/>
    <w:rsid w:val="0030690F"/>
    <w:rsid w:val="00307098"/>
    <w:rsid w:val="0031011D"/>
    <w:rsid w:val="0031166B"/>
    <w:rsid w:val="003126C8"/>
    <w:rsid w:val="003165C8"/>
    <w:rsid w:val="0031677A"/>
    <w:rsid w:val="00316A1B"/>
    <w:rsid w:val="00317D57"/>
    <w:rsid w:val="003218ED"/>
    <w:rsid w:val="00322276"/>
    <w:rsid w:val="00327AB7"/>
    <w:rsid w:val="003300CD"/>
    <w:rsid w:val="00332B58"/>
    <w:rsid w:val="00333024"/>
    <w:rsid w:val="00333198"/>
    <w:rsid w:val="00335D3B"/>
    <w:rsid w:val="00335E2B"/>
    <w:rsid w:val="0033757F"/>
    <w:rsid w:val="00342FB8"/>
    <w:rsid w:val="0034343B"/>
    <w:rsid w:val="00344ADC"/>
    <w:rsid w:val="00347F82"/>
    <w:rsid w:val="0035166A"/>
    <w:rsid w:val="00351EB7"/>
    <w:rsid w:val="00352B9D"/>
    <w:rsid w:val="003531CE"/>
    <w:rsid w:val="00353B51"/>
    <w:rsid w:val="00356962"/>
    <w:rsid w:val="00362E39"/>
    <w:rsid w:val="0036430E"/>
    <w:rsid w:val="00364E93"/>
    <w:rsid w:val="00366FD6"/>
    <w:rsid w:val="003700FC"/>
    <w:rsid w:val="003713EC"/>
    <w:rsid w:val="003752A5"/>
    <w:rsid w:val="003756F6"/>
    <w:rsid w:val="003759DD"/>
    <w:rsid w:val="0038157C"/>
    <w:rsid w:val="0038645A"/>
    <w:rsid w:val="00387822"/>
    <w:rsid w:val="003902BE"/>
    <w:rsid w:val="00393557"/>
    <w:rsid w:val="00397A21"/>
    <w:rsid w:val="003A0AA6"/>
    <w:rsid w:val="003B1EA3"/>
    <w:rsid w:val="003B7BB9"/>
    <w:rsid w:val="003C1C1F"/>
    <w:rsid w:val="003C2AC0"/>
    <w:rsid w:val="003C2B88"/>
    <w:rsid w:val="003C3811"/>
    <w:rsid w:val="003C4398"/>
    <w:rsid w:val="003D0979"/>
    <w:rsid w:val="003D232D"/>
    <w:rsid w:val="003D2B86"/>
    <w:rsid w:val="003D3FC6"/>
    <w:rsid w:val="003D5227"/>
    <w:rsid w:val="003D7628"/>
    <w:rsid w:val="003E08E2"/>
    <w:rsid w:val="003E1410"/>
    <w:rsid w:val="003E2BBB"/>
    <w:rsid w:val="003E4946"/>
    <w:rsid w:val="003F0A7A"/>
    <w:rsid w:val="003F545B"/>
    <w:rsid w:val="00401218"/>
    <w:rsid w:val="0040398C"/>
    <w:rsid w:val="00403DF7"/>
    <w:rsid w:val="00404898"/>
    <w:rsid w:val="004048ED"/>
    <w:rsid w:val="004059F5"/>
    <w:rsid w:val="00411445"/>
    <w:rsid w:val="00413458"/>
    <w:rsid w:val="00413574"/>
    <w:rsid w:val="00413BAF"/>
    <w:rsid w:val="00414C30"/>
    <w:rsid w:val="00415365"/>
    <w:rsid w:val="0041573B"/>
    <w:rsid w:val="00415E55"/>
    <w:rsid w:val="0041684B"/>
    <w:rsid w:val="004168EA"/>
    <w:rsid w:val="0042181D"/>
    <w:rsid w:val="004231E2"/>
    <w:rsid w:val="00424DDB"/>
    <w:rsid w:val="00427572"/>
    <w:rsid w:val="00441BFB"/>
    <w:rsid w:val="00443CA3"/>
    <w:rsid w:val="00443D20"/>
    <w:rsid w:val="00444D21"/>
    <w:rsid w:val="00446311"/>
    <w:rsid w:val="004540AF"/>
    <w:rsid w:val="00461EB1"/>
    <w:rsid w:val="004638B5"/>
    <w:rsid w:val="004649D9"/>
    <w:rsid w:val="00466FFD"/>
    <w:rsid w:val="0046768D"/>
    <w:rsid w:val="00473576"/>
    <w:rsid w:val="00474DC7"/>
    <w:rsid w:val="00475991"/>
    <w:rsid w:val="00477655"/>
    <w:rsid w:val="00492C4D"/>
    <w:rsid w:val="004948C3"/>
    <w:rsid w:val="004A025B"/>
    <w:rsid w:val="004A628B"/>
    <w:rsid w:val="004B258D"/>
    <w:rsid w:val="004B343D"/>
    <w:rsid w:val="004C47EC"/>
    <w:rsid w:val="004C4AAC"/>
    <w:rsid w:val="004C50DF"/>
    <w:rsid w:val="004D1118"/>
    <w:rsid w:val="004D221B"/>
    <w:rsid w:val="004D6982"/>
    <w:rsid w:val="004D78FD"/>
    <w:rsid w:val="004E2490"/>
    <w:rsid w:val="004E2873"/>
    <w:rsid w:val="004E7873"/>
    <w:rsid w:val="004F001E"/>
    <w:rsid w:val="004F0FD8"/>
    <w:rsid w:val="004F16BF"/>
    <w:rsid w:val="004F5343"/>
    <w:rsid w:val="004F5591"/>
    <w:rsid w:val="004F77CD"/>
    <w:rsid w:val="00500186"/>
    <w:rsid w:val="005012B9"/>
    <w:rsid w:val="005032E1"/>
    <w:rsid w:val="00505ED6"/>
    <w:rsid w:val="0051291F"/>
    <w:rsid w:val="00521CB7"/>
    <w:rsid w:val="005247E3"/>
    <w:rsid w:val="005260BF"/>
    <w:rsid w:val="00526B44"/>
    <w:rsid w:val="00536C6B"/>
    <w:rsid w:val="00537CFF"/>
    <w:rsid w:val="00542304"/>
    <w:rsid w:val="00544502"/>
    <w:rsid w:val="0054616C"/>
    <w:rsid w:val="005509B4"/>
    <w:rsid w:val="00551EDB"/>
    <w:rsid w:val="0055276F"/>
    <w:rsid w:val="00553F98"/>
    <w:rsid w:val="005550FC"/>
    <w:rsid w:val="00556741"/>
    <w:rsid w:val="005575CA"/>
    <w:rsid w:val="0056772F"/>
    <w:rsid w:val="00571990"/>
    <w:rsid w:val="005730B2"/>
    <w:rsid w:val="00573764"/>
    <w:rsid w:val="005745B0"/>
    <w:rsid w:val="00577706"/>
    <w:rsid w:val="00580F99"/>
    <w:rsid w:val="00581F1A"/>
    <w:rsid w:val="00584D54"/>
    <w:rsid w:val="00592854"/>
    <w:rsid w:val="00593959"/>
    <w:rsid w:val="005967D4"/>
    <w:rsid w:val="005A2078"/>
    <w:rsid w:val="005A7A95"/>
    <w:rsid w:val="005B0B97"/>
    <w:rsid w:val="005B3570"/>
    <w:rsid w:val="005B3755"/>
    <w:rsid w:val="005B3CBE"/>
    <w:rsid w:val="005B402E"/>
    <w:rsid w:val="005C6805"/>
    <w:rsid w:val="005D0080"/>
    <w:rsid w:val="005D34A9"/>
    <w:rsid w:val="005E050D"/>
    <w:rsid w:val="005E2612"/>
    <w:rsid w:val="005E3899"/>
    <w:rsid w:val="005E3C23"/>
    <w:rsid w:val="005E5C4C"/>
    <w:rsid w:val="005E5DDA"/>
    <w:rsid w:val="005E62E1"/>
    <w:rsid w:val="005F28D2"/>
    <w:rsid w:val="005F4415"/>
    <w:rsid w:val="005F79F8"/>
    <w:rsid w:val="00602C5E"/>
    <w:rsid w:val="00603435"/>
    <w:rsid w:val="00603A9E"/>
    <w:rsid w:val="006051AE"/>
    <w:rsid w:val="00605F62"/>
    <w:rsid w:val="00607519"/>
    <w:rsid w:val="006111DE"/>
    <w:rsid w:val="0061417B"/>
    <w:rsid w:val="00616494"/>
    <w:rsid w:val="00616E0F"/>
    <w:rsid w:val="0062249C"/>
    <w:rsid w:val="006254C6"/>
    <w:rsid w:val="006259F3"/>
    <w:rsid w:val="006263F2"/>
    <w:rsid w:val="006268D9"/>
    <w:rsid w:val="00631360"/>
    <w:rsid w:val="006335A0"/>
    <w:rsid w:val="00633783"/>
    <w:rsid w:val="00634A31"/>
    <w:rsid w:val="006351B5"/>
    <w:rsid w:val="00635ADB"/>
    <w:rsid w:val="00640A2A"/>
    <w:rsid w:val="00643525"/>
    <w:rsid w:val="0064521D"/>
    <w:rsid w:val="00647108"/>
    <w:rsid w:val="00650143"/>
    <w:rsid w:val="0065368B"/>
    <w:rsid w:val="00653EDC"/>
    <w:rsid w:val="0065410D"/>
    <w:rsid w:val="006638B9"/>
    <w:rsid w:val="006647FC"/>
    <w:rsid w:val="00665342"/>
    <w:rsid w:val="0066599A"/>
    <w:rsid w:val="00673254"/>
    <w:rsid w:val="006771B2"/>
    <w:rsid w:val="00680392"/>
    <w:rsid w:val="00681712"/>
    <w:rsid w:val="00683E75"/>
    <w:rsid w:val="00687603"/>
    <w:rsid w:val="006876F0"/>
    <w:rsid w:val="006904E1"/>
    <w:rsid w:val="00694820"/>
    <w:rsid w:val="006954EC"/>
    <w:rsid w:val="0069718A"/>
    <w:rsid w:val="006A1F0E"/>
    <w:rsid w:val="006A4F63"/>
    <w:rsid w:val="006A717C"/>
    <w:rsid w:val="006B3020"/>
    <w:rsid w:val="006C07B9"/>
    <w:rsid w:val="006C1697"/>
    <w:rsid w:val="006C1A33"/>
    <w:rsid w:val="006C1F69"/>
    <w:rsid w:val="006C4401"/>
    <w:rsid w:val="006C7D46"/>
    <w:rsid w:val="006D1721"/>
    <w:rsid w:val="006D19B9"/>
    <w:rsid w:val="006D30A4"/>
    <w:rsid w:val="006D6CE1"/>
    <w:rsid w:val="006D7CFF"/>
    <w:rsid w:val="006E0EBB"/>
    <w:rsid w:val="006E2585"/>
    <w:rsid w:val="006E50A8"/>
    <w:rsid w:val="006E5A1B"/>
    <w:rsid w:val="006E6CBA"/>
    <w:rsid w:val="006E7B54"/>
    <w:rsid w:val="006E7E1C"/>
    <w:rsid w:val="006F3DD5"/>
    <w:rsid w:val="006F58C8"/>
    <w:rsid w:val="006F5B54"/>
    <w:rsid w:val="0070011D"/>
    <w:rsid w:val="00700394"/>
    <w:rsid w:val="0070136E"/>
    <w:rsid w:val="007015C6"/>
    <w:rsid w:val="00703BDA"/>
    <w:rsid w:val="0070452C"/>
    <w:rsid w:val="00705BBF"/>
    <w:rsid w:val="007102B9"/>
    <w:rsid w:val="007108C7"/>
    <w:rsid w:val="00710D1F"/>
    <w:rsid w:val="00711064"/>
    <w:rsid w:val="007125E2"/>
    <w:rsid w:val="00715E4E"/>
    <w:rsid w:val="00722A19"/>
    <w:rsid w:val="00725642"/>
    <w:rsid w:val="00726519"/>
    <w:rsid w:val="00726FB0"/>
    <w:rsid w:val="00730B14"/>
    <w:rsid w:val="00732421"/>
    <w:rsid w:val="00733AFA"/>
    <w:rsid w:val="00734211"/>
    <w:rsid w:val="00735076"/>
    <w:rsid w:val="00740716"/>
    <w:rsid w:val="007413CD"/>
    <w:rsid w:val="00746B86"/>
    <w:rsid w:val="00751EBE"/>
    <w:rsid w:val="00751FDA"/>
    <w:rsid w:val="00754A5B"/>
    <w:rsid w:val="00755D37"/>
    <w:rsid w:val="007569C4"/>
    <w:rsid w:val="00756E82"/>
    <w:rsid w:val="00757291"/>
    <w:rsid w:val="00760FD3"/>
    <w:rsid w:val="00761C7B"/>
    <w:rsid w:val="00762517"/>
    <w:rsid w:val="00766BED"/>
    <w:rsid w:val="00767391"/>
    <w:rsid w:val="00774AFA"/>
    <w:rsid w:val="0077652B"/>
    <w:rsid w:val="00776BD6"/>
    <w:rsid w:val="00777DF5"/>
    <w:rsid w:val="007807BD"/>
    <w:rsid w:val="00781592"/>
    <w:rsid w:val="00784136"/>
    <w:rsid w:val="00786846"/>
    <w:rsid w:val="007904A2"/>
    <w:rsid w:val="007914F6"/>
    <w:rsid w:val="00791C54"/>
    <w:rsid w:val="007946DB"/>
    <w:rsid w:val="00794883"/>
    <w:rsid w:val="007A1D74"/>
    <w:rsid w:val="007A68FC"/>
    <w:rsid w:val="007A711A"/>
    <w:rsid w:val="007B0C2D"/>
    <w:rsid w:val="007B1CDD"/>
    <w:rsid w:val="007B2834"/>
    <w:rsid w:val="007B3EB9"/>
    <w:rsid w:val="007B4E9C"/>
    <w:rsid w:val="007C14FE"/>
    <w:rsid w:val="007C2273"/>
    <w:rsid w:val="007C336A"/>
    <w:rsid w:val="007C461D"/>
    <w:rsid w:val="007C6488"/>
    <w:rsid w:val="007C6857"/>
    <w:rsid w:val="007D16B1"/>
    <w:rsid w:val="007D3414"/>
    <w:rsid w:val="007D3670"/>
    <w:rsid w:val="007D6DCA"/>
    <w:rsid w:val="007E26B3"/>
    <w:rsid w:val="007E5F95"/>
    <w:rsid w:val="007F0F4D"/>
    <w:rsid w:val="007F2DC8"/>
    <w:rsid w:val="007F6E1A"/>
    <w:rsid w:val="0080078E"/>
    <w:rsid w:val="00802876"/>
    <w:rsid w:val="008072D3"/>
    <w:rsid w:val="00820D25"/>
    <w:rsid w:val="008258C4"/>
    <w:rsid w:val="00830812"/>
    <w:rsid w:val="00833404"/>
    <w:rsid w:val="008352DA"/>
    <w:rsid w:val="00837FE3"/>
    <w:rsid w:val="00840FBE"/>
    <w:rsid w:val="0084699B"/>
    <w:rsid w:val="00852A52"/>
    <w:rsid w:val="008545A9"/>
    <w:rsid w:val="00855031"/>
    <w:rsid w:val="00855C78"/>
    <w:rsid w:val="00856553"/>
    <w:rsid w:val="00857C9A"/>
    <w:rsid w:val="00861E2F"/>
    <w:rsid w:val="00867258"/>
    <w:rsid w:val="00872118"/>
    <w:rsid w:val="00872915"/>
    <w:rsid w:val="008746C1"/>
    <w:rsid w:val="0087477B"/>
    <w:rsid w:val="00875A86"/>
    <w:rsid w:val="00881D60"/>
    <w:rsid w:val="00881E5C"/>
    <w:rsid w:val="008846EF"/>
    <w:rsid w:val="00885AC8"/>
    <w:rsid w:val="00891F8A"/>
    <w:rsid w:val="008922DD"/>
    <w:rsid w:val="00896A08"/>
    <w:rsid w:val="008A130C"/>
    <w:rsid w:val="008A2BF9"/>
    <w:rsid w:val="008A2FB1"/>
    <w:rsid w:val="008A4F6F"/>
    <w:rsid w:val="008A58B0"/>
    <w:rsid w:val="008A6402"/>
    <w:rsid w:val="008B0264"/>
    <w:rsid w:val="008B1C3F"/>
    <w:rsid w:val="008B56FB"/>
    <w:rsid w:val="008B5CC9"/>
    <w:rsid w:val="008C4865"/>
    <w:rsid w:val="008C5800"/>
    <w:rsid w:val="008D2618"/>
    <w:rsid w:val="008D562D"/>
    <w:rsid w:val="008D5FD0"/>
    <w:rsid w:val="008E1F7C"/>
    <w:rsid w:val="008F0170"/>
    <w:rsid w:val="008F05EA"/>
    <w:rsid w:val="008F1317"/>
    <w:rsid w:val="008F23C5"/>
    <w:rsid w:val="008F2638"/>
    <w:rsid w:val="008F2DAF"/>
    <w:rsid w:val="008F42D8"/>
    <w:rsid w:val="008F5042"/>
    <w:rsid w:val="00904316"/>
    <w:rsid w:val="0090689A"/>
    <w:rsid w:val="00906BC3"/>
    <w:rsid w:val="0091068C"/>
    <w:rsid w:val="00914184"/>
    <w:rsid w:val="0091427B"/>
    <w:rsid w:val="00914BE3"/>
    <w:rsid w:val="00915328"/>
    <w:rsid w:val="00917AE1"/>
    <w:rsid w:val="009213B7"/>
    <w:rsid w:val="00921D80"/>
    <w:rsid w:val="009230E6"/>
    <w:rsid w:val="009244C6"/>
    <w:rsid w:val="009244F4"/>
    <w:rsid w:val="009255BA"/>
    <w:rsid w:val="009303B2"/>
    <w:rsid w:val="00931346"/>
    <w:rsid w:val="0093339C"/>
    <w:rsid w:val="009424A3"/>
    <w:rsid w:val="00943867"/>
    <w:rsid w:val="00945052"/>
    <w:rsid w:val="0094704B"/>
    <w:rsid w:val="00950933"/>
    <w:rsid w:val="00950BC1"/>
    <w:rsid w:val="0095210C"/>
    <w:rsid w:val="009553E0"/>
    <w:rsid w:val="009566D8"/>
    <w:rsid w:val="00964607"/>
    <w:rsid w:val="00966EB8"/>
    <w:rsid w:val="00967515"/>
    <w:rsid w:val="0096797D"/>
    <w:rsid w:val="00967E04"/>
    <w:rsid w:val="00971D63"/>
    <w:rsid w:val="00973747"/>
    <w:rsid w:val="009742BE"/>
    <w:rsid w:val="0097430F"/>
    <w:rsid w:val="009762CC"/>
    <w:rsid w:val="00977728"/>
    <w:rsid w:val="0098191E"/>
    <w:rsid w:val="009831B9"/>
    <w:rsid w:val="0098716D"/>
    <w:rsid w:val="00990C85"/>
    <w:rsid w:val="0099468B"/>
    <w:rsid w:val="009968F6"/>
    <w:rsid w:val="009A226B"/>
    <w:rsid w:val="009A511C"/>
    <w:rsid w:val="009A5218"/>
    <w:rsid w:val="009B0235"/>
    <w:rsid w:val="009B09CA"/>
    <w:rsid w:val="009B0CA3"/>
    <w:rsid w:val="009B137B"/>
    <w:rsid w:val="009B254C"/>
    <w:rsid w:val="009B5589"/>
    <w:rsid w:val="009B62B3"/>
    <w:rsid w:val="009C1EDD"/>
    <w:rsid w:val="009C3340"/>
    <w:rsid w:val="009C40E7"/>
    <w:rsid w:val="009C438E"/>
    <w:rsid w:val="009C6FF0"/>
    <w:rsid w:val="009E27E7"/>
    <w:rsid w:val="009E29EF"/>
    <w:rsid w:val="009E5199"/>
    <w:rsid w:val="009E6822"/>
    <w:rsid w:val="009E72BA"/>
    <w:rsid w:val="009F0DEB"/>
    <w:rsid w:val="009F1B02"/>
    <w:rsid w:val="009F4F7A"/>
    <w:rsid w:val="009F7566"/>
    <w:rsid w:val="00A0117A"/>
    <w:rsid w:val="00A01E97"/>
    <w:rsid w:val="00A0362A"/>
    <w:rsid w:val="00A07825"/>
    <w:rsid w:val="00A10647"/>
    <w:rsid w:val="00A12C38"/>
    <w:rsid w:val="00A170B3"/>
    <w:rsid w:val="00A2232B"/>
    <w:rsid w:val="00A22500"/>
    <w:rsid w:val="00A2417E"/>
    <w:rsid w:val="00A24A5F"/>
    <w:rsid w:val="00A31ADE"/>
    <w:rsid w:val="00A365A1"/>
    <w:rsid w:val="00A42514"/>
    <w:rsid w:val="00A457FE"/>
    <w:rsid w:val="00A45FE6"/>
    <w:rsid w:val="00A46229"/>
    <w:rsid w:val="00A5378E"/>
    <w:rsid w:val="00A546A8"/>
    <w:rsid w:val="00A61CFF"/>
    <w:rsid w:val="00A62EAD"/>
    <w:rsid w:val="00A713DA"/>
    <w:rsid w:val="00A73DAB"/>
    <w:rsid w:val="00A76673"/>
    <w:rsid w:val="00A8076F"/>
    <w:rsid w:val="00A87DF0"/>
    <w:rsid w:val="00A910BE"/>
    <w:rsid w:val="00A9666A"/>
    <w:rsid w:val="00AA24B3"/>
    <w:rsid w:val="00AB1818"/>
    <w:rsid w:val="00AB34AD"/>
    <w:rsid w:val="00AB7E75"/>
    <w:rsid w:val="00AC3DC6"/>
    <w:rsid w:val="00AC480D"/>
    <w:rsid w:val="00AC6C59"/>
    <w:rsid w:val="00AD2022"/>
    <w:rsid w:val="00AD257D"/>
    <w:rsid w:val="00AD3008"/>
    <w:rsid w:val="00AE170A"/>
    <w:rsid w:val="00AF34DB"/>
    <w:rsid w:val="00AF397E"/>
    <w:rsid w:val="00AF4498"/>
    <w:rsid w:val="00B03936"/>
    <w:rsid w:val="00B0656A"/>
    <w:rsid w:val="00B07D5F"/>
    <w:rsid w:val="00B12B74"/>
    <w:rsid w:val="00B13883"/>
    <w:rsid w:val="00B164E7"/>
    <w:rsid w:val="00B20AFF"/>
    <w:rsid w:val="00B23985"/>
    <w:rsid w:val="00B23AA5"/>
    <w:rsid w:val="00B24B9A"/>
    <w:rsid w:val="00B257D4"/>
    <w:rsid w:val="00B266C3"/>
    <w:rsid w:val="00B273AE"/>
    <w:rsid w:val="00B273E6"/>
    <w:rsid w:val="00B34282"/>
    <w:rsid w:val="00B408A2"/>
    <w:rsid w:val="00B40AA4"/>
    <w:rsid w:val="00B411FE"/>
    <w:rsid w:val="00B43581"/>
    <w:rsid w:val="00B47459"/>
    <w:rsid w:val="00B5156E"/>
    <w:rsid w:val="00B53204"/>
    <w:rsid w:val="00B5367E"/>
    <w:rsid w:val="00B54E7E"/>
    <w:rsid w:val="00B565C3"/>
    <w:rsid w:val="00B57AB5"/>
    <w:rsid w:val="00B57C58"/>
    <w:rsid w:val="00B71CC4"/>
    <w:rsid w:val="00B742FE"/>
    <w:rsid w:val="00B75000"/>
    <w:rsid w:val="00B75C8A"/>
    <w:rsid w:val="00B811EA"/>
    <w:rsid w:val="00B83152"/>
    <w:rsid w:val="00B901C9"/>
    <w:rsid w:val="00B91A67"/>
    <w:rsid w:val="00B94AA3"/>
    <w:rsid w:val="00B96079"/>
    <w:rsid w:val="00B9707C"/>
    <w:rsid w:val="00BA0210"/>
    <w:rsid w:val="00BA3660"/>
    <w:rsid w:val="00BA5612"/>
    <w:rsid w:val="00BA6E0C"/>
    <w:rsid w:val="00BA7DAF"/>
    <w:rsid w:val="00BB0D90"/>
    <w:rsid w:val="00BB1B55"/>
    <w:rsid w:val="00BB1DAA"/>
    <w:rsid w:val="00BB36FC"/>
    <w:rsid w:val="00BB4576"/>
    <w:rsid w:val="00BC0F2E"/>
    <w:rsid w:val="00BC2A3A"/>
    <w:rsid w:val="00BC5FD3"/>
    <w:rsid w:val="00BC79D6"/>
    <w:rsid w:val="00BD02F9"/>
    <w:rsid w:val="00BD175B"/>
    <w:rsid w:val="00BD2E93"/>
    <w:rsid w:val="00BD5983"/>
    <w:rsid w:val="00BD787E"/>
    <w:rsid w:val="00BE03F9"/>
    <w:rsid w:val="00BE279C"/>
    <w:rsid w:val="00BE4180"/>
    <w:rsid w:val="00BE5BF2"/>
    <w:rsid w:val="00BF0CE6"/>
    <w:rsid w:val="00BF248A"/>
    <w:rsid w:val="00BF3389"/>
    <w:rsid w:val="00BF59C8"/>
    <w:rsid w:val="00BF5D99"/>
    <w:rsid w:val="00C0080F"/>
    <w:rsid w:val="00C034A9"/>
    <w:rsid w:val="00C20C02"/>
    <w:rsid w:val="00C23108"/>
    <w:rsid w:val="00C24969"/>
    <w:rsid w:val="00C33468"/>
    <w:rsid w:val="00C37199"/>
    <w:rsid w:val="00C37D0A"/>
    <w:rsid w:val="00C41784"/>
    <w:rsid w:val="00C4319A"/>
    <w:rsid w:val="00C43D21"/>
    <w:rsid w:val="00C44E0A"/>
    <w:rsid w:val="00C466E6"/>
    <w:rsid w:val="00C4794D"/>
    <w:rsid w:val="00C53B64"/>
    <w:rsid w:val="00C546F9"/>
    <w:rsid w:val="00C610DD"/>
    <w:rsid w:val="00C6412F"/>
    <w:rsid w:val="00C6635E"/>
    <w:rsid w:val="00C71C77"/>
    <w:rsid w:val="00C71EC1"/>
    <w:rsid w:val="00C73AA7"/>
    <w:rsid w:val="00C73AE5"/>
    <w:rsid w:val="00C774D8"/>
    <w:rsid w:val="00C90493"/>
    <w:rsid w:val="00C92425"/>
    <w:rsid w:val="00C97E48"/>
    <w:rsid w:val="00CA311A"/>
    <w:rsid w:val="00CA6C61"/>
    <w:rsid w:val="00CA7469"/>
    <w:rsid w:val="00CB2A9E"/>
    <w:rsid w:val="00CC0B1C"/>
    <w:rsid w:val="00CC1BE8"/>
    <w:rsid w:val="00CC5E68"/>
    <w:rsid w:val="00CC6A51"/>
    <w:rsid w:val="00CD12BD"/>
    <w:rsid w:val="00CD23E1"/>
    <w:rsid w:val="00CD2EE2"/>
    <w:rsid w:val="00CE4B32"/>
    <w:rsid w:val="00CE4DD5"/>
    <w:rsid w:val="00CE671E"/>
    <w:rsid w:val="00CF2BBE"/>
    <w:rsid w:val="00CF60D4"/>
    <w:rsid w:val="00CF7356"/>
    <w:rsid w:val="00CF7B6E"/>
    <w:rsid w:val="00D044AC"/>
    <w:rsid w:val="00D07774"/>
    <w:rsid w:val="00D12F9C"/>
    <w:rsid w:val="00D13F4C"/>
    <w:rsid w:val="00D14C10"/>
    <w:rsid w:val="00D16536"/>
    <w:rsid w:val="00D16E41"/>
    <w:rsid w:val="00D20496"/>
    <w:rsid w:val="00D20E93"/>
    <w:rsid w:val="00D22E29"/>
    <w:rsid w:val="00D23A4F"/>
    <w:rsid w:val="00D24CDA"/>
    <w:rsid w:val="00D27934"/>
    <w:rsid w:val="00D31B6B"/>
    <w:rsid w:val="00D41410"/>
    <w:rsid w:val="00D42C2A"/>
    <w:rsid w:val="00D43384"/>
    <w:rsid w:val="00D55AB9"/>
    <w:rsid w:val="00D574F8"/>
    <w:rsid w:val="00D57AFF"/>
    <w:rsid w:val="00D64B3C"/>
    <w:rsid w:val="00D64FC2"/>
    <w:rsid w:val="00D73510"/>
    <w:rsid w:val="00D75FAF"/>
    <w:rsid w:val="00D77C41"/>
    <w:rsid w:val="00D81B04"/>
    <w:rsid w:val="00D82AA1"/>
    <w:rsid w:val="00D87750"/>
    <w:rsid w:val="00D91500"/>
    <w:rsid w:val="00D92540"/>
    <w:rsid w:val="00D97EDE"/>
    <w:rsid w:val="00DA0126"/>
    <w:rsid w:val="00DA15F0"/>
    <w:rsid w:val="00DA2B32"/>
    <w:rsid w:val="00DA53C3"/>
    <w:rsid w:val="00DB119E"/>
    <w:rsid w:val="00DB47A7"/>
    <w:rsid w:val="00DC74D5"/>
    <w:rsid w:val="00DC7AFA"/>
    <w:rsid w:val="00DC7BE8"/>
    <w:rsid w:val="00DD14F3"/>
    <w:rsid w:val="00DD23E4"/>
    <w:rsid w:val="00DD523A"/>
    <w:rsid w:val="00DD73B3"/>
    <w:rsid w:val="00DE2274"/>
    <w:rsid w:val="00DF23A9"/>
    <w:rsid w:val="00DF4712"/>
    <w:rsid w:val="00DF564A"/>
    <w:rsid w:val="00DF78EB"/>
    <w:rsid w:val="00E050A5"/>
    <w:rsid w:val="00E0645A"/>
    <w:rsid w:val="00E102E9"/>
    <w:rsid w:val="00E107F1"/>
    <w:rsid w:val="00E1091C"/>
    <w:rsid w:val="00E10C18"/>
    <w:rsid w:val="00E11A5E"/>
    <w:rsid w:val="00E136BF"/>
    <w:rsid w:val="00E13D43"/>
    <w:rsid w:val="00E16276"/>
    <w:rsid w:val="00E172F6"/>
    <w:rsid w:val="00E226B7"/>
    <w:rsid w:val="00E22734"/>
    <w:rsid w:val="00E245CF"/>
    <w:rsid w:val="00E3086C"/>
    <w:rsid w:val="00E34B82"/>
    <w:rsid w:val="00E34EA1"/>
    <w:rsid w:val="00E37530"/>
    <w:rsid w:val="00E404AC"/>
    <w:rsid w:val="00E4402F"/>
    <w:rsid w:val="00E449CE"/>
    <w:rsid w:val="00E44EE2"/>
    <w:rsid w:val="00E51016"/>
    <w:rsid w:val="00E5586E"/>
    <w:rsid w:val="00E57D6C"/>
    <w:rsid w:val="00E60B78"/>
    <w:rsid w:val="00E62A2E"/>
    <w:rsid w:val="00E62FB1"/>
    <w:rsid w:val="00E63245"/>
    <w:rsid w:val="00E64CA9"/>
    <w:rsid w:val="00E709A7"/>
    <w:rsid w:val="00E70FA1"/>
    <w:rsid w:val="00E7502D"/>
    <w:rsid w:val="00E76192"/>
    <w:rsid w:val="00E80CE2"/>
    <w:rsid w:val="00E839B6"/>
    <w:rsid w:val="00E83FD3"/>
    <w:rsid w:val="00E8631F"/>
    <w:rsid w:val="00E9157E"/>
    <w:rsid w:val="00E929CD"/>
    <w:rsid w:val="00E9543A"/>
    <w:rsid w:val="00E97347"/>
    <w:rsid w:val="00E97747"/>
    <w:rsid w:val="00E97D04"/>
    <w:rsid w:val="00E97D2C"/>
    <w:rsid w:val="00EA10A4"/>
    <w:rsid w:val="00EA3792"/>
    <w:rsid w:val="00EA3A02"/>
    <w:rsid w:val="00EB0355"/>
    <w:rsid w:val="00EB054E"/>
    <w:rsid w:val="00EB2ADD"/>
    <w:rsid w:val="00EB66D7"/>
    <w:rsid w:val="00EB77D7"/>
    <w:rsid w:val="00EB7F34"/>
    <w:rsid w:val="00EC1459"/>
    <w:rsid w:val="00EC1ED0"/>
    <w:rsid w:val="00EC2598"/>
    <w:rsid w:val="00EC3D4B"/>
    <w:rsid w:val="00EC40D2"/>
    <w:rsid w:val="00EC735A"/>
    <w:rsid w:val="00EC7713"/>
    <w:rsid w:val="00EC778A"/>
    <w:rsid w:val="00ED0415"/>
    <w:rsid w:val="00ED13CB"/>
    <w:rsid w:val="00ED2A5B"/>
    <w:rsid w:val="00ED34D5"/>
    <w:rsid w:val="00ED4FC7"/>
    <w:rsid w:val="00ED559B"/>
    <w:rsid w:val="00ED5D90"/>
    <w:rsid w:val="00ED6338"/>
    <w:rsid w:val="00EE06C6"/>
    <w:rsid w:val="00EE2340"/>
    <w:rsid w:val="00EE7DBF"/>
    <w:rsid w:val="00EF4C19"/>
    <w:rsid w:val="00EF5AB5"/>
    <w:rsid w:val="00EF5DB1"/>
    <w:rsid w:val="00EF7877"/>
    <w:rsid w:val="00F000DD"/>
    <w:rsid w:val="00F038FA"/>
    <w:rsid w:val="00F0400F"/>
    <w:rsid w:val="00F05317"/>
    <w:rsid w:val="00F05D62"/>
    <w:rsid w:val="00F10383"/>
    <w:rsid w:val="00F146FB"/>
    <w:rsid w:val="00F14D2A"/>
    <w:rsid w:val="00F17284"/>
    <w:rsid w:val="00F203DE"/>
    <w:rsid w:val="00F23104"/>
    <w:rsid w:val="00F23114"/>
    <w:rsid w:val="00F24659"/>
    <w:rsid w:val="00F24B9F"/>
    <w:rsid w:val="00F27EF9"/>
    <w:rsid w:val="00F34AC0"/>
    <w:rsid w:val="00F34B7E"/>
    <w:rsid w:val="00F35125"/>
    <w:rsid w:val="00F35401"/>
    <w:rsid w:val="00F4272E"/>
    <w:rsid w:val="00F43B3A"/>
    <w:rsid w:val="00F4693F"/>
    <w:rsid w:val="00F51748"/>
    <w:rsid w:val="00F51FAF"/>
    <w:rsid w:val="00F52439"/>
    <w:rsid w:val="00F52853"/>
    <w:rsid w:val="00F530F4"/>
    <w:rsid w:val="00F54326"/>
    <w:rsid w:val="00F55C0B"/>
    <w:rsid w:val="00F621FD"/>
    <w:rsid w:val="00F64ADC"/>
    <w:rsid w:val="00F72410"/>
    <w:rsid w:val="00F75E8D"/>
    <w:rsid w:val="00F807F4"/>
    <w:rsid w:val="00F82108"/>
    <w:rsid w:val="00F821A7"/>
    <w:rsid w:val="00F8783A"/>
    <w:rsid w:val="00F879F9"/>
    <w:rsid w:val="00F958FC"/>
    <w:rsid w:val="00F95F4B"/>
    <w:rsid w:val="00F97F5A"/>
    <w:rsid w:val="00FA3BE7"/>
    <w:rsid w:val="00FA3CF8"/>
    <w:rsid w:val="00FA4415"/>
    <w:rsid w:val="00FA63C0"/>
    <w:rsid w:val="00FA68D4"/>
    <w:rsid w:val="00FB08CF"/>
    <w:rsid w:val="00FB22EA"/>
    <w:rsid w:val="00FB2A3D"/>
    <w:rsid w:val="00FC0DF9"/>
    <w:rsid w:val="00FC22CE"/>
    <w:rsid w:val="00FC5368"/>
    <w:rsid w:val="00FD1AB0"/>
    <w:rsid w:val="00FD5ED5"/>
    <w:rsid w:val="00FD69C3"/>
    <w:rsid w:val="00FD6B6A"/>
    <w:rsid w:val="00FE00E8"/>
    <w:rsid w:val="00FE037A"/>
    <w:rsid w:val="00FE1CBC"/>
    <w:rsid w:val="00FE3410"/>
    <w:rsid w:val="00FE376F"/>
    <w:rsid w:val="00FE4AD8"/>
    <w:rsid w:val="00FE7541"/>
    <w:rsid w:val="00FF09C0"/>
    <w:rsid w:val="00FF35A7"/>
    <w:rsid w:val="00FF4BAE"/>
    <w:rsid w:val="00FF4D22"/>
    <w:rsid w:val="00FF4D75"/>
    <w:rsid w:val="00FF63CD"/>
    <w:rsid w:val="00FF6DB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0F399-56A9-4229-974F-422EC446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20"/>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B91A67"/>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B91A67"/>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70136E"/>
    <w:pPr>
      <w:spacing w:before="100" w:beforeAutospacing="1" w:after="100" w:afterAutospacing="1"/>
      <w:jc w:val="center"/>
      <w:outlineLvl w:val="2"/>
    </w:pPr>
    <w:rPr>
      <w:b/>
      <w:bCs/>
      <w:color w:val="41414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43D20"/>
    <w:pPr>
      <w:tabs>
        <w:tab w:val="center" w:pos="4153"/>
        <w:tab w:val="right" w:pos="8306"/>
      </w:tabs>
    </w:pPr>
  </w:style>
  <w:style w:type="character" w:customStyle="1" w:styleId="FooterChar">
    <w:name w:val="Footer Char"/>
    <w:link w:val="Footer"/>
    <w:uiPriority w:val="99"/>
    <w:rsid w:val="00443D20"/>
    <w:rPr>
      <w:rFonts w:ascii="Times New Roman" w:eastAsia="Times New Roman" w:hAnsi="Times New Roman" w:cs="Times New Roman"/>
      <w:sz w:val="24"/>
      <w:szCs w:val="24"/>
      <w:lang w:eastAsia="lv-LV"/>
    </w:rPr>
  </w:style>
  <w:style w:type="character" w:styleId="PageNumber">
    <w:name w:val="page number"/>
    <w:basedOn w:val="DefaultParagraphFont"/>
    <w:rsid w:val="00443D20"/>
  </w:style>
  <w:style w:type="paragraph" w:styleId="ListParagraph">
    <w:name w:val="List Paragraph"/>
    <w:basedOn w:val="Normal"/>
    <w:uiPriority w:val="34"/>
    <w:qFormat/>
    <w:rsid w:val="00443D20"/>
    <w:pPr>
      <w:spacing w:after="200" w:line="276" w:lineRule="auto"/>
      <w:ind w:left="720"/>
      <w:contextualSpacing/>
    </w:pPr>
    <w:rPr>
      <w:rFonts w:ascii="Calibri" w:hAnsi="Calibri"/>
      <w:sz w:val="22"/>
      <w:szCs w:val="22"/>
    </w:rPr>
  </w:style>
  <w:style w:type="paragraph" w:customStyle="1" w:styleId="tv213">
    <w:name w:val="tv213"/>
    <w:basedOn w:val="Normal"/>
    <w:rsid w:val="00443D20"/>
    <w:pPr>
      <w:spacing w:before="100" w:beforeAutospacing="1" w:after="100" w:afterAutospacing="1"/>
    </w:pPr>
  </w:style>
  <w:style w:type="character" w:customStyle="1" w:styleId="apple-converted-space">
    <w:name w:val="apple-converted-space"/>
    <w:rsid w:val="00443D20"/>
    <w:rPr>
      <w:rFonts w:cs="Times New Roman"/>
    </w:rPr>
  </w:style>
  <w:style w:type="character" w:styleId="Hyperlink">
    <w:name w:val="Hyperlink"/>
    <w:uiPriority w:val="99"/>
    <w:rsid w:val="00443D20"/>
    <w:rPr>
      <w:rFonts w:cs="Times New Roman"/>
      <w:color w:val="0000FF"/>
      <w:u w:val="single"/>
    </w:rPr>
  </w:style>
  <w:style w:type="character" w:customStyle="1" w:styleId="fontsize2">
    <w:name w:val="fontsize2"/>
    <w:rsid w:val="00443D20"/>
    <w:rPr>
      <w:rFonts w:cs="Times New Roman"/>
    </w:rPr>
  </w:style>
  <w:style w:type="paragraph" w:styleId="BalloonText">
    <w:name w:val="Balloon Text"/>
    <w:basedOn w:val="Normal"/>
    <w:link w:val="BalloonTextChar"/>
    <w:uiPriority w:val="99"/>
    <w:semiHidden/>
    <w:unhideWhenUsed/>
    <w:rsid w:val="00FF6DB7"/>
    <w:rPr>
      <w:rFonts w:ascii="Segoe UI" w:hAnsi="Segoe UI"/>
      <w:sz w:val="18"/>
      <w:szCs w:val="18"/>
    </w:rPr>
  </w:style>
  <w:style w:type="character" w:customStyle="1" w:styleId="BalloonTextChar">
    <w:name w:val="Balloon Text Char"/>
    <w:link w:val="BalloonText"/>
    <w:uiPriority w:val="99"/>
    <w:semiHidden/>
    <w:rsid w:val="00FF6DB7"/>
    <w:rPr>
      <w:rFonts w:ascii="Segoe UI" w:eastAsia="Times New Roman" w:hAnsi="Segoe UI" w:cs="Segoe UI"/>
      <w:sz w:val="18"/>
      <w:szCs w:val="18"/>
    </w:rPr>
  </w:style>
  <w:style w:type="paragraph" w:customStyle="1" w:styleId="Default">
    <w:name w:val="Default"/>
    <w:rsid w:val="00A62EAD"/>
    <w:pPr>
      <w:autoSpaceDE w:val="0"/>
      <w:autoSpaceDN w:val="0"/>
      <w:adjustRightInd w:val="0"/>
    </w:pPr>
    <w:rPr>
      <w:rFonts w:ascii="Garamond" w:hAnsi="Garamond" w:cs="Garamond"/>
      <w:color w:val="000000"/>
      <w:sz w:val="24"/>
      <w:szCs w:val="24"/>
      <w:lang w:eastAsia="lv-LV"/>
    </w:rPr>
  </w:style>
  <w:style w:type="character" w:styleId="CommentReference">
    <w:name w:val="annotation reference"/>
    <w:uiPriority w:val="99"/>
    <w:semiHidden/>
    <w:unhideWhenUsed/>
    <w:rsid w:val="00BD787E"/>
    <w:rPr>
      <w:sz w:val="16"/>
      <w:szCs w:val="16"/>
    </w:rPr>
  </w:style>
  <w:style w:type="paragraph" w:styleId="CommentText">
    <w:name w:val="annotation text"/>
    <w:basedOn w:val="Normal"/>
    <w:link w:val="CommentTextChar"/>
    <w:uiPriority w:val="99"/>
    <w:semiHidden/>
    <w:unhideWhenUsed/>
    <w:rsid w:val="00BD787E"/>
    <w:rPr>
      <w:sz w:val="20"/>
      <w:szCs w:val="20"/>
    </w:rPr>
  </w:style>
  <w:style w:type="character" w:customStyle="1" w:styleId="CommentTextChar">
    <w:name w:val="Comment Text Char"/>
    <w:link w:val="CommentText"/>
    <w:uiPriority w:val="99"/>
    <w:semiHidden/>
    <w:rsid w:val="00BD78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D787E"/>
    <w:rPr>
      <w:b/>
      <w:bCs/>
    </w:rPr>
  </w:style>
  <w:style w:type="character" w:customStyle="1" w:styleId="CommentSubjectChar">
    <w:name w:val="Comment Subject Char"/>
    <w:link w:val="CommentSubject"/>
    <w:uiPriority w:val="99"/>
    <w:semiHidden/>
    <w:rsid w:val="00BD787E"/>
    <w:rPr>
      <w:rFonts w:ascii="Times New Roman" w:eastAsia="Times New Roman" w:hAnsi="Times New Roman"/>
      <w:b/>
      <w:bCs/>
    </w:rPr>
  </w:style>
  <w:style w:type="paragraph" w:styleId="Header">
    <w:name w:val="header"/>
    <w:basedOn w:val="Normal"/>
    <w:link w:val="HeaderChar"/>
    <w:uiPriority w:val="99"/>
    <w:unhideWhenUsed/>
    <w:rsid w:val="00C71C77"/>
    <w:pPr>
      <w:tabs>
        <w:tab w:val="center" w:pos="4153"/>
        <w:tab w:val="right" w:pos="8306"/>
      </w:tabs>
    </w:pPr>
  </w:style>
  <w:style w:type="character" w:customStyle="1" w:styleId="HeaderChar">
    <w:name w:val="Header Char"/>
    <w:link w:val="Header"/>
    <w:uiPriority w:val="99"/>
    <w:rsid w:val="00C71C77"/>
    <w:rPr>
      <w:rFonts w:ascii="Times New Roman" w:eastAsia="Times New Roman" w:hAnsi="Times New Roman"/>
      <w:sz w:val="24"/>
      <w:szCs w:val="24"/>
      <w:lang w:bidi="ar-SA"/>
    </w:rPr>
  </w:style>
  <w:style w:type="character" w:customStyle="1" w:styleId="Heading3Char">
    <w:name w:val="Heading 3 Char"/>
    <w:link w:val="Heading3"/>
    <w:uiPriority w:val="9"/>
    <w:rsid w:val="0070136E"/>
    <w:rPr>
      <w:rFonts w:ascii="Times New Roman" w:eastAsia="Times New Roman" w:hAnsi="Times New Roman"/>
      <w:b/>
      <w:bCs/>
      <w:color w:val="414142"/>
      <w:sz w:val="28"/>
      <w:szCs w:val="28"/>
    </w:rPr>
  </w:style>
  <w:style w:type="paragraph" w:styleId="FootnoteText">
    <w:name w:val="footnote text"/>
    <w:basedOn w:val="Normal"/>
    <w:link w:val="FootnoteTextChar"/>
    <w:uiPriority w:val="99"/>
    <w:semiHidden/>
    <w:unhideWhenUsed/>
    <w:rsid w:val="00F95F4B"/>
    <w:rPr>
      <w:sz w:val="20"/>
      <w:szCs w:val="20"/>
    </w:rPr>
  </w:style>
  <w:style w:type="character" w:customStyle="1" w:styleId="FootnoteTextChar">
    <w:name w:val="Footnote Text Char"/>
    <w:link w:val="FootnoteText"/>
    <w:uiPriority w:val="99"/>
    <w:semiHidden/>
    <w:rsid w:val="00F95F4B"/>
    <w:rPr>
      <w:rFonts w:ascii="Times New Roman" w:eastAsia="Times New Roman" w:hAnsi="Times New Roman"/>
    </w:rPr>
  </w:style>
  <w:style w:type="character" w:styleId="FootnoteReference">
    <w:name w:val="footnote reference"/>
    <w:uiPriority w:val="99"/>
    <w:semiHidden/>
    <w:unhideWhenUsed/>
    <w:rsid w:val="00F95F4B"/>
    <w:rPr>
      <w:vertAlign w:val="superscript"/>
    </w:rPr>
  </w:style>
  <w:style w:type="character" w:customStyle="1" w:styleId="Heading1Char">
    <w:name w:val="Heading 1 Char"/>
    <w:link w:val="Heading1"/>
    <w:uiPriority w:val="9"/>
    <w:rsid w:val="00B91A67"/>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B91A67"/>
    <w:rPr>
      <w:rFonts w:ascii="Calibri Light" w:eastAsia="Times New Roman" w:hAnsi="Calibri Light" w:cs="Times New Roman"/>
      <w:b/>
      <w:bCs/>
      <w:i/>
      <w:iCs/>
      <w:sz w:val="28"/>
      <w:szCs w:val="28"/>
    </w:rPr>
  </w:style>
  <w:style w:type="paragraph" w:styleId="TOCHeading">
    <w:name w:val="TOC Heading"/>
    <w:basedOn w:val="Heading1"/>
    <w:next w:val="Normal"/>
    <w:uiPriority w:val="39"/>
    <w:unhideWhenUsed/>
    <w:qFormat/>
    <w:rsid w:val="00B91A67"/>
    <w:pPr>
      <w:keepLines/>
      <w:spacing w:after="0" w:line="259" w:lineRule="auto"/>
      <w:outlineLvl w:val="9"/>
    </w:pPr>
    <w:rPr>
      <w:b w:val="0"/>
      <w:bCs w:val="0"/>
      <w:color w:val="2E74B5"/>
      <w:kern w:val="0"/>
      <w:lang w:val="en-US" w:eastAsia="en-US"/>
    </w:rPr>
  </w:style>
  <w:style w:type="paragraph" w:styleId="TOC1">
    <w:name w:val="toc 1"/>
    <w:basedOn w:val="Normal"/>
    <w:next w:val="Normal"/>
    <w:autoRedefine/>
    <w:uiPriority w:val="39"/>
    <w:unhideWhenUsed/>
    <w:rsid w:val="0061417B"/>
    <w:pPr>
      <w:tabs>
        <w:tab w:val="left" w:pos="284"/>
        <w:tab w:val="right" w:leader="dot" w:pos="9402"/>
      </w:tabs>
    </w:pPr>
  </w:style>
  <w:style w:type="paragraph" w:styleId="TOC2">
    <w:name w:val="toc 2"/>
    <w:basedOn w:val="Normal"/>
    <w:next w:val="Normal"/>
    <w:autoRedefine/>
    <w:uiPriority w:val="39"/>
    <w:unhideWhenUsed/>
    <w:rsid w:val="00B91A67"/>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6516">
      <w:bodyDiv w:val="1"/>
      <w:marLeft w:val="0"/>
      <w:marRight w:val="0"/>
      <w:marTop w:val="0"/>
      <w:marBottom w:val="0"/>
      <w:divBdr>
        <w:top w:val="none" w:sz="0" w:space="0" w:color="auto"/>
        <w:left w:val="none" w:sz="0" w:space="0" w:color="auto"/>
        <w:bottom w:val="none" w:sz="0" w:space="0" w:color="auto"/>
        <w:right w:val="none" w:sz="0" w:space="0" w:color="auto"/>
      </w:divBdr>
    </w:div>
    <w:div w:id="797258902">
      <w:bodyDiv w:val="1"/>
      <w:marLeft w:val="0"/>
      <w:marRight w:val="0"/>
      <w:marTop w:val="0"/>
      <w:marBottom w:val="0"/>
      <w:divBdr>
        <w:top w:val="none" w:sz="0" w:space="0" w:color="auto"/>
        <w:left w:val="none" w:sz="0" w:space="0" w:color="auto"/>
        <w:bottom w:val="none" w:sz="0" w:space="0" w:color="auto"/>
        <w:right w:val="none" w:sz="0" w:space="0" w:color="auto"/>
      </w:divBdr>
    </w:div>
    <w:div w:id="937367944">
      <w:bodyDiv w:val="1"/>
      <w:marLeft w:val="0"/>
      <w:marRight w:val="0"/>
      <w:marTop w:val="0"/>
      <w:marBottom w:val="0"/>
      <w:divBdr>
        <w:top w:val="none" w:sz="0" w:space="0" w:color="auto"/>
        <w:left w:val="none" w:sz="0" w:space="0" w:color="auto"/>
        <w:bottom w:val="none" w:sz="0" w:space="0" w:color="auto"/>
        <w:right w:val="none" w:sz="0" w:space="0" w:color="auto"/>
      </w:divBdr>
    </w:div>
    <w:div w:id="1478497595">
      <w:bodyDiv w:val="1"/>
      <w:marLeft w:val="0"/>
      <w:marRight w:val="0"/>
      <w:marTop w:val="0"/>
      <w:marBottom w:val="0"/>
      <w:divBdr>
        <w:top w:val="none" w:sz="0" w:space="0" w:color="auto"/>
        <w:left w:val="none" w:sz="0" w:space="0" w:color="auto"/>
        <w:bottom w:val="none" w:sz="0" w:space="0" w:color="auto"/>
        <w:right w:val="none" w:sz="0" w:space="0" w:color="auto"/>
      </w:divBdr>
      <w:divsChild>
        <w:div w:id="1647591651">
          <w:marLeft w:val="0"/>
          <w:marRight w:val="0"/>
          <w:marTop w:val="0"/>
          <w:marBottom w:val="0"/>
          <w:divBdr>
            <w:top w:val="none" w:sz="0" w:space="0" w:color="auto"/>
            <w:left w:val="none" w:sz="0" w:space="0" w:color="auto"/>
            <w:bottom w:val="none" w:sz="0" w:space="0" w:color="auto"/>
            <w:right w:val="none" w:sz="0" w:space="0" w:color="auto"/>
          </w:divBdr>
          <w:divsChild>
            <w:div w:id="2077438288">
              <w:marLeft w:val="0"/>
              <w:marRight w:val="0"/>
              <w:marTop w:val="0"/>
              <w:marBottom w:val="0"/>
              <w:divBdr>
                <w:top w:val="none" w:sz="0" w:space="0" w:color="auto"/>
                <w:left w:val="none" w:sz="0" w:space="0" w:color="auto"/>
                <w:bottom w:val="none" w:sz="0" w:space="0" w:color="auto"/>
                <w:right w:val="none" w:sz="0" w:space="0" w:color="auto"/>
              </w:divBdr>
              <w:divsChild>
                <w:div w:id="111484009">
                  <w:marLeft w:val="0"/>
                  <w:marRight w:val="0"/>
                  <w:marTop w:val="0"/>
                  <w:marBottom w:val="0"/>
                  <w:divBdr>
                    <w:top w:val="none" w:sz="0" w:space="0" w:color="auto"/>
                    <w:left w:val="none" w:sz="0" w:space="0" w:color="auto"/>
                    <w:bottom w:val="none" w:sz="0" w:space="0" w:color="auto"/>
                    <w:right w:val="none" w:sz="0" w:space="0" w:color="auto"/>
                  </w:divBdr>
                  <w:divsChild>
                    <w:div w:id="1651976231">
                      <w:marLeft w:val="0"/>
                      <w:marRight w:val="0"/>
                      <w:marTop w:val="0"/>
                      <w:marBottom w:val="0"/>
                      <w:divBdr>
                        <w:top w:val="none" w:sz="0" w:space="0" w:color="auto"/>
                        <w:left w:val="none" w:sz="0" w:space="0" w:color="auto"/>
                        <w:bottom w:val="none" w:sz="0" w:space="0" w:color="auto"/>
                        <w:right w:val="none" w:sz="0" w:space="0" w:color="auto"/>
                      </w:divBdr>
                      <w:divsChild>
                        <w:div w:id="321784301">
                          <w:marLeft w:val="0"/>
                          <w:marRight w:val="0"/>
                          <w:marTop w:val="227"/>
                          <w:marBottom w:val="0"/>
                          <w:divBdr>
                            <w:top w:val="none" w:sz="0" w:space="0" w:color="auto"/>
                            <w:left w:val="none" w:sz="0" w:space="0" w:color="auto"/>
                            <w:bottom w:val="none" w:sz="0" w:space="0" w:color="auto"/>
                            <w:right w:val="none" w:sz="0" w:space="0" w:color="auto"/>
                          </w:divBdr>
                          <w:divsChild>
                            <w:div w:id="1432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4708">
      <w:bodyDiv w:val="1"/>
      <w:marLeft w:val="0"/>
      <w:marRight w:val="0"/>
      <w:marTop w:val="0"/>
      <w:marBottom w:val="0"/>
      <w:divBdr>
        <w:top w:val="none" w:sz="0" w:space="0" w:color="auto"/>
        <w:left w:val="none" w:sz="0" w:space="0" w:color="auto"/>
        <w:bottom w:val="none" w:sz="0" w:space="0" w:color="auto"/>
        <w:right w:val="none" w:sz="0" w:space="0" w:color="auto"/>
      </w:divBdr>
    </w:div>
    <w:div w:id="2086300816">
      <w:bodyDiv w:val="1"/>
      <w:marLeft w:val="0"/>
      <w:marRight w:val="0"/>
      <w:marTop w:val="0"/>
      <w:marBottom w:val="0"/>
      <w:divBdr>
        <w:top w:val="none" w:sz="0" w:space="0" w:color="auto"/>
        <w:left w:val="none" w:sz="0" w:space="0" w:color="auto"/>
        <w:bottom w:val="none" w:sz="0" w:space="0" w:color="auto"/>
        <w:right w:val="none" w:sz="0" w:space="0" w:color="auto"/>
      </w:divBdr>
    </w:div>
    <w:div w:id="2113209479">
      <w:bodyDiv w:val="1"/>
      <w:marLeft w:val="0"/>
      <w:marRight w:val="0"/>
      <w:marTop w:val="0"/>
      <w:marBottom w:val="0"/>
      <w:divBdr>
        <w:top w:val="none" w:sz="0" w:space="0" w:color="auto"/>
        <w:left w:val="none" w:sz="0" w:space="0" w:color="auto"/>
        <w:bottom w:val="none" w:sz="0" w:space="0" w:color="auto"/>
        <w:right w:val="none" w:sz="0" w:space="0" w:color="auto"/>
      </w:divBdr>
      <w:divsChild>
        <w:div w:id="1186209210">
          <w:marLeft w:val="0"/>
          <w:marRight w:val="0"/>
          <w:marTop w:val="0"/>
          <w:marBottom w:val="0"/>
          <w:divBdr>
            <w:top w:val="none" w:sz="0" w:space="0" w:color="auto"/>
            <w:left w:val="none" w:sz="0" w:space="0" w:color="auto"/>
            <w:bottom w:val="none" w:sz="0" w:space="0" w:color="auto"/>
            <w:right w:val="none" w:sz="0" w:space="0" w:color="auto"/>
          </w:divBdr>
          <w:divsChild>
            <w:div w:id="835002412">
              <w:marLeft w:val="0"/>
              <w:marRight w:val="0"/>
              <w:marTop w:val="0"/>
              <w:marBottom w:val="0"/>
              <w:divBdr>
                <w:top w:val="none" w:sz="0" w:space="0" w:color="auto"/>
                <w:left w:val="none" w:sz="0" w:space="0" w:color="auto"/>
                <w:bottom w:val="none" w:sz="0" w:space="0" w:color="auto"/>
                <w:right w:val="none" w:sz="0" w:space="0" w:color="auto"/>
              </w:divBdr>
              <w:divsChild>
                <w:div w:id="736517885">
                  <w:marLeft w:val="0"/>
                  <w:marRight w:val="0"/>
                  <w:marTop w:val="0"/>
                  <w:marBottom w:val="0"/>
                  <w:divBdr>
                    <w:top w:val="none" w:sz="0" w:space="0" w:color="auto"/>
                    <w:left w:val="none" w:sz="0" w:space="0" w:color="auto"/>
                    <w:bottom w:val="none" w:sz="0" w:space="0" w:color="auto"/>
                    <w:right w:val="none" w:sz="0" w:space="0" w:color="auto"/>
                  </w:divBdr>
                  <w:divsChild>
                    <w:div w:id="728262958">
                      <w:marLeft w:val="0"/>
                      <w:marRight w:val="0"/>
                      <w:marTop w:val="0"/>
                      <w:marBottom w:val="0"/>
                      <w:divBdr>
                        <w:top w:val="none" w:sz="0" w:space="0" w:color="auto"/>
                        <w:left w:val="none" w:sz="0" w:space="0" w:color="auto"/>
                        <w:bottom w:val="none" w:sz="0" w:space="0" w:color="auto"/>
                        <w:right w:val="none" w:sz="0" w:space="0" w:color="auto"/>
                      </w:divBdr>
                      <w:divsChild>
                        <w:div w:id="696203496">
                          <w:marLeft w:val="0"/>
                          <w:marRight w:val="0"/>
                          <w:marTop w:val="242"/>
                          <w:marBottom w:val="0"/>
                          <w:divBdr>
                            <w:top w:val="none" w:sz="0" w:space="0" w:color="auto"/>
                            <w:left w:val="none" w:sz="0" w:space="0" w:color="auto"/>
                            <w:bottom w:val="none" w:sz="0" w:space="0" w:color="auto"/>
                            <w:right w:val="none" w:sz="0" w:space="0" w:color="auto"/>
                          </w:divBdr>
                          <w:divsChild>
                            <w:div w:id="18268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a.traidas@via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enta.ilkena@izm.gov.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ga.tarvide@izm.gov.lv" TargetMode="External"/><Relationship Id="rId4" Type="http://schemas.openxmlformats.org/officeDocument/2006/relationships/settings" Target="settings.xml"/><Relationship Id="rId9" Type="http://schemas.openxmlformats.org/officeDocument/2006/relationships/hyperlink" Target="mailto:andris.skesters@via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E189-AEF2-461D-B683-AC01508A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20033</Words>
  <Characters>11420</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31391</CharactersWithSpaces>
  <SharedDoc>false</SharedDoc>
  <HLinks>
    <vt:vector size="156" baseType="variant">
      <vt:variant>
        <vt:i4>5767268</vt:i4>
      </vt:variant>
      <vt:variant>
        <vt:i4>117</vt:i4>
      </vt:variant>
      <vt:variant>
        <vt:i4>0</vt:i4>
      </vt:variant>
      <vt:variant>
        <vt:i4>5</vt:i4>
      </vt:variant>
      <vt:variant>
        <vt:lpwstr>mailto:Zenta.ilkena@izm.gov.lv</vt:lpwstr>
      </vt:variant>
      <vt:variant>
        <vt:lpwstr/>
      </vt:variant>
      <vt:variant>
        <vt:i4>1179702</vt:i4>
      </vt:variant>
      <vt:variant>
        <vt:i4>114</vt:i4>
      </vt:variant>
      <vt:variant>
        <vt:i4>0</vt:i4>
      </vt:variant>
      <vt:variant>
        <vt:i4>5</vt:i4>
      </vt:variant>
      <vt:variant>
        <vt:lpwstr>mailto:inga.tarvide@izm.gov.lv</vt:lpwstr>
      </vt:variant>
      <vt:variant>
        <vt:lpwstr/>
      </vt:variant>
      <vt:variant>
        <vt:i4>2097152</vt:i4>
      </vt:variant>
      <vt:variant>
        <vt:i4>111</vt:i4>
      </vt:variant>
      <vt:variant>
        <vt:i4>0</vt:i4>
      </vt:variant>
      <vt:variant>
        <vt:i4>5</vt:i4>
      </vt:variant>
      <vt:variant>
        <vt:lpwstr>mailto:andris.skesters@viaa.gov.lv</vt:lpwstr>
      </vt:variant>
      <vt:variant>
        <vt:lpwstr/>
      </vt:variant>
      <vt:variant>
        <vt:i4>1245240</vt:i4>
      </vt:variant>
      <vt:variant>
        <vt:i4>108</vt:i4>
      </vt:variant>
      <vt:variant>
        <vt:i4>0</vt:i4>
      </vt:variant>
      <vt:variant>
        <vt:i4>5</vt:i4>
      </vt:variant>
      <vt:variant>
        <vt:lpwstr>mailto:dita.traidas@viaa.gov.lv</vt:lpwstr>
      </vt:variant>
      <vt:variant>
        <vt:lpwstr/>
      </vt:variant>
      <vt:variant>
        <vt:i4>8126469</vt:i4>
      </vt:variant>
      <vt:variant>
        <vt:i4>105</vt:i4>
      </vt:variant>
      <vt:variant>
        <vt:i4>0</vt:i4>
      </vt:variant>
      <vt:variant>
        <vt:i4>5</vt:i4>
      </vt:variant>
      <vt:variant>
        <vt:lpwstr>http://www.l2d.lv/l.php?doc_id=191915</vt:lpwstr>
      </vt:variant>
      <vt:variant>
        <vt:lpwstr/>
      </vt:variant>
      <vt:variant>
        <vt:i4>7667713</vt:i4>
      </vt:variant>
      <vt:variant>
        <vt:i4>102</vt:i4>
      </vt:variant>
      <vt:variant>
        <vt:i4>0</vt:i4>
      </vt:variant>
      <vt:variant>
        <vt:i4>5</vt:i4>
      </vt:variant>
      <vt:variant>
        <vt:lpwstr>http://www.l2d.lv/l.php?doc_id=111580</vt:lpwstr>
      </vt:variant>
      <vt:variant>
        <vt:lpwstr/>
      </vt:variant>
      <vt:variant>
        <vt:i4>8060940</vt:i4>
      </vt:variant>
      <vt:variant>
        <vt:i4>99</vt:i4>
      </vt:variant>
      <vt:variant>
        <vt:i4>0</vt:i4>
      </vt:variant>
      <vt:variant>
        <vt:i4>5</vt:i4>
      </vt:variant>
      <vt:variant>
        <vt:lpwstr>http://www.l2d.lv/l.php?doc_id=79100</vt:lpwstr>
      </vt:variant>
      <vt:variant>
        <vt:lpwstr/>
      </vt:variant>
      <vt:variant>
        <vt:i4>7667713</vt:i4>
      </vt:variant>
      <vt:variant>
        <vt:i4>96</vt:i4>
      </vt:variant>
      <vt:variant>
        <vt:i4>0</vt:i4>
      </vt:variant>
      <vt:variant>
        <vt:i4>5</vt:i4>
      </vt:variant>
      <vt:variant>
        <vt:lpwstr>http://www.l2d.lv/l.php?doc_id=111580</vt:lpwstr>
      </vt:variant>
      <vt:variant>
        <vt:lpwstr/>
      </vt:variant>
      <vt:variant>
        <vt:i4>8126469</vt:i4>
      </vt:variant>
      <vt:variant>
        <vt:i4>93</vt:i4>
      </vt:variant>
      <vt:variant>
        <vt:i4>0</vt:i4>
      </vt:variant>
      <vt:variant>
        <vt:i4>5</vt:i4>
      </vt:variant>
      <vt:variant>
        <vt:lpwstr>http://www.l2d.lv/l.php?doc_id=191915</vt:lpwstr>
      </vt:variant>
      <vt:variant>
        <vt:lpwstr/>
      </vt:variant>
      <vt:variant>
        <vt:i4>7864325</vt:i4>
      </vt:variant>
      <vt:variant>
        <vt:i4>90</vt:i4>
      </vt:variant>
      <vt:variant>
        <vt:i4>0</vt:i4>
      </vt:variant>
      <vt:variant>
        <vt:i4>5</vt:i4>
      </vt:variant>
      <vt:variant>
        <vt:lpwstr>http://www.l2d.lv/l.php?doc_id=184808</vt:lpwstr>
      </vt:variant>
      <vt:variant>
        <vt:lpwstr/>
      </vt:variant>
      <vt:variant>
        <vt:i4>8257545</vt:i4>
      </vt:variant>
      <vt:variant>
        <vt:i4>87</vt:i4>
      </vt:variant>
      <vt:variant>
        <vt:i4>0</vt:i4>
      </vt:variant>
      <vt:variant>
        <vt:i4>5</vt:i4>
      </vt:variant>
      <vt:variant>
        <vt:lpwstr>http://www.l2d.lv/l.php?doc_id=195578</vt:lpwstr>
      </vt:variant>
      <vt:variant>
        <vt:lpwstr/>
      </vt:variant>
      <vt:variant>
        <vt:i4>7667713</vt:i4>
      </vt:variant>
      <vt:variant>
        <vt:i4>84</vt:i4>
      </vt:variant>
      <vt:variant>
        <vt:i4>0</vt:i4>
      </vt:variant>
      <vt:variant>
        <vt:i4>5</vt:i4>
      </vt:variant>
      <vt:variant>
        <vt:lpwstr>http://www.l2d.lv/l.php?doc_id=111580</vt:lpwstr>
      </vt:variant>
      <vt:variant>
        <vt:lpwstr/>
      </vt:variant>
      <vt:variant>
        <vt:i4>7667713</vt:i4>
      </vt:variant>
      <vt:variant>
        <vt:i4>81</vt:i4>
      </vt:variant>
      <vt:variant>
        <vt:i4>0</vt:i4>
      </vt:variant>
      <vt:variant>
        <vt:i4>5</vt:i4>
      </vt:variant>
      <vt:variant>
        <vt:lpwstr>http://www.l2d.lv/l.php?doc_id=111580</vt:lpwstr>
      </vt:variant>
      <vt:variant>
        <vt:lpwstr/>
      </vt:variant>
      <vt:variant>
        <vt:i4>1507381</vt:i4>
      </vt:variant>
      <vt:variant>
        <vt:i4>74</vt:i4>
      </vt:variant>
      <vt:variant>
        <vt:i4>0</vt:i4>
      </vt:variant>
      <vt:variant>
        <vt:i4>5</vt:i4>
      </vt:variant>
      <vt:variant>
        <vt:lpwstr/>
      </vt:variant>
      <vt:variant>
        <vt:lpwstr>_Toc392141096</vt:lpwstr>
      </vt:variant>
      <vt:variant>
        <vt:i4>1507381</vt:i4>
      </vt:variant>
      <vt:variant>
        <vt:i4>68</vt:i4>
      </vt:variant>
      <vt:variant>
        <vt:i4>0</vt:i4>
      </vt:variant>
      <vt:variant>
        <vt:i4>5</vt:i4>
      </vt:variant>
      <vt:variant>
        <vt:lpwstr/>
      </vt:variant>
      <vt:variant>
        <vt:lpwstr>_Toc392141095</vt:lpwstr>
      </vt:variant>
      <vt:variant>
        <vt:i4>1507381</vt:i4>
      </vt:variant>
      <vt:variant>
        <vt:i4>62</vt:i4>
      </vt:variant>
      <vt:variant>
        <vt:i4>0</vt:i4>
      </vt:variant>
      <vt:variant>
        <vt:i4>5</vt:i4>
      </vt:variant>
      <vt:variant>
        <vt:lpwstr/>
      </vt:variant>
      <vt:variant>
        <vt:lpwstr>_Toc392141094</vt:lpwstr>
      </vt:variant>
      <vt:variant>
        <vt:i4>1507381</vt:i4>
      </vt:variant>
      <vt:variant>
        <vt:i4>56</vt:i4>
      </vt:variant>
      <vt:variant>
        <vt:i4>0</vt:i4>
      </vt:variant>
      <vt:variant>
        <vt:i4>5</vt:i4>
      </vt:variant>
      <vt:variant>
        <vt:lpwstr/>
      </vt:variant>
      <vt:variant>
        <vt:lpwstr>_Toc392141093</vt:lpwstr>
      </vt:variant>
      <vt:variant>
        <vt:i4>1507381</vt:i4>
      </vt:variant>
      <vt:variant>
        <vt:i4>50</vt:i4>
      </vt:variant>
      <vt:variant>
        <vt:i4>0</vt:i4>
      </vt:variant>
      <vt:variant>
        <vt:i4>5</vt:i4>
      </vt:variant>
      <vt:variant>
        <vt:lpwstr/>
      </vt:variant>
      <vt:variant>
        <vt:lpwstr>_Toc392141092</vt:lpwstr>
      </vt:variant>
      <vt:variant>
        <vt:i4>1507381</vt:i4>
      </vt:variant>
      <vt:variant>
        <vt:i4>44</vt:i4>
      </vt:variant>
      <vt:variant>
        <vt:i4>0</vt:i4>
      </vt:variant>
      <vt:variant>
        <vt:i4>5</vt:i4>
      </vt:variant>
      <vt:variant>
        <vt:lpwstr/>
      </vt:variant>
      <vt:variant>
        <vt:lpwstr>_Toc392141091</vt:lpwstr>
      </vt:variant>
      <vt:variant>
        <vt:i4>1507381</vt:i4>
      </vt:variant>
      <vt:variant>
        <vt:i4>38</vt:i4>
      </vt:variant>
      <vt:variant>
        <vt:i4>0</vt:i4>
      </vt:variant>
      <vt:variant>
        <vt:i4>5</vt:i4>
      </vt:variant>
      <vt:variant>
        <vt:lpwstr/>
      </vt:variant>
      <vt:variant>
        <vt:lpwstr>_Toc392141090</vt:lpwstr>
      </vt:variant>
      <vt:variant>
        <vt:i4>1441845</vt:i4>
      </vt:variant>
      <vt:variant>
        <vt:i4>32</vt:i4>
      </vt:variant>
      <vt:variant>
        <vt:i4>0</vt:i4>
      </vt:variant>
      <vt:variant>
        <vt:i4>5</vt:i4>
      </vt:variant>
      <vt:variant>
        <vt:lpwstr/>
      </vt:variant>
      <vt:variant>
        <vt:lpwstr>_Toc392141089</vt:lpwstr>
      </vt:variant>
      <vt:variant>
        <vt:i4>1441845</vt:i4>
      </vt:variant>
      <vt:variant>
        <vt:i4>26</vt:i4>
      </vt:variant>
      <vt:variant>
        <vt:i4>0</vt:i4>
      </vt:variant>
      <vt:variant>
        <vt:i4>5</vt:i4>
      </vt:variant>
      <vt:variant>
        <vt:lpwstr/>
      </vt:variant>
      <vt:variant>
        <vt:lpwstr>_Toc392141088</vt:lpwstr>
      </vt:variant>
      <vt:variant>
        <vt:i4>1441845</vt:i4>
      </vt:variant>
      <vt:variant>
        <vt:i4>20</vt:i4>
      </vt:variant>
      <vt:variant>
        <vt:i4>0</vt:i4>
      </vt:variant>
      <vt:variant>
        <vt:i4>5</vt:i4>
      </vt:variant>
      <vt:variant>
        <vt:lpwstr/>
      </vt:variant>
      <vt:variant>
        <vt:lpwstr>_Toc392141087</vt:lpwstr>
      </vt:variant>
      <vt:variant>
        <vt:i4>1441845</vt:i4>
      </vt:variant>
      <vt:variant>
        <vt:i4>14</vt:i4>
      </vt:variant>
      <vt:variant>
        <vt:i4>0</vt:i4>
      </vt:variant>
      <vt:variant>
        <vt:i4>5</vt:i4>
      </vt:variant>
      <vt:variant>
        <vt:lpwstr/>
      </vt:variant>
      <vt:variant>
        <vt:lpwstr>_Toc392141086</vt:lpwstr>
      </vt:variant>
      <vt:variant>
        <vt:i4>1441845</vt:i4>
      </vt:variant>
      <vt:variant>
        <vt:i4>8</vt:i4>
      </vt:variant>
      <vt:variant>
        <vt:i4>0</vt:i4>
      </vt:variant>
      <vt:variant>
        <vt:i4>5</vt:i4>
      </vt:variant>
      <vt:variant>
        <vt:lpwstr/>
      </vt:variant>
      <vt:variant>
        <vt:lpwstr>_Toc392141085</vt:lpwstr>
      </vt:variant>
      <vt:variant>
        <vt:i4>1441845</vt:i4>
      </vt:variant>
      <vt:variant>
        <vt:i4>2</vt:i4>
      </vt:variant>
      <vt:variant>
        <vt:i4>0</vt:i4>
      </vt:variant>
      <vt:variant>
        <vt:i4>5</vt:i4>
      </vt:variant>
      <vt:variant>
        <vt:lpwstr/>
      </vt:variant>
      <vt:variant>
        <vt:lpwstr>_Toc392141084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Andris.Skesters</dc:creator>
  <cp:lastModifiedBy>Inga Tarvide</cp:lastModifiedBy>
  <cp:revision>6</cp:revision>
  <cp:lastPrinted>2014-09-09T15:05:00Z</cp:lastPrinted>
  <dcterms:created xsi:type="dcterms:W3CDTF">2014-09-10T07:36:00Z</dcterms:created>
  <dcterms:modified xsi:type="dcterms:W3CDTF">2014-09-10T07:53:00Z</dcterms:modified>
</cp:coreProperties>
</file>