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AF" w:rsidRPr="002535AF" w:rsidRDefault="002535AF" w:rsidP="002535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noProof/>
          <w:lang w:eastAsia="lv-LV"/>
        </w:rPr>
        <w:drawing>
          <wp:inline distT="0" distB="0" distL="0" distR="0" wp14:anchorId="238BEBA9" wp14:editId="49DC7E12">
            <wp:extent cx="948690" cy="690245"/>
            <wp:effectExtent l="0" t="0" r="3810" b="0"/>
            <wp:docPr id="1" name="Picture 1" descr="Eiro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rop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2535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Eiropas Padomes </w:t>
      </w:r>
      <w:r w:rsidR="00E171B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K</w:t>
      </w:r>
      <w:r w:rsidR="00E171B9" w:rsidRPr="002535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onvencija p</w:t>
      </w:r>
      <w:r w:rsidR="00E171B9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ret</w:t>
      </w:r>
      <w:r w:rsidR="00E171B9" w:rsidRPr="002535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manipul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cij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m ar sporta sacens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b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m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2535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[</w:t>
      </w:r>
      <w:proofErr w:type="spellStart"/>
      <w:r w:rsidRPr="002535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Maglingena</w:t>
      </w:r>
      <w:proofErr w:type="spellEnd"/>
      <w:r w:rsidRPr="002535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, 2014. g</w:t>
      </w:r>
      <w:r w:rsidR="00E171B9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ada</w:t>
      </w:r>
      <w:r w:rsidR="00E171B9" w:rsidRPr="002535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18. septembris]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>Skaidrojošais zi</w:t>
      </w:r>
      <w:r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color w:val="0000FF"/>
          <w:u w:val="single"/>
          <w:lang w:eastAsia="lv-LV"/>
        </w:rPr>
        <w:t>ojums</w:t>
      </w:r>
      <w:r w:rsidRPr="002535AF">
        <w:rPr>
          <w:rFonts w:ascii="Times New Roman" w:eastAsia="Times New Roman" w:hAnsi="Times New Roman" w:cs="Times New Roman"/>
          <w:lang w:eastAsia="lv-LV"/>
        </w:rPr>
        <w:br/>
      </w:r>
      <w:hyperlink r:id="rId7" w:history="1">
        <w:proofErr w:type="spellStart"/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Fran</w:t>
        </w:r>
        <w:r w:rsidRPr="00EA6899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ç</w:t>
        </w:r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ais</w:t>
        </w:r>
        <w:proofErr w:type="spellEnd"/>
      </w:hyperlink>
    </w:p>
    <w:p w:rsidR="002535AF" w:rsidRPr="002535AF" w:rsidRDefault="006461B3" w:rsidP="002535AF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8" w:history="1">
        <w:r w:rsidR="002535AF"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Paplašin</w:t>
        </w:r>
        <w:r w:rsid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ā</w:t>
        </w:r>
        <w:r w:rsidR="002535AF"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t</w:t>
        </w:r>
        <w:r w:rsid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ā</w:t>
        </w:r>
        <w:r w:rsidR="002535AF"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 xml:space="preserve"> da</w:t>
        </w:r>
        <w:r w:rsid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ļē</w:t>
        </w:r>
        <w:r w:rsidR="002535AF"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j</w:t>
        </w:r>
        <w:r w:rsid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ā</w:t>
        </w:r>
        <w:r w:rsidR="002535AF"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 xml:space="preserve"> nol</w:t>
        </w:r>
        <w:r w:rsid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ī</w:t>
        </w:r>
        <w:r w:rsidR="002535AF"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guma par sportu</w:t>
        </w:r>
      </w:hyperlink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 (EPAS) m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jaslapa. </w:t>
      </w:r>
    </w:p>
    <w:p w:rsidR="002535AF" w:rsidRPr="002535AF" w:rsidRDefault="006461B3" w:rsidP="002535A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pict>
          <v:rect id="_x0000_i1025" style="width:415.3pt;height:1.5pt" o:hralign="center" o:hrstd="t" o:hr="t" fillcolor="gray" stroked="f"/>
        </w:pic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>Preambula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 w:rsidRPr="002535AF">
        <w:rPr>
          <w:rFonts w:ascii="Times New Roman" w:eastAsia="Times New Roman" w:hAnsi="Times New Roman" w:cs="Times New Roman"/>
          <w:lang w:eastAsia="lv-LV"/>
        </w:rPr>
        <w:t>Eiropas Padomes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bvalstis un citas valstis, kas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jušas šo Konvenciju</w:t>
      </w:r>
    </w:p>
    <w:bookmarkEnd w:id="0"/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to, ka Eiropas Padomes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ķ</w:t>
      </w:r>
      <w:r w:rsidRPr="002535AF">
        <w:rPr>
          <w:rFonts w:ascii="Times New Roman" w:eastAsia="Times New Roman" w:hAnsi="Times New Roman" w:cs="Times New Roman"/>
          <w:lang w:eastAsia="lv-LV"/>
        </w:rPr>
        <w:t>is ir pan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kt cieš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bvalstu vienot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Treš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vad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 samita un Eiropas Padomes 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nu (Varšava, 2005. g</w:t>
      </w:r>
      <w:r w:rsidR="00E171B9">
        <w:rPr>
          <w:rFonts w:ascii="Times New Roman" w:eastAsia="Times New Roman" w:hAnsi="Times New Roman" w:cs="Times New Roman"/>
          <w:lang w:eastAsia="lv-LV"/>
        </w:rPr>
        <w:t>ada</w:t>
      </w:r>
      <w:r w:rsidR="00E171B9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16-17. maijs), kas rekomend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turpin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 Eiropas Padomes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uz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var atsaukties sporta jom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to, ka ir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 vair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k </w:t>
      </w:r>
      <w:r w:rsidR="00E171B9">
        <w:rPr>
          <w:rFonts w:ascii="Times New Roman" w:eastAsia="Times New Roman" w:hAnsi="Times New Roman" w:cs="Times New Roman"/>
          <w:lang w:eastAsia="lv-LV"/>
        </w:rPr>
        <w:t>jā</w:t>
      </w:r>
      <w:r w:rsidRPr="002535AF">
        <w:rPr>
          <w:rFonts w:ascii="Times New Roman" w:eastAsia="Times New Roman" w:hAnsi="Times New Roman" w:cs="Times New Roman"/>
          <w:lang w:eastAsia="lv-LV"/>
        </w:rPr>
        <w:t>att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</w:t>
      </w:r>
      <w:r w:rsidR="00E171B9">
        <w:rPr>
          <w:rFonts w:ascii="Times New Roman" w:eastAsia="Times New Roman" w:hAnsi="Times New Roman" w:cs="Times New Roman"/>
          <w:lang w:eastAsia="lv-LV"/>
        </w:rPr>
        <w:t>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Eiropas un vispasaules </w:t>
      </w:r>
      <w:r w:rsidR="00E171B9">
        <w:rPr>
          <w:rFonts w:ascii="Times New Roman" w:eastAsia="Times New Roman" w:hAnsi="Times New Roman" w:cs="Times New Roman"/>
          <w:lang w:eastAsia="lv-LV"/>
        </w:rPr>
        <w:t xml:space="preserve">kopīgais </w:t>
      </w:r>
      <w:r w:rsidRPr="002535AF">
        <w:rPr>
          <w:rFonts w:ascii="Times New Roman" w:eastAsia="Times New Roman" w:hAnsi="Times New Roman" w:cs="Times New Roman"/>
          <w:lang w:eastAsia="lv-LV"/>
        </w:rPr>
        <w:t>ietvar</w:t>
      </w:r>
      <w:r w:rsidR="00E171B9">
        <w:rPr>
          <w:rFonts w:ascii="Times New Roman" w:eastAsia="Times New Roman" w:hAnsi="Times New Roman" w:cs="Times New Roman"/>
          <w:lang w:eastAsia="lv-LV"/>
        </w:rPr>
        <w:t>s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sporta veicin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šanai, balstoties uz plur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lisma demokr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tiju, tiesiskumu, cilv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un sporta 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tiku;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Iev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rojot to, ka ikvienu valsti un jebkuru sporta veidu potenci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li var skart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m, un, uzsverot to, ka </w:t>
      </w:r>
      <w:r w:rsidR="00E171B9">
        <w:rPr>
          <w:rFonts w:ascii="Times New Roman" w:eastAsia="Times New Roman" w:hAnsi="Times New Roman" w:cs="Times New Roman"/>
          <w:lang w:eastAsia="lv-LV"/>
        </w:rPr>
        <w:t xml:space="preserve">uz šo </w:t>
      </w:r>
      <w:r w:rsidRPr="002535AF">
        <w:rPr>
          <w:rFonts w:ascii="Times New Roman" w:eastAsia="Times New Roman" w:hAnsi="Times New Roman" w:cs="Times New Roman"/>
          <w:lang w:eastAsia="lv-LV"/>
        </w:rPr>
        <w:t>fenomen</w:t>
      </w:r>
      <w:r w:rsidR="00E171B9">
        <w:rPr>
          <w:rFonts w:ascii="Times New Roman" w:eastAsia="Times New Roman" w:hAnsi="Times New Roman" w:cs="Times New Roman"/>
          <w:lang w:eastAsia="lv-LV"/>
        </w:rPr>
        <w:t>u</w:t>
      </w:r>
      <w:r w:rsidRPr="002535AF">
        <w:rPr>
          <w:rFonts w:ascii="Times New Roman" w:eastAsia="Times New Roman" w:hAnsi="Times New Roman" w:cs="Times New Roman"/>
          <w:lang w:eastAsia="lv-LV"/>
        </w:rPr>
        <w:t>, kas apdraud god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sportu vis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pasaul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ir </w:t>
      </w:r>
      <w:r w:rsidR="00E171B9">
        <w:rPr>
          <w:rFonts w:ascii="Times New Roman" w:eastAsia="Times New Roman" w:hAnsi="Times New Roman" w:cs="Times New Roman"/>
          <w:lang w:eastAsia="lv-LV"/>
        </w:rPr>
        <w:t>jāreaģē</w:t>
      </w:r>
      <w:r w:rsidR="00E171B9" w:rsidRPr="002535AF">
        <w:rPr>
          <w:rFonts w:ascii="Times New Roman" w:eastAsia="Times New Roman" w:hAnsi="Times New Roman" w:cs="Times New Roman"/>
          <w:lang w:eastAsia="lv-LV"/>
        </w:rPr>
        <w:t xml:space="preserve"> glob</w:t>
      </w:r>
      <w:r w:rsidR="00E171B9">
        <w:rPr>
          <w:rFonts w:ascii="Times New Roman" w:eastAsia="Times New Roman" w:hAnsi="Times New Roman" w:cs="Times New Roman"/>
          <w:lang w:eastAsia="lv-LV"/>
        </w:rPr>
        <w:t>ā</w:t>
      </w:r>
      <w:r w:rsidR="00E171B9" w:rsidRPr="002535AF">
        <w:rPr>
          <w:rFonts w:ascii="Times New Roman" w:eastAsia="Times New Roman" w:hAnsi="Times New Roman" w:cs="Times New Roman"/>
          <w:lang w:eastAsia="lv-LV"/>
        </w:rPr>
        <w:t>l</w:t>
      </w:r>
      <w:r w:rsidR="00E171B9">
        <w:rPr>
          <w:rFonts w:ascii="Times New Roman" w:eastAsia="Times New Roman" w:hAnsi="Times New Roman" w:cs="Times New Roman"/>
          <w:lang w:eastAsia="lv-LV"/>
        </w:rPr>
        <w:t>ā mērogā</w:t>
      </w:r>
      <w:r w:rsidRPr="002535AF">
        <w:rPr>
          <w:rFonts w:ascii="Times New Roman" w:eastAsia="Times New Roman" w:hAnsi="Times New Roman" w:cs="Times New Roman"/>
          <w:lang w:eastAsia="lv-LV"/>
        </w:rPr>
        <w:t>, un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m, kas neietilpst Eiropas Padomes sast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vajadz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tu </w:t>
      </w:r>
      <w:r w:rsidR="00E171B9">
        <w:rPr>
          <w:rFonts w:ascii="Times New Roman" w:eastAsia="Times New Roman" w:hAnsi="Times New Roman" w:cs="Times New Roman"/>
          <w:lang w:eastAsia="lv-LV"/>
        </w:rPr>
        <w:t>atbalstīt šo mērķi</w:t>
      </w:r>
      <w:r w:rsidRPr="002535AF">
        <w:rPr>
          <w:rFonts w:ascii="Times New Roman" w:eastAsia="Times New Roman" w:hAnsi="Times New Roman" w:cs="Times New Roman"/>
          <w:lang w:eastAsia="lv-LV"/>
        </w:rPr>
        <w:t>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Izsakot ba</w:t>
      </w:r>
      <w:r>
        <w:rPr>
          <w:rFonts w:ascii="Times New Roman" w:eastAsia="Times New Roman" w:hAnsi="Times New Roman" w:cs="Times New Roman"/>
          <w:lang w:eastAsia="lv-LV"/>
        </w:rPr>
        <w:t>ž</w:t>
      </w:r>
      <w:r w:rsidRPr="002535AF">
        <w:rPr>
          <w:rFonts w:ascii="Times New Roman" w:eastAsia="Times New Roman" w:hAnsi="Times New Roman" w:cs="Times New Roman"/>
          <w:lang w:eastAsia="lv-LV"/>
        </w:rPr>
        <w:t>as par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 un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šanu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par šo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starptautisko raksturu.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Atg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dinot par Eiropas </w:t>
      </w:r>
      <w:r w:rsidR="00E171B9">
        <w:rPr>
          <w:rFonts w:ascii="Times New Roman" w:eastAsia="Times New Roman" w:hAnsi="Times New Roman" w:cs="Times New Roman"/>
          <w:lang w:eastAsia="lv-LV"/>
        </w:rPr>
        <w:t>C</w:t>
      </w:r>
      <w:r w:rsidR="00E171B9" w:rsidRPr="002535AF">
        <w:rPr>
          <w:rFonts w:ascii="Times New Roman" w:eastAsia="Times New Roman" w:hAnsi="Times New Roman" w:cs="Times New Roman"/>
          <w:lang w:eastAsia="lv-LV"/>
        </w:rPr>
        <w:t>ilv</w:t>
      </w:r>
      <w:r w:rsidR="00E171B9">
        <w:rPr>
          <w:rFonts w:ascii="Times New Roman" w:eastAsia="Times New Roman" w:hAnsi="Times New Roman" w:cs="Times New Roman"/>
          <w:lang w:eastAsia="lv-LV"/>
        </w:rPr>
        <w:t>ē</w:t>
      </w:r>
      <w:r w:rsidR="00E171B9" w:rsidRPr="002535AF">
        <w:rPr>
          <w:rFonts w:ascii="Times New Roman" w:eastAsia="Times New Roman" w:hAnsi="Times New Roman" w:cs="Times New Roman"/>
          <w:lang w:eastAsia="lv-LV"/>
        </w:rPr>
        <w:t>kties</w:t>
      </w:r>
      <w:r w:rsidR="00E171B9">
        <w:rPr>
          <w:rFonts w:ascii="Times New Roman" w:eastAsia="Times New Roman" w:hAnsi="Times New Roman" w:cs="Times New Roman"/>
          <w:lang w:eastAsia="lv-LV"/>
        </w:rPr>
        <w:t>ī</w:t>
      </w:r>
      <w:r w:rsidR="00E171B9" w:rsidRPr="002535AF">
        <w:rPr>
          <w:rFonts w:ascii="Times New Roman" w:eastAsia="Times New Roman" w:hAnsi="Times New Roman" w:cs="Times New Roman"/>
          <w:lang w:eastAsia="lv-LV"/>
        </w:rPr>
        <w:t xml:space="preserve">bu </w:t>
      </w:r>
      <w:r w:rsidRPr="002535AF">
        <w:rPr>
          <w:rFonts w:ascii="Times New Roman" w:eastAsia="Times New Roman" w:hAnsi="Times New Roman" w:cs="Times New Roman"/>
          <w:lang w:eastAsia="lv-LV"/>
        </w:rPr>
        <w:t>un pamatbr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aizsardz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konvenciju (1950, </w:t>
      </w:r>
      <w:hyperlink r:id="rId9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ETS No. 5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 un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7F769B">
        <w:rPr>
          <w:rFonts w:ascii="Times New Roman" w:eastAsia="Times New Roman" w:hAnsi="Times New Roman" w:cs="Times New Roman"/>
          <w:lang w:eastAsia="lv-LV"/>
        </w:rPr>
        <w:t>s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protokoliem, Eiropas Konvenciju par skat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pumiem un rupju uzved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sporta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kumos un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futbola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(1985, </w:t>
      </w:r>
      <w:hyperlink r:id="rId10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ETS No. 120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 xml:space="preserve">), Antidopinga konvenciju (1989, </w:t>
      </w:r>
      <w:hyperlink r:id="rId11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ETS No. 135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),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 pretkorupcijas konvenciju (1999, </w:t>
      </w:r>
      <w:hyperlink r:id="rId12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ETS No. 173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 un Eiropas Padomes Konvenciju par nelikum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ieg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tu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 legaliz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ršanu, 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šanu, iz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emšanu un konfisk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un Konvenciju par noziegumu un terorisma finans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šanu (2005, </w:t>
      </w:r>
      <w:hyperlink r:id="rId13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CETS No. 198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Atg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dinot par Apvienoto 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Konvenciju pret transnacion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lo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(2000) un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protokoliem;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Atg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dinot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par Apvienoto 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Konvenciju par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u pret korupciju (2003);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Atg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dinot par to, cik svar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ir veikt rezultat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vu izmekl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šanu, nepamatoti neatliekot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pumu sod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šanu 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attiec</w:t>
      </w:r>
      <w:r w:rsidR="007F769B">
        <w:rPr>
          <w:rFonts w:ascii="Times New Roman" w:eastAsia="Times New Roman" w:hAnsi="Times New Roman" w:cs="Times New Roman"/>
          <w:lang w:eastAsia="lv-LV"/>
        </w:rPr>
        <w:t>ī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g</w:t>
      </w:r>
      <w:r w:rsidR="007F769B">
        <w:rPr>
          <w:rFonts w:ascii="Times New Roman" w:eastAsia="Times New Roman" w:hAnsi="Times New Roman" w:cs="Times New Roman"/>
          <w:lang w:eastAsia="lv-LV"/>
        </w:rPr>
        <w:t>ās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jurisdikcijas ietvaros;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Atg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dinot par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lpolicijas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vadošo lomu efekt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vas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starp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baizsardz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juridiskaj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Uzsverot, ka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uz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emas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par to, lai tiktu noteiktas un sod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personas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s, kas veic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Atz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stot jau 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tos pan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 c</w:t>
      </w:r>
      <w:r>
        <w:rPr>
          <w:rFonts w:ascii="Times New Roman" w:eastAsia="Times New Roman" w:hAnsi="Times New Roman" w:cs="Times New Roman"/>
          <w:lang w:eastAsia="lv-LV"/>
        </w:rPr>
        <w:t>īņā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Ar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rliec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par to, ka rezultat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va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a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prasa pastiprin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tu, 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tru, ilgtsp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un atbilstoši funkcion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jošu un starptautisku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Padomes Ministru komitejas Ieteikumu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 Nr. R(92)13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rsk. par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 Eiropas Sporta hartu; CM/Rec(2010)9 par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to Sporta 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tikas kodeksu; Rec(2005)8 par labas sporta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principiem un CM/Rec(2011)10 par god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 sporta veicin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šanu, lai 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tos pret rezult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un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pret sp</w:t>
      </w:r>
      <w:r>
        <w:rPr>
          <w:rFonts w:ascii="Times New Roman" w:eastAsia="Times New Roman" w:hAnsi="Times New Roman" w:cs="Times New Roman"/>
          <w:lang w:eastAsia="lv-LV"/>
        </w:rPr>
        <w:t>ēļ</w:t>
      </w:r>
      <w:r w:rsidRPr="002535AF">
        <w:rPr>
          <w:rFonts w:ascii="Times New Roman" w:eastAsia="Times New Roman" w:hAnsi="Times New Roman" w:cs="Times New Roman"/>
          <w:lang w:eastAsia="lv-LV"/>
        </w:rPr>
        <w:t>u sarun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konferen</w:t>
      </w:r>
      <w:r w:rsidR="000B69B0">
        <w:rPr>
          <w:rFonts w:ascii="Times New Roman" w:eastAsia="Times New Roman" w:hAnsi="Times New Roman" w:cs="Times New Roman"/>
          <w:lang w:eastAsia="lv-LV"/>
        </w:rPr>
        <w:t>č</w:t>
      </w:r>
      <w:r w:rsidRPr="002535AF">
        <w:rPr>
          <w:rFonts w:ascii="Times New Roman" w:eastAsia="Times New Roman" w:hAnsi="Times New Roman" w:cs="Times New Roman"/>
          <w:lang w:eastAsia="lv-LV"/>
        </w:rPr>
        <w:t>u darbu un secin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jumus: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- 11. par sporta nozari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 ministru Eiropas Padomes konference, kas 2008. gada 11. un 12. decembr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notika At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- 18. par sporta nozari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 ministru Eiropas Padomes neform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konference (Baku, 2010. g. 22. septembris) par sporta god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guma veicin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 un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u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rezult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tiem (sp</w:t>
      </w:r>
      <w:r>
        <w:rPr>
          <w:rFonts w:ascii="Times New Roman" w:eastAsia="Times New Roman" w:hAnsi="Times New Roman" w:cs="Times New Roman"/>
          <w:lang w:eastAsia="lv-LV"/>
        </w:rPr>
        <w:t>ēļ</w:t>
      </w:r>
      <w:r w:rsidRPr="002535AF">
        <w:rPr>
          <w:rFonts w:ascii="Times New Roman" w:eastAsia="Times New Roman" w:hAnsi="Times New Roman" w:cs="Times New Roman"/>
          <w:lang w:eastAsia="lv-LV"/>
        </w:rPr>
        <w:t>u sarun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šanu);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- 12. par sporta nozari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go ministru Eiropas Padomes konference (Belgrada, 2012. g, 15. marts),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jaun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juridisk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instrumenta veidošanu c</w:t>
      </w:r>
      <w:r>
        <w:rPr>
          <w:rFonts w:ascii="Times New Roman" w:eastAsia="Times New Roman" w:hAnsi="Times New Roman" w:cs="Times New Roman"/>
          <w:lang w:eastAsia="lv-LV"/>
        </w:rPr>
        <w:t>īņā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rezult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tiem;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- UNESCO 5. par fizisk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audzin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šanas un sportu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 ministru un augst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 amatpersonu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konference (MINEPS V).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Ar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rliec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ka dialogs un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starp sabiedriskaj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un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organizatoriem valsts un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, balstoties uz savstarp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cie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u un uztic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šanos, ir 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nepieciešam</w:t>
      </w:r>
      <w:r w:rsidR="007F769B">
        <w:rPr>
          <w:rFonts w:ascii="Times New Roman" w:eastAsia="Times New Roman" w:hAnsi="Times New Roman" w:cs="Times New Roman"/>
          <w:lang w:eastAsia="lv-LV"/>
        </w:rPr>
        <w:t>a</w:t>
      </w:r>
      <w:r w:rsidRPr="002535AF">
        <w:rPr>
          <w:rFonts w:ascii="Times New Roman" w:eastAsia="Times New Roman" w:hAnsi="Times New Roman" w:cs="Times New Roman"/>
          <w:lang w:eastAsia="lv-LV"/>
        </w:rPr>
        <w:t>, lai atrastu kop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veidu,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ties ar probl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ko rad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jušas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Atz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stot, ka sports, balstoties uz 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god</w:t>
      </w:r>
      <w:r w:rsidR="007F769B">
        <w:rPr>
          <w:rFonts w:ascii="Times New Roman" w:eastAsia="Times New Roman" w:hAnsi="Times New Roman" w:cs="Times New Roman"/>
          <w:lang w:eastAsia="lv-LV"/>
        </w:rPr>
        <w:t>ī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g</w:t>
      </w:r>
      <w:r w:rsidR="007F769B">
        <w:rPr>
          <w:rFonts w:ascii="Times New Roman" w:eastAsia="Times New Roman" w:hAnsi="Times New Roman" w:cs="Times New Roman"/>
          <w:lang w:eastAsia="lv-LV"/>
        </w:rPr>
        <w:t>u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un 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vienl</w:t>
      </w:r>
      <w:r w:rsidR="007F769B">
        <w:rPr>
          <w:rFonts w:ascii="Times New Roman" w:eastAsia="Times New Roman" w:hAnsi="Times New Roman" w:cs="Times New Roman"/>
          <w:lang w:eastAsia="lv-LV"/>
        </w:rPr>
        <w:t>ī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dz</w:t>
      </w:r>
      <w:r w:rsidR="007F769B">
        <w:rPr>
          <w:rFonts w:ascii="Times New Roman" w:eastAsia="Times New Roman" w:hAnsi="Times New Roman" w:cs="Times New Roman"/>
          <w:lang w:eastAsia="lv-LV"/>
        </w:rPr>
        <w:t>ī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g</w:t>
      </w:r>
      <w:r w:rsidR="007F769B">
        <w:rPr>
          <w:rFonts w:ascii="Times New Roman" w:eastAsia="Times New Roman" w:hAnsi="Times New Roman" w:cs="Times New Roman"/>
          <w:lang w:eastAsia="lv-LV"/>
        </w:rPr>
        <w:t>u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 xml:space="preserve"> sacens</w:t>
      </w:r>
      <w:r w:rsidR="007F769B">
        <w:rPr>
          <w:rFonts w:ascii="Times New Roman" w:eastAsia="Times New Roman" w:hAnsi="Times New Roman" w:cs="Times New Roman"/>
          <w:lang w:eastAsia="lv-LV"/>
        </w:rPr>
        <w:t>ī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b</w:t>
      </w:r>
      <w:r w:rsidR="007F769B">
        <w:rPr>
          <w:rFonts w:ascii="Times New Roman" w:eastAsia="Times New Roman" w:hAnsi="Times New Roman" w:cs="Times New Roman"/>
          <w:lang w:eastAsia="lv-LV"/>
        </w:rPr>
        <w:t>u principu</w:t>
      </w:r>
      <w:r w:rsidRPr="002535AF">
        <w:rPr>
          <w:rFonts w:ascii="Times New Roman" w:eastAsia="Times New Roman" w:hAnsi="Times New Roman" w:cs="Times New Roman"/>
          <w:lang w:eastAsia="lv-LV"/>
        </w:rPr>
        <w:t>, nav paredzams jau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un to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jams prognoz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un vad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tikai ar ne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tiskiem pa</w:t>
      </w:r>
      <w:r>
        <w:rPr>
          <w:rFonts w:ascii="Times New Roman" w:eastAsia="Times New Roman" w:hAnsi="Times New Roman" w:cs="Times New Roman"/>
          <w:lang w:eastAsia="lv-LV"/>
        </w:rPr>
        <w:t>ņē</w:t>
      </w:r>
      <w:r w:rsidRPr="002535AF">
        <w:rPr>
          <w:rFonts w:ascii="Times New Roman" w:eastAsia="Times New Roman" w:hAnsi="Times New Roman" w:cs="Times New Roman"/>
          <w:lang w:eastAsia="lv-LV"/>
        </w:rPr>
        <w:t>mieniem un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Uzsverot, ka past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 labas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principu un 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tikas iev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rošana sport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tisks faktors korupcijas un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citu sliktu prakšu sport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izskaušan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Atz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stot, ka atbilstoši sporta autonomijas principiem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ir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par sportu un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ir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pašregul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jošs un disciplin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 pien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kums 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ties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ta</w:t>
      </w:r>
      <w:r w:rsidR="000B69B0">
        <w:rPr>
          <w:rFonts w:ascii="Times New Roman" w:eastAsia="Times New Roman" w:hAnsi="Times New Roman" w:cs="Times New Roman"/>
          <w:lang w:eastAsia="lv-LV"/>
        </w:rPr>
        <w:t>č</w:t>
      </w:r>
      <w:r w:rsidRPr="002535AF">
        <w:rPr>
          <w:rFonts w:ascii="Times New Roman" w:eastAsia="Times New Roman" w:hAnsi="Times New Roman" w:cs="Times New Roman"/>
          <w:lang w:eastAsia="lv-LV"/>
        </w:rPr>
        <w:t>u, ka sabiedrisk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des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robe</w:t>
      </w:r>
      <w:r>
        <w:rPr>
          <w:rFonts w:ascii="Times New Roman" w:eastAsia="Times New Roman" w:hAnsi="Times New Roman" w:cs="Times New Roman"/>
          <w:lang w:eastAsia="lv-LV"/>
        </w:rPr>
        <w:t>žā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</w:t>
      </w:r>
      <w:r w:rsidR="007F769B">
        <w:rPr>
          <w:rFonts w:ascii="Times New Roman" w:eastAsia="Times New Roman" w:hAnsi="Times New Roman" w:cs="Times New Roman"/>
          <w:lang w:eastAsia="lv-LV"/>
        </w:rPr>
        <w:t>atbalsta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god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sportu;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Atz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stot, ka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att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ba,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neleg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palielina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risku;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to, ka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var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un var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neb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ar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vai neb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ar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giem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jumiem, un ka pret to ir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ršas visos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izv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les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kas dotas vis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 likuma ietvaros,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mumu par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jumu,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Ir vienojuš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par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to: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I nodaļa </w:t>
      </w:r>
      <w:r w:rsidR="00A41ED1" w:rsidRPr="00A41ED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Nolūks, pamatprincipi un definīcijas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1. pants </w:t>
      </w:r>
      <w:r w:rsidR="00A41ED1" w:rsidRPr="00A41ED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Nolūks un galvenie mērķi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nol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ks ir apkarot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lai pasarg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god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gu sportu un sporta 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tiku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sporta autonomijas principu.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 ar to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galvenie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ķ</w:t>
      </w:r>
      <w:r w:rsidRPr="002535AF">
        <w:rPr>
          <w:rFonts w:ascii="Times New Roman" w:eastAsia="Times New Roman" w:hAnsi="Times New Roman" w:cs="Times New Roman"/>
          <w:lang w:eastAsia="lv-LV"/>
        </w:rPr>
        <w:t>i ir: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rst, noteikt 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valsts vai starptautiska l</w:t>
      </w:r>
      <w:r w:rsidR="007F769B">
        <w:rPr>
          <w:rFonts w:ascii="Times New Roman" w:eastAsia="Times New Roman" w:hAnsi="Times New Roman" w:cs="Times New Roman"/>
          <w:lang w:eastAsia="lv-LV"/>
        </w:rPr>
        <w:t>ī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me</w:t>
      </w:r>
      <w:r w:rsidR="007F769B">
        <w:rPr>
          <w:rFonts w:ascii="Times New Roman" w:eastAsia="Times New Roman" w:hAnsi="Times New Roman" w:cs="Times New Roman"/>
          <w:lang w:eastAsia="lv-LV"/>
        </w:rPr>
        <w:t>ņ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a manipul</w:t>
      </w:r>
      <w:r w:rsidR="007F769B">
        <w:rPr>
          <w:rFonts w:ascii="Times New Roman" w:eastAsia="Times New Roman" w:hAnsi="Times New Roman" w:cs="Times New Roman"/>
          <w:lang w:eastAsia="lv-LV"/>
        </w:rPr>
        <w:t>ā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cij</w:t>
      </w:r>
      <w:r w:rsidR="007F769B">
        <w:rPr>
          <w:rFonts w:ascii="Times New Roman" w:eastAsia="Times New Roman" w:hAnsi="Times New Roman" w:cs="Times New Roman"/>
          <w:lang w:eastAsia="lv-LV"/>
        </w:rPr>
        <w:t>as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 xml:space="preserve"> ar sporta sacens</w:t>
      </w:r>
      <w:r w:rsidR="007F769B">
        <w:rPr>
          <w:rFonts w:ascii="Times New Roman" w:eastAsia="Times New Roman" w:hAnsi="Times New Roman" w:cs="Times New Roman"/>
          <w:lang w:eastAsia="lv-LV"/>
        </w:rPr>
        <w:t>ī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b</w:t>
      </w:r>
      <w:r w:rsidR="007F769B">
        <w:rPr>
          <w:rFonts w:ascii="Times New Roman" w:eastAsia="Times New Roman" w:hAnsi="Times New Roman" w:cs="Times New Roman"/>
          <w:lang w:eastAsia="lv-LV"/>
        </w:rPr>
        <w:t>ā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m</w:t>
      </w:r>
      <w:r w:rsidR="007F769B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un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emt sankcijas </w:t>
      </w:r>
      <w:r w:rsidR="007F769B" w:rsidRPr="002535AF">
        <w:rPr>
          <w:rFonts w:ascii="Times New Roman" w:eastAsia="Times New Roman" w:hAnsi="Times New Roman" w:cs="Times New Roman"/>
          <w:lang w:eastAsia="lv-LV"/>
        </w:rPr>
        <w:t>p</w:t>
      </w:r>
      <w:r w:rsidR="007F769B">
        <w:rPr>
          <w:rFonts w:ascii="Times New Roman" w:eastAsia="Times New Roman" w:hAnsi="Times New Roman" w:cs="Times New Roman"/>
          <w:lang w:eastAsia="lv-LV"/>
        </w:rPr>
        <w:t>ret šādām manipulācijām</w:t>
      </w:r>
      <w:r w:rsidRPr="002535AF">
        <w:rPr>
          <w:rFonts w:ascii="Times New Roman" w:eastAsia="Times New Roman" w:hAnsi="Times New Roman" w:cs="Times New Roman"/>
          <w:lang w:eastAsia="lv-LV"/>
        </w:rPr>
        <w:t>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b veicin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 valsts un starptautiska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c</w:t>
      </w:r>
      <w:r>
        <w:rPr>
          <w:rFonts w:ascii="Times New Roman" w:eastAsia="Times New Roman" w:hAnsi="Times New Roman" w:cs="Times New Roman"/>
          <w:lang w:eastAsia="lv-LV"/>
        </w:rPr>
        <w:t>īņā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starp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sabiedriskaj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kuras ir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sport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>2. pants - Pamatprincipi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ai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ir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rada bij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 </w:t>
      </w:r>
      <w:r w:rsidRPr="002535AF">
        <w:rPr>
          <w:rFonts w:ascii="Times New Roman" w:eastAsia="Times New Roman" w:hAnsi="Times New Roman" w:cs="Times New Roman"/>
          <w:i/>
          <w:iCs/>
          <w:lang w:eastAsia="lv-LV"/>
        </w:rPr>
        <w:t>cita starp</w:t>
      </w:r>
      <w:r>
        <w:rPr>
          <w:rFonts w:ascii="Times New Roman" w:eastAsia="Times New Roman" w:hAnsi="Times New Roman" w:cs="Times New Roman"/>
          <w:i/>
          <w:iCs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principu d</w:t>
      </w:r>
      <w:r>
        <w:rPr>
          <w:rFonts w:ascii="Times New Roman" w:eastAsia="Times New Roman" w:hAnsi="Times New Roman" w:cs="Times New Roman"/>
          <w:lang w:eastAsia="lv-LV"/>
        </w:rPr>
        <w:t>ēļ</w:t>
      </w:r>
      <w:r w:rsidRPr="002535AF">
        <w:rPr>
          <w:rFonts w:ascii="Times New Roman" w:eastAsia="Times New Roman" w:hAnsi="Times New Roman" w:cs="Times New Roman"/>
          <w:lang w:eastAsia="lv-LV"/>
        </w:rPr>
        <w:t>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   cilv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bas;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b   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c   proporcionalit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te;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d   priv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ves un personas datu aizsardz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>3. pants - Definīcijas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izpratn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sporta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kums, kas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ts atbilstoši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komitejas uzskait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noteikumiem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31.2. pantu un ko ir atzinusi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 vai atbilstoši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jumam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 cita kompetenta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jebkura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cija, kas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rvalda sporta nozari vai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atseviš</w:t>
      </w:r>
      <w:r>
        <w:rPr>
          <w:rFonts w:ascii="Times New Roman" w:eastAsia="Times New Roman" w:hAnsi="Times New Roman" w:cs="Times New Roman"/>
          <w:lang w:eastAsia="lv-LV"/>
        </w:rPr>
        <w:t>ķ</w:t>
      </w:r>
      <w:r w:rsidRPr="002535AF">
        <w:rPr>
          <w:rFonts w:ascii="Times New Roman" w:eastAsia="Times New Roman" w:hAnsi="Times New Roman" w:cs="Times New Roman"/>
          <w:lang w:eastAsia="lv-LV"/>
        </w:rPr>
        <w:t>u sporta veidu un kas atrodama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komitejas uzskait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sarakst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31.2. pantu,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nepieciešam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kontinent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un valsts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cijas.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jebkura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 vai jebkura cita persona, neatkar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no juridisk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statusa, kas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starptautiska vienošan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s,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vai bezdarb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ba, kas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rsta uz nepie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emam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rezult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ta vai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norises izmai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>m, lai piln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da</w:t>
      </w:r>
      <w:r>
        <w:rPr>
          <w:rFonts w:ascii="Times New Roman" w:eastAsia="Times New Roman" w:hAnsi="Times New Roman" w:cs="Times New Roman"/>
          <w:lang w:eastAsia="lv-LV"/>
        </w:rPr>
        <w:t>ļē</w:t>
      </w:r>
      <w:r w:rsidRPr="002535AF">
        <w:rPr>
          <w:rFonts w:ascii="Times New Roman" w:eastAsia="Times New Roman" w:hAnsi="Times New Roman" w:cs="Times New Roman"/>
          <w:lang w:eastAsia="lv-LV"/>
        </w:rPr>
        <w:t>ji likvid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iepriekšmin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 </w:t>
      </w:r>
      <w:proofErr w:type="spellStart"/>
      <w:r w:rsidRPr="002535AF">
        <w:rPr>
          <w:rFonts w:ascii="Times New Roman" w:eastAsia="Times New Roman" w:hAnsi="Times New Roman" w:cs="Times New Roman"/>
          <w:lang w:eastAsia="lv-LV"/>
        </w:rPr>
        <w:t>neparedzam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</w:t>
      </w:r>
      <w:proofErr w:type="spellEnd"/>
      <w:r w:rsidRPr="002535AF">
        <w:rPr>
          <w:rFonts w:ascii="Times New Roman" w:eastAsia="Times New Roman" w:hAnsi="Times New Roman" w:cs="Times New Roman"/>
          <w:lang w:eastAsia="lv-LV"/>
        </w:rPr>
        <w:t>, cenšoties ieg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nepamatotas priekšroc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sev vai citiem.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5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das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uz naudas likm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cerot sa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naudas balvu par notikumu 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kotn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neskaidru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 sakrit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m.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a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nelikum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jebkuras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kuru veids vai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js nedarbojas likuma ietvaros pat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ja jurisdikcij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b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neregul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jebkuras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kas neatbilst parastajiem vai paredzamajiem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tirg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esošajiem mode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 vai ir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ar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kura gaita nav parasta;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c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aizdom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jebkuras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kas atbilstoši ticamiem un saska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otiem pier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 izr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ar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tiek pied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tas.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6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persona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jebkura fiziska vai juridiska persona, kas pieder pie vienas no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kategorij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a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sportists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jebkura persona vai personu grupa, kas piedal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b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sportista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gperson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jebkurš treneris, instruktors, mened</w:t>
      </w:r>
      <w:r>
        <w:rPr>
          <w:rFonts w:ascii="Times New Roman" w:eastAsia="Times New Roman" w:hAnsi="Times New Roman" w:cs="Times New Roman"/>
          <w:lang w:eastAsia="lv-LV"/>
        </w:rPr>
        <w:t>ž</w:t>
      </w:r>
      <w:r w:rsidRPr="002535AF">
        <w:rPr>
          <w:rFonts w:ascii="Times New Roman" w:eastAsia="Times New Roman" w:hAnsi="Times New Roman" w:cs="Times New Roman"/>
          <w:lang w:eastAsia="lv-LV"/>
        </w:rPr>
        <w:t>eris, a</w:t>
      </w:r>
      <w:r w:rsidR="000B69B0"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ents, komandas darbinieki, medic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niskie vai </w:t>
      </w:r>
      <w:proofErr w:type="spellStart"/>
      <w:r w:rsidRPr="002535AF">
        <w:rPr>
          <w:rFonts w:ascii="Times New Roman" w:eastAsia="Times New Roman" w:hAnsi="Times New Roman" w:cs="Times New Roman"/>
          <w:lang w:eastAsia="lv-LV"/>
        </w:rPr>
        <w:t>paramedic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niskie</w:t>
      </w:r>
      <w:proofErr w:type="spellEnd"/>
      <w:r w:rsidRPr="002535AF">
        <w:rPr>
          <w:rFonts w:ascii="Times New Roman" w:eastAsia="Times New Roman" w:hAnsi="Times New Roman" w:cs="Times New Roman"/>
          <w:lang w:eastAsia="lv-LV"/>
        </w:rPr>
        <w:t xml:space="preserve"> darbinieki, kas str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</w:t>
      </w:r>
      <w:r w:rsidR="00D712E5">
        <w:rPr>
          <w:rFonts w:ascii="Times New Roman" w:eastAsia="Times New Roman" w:hAnsi="Times New Roman" w:cs="Times New Roman"/>
          <w:lang w:eastAsia="lv-LV"/>
        </w:rPr>
        <w:t xml:space="preserve">sportistiem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vai 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sportistus, kas piedal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</w:t>
      </w:r>
      <w:r w:rsidR="00D712E5">
        <w:rPr>
          <w:rFonts w:ascii="Times New Roman" w:eastAsia="Times New Roman" w:hAnsi="Times New Roman" w:cs="Times New Roman"/>
          <w:lang w:eastAsia="lv-LV"/>
        </w:rPr>
        <w:t xml:space="preserve">sporta sacensībās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vai gatavojas </w:t>
      </w:r>
      <w:r w:rsidR="00D712E5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un visas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personas, kas str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sportistiem;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c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ier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dnis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jebkura persona, kas ir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pašnieks, akcion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rs, izpildvaras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vis vai darbinieks 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s, kas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</w:t>
      </w:r>
      <w:r w:rsidR="00D712E5">
        <w:rPr>
          <w:rFonts w:ascii="Times New Roman" w:eastAsia="Times New Roman" w:hAnsi="Times New Roman" w:cs="Times New Roman"/>
          <w:lang w:eastAsia="lv-LV"/>
        </w:rPr>
        <w:t>popularizē</w:t>
      </w:r>
      <w:r w:rsidR="00D712E5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tiesneši, </w:t>
      </w:r>
      <w:r>
        <w:rPr>
          <w:rFonts w:ascii="Times New Roman" w:eastAsia="Times New Roman" w:hAnsi="Times New Roman" w:cs="Times New Roman"/>
          <w:lang w:eastAsia="lv-LV"/>
        </w:rPr>
        <w:t>žū</w:t>
      </w:r>
      <w:r w:rsidRPr="002535AF">
        <w:rPr>
          <w:rFonts w:ascii="Times New Roman" w:eastAsia="Times New Roman" w:hAnsi="Times New Roman" w:cs="Times New Roman"/>
          <w:lang w:eastAsia="lv-LV"/>
        </w:rPr>
        <w:t>rijas locek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 un jebkuras citas akredit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tas personas. Termins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ietver starptautiskas sporta </w:t>
      </w:r>
      <w:r w:rsidR="007366D0" w:rsidRPr="002535AF">
        <w:rPr>
          <w:rFonts w:ascii="Times New Roman" w:eastAsia="Times New Roman" w:hAnsi="Times New Roman" w:cs="Times New Roman"/>
          <w:lang w:eastAsia="lv-LV"/>
        </w:rPr>
        <w:t>organiz</w:t>
      </w:r>
      <w:r w:rsidR="007366D0">
        <w:rPr>
          <w:rFonts w:ascii="Times New Roman" w:eastAsia="Times New Roman" w:hAnsi="Times New Roman" w:cs="Times New Roman"/>
          <w:lang w:eastAsia="lv-LV"/>
        </w:rPr>
        <w:t>ā</w:t>
      </w:r>
      <w:r w:rsidR="007366D0" w:rsidRPr="002535AF">
        <w:rPr>
          <w:rFonts w:ascii="Times New Roman" w:eastAsia="Times New Roman" w:hAnsi="Times New Roman" w:cs="Times New Roman"/>
          <w:lang w:eastAsia="lv-LV"/>
        </w:rPr>
        <w:t>cij</w:t>
      </w:r>
      <w:r w:rsidR="007366D0">
        <w:rPr>
          <w:rFonts w:ascii="Times New Roman" w:eastAsia="Times New Roman" w:hAnsi="Times New Roman" w:cs="Times New Roman"/>
          <w:lang w:eastAsia="lv-LV"/>
        </w:rPr>
        <w:t>u vadītājus un darbiniekus</w:t>
      </w:r>
      <w:r w:rsidR="007366D0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vai atbilstoši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jumam citas kompetentas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cijas, kas atz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7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“</w:t>
      </w:r>
      <w:r w:rsidRPr="002535AF">
        <w:rPr>
          <w:rFonts w:ascii="Times New Roman" w:eastAsia="Times New Roman" w:hAnsi="Times New Roman" w:cs="Times New Roman"/>
          <w:lang w:eastAsia="lv-LV"/>
        </w:rPr>
        <w:t>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</w:t>
      </w:r>
      <w:r w:rsidR="00D712E5" w:rsidRPr="00D712E5">
        <w:rPr>
          <w:rFonts w:ascii="Times New Roman" w:eastAsia="Times New Roman" w:hAnsi="Times New Roman" w:cs="Times New Roman"/>
          <w:lang w:eastAsia="lv-LV"/>
        </w:rPr>
        <w:t>”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jebkur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ko persona ir ieguvusi, jo atrodas sav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amat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sporta nozari vai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iz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jebkuru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ciju, kas jau ir public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 vai visp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rzin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ma, viegli pieejama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tajiem sabiedr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locek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 vai ir atkl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ta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jošajiem noteikumiem.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II daļa </w:t>
      </w:r>
      <w:r w:rsidR="00A41ED1" w:rsidRPr="00A41ED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Novēršana, sadarbība un citi līdzekļi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lastRenderedPageBreak/>
        <w:t xml:space="preserve">4. pants </w:t>
      </w:r>
      <w:r w:rsidR="00A41ED1" w:rsidRPr="00A41ED1">
        <w:rPr>
          <w:rFonts w:ascii="Times New Roman" w:eastAsia="Times New Roman" w:hAnsi="Times New Roman" w:cs="Times New Roman"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Iekšzemes koordinācija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koordin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visu </w:t>
      </w:r>
      <w:r w:rsidR="007A101F">
        <w:rPr>
          <w:rFonts w:ascii="Times New Roman" w:eastAsia="Times New Roman" w:hAnsi="Times New Roman" w:cs="Times New Roman"/>
          <w:lang w:eastAsia="lv-LV"/>
        </w:rPr>
        <w:t xml:space="preserve">to </w:t>
      </w:r>
      <w:r w:rsidRPr="002535AF">
        <w:rPr>
          <w:rFonts w:ascii="Times New Roman" w:eastAsia="Times New Roman" w:hAnsi="Times New Roman" w:cs="Times New Roman"/>
          <w:lang w:eastAsia="lv-LV"/>
        </w:rPr>
        <w:t>sabiedrisko iest</w:t>
      </w:r>
      <w:r>
        <w:rPr>
          <w:rFonts w:ascii="Times New Roman" w:eastAsia="Times New Roman" w:hAnsi="Times New Roman" w:cs="Times New Roman"/>
          <w:lang w:eastAsia="lv-LV"/>
        </w:rPr>
        <w:t>āž</w:t>
      </w:r>
      <w:r w:rsidRPr="002535AF">
        <w:rPr>
          <w:rFonts w:ascii="Times New Roman" w:eastAsia="Times New Roman" w:hAnsi="Times New Roman" w:cs="Times New Roman"/>
          <w:lang w:eastAsia="lv-LV"/>
        </w:rPr>
        <w:t>u</w:t>
      </w:r>
      <w:r w:rsidR="007A101F">
        <w:rPr>
          <w:rFonts w:ascii="Times New Roman" w:eastAsia="Times New Roman" w:hAnsi="Times New Roman" w:cs="Times New Roman"/>
          <w:lang w:eastAsia="lv-LV"/>
        </w:rPr>
        <w:t xml:space="preserve"> </w:t>
      </w:r>
      <w:r w:rsidR="007A101F" w:rsidRPr="002535AF">
        <w:rPr>
          <w:rFonts w:ascii="Times New Roman" w:eastAsia="Times New Roman" w:hAnsi="Times New Roman" w:cs="Times New Roman"/>
          <w:lang w:eastAsia="lv-LV"/>
        </w:rPr>
        <w:t>politikas virzienus un darb</w:t>
      </w:r>
      <w:r w:rsidR="007A101F">
        <w:rPr>
          <w:rFonts w:ascii="Times New Roman" w:eastAsia="Times New Roman" w:hAnsi="Times New Roman" w:cs="Times New Roman"/>
          <w:lang w:eastAsia="lv-LV"/>
        </w:rPr>
        <w:t>ī</w:t>
      </w:r>
      <w:r w:rsidR="007A101F" w:rsidRPr="002535AF">
        <w:rPr>
          <w:rFonts w:ascii="Times New Roman" w:eastAsia="Times New Roman" w:hAnsi="Times New Roman" w:cs="Times New Roman"/>
          <w:lang w:eastAsia="lv-LV"/>
        </w:rPr>
        <w:t>bas</w:t>
      </w:r>
      <w:r w:rsidRPr="002535AF">
        <w:rPr>
          <w:rFonts w:ascii="Times New Roman" w:eastAsia="Times New Roman" w:hAnsi="Times New Roman" w:cs="Times New Roman"/>
          <w:lang w:eastAsia="lv-LV"/>
        </w:rPr>
        <w:t>, kas atbild par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u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savas jurisdikcijas ietvaros </w:t>
      </w:r>
      <w:r w:rsidR="00777561" w:rsidRPr="002535AF">
        <w:rPr>
          <w:rFonts w:ascii="Times New Roman" w:eastAsia="Times New Roman" w:hAnsi="Times New Roman" w:cs="Times New Roman"/>
          <w:lang w:eastAsia="lv-LV"/>
        </w:rPr>
        <w:t>mudin</w:t>
      </w:r>
      <w:r w:rsidR="00777561">
        <w:rPr>
          <w:rFonts w:ascii="Times New Roman" w:eastAsia="Times New Roman" w:hAnsi="Times New Roman" w:cs="Times New Roman"/>
          <w:lang w:eastAsia="lv-LV"/>
        </w:rPr>
        <w:t>a</w:t>
      </w:r>
      <w:r w:rsidR="0077756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cijas,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jus un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jus sadarboties c</w:t>
      </w:r>
      <w:r>
        <w:rPr>
          <w:rFonts w:ascii="Times New Roman" w:eastAsia="Times New Roman" w:hAnsi="Times New Roman" w:cs="Times New Roman"/>
          <w:lang w:eastAsia="lv-LV"/>
        </w:rPr>
        <w:t>īņā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jumos uztic tiem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stenot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noteikumus.</w:t>
      </w:r>
    </w:p>
    <w:p w:rsidR="002535AF" w:rsidRPr="002535AF" w:rsidRDefault="00A41ED1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>5</w:t>
      </w:r>
      <w:r w:rsidR="002535AF" w:rsidRPr="00EA6899">
        <w:rPr>
          <w:rFonts w:ascii="Times New Roman" w:eastAsia="Times New Roman" w:hAnsi="Times New Roman" w:cs="Times New Roman"/>
          <w:b/>
          <w:lang w:eastAsia="lv-LV"/>
        </w:rPr>
        <w:t>. pants - Riska izvērtējums un pārvaldība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A41ED1" w:rsidRPr="00A41ED1">
        <w:rPr>
          <w:rFonts w:ascii="Times New Roman" w:eastAsia="Times New Roman" w:hAnsi="Times New Roman" w:cs="Times New Roman"/>
          <w:lang w:eastAsia="lv-LV"/>
        </w:rPr>
        <w:t>—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un cit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</w:t>
      </w:r>
      <w:r w:rsidR="00A41ED1" w:rsidRPr="00A41ED1">
        <w:rPr>
          <w:rFonts w:ascii="Times New Roman" w:eastAsia="Times New Roman" w:hAnsi="Times New Roman" w:cs="Times New Roman"/>
          <w:lang w:eastAsia="lv-LV"/>
        </w:rPr>
        <w:t>—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atpaz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="00C84758">
        <w:rPr>
          <w:rFonts w:ascii="Times New Roman" w:eastAsia="Times New Roman" w:hAnsi="Times New Roman" w:cs="Times New Roman"/>
          <w:lang w:eastAsia="lv-LV"/>
        </w:rPr>
        <w:t>s</w:t>
      </w:r>
      <w:r w:rsidRPr="002535AF">
        <w:rPr>
          <w:rFonts w:ascii="Times New Roman" w:eastAsia="Times New Roman" w:hAnsi="Times New Roman" w:cs="Times New Roman"/>
          <w:lang w:eastAsia="lv-LV"/>
        </w:rPr>
        <w:t>t, analiz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izv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riskus, kas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 ar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C84758" w:rsidRPr="002535AF">
        <w:rPr>
          <w:rFonts w:ascii="Times New Roman" w:eastAsia="Times New Roman" w:hAnsi="Times New Roman" w:cs="Times New Roman"/>
          <w:lang w:eastAsia="lv-LV"/>
        </w:rPr>
        <w:t>mudin</w:t>
      </w:r>
      <w:r w:rsidR="00C84758">
        <w:rPr>
          <w:rFonts w:ascii="Times New Roman" w:eastAsia="Times New Roman" w:hAnsi="Times New Roman" w:cs="Times New Roman"/>
          <w:lang w:eastAsia="lv-LV"/>
        </w:rPr>
        <w:t>a</w:t>
      </w:r>
      <w:r w:rsidR="00C84758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cijas,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jus,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jus un jebkuru citu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ieviest proced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ras un noteikumus, lai apkarotu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un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tiesisk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juma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nepieciešami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ķ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a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6. pants </w:t>
      </w:r>
      <w:r w:rsidR="00A41ED1" w:rsidRPr="00EA6899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Izglītība un izpratnes padziļināšana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3A1834" w:rsidRPr="002535AF">
        <w:rPr>
          <w:rFonts w:ascii="Times New Roman" w:eastAsia="Times New Roman" w:hAnsi="Times New Roman" w:cs="Times New Roman"/>
          <w:lang w:eastAsia="lv-LV"/>
        </w:rPr>
        <w:t>veicin</w:t>
      </w:r>
      <w:r w:rsidR="003A1834">
        <w:rPr>
          <w:rFonts w:ascii="Times New Roman" w:eastAsia="Times New Roman" w:hAnsi="Times New Roman" w:cs="Times New Roman"/>
          <w:lang w:eastAsia="lv-LV"/>
        </w:rPr>
        <w:t>a</w:t>
      </w:r>
      <w:r w:rsidR="003A1834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izpratnes padzi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šanu, izgl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apm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un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jumus, kas stiprina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u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7. pants </w:t>
      </w:r>
      <w:r w:rsidR="00A41ED1" w:rsidRPr="00EA6899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Sporta organizācijas un sacensību rīkotāji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2602A2" w:rsidRPr="002535AF">
        <w:rPr>
          <w:rFonts w:ascii="Times New Roman" w:eastAsia="Times New Roman" w:hAnsi="Times New Roman" w:cs="Times New Roman"/>
          <w:lang w:eastAsia="lv-LV"/>
        </w:rPr>
        <w:t>mudin</w:t>
      </w:r>
      <w:r w:rsidR="002602A2">
        <w:rPr>
          <w:rFonts w:ascii="Times New Roman" w:eastAsia="Times New Roman" w:hAnsi="Times New Roman" w:cs="Times New Roman"/>
          <w:lang w:eastAsia="lv-LV"/>
        </w:rPr>
        <w:t>a</w:t>
      </w:r>
      <w:r w:rsidR="002602A2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un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jus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un ieviest noteikumus, kas apkaro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labas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principus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i/>
          <w:iCs/>
          <w:lang w:eastAsia="lv-LV"/>
        </w:rPr>
        <w:t>cita starp</w:t>
      </w:r>
      <w:r>
        <w:rPr>
          <w:rFonts w:ascii="Times New Roman" w:eastAsia="Times New Roman" w:hAnsi="Times New Roman" w:cs="Times New Roman"/>
          <w:i/>
          <w:iCs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interešu konfliktu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ršanu, tostarp: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- aizliedzot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piedal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ties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i paši ir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ti;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- aizliedzot 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cijas 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aunpr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izmantošanu vai izplat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b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un to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 locek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 darbošanos atbilstoši sav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cita veida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c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nekav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joties 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ot par jebkuru aizdom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starpgad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jumu, stimulu vai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="000B69B0"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jumu, kas var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tikt uzskat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ts par noteikumu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pumu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2602A2" w:rsidRPr="002535AF">
        <w:rPr>
          <w:rFonts w:ascii="Times New Roman" w:eastAsia="Times New Roman" w:hAnsi="Times New Roman" w:cs="Times New Roman"/>
          <w:lang w:eastAsia="lv-LV"/>
        </w:rPr>
        <w:t>mudin</w:t>
      </w:r>
      <w:r w:rsidR="002602A2">
        <w:rPr>
          <w:rFonts w:ascii="Times New Roman" w:eastAsia="Times New Roman" w:hAnsi="Times New Roman" w:cs="Times New Roman"/>
          <w:lang w:eastAsia="lv-LV"/>
        </w:rPr>
        <w:t>a</w:t>
      </w:r>
      <w:r w:rsidR="002602A2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emt un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stenot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gus pa</w:t>
      </w:r>
      <w:r>
        <w:rPr>
          <w:rFonts w:ascii="Times New Roman" w:eastAsia="Times New Roman" w:hAnsi="Times New Roman" w:cs="Times New Roman"/>
          <w:lang w:eastAsia="lv-LV"/>
        </w:rPr>
        <w:t>ņē</w:t>
      </w:r>
      <w:r w:rsidRPr="002535AF">
        <w:rPr>
          <w:rFonts w:ascii="Times New Roman" w:eastAsia="Times New Roman" w:hAnsi="Times New Roman" w:cs="Times New Roman"/>
          <w:lang w:eastAsia="lv-LV"/>
        </w:rPr>
        <w:t>mienus,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riskam pak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autu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 norises 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pastiprin</w:t>
      </w:r>
      <w:r w:rsidR="00A41ED1">
        <w:rPr>
          <w:rFonts w:ascii="Times New Roman" w:eastAsia="Times New Roman" w:hAnsi="Times New Roman" w:cs="Times New Roman"/>
          <w:lang w:eastAsia="lv-LV"/>
        </w:rPr>
        <w:t>ā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tu un efekt</w:t>
      </w:r>
      <w:r w:rsidR="00A41ED1">
        <w:rPr>
          <w:rFonts w:ascii="Times New Roman" w:eastAsia="Times New Roman" w:hAnsi="Times New Roman" w:cs="Times New Roman"/>
          <w:lang w:eastAsia="lv-LV"/>
        </w:rPr>
        <w:t>ī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 xml:space="preserve">vu </w:t>
      </w:r>
      <w:r w:rsidRPr="002535AF">
        <w:rPr>
          <w:rFonts w:ascii="Times New Roman" w:eastAsia="Times New Roman" w:hAnsi="Times New Roman" w:cs="Times New Roman"/>
          <w:lang w:eastAsia="lv-LV"/>
        </w:rPr>
        <w:t>monitoringu;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b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lai nekav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joties 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otu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sabiedriskaj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vai valsts 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platform</w:t>
      </w:r>
      <w:r w:rsidR="00A41ED1">
        <w:rPr>
          <w:rFonts w:ascii="Times New Roman" w:eastAsia="Times New Roman" w:hAnsi="Times New Roman" w:cs="Times New Roman"/>
          <w:lang w:eastAsia="lv-LV"/>
        </w:rPr>
        <w:t>ai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par aizdom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c efekt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vus meh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nismus, lai atvieglotu jebkuras 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ar potenci</w:t>
      </w:r>
      <w:r w:rsidR="00A41ED1">
        <w:rPr>
          <w:rFonts w:ascii="Times New Roman" w:eastAsia="Times New Roman" w:hAnsi="Times New Roman" w:cs="Times New Roman"/>
          <w:lang w:eastAsia="lv-LV"/>
        </w:rPr>
        <w:t>ā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liem vai re</w:t>
      </w:r>
      <w:r w:rsidR="00A41ED1">
        <w:rPr>
          <w:rFonts w:ascii="Times New Roman" w:eastAsia="Times New Roman" w:hAnsi="Times New Roman" w:cs="Times New Roman"/>
          <w:lang w:eastAsia="lv-LV"/>
        </w:rPr>
        <w:t>ā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liem manipul</w:t>
      </w:r>
      <w:r w:rsidR="00A41ED1">
        <w:rPr>
          <w:rFonts w:ascii="Times New Roman" w:eastAsia="Times New Roman" w:hAnsi="Times New Roman" w:cs="Times New Roman"/>
          <w:lang w:eastAsia="lv-LV"/>
        </w:rPr>
        <w:t>ā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 w:rsidR="00A41ED1">
        <w:rPr>
          <w:rFonts w:ascii="Times New Roman" w:eastAsia="Times New Roman" w:hAnsi="Times New Roman" w:cs="Times New Roman"/>
          <w:lang w:eastAsia="lv-LV"/>
        </w:rPr>
        <w:t>ī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b</w:t>
      </w:r>
      <w:r w:rsidR="00A41ED1">
        <w:rPr>
          <w:rFonts w:ascii="Times New Roman" w:eastAsia="Times New Roman" w:hAnsi="Times New Roman" w:cs="Times New Roman"/>
          <w:lang w:eastAsia="lv-LV"/>
        </w:rPr>
        <w:t>ā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m gad</w:t>
      </w:r>
      <w:r w:rsidR="00A41ED1">
        <w:rPr>
          <w:rFonts w:ascii="Times New Roman" w:eastAsia="Times New Roman" w:hAnsi="Times New Roman" w:cs="Times New Roman"/>
          <w:lang w:eastAsia="lv-LV"/>
        </w:rPr>
        <w:t>ī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jumiem</w:t>
      </w:r>
      <w:r w:rsidR="00A41ED1">
        <w:rPr>
          <w:rFonts w:ascii="Times New Roman" w:eastAsia="Times New Roman" w:hAnsi="Times New Roman" w:cs="Times New Roman"/>
          <w:lang w:eastAsia="lv-LV"/>
        </w:rPr>
        <w:t xml:space="preserve"> saistītas </w:t>
      </w:r>
      <w:r w:rsidRPr="002535AF">
        <w:rPr>
          <w:rFonts w:ascii="Times New Roman" w:eastAsia="Times New Roman" w:hAnsi="Times New Roman" w:cs="Times New Roman"/>
          <w:lang w:eastAsia="lv-LV"/>
        </w:rPr>
        <w:t>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atkl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šanu, tostarp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 adekv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aizsardz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d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personu, tostarp jauno sportistu izpratni par risku, ko rada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un centienus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apkarot ar izgl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apm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un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izplat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šanas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e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amatpersonu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 xml:space="preserve">, jo </w:t>
      </w:r>
      <w:r w:rsidR="00A41ED1">
        <w:rPr>
          <w:rFonts w:ascii="Times New Roman" w:eastAsia="Times New Roman" w:hAnsi="Times New Roman" w:cs="Times New Roman"/>
          <w:lang w:eastAsia="lv-LV"/>
        </w:rPr>
        <w:t>ī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 xml:space="preserve">paši </w:t>
      </w:r>
      <w:r w:rsidR="00A41ED1">
        <w:rPr>
          <w:rFonts w:ascii="Times New Roman" w:eastAsia="Times New Roman" w:hAnsi="Times New Roman" w:cs="Times New Roman"/>
          <w:lang w:eastAsia="lv-LV"/>
        </w:rPr>
        <w:t>žū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rijas locek</w:t>
      </w:r>
      <w:r w:rsidR="00A41ED1">
        <w:rPr>
          <w:rFonts w:ascii="Times New Roman" w:eastAsia="Times New Roman" w:hAnsi="Times New Roman" w:cs="Times New Roman"/>
          <w:lang w:eastAsia="lv-LV"/>
        </w:rPr>
        <w:t>ļ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u un tiesnešu</w:t>
      </w:r>
      <w:r w:rsidR="00A41ED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>iecelšan</w:t>
      </w:r>
      <w:r w:rsidR="00A41ED1">
        <w:rPr>
          <w:rFonts w:ascii="Times New Roman" w:eastAsia="Times New Roman" w:hAnsi="Times New Roman" w:cs="Times New Roman"/>
          <w:lang w:eastAsia="lv-LV"/>
        </w:rPr>
        <w:t>u</w:t>
      </w:r>
      <w:r w:rsidR="00A41ED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ietvaros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jami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posm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2602A2" w:rsidRPr="002535AF">
        <w:rPr>
          <w:rFonts w:ascii="Times New Roman" w:eastAsia="Times New Roman" w:hAnsi="Times New Roman" w:cs="Times New Roman"/>
          <w:lang w:eastAsia="lv-LV"/>
        </w:rPr>
        <w:t>mudin</w:t>
      </w:r>
      <w:r w:rsidR="002602A2">
        <w:rPr>
          <w:rFonts w:ascii="Times New Roman" w:eastAsia="Times New Roman" w:hAnsi="Times New Roman" w:cs="Times New Roman"/>
          <w:lang w:eastAsia="lv-LV"/>
        </w:rPr>
        <w:t>a</w:t>
      </w:r>
      <w:r w:rsidR="002602A2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un caur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 specifiskas, rezultat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vas, sam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un atturošas disciplin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sankcijas un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 savu 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 noteikumu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pumu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m,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panta 1. 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A41ED1">
        <w:rPr>
          <w:rFonts w:ascii="Times New Roman" w:eastAsia="Times New Roman" w:hAnsi="Times New Roman" w:cs="Times New Roman"/>
          <w:lang w:eastAsia="lv-LV"/>
        </w:rPr>
        <w:t xml:space="preserve"> minēto noteikumu pārkāpumu gadījumā</w:t>
      </w:r>
      <w:r w:rsidRPr="002535AF">
        <w:rPr>
          <w:rFonts w:ascii="Times New Roman" w:eastAsia="Times New Roman" w:hAnsi="Times New Roman" w:cs="Times New Roman"/>
          <w:lang w:eastAsia="lv-LV"/>
        </w:rPr>
        <w:t>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 citu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ciju,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citvalstu,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emto soda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ru atz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šanu un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stenošanu.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Disciplin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ba, ko ieviesušas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</w:t>
      </w:r>
      <w:r w:rsidR="00A41ED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neizsl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dz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civilatbild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vai administrat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vo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8. pants </w:t>
      </w:r>
      <w:r w:rsidR="00A41ED1" w:rsidRPr="00A41ED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Pasākumi attiecībā uz sporta organizāciju finansēšanu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juridiskos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var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nepieciešami,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caurredzam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Puses finansi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li atbalst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finans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apsver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apkarot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m, tostarp </w:t>
      </w:r>
      <w:r w:rsidR="00F7224D">
        <w:rPr>
          <w:rFonts w:ascii="Times New Roman" w:eastAsia="Times New Roman" w:hAnsi="Times New Roman" w:cs="Times New Roman"/>
          <w:lang w:eastAsia="lv-LV"/>
        </w:rPr>
        <w:t xml:space="preserve">finansējot </w:t>
      </w:r>
      <w:r w:rsidRPr="002535AF">
        <w:rPr>
          <w:rFonts w:ascii="Times New Roman" w:eastAsia="Times New Roman" w:hAnsi="Times New Roman" w:cs="Times New Roman"/>
          <w:lang w:eastAsia="lv-LV"/>
        </w:rPr>
        <w:t>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</w:t>
      </w:r>
      <w:r w:rsidR="00F7224D">
        <w:rPr>
          <w:rFonts w:ascii="Times New Roman" w:eastAsia="Times New Roman" w:hAnsi="Times New Roman" w:cs="Times New Roman"/>
          <w:lang w:eastAsia="lv-LV"/>
        </w:rPr>
        <w:t>s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meh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nismu</w:t>
      </w:r>
      <w:r w:rsidR="00F7224D">
        <w:rPr>
          <w:rFonts w:ascii="Times New Roman" w:eastAsia="Times New Roman" w:hAnsi="Times New Roman" w:cs="Times New Roman"/>
          <w:lang w:eastAsia="lv-LV"/>
        </w:rPr>
        <w:t>s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 apsver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aptur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finansi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lu atbalstu vai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aptur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finansi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lu atbalstu sankciju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stenošanas period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kas sod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par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jumos katra Puse veic </w:t>
      </w:r>
      <w:r w:rsidR="00F7224D">
        <w:rPr>
          <w:rFonts w:ascii="Times New Roman" w:eastAsia="Times New Roman" w:hAnsi="Times New Roman" w:cs="Times New Roman"/>
          <w:lang w:eastAsia="lv-LV"/>
        </w:rPr>
        <w:t>pasākumus</w:t>
      </w:r>
      <w:r w:rsidRPr="002535AF">
        <w:rPr>
          <w:rFonts w:ascii="Times New Roman" w:eastAsia="Times New Roman" w:hAnsi="Times New Roman" w:cs="Times New Roman"/>
          <w:lang w:eastAsia="lv-LV"/>
        </w:rPr>
        <w:t>, lai piln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da</w:t>
      </w:r>
      <w:r>
        <w:rPr>
          <w:rFonts w:ascii="Times New Roman" w:eastAsia="Times New Roman" w:hAnsi="Times New Roman" w:cs="Times New Roman"/>
          <w:lang w:eastAsia="lv-LV"/>
        </w:rPr>
        <w:t>ļē</w:t>
      </w:r>
      <w:r w:rsidRPr="002535AF">
        <w:rPr>
          <w:rFonts w:ascii="Times New Roman" w:eastAsia="Times New Roman" w:hAnsi="Times New Roman" w:cs="Times New Roman"/>
          <w:lang w:eastAsia="lv-LV"/>
        </w:rPr>
        <w:t>ji aptur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finansi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lu vai citu ar sportu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tu atbalstu no jebkur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kas nerezultat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vi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 noteikumus, lai apkarotu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9. pants </w:t>
      </w:r>
      <w:r w:rsidR="00F7224D" w:rsidRPr="00F7224D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Pasākumi attiecībā uz derību regulējošo iestādi vai citu atbildīgo iestādi vai iestādēm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nosaka vienu vai vair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kas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des, kam Puses 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uztic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 un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rošanu, lai apkarotu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tostarp visos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</w:t>
      </w:r>
      <w:r w:rsidR="00C33BBB">
        <w:rPr>
          <w:rFonts w:ascii="Times New Roman" w:eastAsia="Times New Roman" w:hAnsi="Times New Roman" w:cs="Times New Roman"/>
          <w:lang w:eastAsia="lv-LV"/>
        </w:rPr>
        <w:t xml:space="preserve"> tām uzticēt</w:t>
      </w:r>
      <w:r w:rsidR="0038137F">
        <w:rPr>
          <w:rFonts w:ascii="Times New Roman" w:eastAsia="Times New Roman" w:hAnsi="Times New Roman" w:cs="Times New Roman"/>
          <w:lang w:eastAsia="lv-LV"/>
        </w:rPr>
        <w:t>i šādi uzdevumi</w:t>
      </w:r>
      <w:r w:rsidRPr="002535AF">
        <w:rPr>
          <w:rFonts w:ascii="Times New Roman" w:eastAsia="Times New Roman" w:hAnsi="Times New Roman" w:cs="Times New Roman"/>
          <w:lang w:eastAsia="lv-LV"/>
        </w:rPr>
        <w:t>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savlaic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 ar cit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vai nacion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lo platformu par nelikum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neregul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vai aizdom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sporta </w:t>
      </w: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noteikumu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pumiem vai atbilstoši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noteiktajam;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b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juma ierobe</w:t>
      </w:r>
      <w:r>
        <w:rPr>
          <w:rFonts w:ascii="Times New Roman" w:eastAsia="Times New Roman" w:hAnsi="Times New Roman" w:cs="Times New Roman"/>
          <w:lang w:eastAsia="lv-LV"/>
        </w:rPr>
        <w:t>ž</w:t>
      </w:r>
      <w:r w:rsidRPr="002535AF">
        <w:rPr>
          <w:rFonts w:ascii="Times New Roman" w:eastAsia="Times New Roman" w:hAnsi="Times New Roman" w:cs="Times New Roman"/>
          <w:lang w:eastAsia="lv-LV"/>
        </w:rPr>
        <w:t>ošana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konsult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nacion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jiem,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iz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- kas paredz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tas person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kuras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l nav sasniegušas 18 gadu vecumu; vai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-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jumos, kad organizatoriskie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 un/vai likmes sporta zi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nav atbilstošas;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c laic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sniegšana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par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produktu veidiem un objektiem, atbalstot vi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u centienus atpaz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un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riskus, kas saist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ar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m;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d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izseko sistem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tiska maks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jumu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 izmantošana</w:t>
      </w:r>
      <w:r w:rsidR="00AD0C13">
        <w:rPr>
          <w:rFonts w:ascii="Times New Roman" w:eastAsia="Times New Roman" w:hAnsi="Times New Roman" w:cs="Times New Roman"/>
          <w:lang w:eastAsia="lv-LV"/>
        </w:rPr>
        <w:t>i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s, pie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aujot finansi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lo pl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smu virs noteikta sliekš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a, ko nosaka katra Puse, un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pl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smas avoti, sa</w:t>
      </w:r>
      <w:r>
        <w:rPr>
          <w:rFonts w:ascii="Times New Roman" w:eastAsia="Times New Roman" w:hAnsi="Times New Roman" w:cs="Times New Roman"/>
          <w:lang w:eastAsia="lv-LV"/>
        </w:rPr>
        <w:t>ņē</w:t>
      </w:r>
      <w:r w:rsidRPr="002535AF">
        <w:rPr>
          <w:rFonts w:ascii="Times New Roman" w:eastAsia="Times New Roman" w:hAnsi="Times New Roman" w:cs="Times New Roman"/>
          <w:lang w:eastAsia="lv-LV"/>
        </w:rPr>
        <w:t>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ji un summas;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e meh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nismi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38137F">
        <w:rPr>
          <w:rFonts w:ascii="Times New Roman" w:eastAsia="Times New Roman" w:hAnsi="Times New Roman" w:cs="Times New Roman"/>
          <w:lang w:eastAsia="lv-LV"/>
        </w:rPr>
        <w:t xml:space="preserve">ar </w:t>
      </w:r>
      <w:r w:rsidRPr="002535AF">
        <w:rPr>
          <w:rFonts w:ascii="Times New Roman" w:eastAsia="Times New Roman" w:hAnsi="Times New Roman" w:cs="Times New Roman"/>
          <w:lang w:eastAsia="lv-LV"/>
        </w:rPr>
        <w:t>un starp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jiem, lai nepie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autu, ka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puses piedal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kas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pj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sporta noteikumus vai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esošos likumus;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f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aptur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šana atbilstoši valsts likumiem par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ir izsludin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gs 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o Eiropas Padome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ram </w:t>
      </w:r>
      <w:r w:rsidR="002602A2">
        <w:rPr>
          <w:rFonts w:ascii="Times New Roman" w:eastAsia="Times New Roman" w:hAnsi="Times New Roman" w:cs="Times New Roman"/>
          <w:lang w:eastAsia="lv-LV"/>
        </w:rPr>
        <w:t xml:space="preserve">tās </w:t>
      </w:r>
      <w:r w:rsidRPr="002535AF">
        <w:rPr>
          <w:rFonts w:ascii="Times New Roman" w:eastAsia="Times New Roman" w:hAnsi="Times New Roman" w:cs="Times New Roman"/>
          <w:lang w:eastAsia="lv-LV"/>
        </w:rPr>
        <w:t>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des vai iest</w:t>
      </w:r>
      <w:r>
        <w:rPr>
          <w:rFonts w:ascii="Times New Roman" w:eastAsia="Times New Roman" w:hAnsi="Times New Roman" w:cs="Times New Roman"/>
          <w:lang w:eastAsia="lv-LV"/>
        </w:rPr>
        <w:t>āž</w:t>
      </w:r>
      <w:r w:rsidRPr="002535AF">
        <w:rPr>
          <w:rFonts w:ascii="Times New Roman" w:eastAsia="Times New Roman" w:hAnsi="Times New Roman" w:cs="Times New Roman"/>
          <w:lang w:eastAsia="lv-LV"/>
        </w:rPr>
        <w:t>u</w:t>
      </w:r>
      <w:r w:rsidR="002602A2">
        <w:rPr>
          <w:rFonts w:ascii="Times New Roman" w:eastAsia="Times New Roman" w:hAnsi="Times New Roman" w:cs="Times New Roman"/>
          <w:lang w:eastAsia="lv-LV"/>
        </w:rPr>
        <w:t xml:space="preserve"> </w:t>
      </w:r>
      <w:r w:rsidR="002602A2" w:rsidRPr="002535AF">
        <w:rPr>
          <w:rFonts w:ascii="Times New Roman" w:eastAsia="Times New Roman" w:hAnsi="Times New Roman" w:cs="Times New Roman"/>
          <w:lang w:eastAsia="lv-LV"/>
        </w:rPr>
        <w:t>nosaukumu un adresi</w:t>
      </w:r>
      <w:r w:rsidRPr="002535AF">
        <w:rPr>
          <w:rFonts w:ascii="Times New Roman" w:eastAsia="Times New Roman" w:hAnsi="Times New Roman" w:cs="Times New Roman"/>
          <w:lang w:eastAsia="lv-LV"/>
        </w:rPr>
        <w:t>, kas noteiktas atbilstoši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panta 1. punktam.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10. pants </w:t>
      </w:r>
      <w:r w:rsidR="0038137F" w:rsidRPr="0038137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Sporta derību rīkotāji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tiesisk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juma vai cita veida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var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nepieciešami, lai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rstu fizisku vai juridisku personu, kas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produktu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interešu konfliktus un 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cijas 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aunpr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gu izmantošanu un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paši, izmantojot ierobe</w:t>
      </w:r>
      <w:r>
        <w:rPr>
          <w:rFonts w:ascii="Times New Roman" w:eastAsia="Times New Roman" w:hAnsi="Times New Roman" w:cs="Times New Roman"/>
          <w:lang w:eastAsia="lv-LV"/>
        </w:rPr>
        <w:t>ž</w:t>
      </w:r>
      <w:r w:rsidRPr="002535AF">
        <w:rPr>
          <w:rFonts w:ascii="Times New Roman" w:eastAsia="Times New Roman" w:hAnsi="Times New Roman" w:cs="Times New Roman"/>
          <w:lang w:eastAsia="lv-LV"/>
        </w:rPr>
        <w:t>ojumus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fizisk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vai juridisk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person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kas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produktu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F261E8">
        <w:rPr>
          <w:rFonts w:ascii="Times New Roman" w:eastAsia="Times New Roman" w:hAnsi="Times New Roman" w:cs="Times New Roman"/>
          <w:lang w:eastAsia="lv-LV"/>
        </w:rPr>
        <w:t xml:space="preserve"> un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liek uz saviem produktiem;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b sponsora vai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pašnieka poz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cijas 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aunpr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izmantošanu, lai atvieglotu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vai 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aunpr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izmantotu 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ciju;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c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pušu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šanu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apkopošan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tie ir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d jebkuru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ju, kurš kontrol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organizatoru vai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pusi,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jebkuru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ju, kuru kontrol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ds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js vai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puse, pied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jot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uz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šis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js vai ieinteres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puse ir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ta.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mudina savus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jus un caur vi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iem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starptautiskos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jus padzi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 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 xml:space="preserve">to </w:t>
      </w:r>
      <w:r w:rsidR="00F261E8">
        <w:rPr>
          <w:rFonts w:ascii="Times New Roman" w:eastAsia="Times New Roman" w:hAnsi="Times New Roman" w:cs="Times New Roman"/>
          <w:lang w:eastAsia="lv-LV"/>
        </w:rPr>
        <w:t>ī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pašniek</w:t>
      </w:r>
      <w:r w:rsidR="00F261E8">
        <w:rPr>
          <w:rFonts w:ascii="Times New Roman" w:eastAsia="Times New Roman" w:hAnsi="Times New Roman" w:cs="Times New Roman"/>
          <w:lang w:eastAsia="lv-LV"/>
        </w:rPr>
        <w:t>u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 xml:space="preserve"> un darbiniek</w:t>
      </w:r>
      <w:r w:rsidR="00F261E8">
        <w:rPr>
          <w:rFonts w:ascii="Times New Roman" w:eastAsia="Times New Roman" w:hAnsi="Times New Roman" w:cs="Times New Roman"/>
          <w:lang w:eastAsia="lv-LV"/>
        </w:rPr>
        <w:t xml:space="preserve">u </w:t>
      </w:r>
      <w:r w:rsidRPr="002535AF">
        <w:rPr>
          <w:rFonts w:ascii="Times New Roman" w:eastAsia="Times New Roman" w:hAnsi="Times New Roman" w:cs="Times New Roman"/>
          <w:lang w:eastAsia="lv-LV"/>
        </w:rPr>
        <w:t>izpratni par sek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u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caur izgl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apm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un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izplat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juridiskos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0B69B0">
        <w:rPr>
          <w:rFonts w:ascii="Times New Roman" w:eastAsia="Times New Roman" w:hAnsi="Times New Roman" w:cs="Times New Roman"/>
          <w:lang w:eastAsia="lv-LV"/>
        </w:rPr>
        <w:t xml:space="preserve">kumus </w:t>
      </w:r>
      <w:r w:rsidRPr="002535AF">
        <w:rPr>
          <w:rFonts w:ascii="Times New Roman" w:eastAsia="Times New Roman" w:hAnsi="Times New Roman" w:cs="Times New Roman"/>
          <w:lang w:eastAsia="lv-LV"/>
        </w:rPr>
        <w:t>atbilstoši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iem, lai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tu saistoša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nekav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joties 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ot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jošajai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dei, citai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gajai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dei vai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vai valsts platformai par neregul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vai aizdom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11. pants </w:t>
      </w:r>
      <w:r w:rsidR="00F261E8" w:rsidRPr="00F261E8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F261E8">
        <w:rPr>
          <w:rFonts w:ascii="Times New Roman" w:eastAsia="Times New Roman" w:hAnsi="Times New Roman" w:cs="Times New Roman"/>
          <w:b/>
          <w:lang w:eastAsia="lv-LV"/>
        </w:rPr>
        <w:t>C</w:t>
      </w:r>
      <w:r w:rsidR="00F261E8" w:rsidRPr="00EA6899">
        <w:rPr>
          <w:rFonts w:ascii="Times New Roman" w:eastAsia="Times New Roman" w:hAnsi="Times New Roman" w:cs="Times New Roman"/>
          <w:b/>
          <w:lang w:eastAsia="lv-LV"/>
        </w:rPr>
        <w:t xml:space="preserve">īņa 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>pret nelikumīgām sporta derībām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Lai apkarotu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m, katra Puse </w:t>
      </w:r>
      <w:r w:rsidR="00CD66E5" w:rsidRPr="002535AF">
        <w:rPr>
          <w:rFonts w:ascii="Times New Roman" w:eastAsia="Times New Roman" w:hAnsi="Times New Roman" w:cs="Times New Roman"/>
          <w:lang w:eastAsia="lv-LV"/>
        </w:rPr>
        <w:t>izp</w:t>
      </w:r>
      <w:r w:rsidR="00CD66E5">
        <w:rPr>
          <w:rFonts w:ascii="Times New Roman" w:eastAsia="Times New Roman" w:hAnsi="Times New Roman" w:cs="Times New Roman"/>
          <w:lang w:eastAsia="lv-LV"/>
        </w:rPr>
        <w:t>ē</w:t>
      </w:r>
      <w:r w:rsidR="00CD66E5" w:rsidRPr="002535AF">
        <w:rPr>
          <w:rFonts w:ascii="Times New Roman" w:eastAsia="Times New Roman" w:hAnsi="Times New Roman" w:cs="Times New Roman"/>
          <w:lang w:eastAsia="lv-LV"/>
        </w:rPr>
        <w:t>t</w:t>
      </w:r>
      <w:r w:rsidR="00CD66E5">
        <w:rPr>
          <w:rFonts w:ascii="Times New Roman" w:eastAsia="Times New Roman" w:hAnsi="Times New Roman" w:cs="Times New Roman"/>
          <w:lang w:eastAsia="lv-LV"/>
        </w:rPr>
        <w:t>a</w:t>
      </w:r>
      <w:r w:rsidR="00CD66E5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vispiem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kos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lai 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tos ar nelikum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</w:t>
      </w:r>
      <w:r w:rsidR="00F261E8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</w:t>
      </w:r>
      <w:r w:rsidR="00CD66E5" w:rsidRPr="002535AF">
        <w:rPr>
          <w:rFonts w:ascii="Times New Roman" w:eastAsia="Times New Roman" w:hAnsi="Times New Roman" w:cs="Times New Roman"/>
          <w:lang w:eastAsia="lv-LV"/>
        </w:rPr>
        <w:t>apsv</w:t>
      </w:r>
      <w:r w:rsidR="00CD66E5">
        <w:rPr>
          <w:rFonts w:ascii="Times New Roman" w:eastAsia="Times New Roman" w:hAnsi="Times New Roman" w:cs="Times New Roman"/>
          <w:lang w:eastAsia="lv-LV"/>
        </w:rPr>
        <w:t>er</w:t>
      </w:r>
      <w:r w:rsidR="00CD66E5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kumu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stenošanu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jurisdikcij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esošajiem likumiem,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ram: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pieejas 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gšana vai tiešs vai netiešs ierobe</w:t>
      </w:r>
      <w:r>
        <w:rPr>
          <w:rFonts w:ascii="Times New Roman" w:eastAsia="Times New Roman" w:hAnsi="Times New Roman" w:cs="Times New Roman"/>
          <w:lang w:eastAsia="lv-LV"/>
        </w:rPr>
        <w:t>ž</w:t>
      </w:r>
      <w:r w:rsidRPr="002535AF">
        <w:rPr>
          <w:rFonts w:ascii="Times New Roman" w:eastAsia="Times New Roman" w:hAnsi="Times New Roman" w:cs="Times New Roman"/>
          <w:lang w:eastAsia="lv-LV"/>
        </w:rPr>
        <w:t>ojums piek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uvei neleg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liem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un pieejas 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gšana neleg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liem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Puses jurisdikcij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b 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starp nelikum</w:t>
      </w:r>
      <w:r w:rsidR="00F261E8">
        <w:rPr>
          <w:rFonts w:ascii="Times New Roman" w:eastAsia="Times New Roman" w:hAnsi="Times New Roman" w:cs="Times New Roman"/>
          <w:lang w:eastAsia="lv-LV"/>
        </w:rPr>
        <w:t>ī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gu sporta der</w:t>
      </w:r>
      <w:r w:rsidR="00F261E8">
        <w:rPr>
          <w:rFonts w:ascii="Times New Roman" w:eastAsia="Times New Roman" w:hAnsi="Times New Roman" w:cs="Times New Roman"/>
          <w:lang w:eastAsia="lv-LV"/>
        </w:rPr>
        <w:t>ī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bu r</w:t>
      </w:r>
      <w:r w:rsidR="00F261E8">
        <w:rPr>
          <w:rFonts w:ascii="Times New Roman" w:eastAsia="Times New Roman" w:hAnsi="Times New Roman" w:cs="Times New Roman"/>
          <w:lang w:eastAsia="lv-LV"/>
        </w:rPr>
        <w:t>ī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kotajiem un pat</w:t>
      </w:r>
      <w:r w:rsidR="00F261E8">
        <w:rPr>
          <w:rFonts w:ascii="Times New Roman" w:eastAsia="Times New Roman" w:hAnsi="Times New Roman" w:cs="Times New Roman"/>
          <w:lang w:eastAsia="lv-LV"/>
        </w:rPr>
        <w:t>ē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r</w:t>
      </w:r>
      <w:r w:rsidR="00F261E8">
        <w:rPr>
          <w:rFonts w:ascii="Times New Roman" w:eastAsia="Times New Roman" w:hAnsi="Times New Roman" w:cs="Times New Roman"/>
          <w:lang w:eastAsia="lv-LV"/>
        </w:rPr>
        <w:t>ē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t</w:t>
      </w:r>
      <w:r w:rsidR="00F261E8">
        <w:rPr>
          <w:rFonts w:ascii="Times New Roman" w:eastAsia="Times New Roman" w:hAnsi="Times New Roman" w:cs="Times New Roman"/>
          <w:lang w:eastAsia="lv-LV"/>
        </w:rPr>
        <w:t>ā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jiem</w:t>
      </w:r>
      <w:r w:rsidR="00F261E8">
        <w:rPr>
          <w:rFonts w:ascii="Times New Roman" w:eastAsia="Times New Roman" w:hAnsi="Times New Roman" w:cs="Times New Roman"/>
          <w:lang w:eastAsia="lv-LV"/>
        </w:rPr>
        <w:t xml:space="preserve"> radīto 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finansi</w:t>
      </w:r>
      <w:r w:rsidR="00F261E8">
        <w:rPr>
          <w:rFonts w:ascii="Times New Roman" w:eastAsia="Times New Roman" w:hAnsi="Times New Roman" w:cs="Times New Roman"/>
          <w:lang w:eastAsia="lv-LV"/>
        </w:rPr>
        <w:t>ā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l</w:t>
      </w:r>
      <w:r w:rsidR="00F261E8">
        <w:rPr>
          <w:rFonts w:ascii="Times New Roman" w:eastAsia="Times New Roman" w:hAnsi="Times New Roman" w:cs="Times New Roman"/>
          <w:lang w:eastAsia="lv-LV"/>
        </w:rPr>
        <w:t>o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 xml:space="preserve"> pl</w:t>
      </w:r>
      <w:r w:rsidR="00F261E8">
        <w:rPr>
          <w:rFonts w:ascii="Times New Roman" w:eastAsia="Times New Roman" w:hAnsi="Times New Roman" w:cs="Times New Roman"/>
          <w:lang w:eastAsia="lv-LV"/>
        </w:rPr>
        <w:t>ū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sm</w:t>
      </w:r>
      <w:r w:rsidR="00F261E8">
        <w:rPr>
          <w:rFonts w:ascii="Times New Roman" w:eastAsia="Times New Roman" w:hAnsi="Times New Roman" w:cs="Times New Roman"/>
          <w:lang w:eastAsia="lv-LV"/>
        </w:rPr>
        <w:t>u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blo</w:t>
      </w:r>
      <w:r>
        <w:rPr>
          <w:rFonts w:ascii="Times New Roman" w:eastAsia="Times New Roman" w:hAnsi="Times New Roman" w:cs="Times New Roman"/>
          <w:lang w:eastAsia="lv-LV"/>
        </w:rPr>
        <w:t>ķē</w:t>
      </w:r>
      <w:r w:rsidRPr="002535AF">
        <w:rPr>
          <w:rFonts w:ascii="Times New Roman" w:eastAsia="Times New Roman" w:hAnsi="Times New Roman" w:cs="Times New Roman"/>
          <w:lang w:eastAsia="lv-LV"/>
        </w:rPr>
        <w:t>šana;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c aizliegums reklam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neleg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lus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jus;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d pat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 izpratnes padzi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šana par riskiem, kas 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>saist</w:t>
      </w:r>
      <w:r w:rsidR="00F261E8">
        <w:rPr>
          <w:rFonts w:ascii="Times New Roman" w:eastAsia="Times New Roman" w:hAnsi="Times New Roman" w:cs="Times New Roman"/>
          <w:lang w:eastAsia="lv-LV"/>
        </w:rPr>
        <w:t>īti</w:t>
      </w:r>
      <w:r w:rsidR="00F261E8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ar neleg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III nodaļa </w:t>
      </w:r>
      <w:r w:rsidR="00F261E8" w:rsidRPr="00EA6899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Informācijas apmaiņa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12. pants </w:t>
      </w:r>
      <w:r w:rsidR="00F261E8" w:rsidRPr="00EA6899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Informācijas apmaiņa starp kompetentajām sabiedriskajām iestādēm, sporta organizācijām un sporta derību rīkotājiem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Neskarot 14. pantu, katra Puse valsts un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atbilstoši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likumiem atvieglo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u starp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sabiedriskaj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jiem,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un valsts platform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m.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katra Puse izveido meh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nismus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ai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jumos, kad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 var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veikt 5.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riska izv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šanu, un, proti, laic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par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produktu veidiem un objektiem un izmekl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jumu vai tiesved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ierosin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 vai veikšanu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piepras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juma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das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sa</w:t>
      </w:r>
      <w:r>
        <w:rPr>
          <w:rFonts w:ascii="Times New Roman" w:eastAsia="Times New Roman" w:hAnsi="Times New Roman" w:cs="Times New Roman"/>
          <w:lang w:eastAsia="lv-LV"/>
        </w:rPr>
        <w:t>ņē</w:t>
      </w:r>
      <w:r w:rsidRPr="002535AF">
        <w:rPr>
          <w:rFonts w:ascii="Times New Roman" w:eastAsia="Times New Roman" w:hAnsi="Times New Roman" w:cs="Times New Roman"/>
          <w:lang w:eastAsia="lv-LV"/>
        </w:rPr>
        <w:t>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js atbilstoši valsts likumiem un nekav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joties inform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vai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di, kop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gojot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par kontroli, kas sniegta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izp</w:t>
      </w:r>
      <w:r w:rsidR="009321BB">
        <w:rPr>
          <w:rFonts w:ascii="Times New Roman" w:eastAsia="Times New Roman" w:hAnsi="Times New Roman" w:cs="Times New Roman"/>
          <w:lang w:eastAsia="lv-LV"/>
        </w:rPr>
        <w:t>ē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t</w:t>
      </w:r>
      <w:r w:rsidR="009321BB">
        <w:rPr>
          <w:rFonts w:ascii="Times New Roman" w:eastAsia="Times New Roman" w:hAnsi="Times New Roman" w:cs="Times New Roman"/>
          <w:lang w:eastAsia="lv-LV"/>
        </w:rPr>
        <w:t>a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jamos veidus,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izveidot vai pastiprin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un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u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u pret nelikum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noteikts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11.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13. pants </w:t>
      </w:r>
      <w:r w:rsidR="00993396" w:rsidRPr="005F21EA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Valsts platforma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no</w:t>
      </w:r>
      <w:r w:rsidR="009321BB">
        <w:rPr>
          <w:rFonts w:ascii="Times New Roman" w:eastAsia="Times New Roman" w:hAnsi="Times New Roman" w:cs="Times New Roman"/>
          <w:lang w:eastAsia="lv-LV"/>
        </w:rPr>
        <w:t>saka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valsts platformu, kas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ršas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m. Valsts platforma atbilstoši valsts likumiem </w:t>
      </w:r>
      <w:r w:rsidRPr="002535AF">
        <w:rPr>
          <w:rFonts w:ascii="Times New Roman" w:eastAsia="Times New Roman" w:hAnsi="Times New Roman" w:cs="Times New Roman"/>
          <w:i/>
          <w:iCs/>
          <w:lang w:eastAsia="lv-LV"/>
        </w:rPr>
        <w:t>cita starp</w:t>
      </w:r>
      <w:r>
        <w:rPr>
          <w:rFonts w:ascii="Times New Roman" w:eastAsia="Times New Roman" w:hAnsi="Times New Roman" w:cs="Times New Roman"/>
          <w:i/>
          <w:iCs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kalpo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kodols, kas apkopo un izplata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ciju, kas ir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tiska c</w:t>
      </w:r>
      <w:r>
        <w:rPr>
          <w:rFonts w:ascii="Times New Roman" w:eastAsia="Times New Roman" w:hAnsi="Times New Roman" w:cs="Times New Roman"/>
          <w:lang w:eastAsia="lv-LV"/>
        </w:rPr>
        <w:t>īņā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b koordin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u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m;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c sa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em, centraliz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analiz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par neregul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aizdom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m, kas </w:t>
      </w:r>
      <w:r w:rsidR="00993396">
        <w:rPr>
          <w:rFonts w:ascii="Times New Roman" w:eastAsia="Times New Roman" w:hAnsi="Times New Roman" w:cs="Times New Roman"/>
          <w:lang w:eastAsia="lv-LV"/>
        </w:rPr>
        <w:t>veiktas saistībā ar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kuras notiek Puses teritorij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un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 izs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ta 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jumus;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d nodod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sabiedriskaj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vai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un/vai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 par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jamiem </w:t>
      </w:r>
      <w:r w:rsidR="00993396" w:rsidRPr="002535AF">
        <w:rPr>
          <w:rFonts w:ascii="Times New Roman" w:eastAsia="Times New Roman" w:hAnsi="Times New Roman" w:cs="Times New Roman"/>
          <w:lang w:eastAsia="lv-LV"/>
        </w:rPr>
        <w:t>šaj</w:t>
      </w:r>
      <w:r w:rsidR="00993396">
        <w:rPr>
          <w:rFonts w:ascii="Times New Roman" w:eastAsia="Times New Roman" w:hAnsi="Times New Roman" w:cs="Times New Roman"/>
          <w:lang w:eastAsia="lv-LV"/>
        </w:rPr>
        <w:t>ā</w:t>
      </w:r>
      <w:r w:rsidR="00993396"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 w:rsidR="00993396">
        <w:rPr>
          <w:rFonts w:ascii="Times New Roman" w:eastAsia="Times New Roman" w:hAnsi="Times New Roman" w:cs="Times New Roman"/>
          <w:lang w:eastAsia="lv-LV"/>
        </w:rPr>
        <w:t xml:space="preserve">ā minētā </w:t>
      </w:r>
      <w:r w:rsidRPr="002535AF">
        <w:rPr>
          <w:rFonts w:ascii="Times New Roman" w:eastAsia="Times New Roman" w:hAnsi="Times New Roman" w:cs="Times New Roman"/>
          <w:lang w:eastAsia="lv-LV"/>
        </w:rPr>
        <w:t>likuma vai sporta noteikumu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pumiem;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e sadarbojas ar vis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valsts un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ieskaitot citu </w:t>
      </w:r>
      <w:r w:rsidR="00BE1719">
        <w:rPr>
          <w:rFonts w:ascii="Times New Roman" w:eastAsia="Times New Roman" w:hAnsi="Times New Roman" w:cs="Times New Roman"/>
          <w:lang w:eastAsia="lv-LV"/>
        </w:rPr>
        <w:t>v</w:t>
      </w:r>
      <w:r w:rsidR="00BE1719" w:rsidRPr="002535AF">
        <w:rPr>
          <w:rFonts w:ascii="Times New Roman" w:eastAsia="Times New Roman" w:hAnsi="Times New Roman" w:cs="Times New Roman"/>
          <w:lang w:eastAsia="lv-LV"/>
        </w:rPr>
        <w:t xml:space="preserve">alstu </w:t>
      </w:r>
      <w:r w:rsidRPr="002535AF">
        <w:rPr>
          <w:rFonts w:ascii="Times New Roman" w:eastAsia="Times New Roman" w:hAnsi="Times New Roman" w:cs="Times New Roman"/>
          <w:lang w:eastAsia="lv-LV"/>
        </w:rPr>
        <w:t>nacion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platformas.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o Eiropas Padome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ram valsts platformas nosaukumu un adresi.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14. pants </w:t>
      </w:r>
      <w:r w:rsidR="009A3011" w:rsidRPr="009A301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Personas datu aizsardzība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 </w:t>
      </w:r>
      <w:r w:rsidR="000B69B0">
        <w:rPr>
          <w:rFonts w:ascii="Times New Roman" w:eastAsia="Times New Roman" w:hAnsi="Times New Roman" w:cs="Times New Roman"/>
          <w:lang w:eastAsia="lv-LV"/>
        </w:rPr>
        <w:t>tiesiskā regulējuma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var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nepieciešami,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tu, ka visas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atbilst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gajiem valsts un starptautiskajiem personas datu aizsardz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likumiem un standartiem,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 </w:t>
      </w:r>
      <w:r w:rsidR="000B69B0">
        <w:rPr>
          <w:rFonts w:ascii="Times New Roman" w:eastAsia="Times New Roman" w:hAnsi="Times New Roman" w:cs="Times New Roman"/>
          <w:lang w:eastAsia="lv-LV"/>
        </w:rPr>
        <w:t>tiesiskā regulējuma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var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nepieciešami,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tu, ka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sabiedrisk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des un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ievieš nepieciešamos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tu, ka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jumos, kad tiek apkopoti, apstr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ti un kop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goti personas dati, neatkar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no datu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as rakstura, tiek pien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iev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roti tiesiskuma, atbilst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svar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guma un precizit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tes principi,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 droš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un datu subjektu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savos likumos paredz, ka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sabiedriskaj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un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ir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nodrošina, lai datu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izpratn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nep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rsniegtu nepieciešamo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minimumu un tiktu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ts datu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as deklar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tais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ķ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is.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aicina da</w:t>
      </w:r>
      <w:r>
        <w:rPr>
          <w:rFonts w:ascii="Times New Roman" w:eastAsia="Times New Roman" w:hAnsi="Times New Roman" w:cs="Times New Roman"/>
          <w:lang w:eastAsia="lv-LV"/>
        </w:rPr>
        <w:t>žā</w:t>
      </w:r>
      <w:r w:rsidRPr="002535AF">
        <w:rPr>
          <w:rFonts w:ascii="Times New Roman" w:eastAsia="Times New Roman" w:hAnsi="Times New Roman" w:cs="Times New Roman"/>
          <w:lang w:eastAsia="lv-LV"/>
        </w:rPr>
        <w:t>das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sabiedrisk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des un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sniegt vajadz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tehniskos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us datu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as droš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šanai un garant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to uzticam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un god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gumu,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as sist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mu pieejam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un god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gumu un to lietot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 atpaz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šanu.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IV nodaļa </w:t>
      </w:r>
      <w:r w:rsidR="009A3011" w:rsidRPr="009A301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Materiālās krimināltiesības un sadarbība izpildē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15. pants </w:t>
      </w:r>
      <w:r w:rsidR="009A3011" w:rsidRPr="009A301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Noziedzīgi nodarījumi attiecībā uz manipulācijām ar sporta sacensībām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nodrošina, lai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likumi paredz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lsoda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rošanu par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jumos, kad konstat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jamas piespiedu, korump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tas vai kr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pnieciskas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atbilstoši valsts likum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noteiktajam. 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16. pants </w:t>
      </w:r>
      <w:r w:rsidR="009A3011" w:rsidRPr="009A301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Manipulācijās ar sporta sacensībām noziedzīgi iegūtu līdzekļu legalizēšana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 </w:t>
      </w:r>
      <w:r w:rsidR="000B69B0">
        <w:rPr>
          <w:rFonts w:ascii="Times New Roman" w:eastAsia="Times New Roman" w:hAnsi="Times New Roman" w:cs="Times New Roman"/>
          <w:lang w:eastAsia="lv-LV"/>
        </w:rPr>
        <w:t>tiesiskā regulējuma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var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nepieciešami, lai valsts likuma izpratn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par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giem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 klasific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das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kas aprakst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 Eiropas Padomes Konvencijas par nelikum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ieg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tu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 legaliz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ršanu, 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šanu, iz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emšanu un konfisk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9. panta 1. un 2. 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(2005, </w:t>
      </w:r>
      <w:hyperlink r:id="rId14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CETS No. 198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), Apvienoto 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Konvencijas pret transnacion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lo organiz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(2000) 6. panta 1. 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Apvienoto 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Konvencijas pret Korupciju 23. panta 1. 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jumos, kas aprakst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kad pe</w:t>
      </w:r>
      <w:r>
        <w:rPr>
          <w:rFonts w:ascii="Times New Roman" w:eastAsia="Times New Roman" w:hAnsi="Times New Roman" w:cs="Times New Roman"/>
          <w:lang w:eastAsia="lv-LV"/>
        </w:rPr>
        <w:t>ļņ</w:t>
      </w:r>
      <w:r w:rsidRPr="002535AF">
        <w:rPr>
          <w:rFonts w:ascii="Times New Roman" w:eastAsia="Times New Roman" w:hAnsi="Times New Roman" w:cs="Times New Roman"/>
          <w:lang w:eastAsia="lv-LV"/>
        </w:rPr>
        <w:t>u nesošs predikat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vs noziegums ir viens no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diem, kas aprakst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ts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 un 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9A301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jebkur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cit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kad notiek izspiešana, korupcija un </w:t>
      </w:r>
      <w:proofErr w:type="spellStart"/>
      <w:r w:rsidRPr="002535AF">
        <w:rPr>
          <w:rFonts w:ascii="Times New Roman" w:eastAsia="Times New Roman" w:hAnsi="Times New Roman" w:cs="Times New Roman"/>
          <w:lang w:eastAsia="lv-LV"/>
        </w:rPr>
        <w:t>kr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pniec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</w:t>
      </w:r>
      <w:proofErr w:type="spellEnd"/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mumu par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 loku, kas tiktu klasific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ts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predikat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vi noziegumi atbilstoši 1. 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tajam, katra Puse atbilstoši valsts likumiem var nolemt,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defin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šos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jumus un jebkuru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pašu elementu raksturu, kas tos padara par nopietniem noziegumiem.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apsv</w:t>
      </w:r>
      <w:r w:rsidR="009321BB">
        <w:rPr>
          <w:rFonts w:ascii="Times New Roman" w:eastAsia="Times New Roman" w:hAnsi="Times New Roman" w:cs="Times New Roman"/>
          <w:lang w:eastAsia="lv-LV"/>
        </w:rPr>
        <w:t>er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iek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ieg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to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 legaliz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apkarošanas programm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pieprasot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jus veikt </w:t>
      </w:r>
      <w:r w:rsidR="009A3011" w:rsidRPr="002535AF">
        <w:rPr>
          <w:rFonts w:ascii="Times New Roman" w:eastAsia="Times New Roman" w:hAnsi="Times New Roman" w:cs="Times New Roman"/>
          <w:lang w:eastAsia="lv-LV"/>
        </w:rPr>
        <w:t>klient</w:t>
      </w:r>
      <w:r w:rsidR="009A3011">
        <w:rPr>
          <w:rFonts w:ascii="Times New Roman" w:eastAsia="Times New Roman" w:hAnsi="Times New Roman" w:cs="Times New Roman"/>
          <w:lang w:eastAsia="lv-LV"/>
        </w:rPr>
        <w:t>u</w:t>
      </w:r>
      <w:r w:rsidR="009A301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uzticam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rbaudi, uzskaiti un iev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 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ošanas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17. pants </w:t>
      </w:r>
      <w:r w:rsidR="009A3011" w:rsidRPr="009A301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Atbalstīšana un līdzdalība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 </w:t>
      </w:r>
      <w:r w:rsidR="000B69B0">
        <w:rPr>
          <w:rFonts w:ascii="Times New Roman" w:eastAsia="Times New Roman" w:hAnsi="Times New Roman" w:cs="Times New Roman"/>
          <w:lang w:eastAsia="lv-LV"/>
        </w:rPr>
        <w:t>tiesiskā regulējuma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var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nepieciešami, lai savas valsts likumos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 kvalific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tu 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>jebkur</w:t>
      </w:r>
      <w:r w:rsidR="00A175F8">
        <w:rPr>
          <w:rFonts w:ascii="Times New Roman" w:eastAsia="Times New Roman" w:hAnsi="Times New Roman" w:cs="Times New Roman"/>
          <w:lang w:eastAsia="lv-LV"/>
        </w:rPr>
        <w:t>a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 w:rsidR="00A175F8">
        <w:rPr>
          <w:rFonts w:ascii="Times New Roman" w:eastAsia="Times New Roman" w:hAnsi="Times New Roman" w:cs="Times New Roman"/>
          <w:lang w:eastAsia="lv-LV"/>
        </w:rPr>
        <w:t>ī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>s Konvencijas 15. pant</w:t>
      </w:r>
      <w:r w:rsidR="00A175F8">
        <w:rPr>
          <w:rFonts w:ascii="Times New Roman" w:eastAsia="Times New Roman" w:hAnsi="Times New Roman" w:cs="Times New Roman"/>
          <w:lang w:eastAsia="lv-LV"/>
        </w:rPr>
        <w:t>ā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 w:rsidR="00A175F8">
        <w:rPr>
          <w:rFonts w:ascii="Times New Roman" w:eastAsia="Times New Roman" w:hAnsi="Times New Roman" w:cs="Times New Roman"/>
          <w:lang w:eastAsia="lv-LV"/>
        </w:rPr>
        <w:t>ē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>t</w:t>
      </w:r>
      <w:r w:rsidR="00A175F8">
        <w:rPr>
          <w:rFonts w:ascii="Times New Roman" w:eastAsia="Times New Roman" w:hAnsi="Times New Roman" w:cs="Times New Roman"/>
          <w:lang w:eastAsia="lv-LV"/>
        </w:rPr>
        <w:t>ā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 xml:space="preserve"> noziedz</w:t>
      </w:r>
      <w:r w:rsidR="00A175F8">
        <w:rPr>
          <w:rFonts w:ascii="Times New Roman" w:eastAsia="Times New Roman" w:hAnsi="Times New Roman" w:cs="Times New Roman"/>
          <w:lang w:eastAsia="lv-LV"/>
        </w:rPr>
        <w:t>ī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>g</w:t>
      </w:r>
      <w:r w:rsidR="00A175F8">
        <w:rPr>
          <w:rFonts w:ascii="Times New Roman" w:eastAsia="Times New Roman" w:hAnsi="Times New Roman" w:cs="Times New Roman"/>
          <w:lang w:eastAsia="lv-LV"/>
        </w:rPr>
        <w:t>ā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 xml:space="preserve"> nodar</w:t>
      </w:r>
      <w:r w:rsidR="00A175F8">
        <w:rPr>
          <w:rFonts w:ascii="Times New Roman" w:eastAsia="Times New Roman" w:hAnsi="Times New Roman" w:cs="Times New Roman"/>
          <w:lang w:eastAsia="lv-LV"/>
        </w:rPr>
        <w:t>ī</w:t>
      </w:r>
      <w:r w:rsidR="00A175F8" w:rsidRPr="002535AF">
        <w:rPr>
          <w:rFonts w:ascii="Times New Roman" w:eastAsia="Times New Roman" w:hAnsi="Times New Roman" w:cs="Times New Roman"/>
          <w:lang w:eastAsia="lv-LV"/>
        </w:rPr>
        <w:t>jum</w:t>
      </w:r>
      <w:r w:rsidR="00A175F8">
        <w:rPr>
          <w:rFonts w:ascii="Times New Roman" w:eastAsia="Times New Roman" w:hAnsi="Times New Roman" w:cs="Times New Roman"/>
          <w:lang w:eastAsia="lv-LV"/>
        </w:rPr>
        <w:t xml:space="preserve">a </w:t>
      </w:r>
      <w:r w:rsidRPr="002535AF">
        <w:rPr>
          <w:rFonts w:ascii="Times New Roman" w:eastAsia="Times New Roman" w:hAnsi="Times New Roman" w:cs="Times New Roman"/>
          <w:lang w:eastAsia="lv-LV"/>
        </w:rPr>
        <w:t>atbalst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šanu un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 </w:t>
      </w:r>
      <w:r w:rsidR="00A175F8">
        <w:rPr>
          <w:rFonts w:ascii="Times New Roman" w:eastAsia="Times New Roman" w:hAnsi="Times New Roman" w:cs="Times New Roman"/>
          <w:lang w:eastAsia="lv-LV"/>
        </w:rPr>
        <w:t>tajā</w:t>
      </w:r>
      <w:r w:rsidRPr="002535AF">
        <w:rPr>
          <w:rFonts w:ascii="Times New Roman" w:eastAsia="Times New Roman" w:hAnsi="Times New Roman" w:cs="Times New Roman"/>
          <w:lang w:eastAsia="lv-LV"/>
        </w:rPr>
        <w:t>, ja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das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tiek </w:t>
      </w:r>
      <w:r w:rsidR="00A175F8">
        <w:rPr>
          <w:rFonts w:ascii="Times New Roman" w:eastAsia="Times New Roman" w:hAnsi="Times New Roman" w:cs="Times New Roman"/>
          <w:lang w:eastAsia="lv-LV"/>
        </w:rPr>
        <w:t>ar nodomu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18. pants </w:t>
      </w:r>
      <w:r w:rsidR="009A3011" w:rsidRPr="009A3011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Uzņēmumu atbildība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tiesisk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juma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var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nepieciešami,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tu, ka juridisk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personas var tikt sauktas pie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par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jumiem, kas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A175F8" w:rsidRPr="00A175F8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un ko vi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u labuma 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veikusi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 fiziska persona neatkar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vai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strukt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ras vai juridiskas personas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bnieks, kas juridiskaj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person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vadošu amatu, balstoties uz: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juridisk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personas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vniec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pilnvar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b pilnvar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mumus juridisk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personas 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c pilnvar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veikt kontroli juridisk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personas ietvaros.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Juridiskas personas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ba,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dama pak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auta Puses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visp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gajiem principiem, var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la, civila vai administrat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va.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 bez 1. 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tajiem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jumiem katra Puse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vei</w:t>
      </w:r>
      <w:r w:rsidR="009321BB">
        <w:rPr>
          <w:rFonts w:ascii="Times New Roman" w:eastAsia="Times New Roman" w:hAnsi="Times New Roman" w:cs="Times New Roman"/>
          <w:lang w:eastAsia="lv-LV"/>
        </w:rPr>
        <w:t>c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nepieciešamos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tu, ka juridiska persona var tikt saukta pie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kad 1.</w:t>
      </w:r>
      <w:r w:rsidR="00A175F8">
        <w:rPr>
          <w:rFonts w:ascii="Times New Roman" w:eastAsia="Times New Roman" w:hAnsi="Times New Roman" w:cs="Times New Roman"/>
          <w:lang w:eastAsia="lv-LV"/>
        </w:rPr>
        <w:t> </w:t>
      </w:r>
      <w:r w:rsidRPr="002535AF">
        <w:rPr>
          <w:rFonts w:ascii="Times New Roman" w:eastAsia="Times New Roman" w:hAnsi="Times New Roman" w:cs="Times New Roman"/>
          <w:lang w:eastAsia="lv-LV"/>
        </w:rPr>
        <w:t>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fiziskas personas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vai kontroles tr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kums ir novedis pie </w:t>
      </w: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A175F8" w:rsidRPr="00A175F8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juma par labu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gajai juridiskajai personai, atbilstoši kuras izsniegtaj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pilnvar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fizisk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persona darbojusies.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 </w:t>
      </w:r>
      <w:r w:rsidR="00A175F8">
        <w:rPr>
          <w:rFonts w:ascii="Times New Roman" w:eastAsia="Times New Roman" w:hAnsi="Times New Roman" w:cs="Times New Roman"/>
          <w:lang w:eastAsia="lv-LV"/>
        </w:rPr>
        <w:t>neskar to fizisko personu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kas ir izdar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jušas noziegumu.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V nodaļa </w:t>
      </w:r>
      <w:r w:rsidR="00A175F8" w:rsidRPr="00A175F8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Jurisdikcija, kriminālprocess un izpildes pasākumi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19. pants </w:t>
      </w:r>
      <w:r w:rsidR="00A175F8" w:rsidRPr="00A175F8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Jurisdikcija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 </w:t>
      </w:r>
      <w:r w:rsidR="000B69B0">
        <w:rPr>
          <w:rFonts w:ascii="Times New Roman" w:eastAsia="Times New Roman" w:hAnsi="Times New Roman" w:cs="Times New Roman"/>
          <w:lang w:eastAsia="lv-LV"/>
        </w:rPr>
        <w:t>tiesiskā regulējuma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var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nepieciešami, lai noteiktu jurisdikciju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102AB0" w:rsidRPr="00A175F8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tajiem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šie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 ir veikti: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teritorij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; vai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b uz ku</w:t>
      </w:r>
      <w:r w:rsidR="000B69B0"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a, kas peld zem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karoga; vai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c uz gaisa ku</w:t>
      </w:r>
      <w:r w:rsidR="000B69B0"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a kl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ja, kas re</w:t>
      </w:r>
      <w:r w:rsidR="000B69B0"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istr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ts atbilstoši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likumiem; vai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d noziegumu veicis viens no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</w:t>
      </w:r>
      <w:proofErr w:type="spellStart"/>
      <w:r w:rsidRPr="002535AF">
        <w:rPr>
          <w:rFonts w:ascii="Times New Roman" w:eastAsia="Times New Roman" w:hAnsi="Times New Roman" w:cs="Times New Roman"/>
          <w:lang w:eastAsia="lv-LV"/>
        </w:rPr>
        <w:t>valstspieder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gajiem</w:t>
      </w:r>
      <w:proofErr w:type="spellEnd"/>
      <w:r w:rsidRPr="002535AF">
        <w:rPr>
          <w:rFonts w:ascii="Times New Roman" w:eastAsia="Times New Roman" w:hAnsi="Times New Roman" w:cs="Times New Roman"/>
          <w:lang w:eastAsia="lv-LV"/>
        </w:rPr>
        <w:t xml:space="preserve"> vai persona, </w:t>
      </w:r>
      <w:r w:rsidR="00102AB0">
        <w:rPr>
          <w:rFonts w:ascii="Times New Roman" w:eastAsia="Times New Roman" w:hAnsi="Times New Roman" w:cs="Times New Roman"/>
          <w:lang w:eastAsia="lv-LV"/>
        </w:rPr>
        <w:t>kuras pastāvīgā dzīvesvieta ir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teritorij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</w:t>
      </w:r>
      <w:r w:rsidR="00BE1719">
        <w:rPr>
          <w:rFonts w:ascii="Times New Roman" w:eastAsia="Times New Roman" w:hAnsi="Times New Roman" w:cs="Times New Roman"/>
          <w:lang w:eastAsia="lv-LV"/>
        </w:rPr>
        <w:t>v</w:t>
      </w:r>
      <w:r w:rsidR="00BE1719" w:rsidRPr="002535AF">
        <w:rPr>
          <w:rFonts w:ascii="Times New Roman" w:eastAsia="Times New Roman" w:hAnsi="Times New Roman" w:cs="Times New Roman"/>
          <w:lang w:eastAsia="lv-LV"/>
        </w:rPr>
        <w:t xml:space="preserve">alsts </w:t>
      </w:r>
      <w:r w:rsidRPr="002535AF">
        <w:rPr>
          <w:rFonts w:ascii="Times New Roman" w:eastAsia="Times New Roman" w:hAnsi="Times New Roman" w:cs="Times New Roman"/>
          <w:lang w:eastAsia="lv-LV"/>
        </w:rPr>
        <w:t>vai Eiropas Savien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šanas 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vai, iesniedzot ratifik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cijas,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emšanas vai apstiprin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juma dokumentu</w:t>
      </w:r>
      <w:r w:rsidR="00A061CE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ram adres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deklar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ciju </w:t>
      </w:r>
      <w:r w:rsidR="00A061CE" w:rsidRPr="002535AF">
        <w:rPr>
          <w:rFonts w:ascii="Times New Roman" w:eastAsia="Times New Roman" w:hAnsi="Times New Roman" w:cs="Times New Roman"/>
          <w:lang w:eastAsia="lv-LV"/>
        </w:rPr>
        <w:t xml:space="preserve">var </w:t>
      </w:r>
      <w:r w:rsidRPr="002535AF">
        <w:rPr>
          <w:rFonts w:ascii="Times New Roman" w:eastAsia="Times New Roman" w:hAnsi="Times New Roman" w:cs="Times New Roman"/>
          <w:lang w:eastAsia="lv-LV"/>
        </w:rPr>
        <w:t>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ot, ka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patur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nepiem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 vai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 noteikumus 1.punkta d apakšpunkt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jurisdikcij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tikai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pašos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jumos vai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os.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ap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emas veikt nepieciešamos 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tiesisk</w:t>
      </w:r>
      <w:r w:rsidR="00E31D5F">
        <w:rPr>
          <w:rFonts w:ascii="Times New Roman" w:eastAsia="Times New Roman" w:hAnsi="Times New Roman" w:cs="Times New Roman"/>
          <w:lang w:eastAsia="lv-LV"/>
        </w:rPr>
        <w:t>ā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 w:rsidR="00E31D5F">
        <w:rPr>
          <w:rFonts w:ascii="Times New Roman" w:eastAsia="Times New Roman" w:hAnsi="Times New Roman" w:cs="Times New Roman"/>
          <w:lang w:eastAsia="lv-LV"/>
        </w:rPr>
        <w:t>ē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juma</w:t>
      </w:r>
      <w:r w:rsidR="00E31D5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lai noteiktu jurisdikciju par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A061CE" w:rsidRPr="00A175F8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tajiem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jumos, </w:t>
      </w:r>
      <w:r w:rsidR="00A061CE" w:rsidRPr="002535AF">
        <w:rPr>
          <w:rFonts w:ascii="Times New Roman" w:eastAsia="Times New Roman" w:hAnsi="Times New Roman" w:cs="Times New Roman"/>
          <w:lang w:eastAsia="lv-LV"/>
        </w:rPr>
        <w:t>k</w:t>
      </w:r>
      <w:r w:rsidR="00A061CE">
        <w:rPr>
          <w:rFonts w:ascii="Times New Roman" w:eastAsia="Times New Roman" w:hAnsi="Times New Roman" w:cs="Times New Roman"/>
          <w:lang w:eastAsia="lv-LV"/>
        </w:rPr>
        <w:t>ad</w:t>
      </w:r>
      <w:r w:rsidR="00A061CE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gais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js atrodas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teritorij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nevar tikt izdots citai Pusei</w:t>
      </w:r>
      <w:r w:rsidR="00A061CE">
        <w:rPr>
          <w:rFonts w:ascii="Times New Roman" w:eastAsia="Times New Roman" w:hAnsi="Times New Roman" w:cs="Times New Roman"/>
          <w:lang w:eastAsia="lv-LV"/>
        </w:rPr>
        <w:t>, pamatojoties uz šīs personas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taut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 w:rsidR="00A061CE">
        <w:rPr>
          <w:rFonts w:ascii="Times New Roman" w:eastAsia="Times New Roman" w:hAnsi="Times New Roman" w:cs="Times New Roman"/>
          <w:lang w:eastAsia="lv-LV"/>
        </w:rPr>
        <w:t>u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Kad vair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 nek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viena Puse pieprasa jurisdikciju uz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ju, kas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ts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D61035" w:rsidRPr="00A175F8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puses atbilstoši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iem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vei</w:t>
      </w:r>
      <w:r w:rsidR="009321BB">
        <w:rPr>
          <w:rFonts w:ascii="Times New Roman" w:eastAsia="Times New Roman" w:hAnsi="Times New Roman" w:cs="Times New Roman"/>
          <w:lang w:eastAsia="lv-LV"/>
        </w:rPr>
        <w:t>c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savstarp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jas konsult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cijas, lai noteiktu vispiem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ko jurisdikciju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lvaj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šanai.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5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Neskarot starptautisko likumu visp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gos noteikumus,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 neizsl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dz nevienu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ltiesisku, civiltiesisku vai administrat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vu jurisdikciju, ko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 Puse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likumiem.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20. pants </w:t>
      </w:r>
      <w:r w:rsidR="00D61035" w:rsidRPr="00D61035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Pasākumi elektronisko pierādījumu nodrošināšanai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 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tiesisk</w:t>
      </w:r>
      <w:r w:rsidR="00E31D5F">
        <w:rPr>
          <w:rFonts w:ascii="Times New Roman" w:eastAsia="Times New Roman" w:hAnsi="Times New Roman" w:cs="Times New Roman"/>
          <w:lang w:eastAsia="lv-LV"/>
        </w:rPr>
        <w:t>ā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 w:rsidR="00E31D5F">
        <w:rPr>
          <w:rFonts w:ascii="Times New Roman" w:eastAsia="Times New Roman" w:hAnsi="Times New Roman" w:cs="Times New Roman"/>
          <w:lang w:eastAsia="lv-LV"/>
        </w:rPr>
        <w:t>ē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juma</w:t>
      </w:r>
      <w:r w:rsidR="00E31D5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elektroniskos pier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jumus, cita star</w:t>
      </w:r>
      <w:r w:rsidR="007E66BD">
        <w:rPr>
          <w:rFonts w:ascii="Times New Roman" w:eastAsia="Times New Roman" w:hAnsi="Times New Roman" w:cs="Times New Roman"/>
          <w:lang w:eastAsia="lv-LV"/>
        </w:rPr>
        <w:t>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caur uzglab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tu datora datu </w:t>
      </w:r>
      <w:r w:rsidR="007E66BD" w:rsidRPr="002535AF">
        <w:rPr>
          <w:rFonts w:ascii="Times New Roman" w:eastAsia="Times New Roman" w:hAnsi="Times New Roman" w:cs="Times New Roman"/>
          <w:lang w:eastAsia="lv-LV"/>
        </w:rPr>
        <w:t>pa</w:t>
      </w:r>
      <w:r w:rsidR="007E66BD">
        <w:rPr>
          <w:rFonts w:ascii="Times New Roman" w:eastAsia="Times New Roman" w:hAnsi="Times New Roman" w:cs="Times New Roman"/>
          <w:lang w:eastAsia="lv-LV"/>
        </w:rPr>
        <w:t>ā</w:t>
      </w:r>
      <w:r w:rsidR="007E66BD" w:rsidRPr="002535AF">
        <w:rPr>
          <w:rFonts w:ascii="Times New Roman" w:eastAsia="Times New Roman" w:hAnsi="Times New Roman" w:cs="Times New Roman"/>
          <w:lang w:eastAsia="lv-LV"/>
        </w:rPr>
        <w:t>trin</w:t>
      </w:r>
      <w:r w:rsidR="007E66BD">
        <w:rPr>
          <w:rFonts w:ascii="Times New Roman" w:eastAsia="Times New Roman" w:hAnsi="Times New Roman" w:cs="Times New Roman"/>
          <w:lang w:eastAsia="lv-LV"/>
        </w:rPr>
        <w:t>ā</w:t>
      </w:r>
      <w:r w:rsidR="007E66BD" w:rsidRPr="002535AF">
        <w:rPr>
          <w:rFonts w:ascii="Times New Roman" w:eastAsia="Times New Roman" w:hAnsi="Times New Roman" w:cs="Times New Roman"/>
          <w:lang w:eastAsia="lv-LV"/>
        </w:rPr>
        <w:t xml:space="preserve">tu </w:t>
      </w:r>
      <w:r w:rsidRPr="002535AF">
        <w:rPr>
          <w:rFonts w:ascii="Times New Roman" w:eastAsia="Times New Roman" w:hAnsi="Times New Roman" w:cs="Times New Roman"/>
          <w:lang w:eastAsia="lv-LV"/>
        </w:rPr>
        <w:t>saglab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šanu, pa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pl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smas datu</w:t>
      </w:r>
      <w:r w:rsidR="007E66BD">
        <w:rPr>
          <w:rFonts w:ascii="Times New Roman" w:eastAsia="Times New Roman" w:hAnsi="Times New Roman" w:cs="Times New Roman"/>
          <w:lang w:eastAsia="lv-LV"/>
        </w:rPr>
        <w:t xml:space="preserve"> un</w:t>
      </w:r>
      <w:r w:rsidR="007E66BD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produkcijas pas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="007E66BD">
        <w:rPr>
          <w:rFonts w:ascii="Times New Roman" w:eastAsia="Times New Roman" w:hAnsi="Times New Roman" w:cs="Times New Roman"/>
          <w:lang w:eastAsia="lv-LV"/>
        </w:rPr>
        <w:t xml:space="preserve">jumu </w:t>
      </w:r>
      <w:r w:rsidRPr="002535AF">
        <w:rPr>
          <w:rFonts w:ascii="Times New Roman" w:eastAsia="Times New Roman" w:hAnsi="Times New Roman" w:cs="Times New Roman"/>
          <w:lang w:eastAsia="lv-LV"/>
        </w:rPr>
        <w:t>saglab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 un atkl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šanu, 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jumu un uzglab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to datora datu pa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emšanu, pl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smas datu apkopošanu re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llaik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satura datu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rtveršanu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valsts likumiem, veicot izmekl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 par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jumiem, kas aprakst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7E66BD" w:rsidRPr="007E66BD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21. pants </w:t>
      </w:r>
      <w:r w:rsidR="007E66BD" w:rsidRPr="007E66BD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Aizsardzības pasākumi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apsv</w:t>
      </w:r>
      <w:r w:rsidR="009321BB">
        <w:rPr>
          <w:rFonts w:ascii="Times New Roman" w:eastAsia="Times New Roman" w:hAnsi="Times New Roman" w:cs="Times New Roman"/>
          <w:lang w:eastAsia="lv-LV"/>
        </w:rPr>
        <w:t>er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dus 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tiesisk</w:t>
      </w:r>
      <w:r w:rsidR="00E31D5F">
        <w:rPr>
          <w:rFonts w:ascii="Times New Roman" w:eastAsia="Times New Roman" w:hAnsi="Times New Roman" w:cs="Times New Roman"/>
          <w:lang w:eastAsia="lv-LV"/>
        </w:rPr>
        <w:t>ā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 w:rsidR="00E31D5F">
        <w:rPr>
          <w:rFonts w:ascii="Times New Roman" w:eastAsia="Times New Roman" w:hAnsi="Times New Roman" w:cs="Times New Roman"/>
          <w:lang w:eastAsia="lv-LV"/>
        </w:rPr>
        <w:t>ē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juma</w:t>
      </w:r>
      <w:r w:rsidR="00E31D5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ja tas nepieciešams, lai sniegtu efekt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vu aizsardz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a person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kas labtic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un pamatoti sniedz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par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jumiem, kas aprakst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7E66BD" w:rsidRPr="007E66BD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vai cit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 sadarbojas ar izmekl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 vai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lvaj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šanu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stenojošaj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b lieciniekiem, kas sniedz liec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par šiem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jumiem;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c atbilstoši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iem </w:t>
      </w:r>
      <w:r w:rsidR="007E66BD" w:rsidRPr="007E66BD">
        <w:rPr>
          <w:rFonts w:ascii="Times New Roman" w:eastAsia="Times New Roman" w:hAnsi="Times New Roman" w:cs="Times New Roman"/>
          <w:lang w:eastAsia="lv-LV"/>
        </w:rPr>
        <w:t>—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 un b apakšpunktos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to personu </w:t>
      </w:r>
      <w:r w:rsidR="007E66BD">
        <w:rPr>
          <w:rFonts w:ascii="Times New Roman" w:eastAsia="Times New Roman" w:hAnsi="Times New Roman" w:cs="Times New Roman"/>
          <w:lang w:eastAsia="lv-LV"/>
        </w:rPr>
        <w:t>ģ</w:t>
      </w:r>
      <w:r w:rsidR="007E66BD" w:rsidRPr="002535AF">
        <w:rPr>
          <w:rFonts w:ascii="Times New Roman" w:eastAsia="Times New Roman" w:hAnsi="Times New Roman" w:cs="Times New Roman"/>
          <w:lang w:eastAsia="lv-LV"/>
        </w:rPr>
        <w:t xml:space="preserve">imenes </w:t>
      </w:r>
      <w:r w:rsidRPr="002535AF">
        <w:rPr>
          <w:rFonts w:ascii="Times New Roman" w:eastAsia="Times New Roman" w:hAnsi="Times New Roman" w:cs="Times New Roman"/>
          <w:lang w:eastAsia="lv-LV"/>
        </w:rPr>
        <w:t>locek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VI nodaļa </w:t>
      </w:r>
      <w:r w:rsidR="007E66BD" w:rsidRPr="007E66BD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Sankcijas un soda mēri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22. pants </w:t>
      </w:r>
      <w:r w:rsidR="007E66BD" w:rsidRPr="007E66BD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Fiziskām personām piemērojamās </w:t>
      </w:r>
      <w:proofErr w:type="spellStart"/>
      <w:r w:rsidRPr="00EA6899">
        <w:rPr>
          <w:rFonts w:ascii="Times New Roman" w:eastAsia="Times New Roman" w:hAnsi="Times New Roman" w:cs="Times New Roman"/>
          <w:b/>
          <w:lang w:eastAsia="lv-LV"/>
        </w:rPr>
        <w:t>kriminālsankcijas</w:t>
      </w:r>
      <w:proofErr w:type="spellEnd"/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vei</w:t>
      </w:r>
      <w:r w:rsidR="009321BB">
        <w:rPr>
          <w:rFonts w:ascii="Times New Roman" w:eastAsia="Times New Roman" w:hAnsi="Times New Roman" w:cs="Times New Roman"/>
          <w:lang w:eastAsia="lv-LV"/>
        </w:rPr>
        <w:t>c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nepieciešamos 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tiesisk</w:t>
      </w:r>
      <w:r w:rsidR="00E31D5F">
        <w:rPr>
          <w:rFonts w:ascii="Times New Roman" w:eastAsia="Times New Roman" w:hAnsi="Times New Roman" w:cs="Times New Roman"/>
          <w:lang w:eastAsia="lv-LV"/>
        </w:rPr>
        <w:t>ā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 w:rsidR="00E31D5F">
        <w:rPr>
          <w:rFonts w:ascii="Times New Roman" w:eastAsia="Times New Roman" w:hAnsi="Times New Roman" w:cs="Times New Roman"/>
          <w:lang w:eastAsia="lv-LV"/>
        </w:rPr>
        <w:t>ē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juma</w:t>
      </w:r>
      <w:r w:rsidR="00E31D5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tu, ka par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E31D5F" w:rsidRPr="007E66BD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tajiem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jumiem, ja tos veikušas fiziskas personas, tiek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rots sods efekt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vu, sam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un atturošu sankciju veid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tostarp naudas sodi, 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nozieguma smaguma pak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pi.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sankcijas ietver sodus, kas paredz 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at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emšanu, kas var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 par iemeslu personas izdošanai atbilstoši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likumiem.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23. pants </w:t>
      </w:r>
      <w:r w:rsidR="00E31D5F" w:rsidRPr="00E31D5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Juridiskām personām piemērojamās sankcijas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vei</w:t>
      </w:r>
      <w:r w:rsidR="009321BB">
        <w:rPr>
          <w:rFonts w:ascii="Times New Roman" w:eastAsia="Times New Roman" w:hAnsi="Times New Roman" w:cs="Times New Roman"/>
          <w:lang w:eastAsia="lv-LV"/>
        </w:rPr>
        <w:t>c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nepieciešamos tiesisk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juma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lai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tu, ka pie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sauktaj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juridiskaj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person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18.</w:t>
      </w:r>
      <w:r w:rsidR="00E31D5F">
        <w:rPr>
          <w:rFonts w:ascii="Times New Roman" w:eastAsia="Times New Roman" w:hAnsi="Times New Roman" w:cs="Times New Roman"/>
          <w:lang w:eastAsia="lv-LV"/>
        </w:rPr>
        <w:t> </w:t>
      </w:r>
      <w:r w:rsidRPr="002535AF">
        <w:rPr>
          <w:rFonts w:ascii="Times New Roman" w:eastAsia="Times New Roman" w:hAnsi="Times New Roman" w:cs="Times New Roman"/>
          <w:lang w:eastAsia="lv-LV"/>
        </w:rPr>
        <w:t>pantu tiek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rotas efekt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vas, sam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un atturošas sankcijas, tostarp naudassodi un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jami citi soda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ri,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ram: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pagaidu vai past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gs aizliegums veikt komercdarb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b pak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aušana tiesas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bai;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c likvid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cija ar tiesas </w:t>
      </w:r>
      <w:r w:rsidR="00E31D5F">
        <w:rPr>
          <w:rFonts w:ascii="Times New Roman" w:eastAsia="Times New Roman" w:hAnsi="Times New Roman" w:cs="Times New Roman"/>
          <w:lang w:eastAsia="lv-LV"/>
        </w:rPr>
        <w:t>lēmumu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24. pants </w:t>
      </w:r>
      <w:r w:rsidR="00E31D5F" w:rsidRPr="00E31D5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Administratīvie sodi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atbilstoši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em 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tiesisk</w:t>
      </w:r>
      <w:r w:rsidR="00E31D5F">
        <w:rPr>
          <w:rFonts w:ascii="Times New Roman" w:eastAsia="Times New Roman" w:hAnsi="Times New Roman" w:cs="Times New Roman"/>
          <w:lang w:eastAsia="lv-LV"/>
        </w:rPr>
        <w:t>ā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 w:rsidR="00E31D5F">
        <w:rPr>
          <w:rFonts w:ascii="Times New Roman" w:eastAsia="Times New Roman" w:hAnsi="Times New Roman" w:cs="Times New Roman"/>
          <w:lang w:eastAsia="lv-LV"/>
        </w:rPr>
        <w:t>ē</w:t>
      </w:r>
      <w:r w:rsidR="00E31D5F" w:rsidRPr="002535AF">
        <w:rPr>
          <w:rFonts w:ascii="Times New Roman" w:eastAsia="Times New Roman" w:hAnsi="Times New Roman" w:cs="Times New Roman"/>
          <w:lang w:eastAsia="lv-LV"/>
        </w:rPr>
        <w:t>juma</w:t>
      </w:r>
      <w:r w:rsidR="00E31D5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 atbilstoši sod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likuma ietvaros, lai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</w:t>
      </w:r>
      <w:r w:rsidR="00C209B1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nepieciešam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sod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pumus, kas noteikti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šo Konvenciju,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rojot efekt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vas, sam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un atturošas sankcijas un soda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rus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administrat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vo iest</w:t>
      </w:r>
      <w:r>
        <w:rPr>
          <w:rFonts w:ascii="Times New Roman" w:eastAsia="Times New Roman" w:hAnsi="Times New Roman" w:cs="Times New Roman"/>
          <w:lang w:eastAsia="lv-LV"/>
        </w:rPr>
        <w:t>āž</w:t>
      </w:r>
      <w:r w:rsidRPr="002535AF">
        <w:rPr>
          <w:rFonts w:ascii="Times New Roman" w:eastAsia="Times New Roman" w:hAnsi="Times New Roman" w:cs="Times New Roman"/>
          <w:lang w:eastAsia="lv-LV"/>
        </w:rPr>
        <w:t>u celt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kuras rezult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var tikt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emts 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mums uzs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kt tiesved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jurisdikcijas ties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nodrošina, ka tiek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rots administrat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vais sods. To var 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 vai cita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 vai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des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likumiem.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25. pants </w:t>
      </w:r>
      <w:r w:rsidR="00E31D5F" w:rsidRPr="00E31D5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Arests un konfiskācija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vei</w:t>
      </w:r>
      <w:r w:rsidR="009321BB">
        <w:rPr>
          <w:rFonts w:ascii="Times New Roman" w:eastAsia="Times New Roman" w:hAnsi="Times New Roman" w:cs="Times New Roman"/>
          <w:lang w:eastAsia="lv-LV"/>
        </w:rPr>
        <w:t>c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nepieciešamos tiesisk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juma vai citus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valsts likumiem, lai at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autu arestu un konfisk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prec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dokumentiem un citiem instrumentiem, kas tika izmantoti vai tika pl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noti izmantošanai, lai veiktu noziegumu, kas aprakst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ts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154A9D" w:rsidRPr="007E66BD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; </w:t>
      </w:r>
      <w:r w:rsidRPr="002535AF">
        <w:rPr>
          <w:rFonts w:ascii="Times New Roman" w:eastAsia="Times New Roman" w:hAnsi="Times New Roman" w:cs="Times New Roman"/>
          <w:lang w:eastAsia="lv-LV"/>
        </w:rPr>
        <w:br/>
      </w: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b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noziegum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ieg</w:t>
      </w:r>
      <w:r w:rsidR="009321BB">
        <w:rPr>
          <w:rFonts w:ascii="Times New Roman" w:eastAsia="Times New Roman" w:hAnsi="Times New Roman" w:cs="Times New Roman"/>
          <w:lang w:eastAsia="lv-LV"/>
        </w:rPr>
        <w:t>ū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t</w:t>
      </w:r>
      <w:r w:rsidR="009321BB">
        <w:rPr>
          <w:rFonts w:ascii="Times New Roman" w:eastAsia="Times New Roman" w:hAnsi="Times New Roman" w:cs="Times New Roman"/>
          <w:lang w:eastAsia="lv-LV"/>
        </w:rPr>
        <w:t>ajiem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="009321BB">
        <w:rPr>
          <w:rFonts w:ascii="Times New Roman" w:eastAsia="Times New Roman" w:hAnsi="Times New Roman" w:cs="Times New Roman"/>
          <w:lang w:eastAsia="lv-LV"/>
        </w:rPr>
        <w:t>iem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pašumu, kura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atbilst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 ieg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tajiem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VII nodaļa </w:t>
      </w:r>
      <w:r w:rsidR="00154A9D" w:rsidRPr="00154A9D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Starptautiskā sadarbība juridiskajos un citos jautājumos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26. pants </w:t>
      </w:r>
      <w:r w:rsidR="00154A9D" w:rsidRPr="00E31D5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Pasākumi attiecībā uz starptautisko sadarbību </w:t>
      </w:r>
      <w:r w:rsidR="00154A9D">
        <w:rPr>
          <w:rFonts w:ascii="Times New Roman" w:eastAsia="Times New Roman" w:hAnsi="Times New Roman" w:cs="Times New Roman"/>
          <w:b/>
          <w:lang w:eastAsia="lv-LV"/>
        </w:rPr>
        <w:t>krimināllietās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Puses </w:t>
      </w:r>
      <w:r w:rsidR="00154A9D">
        <w:rPr>
          <w:rFonts w:ascii="Times New Roman" w:eastAsia="Times New Roman" w:hAnsi="Times New Roman" w:cs="Times New Roman"/>
          <w:lang w:eastAsia="lv-LV"/>
        </w:rPr>
        <w:t xml:space="preserve">savstarpēji </w:t>
      </w:r>
      <w:r w:rsidRPr="002535AF">
        <w:rPr>
          <w:rFonts w:ascii="Times New Roman" w:eastAsia="Times New Roman" w:hAnsi="Times New Roman" w:cs="Times New Roman"/>
          <w:lang w:eastAsia="lv-LV"/>
        </w:rPr>
        <w:t>sadarbo</w:t>
      </w:r>
      <w:r w:rsidR="009321BB">
        <w:rPr>
          <w:rFonts w:ascii="Times New Roman" w:eastAsia="Times New Roman" w:hAnsi="Times New Roman" w:cs="Times New Roman"/>
          <w:lang w:eastAsia="lv-LV"/>
        </w:rPr>
        <w:t>jas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noteikumiem un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gajiem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esošajiem starptautiskajiem un re</w:t>
      </w:r>
      <w:r w:rsidR="000B69B0"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lajiem instrumentiem un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iem, par kuriem pan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kta vienošan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s, balstoties uz vienojošiem vai savstarp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jiem likumiem un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likumiem,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jami plaš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3C5F9F">
        <w:rPr>
          <w:rFonts w:ascii="Times New Roman" w:eastAsia="Times New Roman" w:hAnsi="Times New Roman" w:cs="Times New Roman"/>
          <w:lang w:eastAsia="lv-LV"/>
        </w:rPr>
        <w:t>mērogā</w:t>
      </w:r>
      <w:r w:rsidR="003C5F9F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izmekl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šanas,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lvaj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šanas un tiesas procesu nol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kos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154A9D" w:rsidRPr="007E66BD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pantu, tostarp arestu un konfisk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ciju.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Puses 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>sadarbo</w:t>
      </w:r>
      <w:r w:rsidR="009321BB">
        <w:rPr>
          <w:rFonts w:ascii="Times New Roman" w:eastAsia="Times New Roman" w:hAnsi="Times New Roman" w:cs="Times New Roman"/>
          <w:lang w:eastAsia="lv-LV"/>
        </w:rPr>
        <w:t>jas</w:t>
      </w:r>
      <w:r w:rsidR="009321B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jami plaš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3C5F9F">
        <w:rPr>
          <w:rFonts w:ascii="Times New Roman" w:eastAsia="Times New Roman" w:hAnsi="Times New Roman" w:cs="Times New Roman"/>
          <w:lang w:eastAsia="lv-LV"/>
        </w:rPr>
        <w:t>mērogā</w:t>
      </w:r>
      <w:r w:rsidR="003C5F9F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atbilstoši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gajiem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esošajiem starptautiskajiem, re</w:t>
      </w:r>
      <w:r w:rsidR="000B69B0"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lajiem un abpus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jiem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gumiem par personu izdošanu un savstarp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 atbalstu </w:t>
      </w:r>
      <w:r w:rsidR="003C5F9F">
        <w:rPr>
          <w:rFonts w:ascii="Times New Roman" w:eastAsia="Times New Roman" w:hAnsi="Times New Roman" w:cs="Times New Roman"/>
          <w:lang w:eastAsia="lv-LV"/>
        </w:rPr>
        <w:t>krimināllietās</w:t>
      </w:r>
      <w:r w:rsidR="003C5F9F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un atbilstoši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go valstu likumiem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154A9D" w:rsidRPr="007E66BD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tajiem noziegumiem.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jumos, </w:t>
      </w:r>
      <w:r w:rsidR="003C5F9F">
        <w:rPr>
          <w:rFonts w:ascii="Times New Roman" w:eastAsia="Times New Roman" w:hAnsi="Times New Roman" w:cs="Times New Roman"/>
          <w:lang w:eastAsia="lv-LV"/>
        </w:rPr>
        <w:t xml:space="preserve">kad spēkā ir </w:t>
      </w:r>
      <w:r w:rsidR="003C5F9F" w:rsidRPr="003C5F9F">
        <w:rPr>
          <w:rFonts w:ascii="Times New Roman" w:eastAsia="Times New Roman" w:hAnsi="Times New Roman" w:cs="Times New Roman"/>
          <w:lang w:eastAsia="lv-LV"/>
        </w:rPr>
        <w:t>prasība par abpusēju sodāmību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</w:t>
      </w:r>
      <w:r w:rsidR="00D44B59" w:rsidRPr="002535AF">
        <w:rPr>
          <w:rFonts w:ascii="Times New Roman" w:eastAsia="Times New Roman" w:hAnsi="Times New Roman" w:cs="Times New Roman"/>
          <w:lang w:eastAsia="lv-LV"/>
        </w:rPr>
        <w:t>ti</w:t>
      </w:r>
      <w:r w:rsidR="00D44B59">
        <w:rPr>
          <w:rFonts w:ascii="Times New Roman" w:eastAsia="Times New Roman" w:hAnsi="Times New Roman" w:cs="Times New Roman"/>
          <w:lang w:eastAsia="lv-LV"/>
        </w:rPr>
        <w:t>ek</w:t>
      </w:r>
      <w:r w:rsidR="00D44B59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uzskat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ts, ka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stenota neatkar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no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vai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jas </w:t>
      </w:r>
      <w:r w:rsidR="00BE1719">
        <w:rPr>
          <w:rFonts w:ascii="Times New Roman" w:eastAsia="Times New Roman" w:hAnsi="Times New Roman" w:cs="Times New Roman"/>
          <w:lang w:eastAsia="lv-LV"/>
        </w:rPr>
        <w:t>v</w:t>
      </w:r>
      <w:r w:rsidR="00BE1719" w:rsidRPr="002535AF">
        <w:rPr>
          <w:rFonts w:ascii="Times New Roman" w:eastAsia="Times New Roman" w:hAnsi="Times New Roman" w:cs="Times New Roman"/>
          <w:lang w:eastAsia="lv-LV"/>
        </w:rPr>
        <w:t xml:space="preserve">alsts </w:t>
      </w:r>
      <w:r w:rsidRPr="002535AF">
        <w:rPr>
          <w:rFonts w:ascii="Times New Roman" w:eastAsia="Times New Roman" w:hAnsi="Times New Roman" w:cs="Times New Roman"/>
          <w:lang w:eastAsia="lv-LV"/>
        </w:rPr>
        <w:t>likumi šo noziegumu klasific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noziegumu grup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izmanto to pašu terminu nozieguma apz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šanai,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ja valsts, ja nozieguma pamat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esoš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ba,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kuru tiek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 savstarp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vai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 izdot personu, ir </w:t>
      </w:r>
      <w:r w:rsidR="003C5F9F">
        <w:rPr>
          <w:rFonts w:ascii="Times New Roman" w:eastAsia="Times New Roman" w:hAnsi="Times New Roman" w:cs="Times New Roman"/>
          <w:lang w:eastAsia="lv-LV"/>
        </w:rPr>
        <w:t>noziedzīgs</w:t>
      </w:r>
      <w:r w:rsidR="003C5F9F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jums abu Pušu likumu izpratn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Ja Puse, kas izdod personu vai sniedz savstarp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 juridisku atbalstu </w:t>
      </w:r>
      <w:r w:rsidR="003C5F9F">
        <w:rPr>
          <w:rFonts w:ascii="Times New Roman" w:eastAsia="Times New Roman" w:hAnsi="Times New Roman" w:cs="Times New Roman"/>
          <w:lang w:eastAsia="lv-LV"/>
        </w:rPr>
        <w:t>krimināllietās</w:t>
      </w:r>
      <w:r w:rsidRPr="002535AF">
        <w:rPr>
          <w:rFonts w:ascii="Times New Roman" w:eastAsia="Times New Roman" w:hAnsi="Times New Roman" w:cs="Times New Roman"/>
          <w:lang w:eastAsia="lv-LV"/>
        </w:rPr>
        <w:t>, pamatojoties uz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guma past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šanu, sa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izdošanas piepras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 vai 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gumu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juridiskas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 w:rsidR="003C5F9F">
        <w:rPr>
          <w:rFonts w:ascii="Times New Roman" w:eastAsia="Times New Roman" w:hAnsi="Times New Roman" w:cs="Times New Roman"/>
          <w:lang w:eastAsia="lv-LV"/>
        </w:rPr>
        <w:t xml:space="preserve">lietās </w:t>
      </w:r>
      <w:r w:rsidRPr="002535AF">
        <w:rPr>
          <w:rFonts w:ascii="Times New Roman" w:eastAsia="Times New Roman" w:hAnsi="Times New Roman" w:cs="Times New Roman"/>
          <w:lang w:eastAsia="lv-LV"/>
        </w:rPr>
        <w:t>no Puses, ar kuru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nav nosl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gusi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gumu,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starptautiskajos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aktos paredz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 un savu likumu ietvaros </w:t>
      </w:r>
      <w:r w:rsidR="003C5F9F" w:rsidRPr="002535AF">
        <w:rPr>
          <w:rFonts w:ascii="Times New Roman" w:eastAsia="Times New Roman" w:hAnsi="Times New Roman" w:cs="Times New Roman"/>
          <w:lang w:eastAsia="lv-LV"/>
        </w:rPr>
        <w:t>t</w:t>
      </w:r>
      <w:r w:rsidR="003C5F9F">
        <w:rPr>
          <w:rFonts w:ascii="Times New Roman" w:eastAsia="Times New Roman" w:hAnsi="Times New Roman" w:cs="Times New Roman"/>
          <w:lang w:eastAsia="lv-LV"/>
        </w:rPr>
        <w:t>ā</w:t>
      </w:r>
      <w:r w:rsidR="003C5F9F" w:rsidRPr="002535AF">
        <w:rPr>
          <w:rFonts w:ascii="Times New Roman" w:eastAsia="Times New Roman" w:hAnsi="Times New Roman" w:cs="Times New Roman"/>
          <w:lang w:eastAsia="lv-LV"/>
        </w:rPr>
        <w:t xml:space="preserve"> var</w:t>
      </w:r>
      <w:r w:rsidR="003C5F9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uzskat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šo Konvenciju par 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pamatu personas izdošanai vai savstarp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jas juridiskas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sniegšanai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B72DE3">
        <w:rPr>
          <w:rFonts w:ascii="Times New Roman" w:eastAsia="Times New Roman" w:hAnsi="Times New Roman" w:cs="Times New Roman"/>
          <w:lang w:eastAsia="lv-LV"/>
        </w:rPr>
        <w:t xml:space="preserve">llietās </w:t>
      </w:r>
      <w:r w:rsidRPr="002535AF">
        <w:rPr>
          <w:rFonts w:ascii="Times New Roman" w:eastAsia="Times New Roman" w:hAnsi="Times New Roman" w:cs="Times New Roman"/>
          <w:lang w:eastAsia="lv-LV"/>
        </w:rPr>
        <w:t>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nodar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jumiem, kas aprakst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15.</w:t>
      </w:r>
      <w:r w:rsidR="00154A9D" w:rsidRPr="007E66BD">
        <w:rPr>
          <w:rFonts w:ascii="Times New Roman" w:eastAsia="Times New Roman" w:hAnsi="Times New Roman" w:cs="Times New Roman"/>
          <w:lang w:eastAsia="lv-LV"/>
        </w:rPr>
        <w:t>–</w:t>
      </w:r>
      <w:r w:rsidRPr="002535AF">
        <w:rPr>
          <w:rFonts w:ascii="Times New Roman" w:eastAsia="Times New Roman" w:hAnsi="Times New Roman" w:cs="Times New Roman"/>
          <w:lang w:eastAsia="lv-LV"/>
        </w:rPr>
        <w:t>17.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27. pants </w:t>
      </w:r>
      <w:r w:rsidR="003C5F9F" w:rsidRPr="003C5F9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Citi starptautiskās sadarbības pasākumi saistībā ar novēršan</w:t>
      </w:r>
      <w:r w:rsidR="00042B1F">
        <w:rPr>
          <w:rFonts w:ascii="Times New Roman" w:eastAsia="Times New Roman" w:hAnsi="Times New Roman" w:cs="Times New Roman"/>
          <w:b/>
          <w:lang w:eastAsia="lv-LV"/>
        </w:rPr>
        <w:t>u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9B7FE1">
        <w:rPr>
          <w:rFonts w:ascii="Times New Roman" w:eastAsia="Times New Roman" w:hAnsi="Times New Roman" w:cs="Times New Roman"/>
          <w:lang w:eastAsia="lv-LV"/>
        </w:rPr>
        <w:t>pieliek</w:t>
      </w:r>
      <w:r w:rsidR="009B7FE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nepieciešam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les, lai atbilstoši situ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ršanu un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u pret to </w:t>
      </w:r>
      <w:r w:rsidR="00042B1F" w:rsidRPr="002535AF">
        <w:rPr>
          <w:rFonts w:ascii="Times New Roman" w:eastAsia="Times New Roman" w:hAnsi="Times New Roman" w:cs="Times New Roman"/>
          <w:lang w:eastAsia="lv-LV"/>
        </w:rPr>
        <w:t>iek</w:t>
      </w:r>
      <w:r w:rsidR="00042B1F">
        <w:rPr>
          <w:rFonts w:ascii="Times New Roman" w:eastAsia="Times New Roman" w:hAnsi="Times New Roman" w:cs="Times New Roman"/>
          <w:lang w:eastAsia="lv-LV"/>
        </w:rPr>
        <w:t>ļ</w:t>
      </w:r>
      <w:r w:rsidR="00042B1F" w:rsidRPr="002535AF">
        <w:rPr>
          <w:rFonts w:ascii="Times New Roman" w:eastAsia="Times New Roman" w:hAnsi="Times New Roman" w:cs="Times New Roman"/>
          <w:lang w:eastAsia="lv-LV"/>
        </w:rPr>
        <w:t xml:space="preserve">autu </w:t>
      </w:r>
      <w:r w:rsidRPr="002535AF">
        <w:rPr>
          <w:rFonts w:ascii="Times New Roman" w:eastAsia="Times New Roman" w:hAnsi="Times New Roman" w:cs="Times New Roman"/>
          <w:lang w:eastAsia="lv-LV"/>
        </w:rPr>
        <w:t>atbalsta programm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s, kas paredz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tas trešo </w:t>
      </w:r>
      <w:r w:rsidR="00BE1719">
        <w:rPr>
          <w:rFonts w:ascii="Times New Roman" w:eastAsia="Times New Roman" w:hAnsi="Times New Roman" w:cs="Times New Roman"/>
          <w:lang w:eastAsia="lv-LV"/>
        </w:rPr>
        <w:t>v</w:t>
      </w:r>
      <w:r w:rsidR="00BE1719" w:rsidRPr="002535AF">
        <w:rPr>
          <w:rFonts w:ascii="Times New Roman" w:eastAsia="Times New Roman" w:hAnsi="Times New Roman" w:cs="Times New Roman"/>
          <w:lang w:eastAsia="lv-LV"/>
        </w:rPr>
        <w:t xml:space="preserve">alstu </w:t>
      </w:r>
      <w:r w:rsidRPr="002535AF">
        <w:rPr>
          <w:rFonts w:ascii="Times New Roman" w:eastAsia="Times New Roman" w:hAnsi="Times New Roman" w:cs="Times New Roman"/>
          <w:lang w:eastAsia="lv-LV"/>
        </w:rPr>
        <w:t>atbalstam.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28. pants </w:t>
      </w:r>
      <w:r w:rsidR="00042B1F" w:rsidRPr="00042B1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Starptautiskā sadarbība ar starptautiskajām sporta organizācijām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saviem likumiem </w:t>
      </w:r>
      <w:r w:rsidR="009B7FE1">
        <w:rPr>
          <w:rFonts w:ascii="Times New Roman" w:eastAsia="Times New Roman" w:hAnsi="Times New Roman" w:cs="Times New Roman"/>
          <w:lang w:eastAsia="lv-LV"/>
        </w:rPr>
        <w:t>sadarbojas</w:t>
      </w:r>
      <w:r w:rsidR="009B7FE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ar starptautiskaj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c</w:t>
      </w:r>
      <w:r>
        <w:rPr>
          <w:rFonts w:ascii="Times New Roman" w:eastAsia="Times New Roman" w:hAnsi="Times New Roman" w:cs="Times New Roman"/>
          <w:lang w:eastAsia="lv-LV"/>
        </w:rPr>
        <w:t>īņā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pret manipul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sporta sacens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VIII nodaļa </w:t>
      </w:r>
      <w:r w:rsidR="00042B1F" w:rsidRPr="00042B1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Uzraudzība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29. pants </w:t>
      </w:r>
      <w:r w:rsidR="00042B1F" w:rsidRPr="00042B1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Informācijas sniegšana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p</w:t>
      </w:r>
      <w:r w:rsidR="003C32F7">
        <w:rPr>
          <w:rFonts w:ascii="Times New Roman" w:eastAsia="Times New Roman" w:hAnsi="Times New Roman" w:cs="Times New Roman"/>
          <w:lang w:eastAsia="lv-LV"/>
        </w:rPr>
        <w:t>ā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rs</w:t>
      </w:r>
      <w:r w:rsidR="003C32F7">
        <w:rPr>
          <w:rFonts w:ascii="Times New Roman" w:eastAsia="Times New Roman" w:hAnsi="Times New Roman" w:cs="Times New Roman"/>
          <w:lang w:eastAsia="lv-LV"/>
        </w:rPr>
        <w:t>ū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t</w:t>
      </w:r>
      <w:r w:rsidR="003C32F7">
        <w:rPr>
          <w:rFonts w:ascii="Times New Roman" w:eastAsia="Times New Roman" w:hAnsi="Times New Roman" w:cs="Times New Roman"/>
          <w:lang w:eastAsia="lv-LV"/>
        </w:rPr>
        <w:t>a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ram visu nepieciešamo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ciju 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vien</w:t>
      </w:r>
      <w:r w:rsidR="003C32F7">
        <w:rPr>
          <w:rFonts w:ascii="Times New Roman" w:eastAsia="Times New Roman" w:hAnsi="Times New Roman" w:cs="Times New Roman"/>
          <w:lang w:eastAsia="lv-LV"/>
        </w:rPr>
        <w:t>ā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 xml:space="preserve"> no Eiropas Padomes ofici</w:t>
      </w:r>
      <w:r w:rsidR="003C32F7">
        <w:rPr>
          <w:rFonts w:ascii="Times New Roman" w:eastAsia="Times New Roman" w:hAnsi="Times New Roman" w:cs="Times New Roman"/>
          <w:lang w:eastAsia="lv-LV"/>
        </w:rPr>
        <w:t>ā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laj</w:t>
      </w:r>
      <w:r w:rsidR="003C32F7">
        <w:rPr>
          <w:rFonts w:ascii="Times New Roman" w:eastAsia="Times New Roman" w:hAnsi="Times New Roman" w:cs="Times New Roman"/>
          <w:lang w:eastAsia="lv-LV"/>
        </w:rPr>
        <w:t>ā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m valod</w:t>
      </w:r>
      <w:r w:rsidR="003C32F7">
        <w:rPr>
          <w:rFonts w:ascii="Times New Roman" w:eastAsia="Times New Roman" w:hAnsi="Times New Roman" w:cs="Times New Roman"/>
          <w:lang w:eastAsia="lv-LV"/>
        </w:rPr>
        <w:t>ā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 xml:space="preserve">m </w:t>
      </w:r>
      <w:r w:rsidRPr="002535AF">
        <w:rPr>
          <w:rFonts w:ascii="Times New Roman" w:eastAsia="Times New Roman" w:hAnsi="Times New Roman" w:cs="Times New Roman"/>
          <w:lang w:eastAsia="lv-LV"/>
        </w:rPr>
        <w:t>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tiesisk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juma un citiem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kumiem, ko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steno, lai iev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rotu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noteikumus.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lastRenderedPageBreak/>
        <w:t xml:space="preserve">30. pants </w:t>
      </w:r>
      <w:r w:rsidR="00042B1F" w:rsidRPr="00042B1F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Konvencijas uzraudzības komiteja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Konvencijas </w:t>
      </w:r>
      <w:r w:rsidR="003C32F7">
        <w:rPr>
          <w:rFonts w:ascii="Times New Roman" w:eastAsia="Times New Roman" w:hAnsi="Times New Roman" w:cs="Times New Roman"/>
          <w:lang w:eastAsia="lv-LV"/>
        </w:rPr>
        <w:t>mērķu sasniegšanai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ar šo </w:t>
      </w:r>
      <w:r w:rsidR="003C32F7">
        <w:rPr>
          <w:rFonts w:ascii="Times New Roman" w:eastAsia="Times New Roman" w:hAnsi="Times New Roman" w:cs="Times New Roman"/>
          <w:lang w:eastAsia="lv-LV"/>
        </w:rPr>
        <w:t>tiek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izveidota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var piedal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ties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vienu vai vair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kiem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vjiem, tostarp </w:t>
      </w:r>
      <w:r w:rsidR="003C32F7">
        <w:rPr>
          <w:rFonts w:ascii="Times New Roman" w:eastAsia="Times New Roman" w:hAnsi="Times New Roman" w:cs="Times New Roman"/>
          <w:lang w:eastAsia="lv-LV"/>
        </w:rPr>
        <w:t xml:space="preserve">to </w:t>
      </w:r>
      <w:r w:rsidRPr="002535AF">
        <w:rPr>
          <w:rFonts w:ascii="Times New Roman" w:eastAsia="Times New Roman" w:hAnsi="Times New Roman" w:cs="Times New Roman"/>
          <w:lang w:eastAsia="lv-LV"/>
        </w:rPr>
        <w:t>sabiedrisko iest</w:t>
      </w:r>
      <w:r>
        <w:rPr>
          <w:rFonts w:ascii="Times New Roman" w:eastAsia="Times New Roman" w:hAnsi="Times New Roman" w:cs="Times New Roman"/>
          <w:lang w:eastAsia="lv-LV"/>
        </w:rPr>
        <w:t>āž</w:t>
      </w:r>
      <w:r w:rsidRPr="002535AF">
        <w:rPr>
          <w:rFonts w:ascii="Times New Roman" w:eastAsia="Times New Roman" w:hAnsi="Times New Roman" w:cs="Times New Roman"/>
          <w:lang w:eastAsia="lv-LV"/>
        </w:rPr>
        <w:t>u</w:t>
      </w:r>
      <w:r w:rsidR="003C32F7">
        <w:rPr>
          <w:rFonts w:ascii="Times New Roman" w:eastAsia="Times New Roman" w:hAnsi="Times New Roman" w:cs="Times New Roman"/>
          <w:lang w:eastAsia="lv-LV"/>
        </w:rPr>
        <w:t xml:space="preserve"> 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p</w:t>
      </w:r>
      <w:r w:rsidR="003C32F7">
        <w:rPr>
          <w:rFonts w:ascii="Times New Roman" w:eastAsia="Times New Roman" w:hAnsi="Times New Roman" w:cs="Times New Roman"/>
          <w:lang w:eastAsia="lv-LV"/>
        </w:rPr>
        <w:t>ā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rst</w:t>
      </w:r>
      <w:r w:rsidR="003C32F7">
        <w:rPr>
          <w:rFonts w:ascii="Times New Roman" w:eastAsia="Times New Roman" w:hAnsi="Times New Roman" w:cs="Times New Roman"/>
          <w:lang w:eastAsia="lv-LV"/>
        </w:rPr>
        <w:t>ā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vjiem</w:t>
      </w:r>
      <w:r w:rsidRPr="002535AF">
        <w:rPr>
          <w:rFonts w:ascii="Times New Roman" w:eastAsia="Times New Roman" w:hAnsi="Times New Roman" w:cs="Times New Roman"/>
          <w:lang w:eastAsia="lv-LV"/>
        </w:rPr>
        <w:t>, kas atbild par sporta nozari, likumu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rošanu vai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šanu. Katrai Pusei tiek pieš</w:t>
      </w:r>
      <w:r>
        <w:rPr>
          <w:rFonts w:ascii="Times New Roman" w:eastAsia="Times New Roman" w:hAnsi="Times New Roman" w:cs="Times New Roman"/>
          <w:lang w:eastAsia="lv-LV"/>
        </w:rPr>
        <w:t>ķ</w:t>
      </w:r>
      <w:r w:rsidRPr="002535AF">
        <w:rPr>
          <w:rFonts w:ascii="Times New Roman" w:eastAsia="Times New Roman" w:hAnsi="Times New Roman" w:cs="Times New Roman"/>
          <w:lang w:eastAsia="lv-LV"/>
        </w:rPr>
        <w:t>irta viena balss.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Eiropas Padomes Parlament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asambleja,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citas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Eiropas Padomes starpvald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 komitejas 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>iece</w:t>
      </w:r>
      <w:r w:rsidR="003C32F7">
        <w:rPr>
          <w:rFonts w:ascii="Times New Roman" w:eastAsia="Times New Roman" w:hAnsi="Times New Roman" w:cs="Times New Roman"/>
          <w:lang w:eastAsia="lv-LV"/>
        </w:rPr>
        <w:t>ļ</w:t>
      </w:r>
      <w:r w:rsidR="003C32F7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savu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vi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lai sniegtu ieguld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jumu daudznozaru un </w:t>
      </w:r>
      <w:proofErr w:type="spellStart"/>
      <w:r w:rsidRPr="002535AF">
        <w:rPr>
          <w:rFonts w:ascii="Times New Roman" w:eastAsia="Times New Roman" w:hAnsi="Times New Roman" w:cs="Times New Roman"/>
          <w:lang w:eastAsia="lv-LV"/>
        </w:rPr>
        <w:t>multidisciplin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rai</w:t>
      </w:r>
      <w:proofErr w:type="spellEnd"/>
      <w:r w:rsidRPr="002535AF">
        <w:rPr>
          <w:rFonts w:ascii="Times New Roman" w:eastAsia="Times New Roman" w:hAnsi="Times New Roman" w:cs="Times New Roman"/>
          <w:lang w:eastAsia="lv-LV"/>
        </w:rPr>
        <w:t xml:space="preserve"> pieejai.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komiteja,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vienbals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mumu, atbilstoši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 var uzaicin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 jebkuru </w:t>
      </w:r>
      <w:r w:rsidR="00BE1719">
        <w:rPr>
          <w:rFonts w:ascii="Times New Roman" w:eastAsia="Times New Roman" w:hAnsi="Times New Roman" w:cs="Times New Roman"/>
          <w:lang w:eastAsia="lv-LV"/>
        </w:rPr>
        <w:t>v</w:t>
      </w:r>
      <w:r w:rsidR="00BE1719" w:rsidRPr="002535AF">
        <w:rPr>
          <w:rFonts w:ascii="Times New Roman" w:eastAsia="Times New Roman" w:hAnsi="Times New Roman" w:cs="Times New Roman"/>
          <w:lang w:eastAsia="lv-LV"/>
        </w:rPr>
        <w:t>alsti</w:t>
      </w:r>
      <w:r w:rsidRPr="002535AF">
        <w:rPr>
          <w:rFonts w:ascii="Times New Roman" w:eastAsia="Times New Roman" w:hAnsi="Times New Roman" w:cs="Times New Roman"/>
          <w:lang w:eastAsia="lv-LV"/>
        </w:rPr>
        <w:t>, kas nav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 Puse, jebkuru starptautisku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vai strukt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to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sapulc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s.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vji, kas iecelti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šo punktu, piedal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komitejas sapulc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s bez balssties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komitejas sapulces sasauc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rs.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pirm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sapulce notiek sapr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dr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laik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jebkur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viena gada laik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s. </w:t>
      </w:r>
      <w:r w:rsidR="00AC215D">
        <w:rPr>
          <w:rFonts w:ascii="Times New Roman" w:eastAsia="Times New Roman" w:hAnsi="Times New Roman" w:cs="Times New Roman"/>
          <w:lang w:eastAsia="lv-LV"/>
        </w:rPr>
        <w:t>Pēc tam komiteja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sasauc sapulci, kad to pieprasa vismaz viena trešda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a Pušu vai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rs.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5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</w:t>
      </w:r>
      <w:r w:rsidR="00AC215D">
        <w:rPr>
          <w:rFonts w:ascii="Times New Roman" w:eastAsia="Times New Roman" w:hAnsi="Times New Roman" w:cs="Times New Roman"/>
          <w:lang w:eastAsia="lv-LV"/>
        </w:rPr>
        <w:t xml:space="preserve"> 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sast</w:t>
      </w:r>
      <w:r w:rsidR="00AC215D">
        <w:rPr>
          <w:rFonts w:ascii="Times New Roman" w:eastAsia="Times New Roman" w:hAnsi="Times New Roman" w:cs="Times New Roman"/>
          <w:lang w:eastAsia="lv-LV"/>
        </w:rPr>
        <w:t>ā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d</w:t>
      </w:r>
      <w:r w:rsidR="00AC215D">
        <w:rPr>
          <w:rFonts w:ascii="Times New Roman" w:eastAsia="Times New Roman" w:hAnsi="Times New Roman" w:cs="Times New Roman"/>
          <w:lang w:eastAsia="lv-LV"/>
        </w:rPr>
        <w:t>a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un vienpr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savus procesu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los noteikumus</w:t>
      </w:r>
      <w:r w:rsidR="00AC215D">
        <w:rPr>
          <w:rFonts w:ascii="Times New Roman" w:eastAsia="Times New Roman" w:hAnsi="Times New Roman" w:cs="Times New Roman"/>
          <w:lang w:eastAsia="lv-LV"/>
        </w:rPr>
        <w:t xml:space="preserve"> saskaņā ar šo Konvenciju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6. Eiropas Padomes Sekretari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ts snie</w:t>
      </w:r>
      <w:r w:rsidR="00AC215D">
        <w:rPr>
          <w:rFonts w:ascii="Times New Roman" w:eastAsia="Times New Roman" w:hAnsi="Times New Roman" w:cs="Times New Roman"/>
          <w:lang w:eastAsia="lv-LV"/>
        </w:rPr>
        <w:t>dz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komitejai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funkciju veikšan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31. pants </w:t>
      </w:r>
      <w:r w:rsidR="003C32F7" w:rsidRPr="003C32F7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Konvencijas uzraudzības komitejas funkcijas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 ir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 par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iev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un veic izmai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as 3.2.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sarakst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nodrošinot, lai tas tiktu atbilstoši public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komiteja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paši var: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a sniegt rekomend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nol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kiem veicamajiem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kumiem,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starptautisko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b atbilstoši 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iem sniegt rekomend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skaidrojošu dokumentu public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šanas un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iepriekš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jas apspriešan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ar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vjiem un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jiem, it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par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diem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jumiem: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- krit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riji</w:t>
      </w:r>
      <w:r w:rsidR="00AC215D">
        <w:rPr>
          <w:rFonts w:ascii="Times New Roman" w:eastAsia="Times New Roman" w:hAnsi="Times New Roman" w:cs="Times New Roman"/>
          <w:lang w:eastAsia="lv-LV"/>
        </w:rPr>
        <w:t>em</w:t>
      </w:r>
      <w:r w:rsidRPr="002535AF">
        <w:rPr>
          <w:rFonts w:ascii="Times New Roman" w:eastAsia="Times New Roman" w:hAnsi="Times New Roman" w:cs="Times New Roman"/>
          <w:lang w:eastAsia="lv-LV"/>
        </w:rPr>
        <w:t>, kas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iev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sporta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jiem, lai 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tu labumu no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12.1.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apmai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as;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- citi</w:t>
      </w:r>
      <w:r w:rsidR="00AC215D">
        <w:rPr>
          <w:rFonts w:ascii="Times New Roman" w:eastAsia="Times New Roman" w:hAnsi="Times New Roman" w:cs="Times New Roman"/>
          <w:lang w:eastAsia="lv-LV"/>
        </w:rPr>
        <w:t>em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veidi</w:t>
      </w:r>
      <w:r w:rsidR="00AC215D">
        <w:rPr>
          <w:rFonts w:ascii="Times New Roman" w:eastAsia="Times New Roman" w:hAnsi="Times New Roman" w:cs="Times New Roman"/>
          <w:lang w:eastAsia="lv-LV"/>
        </w:rPr>
        <w:t>em</w:t>
      </w:r>
      <w:r w:rsidRPr="002535AF">
        <w:rPr>
          <w:rFonts w:ascii="Times New Roman" w:eastAsia="Times New Roman" w:hAnsi="Times New Roman" w:cs="Times New Roman"/>
          <w:lang w:eastAsia="lv-LV"/>
        </w:rPr>
        <w:t>, kas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rsti uz operat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vas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pastiprin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šanu starp sabiedriskaj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sporta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der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jiem, atbilstoši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tajam;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c inform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organiz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un sabiedr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par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ietvaros uzs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m;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d sagatavot Ministru komitejas 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dzienu par jebkuras </w:t>
      </w:r>
      <w:r w:rsidR="00BE1719">
        <w:rPr>
          <w:rFonts w:ascii="Times New Roman" w:eastAsia="Times New Roman" w:hAnsi="Times New Roman" w:cs="Times New Roman"/>
          <w:lang w:eastAsia="lv-LV"/>
        </w:rPr>
        <w:t>v</w:t>
      </w:r>
      <w:r w:rsidR="00BE1719" w:rsidRPr="002535AF">
        <w:rPr>
          <w:rFonts w:ascii="Times New Roman" w:eastAsia="Times New Roman" w:hAnsi="Times New Roman" w:cs="Times New Roman"/>
          <w:lang w:eastAsia="lv-LV"/>
        </w:rPr>
        <w:t>alsts</w:t>
      </w:r>
      <w:r w:rsidRPr="002535AF">
        <w:rPr>
          <w:rFonts w:ascii="Times New Roman" w:eastAsia="Times New Roman" w:hAnsi="Times New Roman" w:cs="Times New Roman"/>
          <w:lang w:eastAsia="lv-LV"/>
        </w:rPr>
        <w:t>, kas nav Eiropas Padomes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bvalsts, pras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lai Ministru komiteja to uzaicin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šo Konvenciju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32.2. pantu.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Savu funkciju pild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šanas nol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kos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 var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savas iniciat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vas norun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 tikšanos ar ekspertiem.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5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 ar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 Pušu iepriekš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piekrišanu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ko viz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tes pie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IX nodaļa </w:t>
      </w:r>
      <w:r w:rsidR="00AC215D" w:rsidRPr="003C32F7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Nobeiguma noteikumi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32. pants </w:t>
      </w:r>
      <w:r w:rsidR="00AC215D" w:rsidRPr="00AC215D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="00AC215D" w:rsidRPr="00EA6899">
        <w:rPr>
          <w:rFonts w:ascii="Times New Roman" w:eastAsia="Times New Roman" w:hAnsi="Times New Roman" w:cs="Times New Roman"/>
          <w:b/>
          <w:lang w:eastAsia="lv-LV"/>
        </w:rPr>
        <w:t>Parakst</w:t>
      </w:r>
      <w:r w:rsidR="00AC215D">
        <w:rPr>
          <w:rFonts w:ascii="Times New Roman" w:eastAsia="Times New Roman" w:hAnsi="Times New Roman" w:cs="Times New Roman"/>
          <w:b/>
          <w:lang w:eastAsia="lv-LV"/>
        </w:rPr>
        <w:t>īšana</w:t>
      </w:r>
      <w:r w:rsidR="00AC215D" w:rsidRPr="00EA6899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>un spēkā stāšanās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Š</w:t>
      </w:r>
      <w:r w:rsidR="00AC215D">
        <w:rPr>
          <w:rFonts w:ascii="Times New Roman" w:eastAsia="Times New Roman" w:hAnsi="Times New Roman" w:cs="Times New Roman"/>
          <w:lang w:eastAsia="lv-LV"/>
        </w:rPr>
        <w:t>o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 w:rsidR="00AC215D">
        <w:rPr>
          <w:rFonts w:ascii="Times New Roman" w:eastAsia="Times New Roman" w:hAnsi="Times New Roman" w:cs="Times New Roman"/>
          <w:lang w:eastAsia="lv-LV"/>
        </w:rPr>
        <w:t>u var parakstīt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Eiropas Padomes 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dal</w:t>
      </w:r>
      <w:r w:rsidR="00AC215D">
        <w:rPr>
          <w:rFonts w:ascii="Times New Roman" w:eastAsia="Times New Roman" w:hAnsi="Times New Roman" w:cs="Times New Roman"/>
          <w:lang w:eastAsia="lv-LV"/>
        </w:rPr>
        <w:t>ī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bvalst</w:t>
      </w:r>
      <w:r w:rsidR="00AC215D">
        <w:rPr>
          <w:rFonts w:ascii="Times New Roman" w:eastAsia="Times New Roman" w:hAnsi="Times New Roman" w:cs="Times New Roman"/>
          <w:lang w:eastAsia="lv-LV"/>
        </w:rPr>
        <w:t>is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cit</w:t>
      </w:r>
      <w:r w:rsidR="00AC215D">
        <w:rPr>
          <w:rFonts w:ascii="Times New Roman" w:eastAsia="Times New Roman" w:hAnsi="Times New Roman" w:cs="Times New Roman"/>
          <w:lang w:eastAsia="lv-LV"/>
        </w:rPr>
        <w:t>as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 xml:space="preserve"> valst</w:t>
      </w:r>
      <w:r w:rsidR="00AC215D">
        <w:rPr>
          <w:rFonts w:ascii="Times New Roman" w:eastAsia="Times New Roman" w:hAnsi="Times New Roman" w:cs="Times New Roman"/>
          <w:lang w:eastAsia="lv-LV"/>
        </w:rPr>
        <w:t>is</w:t>
      </w:r>
      <w:r w:rsidRPr="002535AF">
        <w:rPr>
          <w:rFonts w:ascii="Times New Roman" w:eastAsia="Times New Roman" w:hAnsi="Times New Roman" w:cs="Times New Roman"/>
          <w:lang w:eastAsia="lv-LV"/>
        </w:rPr>
        <w:t>, kas ir Eiropas Kult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ras konvencijas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bnieces, Eiropas Savien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un 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treš</w:t>
      </w:r>
      <w:r w:rsidR="00AC215D">
        <w:rPr>
          <w:rFonts w:ascii="Times New Roman" w:eastAsia="Times New Roman" w:hAnsi="Times New Roman" w:cs="Times New Roman"/>
          <w:lang w:eastAsia="lv-LV"/>
        </w:rPr>
        <w:t>ās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AC215D">
        <w:rPr>
          <w:rFonts w:ascii="Times New Roman" w:eastAsia="Times New Roman" w:hAnsi="Times New Roman" w:cs="Times New Roman"/>
          <w:lang w:eastAsia="lv-LV"/>
        </w:rPr>
        <w:t>v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alst</w:t>
      </w:r>
      <w:r w:rsidR="00AC215D">
        <w:rPr>
          <w:rFonts w:ascii="Times New Roman" w:eastAsia="Times New Roman" w:hAnsi="Times New Roman" w:cs="Times New Roman"/>
          <w:lang w:eastAsia="lv-LV"/>
        </w:rPr>
        <w:t>is</w:t>
      </w:r>
      <w:r w:rsidRPr="002535AF">
        <w:rPr>
          <w:rFonts w:ascii="Times New Roman" w:eastAsia="Times New Roman" w:hAnsi="Times New Roman" w:cs="Times New Roman"/>
          <w:lang w:eastAsia="lv-LV"/>
        </w:rPr>
        <w:t>, kas ir piedal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izstr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ieguvušas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ja statusu Eiropas Padom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Š</w:t>
      </w:r>
      <w:r w:rsidR="00AC215D">
        <w:rPr>
          <w:rFonts w:ascii="Times New Roman" w:eastAsia="Times New Roman" w:hAnsi="Times New Roman" w:cs="Times New Roman"/>
          <w:lang w:eastAsia="lv-LV"/>
        </w:rPr>
        <w:t>o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 w:rsidR="00AC215D">
        <w:rPr>
          <w:rFonts w:ascii="Times New Roman" w:eastAsia="Times New Roman" w:hAnsi="Times New Roman" w:cs="Times New Roman"/>
          <w:lang w:eastAsia="lv-LV"/>
        </w:rPr>
        <w:t>u varēs parakstīt arī jebkura cita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Eiropas Padomes </w:t>
      </w:r>
      <w:r w:rsidR="00AC215D" w:rsidRPr="002535AF">
        <w:rPr>
          <w:rFonts w:ascii="Times New Roman" w:eastAsia="Times New Roman" w:hAnsi="Times New Roman" w:cs="Times New Roman"/>
          <w:lang w:eastAsia="lv-LV"/>
        </w:rPr>
        <w:t>valsti</w:t>
      </w:r>
      <w:r w:rsidR="00AC215D">
        <w:rPr>
          <w:rFonts w:ascii="Times New Roman" w:eastAsia="Times New Roman" w:hAnsi="Times New Roman" w:cs="Times New Roman"/>
          <w:lang w:eastAsia="lv-LV"/>
        </w:rPr>
        <w:t>s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kas nav </w:t>
      </w:r>
      <w:r w:rsidR="00AC215D">
        <w:rPr>
          <w:rFonts w:ascii="Times New Roman" w:eastAsia="Times New Roman" w:hAnsi="Times New Roman" w:cs="Times New Roman"/>
          <w:lang w:eastAsia="lv-LV"/>
        </w:rPr>
        <w:t>dalībvalsts</w:t>
      </w:r>
      <w:r w:rsidRPr="002535AF">
        <w:rPr>
          <w:rFonts w:ascii="Times New Roman" w:eastAsia="Times New Roman" w:hAnsi="Times New Roman" w:cs="Times New Roman"/>
          <w:lang w:eastAsia="lv-LV"/>
        </w:rPr>
        <w:t>, ja Ministru komiteja tai nos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ta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iel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gumu. 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mums uzaicin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 valsti, kas nav </w:t>
      </w:r>
      <w:r w:rsidR="00624F59">
        <w:rPr>
          <w:rFonts w:ascii="Times New Roman" w:eastAsia="Times New Roman" w:hAnsi="Times New Roman" w:cs="Times New Roman"/>
          <w:lang w:eastAsia="lv-LV"/>
        </w:rPr>
        <w:t>dalībvalsts</w:t>
      </w:r>
      <w:r w:rsidRPr="002535AF">
        <w:rPr>
          <w:rFonts w:ascii="Times New Roman" w:eastAsia="Times New Roman" w:hAnsi="Times New Roman" w:cs="Times New Roman"/>
          <w:lang w:eastAsia="lv-LV"/>
        </w:rPr>
        <w:t>,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Konvenciju tiks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emts, par to nobalsojot vair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kumam atbilstoši Eiropas Padomes stat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tu 20d</w:t>
      </w:r>
      <w:r w:rsidR="00624F59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tajam un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 valstu,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atrodas Ministru komitejas sast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vienbals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balsojum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konsult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ar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komiteju, kad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izveidota.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624F59" w:rsidRPr="002535AF">
        <w:rPr>
          <w:rFonts w:ascii="Times New Roman" w:eastAsia="Times New Roman" w:hAnsi="Times New Roman" w:cs="Times New Roman"/>
          <w:lang w:eastAsia="lv-LV"/>
        </w:rPr>
        <w:t>Š</w:t>
      </w:r>
      <w:r w:rsidR="00624F59">
        <w:rPr>
          <w:rFonts w:ascii="Times New Roman" w:eastAsia="Times New Roman" w:hAnsi="Times New Roman" w:cs="Times New Roman"/>
          <w:lang w:eastAsia="lv-LV"/>
        </w:rPr>
        <w:t>ī</w:t>
      </w:r>
      <w:r w:rsidR="00624F59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Konvencij</w:t>
      </w:r>
      <w:r w:rsidR="00624F59">
        <w:rPr>
          <w:rFonts w:ascii="Times New Roman" w:eastAsia="Times New Roman" w:hAnsi="Times New Roman" w:cs="Times New Roman"/>
          <w:lang w:eastAsia="lv-LV"/>
        </w:rPr>
        <w:t>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ratific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,</w:t>
      </w:r>
      <w:r w:rsidR="000B69B0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vai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apstiprina. Ratifik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cijas,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emšanas vai apstiprin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šanas </w:t>
      </w:r>
      <w:r w:rsidR="00624F59" w:rsidRPr="002535AF">
        <w:rPr>
          <w:rFonts w:ascii="Times New Roman" w:eastAsia="Times New Roman" w:hAnsi="Times New Roman" w:cs="Times New Roman"/>
          <w:lang w:eastAsia="lv-LV"/>
        </w:rPr>
        <w:t>dokument</w:t>
      </w:r>
      <w:r w:rsidR="00624F59">
        <w:rPr>
          <w:rFonts w:ascii="Times New Roman" w:eastAsia="Times New Roman" w:hAnsi="Times New Roman" w:cs="Times New Roman"/>
          <w:lang w:eastAsia="lv-LV"/>
        </w:rPr>
        <w:t>us</w:t>
      </w:r>
      <w:r w:rsidR="00624F59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uzglab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pie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 </w:t>
      </w:r>
      <w:r w:rsidR="00624F59" w:rsidRPr="002535AF">
        <w:rPr>
          <w:rFonts w:ascii="Times New Roman" w:eastAsia="Times New Roman" w:hAnsi="Times New Roman" w:cs="Times New Roman"/>
          <w:lang w:eastAsia="lv-LV"/>
        </w:rPr>
        <w:t>st</w:t>
      </w:r>
      <w:r w:rsidR="00624F59">
        <w:rPr>
          <w:rFonts w:ascii="Times New Roman" w:eastAsia="Times New Roman" w:hAnsi="Times New Roman" w:cs="Times New Roman"/>
          <w:lang w:eastAsia="lv-LV"/>
        </w:rPr>
        <w:t>āja</w:t>
      </w:r>
      <w:r w:rsidR="00624F59" w:rsidRPr="002535AF">
        <w:rPr>
          <w:rFonts w:ascii="Times New Roman" w:eastAsia="Times New Roman" w:hAnsi="Times New Roman" w:cs="Times New Roman"/>
          <w:lang w:eastAsia="lv-LV"/>
        </w:rPr>
        <w:t xml:space="preserve">s </w:t>
      </w:r>
      <w:r w:rsidRPr="002535AF">
        <w:rPr>
          <w:rFonts w:ascii="Times New Roman" w:eastAsia="Times New Roman" w:hAnsi="Times New Roman" w:cs="Times New Roman"/>
          <w:lang w:eastAsia="lv-LV"/>
        </w:rPr>
        <w:t>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neša pirmaj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kas seko tr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nešu periodam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datuma,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piecas parakstoš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puses, tostarp vismaz tr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Eiropas Padomes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bvalstis, ir piekritušas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Konvenciju par saistošu atbilstoši 1., 2. un 3. punkta noteikumiem.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5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jebkuru parakstošo Eiropas Savien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valsti, kas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tam piekr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par saistošu šo Konvenciju,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sies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pirmaj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neša datum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kas seko tr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nešu periodam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piekrišanas izteikšanas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par saistošu šo Konvenciju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1., 2. un 3. punkta noteikumiem.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6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 Puse, kas nav Eiropas Padomes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bvalsts</w:t>
      </w:r>
      <w:r w:rsidR="00624F59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ap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emas sniegt savu ieguld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komitejas finans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veid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par kuru Ministru komiteja </w:t>
      </w:r>
      <w:r w:rsidR="00624F59" w:rsidRPr="002535AF">
        <w:rPr>
          <w:rFonts w:ascii="Times New Roman" w:eastAsia="Times New Roman" w:hAnsi="Times New Roman" w:cs="Times New Roman"/>
          <w:lang w:eastAsia="lv-LV"/>
        </w:rPr>
        <w:t xml:space="preserve">nolems </w:t>
      </w:r>
      <w:r w:rsidRPr="002535AF">
        <w:rPr>
          <w:rFonts w:ascii="Times New Roman" w:eastAsia="Times New Roman" w:hAnsi="Times New Roman" w:cs="Times New Roman"/>
          <w:lang w:eastAsia="lv-LV"/>
        </w:rPr>
        <w:t>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konsult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ar </w:t>
      </w:r>
      <w:r w:rsidR="00624F59">
        <w:rPr>
          <w:rFonts w:ascii="Times New Roman" w:eastAsia="Times New Roman" w:hAnsi="Times New Roman" w:cs="Times New Roman"/>
          <w:lang w:eastAsia="lv-LV"/>
        </w:rPr>
        <w:t xml:space="preserve">šo </w:t>
      </w:r>
      <w:r w:rsidRPr="002535AF">
        <w:rPr>
          <w:rFonts w:ascii="Times New Roman" w:eastAsia="Times New Roman" w:hAnsi="Times New Roman" w:cs="Times New Roman"/>
          <w:lang w:eastAsia="lv-LV"/>
        </w:rPr>
        <w:t>Pusi.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33. pants </w:t>
      </w:r>
      <w:r w:rsidR="00624F59" w:rsidRPr="00624F59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Konvencijas juridiskās sekas un attiecības ar citiem starptautiskajiem tiesību aktiem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 neietekm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Pušu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un pien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 atbilstoši daudzpus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starptautisk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specifiskiem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jumiem.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 neievieš nek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das izmai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as to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un pien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kumos, kas radušies no citiem iepriekš nosl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gtiem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gumiem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c</w:t>
      </w:r>
      <w:r>
        <w:rPr>
          <w:rFonts w:ascii="Times New Roman" w:eastAsia="Times New Roman" w:hAnsi="Times New Roman" w:cs="Times New Roman"/>
          <w:lang w:eastAsia="lv-LV"/>
        </w:rPr>
        <w:t>īņ</w:t>
      </w:r>
      <w:r w:rsidRPr="002535AF">
        <w:rPr>
          <w:rFonts w:ascii="Times New Roman" w:eastAsia="Times New Roman" w:hAnsi="Times New Roman" w:cs="Times New Roman"/>
          <w:lang w:eastAsia="lv-LV"/>
        </w:rPr>
        <w:t>u pret dopingu un kas saskan 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jumu loku un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ķ</w:t>
      </w:r>
      <w:r w:rsidRPr="002535AF">
        <w:rPr>
          <w:rFonts w:ascii="Times New Roman" w:eastAsia="Times New Roman" w:hAnsi="Times New Roman" w:cs="Times New Roman"/>
          <w:lang w:eastAsia="lv-LV"/>
        </w:rPr>
        <w:t>iem.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 </w:t>
      </w:r>
      <w:r w:rsidR="000D5A7B">
        <w:rPr>
          <w:rFonts w:ascii="Times New Roman" w:eastAsia="Times New Roman" w:hAnsi="Times New Roman" w:cs="Times New Roman"/>
          <w:lang w:eastAsia="lv-LV"/>
        </w:rPr>
        <w:t xml:space="preserve">jo īpaši atbilstoši situācijai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papildina 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daudzpus</w:t>
      </w:r>
      <w:r w:rsidR="000D5A7B">
        <w:rPr>
          <w:rFonts w:ascii="Times New Roman" w:eastAsia="Times New Roman" w:hAnsi="Times New Roman" w:cs="Times New Roman"/>
          <w:lang w:eastAsia="lv-LV"/>
        </w:rPr>
        <w:t>ē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j</w:t>
      </w:r>
      <w:r w:rsidR="000D5A7B">
        <w:rPr>
          <w:rFonts w:ascii="Times New Roman" w:eastAsia="Times New Roman" w:hAnsi="Times New Roman" w:cs="Times New Roman"/>
          <w:lang w:eastAsia="lv-LV"/>
        </w:rPr>
        <w:t>us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vai 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divpus</w:t>
      </w:r>
      <w:r w:rsidR="000D5A7B">
        <w:rPr>
          <w:rFonts w:ascii="Times New Roman" w:eastAsia="Times New Roman" w:hAnsi="Times New Roman" w:cs="Times New Roman"/>
          <w:lang w:eastAsia="lv-LV"/>
        </w:rPr>
        <w:t>ē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j</w:t>
      </w:r>
      <w:r w:rsidR="000D5A7B">
        <w:rPr>
          <w:rFonts w:ascii="Times New Roman" w:eastAsia="Times New Roman" w:hAnsi="Times New Roman" w:cs="Times New Roman"/>
          <w:lang w:eastAsia="lv-LV"/>
        </w:rPr>
        <w:t>us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</w:t>
      </w:r>
      <w:r w:rsidR="000D5A7B">
        <w:rPr>
          <w:rFonts w:ascii="Times New Roman" w:eastAsia="Times New Roman" w:hAnsi="Times New Roman" w:cs="Times New Roman"/>
          <w:lang w:eastAsia="lv-LV"/>
        </w:rPr>
        <w:t>us, kas noslēgti Pušu starpā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tostarp 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š</w:t>
      </w:r>
      <w:r w:rsidR="000D5A7B">
        <w:rPr>
          <w:rFonts w:ascii="Times New Roman" w:eastAsia="Times New Roman" w:hAnsi="Times New Roman" w:cs="Times New Roman"/>
          <w:lang w:eastAsia="lv-LV"/>
        </w:rPr>
        <w:t>ā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du</w:t>
      </w:r>
      <w:r w:rsidR="000D5A7B">
        <w:rPr>
          <w:rFonts w:ascii="Times New Roman" w:eastAsia="Times New Roman" w:hAnsi="Times New Roman" w:cs="Times New Roman"/>
          <w:lang w:eastAsia="lv-LV"/>
        </w:rPr>
        <w:t xml:space="preserve"> konvenciju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noteikumus: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a Eiropas Konvencija par izdošanu (1957, </w:t>
      </w:r>
      <w:hyperlink r:id="rId15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ETS No. 24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);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b Eiropas Konvencija par Eiropas Savien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bvalstu savstarp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 pal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krimin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lliet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(1959, </w:t>
      </w:r>
      <w:hyperlink r:id="rId16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ETS No. 30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);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c Konvencija par nelikum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ieg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tu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 legaliz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ršanu, 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šanu, iz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emšanu un konfisk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ciju (1990, </w:t>
      </w:r>
      <w:hyperlink r:id="rId17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ETS No. 141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);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d  Eiropas Padomes Konvencija par noziedz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ieg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tu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u legaliz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ršanu, mekl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šanu, iz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emšanu un konfisk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par terorisma finans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šanu (2005, </w:t>
      </w:r>
      <w:hyperlink r:id="rId18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CETS No. 198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).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Konvenciju parakstoš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Puses </w:t>
      </w:r>
      <w:r w:rsidR="000D5A7B">
        <w:rPr>
          <w:rFonts w:ascii="Times New Roman" w:eastAsia="Times New Roman" w:hAnsi="Times New Roman" w:cs="Times New Roman"/>
          <w:lang w:eastAsia="lv-LV"/>
        </w:rPr>
        <w:t>savā starpā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var nosl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gt divpus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jus vai daudzpus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jus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gumus par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jumiem, kas skarti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lai papildin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vai 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šeit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tos noteikumus, vai atvieglotu šeit ietverto principu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stenošanu.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Ja divas vai vair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 Puses jau ir nosl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gušas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gumu par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jumiem, kas skarti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cit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 ir izveidojušas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sakar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diem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jumiem,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</w:t>
      </w:r>
      <w:r w:rsidR="000D5A7B">
        <w:rPr>
          <w:rFonts w:ascii="Times New Roman" w:eastAsia="Times New Roman" w:hAnsi="Times New Roman" w:cs="Times New Roman"/>
          <w:lang w:eastAsia="lv-LV"/>
        </w:rPr>
        <w:t>ir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 šo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gumu vai atbilstoši regul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bas. Ta</w:t>
      </w:r>
      <w:r w:rsidR="000B69B0">
        <w:rPr>
          <w:rFonts w:ascii="Times New Roman" w:eastAsia="Times New Roman" w:hAnsi="Times New Roman" w:cs="Times New Roman"/>
          <w:lang w:eastAsia="lv-LV"/>
        </w:rPr>
        <w:t>č</w:t>
      </w:r>
      <w:r w:rsidRPr="002535AF">
        <w:rPr>
          <w:rFonts w:ascii="Times New Roman" w:eastAsia="Times New Roman" w:hAnsi="Times New Roman" w:cs="Times New Roman"/>
          <w:lang w:eastAsia="lv-LV"/>
        </w:rPr>
        <w:t>u, kad Puses izveido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jumiem, kas skarti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ta</w:t>
      </w:r>
      <w:r w:rsidR="000B69B0">
        <w:rPr>
          <w:rFonts w:ascii="Times New Roman" w:eastAsia="Times New Roman" w:hAnsi="Times New Roman" w:cs="Times New Roman"/>
          <w:lang w:eastAsia="lv-LV"/>
        </w:rPr>
        <w:t>č</w:t>
      </w:r>
      <w:r w:rsidRPr="002535AF">
        <w:rPr>
          <w:rFonts w:ascii="Times New Roman" w:eastAsia="Times New Roman" w:hAnsi="Times New Roman" w:cs="Times New Roman"/>
          <w:lang w:eastAsia="lv-LV"/>
        </w:rPr>
        <w:t>u nav 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ietverti, </w:t>
      </w:r>
      <w:r w:rsidR="000D5A7B">
        <w:rPr>
          <w:rFonts w:ascii="Times New Roman" w:eastAsia="Times New Roman" w:hAnsi="Times New Roman" w:cs="Times New Roman"/>
          <w:lang w:eastAsia="lv-LV"/>
        </w:rPr>
        <w:t>Puses</w:t>
      </w:r>
      <w:r w:rsidR="00BE1719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tos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lai tie </w:t>
      </w:r>
      <w:r w:rsidR="00BE1719">
        <w:rPr>
          <w:rFonts w:ascii="Times New Roman" w:eastAsia="Times New Roman" w:hAnsi="Times New Roman" w:cs="Times New Roman"/>
          <w:lang w:eastAsia="lv-LV"/>
        </w:rPr>
        <w:t>nebūtu</w:t>
      </w:r>
      <w:r w:rsidR="00BE1719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pretrun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Konvencijas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ķ</w:t>
      </w:r>
      <w:r w:rsidRPr="002535AF">
        <w:rPr>
          <w:rFonts w:ascii="Times New Roman" w:eastAsia="Times New Roman" w:hAnsi="Times New Roman" w:cs="Times New Roman"/>
          <w:lang w:eastAsia="lv-LV"/>
        </w:rPr>
        <w:t>iem un principiem.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5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Nekas no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neietekm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citas Pušu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bas, ierobe</w:t>
      </w:r>
      <w:r>
        <w:rPr>
          <w:rFonts w:ascii="Times New Roman" w:eastAsia="Times New Roman" w:hAnsi="Times New Roman" w:cs="Times New Roman"/>
          <w:lang w:eastAsia="lv-LV"/>
        </w:rPr>
        <w:t>ž</w:t>
      </w:r>
      <w:r w:rsidRPr="002535AF">
        <w:rPr>
          <w:rFonts w:ascii="Times New Roman" w:eastAsia="Times New Roman" w:hAnsi="Times New Roman" w:cs="Times New Roman"/>
          <w:lang w:eastAsia="lv-LV"/>
        </w:rPr>
        <w:t>ojumus, pien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 un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34. pants </w:t>
      </w:r>
      <w:r w:rsidR="000D5A7B" w:rsidRPr="00624F59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Nosacījumi un garantijas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nodrošin</w:t>
      </w:r>
      <w:r w:rsidR="000D5A7B">
        <w:rPr>
          <w:rFonts w:ascii="Times New Roman" w:eastAsia="Times New Roman" w:hAnsi="Times New Roman" w:cs="Times New Roman"/>
          <w:lang w:eastAsia="lv-LV"/>
        </w:rPr>
        <w:t>a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lai 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no II l</w:t>
      </w:r>
      <w:r w:rsidR="000D5A7B">
        <w:rPr>
          <w:rFonts w:ascii="Times New Roman" w:eastAsia="Times New Roman" w:hAnsi="Times New Roman" w:cs="Times New Roman"/>
          <w:lang w:eastAsia="lv-LV"/>
        </w:rPr>
        <w:t>ī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dz VI noda</w:t>
      </w:r>
      <w:r w:rsidR="000D5A7B">
        <w:rPr>
          <w:rFonts w:ascii="Times New Roman" w:eastAsia="Times New Roman" w:hAnsi="Times New Roman" w:cs="Times New Roman"/>
          <w:lang w:eastAsia="lv-LV"/>
        </w:rPr>
        <w:t>ļ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ai</w:t>
      </w:r>
      <w:r w:rsidR="000D5A7B">
        <w:rPr>
          <w:rFonts w:ascii="Times New Roman" w:eastAsia="Times New Roman" w:hAnsi="Times New Roman" w:cs="Times New Roman"/>
          <w:lang w:eastAsia="lv-LV"/>
        </w:rPr>
        <w:t xml:space="preserve"> minēto </w:t>
      </w:r>
      <w:r w:rsidRPr="002535AF">
        <w:rPr>
          <w:rFonts w:ascii="Times New Roman" w:eastAsia="Times New Roman" w:hAnsi="Times New Roman" w:cs="Times New Roman"/>
          <w:lang w:eastAsia="lv-LV"/>
        </w:rPr>
        <w:t>pilnvaru un proced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ru ieviešana,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stenošana un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rošana tiktu pak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auta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valsts likumu nosac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 un garantij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kas nodrošin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s </w:t>
      </w:r>
      <w:r w:rsidR="000D5A7B">
        <w:rPr>
          <w:rFonts w:ascii="Times New Roman" w:eastAsia="Times New Roman" w:hAnsi="Times New Roman" w:cs="Times New Roman"/>
          <w:lang w:eastAsia="lv-LV"/>
        </w:rPr>
        <w:t xml:space="preserve">to </w:t>
      </w:r>
      <w:r w:rsidRPr="002535AF">
        <w:rPr>
          <w:rFonts w:ascii="Times New Roman" w:eastAsia="Times New Roman" w:hAnsi="Times New Roman" w:cs="Times New Roman"/>
          <w:lang w:eastAsia="lv-LV"/>
        </w:rPr>
        <w:t>cilv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un 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v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</w:t>
      </w:r>
      <w:r w:rsidR="000D5A7B">
        <w:rPr>
          <w:rFonts w:ascii="Times New Roman" w:eastAsia="Times New Roman" w:hAnsi="Times New Roman" w:cs="Times New Roman"/>
          <w:lang w:eastAsia="lv-LV"/>
        </w:rPr>
        <w:t xml:space="preserve"> 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attiec</w:t>
      </w:r>
      <w:r w:rsidR="000D5A7B">
        <w:rPr>
          <w:rFonts w:ascii="Times New Roman" w:eastAsia="Times New Roman" w:hAnsi="Times New Roman" w:cs="Times New Roman"/>
          <w:lang w:eastAsia="lv-LV"/>
        </w:rPr>
        <w:t>ī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gu aizst</w:t>
      </w:r>
      <w:r w:rsidR="000D5A7B">
        <w:rPr>
          <w:rFonts w:ascii="Times New Roman" w:eastAsia="Times New Roman" w:hAnsi="Times New Roman" w:cs="Times New Roman"/>
          <w:lang w:eastAsia="lv-LV"/>
        </w:rPr>
        <w:t>ā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v</w:t>
      </w:r>
      <w:r w:rsidR="000D5A7B">
        <w:rPr>
          <w:rFonts w:ascii="Times New Roman" w:eastAsia="Times New Roman" w:hAnsi="Times New Roman" w:cs="Times New Roman"/>
          <w:lang w:eastAsia="lv-LV"/>
        </w:rPr>
        <w:t>ī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>bu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tostarp </w:t>
      </w:r>
      <w:r w:rsidR="000D5A7B">
        <w:rPr>
          <w:rFonts w:ascii="Times New Roman" w:eastAsia="Times New Roman" w:hAnsi="Times New Roman" w:cs="Times New Roman"/>
          <w:lang w:eastAsia="lv-LV"/>
        </w:rPr>
        <w:t>to tiesību aizstāvību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kas ir </w:t>
      </w:r>
      <w:r w:rsidR="000D5A7B">
        <w:rPr>
          <w:rFonts w:ascii="Times New Roman" w:eastAsia="Times New Roman" w:hAnsi="Times New Roman" w:cs="Times New Roman"/>
          <w:lang w:eastAsia="lv-LV"/>
        </w:rPr>
        <w:t>radušās saskaņā ar saistībās, ko Puse uzņēmusies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atbilstoši </w:t>
      </w:r>
      <w:hyperlink r:id="rId19" w:history="1"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Eiropas Cilv</w:t>
        </w:r>
        <w:r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ē</w:t>
        </w:r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kties</w:t>
        </w:r>
        <w:r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ī</w:t>
        </w:r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bu un pamatbr</w:t>
        </w:r>
        <w:r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ī</w:t>
        </w:r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v</w:t>
        </w:r>
        <w:r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ī</w:t>
        </w:r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bu aizsardz</w:t>
        </w:r>
        <w:r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ī</w:t>
        </w:r>
        <w:r w:rsidRPr="002535AF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bas konvencijai</w:t>
        </w:r>
      </w:hyperlink>
      <w:r w:rsidRPr="002535AF">
        <w:rPr>
          <w:rFonts w:ascii="Times New Roman" w:eastAsia="Times New Roman" w:hAnsi="Times New Roman" w:cs="Times New Roman"/>
          <w:lang w:eastAsia="lv-LV"/>
        </w:rPr>
        <w:t>, 1966. gada ANO Starptautiskajam paktam par pilsoniskaj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politiskaj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un citiem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rojamiem starptautisko cilv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bu dokumentiem, </w:t>
      </w:r>
      <w:r w:rsidR="000D5A7B">
        <w:rPr>
          <w:rFonts w:ascii="Times New Roman" w:eastAsia="Times New Roman" w:hAnsi="Times New Roman" w:cs="Times New Roman"/>
          <w:lang w:eastAsia="lv-LV"/>
        </w:rPr>
        <w:t xml:space="preserve">un </w:t>
      </w:r>
      <w:r w:rsidRPr="002535AF">
        <w:rPr>
          <w:rFonts w:ascii="Times New Roman" w:eastAsia="Times New Roman" w:hAnsi="Times New Roman" w:cs="Times New Roman"/>
          <w:lang w:eastAsia="lv-LV"/>
        </w:rPr>
        <w:t>kas ievieš sam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principu viet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jos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aktos.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 nosac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jumi un garantijas, 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proced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ras vai iesaist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 pilnvaru b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cita starp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ietver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juridisku vai cita veida neatkar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bu, argumentus, kas pamato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rošanu, 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pilnvaru vai proced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ru amplit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das un ilguma ierobe</w:t>
      </w:r>
      <w:r>
        <w:rPr>
          <w:rFonts w:ascii="Times New Roman" w:eastAsia="Times New Roman" w:hAnsi="Times New Roman" w:cs="Times New Roman"/>
          <w:lang w:eastAsia="lv-LV"/>
        </w:rPr>
        <w:t>ž</w:t>
      </w:r>
      <w:r w:rsidRPr="002535AF">
        <w:rPr>
          <w:rFonts w:ascii="Times New Roman" w:eastAsia="Times New Roman" w:hAnsi="Times New Roman" w:cs="Times New Roman"/>
          <w:lang w:eastAsia="lv-LV"/>
        </w:rPr>
        <w:t>ojumus.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Tikt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l, cikt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 tas kalpo sabiedr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m, jo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paši pareizas tiesved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m, katra Puse 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noda</w:t>
      </w:r>
      <w:r>
        <w:rPr>
          <w:rFonts w:ascii="Times New Roman" w:eastAsia="Times New Roman" w:hAnsi="Times New Roman" w:cs="Times New Roman"/>
          <w:lang w:eastAsia="lv-LV"/>
        </w:rPr>
        <w:t>ļā</w:t>
      </w:r>
      <w:r w:rsidRPr="002535AF">
        <w:rPr>
          <w:rFonts w:ascii="Times New Roman" w:eastAsia="Times New Roman" w:hAnsi="Times New Roman" w:cs="Times New Roman"/>
          <w:lang w:eastAsia="lv-LV"/>
        </w:rPr>
        <w:t>s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pilnvaru un proced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ru ietekmi uz trešo pušu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m,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un likum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interes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35. pants </w:t>
      </w:r>
      <w:r w:rsidR="000D5A7B" w:rsidRPr="000D5A7B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Teritoriālā piemērošana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Jebkura Eiropas Savien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="000B69B0">
        <w:rPr>
          <w:rFonts w:ascii="Times New Roman" w:eastAsia="Times New Roman" w:hAnsi="Times New Roman" w:cs="Times New Roman"/>
          <w:lang w:eastAsia="lv-LV"/>
        </w:rPr>
        <w:t>bas v</w:t>
      </w:r>
      <w:r w:rsidRPr="002535AF">
        <w:rPr>
          <w:rFonts w:ascii="Times New Roman" w:eastAsia="Times New Roman" w:hAnsi="Times New Roman" w:cs="Times New Roman"/>
          <w:lang w:eastAsia="lv-LV"/>
        </w:rPr>
        <w:t>alsts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šanas 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="000D5A7B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iesniedzot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dokumentus ratifik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cijai,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emšanai vai apstiprin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šanai</w:t>
      </w:r>
      <w:r w:rsidR="000D5A7B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0D5A7B" w:rsidRPr="002535AF">
        <w:rPr>
          <w:rFonts w:ascii="Times New Roman" w:eastAsia="Times New Roman" w:hAnsi="Times New Roman" w:cs="Times New Roman"/>
          <w:lang w:eastAsia="lv-LV"/>
        </w:rPr>
        <w:t xml:space="preserve">var </w:t>
      </w:r>
      <w:r w:rsidRPr="002535AF">
        <w:rPr>
          <w:rFonts w:ascii="Times New Roman" w:eastAsia="Times New Roman" w:hAnsi="Times New Roman" w:cs="Times New Roman"/>
          <w:lang w:eastAsia="lv-LV"/>
        </w:rPr>
        <w:t>preciz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teritoriju vai teritorijas,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 tiks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rota.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var jebkur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, adres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jot deklar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ciju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lsekretari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tam</w:t>
      </w:r>
      <w:r w:rsidR="00384D3A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paplašin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rošanas teritoriju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 tai, kas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 deklar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par kuras starptautiskaj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atbild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 vai kuras 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pilnvarota uz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emties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bas.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du teritoriju Konvencija </w:t>
      </w:r>
      <w:r w:rsidR="00384D3A">
        <w:rPr>
          <w:rFonts w:ascii="Times New Roman" w:eastAsia="Times New Roman" w:hAnsi="Times New Roman" w:cs="Times New Roman"/>
          <w:lang w:eastAsia="lv-LV"/>
        </w:rPr>
        <w:t>stājas</w:t>
      </w:r>
      <w:r w:rsidR="00384D3A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neša pirmaj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kas seko tr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nešu periodam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 tam, kad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 ir sa</w:t>
      </w:r>
      <w:r>
        <w:rPr>
          <w:rFonts w:ascii="Times New Roman" w:eastAsia="Times New Roman" w:hAnsi="Times New Roman" w:cs="Times New Roman"/>
          <w:lang w:eastAsia="lv-LV"/>
        </w:rPr>
        <w:t>ņē</w:t>
      </w:r>
      <w:r w:rsidRPr="002535AF">
        <w:rPr>
          <w:rFonts w:ascii="Times New Roman" w:eastAsia="Times New Roman" w:hAnsi="Times New Roman" w:cs="Times New Roman"/>
          <w:lang w:eastAsia="lv-LV"/>
        </w:rPr>
        <w:t>mis deklar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Jebkura deklar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cija, kas sast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 atbilstoši diviem iepriekš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jiem punktiem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jebkuru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deklar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nor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to teritoriju</w:t>
      </w:r>
      <w:r w:rsidR="0083067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var </w:t>
      </w:r>
      <w:r w:rsidRPr="002535AF">
        <w:rPr>
          <w:rFonts w:ascii="Times New Roman" w:eastAsia="Times New Roman" w:hAnsi="Times New Roman" w:cs="Times New Roman"/>
          <w:lang w:eastAsia="lv-LV"/>
        </w:rPr>
        <w:t>tikt atsaukta, nos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tot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ojumu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ram. Atsaukums </w:t>
      </w:r>
      <w:r w:rsidR="00830671">
        <w:rPr>
          <w:rFonts w:ascii="Times New Roman" w:eastAsia="Times New Roman" w:hAnsi="Times New Roman" w:cs="Times New Roman"/>
          <w:lang w:eastAsia="lv-LV"/>
        </w:rPr>
        <w:t>stājas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neša pirmaj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kas seko tr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nešu periodam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 tam, kad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 ir sa</w:t>
      </w:r>
      <w:r>
        <w:rPr>
          <w:rFonts w:ascii="Times New Roman" w:eastAsia="Times New Roman" w:hAnsi="Times New Roman" w:cs="Times New Roman"/>
          <w:lang w:eastAsia="lv-LV"/>
        </w:rPr>
        <w:t>ņē</w:t>
      </w:r>
      <w:r w:rsidRPr="002535AF">
        <w:rPr>
          <w:rFonts w:ascii="Times New Roman" w:eastAsia="Times New Roman" w:hAnsi="Times New Roman" w:cs="Times New Roman"/>
          <w:lang w:eastAsia="lv-LV"/>
        </w:rPr>
        <w:t>mis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ojumu.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36. pants </w:t>
      </w:r>
      <w:r w:rsidR="00384D3A" w:rsidRPr="000D5A7B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Federālā atruna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Feder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 valsts var patur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uz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emties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II, IV, V un VI noda</w:t>
      </w:r>
      <w:r>
        <w:rPr>
          <w:rFonts w:ascii="Times New Roman" w:eastAsia="Times New Roman" w:hAnsi="Times New Roman" w:cs="Times New Roman"/>
          <w:lang w:eastAsia="lv-LV"/>
        </w:rPr>
        <w:t>ļā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atrun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bas, kas </w:t>
      </w:r>
      <w:r w:rsidR="00830671">
        <w:rPr>
          <w:rFonts w:ascii="Times New Roman" w:eastAsia="Times New Roman" w:hAnsi="Times New Roman" w:cs="Times New Roman"/>
          <w:lang w:eastAsia="lv-LV"/>
        </w:rPr>
        <w:t>ir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pamatprincipiem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starp centr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lo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un pavalst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 vai cit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teritori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m, 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joproj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 var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stenot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III un VII noda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as izpratn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Veicot 1.</w:t>
      </w:r>
      <w:r w:rsidR="00830671">
        <w:rPr>
          <w:rFonts w:ascii="Times New Roman" w:eastAsia="Times New Roman" w:hAnsi="Times New Roman" w:cs="Times New Roman"/>
          <w:lang w:eastAsia="lv-LV"/>
        </w:rPr>
        <w:t> </w:t>
      </w:r>
      <w:r w:rsidRPr="002535AF">
        <w:rPr>
          <w:rFonts w:ascii="Times New Roman" w:eastAsia="Times New Roman" w:hAnsi="Times New Roman" w:cs="Times New Roman"/>
          <w:lang w:eastAsia="lv-LV"/>
        </w:rPr>
        <w:t>punkt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 atrunu, feder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la </w:t>
      </w:r>
      <w:r w:rsidR="00830671">
        <w:rPr>
          <w:rFonts w:ascii="Times New Roman" w:eastAsia="Times New Roman" w:hAnsi="Times New Roman" w:cs="Times New Roman"/>
          <w:lang w:eastAsia="lv-LV"/>
        </w:rPr>
        <w:t>v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alsts </w:t>
      </w:r>
      <w:r w:rsidRPr="002535AF">
        <w:rPr>
          <w:rFonts w:ascii="Times New Roman" w:eastAsia="Times New Roman" w:hAnsi="Times New Roman" w:cs="Times New Roman"/>
          <w:lang w:eastAsia="lv-LV"/>
        </w:rPr>
        <w:t>var nepiem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das atrunas noteikumus, lai izsl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gtu vai iev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rojami samazin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tu savas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veikt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kas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ti III un VII noda</w:t>
      </w:r>
      <w:r>
        <w:rPr>
          <w:rFonts w:ascii="Times New Roman" w:eastAsia="Times New Roman" w:hAnsi="Times New Roman" w:cs="Times New Roman"/>
          <w:lang w:eastAsia="lv-LV"/>
        </w:rPr>
        <w:t>ļā</w:t>
      </w:r>
      <w:r w:rsidRPr="002535AF">
        <w:rPr>
          <w:rFonts w:ascii="Times New Roman" w:eastAsia="Times New Roman" w:hAnsi="Times New Roman" w:cs="Times New Roman"/>
          <w:lang w:eastAsia="lv-LV"/>
        </w:rPr>
        <w:t>. Kopum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emot,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šiem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kumiem nodrošina plašas un efekt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vas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stenošanas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jas.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nosac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jumiem, kuru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rošana iek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aujas katras </w:t>
      </w:r>
      <w:r w:rsidR="00830671">
        <w:rPr>
          <w:rFonts w:ascii="Times New Roman" w:eastAsia="Times New Roman" w:hAnsi="Times New Roman" w:cs="Times New Roman"/>
          <w:lang w:eastAsia="lv-LV"/>
        </w:rPr>
        <w:t xml:space="preserve">tādas </w:t>
      </w:r>
      <w:r w:rsidRPr="002535AF">
        <w:rPr>
          <w:rFonts w:ascii="Times New Roman" w:eastAsia="Times New Roman" w:hAnsi="Times New Roman" w:cs="Times New Roman"/>
          <w:lang w:eastAsia="lv-LV"/>
        </w:rPr>
        <w:t>pavalsts vai 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gas teritori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las 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</w:t>
      </w:r>
      <w:r w:rsidR="00830671">
        <w:rPr>
          <w:rFonts w:ascii="Times New Roman" w:eastAsia="Times New Roman" w:hAnsi="Times New Roman" w:cs="Times New Roman"/>
          <w:lang w:eastAsia="lv-LV"/>
        </w:rPr>
        <w:t xml:space="preserve"> jurisdikcijā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kur</w:t>
      </w:r>
      <w:r w:rsidR="00830671">
        <w:rPr>
          <w:rFonts w:ascii="Times New Roman" w:eastAsia="Times New Roman" w:hAnsi="Times New Roman" w:cs="Times New Roman"/>
          <w:lang w:eastAsia="lv-LV"/>
        </w:rPr>
        <w:t>ai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feder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 konstitucion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sist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ma neuzliek pien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kumu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stenot likumos paredz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tos pas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kumus, feder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inform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s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valstu kompetent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iest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des par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diem nosac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 sav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labv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atzinum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mudinot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atbilstoši 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koties to 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stenošan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37. pants </w:t>
      </w:r>
      <w:r w:rsidR="00830671" w:rsidRPr="000D5A7B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Atrunas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Jebkura Eiropas Savien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valsts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šanas br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="0083067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iesniedzot savus ratifik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cijas,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emšanas vai apstiprin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šanas dokumentus</w:t>
      </w:r>
      <w:r w:rsidR="0083067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var </w:t>
      </w:r>
      <w:r w:rsidRPr="002535AF">
        <w:rPr>
          <w:rFonts w:ascii="Times New Roman" w:eastAsia="Times New Roman" w:hAnsi="Times New Roman" w:cs="Times New Roman"/>
          <w:lang w:eastAsia="lv-LV"/>
        </w:rPr>
        <w:t>rakstisk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kas adres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ts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ram,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ot, ka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aujas 19. panta 2. punkta un 36. panta 1. punkta atrun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 Citas atrunas nevar tikt izdar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Puse, kura ir izdar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jusi atrunu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1. punktu</w:t>
      </w:r>
      <w:r w:rsidR="0083067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var piln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da</w:t>
      </w:r>
      <w:r>
        <w:rPr>
          <w:rFonts w:ascii="Times New Roman" w:eastAsia="Times New Roman" w:hAnsi="Times New Roman" w:cs="Times New Roman"/>
          <w:lang w:eastAsia="lv-LV"/>
        </w:rPr>
        <w:t>ļē</w:t>
      </w:r>
      <w:r w:rsidRPr="002535AF">
        <w:rPr>
          <w:rFonts w:ascii="Times New Roman" w:eastAsia="Times New Roman" w:hAnsi="Times New Roman" w:cs="Times New Roman"/>
          <w:lang w:eastAsia="lv-LV"/>
        </w:rPr>
        <w:t>ji to atsaukt, nos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tot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ojumu.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ds atsaukums </w:t>
      </w:r>
      <w:r w:rsidR="00830671">
        <w:rPr>
          <w:rFonts w:ascii="Times New Roman" w:eastAsia="Times New Roman" w:hAnsi="Times New Roman" w:cs="Times New Roman"/>
          <w:lang w:eastAsia="lv-LV"/>
        </w:rPr>
        <w:t>stājas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830671">
        <w:rPr>
          <w:rFonts w:ascii="Times New Roman" w:eastAsia="Times New Roman" w:hAnsi="Times New Roman" w:cs="Times New Roman"/>
          <w:lang w:eastAsia="lv-LV"/>
        </w:rPr>
        <w:t>dienā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kad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 sa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ojumu. Ja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ir teikts, ka atrunas atsaukums 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jas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gi nor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83067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ds datums ir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ks par datumu,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="00830671">
        <w:rPr>
          <w:rFonts w:ascii="Times New Roman" w:eastAsia="Times New Roman" w:hAnsi="Times New Roman" w:cs="Times New Roman"/>
          <w:lang w:eastAsia="lv-LV"/>
        </w:rPr>
        <w:t>Ģ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ener</w:t>
      </w:r>
      <w:r w:rsidR="00830671">
        <w:rPr>
          <w:rFonts w:ascii="Times New Roman" w:eastAsia="Times New Roman" w:hAnsi="Times New Roman" w:cs="Times New Roman"/>
          <w:lang w:eastAsia="lv-LV"/>
        </w:rPr>
        <w:t>ā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lsekret</w:t>
      </w:r>
      <w:r w:rsidR="00830671">
        <w:rPr>
          <w:rFonts w:ascii="Times New Roman" w:eastAsia="Times New Roman" w:hAnsi="Times New Roman" w:cs="Times New Roman"/>
          <w:lang w:eastAsia="lv-LV"/>
        </w:rPr>
        <w:t>ā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rs</w:t>
      </w:r>
      <w:r w:rsidR="00830671">
        <w:rPr>
          <w:rFonts w:ascii="Times New Roman" w:eastAsia="Times New Roman" w:hAnsi="Times New Roman" w:cs="Times New Roman"/>
          <w:lang w:eastAsia="lv-LV"/>
        </w:rPr>
        <w:t xml:space="preserve">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ir sa</w:t>
      </w:r>
      <w:r w:rsidR="00830671">
        <w:rPr>
          <w:rFonts w:ascii="Times New Roman" w:eastAsia="Times New Roman" w:hAnsi="Times New Roman" w:cs="Times New Roman"/>
          <w:lang w:eastAsia="lv-LV"/>
        </w:rPr>
        <w:t>ņē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mis </w:t>
      </w:r>
      <w:r w:rsidRPr="002535AF">
        <w:rPr>
          <w:rFonts w:ascii="Times New Roman" w:eastAsia="Times New Roman" w:hAnsi="Times New Roman" w:cs="Times New Roman"/>
          <w:lang w:eastAsia="lv-LV"/>
        </w:rPr>
        <w:t>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ojumu, atsaukums </w:t>
      </w:r>
      <w:r w:rsidR="00830671">
        <w:rPr>
          <w:rFonts w:ascii="Times New Roman" w:eastAsia="Times New Roman" w:hAnsi="Times New Roman" w:cs="Times New Roman"/>
          <w:lang w:eastAsia="lv-LV"/>
        </w:rPr>
        <w:t>stājas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Puse, kas ir izdar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jusi atrunu, var piln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da</w:t>
      </w:r>
      <w:r>
        <w:rPr>
          <w:rFonts w:ascii="Times New Roman" w:eastAsia="Times New Roman" w:hAnsi="Times New Roman" w:cs="Times New Roman"/>
          <w:lang w:eastAsia="lv-LV"/>
        </w:rPr>
        <w:t>ļē</w:t>
      </w:r>
      <w:r w:rsidRPr="002535AF">
        <w:rPr>
          <w:rFonts w:ascii="Times New Roman" w:eastAsia="Times New Roman" w:hAnsi="Times New Roman" w:cs="Times New Roman"/>
          <w:lang w:eastAsia="lv-LV"/>
        </w:rPr>
        <w:t>ji atsaukt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atrunu, kol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dz to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at</w:t>
      </w:r>
      <w:r w:rsidR="00830671">
        <w:rPr>
          <w:rFonts w:ascii="Times New Roman" w:eastAsia="Times New Roman" w:hAnsi="Times New Roman" w:cs="Times New Roman"/>
          <w:lang w:eastAsia="lv-LV"/>
        </w:rPr>
        <w:t>ļ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au</w:t>
      </w:r>
      <w:r w:rsidR="00830671">
        <w:rPr>
          <w:rFonts w:ascii="Times New Roman" w:eastAsia="Times New Roman" w:hAnsi="Times New Roman" w:cs="Times New Roman"/>
          <w:lang w:eastAsia="lv-LV"/>
        </w:rPr>
        <w:t>j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apst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ļ</w:t>
      </w:r>
      <w:r w:rsidRPr="002535AF">
        <w:rPr>
          <w:rFonts w:ascii="Times New Roman" w:eastAsia="Times New Roman" w:hAnsi="Times New Roman" w:cs="Times New Roman"/>
          <w:lang w:eastAsia="lv-LV"/>
        </w:rPr>
        <w:t>i.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lastRenderedPageBreak/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 var periodiski l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gt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kuras ir izdar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jušas vienu vai vair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kas atrunas, sniegt 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par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das/-u atrunas/-u atsaukuma iesp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38. pants </w:t>
      </w:r>
      <w:r w:rsidR="00830671" w:rsidRPr="000D5A7B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Grozījumi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pantu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jumus var ierosin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 jebkura Puse,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 vai Eiropas Padomes Ministru komiteja.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Jebkurš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 ierosin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jums ir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iesniedz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ram, kurš vai kura to savuk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rt nos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ta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Eiropas Padomes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m, trešaj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m, kas ir piedal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izstr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atrodas Eiropas Padomes</w:t>
      </w:r>
      <w:r w:rsidR="00462662">
        <w:rPr>
          <w:rFonts w:ascii="Times New Roman" w:eastAsia="Times New Roman" w:hAnsi="Times New Roman" w:cs="Times New Roman"/>
          <w:lang w:eastAsia="lv-LV"/>
        </w:rPr>
        <w:t xml:space="preserve"> 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>nov</w:t>
      </w:r>
      <w:r w:rsidR="00462662">
        <w:rPr>
          <w:rFonts w:ascii="Times New Roman" w:eastAsia="Times New Roman" w:hAnsi="Times New Roman" w:cs="Times New Roman"/>
          <w:lang w:eastAsia="lv-LV"/>
        </w:rPr>
        <w:t>ē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>rot</w:t>
      </w:r>
      <w:r w:rsidR="00462662">
        <w:rPr>
          <w:rFonts w:ascii="Times New Roman" w:eastAsia="Times New Roman" w:hAnsi="Times New Roman" w:cs="Times New Roman"/>
          <w:lang w:eastAsia="lv-LV"/>
        </w:rPr>
        <w:t>ā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>jas status</w:t>
      </w:r>
      <w:r w:rsidR="00462662"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Eiropas 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>Savien</w:t>
      </w:r>
      <w:r w:rsidR="00462662">
        <w:rPr>
          <w:rFonts w:ascii="Times New Roman" w:eastAsia="Times New Roman" w:hAnsi="Times New Roman" w:cs="Times New Roman"/>
          <w:lang w:eastAsia="lv-LV"/>
        </w:rPr>
        <w:t>ī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>ba</w:t>
      </w:r>
      <w:r w:rsidR="00462662">
        <w:rPr>
          <w:rFonts w:ascii="Times New Roman" w:eastAsia="Times New Roman" w:hAnsi="Times New Roman" w:cs="Times New Roman"/>
          <w:lang w:eastAsia="lv-LV"/>
        </w:rPr>
        <w:t>i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jebkurai valstij, kas uzaicin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ta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šo Konvenciju</w:t>
      </w:r>
      <w:r w:rsidR="0083067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komitejai vismaz divus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nešus pirms sapulces,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šis jaut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jums tiks izskat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ts.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 iesniedz Ministru komitejai savu 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dzienu par ierosin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to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Ministru komiteja izskata ierosin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to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 un jebkuru sl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dzienu, ko iesniegusi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bas komiteja, un </w:t>
      </w:r>
      <w:r w:rsidR="00830671">
        <w:rPr>
          <w:rFonts w:ascii="Times New Roman" w:eastAsia="Times New Roman" w:hAnsi="Times New Roman" w:cs="Times New Roman"/>
          <w:lang w:eastAsia="lv-LV"/>
        </w:rPr>
        <w:t>Ministru komiteja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var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jumu, ja par to nobalso Eiropas Padomes stat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tu 20. pant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tais vair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kums.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4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Jebkura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juma teksts, ko pie</w:t>
      </w:r>
      <w:r>
        <w:rPr>
          <w:rFonts w:ascii="Times New Roman" w:eastAsia="Times New Roman" w:hAnsi="Times New Roman" w:cs="Times New Roman"/>
          <w:lang w:eastAsia="lv-LV"/>
        </w:rPr>
        <w:t>ņē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musi Ministru komiteja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saska</w:t>
      </w:r>
      <w:r w:rsidR="00830671">
        <w:rPr>
          <w:rFonts w:ascii="Times New Roman" w:eastAsia="Times New Roman" w:hAnsi="Times New Roman" w:cs="Times New Roman"/>
          <w:lang w:eastAsia="lv-LV"/>
        </w:rPr>
        <w:t>ņā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panta 3. punktu, tiek p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ts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emšanai.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5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Jebkurš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panta 3. punktu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emtais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jums 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jas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neša pirmaj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kas seko viena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neša periodam, kad visas Puses ir inform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jušas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ru par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emšanu atbilstoši sav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iekš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proced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m.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6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Ja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Ministru komiteja</w:t>
      </w:r>
      <w:r w:rsidR="00830671">
        <w:rPr>
          <w:rFonts w:ascii="Times New Roman" w:eastAsia="Times New Roman" w:hAnsi="Times New Roman" w:cs="Times New Roman"/>
          <w:lang w:eastAsia="lv-LV"/>
        </w:rPr>
        <w:t xml:space="preserve">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ir pie</w:t>
      </w:r>
      <w:r w:rsidR="00830671">
        <w:rPr>
          <w:rFonts w:ascii="Times New Roman" w:eastAsia="Times New Roman" w:hAnsi="Times New Roman" w:cs="Times New Roman"/>
          <w:lang w:eastAsia="lv-LV"/>
        </w:rPr>
        <w:t>ņē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musi </w:t>
      </w:r>
      <w:r w:rsidRPr="002535AF">
        <w:rPr>
          <w:rFonts w:ascii="Times New Roman" w:eastAsia="Times New Roman" w:hAnsi="Times New Roman" w:cs="Times New Roman"/>
          <w:lang w:eastAsia="lv-LV"/>
        </w:rPr>
        <w:t>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jumus, ta</w:t>
      </w:r>
      <w:r w:rsidR="000B69B0">
        <w:rPr>
          <w:rFonts w:ascii="Times New Roman" w:eastAsia="Times New Roman" w:hAnsi="Times New Roman" w:cs="Times New Roman"/>
          <w:lang w:eastAsia="lv-LV"/>
        </w:rPr>
        <w:t>č</w:t>
      </w:r>
      <w:r w:rsidRPr="002535AF">
        <w:rPr>
          <w:rFonts w:ascii="Times New Roman" w:eastAsia="Times New Roman" w:hAnsi="Times New Roman" w:cs="Times New Roman"/>
          <w:lang w:eastAsia="lv-LV"/>
        </w:rPr>
        <w:t>u tie 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 nav 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jušies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5. punktu, valsts vai Eiropas Savien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 var neizteikt savu piekrišanu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 Konvenciju par saistošu, pirms nav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emti min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tie groz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39. pants </w:t>
      </w:r>
      <w:r w:rsidR="00830671" w:rsidRPr="000D5A7B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Strīdu risināšana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Konvencijas uzraudz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bas komiteja cieš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sadarb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Eiropas Padomes starpvald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bu komitej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ir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inform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par jebkur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gr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interpret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un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Ja starp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 ir radies str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ds attiec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uz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interpret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vai piem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rošanu, tas 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risina sarunu </w:t>
      </w:r>
      <w:r w:rsidR="00830671">
        <w:rPr>
          <w:rFonts w:ascii="Times New Roman" w:eastAsia="Times New Roman" w:hAnsi="Times New Roman" w:cs="Times New Roman"/>
          <w:lang w:eastAsia="lv-LV"/>
        </w:rPr>
        <w:t xml:space="preserve">vai 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samierin</w:t>
      </w:r>
      <w:r w:rsidR="00830671">
        <w:rPr>
          <w:rFonts w:ascii="Times New Roman" w:eastAsia="Times New Roman" w:hAnsi="Times New Roman" w:cs="Times New Roman"/>
          <w:lang w:eastAsia="lv-LV"/>
        </w:rPr>
        <w:t>ā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>šan</w:t>
      </w:r>
      <w:r w:rsidR="00830671">
        <w:rPr>
          <w:rFonts w:ascii="Times New Roman" w:eastAsia="Times New Roman" w:hAnsi="Times New Roman" w:cs="Times New Roman"/>
          <w:lang w:eastAsia="lv-LV"/>
        </w:rPr>
        <w:t>as</w:t>
      </w:r>
      <w:r w:rsidR="00830671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ce</w:t>
      </w:r>
      <w:r>
        <w:rPr>
          <w:rFonts w:ascii="Times New Roman" w:eastAsia="Times New Roman" w:hAnsi="Times New Roman" w:cs="Times New Roman"/>
          <w:lang w:eastAsia="lv-LV"/>
        </w:rPr>
        <w:t>ļā</w:t>
      </w:r>
      <w:r w:rsidR="00830671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vai š</w:t>
      </w:r>
      <w:r>
        <w:rPr>
          <w:rFonts w:ascii="Times New Roman" w:eastAsia="Times New Roman" w:hAnsi="Times New Roman" w:cs="Times New Roman"/>
          <w:lang w:eastAsia="lv-LV"/>
        </w:rPr>
        <w:t>ķī</w:t>
      </w:r>
      <w:r w:rsidRPr="002535AF">
        <w:rPr>
          <w:rFonts w:ascii="Times New Roman" w:eastAsia="Times New Roman" w:hAnsi="Times New Roman" w:cs="Times New Roman"/>
          <w:lang w:eastAsia="lv-LV"/>
        </w:rPr>
        <w:t>r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jties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="00830671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jebkur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cit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mierm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veid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c to izv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les.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3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Eiropas Padomes Ministru komiteja var izveidot izl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guma proced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ras, kuras Puses var izmantot str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du gad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ja ir vienojuš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par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veidu.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40. pants </w:t>
      </w:r>
      <w:r w:rsidR="00462662" w:rsidRPr="00462662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Denonsēšana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Katra Puse ir ties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ga jebkur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laik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denons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 šo Konvenciju, nos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tot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ram adres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tu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2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da atcelšana </w:t>
      </w:r>
      <w:r w:rsidR="00462662">
        <w:rPr>
          <w:rFonts w:ascii="Times New Roman" w:eastAsia="Times New Roman" w:hAnsi="Times New Roman" w:cs="Times New Roman"/>
          <w:lang w:eastAsia="lv-LV"/>
        </w:rPr>
        <w:t>stājas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da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neša pirmaj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datum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, kas seko tr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nešu periodam 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c datuma, kad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 ir sa</w:t>
      </w:r>
      <w:r>
        <w:rPr>
          <w:rFonts w:ascii="Times New Roman" w:eastAsia="Times New Roman" w:hAnsi="Times New Roman" w:cs="Times New Roman"/>
          <w:lang w:eastAsia="lv-LV"/>
        </w:rPr>
        <w:t>ņē</w:t>
      </w:r>
      <w:r w:rsidRPr="002535AF">
        <w:rPr>
          <w:rFonts w:ascii="Times New Roman" w:eastAsia="Times New Roman" w:hAnsi="Times New Roman" w:cs="Times New Roman"/>
          <w:lang w:eastAsia="lv-LV"/>
        </w:rPr>
        <w:t>mis 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du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ojumu.</w:t>
      </w:r>
    </w:p>
    <w:p w:rsidR="002535AF" w:rsidRPr="00EA6899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A6899">
        <w:rPr>
          <w:rFonts w:ascii="Times New Roman" w:eastAsia="Times New Roman" w:hAnsi="Times New Roman" w:cs="Times New Roman"/>
          <w:b/>
          <w:lang w:eastAsia="lv-LV"/>
        </w:rPr>
        <w:lastRenderedPageBreak/>
        <w:t xml:space="preserve">41. pants </w:t>
      </w:r>
      <w:r w:rsidR="00462662" w:rsidRPr="000D5A7B">
        <w:rPr>
          <w:rFonts w:ascii="Times New Roman" w:eastAsia="Times New Roman" w:hAnsi="Times New Roman" w:cs="Times New Roman"/>
          <w:b/>
          <w:lang w:eastAsia="lv-LV"/>
        </w:rPr>
        <w:t>—</w:t>
      </w:r>
      <w:r w:rsidRPr="00EA6899">
        <w:rPr>
          <w:rFonts w:ascii="Times New Roman" w:eastAsia="Times New Roman" w:hAnsi="Times New Roman" w:cs="Times New Roman"/>
          <w:b/>
          <w:lang w:eastAsia="lv-LV"/>
        </w:rPr>
        <w:t xml:space="preserve"> Paziņošana 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1</w:t>
      </w:r>
      <w:r w:rsidR="00AD0C13">
        <w:rPr>
          <w:rFonts w:ascii="Times New Roman" w:eastAsia="Times New Roman" w:hAnsi="Times New Roman" w:cs="Times New Roman"/>
          <w:lang w:eastAsia="lv-LV"/>
        </w:rPr>
        <w:t>.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Eiropas Padomes </w:t>
      </w:r>
      <w:r>
        <w:rPr>
          <w:rFonts w:ascii="Times New Roman" w:eastAsia="Times New Roman" w:hAnsi="Times New Roman" w:cs="Times New Roman"/>
          <w:lang w:eastAsia="lv-LV"/>
        </w:rPr>
        <w:t>Ģ</w:t>
      </w:r>
      <w:r w:rsidRPr="002535AF">
        <w:rPr>
          <w:rFonts w:ascii="Times New Roman" w:eastAsia="Times New Roman" w:hAnsi="Times New Roman" w:cs="Times New Roman"/>
          <w:lang w:eastAsia="lv-LV"/>
        </w:rPr>
        <w:t>ener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lsekret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rs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 Pus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m, Eiropas Padomes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bvalst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m, cit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valst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m, kas ir Eiropas Kult</w:t>
      </w:r>
      <w:r>
        <w:rPr>
          <w:rFonts w:ascii="Times New Roman" w:eastAsia="Times New Roman" w:hAnsi="Times New Roman" w:cs="Times New Roman"/>
          <w:lang w:eastAsia="lv-LV"/>
        </w:rPr>
        <w:t>ū</w:t>
      </w:r>
      <w:r w:rsidRPr="002535AF">
        <w:rPr>
          <w:rFonts w:ascii="Times New Roman" w:eastAsia="Times New Roman" w:hAnsi="Times New Roman" w:cs="Times New Roman"/>
          <w:lang w:eastAsia="lv-LV"/>
        </w:rPr>
        <w:t>ras konvencijas 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bnieces, 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>treš</w:t>
      </w:r>
      <w:r w:rsidR="00462662">
        <w:rPr>
          <w:rFonts w:ascii="Times New Roman" w:eastAsia="Times New Roman" w:hAnsi="Times New Roman" w:cs="Times New Roman"/>
          <w:lang w:eastAsia="lv-LV"/>
        </w:rPr>
        <w:t>ajām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535AF">
        <w:rPr>
          <w:rFonts w:ascii="Times New Roman" w:eastAsia="Times New Roman" w:hAnsi="Times New Roman" w:cs="Times New Roman"/>
          <w:lang w:eastAsia="lv-LV"/>
        </w:rPr>
        <w:t>valst</w:t>
      </w:r>
      <w:r w:rsidR="00462662">
        <w:rPr>
          <w:rFonts w:ascii="Times New Roman" w:eastAsia="Times New Roman" w:hAnsi="Times New Roman" w:cs="Times New Roman"/>
          <w:lang w:eastAsia="lv-LV"/>
        </w:rPr>
        <w:t>īm</w:t>
      </w:r>
      <w:r w:rsidRPr="002535AF">
        <w:rPr>
          <w:rFonts w:ascii="Times New Roman" w:eastAsia="Times New Roman" w:hAnsi="Times New Roman" w:cs="Times New Roman"/>
          <w:lang w:eastAsia="lv-LV"/>
        </w:rPr>
        <w:t>, kas ir piedal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juš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izstr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d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vai kur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m ir nov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rot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jas statuss Eiropas Padom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, Eiropas 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>Savien</w:t>
      </w:r>
      <w:r w:rsidR="00462662">
        <w:rPr>
          <w:rFonts w:ascii="Times New Roman" w:eastAsia="Times New Roman" w:hAnsi="Times New Roman" w:cs="Times New Roman"/>
          <w:lang w:eastAsia="lv-LV"/>
        </w:rPr>
        <w:t>ī</w:t>
      </w:r>
      <w:r w:rsidR="00462662" w:rsidRPr="002535AF">
        <w:rPr>
          <w:rFonts w:ascii="Times New Roman" w:eastAsia="Times New Roman" w:hAnsi="Times New Roman" w:cs="Times New Roman"/>
          <w:lang w:eastAsia="lv-LV"/>
        </w:rPr>
        <w:t>b</w:t>
      </w:r>
      <w:r w:rsidR="00462662">
        <w:rPr>
          <w:rFonts w:ascii="Times New Roman" w:eastAsia="Times New Roman" w:hAnsi="Times New Roman" w:cs="Times New Roman"/>
          <w:lang w:eastAsia="lv-LV"/>
        </w:rPr>
        <w:t>ai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un jebkurai valstij, kas ir uzaicin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ta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t šo Konvenciju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32. panta nosac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jumiem</w:t>
      </w:r>
      <w:r w:rsidR="00462662">
        <w:rPr>
          <w:rFonts w:ascii="Times New Roman" w:eastAsia="Times New Roman" w:hAnsi="Times New Roman" w:cs="Times New Roman"/>
          <w:lang w:eastAsia="lv-LV"/>
        </w:rPr>
        <w:t>,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par: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 xml:space="preserve">a jebkuru parakstu;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b jebkuru dokumentu iesniegšanu ratifik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cijai, pie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emšanai vai apstiprin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šanai;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c jebkuru š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s Konvencijas sp</w:t>
      </w:r>
      <w:r>
        <w:rPr>
          <w:rFonts w:ascii="Times New Roman" w:eastAsia="Times New Roman" w:hAnsi="Times New Roman" w:cs="Times New Roman"/>
          <w:lang w:eastAsia="lv-LV"/>
        </w:rPr>
        <w:t>ē</w:t>
      </w:r>
      <w:r w:rsidRPr="002535AF">
        <w:rPr>
          <w:rFonts w:ascii="Times New Roman" w:eastAsia="Times New Roman" w:hAnsi="Times New Roman" w:cs="Times New Roman"/>
          <w:lang w:eastAsia="lv-LV"/>
        </w:rPr>
        <w:t>k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st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šan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s datumu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32. pantu;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d jebkuru atrunu un jebkuru atrunas atsaukumu, kas veikts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37. pantu;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e jebkuru deklar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ciju, kas veikta saska</w:t>
      </w:r>
      <w:r>
        <w:rPr>
          <w:rFonts w:ascii="Times New Roman" w:eastAsia="Times New Roman" w:hAnsi="Times New Roman" w:cs="Times New Roman"/>
          <w:lang w:eastAsia="lv-LV"/>
        </w:rPr>
        <w:t>ņā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</w:t>
      </w:r>
      <w:r w:rsidR="00462662">
        <w:rPr>
          <w:rFonts w:ascii="Times New Roman" w:eastAsia="Times New Roman" w:hAnsi="Times New Roman" w:cs="Times New Roman"/>
          <w:lang w:eastAsia="lv-LV"/>
        </w:rPr>
        <w:t>9</w:t>
      </w:r>
      <w:r w:rsidRPr="002535AF">
        <w:rPr>
          <w:rFonts w:ascii="Times New Roman" w:eastAsia="Times New Roman" w:hAnsi="Times New Roman" w:cs="Times New Roman"/>
          <w:lang w:eastAsia="lv-LV"/>
        </w:rPr>
        <w:t>.</w:t>
      </w:r>
      <w:r w:rsidR="00462662">
        <w:rPr>
          <w:rFonts w:ascii="Times New Roman" w:eastAsia="Times New Roman" w:hAnsi="Times New Roman" w:cs="Times New Roman"/>
          <w:lang w:eastAsia="lv-LV"/>
        </w:rPr>
        <w:t> un 13. 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pantu; </w:t>
      </w:r>
      <w:r w:rsidRPr="002535AF">
        <w:rPr>
          <w:rFonts w:ascii="Times New Roman" w:eastAsia="Times New Roman" w:hAnsi="Times New Roman" w:cs="Times New Roman"/>
          <w:lang w:eastAsia="lv-LV"/>
        </w:rPr>
        <w:br/>
        <w:t>f jebkuru citu aktu, pazi</w:t>
      </w:r>
      <w:r>
        <w:rPr>
          <w:rFonts w:ascii="Times New Roman" w:eastAsia="Times New Roman" w:hAnsi="Times New Roman" w:cs="Times New Roman"/>
          <w:lang w:eastAsia="lv-LV"/>
        </w:rPr>
        <w:t>ņ</w:t>
      </w:r>
      <w:r w:rsidRPr="002535AF">
        <w:rPr>
          <w:rFonts w:ascii="Times New Roman" w:eastAsia="Times New Roman" w:hAnsi="Times New Roman" w:cs="Times New Roman"/>
          <w:lang w:eastAsia="lv-LV"/>
        </w:rPr>
        <w:t>ojumu vai inform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>ciju saist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ā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 ar šo Konvenciju.</w:t>
      </w:r>
    </w:p>
    <w:p w:rsidR="002535AF" w:rsidRPr="002535AF" w:rsidRDefault="002535AF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535AF">
        <w:rPr>
          <w:rFonts w:ascii="Times New Roman" w:eastAsia="Times New Roman" w:hAnsi="Times New Roman" w:cs="Times New Roman"/>
          <w:lang w:eastAsia="lv-LV"/>
        </w:rPr>
        <w:t>To apliecinot, pilnvarotie ir parakst</w:t>
      </w:r>
      <w:r>
        <w:rPr>
          <w:rFonts w:ascii="Times New Roman" w:eastAsia="Times New Roman" w:hAnsi="Times New Roman" w:cs="Times New Roman"/>
          <w:lang w:eastAsia="lv-LV"/>
        </w:rPr>
        <w:t>ī</w:t>
      </w:r>
      <w:r w:rsidRPr="002535AF">
        <w:rPr>
          <w:rFonts w:ascii="Times New Roman" w:eastAsia="Times New Roman" w:hAnsi="Times New Roman" w:cs="Times New Roman"/>
          <w:lang w:eastAsia="lv-LV"/>
        </w:rPr>
        <w:t xml:space="preserve">juši šo Konvenciju. </w:t>
      </w:r>
    </w:p>
    <w:p w:rsidR="002535AF" w:rsidRPr="002535AF" w:rsidRDefault="00462662" w:rsidP="002535A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Sagatavots </w:t>
      </w:r>
      <w:proofErr w:type="spellStart"/>
      <w:r w:rsidR="002535AF" w:rsidRPr="002535AF">
        <w:rPr>
          <w:rFonts w:ascii="Times New Roman" w:eastAsia="Times New Roman" w:hAnsi="Times New Roman" w:cs="Times New Roman"/>
          <w:lang w:eastAsia="lv-LV"/>
        </w:rPr>
        <w:t>Maglingen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proofErr w:type="spellEnd"/>
      <w:r w:rsidR="002535AF" w:rsidRPr="002535AF">
        <w:rPr>
          <w:rFonts w:ascii="Times New Roman" w:eastAsia="Times New Roman" w:hAnsi="Times New Roman" w:cs="Times New Roman"/>
          <w:lang w:eastAsia="lv-LV"/>
        </w:rPr>
        <w:t>, 2014. gada 18. septembr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 ang</w:t>
      </w:r>
      <w:r w:rsidR="002535AF">
        <w:rPr>
          <w:rFonts w:ascii="Times New Roman" w:eastAsia="Times New Roman" w:hAnsi="Times New Roman" w:cs="Times New Roman"/>
          <w:lang w:eastAsia="lv-LV"/>
        </w:rPr>
        <w:t>ļ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u un fran</w:t>
      </w:r>
      <w:r w:rsidR="000B69B0">
        <w:rPr>
          <w:rFonts w:ascii="Times New Roman" w:eastAsia="Times New Roman" w:hAnsi="Times New Roman" w:cs="Times New Roman"/>
          <w:lang w:eastAsia="lv-LV"/>
        </w:rPr>
        <w:t>č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u valod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, abi teksti ir vienl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dz autentiski, vien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 eksempl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r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, kuru depon</w:t>
      </w:r>
      <w:r w:rsidR="002535AF">
        <w:rPr>
          <w:rFonts w:ascii="Times New Roman" w:eastAsia="Times New Roman" w:hAnsi="Times New Roman" w:cs="Times New Roman"/>
          <w:lang w:eastAsia="lv-LV"/>
        </w:rPr>
        <w:t>ē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 Eiropas Padomes arh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v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. Eiropas Padomes </w:t>
      </w:r>
      <w:r w:rsidR="002535AF">
        <w:rPr>
          <w:rFonts w:ascii="Times New Roman" w:eastAsia="Times New Roman" w:hAnsi="Times New Roman" w:cs="Times New Roman"/>
          <w:lang w:eastAsia="lv-LV"/>
        </w:rPr>
        <w:t>Ģ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ener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lsekret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rs nos</w:t>
      </w:r>
      <w:r w:rsidR="002535AF">
        <w:rPr>
          <w:rFonts w:ascii="Times New Roman" w:eastAsia="Times New Roman" w:hAnsi="Times New Roman" w:cs="Times New Roman"/>
          <w:lang w:eastAsia="lv-LV"/>
        </w:rPr>
        <w:t>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ta apstiprin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tas kopijas katrai dal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bvalstij, cit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m valst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m, kas ir piedal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juš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s š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s Konvencijas izstr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d</w:t>
      </w:r>
      <w:r w:rsidR="002535AF">
        <w:rPr>
          <w:rFonts w:ascii="Times New Roman" w:eastAsia="Times New Roman" w:hAnsi="Times New Roman" w:cs="Times New Roman"/>
          <w:lang w:eastAsia="lv-LV"/>
        </w:rPr>
        <w:t>ē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 vai kur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m ir nov</w:t>
      </w:r>
      <w:r w:rsidR="002535AF">
        <w:rPr>
          <w:rFonts w:ascii="Times New Roman" w:eastAsia="Times New Roman" w:hAnsi="Times New Roman" w:cs="Times New Roman"/>
          <w:lang w:eastAsia="lv-LV"/>
        </w:rPr>
        <w:t>ē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rot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jas statuss Eiropas Padom</w:t>
      </w:r>
      <w:r w:rsidR="002535AF">
        <w:rPr>
          <w:rFonts w:ascii="Times New Roman" w:eastAsia="Times New Roman" w:hAnsi="Times New Roman" w:cs="Times New Roman"/>
          <w:lang w:eastAsia="lv-LV"/>
        </w:rPr>
        <w:t>ē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, Eiropas Savien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b</w:t>
      </w:r>
      <w:r>
        <w:rPr>
          <w:rFonts w:ascii="Times New Roman" w:eastAsia="Times New Roman" w:hAnsi="Times New Roman" w:cs="Times New Roman"/>
          <w:lang w:eastAsia="lv-LV"/>
        </w:rPr>
        <w:t>ai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 un jebkurai valstij, kas ir uzaicin</w:t>
      </w:r>
      <w:r w:rsidR="002535AF">
        <w:rPr>
          <w:rFonts w:ascii="Times New Roman" w:eastAsia="Times New Roman" w:hAnsi="Times New Roman" w:cs="Times New Roman"/>
          <w:lang w:eastAsia="lv-LV"/>
        </w:rPr>
        <w:t>ā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>ta parakst</w:t>
      </w:r>
      <w:r w:rsidR="002535AF">
        <w:rPr>
          <w:rFonts w:ascii="Times New Roman" w:eastAsia="Times New Roman" w:hAnsi="Times New Roman" w:cs="Times New Roman"/>
          <w:lang w:eastAsia="lv-LV"/>
        </w:rPr>
        <w:t>ī</w:t>
      </w:r>
      <w:r w:rsidR="002535AF" w:rsidRPr="002535AF">
        <w:rPr>
          <w:rFonts w:ascii="Times New Roman" w:eastAsia="Times New Roman" w:hAnsi="Times New Roman" w:cs="Times New Roman"/>
          <w:lang w:eastAsia="lv-LV"/>
        </w:rPr>
        <w:t xml:space="preserve">t šo Konvenciju. </w:t>
      </w:r>
    </w:p>
    <w:p w:rsidR="00E17760" w:rsidRPr="002535AF" w:rsidRDefault="00E17760">
      <w:pPr>
        <w:rPr>
          <w:rFonts w:ascii="Times New Roman" w:hAnsi="Times New Roman" w:cs="Times New Roman"/>
        </w:rPr>
      </w:pPr>
    </w:p>
    <w:sectPr w:rsidR="00E17760" w:rsidRPr="002535AF" w:rsidSect="00B23D58">
      <w:headerReference w:type="default" r:id="rId20"/>
      <w:footerReference w:type="default" r:id="rId2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B3" w:rsidRDefault="006461B3" w:rsidP="00375D56">
      <w:pPr>
        <w:spacing w:after="0" w:line="240" w:lineRule="auto"/>
      </w:pPr>
      <w:r>
        <w:separator/>
      </w:r>
    </w:p>
  </w:endnote>
  <w:endnote w:type="continuationSeparator" w:id="0">
    <w:p w:rsidR="006461B3" w:rsidRDefault="006461B3" w:rsidP="0037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D56" w:rsidRDefault="00E12A60" w:rsidP="00375D56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IZM_03</w:t>
    </w:r>
    <w:r w:rsidR="00375D56">
      <w:rPr>
        <w:rFonts w:ascii="Times New Roman" w:hAnsi="Times New Roman" w:cs="Times New Roman"/>
      </w:rPr>
      <w:t>0914_Konvencija_lat</w:t>
    </w:r>
    <w:r w:rsidR="00F07080">
      <w:rPr>
        <w:rFonts w:ascii="Times New Roman" w:hAnsi="Times New Roman" w:cs="Times New Roman"/>
      </w:rPr>
      <w:t>; Par Eiropas Padomes Konvencijas</w:t>
    </w:r>
    <w:r w:rsidR="00375D56">
      <w:rPr>
        <w:rFonts w:ascii="Times New Roman" w:hAnsi="Times New Roman" w:cs="Times New Roman"/>
      </w:rPr>
      <w:t xml:space="preserve"> pret manipulācijām ar sporta sacensībām parakstīšanu</w:t>
    </w:r>
  </w:p>
  <w:p w:rsidR="00375D56" w:rsidRDefault="00375D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B3" w:rsidRDefault="006461B3" w:rsidP="00375D56">
      <w:pPr>
        <w:spacing w:after="0" w:line="240" w:lineRule="auto"/>
      </w:pPr>
      <w:r>
        <w:separator/>
      </w:r>
    </w:p>
  </w:footnote>
  <w:footnote w:type="continuationSeparator" w:id="0">
    <w:p w:rsidR="006461B3" w:rsidRDefault="006461B3" w:rsidP="0037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002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23D58" w:rsidRDefault="00B23D5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23D58" w:rsidRDefault="00B23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CE"/>
    <w:rsid w:val="000408AF"/>
    <w:rsid w:val="00042B1F"/>
    <w:rsid w:val="000B69B0"/>
    <w:rsid w:val="000C2974"/>
    <w:rsid w:val="000D5A7B"/>
    <w:rsid w:val="00102AB0"/>
    <w:rsid w:val="00154A9D"/>
    <w:rsid w:val="002535AF"/>
    <w:rsid w:val="002602A2"/>
    <w:rsid w:val="00263726"/>
    <w:rsid w:val="0027716D"/>
    <w:rsid w:val="00375D56"/>
    <w:rsid w:val="0038137F"/>
    <w:rsid w:val="00384D3A"/>
    <w:rsid w:val="003A1834"/>
    <w:rsid w:val="003C32F7"/>
    <w:rsid w:val="003C5F9F"/>
    <w:rsid w:val="00462662"/>
    <w:rsid w:val="00602780"/>
    <w:rsid w:val="00624F59"/>
    <w:rsid w:val="006461B3"/>
    <w:rsid w:val="007366D0"/>
    <w:rsid w:val="00777561"/>
    <w:rsid w:val="007A101F"/>
    <w:rsid w:val="007B423C"/>
    <w:rsid w:val="007E66BD"/>
    <w:rsid w:val="007F769B"/>
    <w:rsid w:val="00830671"/>
    <w:rsid w:val="008A22FA"/>
    <w:rsid w:val="009321BB"/>
    <w:rsid w:val="00993396"/>
    <w:rsid w:val="009A3011"/>
    <w:rsid w:val="009B7FE1"/>
    <w:rsid w:val="009F123E"/>
    <w:rsid w:val="00A061CE"/>
    <w:rsid w:val="00A175F8"/>
    <w:rsid w:val="00A41ED1"/>
    <w:rsid w:val="00AC215D"/>
    <w:rsid w:val="00AD0C13"/>
    <w:rsid w:val="00B23D58"/>
    <w:rsid w:val="00B62B04"/>
    <w:rsid w:val="00B72DE3"/>
    <w:rsid w:val="00BE1719"/>
    <w:rsid w:val="00C209B1"/>
    <w:rsid w:val="00C33BBB"/>
    <w:rsid w:val="00C627B4"/>
    <w:rsid w:val="00C84758"/>
    <w:rsid w:val="00CD66E5"/>
    <w:rsid w:val="00CE7A05"/>
    <w:rsid w:val="00D44B59"/>
    <w:rsid w:val="00D61035"/>
    <w:rsid w:val="00D712E5"/>
    <w:rsid w:val="00E12A60"/>
    <w:rsid w:val="00E171B9"/>
    <w:rsid w:val="00E17760"/>
    <w:rsid w:val="00E31D5F"/>
    <w:rsid w:val="00EA6899"/>
    <w:rsid w:val="00ED6BCE"/>
    <w:rsid w:val="00F07080"/>
    <w:rsid w:val="00F261E8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68ED-2B53-45D9-A9B5-F0681AD0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3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2535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535AF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2535A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25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535AF"/>
    <w:rPr>
      <w:color w:val="0000FF"/>
      <w:u w:val="single"/>
    </w:rPr>
  </w:style>
  <w:style w:type="paragraph" w:customStyle="1" w:styleId="bttitreb">
    <w:name w:val="bttitreb"/>
    <w:basedOn w:val="Normal"/>
    <w:rsid w:val="0025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2535A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D56"/>
  </w:style>
  <w:style w:type="paragraph" w:styleId="Footer">
    <w:name w:val="footer"/>
    <w:basedOn w:val="Normal"/>
    <w:link w:val="FooterChar"/>
    <w:uiPriority w:val="99"/>
    <w:unhideWhenUsed/>
    <w:rsid w:val="00375D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t/dg4/epas/resources/activities_EN.asp?" TargetMode="External"/><Relationship Id="rId13" Type="http://schemas.openxmlformats.org/officeDocument/2006/relationships/hyperlink" Target="http://conventions.coe.int/Treaty/EN/Treaties/Html/198.htm" TargetMode="External"/><Relationship Id="rId18" Type="http://schemas.openxmlformats.org/officeDocument/2006/relationships/hyperlink" Target="http://conventions.coe.int/Treaty/EN/Treaties/Html/198.ht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conventions.coe.int/Treaty/FR/Treaties/Html/ManipSports.htm" TargetMode="External"/><Relationship Id="rId12" Type="http://schemas.openxmlformats.org/officeDocument/2006/relationships/hyperlink" Target="http://conventions.coe.int/Treaty/EN/Treaties/Html/173.htm" TargetMode="External"/><Relationship Id="rId17" Type="http://schemas.openxmlformats.org/officeDocument/2006/relationships/hyperlink" Target="http://conventions.coe.int/Treaty/EN/Treaties/Html/141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onventions.coe.int/Treaty/EN/Treaties/Html/030.ht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conventions.coe.int/Treaty/EN/Treaties/Html/135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conventions.coe.int/Treaty/EN/Treaties/Html/024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nventions.coe.int/Treaty/EN/Treaties/Html/120.htm" TargetMode="External"/><Relationship Id="rId19" Type="http://schemas.openxmlformats.org/officeDocument/2006/relationships/hyperlink" Target="http://conventions.coe.int/Treaty/EN/Treaties/Html/005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nventions.coe.int/Treaty/EN/Treaties/Html/005.htm" TargetMode="External"/><Relationship Id="rId14" Type="http://schemas.openxmlformats.org/officeDocument/2006/relationships/hyperlink" Target="http://conventions.coe.int/Treaty/EN/Treaties/Html/198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30715</Words>
  <Characters>17508</Characters>
  <Application>Microsoft Office Word</Application>
  <DocSecurity>0</DocSecurity>
  <Lines>145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Zelma</dc:creator>
  <cp:lastModifiedBy>Kaspars Randohs</cp:lastModifiedBy>
  <cp:revision>7</cp:revision>
  <dcterms:created xsi:type="dcterms:W3CDTF">2014-09-01T13:29:00Z</dcterms:created>
  <dcterms:modified xsi:type="dcterms:W3CDTF">2014-09-03T09:02:00Z</dcterms:modified>
</cp:coreProperties>
</file>