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E7" w:rsidRPr="00733331" w:rsidRDefault="009E51E7" w:rsidP="00CD5C49">
      <w:pPr>
        <w:jc w:val="center"/>
        <w:rPr>
          <w:b/>
          <w:bCs/>
          <w:sz w:val="28"/>
          <w:szCs w:val="28"/>
        </w:rPr>
      </w:pPr>
      <w:bookmarkStart w:id="0" w:name="OLE_LINK5"/>
      <w:bookmarkStart w:id="1" w:name="OLE_LINK6"/>
      <w:r w:rsidRPr="00733331">
        <w:rPr>
          <w:b/>
          <w:bCs/>
          <w:sz w:val="28"/>
          <w:szCs w:val="28"/>
        </w:rPr>
        <w:t xml:space="preserve">Likumprojekta </w:t>
      </w:r>
      <w:bookmarkStart w:id="2" w:name="bkm39"/>
      <w:r w:rsidR="00CD5C49" w:rsidRPr="00733331">
        <w:rPr>
          <w:b/>
          <w:bCs/>
          <w:sz w:val="28"/>
          <w:szCs w:val="28"/>
        </w:rPr>
        <w:t>„Par likuma „Par nekustamā īpašuma nodošanu Tautas frontes muzeja sabiedriskajai padomei” atzīšanu par spēku zaudējušu</w:t>
      </w:r>
      <w:bookmarkEnd w:id="2"/>
      <w:r w:rsidR="00CD5C49" w:rsidRPr="00733331">
        <w:rPr>
          <w:b/>
          <w:bCs/>
          <w:sz w:val="28"/>
          <w:szCs w:val="28"/>
        </w:rPr>
        <w:t xml:space="preserve">” </w:t>
      </w:r>
      <w:r w:rsidRPr="00733331">
        <w:rPr>
          <w:b/>
          <w:bCs/>
          <w:sz w:val="28"/>
          <w:szCs w:val="28"/>
        </w:rPr>
        <w:t>sākotnējās ietekmes novērtējuma ziņojums (anotācija)</w:t>
      </w:r>
    </w:p>
    <w:bookmarkEnd w:id="0"/>
    <w:bookmarkEnd w:id="1"/>
    <w:p w:rsidR="009E51E7" w:rsidRPr="00733331" w:rsidRDefault="009E51E7" w:rsidP="009E51E7">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9E51E7" w:rsidRPr="00733331" w:rsidTr="009E51E7">
        <w:trPr>
          <w:trHeight w:val="15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1E7" w:rsidRPr="00733331" w:rsidRDefault="009E51E7" w:rsidP="009E51E7">
            <w:pPr>
              <w:pStyle w:val="tvhtml"/>
              <w:spacing w:before="0" w:beforeAutospacing="0" w:after="0" w:afterAutospacing="0"/>
              <w:jc w:val="center"/>
              <w:rPr>
                <w:b/>
                <w:bCs/>
                <w:sz w:val="28"/>
                <w:szCs w:val="28"/>
              </w:rPr>
            </w:pPr>
            <w:r w:rsidRPr="00733331">
              <w:rPr>
                <w:b/>
                <w:bCs/>
                <w:sz w:val="28"/>
                <w:szCs w:val="28"/>
              </w:rPr>
              <w:t>I. Tiesību akta projekta izstrādes nepieciešamība</w:t>
            </w:r>
          </w:p>
        </w:tc>
      </w:tr>
      <w:tr w:rsidR="009E51E7" w:rsidRPr="00733331" w:rsidTr="00A461D0">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pStyle w:val="tvhtml"/>
              <w:spacing w:before="0" w:beforeAutospacing="0" w:after="0" w:afterAutospacing="0"/>
              <w:jc w:val="center"/>
              <w:rPr>
                <w:sz w:val="28"/>
                <w:szCs w:val="28"/>
              </w:rPr>
            </w:pPr>
            <w:r w:rsidRPr="00733331">
              <w:rPr>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rsidR="00A461D0" w:rsidRPr="00733331" w:rsidRDefault="00561F89" w:rsidP="002B5863">
            <w:pPr>
              <w:ind w:firstLine="492"/>
              <w:jc w:val="both"/>
              <w:rPr>
                <w:color w:val="000000"/>
                <w:sz w:val="28"/>
                <w:szCs w:val="28"/>
              </w:rPr>
            </w:pPr>
            <w:r w:rsidRPr="00733331">
              <w:rPr>
                <w:sz w:val="28"/>
                <w:szCs w:val="28"/>
              </w:rPr>
              <w:t xml:space="preserve">Likumprojekts „Par likuma „Par nekustamā īpašuma nodošanu Tautas frontes muzeja sabiedriskajai padomei” atzīšanu par spēku zaudējušu” (turpmāk – likumprojekts) izstrādāts, pamatojoties uz </w:t>
            </w:r>
            <w:r w:rsidR="002B5863">
              <w:rPr>
                <w:sz w:val="28"/>
                <w:szCs w:val="28"/>
              </w:rPr>
              <w:t xml:space="preserve">Civillikuma 927., 1036., 1037. un 1912.pantu </w:t>
            </w:r>
            <w:r w:rsidR="0022381C" w:rsidRPr="00733331">
              <w:rPr>
                <w:sz w:val="28"/>
                <w:szCs w:val="28"/>
              </w:rPr>
              <w:t>u</w:t>
            </w:r>
            <w:r w:rsidR="00471BA3" w:rsidRPr="00733331">
              <w:rPr>
                <w:sz w:val="28"/>
                <w:szCs w:val="28"/>
              </w:rPr>
              <w:t xml:space="preserve">n </w:t>
            </w:r>
            <w:r w:rsidR="009E51E7" w:rsidRPr="00733331">
              <w:rPr>
                <w:color w:val="000000"/>
                <w:sz w:val="28"/>
                <w:szCs w:val="28"/>
              </w:rPr>
              <w:t xml:space="preserve">Ministru kabineta 2014.gada 1.jūlija sēdes </w:t>
            </w:r>
            <w:proofErr w:type="spellStart"/>
            <w:r w:rsidR="009E51E7" w:rsidRPr="00733331">
              <w:rPr>
                <w:color w:val="000000"/>
                <w:sz w:val="28"/>
                <w:szCs w:val="28"/>
              </w:rPr>
              <w:t>protokollēmum</w:t>
            </w:r>
            <w:r w:rsidR="00CD5C49" w:rsidRPr="00733331">
              <w:rPr>
                <w:color w:val="000000"/>
                <w:sz w:val="28"/>
                <w:szCs w:val="28"/>
              </w:rPr>
              <w:t>a</w:t>
            </w:r>
            <w:proofErr w:type="spellEnd"/>
            <w:r w:rsidR="009E51E7" w:rsidRPr="00733331">
              <w:rPr>
                <w:color w:val="000000"/>
                <w:sz w:val="28"/>
                <w:szCs w:val="28"/>
              </w:rPr>
              <w:t xml:space="preserve"> (prot. Nr.36 54.§) „Informatīvais ziņojums „Par Tautas frontes muzeju”</w:t>
            </w:r>
            <w:r w:rsidR="00B22E39" w:rsidRPr="00733331">
              <w:rPr>
                <w:color w:val="000000"/>
                <w:sz w:val="28"/>
                <w:szCs w:val="28"/>
              </w:rPr>
              <w:t>”</w:t>
            </w:r>
            <w:r w:rsidR="009E51E7" w:rsidRPr="00733331">
              <w:rPr>
                <w:color w:val="000000"/>
                <w:sz w:val="28"/>
                <w:szCs w:val="28"/>
              </w:rPr>
              <w:t xml:space="preserve"> </w:t>
            </w:r>
            <w:r w:rsidR="00CD5C49" w:rsidRPr="00733331">
              <w:rPr>
                <w:color w:val="000000"/>
                <w:sz w:val="28"/>
                <w:szCs w:val="28"/>
              </w:rPr>
              <w:t>3.punkt</w:t>
            </w:r>
            <w:r w:rsidRPr="00733331">
              <w:rPr>
                <w:color w:val="000000"/>
                <w:sz w:val="28"/>
                <w:szCs w:val="28"/>
              </w:rPr>
              <w:t>u</w:t>
            </w:r>
            <w:r w:rsidR="00CD5C49" w:rsidRPr="00733331">
              <w:rPr>
                <w:color w:val="000000"/>
                <w:sz w:val="28"/>
                <w:szCs w:val="28"/>
              </w:rPr>
              <w:t>.</w:t>
            </w:r>
          </w:p>
        </w:tc>
      </w:tr>
      <w:tr w:rsidR="009E51E7" w:rsidRPr="00733331" w:rsidTr="00A461D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pStyle w:val="tvhtml"/>
              <w:spacing w:before="0" w:beforeAutospacing="0" w:after="0" w:afterAutospacing="0"/>
              <w:jc w:val="center"/>
              <w:rPr>
                <w:sz w:val="28"/>
                <w:szCs w:val="28"/>
              </w:rPr>
            </w:pPr>
            <w:r w:rsidRPr="00733331">
              <w:rPr>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9E51E7" w:rsidRPr="00733331" w:rsidRDefault="009E51E7" w:rsidP="00CD5C49">
            <w:pPr>
              <w:ind w:firstLine="492"/>
              <w:contextualSpacing/>
              <w:jc w:val="both"/>
              <w:rPr>
                <w:sz w:val="28"/>
                <w:szCs w:val="28"/>
              </w:rPr>
            </w:pPr>
            <w:r w:rsidRPr="00733331">
              <w:rPr>
                <w:sz w:val="28"/>
                <w:szCs w:val="28"/>
              </w:rPr>
              <w:t xml:space="preserve">Tautas frontes muzejs ir izvietots Latvijas Tautas frontes vēsturiskajā ēkā Rīgā, Vecpilsētas ielā 13/15 (zemes kadastra numurs 01000030094). </w:t>
            </w:r>
          </w:p>
          <w:p w:rsidR="00924B1D" w:rsidRPr="00733331" w:rsidRDefault="00CD5C49" w:rsidP="00924B1D">
            <w:pPr>
              <w:ind w:firstLine="492"/>
              <w:jc w:val="both"/>
              <w:rPr>
                <w:sz w:val="28"/>
                <w:szCs w:val="28"/>
              </w:rPr>
            </w:pPr>
            <w:r w:rsidRPr="00733331">
              <w:rPr>
                <w:sz w:val="28"/>
                <w:szCs w:val="28"/>
              </w:rPr>
              <w:t xml:space="preserve">Saskaņā ar likuma „Par nekustamā īpašuma nodošanu Tautas frontes muzeja sabiedriskajai padomei” 1.pantā noteikto, nekustamā īpašuma Rīgā, Vecpilsētas ielā 13/15 izmantošanas mērķis ir Tautas frontes muzeja izveidošana. Likuma „Par nekustamā īpašuma nodošanu Tautas frontes muzeja sabiedriskajai padomei” 2.panta otrajā daļā noteikts, ka nekustamais īpašums ir nododams valstij, </w:t>
            </w:r>
            <w:r w:rsidR="00924B1D" w:rsidRPr="00733331">
              <w:rPr>
                <w:sz w:val="28"/>
                <w:szCs w:val="28"/>
              </w:rPr>
              <w:t>ja Tautas frontes muzeja sabiedriskā padome izbeidz pastāvēt vai Tautas frontes muzejs tiek likvidēts.</w:t>
            </w:r>
          </w:p>
          <w:p w:rsidR="00A9230B" w:rsidRPr="00733331" w:rsidRDefault="00A9230B" w:rsidP="00A9230B">
            <w:pPr>
              <w:ind w:firstLine="492"/>
              <w:jc w:val="both"/>
              <w:rPr>
                <w:color w:val="000000"/>
                <w:sz w:val="28"/>
                <w:szCs w:val="28"/>
              </w:rPr>
            </w:pPr>
            <w:r w:rsidRPr="00733331">
              <w:rPr>
                <w:color w:val="000000"/>
                <w:sz w:val="28"/>
                <w:szCs w:val="28"/>
              </w:rPr>
              <w:t xml:space="preserve">Biedrība „Tautas frontes muzeja sabiedriskā padome” ir vērsusies Kultūras ministrijā ar iniciatīvu pārņemt muzeju valsts īpašumā, jo Tautas frontes muzejs kā privāta institūcija valstiski nozīmīgo uzdevumu spēj veikt ierobežotā, notikuma nozīmībai neadekvātā apjomā. </w:t>
            </w:r>
          </w:p>
          <w:p w:rsidR="00A9230B" w:rsidRPr="00733331" w:rsidRDefault="00F9133E" w:rsidP="00A9230B">
            <w:pPr>
              <w:jc w:val="both"/>
              <w:rPr>
                <w:sz w:val="28"/>
                <w:szCs w:val="28"/>
              </w:rPr>
            </w:pPr>
            <w:r w:rsidRPr="00733331">
              <w:rPr>
                <w:color w:val="000000"/>
                <w:sz w:val="28"/>
                <w:szCs w:val="28"/>
              </w:rPr>
              <w:t xml:space="preserve">     </w:t>
            </w:r>
            <w:r w:rsidR="00A9230B" w:rsidRPr="00733331">
              <w:rPr>
                <w:color w:val="000000"/>
                <w:sz w:val="28"/>
                <w:szCs w:val="28"/>
              </w:rPr>
              <w:t xml:space="preserve"> Biedrības „Tautas frontes muzeja sabiedriskā padome” iespējas nodrošināt muzeja pamatfunkciju veikšanu un nekustamā īpašuma uzturēšanu vienmēr ir bijušas atkarīgas no papildus piesaistītajiem finanšu resursiem, galvenokārt no valsts budžeta. Biedrības un muzeja juridiskais statuss – privāta institūcija – </w:t>
            </w:r>
            <w:r w:rsidR="00A9230B" w:rsidRPr="00733331">
              <w:rPr>
                <w:color w:val="000000"/>
                <w:sz w:val="28"/>
                <w:szCs w:val="28"/>
              </w:rPr>
              <w:lastRenderedPageBreak/>
              <w:t>negarantē regulāru un pietiekamu valsts finansējuma apjomu, līdz ar to nav uzskatāma par optimālu muzeja darbībai</w:t>
            </w:r>
            <w:r w:rsidR="00A9230B" w:rsidRPr="00733331">
              <w:rPr>
                <w:sz w:val="28"/>
                <w:szCs w:val="28"/>
              </w:rPr>
              <w:t xml:space="preserve"> ilgtermiņā. </w:t>
            </w:r>
          </w:p>
          <w:p w:rsidR="00CD5C49" w:rsidRPr="00733331" w:rsidRDefault="00CD5C49" w:rsidP="00924B1D">
            <w:pPr>
              <w:ind w:firstLine="492"/>
              <w:jc w:val="both"/>
              <w:rPr>
                <w:sz w:val="28"/>
                <w:szCs w:val="28"/>
              </w:rPr>
            </w:pPr>
            <w:r w:rsidRPr="00733331">
              <w:rPr>
                <w:sz w:val="28"/>
                <w:szCs w:val="28"/>
              </w:rPr>
              <w:t xml:space="preserve">Biedrības „Tautas frontes muzeja sabiedriskā padome” 2014.gada 24.janvāra padomes sēdē ir pieņēmusi lēmumu </w:t>
            </w:r>
            <w:r w:rsidR="00B22E39" w:rsidRPr="00733331">
              <w:rPr>
                <w:sz w:val="28"/>
                <w:szCs w:val="28"/>
              </w:rPr>
              <w:t xml:space="preserve">pārtraukt Tautas frontes muzeja uzturēšanu, </w:t>
            </w:r>
            <w:r w:rsidRPr="00733331">
              <w:rPr>
                <w:sz w:val="28"/>
                <w:szCs w:val="28"/>
              </w:rPr>
              <w:t>nodo</w:t>
            </w:r>
            <w:r w:rsidR="00B22E39" w:rsidRPr="00733331">
              <w:rPr>
                <w:sz w:val="28"/>
                <w:szCs w:val="28"/>
              </w:rPr>
              <w:t>do</w:t>
            </w:r>
            <w:r w:rsidRPr="00733331">
              <w:rPr>
                <w:sz w:val="28"/>
                <w:szCs w:val="28"/>
              </w:rPr>
              <w:t xml:space="preserve">t </w:t>
            </w:r>
            <w:r w:rsidR="00B22E39" w:rsidRPr="00733331">
              <w:rPr>
                <w:sz w:val="28"/>
                <w:szCs w:val="28"/>
              </w:rPr>
              <w:t xml:space="preserve">to </w:t>
            </w:r>
            <w:r w:rsidRPr="00733331">
              <w:rPr>
                <w:sz w:val="28"/>
                <w:szCs w:val="28"/>
              </w:rPr>
              <w:t>valstij</w:t>
            </w:r>
            <w:r w:rsidR="00B22E39" w:rsidRPr="00733331">
              <w:rPr>
                <w:sz w:val="28"/>
                <w:szCs w:val="28"/>
              </w:rPr>
              <w:t xml:space="preserve"> Latvijas Nacionālā vēstures muzeja personā</w:t>
            </w:r>
            <w:r w:rsidR="00BA6FC8" w:rsidRPr="00733331">
              <w:rPr>
                <w:sz w:val="28"/>
                <w:szCs w:val="28"/>
              </w:rPr>
              <w:t>,</w:t>
            </w:r>
            <w:r w:rsidR="00B22E39" w:rsidRPr="00733331">
              <w:rPr>
                <w:sz w:val="28"/>
                <w:szCs w:val="28"/>
              </w:rPr>
              <w:t xml:space="preserve"> </w:t>
            </w:r>
            <w:r w:rsidR="00BA6FC8" w:rsidRPr="00733331">
              <w:rPr>
                <w:sz w:val="28"/>
                <w:szCs w:val="28"/>
              </w:rPr>
              <w:t>kā arī</w:t>
            </w:r>
            <w:r w:rsidR="00B22E39" w:rsidRPr="00733331">
              <w:rPr>
                <w:sz w:val="28"/>
                <w:szCs w:val="28"/>
              </w:rPr>
              <w:t xml:space="preserve"> nodot valstij</w:t>
            </w:r>
            <w:r w:rsidRPr="00733331">
              <w:rPr>
                <w:sz w:val="28"/>
                <w:szCs w:val="28"/>
              </w:rPr>
              <w:t xml:space="preserve"> Finanšu ministrijas personā nekustamo īpašumu Rīgā, Vecpilsētas ielā 13/15 (zemes kadastra numurs 01000030094), kas saskaņā ar likumu „Par nekustamā īpašuma nodošanu Tautas frontes muzeja sabiedriskajai padomei” bija nodots biedrības īpašumā Tautas frontes muzeja izveidei, kā arī lūgt Latvijas Republikas Ministru kabineta rīkojumā noteikt, ka nekustamais īpašums Rīgā, Vecpilsētas ielā 13/15 ir saglabājams valsts īpašumā Finanšu ministrijas personā un</w:t>
            </w:r>
            <w:r w:rsidR="00B22E39" w:rsidRPr="00733331">
              <w:rPr>
                <w:sz w:val="28"/>
                <w:szCs w:val="28"/>
              </w:rPr>
              <w:t xml:space="preserve"> tā</w:t>
            </w:r>
            <w:r w:rsidRPr="00733331">
              <w:rPr>
                <w:sz w:val="28"/>
                <w:szCs w:val="28"/>
              </w:rPr>
              <w:t xml:space="preserve"> turpmāk</w:t>
            </w:r>
            <w:r w:rsidR="00B22E39" w:rsidRPr="00733331">
              <w:rPr>
                <w:sz w:val="28"/>
                <w:szCs w:val="28"/>
              </w:rPr>
              <w:t>ais</w:t>
            </w:r>
            <w:r w:rsidRPr="00733331">
              <w:rPr>
                <w:sz w:val="28"/>
                <w:szCs w:val="28"/>
              </w:rPr>
              <w:t xml:space="preserve"> izmanto</w:t>
            </w:r>
            <w:r w:rsidR="00B22E39" w:rsidRPr="00733331">
              <w:rPr>
                <w:sz w:val="28"/>
                <w:szCs w:val="28"/>
              </w:rPr>
              <w:t>tājs ir Latvijas Nacionālais vēstures muzejs, kura struktūrvienība ar 2015.gada 1.janvāri ir</w:t>
            </w:r>
            <w:r w:rsidRPr="00733331">
              <w:rPr>
                <w:sz w:val="28"/>
                <w:szCs w:val="28"/>
              </w:rPr>
              <w:t xml:space="preserve"> Tautas frontes muzej</w:t>
            </w:r>
            <w:r w:rsidR="00B22E39" w:rsidRPr="00733331">
              <w:rPr>
                <w:sz w:val="28"/>
                <w:szCs w:val="28"/>
              </w:rPr>
              <w:t>s.</w:t>
            </w:r>
            <w:r w:rsidRPr="00733331">
              <w:rPr>
                <w:sz w:val="28"/>
                <w:szCs w:val="28"/>
              </w:rPr>
              <w:t xml:space="preserve"> </w:t>
            </w:r>
          </w:p>
          <w:p w:rsidR="00C17110" w:rsidRPr="00733331" w:rsidRDefault="00C17110" w:rsidP="00C17110">
            <w:pPr>
              <w:ind w:firstLine="492"/>
              <w:jc w:val="both"/>
              <w:rPr>
                <w:sz w:val="28"/>
                <w:szCs w:val="28"/>
              </w:rPr>
            </w:pPr>
            <w:r w:rsidRPr="00733331">
              <w:rPr>
                <w:sz w:val="28"/>
                <w:szCs w:val="28"/>
              </w:rPr>
              <w:t xml:space="preserve">Biedrība „Tautas frontes muzeja sabiedriskā padome” ir nodrošinājusi komunālo pakalpojumu un nekustamā īpašuma nodokļu maksājumus par līdzšinējo darbību nekustamajā īpašumā Rīgā, Vecpilsētas ielā 13/15. 2014.gada 20.augusta finansējuma līgumā Nr. 5.1.-11-166, ko Kultūras ministrija ir noslēgusi ar biedrību „Tautas frontes muzeja sabiedriskā padome”, cita starpā ir paredzēts, ka </w:t>
            </w:r>
            <w:r w:rsidR="00374F74" w:rsidRPr="00733331">
              <w:rPr>
                <w:sz w:val="28"/>
                <w:szCs w:val="28"/>
              </w:rPr>
              <w:t>biedrība „Tautas frontes muzeja sabiedriskā padome”</w:t>
            </w:r>
            <w:r w:rsidRPr="00733331">
              <w:rPr>
                <w:sz w:val="28"/>
                <w:szCs w:val="28"/>
              </w:rPr>
              <w:t xml:space="preserve"> apņemas izlietot piešķirto finansējumu, veicot visus muzeja ēkas uzturēšanas, t.sk., elektrības, apkures u.c. maksājumus un nepieļaujot parādsaistību veidošanos.</w:t>
            </w:r>
          </w:p>
          <w:p w:rsidR="00471BA3" w:rsidRPr="00733331" w:rsidRDefault="00471BA3" w:rsidP="00471BA3">
            <w:pPr>
              <w:ind w:firstLine="492"/>
              <w:contextualSpacing/>
              <w:jc w:val="both"/>
              <w:rPr>
                <w:color w:val="000000"/>
                <w:sz w:val="28"/>
                <w:szCs w:val="28"/>
              </w:rPr>
            </w:pPr>
            <w:r w:rsidRPr="00733331">
              <w:rPr>
                <w:color w:val="000000"/>
                <w:sz w:val="28"/>
                <w:szCs w:val="28"/>
              </w:rPr>
              <w:t xml:space="preserve">Ministru kabineta 2014.gada 1.jūlija sēdes </w:t>
            </w:r>
            <w:proofErr w:type="spellStart"/>
            <w:r w:rsidRPr="00733331">
              <w:rPr>
                <w:color w:val="000000"/>
                <w:sz w:val="28"/>
                <w:szCs w:val="28"/>
              </w:rPr>
              <w:t>protokollēmuma</w:t>
            </w:r>
            <w:proofErr w:type="spellEnd"/>
            <w:r w:rsidRPr="00733331">
              <w:rPr>
                <w:color w:val="000000"/>
                <w:sz w:val="28"/>
                <w:szCs w:val="28"/>
              </w:rPr>
              <w:t xml:space="preserve"> (prot. Nr.36 54.§) „Informatīvais ziņojums „Par Tautas frontes muzeju”</w:t>
            </w:r>
            <w:r w:rsidR="00B22E39" w:rsidRPr="00733331">
              <w:rPr>
                <w:color w:val="000000"/>
                <w:sz w:val="28"/>
                <w:szCs w:val="28"/>
              </w:rPr>
              <w:t>”</w:t>
            </w:r>
            <w:r w:rsidRPr="00733331">
              <w:rPr>
                <w:color w:val="000000"/>
                <w:sz w:val="28"/>
                <w:szCs w:val="28"/>
              </w:rPr>
              <w:t xml:space="preserve"> </w:t>
            </w:r>
            <w:r w:rsidR="00952D06" w:rsidRPr="00733331">
              <w:rPr>
                <w:color w:val="000000"/>
                <w:sz w:val="28"/>
                <w:szCs w:val="28"/>
              </w:rPr>
              <w:t>2.punktā Kultūras ministrijai dots uzdevums sagatavot un līdz 2015.gada 1.janvārim iesniegt Ministru kabinetā noteikumu projektu par grozījumiem Ministru kabineta</w:t>
            </w:r>
            <w:r w:rsidR="00816445" w:rsidRPr="00733331">
              <w:rPr>
                <w:color w:val="000000"/>
                <w:sz w:val="28"/>
                <w:szCs w:val="28"/>
              </w:rPr>
              <w:t xml:space="preserve"> 2012.gada 18.decembra </w:t>
            </w:r>
            <w:r w:rsidR="00816445" w:rsidRPr="00733331">
              <w:rPr>
                <w:color w:val="000000"/>
                <w:sz w:val="28"/>
                <w:szCs w:val="28"/>
              </w:rPr>
              <w:lastRenderedPageBreak/>
              <w:t>noteikumo</w:t>
            </w:r>
            <w:r w:rsidR="00952D06" w:rsidRPr="00733331">
              <w:rPr>
                <w:color w:val="000000"/>
                <w:sz w:val="28"/>
                <w:szCs w:val="28"/>
              </w:rPr>
              <w:t xml:space="preserve">s Nr.924 „Latvijas Nacionālā vēstures muzeja nolikums”, paplašinot Latvijas Nacionālā vēstures muzeja funkcijas – saglabāt Latvijas Tautas frontes kolekcijas (muzeja krājumu, arhīva materiālus) kā nedalāmu kopumu un nodrošināt tā pieejamību sabiedrībai muzeja ekspozīcijā Latvijas Tautas frontes vēsturiskajā mītnē Rīgā, Vecpilsētas ielā 13/15. Savukārt </w:t>
            </w:r>
            <w:proofErr w:type="spellStart"/>
            <w:r w:rsidR="00952D06" w:rsidRPr="00733331">
              <w:rPr>
                <w:color w:val="000000"/>
                <w:sz w:val="28"/>
                <w:szCs w:val="28"/>
              </w:rPr>
              <w:t>protokollēmuma</w:t>
            </w:r>
            <w:proofErr w:type="spellEnd"/>
            <w:r w:rsidR="00952D06" w:rsidRPr="00733331">
              <w:rPr>
                <w:color w:val="000000"/>
                <w:sz w:val="28"/>
                <w:szCs w:val="28"/>
              </w:rPr>
              <w:t xml:space="preserve"> </w:t>
            </w:r>
            <w:r w:rsidRPr="00733331">
              <w:rPr>
                <w:color w:val="000000"/>
                <w:sz w:val="28"/>
                <w:szCs w:val="28"/>
              </w:rPr>
              <w:t xml:space="preserve">3.punktā Kultūras ministrijai </w:t>
            </w:r>
            <w:r w:rsidR="00B22E39" w:rsidRPr="00733331">
              <w:rPr>
                <w:color w:val="000000"/>
                <w:sz w:val="28"/>
                <w:szCs w:val="28"/>
              </w:rPr>
              <w:t xml:space="preserve">ir </w:t>
            </w:r>
            <w:r w:rsidRPr="00733331">
              <w:rPr>
                <w:color w:val="000000"/>
                <w:sz w:val="28"/>
                <w:szCs w:val="28"/>
              </w:rPr>
              <w:t>dots uzdevums normatīvajos aktos noteiktā kārtībā sagatavot un līdz 2015.gada 1.janvārim iesniegt Ministru kabinetā Ministru kabineta rīkojuma projektu par nekustamā īpašuma (nekustamā īpašuma kadastra Nr.0100 003 0094) – zemes vienības 0,0218 ha platībā (zemes vienības kadastra apzīmējums 0100 003 0094) un būves (būves kadastra apzīmējums 0100 003 0094 001) – Rīgā, Vecpilsētas ielā 13/15, kas ierakstīts zemesgrāmatā uz Tautas frontes muzeja sabiedriskās padomes vārda</w:t>
            </w:r>
            <w:r w:rsidR="00B22E39" w:rsidRPr="00733331">
              <w:rPr>
                <w:color w:val="000000"/>
                <w:sz w:val="28"/>
                <w:szCs w:val="28"/>
              </w:rPr>
              <w:t>,</w:t>
            </w:r>
            <w:r w:rsidRPr="00733331">
              <w:rPr>
                <w:color w:val="000000"/>
                <w:sz w:val="28"/>
                <w:szCs w:val="28"/>
              </w:rPr>
              <w:t xml:space="preserve"> pārņemšanu valsts īpašumā Finanšu ministrijas personā, nosakot nekustamā īpašuma izmantošanas mērķi – Tautas frontes muzeja darbības nodrošināšanai.</w:t>
            </w:r>
          </w:p>
          <w:p w:rsidR="00782777" w:rsidRPr="00733331" w:rsidRDefault="007310F2" w:rsidP="00782777">
            <w:pPr>
              <w:jc w:val="both"/>
              <w:rPr>
                <w:rFonts w:eastAsia="Calibri"/>
              </w:rPr>
            </w:pPr>
            <w:r w:rsidRPr="00733331">
              <w:rPr>
                <w:sz w:val="28"/>
                <w:szCs w:val="28"/>
              </w:rPr>
              <w:t>Pieņemot lēmumu par Tautas frontes muzeja uzturēšanas pārtraukšanu, muzejs kā biedrības „Tautas frontes muzeja sabiedriskā padome” struktūrvienība tiek likvidēts</w:t>
            </w:r>
            <w:r w:rsidR="00C17110" w:rsidRPr="00733331">
              <w:rPr>
                <w:sz w:val="28"/>
                <w:szCs w:val="28"/>
              </w:rPr>
              <w:t xml:space="preserve"> un t</w:t>
            </w:r>
            <w:r w:rsidR="00C17110" w:rsidRPr="00733331">
              <w:rPr>
                <w:color w:val="000000"/>
                <w:sz w:val="28"/>
                <w:szCs w:val="28"/>
              </w:rPr>
              <w:t xml:space="preserve">urpmāk </w:t>
            </w:r>
            <w:r w:rsidR="006A6A25" w:rsidRPr="00733331">
              <w:rPr>
                <w:color w:val="000000"/>
                <w:sz w:val="28"/>
                <w:szCs w:val="28"/>
              </w:rPr>
              <w:t xml:space="preserve">Tautas frontes muzejs turpinās savu darbību kā </w:t>
            </w:r>
            <w:r w:rsidR="006A6A25" w:rsidRPr="00733331">
              <w:rPr>
                <w:sz w:val="28"/>
                <w:szCs w:val="28"/>
              </w:rPr>
              <w:t>Nacionālā vēstures muzeja struktūrvienība – Tautas frontes muzejs.</w:t>
            </w:r>
            <w:r w:rsidRPr="00733331">
              <w:rPr>
                <w:color w:val="000000"/>
                <w:sz w:val="28"/>
                <w:szCs w:val="28"/>
              </w:rPr>
              <w:t xml:space="preserve"> </w:t>
            </w:r>
            <w:r w:rsidR="00782777" w:rsidRPr="00733331">
              <w:rPr>
                <w:color w:val="000000"/>
                <w:sz w:val="28"/>
                <w:szCs w:val="28"/>
              </w:rPr>
              <w:t>Vienlaikus Tautas frontes muzeja sabiedriskā padome turpinās savu darbību citās jomās, piemēram, veicot sabiedrības izglītošanas darbus, īpašu uzmanību veltot skolu jaunatnes izglītošanai, organizējot izstādes, rīkojot konferences, lekcijas, sagatavojot un izdodot publikācijas, kā arī veicot cita veida darbības, lai popularizētu vēsturisko informāciju par Latvijas tautas frontes tapšanu un darbību.</w:t>
            </w:r>
          </w:p>
          <w:p w:rsidR="00983092" w:rsidRPr="00733331" w:rsidRDefault="006D7978" w:rsidP="00983092">
            <w:pPr>
              <w:ind w:firstLine="492"/>
              <w:contextualSpacing/>
              <w:jc w:val="both"/>
              <w:rPr>
                <w:sz w:val="28"/>
                <w:szCs w:val="28"/>
              </w:rPr>
            </w:pPr>
            <w:r w:rsidRPr="00733331">
              <w:rPr>
                <w:sz w:val="28"/>
                <w:szCs w:val="28"/>
              </w:rPr>
              <w:t>Viens no nosacījumiem, lai likumu atzītu par spēku zaudējušu, ir termiņa vai faktisko</w:t>
            </w:r>
            <w:r w:rsidR="00D32572" w:rsidRPr="00733331">
              <w:rPr>
                <w:sz w:val="28"/>
                <w:szCs w:val="28"/>
              </w:rPr>
              <w:t>,</w:t>
            </w:r>
            <w:r w:rsidRPr="00733331">
              <w:rPr>
                <w:sz w:val="28"/>
                <w:szCs w:val="28"/>
              </w:rPr>
              <w:t xml:space="preserve"> vai tiesisko nosacījumu iestāšanās, ar ko ierobežots likuma spēks. </w:t>
            </w:r>
            <w:r w:rsidR="00C24BE4" w:rsidRPr="00733331">
              <w:rPr>
                <w:sz w:val="28"/>
                <w:szCs w:val="28"/>
              </w:rPr>
              <w:t xml:space="preserve">Uz doto brīdi neviens no </w:t>
            </w:r>
            <w:r w:rsidRPr="00733331">
              <w:rPr>
                <w:sz w:val="28"/>
                <w:szCs w:val="28"/>
              </w:rPr>
              <w:t>likum</w:t>
            </w:r>
            <w:r w:rsidR="00C24BE4" w:rsidRPr="00733331">
              <w:rPr>
                <w:sz w:val="28"/>
                <w:szCs w:val="28"/>
              </w:rPr>
              <w:t>ā</w:t>
            </w:r>
            <w:r w:rsidRPr="00733331">
              <w:rPr>
                <w:sz w:val="28"/>
                <w:szCs w:val="28"/>
              </w:rPr>
              <w:t xml:space="preserve"> </w:t>
            </w:r>
            <w:r w:rsidRPr="00733331">
              <w:rPr>
                <w:sz w:val="28"/>
                <w:szCs w:val="28"/>
              </w:rPr>
              <w:lastRenderedPageBreak/>
              <w:t>„Par nekustamā īpašuma nodošanu Tautas frontes muzeja sabiedriskajai padomei”</w:t>
            </w:r>
            <w:r w:rsidR="00C24BE4" w:rsidRPr="00733331">
              <w:rPr>
                <w:sz w:val="28"/>
                <w:szCs w:val="28"/>
              </w:rPr>
              <w:t xml:space="preserve"> </w:t>
            </w:r>
            <w:r w:rsidR="00213FE7" w:rsidRPr="00733331">
              <w:rPr>
                <w:sz w:val="28"/>
                <w:szCs w:val="28"/>
              </w:rPr>
              <w:t xml:space="preserve">2.panta otrajā daļā </w:t>
            </w:r>
            <w:r w:rsidR="00C24BE4" w:rsidRPr="00733331">
              <w:rPr>
                <w:sz w:val="28"/>
                <w:szCs w:val="28"/>
              </w:rPr>
              <w:t xml:space="preserve">noteiktajiem tiesiskajiem nosacījumiem, lai nekustamo īpašumu atdotu valstij nav iestājies. </w:t>
            </w:r>
          </w:p>
          <w:p w:rsidR="005E06EC" w:rsidRPr="00733331" w:rsidRDefault="00D32572" w:rsidP="007E699E">
            <w:pPr>
              <w:ind w:firstLine="492"/>
              <w:contextualSpacing/>
              <w:jc w:val="both"/>
              <w:rPr>
                <w:sz w:val="28"/>
                <w:szCs w:val="28"/>
              </w:rPr>
            </w:pPr>
            <w:r w:rsidRPr="00733331">
              <w:rPr>
                <w:sz w:val="28"/>
                <w:szCs w:val="28"/>
              </w:rPr>
              <w:t>Vienlaikus</w:t>
            </w:r>
            <w:r w:rsidR="007747C3" w:rsidRPr="00733331">
              <w:rPr>
                <w:sz w:val="28"/>
                <w:szCs w:val="28"/>
              </w:rPr>
              <w:t xml:space="preserve"> ir manījušies</w:t>
            </w:r>
            <w:r w:rsidR="007E699E" w:rsidRPr="00733331">
              <w:rPr>
                <w:sz w:val="28"/>
                <w:szCs w:val="28"/>
              </w:rPr>
              <w:t xml:space="preserve"> </w:t>
            </w:r>
            <w:r w:rsidR="00486D0A" w:rsidRPr="00733331">
              <w:rPr>
                <w:sz w:val="28"/>
                <w:szCs w:val="28"/>
              </w:rPr>
              <w:t>faktiskie apstākļi, jo Tautas frontes muzeja sabiedriskā padome turpmāk neīstenos funkciju, kas saistīta ar Tautas fr</w:t>
            </w:r>
            <w:r w:rsidR="005C270E" w:rsidRPr="00733331">
              <w:rPr>
                <w:sz w:val="28"/>
                <w:szCs w:val="28"/>
              </w:rPr>
              <w:t>ontes muzeju, kā arī</w:t>
            </w:r>
            <w:r w:rsidR="007E699E" w:rsidRPr="00733331">
              <w:rPr>
                <w:sz w:val="28"/>
                <w:szCs w:val="28"/>
              </w:rPr>
              <w:t xml:space="preserve"> </w:t>
            </w:r>
            <w:r w:rsidR="005C270E" w:rsidRPr="00733331">
              <w:rPr>
                <w:sz w:val="28"/>
                <w:szCs w:val="28"/>
              </w:rPr>
              <w:t>Tautas frontes muzeja sabiedriskā padome ir lūgusi nekustamo īpašumu pārņemt valsts īpašumā.</w:t>
            </w:r>
          </w:p>
          <w:p w:rsidR="00DA0F7B" w:rsidRPr="00733331" w:rsidRDefault="00DA0F7B" w:rsidP="00DA0F7B">
            <w:pPr>
              <w:ind w:firstLine="492"/>
              <w:contextualSpacing/>
              <w:jc w:val="both"/>
              <w:rPr>
                <w:color w:val="000000"/>
                <w:sz w:val="28"/>
                <w:szCs w:val="28"/>
              </w:rPr>
            </w:pPr>
            <w:r w:rsidRPr="00733331">
              <w:rPr>
                <w:sz w:val="28"/>
                <w:szCs w:val="28"/>
              </w:rPr>
              <w:t>Tas, ka likumā „Par nekustamā īpašuma nodošanu Tautas frontes muzeja sabiedriskajai padomei” ir definēti gadījumi, kad obligāti nekustamais īpašums Vecpilsētas ielā 13/15, Rīgā, ir nododams atpakaļ valstij, neliedz Tautas frontes muzeja sabiedriskajai padomei pēc savas iniciatīvas minēto nekustamo īpašumu nodot valstij arī citos gadījumos, ja vien to neierobežo normatīvie akti.</w:t>
            </w:r>
          </w:p>
          <w:p w:rsidR="002977F1" w:rsidRPr="00733331" w:rsidRDefault="002977F1" w:rsidP="002977F1">
            <w:pPr>
              <w:ind w:firstLine="492"/>
              <w:contextualSpacing/>
              <w:jc w:val="both"/>
              <w:rPr>
                <w:color w:val="000000"/>
                <w:sz w:val="28"/>
                <w:szCs w:val="28"/>
              </w:rPr>
            </w:pPr>
            <w:r w:rsidRPr="00733331">
              <w:rPr>
                <w:color w:val="000000"/>
                <w:sz w:val="28"/>
                <w:szCs w:val="28"/>
              </w:rPr>
              <w:t xml:space="preserve">Juridiskās skaidrības labad, kā arī ievērojot normatīvo aktu hierarhiju, ja iepriekš minēto likumu neatzīst par spēku zaudējušu, veidosies situācija, ka likumā </w:t>
            </w:r>
            <w:r w:rsidRPr="00733331">
              <w:rPr>
                <w:sz w:val="28"/>
                <w:szCs w:val="28"/>
              </w:rPr>
              <w:t xml:space="preserve">„Par nekustamā īpašuma nodošanu </w:t>
            </w:r>
            <w:r w:rsidRPr="00733331">
              <w:rPr>
                <w:color w:val="000000"/>
                <w:sz w:val="28"/>
                <w:szCs w:val="28"/>
              </w:rPr>
              <w:t>Tautas frontes muzeja sabiedriskajai padomei” par nekustamā īpašuma Rīgā, Vecpilsētas ielā 13/15 īpašnieku būs norādīta Tautas frontes muzeja sabiedriskajai padome, savukārt Ministru kabineta rīkojumā, ar kuru nekustamais īpašums tiks pārņemts valsts īpašumā, kā īpašnieks tiks norādīta valsts Finanšu ministrijas personā.</w:t>
            </w:r>
          </w:p>
          <w:p w:rsidR="004A1A0F" w:rsidRDefault="00DA0F7B" w:rsidP="00A833B2">
            <w:pPr>
              <w:ind w:firstLine="492"/>
              <w:contextualSpacing/>
              <w:jc w:val="both"/>
              <w:rPr>
                <w:sz w:val="28"/>
                <w:szCs w:val="28"/>
              </w:rPr>
            </w:pPr>
            <w:r w:rsidRPr="00733331">
              <w:rPr>
                <w:color w:val="000000"/>
                <w:sz w:val="28"/>
                <w:szCs w:val="28"/>
              </w:rPr>
              <w:t>V</w:t>
            </w:r>
            <w:r w:rsidR="004600A9" w:rsidRPr="00733331">
              <w:rPr>
                <w:color w:val="000000"/>
                <w:sz w:val="28"/>
                <w:szCs w:val="28"/>
              </w:rPr>
              <w:t xml:space="preserve">ienlaikus </w:t>
            </w:r>
            <w:r w:rsidR="00AB6A24" w:rsidRPr="00733331">
              <w:rPr>
                <w:color w:val="000000"/>
                <w:sz w:val="28"/>
                <w:szCs w:val="28"/>
              </w:rPr>
              <w:t xml:space="preserve">ar likumprojektu </w:t>
            </w:r>
            <w:r w:rsidR="00330AAF" w:rsidRPr="00733331">
              <w:rPr>
                <w:color w:val="000000"/>
                <w:sz w:val="28"/>
                <w:szCs w:val="28"/>
              </w:rPr>
              <w:t>izskatīšanai M</w:t>
            </w:r>
            <w:r w:rsidR="00AB6A24" w:rsidRPr="00733331">
              <w:rPr>
                <w:color w:val="000000"/>
                <w:sz w:val="28"/>
                <w:szCs w:val="28"/>
              </w:rPr>
              <w:t xml:space="preserve">inistru kabinetā tiks iesniegts </w:t>
            </w:r>
            <w:r w:rsidR="004600A9" w:rsidRPr="00733331">
              <w:rPr>
                <w:color w:val="000000"/>
                <w:sz w:val="28"/>
                <w:szCs w:val="28"/>
              </w:rPr>
              <w:t>Min</w:t>
            </w:r>
            <w:r w:rsidR="00330AAF" w:rsidRPr="00733331">
              <w:rPr>
                <w:color w:val="000000"/>
                <w:sz w:val="28"/>
                <w:szCs w:val="28"/>
              </w:rPr>
              <w:t>istru kabineta rīkojuma projekts</w:t>
            </w:r>
            <w:r w:rsidR="004600A9" w:rsidRPr="00733331">
              <w:rPr>
                <w:color w:val="000000"/>
                <w:sz w:val="28"/>
                <w:szCs w:val="28"/>
              </w:rPr>
              <w:t xml:space="preserve"> „Par biedrības „Tautas frontes muzeja sabiedriskā padome” nekustamā īpašuma Vecpilsētas ielā 13/15, Rīgā, pārņemšanu valsts īpašumā”</w:t>
            </w:r>
            <w:r w:rsidR="00607AC8" w:rsidRPr="00733331">
              <w:rPr>
                <w:color w:val="000000"/>
                <w:sz w:val="28"/>
                <w:szCs w:val="28"/>
              </w:rPr>
              <w:t>,</w:t>
            </w:r>
            <w:r w:rsidR="004600A9" w:rsidRPr="00733331">
              <w:rPr>
                <w:color w:val="000000"/>
                <w:sz w:val="28"/>
                <w:szCs w:val="28"/>
              </w:rPr>
              <w:t xml:space="preserve"> </w:t>
            </w:r>
            <w:r w:rsidR="00607AC8" w:rsidRPr="00733331">
              <w:rPr>
                <w:color w:val="000000"/>
                <w:sz w:val="28"/>
                <w:szCs w:val="28"/>
              </w:rPr>
              <w:t xml:space="preserve">ar kuru paredzēts </w:t>
            </w:r>
            <w:r w:rsidR="00607AC8" w:rsidRPr="00733331">
              <w:rPr>
                <w:sz w:val="28"/>
                <w:szCs w:val="28"/>
              </w:rPr>
              <w:t xml:space="preserve">pārņemt bez atlīdzības valsts īpašumā un Finanšu ministrijas valdījumā nekustamo īpašumu (nekustamā īpašuma kadastra Nr.0100 003 0094) – zemes vienību 0,0218 ha platībā (zemes vienības kadastra apzīmējums 0100 003 0094) un būvi (būves kadastra apzīmējums </w:t>
            </w:r>
            <w:r w:rsidR="00607AC8" w:rsidRPr="00733331">
              <w:rPr>
                <w:sz w:val="28"/>
                <w:szCs w:val="28"/>
              </w:rPr>
              <w:lastRenderedPageBreak/>
              <w:t>0100 003 0094 001) Vecpilsētas ielā 13/15, Rīgā</w:t>
            </w:r>
            <w:r w:rsidR="00A833B2">
              <w:rPr>
                <w:sz w:val="28"/>
                <w:szCs w:val="28"/>
              </w:rPr>
              <w:t>.</w:t>
            </w:r>
          </w:p>
          <w:p w:rsidR="00A833B2" w:rsidRPr="00733331" w:rsidRDefault="00A833B2" w:rsidP="00A833B2">
            <w:pPr>
              <w:ind w:firstLine="492"/>
              <w:contextualSpacing/>
              <w:jc w:val="both"/>
              <w:rPr>
                <w:sz w:val="28"/>
                <w:szCs w:val="28"/>
              </w:rPr>
            </w:pPr>
            <w:r>
              <w:rPr>
                <w:sz w:val="28"/>
                <w:szCs w:val="28"/>
              </w:rPr>
              <w:t>Iepriekš minētā r</w:t>
            </w:r>
            <w:r w:rsidRPr="00C61926">
              <w:rPr>
                <w:color w:val="000000"/>
                <w:sz w:val="28"/>
                <w:szCs w:val="28"/>
              </w:rPr>
              <w:t>īkojuma projekta spēkā stāšanās nav atkarīga no tā, kad Kultūras ministrijas virzītais likumprojekts  tiks pieņemts Saeimā un stāsies spēkā.</w:t>
            </w:r>
          </w:p>
        </w:tc>
      </w:tr>
      <w:tr w:rsidR="009E51E7" w:rsidRPr="00733331" w:rsidTr="00A461D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pStyle w:val="tvhtml"/>
              <w:spacing w:before="0" w:beforeAutospacing="0" w:after="0" w:afterAutospacing="0"/>
              <w:jc w:val="center"/>
              <w:rPr>
                <w:sz w:val="28"/>
                <w:szCs w:val="28"/>
              </w:rPr>
            </w:pPr>
            <w:r w:rsidRPr="00733331">
              <w:rPr>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A461D0" w:rsidRPr="00733331" w:rsidRDefault="00924B1D" w:rsidP="009A6393">
            <w:pPr>
              <w:ind w:left="66"/>
              <w:jc w:val="both"/>
              <w:rPr>
                <w:sz w:val="28"/>
                <w:szCs w:val="28"/>
              </w:rPr>
            </w:pPr>
            <w:r w:rsidRPr="00733331">
              <w:rPr>
                <w:sz w:val="28"/>
                <w:szCs w:val="28"/>
              </w:rPr>
              <w:t>Kultūras ministrija, Latvijas Nacionāl</w:t>
            </w:r>
            <w:r w:rsidR="009A6393" w:rsidRPr="00733331">
              <w:rPr>
                <w:sz w:val="28"/>
                <w:szCs w:val="28"/>
              </w:rPr>
              <w:t>ais</w:t>
            </w:r>
            <w:r w:rsidRPr="00733331">
              <w:rPr>
                <w:sz w:val="28"/>
                <w:szCs w:val="28"/>
              </w:rPr>
              <w:t xml:space="preserve"> vēstures muzejs.</w:t>
            </w:r>
          </w:p>
        </w:tc>
      </w:tr>
      <w:tr w:rsidR="009E51E7" w:rsidRPr="00733331" w:rsidTr="00A461D0">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pStyle w:val="tvhtml"/>
              <w:spacing w:before="0" w:beforeAutospacing="0" w:after="0" w:afterAutospacing="0"/>
              <w:jc w:val="center"/>
              <w:rPr>
                <w:sz w:val="28"/>
                <w:szCs w:val="28"/>
              </w:rPr>
            </w:pPr>
            <w:r w:rsidRPr="00733331">
              <w:rPr>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9E51E7" w:rsidRPr="00733331" w:rsidRDefault="009E51E7" w:rsidP="005A12BE">
            <w:pPr>
              <w:pStyle w:val="tvhtml"/>
              <w:spacing w:before="0" w:beforeAutospacing="0" w:after="0" w:afterAutospacing="0"/>
              <w:ind w:left="66"/>
              <w:jc w:val="both"/>
              <w:rPr>
                <w:sz w:val="28"/>
                <w:szCs w:val="28"/>
              </w:rPr>
            </w:pPr>
            <w:r w:rsidRPr="00733331">
              <w:rPr>
                <w:sz w:val="28"/>
                <w:szCs w:val="28"/>
              </w:rPr>
              <w:t>Nav.</w:t>
            </w:r>
          </w:p>
        </w:tc>
      </w:tr>
    </w:tbl>
    <w:p w:rsidR="009E51E7" w:rsidRPr="00733331" w:rsidRDefault="009E51E7" w:rsidP="009E51E7">
      <w:pPr>
        <w:pStyle w:val="tvhtml"/>
        <w:spacing w:before="0" w:beforeAutospacing="0" w:after="0" w:afterAutospacing="0"/>
        <w:rPr>
          <w:sz w:val="28"/>
          <w:szCs w:val="28"/>
        </w:rPr>
      </w:pPr>
      <w:r w:rsidRPr="00733331">
        <w:rPr>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9E51E7" w:rsidRPr="00733331" w:rsidTr="009E51E7">
        <w:trPr>
          <w:trHeight w:val="4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1E7" w:rsidRPr="00733331" w:rsidRDefault="009E51E7" w:rsidP="009E51E7">
            <w:pPr>
              <w:pStyle w:val="tvhtml"/>
              <w:spacing w:before="0" w:beforeAutospacing="0" w:after="0" w:afterAutospacing="0"/>
              <w:jc w:val="center"/>
              <w:rPr>
                <w:b/>
                <w:bCs/>
                <w:sz w:val="28"/>
                <w:szCs w:val="28"/>
              </w:rPr>
            </w:pPr>
            <w:r w:rsidRPr="00733331">
              <w:rPr>
                <w:b/>
                <w:bCs/>
                <w:sz w:val="28"/>
                <w:szCs w:val="28"/>
              </w:rPr>
              <w:t>II. Tiesību akta projekta ietekme uz sabiedrību, tautsaimniecības attīstību un administratīvo slogu</w:t>
            </w:r>
          </w:p>
        </w:tc>
      </w:tr>
      <w:tr w:rsidR="009E51E7" w:rsidRPr="00733331" w:rsidTr="009E51E7">
        <w:trPr>
          <w:trHeight w:val="8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9E51E7" w:rsidRPr="00733331" w:rsidRDefault="008F1A2B" w:rsidP="008F1A2B">
            <w:pPr>
              <w:ind w:left="66"/>
              <w:jc w:val="both"/>
              <w:rPr>
                <w:sz w:val="28"/>
                <w:szCs w:val="28"/>
              </w:rPr>
            </w:pPr>
            <w:r w:rsidRPr="00733331">
              <w:rPr>
                <w:color w:val="000000"/>
                <w:sz w:val="28"/>
                <w:szCs w:val="28"/>
              </w:rPr>
              <w:t>Likumprojekta mērķgrupa ir Tautas frontes muzeja apmeklētāji.</w:t>
            </w:r>
          </w:p>
        </w:tc>
      </w:tr>
      <w:tr w:rsidR="009E51E7" w:rsidRPr="00733331" w:rsidTr="009E51E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9E51E7" w:rsidRPr="00733331" w:rsidRDefault="00D519D7" w:rsidP="00D519D7">
            <w:pPr>
              <w:pStyle w:val="tv213"/>
              <w:spacing w:before="0" w:beforeAutospacing="0" w:after="0" w:afterAutospacing="0"/>
              <w:ind w:left="66"/>
              <w:jc w:val="both"/>
              <w:rPr>
                <w:sz w:val="28"/>
                <w:szCs w:val="28"/>
              </w:rPr>
            </w:pPr>
            <w:r w:rsidRPr="00733331">
              <w:rPr>
                <w:sz w:val="28"/>
                <w:szCs w:val="28"/>
              </w:rPr>
              <w:t>Likumprojekta</w:t>
            </w:r>
            <w:r w:rsidR="008F1A2B" w:rsidRPr="00733331">
              <w:rPr>
                <w:sz w:val="28"/>
                <w:szCs w:val="28"/>
              </w:rPr>
              <w:t xml:space="preserve"> tiesiskais regulējums tautsaimniecību, kā arī valsts saimniecības nozari, neietekmē un administratīvo slogu nerada.</w:t>
            </w:r>
          </w:p>
        </w:tc>
      </w:tr>
      <w:tr w:rsidR="009E51E7" w:rsidRPr="00733331" w:rsidTr="009E51E7">
        <w:trPr>
          <w:trHeight w:val="307"/>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9E51E7" w:rsidRPr="00733331" w:rsidRDefault="008F1A2B" w:rsidP="005A12BE">
            <w:pPr>
              <w:ind w:left="66"/>
              <w:jc w:val="both"/>
              <w:rPr>
                <w:sz w:val="28"/>
                <w:szCs w:val="28"/>
              </w:rPr>
            </w:pPr>
            <w:r w:rsidRPr="00733331">
              <w:rPr>
                <w:sz w:val="28"/>
                <w:szCs w:val="28"/>
              </w:rPr>
              <w:t>Likumprojekta tiesiskais regulējums administratīvo slogu neietekmē.</w:t>
            </w:r>
          </w:p>
        </w:tc>
      </w:tr>
      <w:tr w:rsidR="009E51E7" w:rsidRPr="00733331" w:rsidTr="009E51E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9E51E7" w:rsidRPr="00733331" w:rsidRDefault="009E51E7" w:rsidP="005A12BE">
            <w:pPr>
              <w:pStyle w:val="tvhtml"/>
              <w:spacing w:before="0" w:beforeAutospacing="0" w:after="0" w:afterAutospacing="0"/>
              <w:ind w:left="66"/>
              <w:jc w:val="both"/>
              <w:rPr>
                <w:sz w:val="28"/>
                <w:szCs w:val="28"/>
              </w:rPr>
            </w:pPr>
            <w:r w:rsidRPr="00733331">
              <w:rPr>
                <w:sz w:val="28"/>
                <w:szCs w:val="28"/>
              </w:rPr>
              <w:t>Nav.</w:t>
            </w:r>
          </w:p>
        </w:tc>
      </w:tr>
    </w:tbl>
    <w:p w:rsidR="003075F1" w:rsidRDefault="003075F1" w:rsidP="009E51E7">
      <w:pPr>
        <w:pStyle w:val="tvhtml"/>
        <w:spacing w:before="0" w:beforeAutospacing="0" w:after="0" w:afterAutospacing="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075F1" w:rsidRPr="00733331" w:rsidTr="003075F1">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075F1" w:rsidRPr="003075F1" w:rsidRDefault="009E51E7" w:rsidP="003075F1">
            <w:pPr>
              <w:pStyle w:val="tvhtml"/>
              <w:spacing w:before="0" w:beforeAutospacing="0" w:after="0" w:afterAutospacing="0"/>
              <w:jc w:val="center"/>
              <w:rPr>
                <w:b/>
                <w:bCs/>
                <w:sz w:val="28"/>
                <w:szCs w:val="28"/>
              </w:rPr>
            </w:pPr>
            <w:r w:rsidRPr="00733331">
              <w:rPr>
                <w:sz w:val="28"/>
                <w:szCs w:val="28"/>
              </w:rPr>
              <w:t> </w:t>
            </w:r>
            <w:r w:rsidR="003075F1" w:rsidRPr="003075F1">
              <w:rPr>
                <w:b/>
                <w:sz w:val="28"/>
                <w:szCs w:val="28"/>
              </w:rPr>
              <w:t>III. Tiesību akta projekta ietekme uz valsts budžetu un pašvaldību budžetiem</w:t>
            </w:r>
          </w:p>
        </w:tc>
      </w:tr>
      <w:tr w:rsidR="003075F1" w:rsidRPr="00733331" w:rsidTr="003075F1">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075F1" w:rsidRPr="003075F1" w:rsidRDefault="003075F1" w:rsidP="003075F1">
            <w:pPr>
              <w:pStyle w:val="tvhtml"/>
              <w:spacing w:before="0" w:beforeAutospacing="0" w:after="0" w:afterAutospacing="0"/>
              <w:jc w:val="center"/>
              <w:rPr>
                <w:b/>
                <w:bCs/>
                <w:sz w:val="28"/>
                <w:szCs w:val="28"/>
              </w:rPr>
            </w:pPr>
            <w:r w:rsidRPr="003075F1">
              <w:rPr>
                <w:sz w:val="28"/>
                <w:szCs w:val="28"/>
              </w:rPr>
              <w:t>Likumprojekts šo jomu neskar.</w:t>
            </w:r>
          </w:p>
        </w:tc>
      </w:tr>
    </w:tbl>
    <w:p w:rsidR="009E51E7" w:rsidRDefault="009E51E7" w:rsidP="009E51E7">
      <w:pPr>
        <w:pStyle w:val="tvhtml"/>
        <w:spacing w:before="0" w:beforeAutospacing="0" w:after="0" w:afterAutospacing="0"/>
        <w:rPr>
          <w:sz w:val="28"/>
          <w:szCs w:val="28"/>
        </w:rPr>
      </w:pP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791"/>
        <w:gridCol w:w="5930"/>
      </w:tblGrid>
      <w:tr w:rsidR="009E51E7" w:rsidRPr="00733331" w:rsidTr="009E51E7">
        <w:trPr>
          <w:trHeight w:val="26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1E7" w:rsidRPr="00733331" w:rsidRDefault="009E51E7" w:rsidP="009E51E7">
            <w:pPr>
              <w:pStyle w:val="tvhtml"/>
              <w:spacing w:before="0" w:beforeAutospacing="0" w:after="0" w:afterAutospacing="0"/>
              <w:jc w:val="center"/>
              <w:rPr>
                <w:b/>
                <w:bCs/>
                <w:sz w:val="28"/>
                <w:szCs w:val="28"/>
              </w:rPr>
            </w:pPr>
            <w:r w:rsidRPr="00733331">
              <w:rPr>
                <w:b/>
                <w:bCs/>
                <w:sz w:val="28"/>
                <w:szCs w:val="28"/>
              </w:rPr>
              <w:t>IV. Tiesību akta projekta ietekme uz spēkā esošo tiesību normu sistēmu</w:t>
            </w:r>
          </w:p>
        </w:tc>
      </w:tr>
      <w:tr w:rsidR="009E51E7" w:rsidRPr="00733331" w:rsidTr="006F62F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1.</w:t>
            </w:r>
          </w:p>
        </w:tc>
        <w:tc>
          <w:tcPr>
            <w:tcW w:w="149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Nepieciešamie saistītie tiesību aktu projekti</w:t>
            </w:r>
          </w:p>
        </w:tc>
        <w:tc>
          <w:tcPr>
            <w:tcW w:w="3191" w:type="pct"/>
            <w:tcBorders>
              <w:top w:val="outset" w:sz="6" w:space="0" w:color="auto"/>
              <w:left w:val="outset" w:sz="6" w:space="0" w:color="auto"/>
              <w:bottom w:val="outset" w:sz="6" w:space="0" w:color="auto"/>
              <w:right w:val="outset" w:sz="6" w:space="0" w:color="auto"/>
            </w:tcBorders>
            <w:hideMark/>
          </w:tcPr>
          <w:p w:rsidR="004A1A0F" w:rsidRPr="00733331" w:rsidRDefault="009331CE" w:rsidP="006F62F5">
            <w:pPr>
              <w:ind w:left="62"/>
              <w:jc w:val="both"/>
              <w:rPr>
                <w:sz w:val="28"/>
                <w:szCs w:val="28"/>
              </w:rPr>
            </w:pPr>
            <w:r w:rsidRPr="00733331">
              <w:rPr>
                <w:color w:val="000000"/>
                <w:sz w:val="28"/>
                <w:szCs w:val="28"/>
              </w:rPr>
              <w:t>Vienlaikus ar likumprojektu izskatīšanai Ministru kabinetā tiks iesniegts Ministru kabineta rīkojuma projekts „Par biedrības „Tautas frontes muzeja sabiedriskā padome” nekustamā īpašuma Vecpilsētas ielā 13/15, Rīgā, pārņemšanu valsts īpašumā”</w:t>
            </w:r>
            <w:r w:rsidR="004A1A0F" w:rsidRPr="00733331">
              <w:rPr>
                <w:color w:val="000000"/>
                <w:sz w:val="28"/>
                <w:szCs w:val="28"/>
              </w:rPr>
              <w:t xml:space="preserve"> </w:t>
            </w:r>
            <w:r w:rsidR="004A1A0F" w:rsidRPr="00733331">
              <w:rPr>
                <w:sz w:val="28"/>
                <w:szCs w:val="28"/>
              </w:rPr>
              <w:t xml:space="preserve">un </w:t>
            </w:r>
            <w:r w:rsidR="006F62F5">
              <w:rPr>
                <w:color w:val="000000"/>
                <w:sz w:val="28"/>
                <w:szCs w:val="28"/>
              </w:rPr>
              <w:t>Ministru kabineta</w:t>
            </w:r>
            <w:r w:rsidR="004A1A0F" w:rsidRPr="00733331">
              <w:rPr>
                <w:color w:val="000000"/>
                <w:sz w:val="28"/>
                <w:szCs w:val="28"/>
              </w:rPr>
              <w:t xml:space="preserve"> noteikumu projekts „Par grozījumiem Ministru kabineta 2012.gada 18.decembra noteikumos Nr.924 "Latvijas </w:t>
            </w:r>
            <w:r w:rsidR="004A1A0F" w:rsidRPr="00733331">
              <w:rPr>
                <w:color w:val="000000"/>
                <w:sz w:val="28"/>
                <w:szCs w:val="28"/>
              </w:rPr>
              <w:lastRenderedPageBreak/>
              <w:t>Nacionālā vēstures muzeja nolikums".</w:t>
            </w:r>
          </w:p>
        </w:tc>
      </w:tr>
      <w:tr w:rsidR="009E51E7" w:rsidRPr="00733331" w:rsidTr="006F62F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lastRenderedPageBreak/>
              <w:t>2.</w:t>
            </w:r>
          </w:p>
        </w:tc>
        <w:tc>
          <w:tcPr>
            <w:tcW w:w="149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Atbildīgā institūcija</w:t>
            </w:r>
          </w:p>
        </w:tc>
        <w:tc>
          <w:tcPr>
            <w:tcW w:w="3191" w:type="pct"/>
            <w:tcBorders>
              <w:top w:val="outset" w:sz="6" w:space="0" w:color="auto"/>
              <w:left w:val="outset" w:sz="6" w:space="0" w:color="auto"/>
              <w:bottom w:val="outset" w:sz="6" w:space="0" w:color="auto"/>
              <w:right w:val="outset" w:sz="6" w:space="0" w:color="auto"/>
            </w:tcBorders>
            <w:hideMark/>
          </w:tcPr>
          <w:p w:rsidR="009E51E7" w:rsidRPr="00733331" w:rsidRDefault="005A12BE" w:rsidP="005A12BE">
            <w:pPr>
              <w:ind w:left="62"/>
              <w:jc w:val="both"/>
              <w:rPr>
                <w:sz w:val="28"/>
                <w:szCs w:val="28"/>
              </w:rPr>
            </w:pPr>
            <w:r w:rsidRPr="00733331">
              <w:rPr>
                <w:sz w:val="28"/>
                <w:szCs w:val="28"/>
              </w:rPr>
              <w:t xml:space="preserve">Kultūras </w:t>
            </w:r>
            <w:r w:rsidR="009E51E7" w:rsidRPr="00733331">
              <w:rPr>
                <w:sz w:val="28"/>
                <w:szCs w:val="28"/>
              </w:rPr>
              <w:t>ministrija.</w:t>
            </w:r>
          </w:p>
        </w:tc>
      </w:tr>
      <w:tr w:rsidR="009E51E7" w:rsidRPr="00733331" w:rsidTr="006F62F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3.</w:t>
            </w:r>
          </w:p>
        </w:tc>
        <w:tc>
          <w:tcPr>
            <w:tcW w:w="1497" w:type="pct"/>
            <w:tcBorders>
              <w:top w:val="outset" w:sz="6" w:space="0" w:color="auto"/>
              <w:left w:val="outset" w:sz="6" w:space="0" w:color="auto"/>
              <w:bottom w:val="outset" w:sz="6" w:space="0" w:color="auto"/>
              <w:right w:val="outset" w:sz="6" w:space="0" w:color="auto"/>
            </w:tcBorders>
            <w:hideMark/>
          </w:tcPr>
          <w:p w:rsidR="009E51E7" w:rsidRPr="00733331" w:rsidRDefault="009E51E7" w:rsidP="009E51E7">
            <w:pPr>
              <w:rPr>
                <w:sz w:val="28"/>
                <w:szCs w:val="28"/>
              </w:rPr>
            </w:pPr>
            <w:r w:rsidRPr="00733331">
              <w:rPr>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rsidR="009E51E7" w:rsidRPr="00733331" w:rsidRDefault="009E51E7" w:rsidP="005A12BE">
            <w:pPr>
              <w:pStyle w:val="tvhtml"/>
              <w:spacing w:before="0" w:beforeAutospacing="0" w:after="0" w:afterAutospacing="0"/>
              <w:ind w:left="62"/>
              <w:jc w:val="both"/>
              <w:rPr>
                <w:sz w:val="28"/>
                <w:szCs w:val="28"/>
              </w:rPr>
            </w:pPr>
            <w:r w:rsidRPr="00733331">
              <w:rPr>
                <w:iCs/>
                <w:sz w:val="28"/>
                <w:szCs w:val="28"/>
              </w:rPr>
              <w:t>Nav.</w:t>
            </w:r>
          </w:p>
        </w:tc>
      </w:tr>
    </w:tbl>
    <w:p w:rsidR="00287312" w:rsidRDefault="00287312" w:rsidP="00287312">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075F1" w:rsidRPr="00733331" w:rsidTr="003075F1">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075F1" w:rsidRPr="003075F1" w:rsidRDefault="003075F1" w:rsidP="003075F1">
            <w:pPr>
              <w:pStyle w:val="tvhtml"/>
              <w:spacing w:before="0" w:beforeAutospacing="0" w:after="0" w:afterAutospacing="0"/>
              <w:jc w:val="center"/>
              <w:rPr>
                <w:b/>
                <w:bCs/>
                <w:sz w:val="28"/>
                <w:szCs w:val="28"/>
              </w:rPr>
            </w:pPr>
            <w:r w:rsidRPr="003075F1">
              <w:rPr>
                <w:b/>
                <w:bCs/>
                <w:sz w:val="28"/>
                <w:szCs w:val="28"/>
              </w:rPr>
              <w:t>V. Tiesību akta projekta atbilstība Latvijas Republikas starptautiskajām saistībām</w:t>
            </w:r>
          </w:p>
        </w:tc>
      </w:tr>
      <w:tr w:rsidR="003075F1" w:rsidRPr="00733331" w:rsidTr="003075F1">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075F1" w:rsidRPr="003075F1" w:rsidRDefault="003075F1" w:rsidP="003075F1">
            <w:pPr>
              <w:pStyle w:val="tvhtml"/>
              <w:spacing w:before="0" w:beforeAutospacing="0" w:after="0" w:afterAutospacing="0"/>
              <w:jc w:val="center"/>
              <w:rPr>
                <w:b/>
                <w:bCs/>
                <w:sz w:val="28"/>
                <w:szCs w:val="28"/>
              </w:rPr>
            </w:pPr>
            <w:r w:rsidRPr="003075F1">
              <w:rPr>
                <w:sz w:val="28"/>
                <w:szCs w:val="28"/>
              </w:rPr>
              <w:t>Likumprojekts šo jomu neskar.</w:t>
            </w:r>
          </w:p>
        </w:tc>
      </w:tr>
    </w:tbl>
    <w:p w:rsidR="003075F1" w:rsidRDefault="003075F1" w:rsidP="00287312">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075F1" w:rsidRPr="00733331" w:rsidTr="003075F1">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075F1" w:rsidRPr="003075F1" w:rsidRDefault="006F62F5" w:rsidP="003075F1">
            <w:pPr>
              <w:pStyle w:val="tvhtml"/>
              <w:spacing w:before="0" w:beforeAutospacing="0" w:after="0" w:afterAutospacing="0"/>
              <w:jc w:val="center"/>
              <w:rPr>
                <w:b/>
                <w:bCs/>
                <w:sz w:val="28"/>
                <w:szCs w:val="28"/>
              </w:rPr>
            </w:pPr>
            <w:r w:rsidRPr="006F62F5">
              <w:rPr>
                <w:b/>
                <w:bCs/>
                <w:sz w:val="28"/>
                <w:szCs w:val="28"/>
              </w:rPr>
              <w:t>VI. Sabiedrības līdzdalība un komunikācijas aktivitātes</w:t>
            </w:r>
          </w:p>
        </w:tc>
      </w:tr>
      <w:tr w:rsidR="003075F1" w:rsidRPr="00733331" w:rsidTr="003075F1">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075F1" w:rsidRPr="003075F1" w:rsidRDefault="003075F1" w:rsidP="003075F1">
            <w:pPr>
              <w:pStyle w:val="tvhtml"/>
              <w:spacing w:before="0" w:beforeAutospacing="0" w:after="0" w:afterAutospacing="0"/>
              <w:jc w:val="center"/>
              <w:rPr>
                <w:b/>
                <w:bCs/>
                <w:sz w:val="28"/>
                <w:szCs w:val="28"/>
              </w:rPr>
            </w:pPr>
            <w:r w:rsidRPr="003075F1">
              <w:rPr>
                <w:sz w:val="28"/>
                <w:szCs w:val="28"/>
              </w:rPr>
              <w:t>Likumprojekts šo jomu neskar.</w:t>
            </w:r>
          </w:p>
        </w:tc>
      </w:tr>
    </w:tbl>
    <w:p w:rsidR="003075F1" w:rsidRPr="00733331" w:rsidRDefault="003075F1" w:rsidP="00287312">
      <w:pPr>
        <w:ind w:firstLine="215"/>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287312" w:rsidRPr="00733331" w:rsidTr="00BA6FC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87312" w:rsidRPr="00733331" w:rsidRDefault="00287312" w:rsidP="00BA6FC8">
            <w:pPr>
              <w:ind w:firstLine="215"/>
              <w:jc w:val="center"/>
              <w:rPr>
                <w:b/>
                <w:bCs/>
                <w:sz w:val="28"/>
                <w:szCs w:val="28"/>
              </w:rPr>
            </w:pPr>
            <w:r w:rsidRPr="00733331">
              <w:rPr>
                <w:b/>
                <w:bCs/>
                <w:sz w:val="28"/>
                <w:szCs w:val="28"/>
              </w:rPr>
              <w:t>VII. Tiesību akta projekta izpildes nodrošināšana un tās ietekme uz institūcijām</w:t>
            </w:r>
          </w:p>
        </w:tc>
      </w:tr>
      <w:tr w:rsidR="00287312" w:rsidRPr="00733331" w:rsidTr="00561F89">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sz w:val="28"/>
                <w:szCs w:val="28"/>
              </w:rPr>
            </w:pPr>
            <w:r w:rsidRPr="00733331">
              <w:rPr>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sz w:val="28"/>
                <w:szCs w:val="28"/>
              </w:rPr>
            </w:pPr>
            <w:r w:rsidRPr="00733331">
              <w:rPr>
                <w:sz w:val="28"/>
                <w:szCs w:val="28"/>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jc w:val="both"/>
              <w:rPr>
                <w:sz w:val="28"/>
                <w:szCs w:val="28"/>
              </w:rPr>
            </w:pPr>
            <w:r w:rsidRPr="00733331">
              <w:rPr>
                <w:sz w:val="28"/>
                <w:szCs w:val="28"/>
              </w:rPr>
              <w:t>Kultūras ministrija.</w:t>
            </w:r>
          </w:p>
        </w:tc>
      </w:tr>
      <w:tr w:rsidR="00287312" w:rsidRPr="00733331" w:rsidTr="00BA6FC8">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iCs/>
                <w:sz w:val="28"/>
                <w:szCs w:val="28"/>
              </w:rPr>
            </w:pPr>
            <w:r w:rsidRPr="00733331">
              <w:rPr>
                <w:iCs/>
                <w:sz w:val="28"/>
                <w:szCs w:val="28"/>
              </w:rPr>
              <w:t>2.</w:t>
            </w:r>
          </w:p>
        </w:tc>
        <w:tc>
          <w:tcPr>
            <w:tcW w:w="1875"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iCs/>
                <w:sz w:val="28"/>
                <w:szCs w:val="28"/>
              </w:rPr>
            </w:pPr>
            <w:r w:rsidRPr="00733331">
              <w:rPr>
                <w:iCs/>
                <w:sz w:val="28"/>
                <w:szCs w:val="28"/>
              </w:rPr>
              <w:t xml:space="preserve">Projekta izpildes ietekme uz pārvaldes funkcijām un institucionālo struktūru. </w:t>
            </w:r>
          </w:p>
          <w:p w:rsidR="00287312" w:rsidRPr="00733331" w:rsidRDefault="00287312" w:rsidP="00BA6FC8">
            <w:pPr>
              <w:rPr>
                <w:iCs/>
                <w:sz w:val="28"/>
                <w:szCs w:val="28"/>
              </w:rPr>
            </w:pPr>
            <w:r w:rsidRPr="00733331">
              <w:rPr>
                <w:iCs/>
                <w:sz w:val="28"/>
                <w:szCs w:val="28"/>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87312" w:rsidRPr="00733331" w:rsidRDefault="00A461D0" w:rsidP="00BA6FC8">
            <w:pPr>
              <w:rPr>
                <w:iCs/>
                <w:sz w:val="28"/>
                <w:szCs w:val="28"/>
              </w:rPr>
            </w:pPr>
            <w:r w:rsidRPr="00733331">
              <w:rPr>
                <w:iCs/>
                <w:sz w:val="28"/>
                <w:szCs w:val="28"/>
              </w:rPr>
              <w:t>Likumpr</w:t>
            </w:r>
            <w:r w:rsidR="00287312" w:rsidRPr="00733331">
              <w:rPr>
                <w:iCs/>
                <w:sz w:val="28"/>
                <w:szCs w:val="28"/>
              </w:rPr>
              <w:t>ojekts šo jomu neskar.</w:t>
            </w:r>
          </w:p>
        </w:tc>
      </w:tr>
      <w:tr w:rsidR="00287312" w:rsidRPr="00733331" w:rsidTr="00BA6FC8">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iCs/>
                <w:sz w:val="28"/>
                <w:szCs w:val="28"/>
              </w:rPr>
            </w:pPr>
            <w:r w:rsidRPr="00733331">
              <w:rPr>
                <w:iCs/>
                <w:sz w:val="28"/>
                <w:szCs w:val="28"/>
              </w:rPr>
              <w:t>3.</w:t>
            </w:r>
          </w:p>
        </w:tc>
        <w:tc>
          <w:tcPr>
            <w:tcW w:w="1875"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iCs/>
                <w:sz w:val="28"/>
                <w:szCs w:val="28"/>
              </w:rPr>
            </w:pPr>
            <w:r w:rsidRPr="00733331">
              <w:rPr>
                <w:iCs/>
                <w:sz w:val="28"/>
                <w:szCs w:val="28"/>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87312" w:rsidRPr="00733331" w:rsidRDefault="00287312" w:rsidP="00BA6FC8">
            <w:pPr>
              <w:rPr>
                <w:iCs/>
                <w:sz w:val="28"/>
                <w:szCs w:val="28"/>
              </w:rPr>
            </w:pPr>
            <w:r w:rsidRPr="00733331">
              <w:rPr>
                <w:iCs/>
                <w:sz w:val="28"/>
                <w:szCs w:val="28"/>
              </w:rPr>
              <w:t>Nav.</w:t>
            </w:r>
          </w:p>
        </w:tc>
      </w:tr>
    </w:tbl>
    <w:p w:rsidR="00287312" w:rsidRPr="00733331" w:rsidRDefault="00287312" w:rsidP="00287312">
      <w:pPr>
        <w:rPr>
          <w:iCs/>
          <w:sz w:val="28"/>
          <w:szCs w:val="28"/>
        </w:rPr>
      </w:pPr>
    </w:p>
    <w:p w:rsidR="00287312" w:rsidRPr="00733331" w:rsidRDefault="00287312" w:rsidP="00287312">
      <w:pPr>
        <w:rPr>
          <w:iCs/>
          <w:sz w:val="28"/>
          <w:szCs w:val="28"/>
        </w:rPr>
      </w:pPr>
    </w:p>
    <w:p w:rsidR="00287312" w:rsidRPr="00733331" w:rsidRDefault="00287312" w:rsidP="00287312">
      <w:pPr>
        <w:ind w:left="142"/>
        <w:rPr>
          <w:iCs/>
          <w:sz w:val="28"/>
          <w:szCs w:val="28"/>
        </w:rPr>
      </w:pPr>
      <w:r w:rsidRPr="00733331">
        <w:rPr>
          <w:iCs/>
          <w:sz w:val="28"/>
          <w:szCs w:val="28"/>
        </w:rPr>
        <w:t>Kultūras ministre</w:t>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t>D.Melbārde</w:t>
      </w:r>
    </w:p>
    <w:p w:rsidR="00287312" w:rsidRPr="00733331" w:rsidRDefault="00287312" w:rsidP="00287312">
      <w:pPr>
        <w:ind w:left="142"/>
        <w:rPr>
          <w:iCs/>
          <w:sz w:val="28"/>
          <w:szCs w:val="28"/>
        </w:rPr>
      </w:pPr>
    </w:p>
    <w:p w:rsidR="00287312" w:rsidRPr="00733331" w:rsidRDefault="00287312" w:rsidP="00287312">
      <w:pPr>
        <w:ind w:left="142"/>
        <w:rPr>
          <w:iCs/>
          <w:sz w:val="28"/>
          <w:szCs w:val="28"/>
        </w:rPr>
      </w:pPr>
      <w:r w:rsidRPr="00733331">
        <w:rPr>
          <w:iCs/>
          <w:sz w:val="28"/>
          <w:szCs w:val="28"/>
        </w:rPr>
        <w:t>Vīza: Valsts sekretār</w:t>
      </w:r>
      <w:r w:rsidR="00E87CCA" w:rsidRPr="00733331">
        <w:rPr>
          <w:iCs/>
          <w:sz w:val="28"/>
          <w:szCs w:val="28"/>
        </w:rPr>
        <w:t>s</w:t>
      </w:r>
      <w:r w:rsidR="00E87CCA" w:rsidRPr="00733331">
        <w:rPr>
          <w:iCs/>
          <w:sz w:val="28"/>
          <w:szCs w:val="28"/>
        </w:rPr>
        <w:tab/>
      </w:r>
      <w:r w:rsidRPr="00733331">
        <w:rPr>
          <w:iCs/>
          <w:sz w:val="28"/>
          <w:szCs w:val="28"/>
        </w:rPr>
        <w:tab/>
      </w:r>
      <w:r w:rsidRPr="00733331">
        <w:rPr>
          <w:iCs/>
          <w:sz w:val="28"/>
          <w:szCs w:val="28"/>
        </w:rPr>
        <w:tab/>
      </w:r>
      <w:r w:rsidRPr="00733331">
        <w:rPr>
          <w:iCs/>
          <w:sz w:val="28"/>
          <w:szCs w:val="28"/>
        </w:rPr>
        <w:tab/>
        <w:t xml:space="preserve"> </w:t>
      </w:r>
      <w:r w:rsidRPr="00733331">
        <w:rPr>
          <w:iCs/>
          <w:sz w:val="28"/>
          <w:szCs w:val="28"/>
        </w:rPr>
        <w:tab/>
      </w:r>
      <w:r w:rsidRPr="00733331">
        <w:rPr>
          <w:iCs/>
          <w:sz w:val="28"/>
          <w:szCs w:val="28"/>
        </w:rPr>
        <w:tab/>
      </w:r>
      <w:r w:rsidRPr="00733331">
        <w:rPr>
          <w:iCs/>
          <w:sz w:val="28"/>
          <w:szCs w:val="28"/>
        </w:rPr>
        <w:tab/>
        <w:t>S.Voldiņš</w:t>
      </w:r>
    </w:p>
    <w:p w:rsidR="00287312" w:rsidRPr="00733331" w:rsidRDefault="00287312" w:rsidP="00287312">
      <w:pPr>
        <w:rPr>
          <w:iCs/>
          <w:sz w:val="28"/>
          <w:szCs w:val="28"/>
        </w:rPr>
      </w:pPr>
    </w:p>
    <w:p w:rsidR="00561F89" w:rsidRDefault="00561F89" w:rsidP="00287312">
      <w:pPr>
        <w:rPr>
          <w:iCs/>
          <w:sz w:val="28"/>
          <w:szCs w:val="28"/>
        </w:rPr>
      </w:pPr>
    </w:p>
    <w:p w:rsidR="006F62F5" w:rsidRDefault="006F62F5" w:rsidP="00287312">
      <w:pPr>
        <w:rPr>
          <w:iCs/>
          <w:sz w:val="28"/>
          <w:szCs w:val="28"/>
        </w:rPr>
      </w:pPr>
    </w:p>
    <w:p w:rsidR="006F62F5" w:rsidRPr="00733331" w:rsidRDefault="006F62F5" w:rsidP="00287312">
      <w:pPr>
        <w:rPr>
          <w:iCs/>
          <w:sz w:val="28"/>
          <w:szCs w:val="28"/>
        </w:rPr>
      </w:pPr>
    </w:p>
    <w:p w:rsidR="00287312" w:rsidRPr="006F62F5" w:rsidRDefault="006E2FA0" w:rsidP="00561F89">
      <w:pPr>
        <w:jc w:val="both"/>
        <w:rPr>
          <w:sz w:val="22"/>
          <w:szCs w:val="22"/>
        </w:rPr>
      </w:pPr>
      <w:r>
        <w:rPr>
          <w:sz w:val="22"/>
          <w:szCs w:val="22"/>
        </w:rPr>
        <w:t>21</w:t>
      </w:r>
      <w:r w:rsidR="00495377" w:rsidRPr="006F62F5">
        <w:rPr>
          <w:sz w:val="22"/>
          <w:szCs w:val="22"/>
        </w:rPr>
        <w:t>.</w:t>
      </w:r>
      <w:r w:rsidR="00E50D42" w:rsidRPr="006F62F5">
        <w:rPr>
          <w:sz w:val="22"/>
          <w:szCs w:val="22"/>
        </w:rPr>
        <w:t>1</w:t>
      </w:r>
      <w:r w:rsidR="00495377" w:rsidRPr="006F62F5">
        <w:rPr>
          <w:sz w:val="22"/>
          <w:szCs w:val="22"/>
        </w:rPr>
        <w:t>0</w:t>
      </w:r>
      <w:r w:rsidR="00287312" w:rsidRPr="006F62F5">
        <w:rPr>
          <w:sz w:val="22"/>
          <w:szCs w:val="22"/>
        </w:rPr>
        <w:t xml:space="preserve">.2014. </w:t>
      </w:r>
      <w:r w:rsidR="00996727" w:rsidRPr="006F62F5">
        <w:rPr>
          <w:sz w:val="22"/>
          <w:szCs w:val="22"/>
        </w:rPr>
        <w:t>15:00</w:t>
      </w:r>
    </w:p>
    <w:p w:rsidR="00287312" w:rsidRPr="006F62F5" w:rsidRDefault="009331CE" w:rsidP="00561F89">
      <w:pPr>
        <w:jc w:val="both"/>
        <w:rPr>
          <w:sz w:val="22"/>
          <w:szCs w:val="22"/>
        </w:rPr>
      </w:pPr>
      <w:r w:rsidRPr="006F62F5">
        <w:rPr>
          <w:sz w:val="22"/>
          <w:szCs w:val="22"/>
        </w:rPr>
        <w:t>1</w:t>
      </w:r>
      <w:r w:rsidR="006F62F5">
        <w:rPr>
          <w:sz w:val="22"/>
          <w:szCs w:val="22"/>
        </w:rPr>
        <w:t>220</w:t>
      </w:r>
    </w:p>
    <w:p w:rsidR="00287312" w:rsidRPr="006F62F5" w:rsidRDefault="00287312" w:rsidP="00561F89">
      <w:pPr>
        <w:jc w:val="both"/>
        <w:rPr>
          <w:sz w:val="22"/>
          <w:szCs w:val="22"/>
        </w:rPr>
      </w:pPr>
      <w:bookmarkStart w:id="3" w:name="OLE_LINK1"/>
      <w:bookmarkStart w:id="4" w:name="OLE_LINK2"/>
      <w:r w:rsidRPr="006F62F5">
        <w:rPr>
          <w:sz w:val="22"/>
          <w:szCs w:val="22"/>
        </w:rPr>
        <w:t>J.Šumeiko</w:t>
      </w:r>
      <w:bookmarkEnd w:id="3"/>
      <w:bookmarkEnd w:id="4"/>
      <w:r w:rsidRPr="006F62F5">
        <w:rPr>
          <w:sz w:val="22"/>
          <w:szCs w:val="22"/>
        </w:rPr>
        <w:t xml:space="preserve">, </w:t>
      </w:r>
      <w:bookmarkStart w:id="5" w:name="OLE_LINK3"/>
      <w:bookmarkStart w:id="6" w:name="OLE_LINK4"/>
      <w:r w:rsidRPr="006F62F5">
        <w:rPr>
          <w:sz w:val="22"/>
          <w:szCs w:val="22"/>
        </w:rPr>
        <w:t>67330269</w:t>
      </w:r>
    </w:p>
    <w:p w:rsidR="0091627B" w:rsidRPr="006F62F5" w:rsidRDefault="00F175E4" w:rsidP="006F62F5">
      <w:pPr>
        <w:jc w:val="both"/>
        <w:rPr>
          <w:sz w:val="22"/>
          <w:szCs w:val="22"/>
        </w:rPr>
      </w:pPr>
      <w:hyperlink r:id="rId8" w:history="1">
        <w:r w:rsidR="00287312" w:rsidRPr="006F62F5">
          <w:rPr>
            <w:rStyle w:val="Hipersaite"/>
            <w:sz w:val="22"/>
            <w:szCs w:val="22"/>
          </w:rPr>
          <w:t>Juris.Sumeiko@km.gov.lv</w:t>
        </w:r>
      </w:hyperlink>
      <w:bookmarkEnd w:id="5"/>
      <w:bookmarkEnd w:id="6"/>
    </w:p>
    <w:sectPr w:rsidR="0091627B" w:rsidRPr="006F62F5" w:rsidSect="00CD5C4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F1" w:rsidRDefault="003075F1" w:rsidP="00603B35">
      <w:r>
        <w:separator/>
      </w:r>
    </w:p>
  </w:endnote>
  <w:endnote w:type="continuationSeparator" w:id="0">
    <w:p w:rsidR="003075F1" w:rsidRDefault="003075F1" w:rsidP="0060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F1" w:rsidRPr="00561F89" w:rsidRDefault="006E2FA0" w:rsidP="00603B35">
    <w:pPr>
      <w:jc w:val="both"/>
      <w:rPr>
        <w:sz w:val="22"/>
        <w:szCs w:val="22"/>
      </w:rPr>
    </w:pPr>
    <w:r>
      <w:rPr>
        <w:sz w:val="22"/>
        <w:szCs w:val="22"/>
      </w:rPr>
      <w:t>KMAnot_21</w:t>
    </w:r>
    <w:r w:rsidR="003075F1">
      <w:rPr>
        <w:sz w:val="22"/>
        <w:szCs w:val="22"/>
      </w:rPr>
      <w:t>10</w:t>
    </w:r>
    <w:r w:rsidR="003075F1" w:rsidRPr="00561F89">
      <w:rPr>
        <w:sz w:val="22"/>
        <w:szCs w:val="22"/>
      </w:rPr>
      <w:t>14; Likumprojekta „Par likuma „Par nekustamā īpašuma nodošanu Tautas frontes muzeja sabiedriskajai padomei” atzīšanu par spēku zaudējušu”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F1" w:rsidRPr="00561F89" w:rsidRDefault="006E2FA0" w:rsidP="00603B35">
    <w:pPr>
      <w:jc w:val="both"/>
      <w:rPr>
        <w:sz w:val="22"/>
        <w:szCs w:val="22"/>
      </w:rPr>
    </w:pPr>
    <w:r>
      <w:rPr>
        <w:sz w:val="22"/>
        <w:szCs w:val="22"/>
      </w:rPr>
      <w:t>KMAnot_211</w:t>
    </w:r>
    <w:r w:rsidR="003075F1">
      <w:rPr>
        <w:sz w:val="22"/>
        <w:szCs w:val="22"/>
      </w:rPr>
      <w:t>0</w:t>
    </w:r>
    <w:r w:rsidR="003075F1" w:rsidRPr="00561F89">
      <w:rPr>
        <w:sz w:val="22"/>
        <w:szCs w:val="22"/>
      </w:rPr>
      <w:t>14; Likumprojekta „Par likuma „Par nekustamā īpašuma nodošanu Tautas frontes muzeja sabiedriskajai padomei” atzīšanu par spēku zaudējušu”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F1" w:rsidRDefault="003075F1" w:rsidP="00603B35">
      <w:r>
        <w:separator/>
      </w:r>
    </w:p>
  </w:footnote>
  <w:footnote w:type="continuationSeparator" w:id="0">
    <w:p w:rsidR="003075F1" w:rsidRDefault="003075F1" w:rsidP="0060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F1" w:rsidRDefault="00F175E4" w:rsidP="009E51E7">
    <w:pPr>
      <w:pStyle w:val="Galvene"/>
      <w:framePr w:wrap="around" w:vAnchor="text" w:hAnchor="margin" w:xAlign="center" w:y="1"/>
      <w:rPr>
        <w:rStyle w:val="Lappusesnumurs"/>
      </w:rPr>
    </w:pPr>
    <w:r>
      <w:rPr>
        <w:rStyle w:val="Lappusesnumurs"/>
      </w:rPr>
      <w:fldChar w:fldCharType="begin"/>
    </w:r>
    <w:r w:rsidR="003075F1">
      <w:rPr>
        <w:rStyle w:val="Lappusesnumurs"/>
      </w:rPr>
      <w:instrText xml:space="preserve">PAGE  </w:instrText>
    </w:r>
    <w:r>
      <w:rPr>
        <w:rStyle w:val="Lappusesnumurs"/>
      </w:rPr>
      <w:fldChar w:fldCharType="separate"/>
    </w:r>
    <w:r w:rsidR="003075F1">
      <w:rPr>
        <w:rStyle w:val="Lappusesnumurs"/>
        <w:noProof/>
      </w:rPr>
      <w:t>1</w:t>
    </w:r>
    <w:r>
      <w:rPr>
        <w:rStyle w:val="Lappusesnumurs"/>
      </w:rPr>
      <w:fldChar w:fldCharType="end"/>
    </w:r>
  </w:p>
  <w:p w:rsidR="003075F1" w:rsidRDefault="003075F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F1" w:rsidRPr="00561F89" w:rsidRDefault="00F175E4"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3075F1" w:rsidRPr="00561F89">
      <w:rPr>
        <w:rStyle w:val="Lappusesnumurs"/>
        <w:sz w:val="22"/>
        <w:szCs w:val="22"/>
      </w:rPr>
      <w:instrText xml:space="preserve">PAGE  </w:instrText>
    </w:r>
    <w:r w:rsidRPr="00561F89">
      <w:rPr>
        <w:rStyle w:val="Lappusesnumurs"/>
        <w:sz w:val="22"/>
        <w:szCs w:val="22"/>
      </w:rPr>
      <w:fldChar w:fldCharType="separate"/>
    </w:r>
    <w:r w:rsidR="00AF0F36">
      <w:rPr>
        <w:rStyle w:val="Lappusesnumurs"/>
        <w:noProof/>
        <w:sz w:val="22"/>
        <w:szCs w:val="22"/>
      </w:rPr>
      <w:t>2</w:t>
    </w:r>
    <w:r w:rsidRPr="00561F89">
      <w:rPr>
        <w:rStyle w:val="Lappusesnumurs"/>
        <w:sz w:val="22"/>
        <w:szCs w:val="22"/>
      </w:rPr>
      <w:fldChar w:fldCharType="end"/>
    </w:r>
  </w:p>
  <w:p w:rsidR="003075F1" w:rsidRDefault="003075F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1">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9E51E7"/>
    <w:rsid w:val="00005F7B"/>
    <w:rsid w:val="000071BA"/>
    <w:rsid w:val="000674AA"/>
    <w:rsid w:val="00090E1E"/>
    <w:rsid w:val="000B7D40"/>
    <w:rsid w:val="00124DE4"/>
    <w:rsid w:val="0015174F"/>
    <w:rsid w:val="001815DA"/>
    <w:rsid w:val="001B2FF1"/>
    <w:rsid w:val="00213FE7"/>
    <w:rsid w:val="00222997"/>
    <w:rsid w:val="0022381C"/>
    <w:rsid w:val="00287312"/>
    <w:rsid w:val="002977F1"/>
    <w:rsid w:val="002B5863"/>
    <w:rsid w:val="002E198B"/>
    <w:rsid w:val="003075F1"/>
    <w:rsid w:val="0032579E"/>
    <w:rsid w:val="0032651C"/>
    <w:rsid w:val="00330AAF"/>
    <w:rsid w:val="0033233E"/>
    <w:rsid w:val="00360E21"/>
    <w:rsid w:val="003647B3"/>
    <w:rsid w:val="00374F74"/>
    <w:rsid w:val="00395A2E"/>
    <w:rsid w:val="003A4548"/>
    <w:rsid w:val="003F5B42"/>
    <w:rsid w:val="00402A74"/>
    <w:rsid w:val="004432BC"/>
    <w:rsid w:val="004600A9"/>
    <w:rsid w:val="00471BA3"/>
    <w:rsid w:val="00486D0A"/>
    <w:rsid w:val="00495377"/>
    <w:rsid w:val="004A1A0F"/>
    <w:rsid w:val="004B5BFF"/>
    <w:rsid w:val="004D6F60"/>
    <w:rsid w:val="004F5998"/>
    <w:rsid w:val="005010B4"/>
    <w:rsid w:val="00503508"/>
    <w:rsid w:val="00523DE1"/>
    <w:rsid w:val="005374A3"/>
    <w:rsid w:val="00561F89"/>
    <w:rsid w:val="005A12BE"/>
    <w:rsid w:val="005C270E"/>
    <w:rsid w:val="005E06EC"/>
    <w:rsid w:val="005F4D29"/>
    <w:rsid w:val="00603B35"/>
    <w:rsid w:val="00607AC8"/>
    <w:rsid w:val="006839D3"/>
    <w:rsid w:val="006A3332"/>
    <w:rsid w:val="006A42B4"/>
    <w:rsid w:val="006A6A25"/>
    <w:rsid w:val="006B5A2E"/>
    <w:rsid w:val="006C781A"/>
    <w:rsid w:val="006D7978"/>
    <w:rsid w:val="006E01C0"/>
    <w:rsid w:val="006E2FA0"/>
    <w:rsid w:val="006F62F5"/>
    <w:rsid w:val="007310F2"/>
    <w:rsid w:val="00733331"/>
    <w:rsid w:val="007747C3"/>
    <w:rsid w:val="00782777"/>
    <w:rsid w:val="00797AA4"/>
    <w:rsid w:val="007A3D13"/>
    <w:rsid w:val="007E01C1"/>
    <w:rsid w:val="007E699E"/>
    <w:rsid w:val="007F02AE"/>
    <w:rsid w:val="008060FB"/>
    <w:rsid w:val="00815879"/>
    <w:rsid w:val="00816445"/>
    <w:rsid w:val="00833FF3"/>
    <w:rsid w:val="008C6D94"/>
    <w:rsid w:val="008E04B4"/>
    <w:rsid w:val="008F1A2B"/>
    <w:rsid w:val="0091627B"/>
    <w:rsid w:val="00924B1D"/>
    <w:rsid w:val="009331CE"/>
    <w:rsid w:val="00952D06"/>
    <w:rsid w:val="00983092"/>
    <w:rsid w:val="00996727"/>
    <w:rsid w:val="009A6393"/>
    <w:rsid w:val="009E51E7"/>
    <w:rsid w:val="00A461D0"/>
    <w:rsid w:val="00A833B2"/>
    <w:rsid w:val="00A9230B"/>
    <w:rsid w:val="00AB6A24"/>
    <w:rsid w:val="00AF0F36"/>
    <w:rsid w:val="00B22E39"/>
    <w:rsid w:val="00B40D8D"/>
    <w:rsid w:val="00BA6FC8"/>
    <w:rsid w:val="00BC78EE"/>
    <w:rsid w:val="00BE34CD"/>
    <w:rsid w:val="00BE6EBC"/>
    <w:rsid w:val="00C17110"/>
    <w:rsid w:val="00C24BE4"/>
    <w:rsid w:val="00C81FC3"/>
    <w:rsid w:val="00CC6940"/>
    <w:rsid w:val="00CD5C49"/>
    <w:rsid w:val="00CF159C"/>
    <w:rsid w:val="00CF3AAB"/>
    <w:rsid w:val="00D00FE2"/>
    <w:rsid w:val="00D26BFF"/>
    <w:rsid w:val="00D312A6"/>
    <w:rsid w:val="00D32572"/>
    <w:rsid w:val="00D519D7"/>
    <w:rsid w:val="00DA0F7B"/>
    <w:rsid w:val="00DB431A"/>
    <w:rsid w:val="00DD398D"/>
    <w:rsid w:val="00E50D42"/>
    <w:rsid w:val="00E83978"/>
    <w:rsid w:val="00E87CCA"/>
    <w:rsid w:val="00EB42C1"/>
    <w:rsid w:val="00F05116"/>
    <w:rsid w:val="00F175E4"/>
    <w:rsid w:val="00F87DF1"/>
    <w:rsid w:val="00F9133E"/>
    <w:rsid w:val="00FB55C5"/>
    <w:rsid w:val="00FC6CB8"/>
    <w:rsid w:val="00FE4FD7"/>
    <w:rsid w:val="00FE5227"/>
    <w:rsid w:val="00FE73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ais"/>
    <w:rsid w:val="009E51E7"/>
    <w:pPr>
      <w:spacing w:before="75" w:after="75"/>
    </w:pPr>
  </w:style>
  <w:style w:type="paragraph" w:customStyle="1" w:styleId="tvhtml">
    <w:name w:val="tv_html"/>
    <w:basedOn w:val="Parastais"/>
    <w:rsid w:val="009E51E7"/>
    <w:pPr>
      <w:spacing w:before="100" w:beforeAutospacing="1" w:after="100" w:afterAutospacing="1"/>
    </w:pPr>
  </w:style>
  <w:style w:type="paragraph" w:customStyle="1" w:styleId="tv213">
    <w:name w:val="tv213"/>
    <w:basedOn w:val="Parastais"/>
    <w:rsid w:val="009E51E7"/>
    <w:pPr>
      <w:spacing w:before="100" w:beforeAutospacing="1" w:after="100" w:afterAutospacing="1"/>
    </w:pPr>
  </w:style>
  <w:style w:type="paragraph" w:customStyle="1" w:styleId="naisvisr">
    <w:name w:val="naisvisr"/>
    <w:basedOn w:val="Parastais"/>
    <w:rsid w:val="009E51E7"/>
    <w:pPr>
      <w:spacing w:before="150" w:after="150"/>
      <w:jc w:val="center"/>
    </w:pPr>
    <w:rPr>
      <w:b/>
      <w:bCs/>
      <w:sz w:val="28"/>
      <w:szCs w:val="28"/>
    </w:rPr>
  </w:style>
  <w:style w:type="paragraph" w:styleId="Kjene">
    <w:name w:val="footer"/>
    <w:basedOn w:val="Parastai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ai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ai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b/>
      <w:bCs/>
    </w:rPr>
  </w:style>
  <w:style w:type="paragraph" w:styleId="Sarakstarindkopa">
    <w:name w:val="List Paragraph"/>
    <w:basedOn w:val="Parastais"/>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ais"/>
    <w:rsid w:val="003075F1"/>
    <w:pPr>
      <w:spacing w:before="100" w:beforeAutospacing="1" w:after="100" w:afterAutospacing="1"/>
    </w:pPr>
  </w:style>
  <w:style w:type="paragraph" w:customStyle="1" w:styleId="naisf">
    <w:name w:val="naisf"/>
    <w:basedOn w:val="Parastais"/>
    <w:rsid w:val="003075F1"/>
    <w:pPr>
      <w:spacing w:before="75" w:after="75"/>
      <w:ind w:firstLine="37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7410C-8F09-4F8E-BB2A-0179AF7E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6402</Words>
  <Characters>3650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likuma „Par nekustamā īpašuma nodošanu Tautas frontes muzeja sabiedriskajai padomei” atzīšanu par spēku zaudējušu” sākotnējās ietekmes novērtējuma ziņojums (anotācija)</dc:title>
  <dc:subject>Anotācija</dc:subject>
  <dc:creator>J.Šumeiko</dc:creator>
  <dc:description>67330269
Juris.Sumeiko@km.gov.lv</dc:description>
  <cp:lastModifiedBy>Dzintra Rozīte</cp:lastModifiedBy>
  <cp:revision>30</cp:revision>
  <dcterms:created xsi:type="dcterms:W3CDTF">2014-08-27T09:05:00Z</dcterms:created>
  <dcterms:modified xsi:type="dcterms:W3CDTF">2014-10-22T08:47:00Z</dcterms:modified>
</cp:coreProperties>
</file>