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B8" w:rsidRPr="003C6963" w:rsidRDefault="00F571B8" w:rsidP="00F571B8">
      <w:pPr>
        <w:jc w:val="right"/>
        <w:rPr>
          <w:i/>
          <w:szCs w:val="28"/>
        </w:rPr>
      </w:pPr>
      <w:r w:rsidRPr="003C6963">
        <w:rPr>
          <w:i/>
          <w:szCs w:val="28"/>
        </w:rPr>
        <w:t>Projekts</w:t>
      </w:r>
    </w:p>
    <w:p w:rsidR="002B768D" w:rsidRDefault="002B768D">
      <w:pPr>
        <w:pStyle w:val="H4"/>
        <w:spacing w:after="0"/>
        <w:jc w:val="left"/>
        <w:rPr>
          <w:szCs w:val="28"/>
        </w:rPr>
      </w:pPr>
    </w:p>
    <w:p w:rsidR="00F571B8" w:rsidRPr="003C6963" w:rsidRDefault="00F571B8" w:rsidP="00F571B8">
      <w:pPr>
        <w:pStyle w:val="H4"/>
        <w:spacing w:after="0"/>
        <w:rPr>
          <w:szCs w:val="28"/>
        </w:rPr>
      </w:pPr>
      <w:r w:rsidRPr="003C6963">
        <w:rPr>
          <w:szCs w:val="28"/>
        </w:rPr>
        <w:t>LATVIJAS REPUBLIKAS MINISTRU KABINETS</w:t>
      </w:r>
    </w:p>
    <w:p w:rsidR="00F571B8" w:rsidRPr="003C6963" w:rsidRDefault="00F571B8" w:rsidP="00F571B8">
      <w:pPr>
        <w:pStyle w:val="H4"/>
        <w:spacing w:after="0"/>
        <w:rPr>
          <w:b w:val="0"/>
          <w:szCs w:val="28"/>
        </w:rPr>
      </w:pPr>
    </w:p>
    <w:p w:rsidR="00F571B8" w:rsidRPr="003C6963" w:rsidRDefault="00F571B8" w:rsidP="008502D7">
      <w:pPr>
        <w:tabs>
          <w:tab w:val="left" w:pos="6663"/>
        </w:tabs>
        <w:spacing w:after="120"/>
        <w:rPr>
          <w:szCs w:val="28"/>
        </w:rPr>
      </w:pPr>
      <w:r w:rsidRPr="003C6963">
        <w:rPr>
          <w:szCs w:val="28"/>
        </w:rPr>
        <w:t>201</w:t>
      </w:r>
      <w:r w:rsidR="005C7D2A">
        <w:rPr>
          <w:szCs w:val="28"/>
        </w:rPr>
        <w:t>4</w:t>
      </w:r>
      <w:r w:rsidRPr="003C6963">
        <w:rPr>
          <w:szCs w:val="28"/>
        </w:rPr>
        <w:t>.gada __. _________</w:t>
      </w:r>
      <w:r w:rsidRPr="003C6963">
        <w:rPr>
          <w:szCs w:val="28"/>
        </w:rPr>
        <w:tab/>
        <w:t>Rīkojums Nr. ____</w:t>
      </w:r>
    </w:p>
    <w:p w:rsidR="00C32409" w:rsidRDefault="00F571B8" w:rsidP="008502D7">
      <w:pPr>
        <w:tabs>
          <w:tab w:val="left" w:pos="6663"/>
        </w:tabs>
        <w:spacing w:after="120"/>
        <w:rPr>
          <w:sz w:val="24"/>
          <w:szCs w:val="24"/>
        </w:rPr>
      </w:pPr>
      <w:r w:rsidRPr="003C6963">
        <w:rPr>
          <w:szCs w:val="28"/>
        </w:rPr>
        <w:t>Rīgā</w:t>
      </w:r>
      <w:r w:rsidRPr="003C6963">
        <w:rPr>
          <w:szCs w:val="28"/>
        </w:rPr>
        <w:tab/>
        <w:t>(prot. Nr. ___ ___.§)</w:t>
      </w:r>
    </w:p>
    <w:p w:rsidR="005151D1" w:rsidRDefault="005151D1" w:rsidP="005151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F571B8" w:rsidRDefault="005151D1" w:rsidP="005151D1">
      <w:pPr>
        <w:rPr>
          <w:b/>
          <w:szCs w:val="28"/>
        </w:rPr>
      </w:pPr>
      <w:r>
        <w:rPr>
          <w:sz w:val="24"/>
          <w:szCs w:val="24"/>
        </w:rPr>
        <w:t xml:space="preserve">                                      </w:t>
      </w:r>
      <w:bookmarkStart w:id="0" w:name="OLE_LINK1"/>
      <w:bookmarkStart w:id="1" w:name="OLE_LINK2"/>
      <w:r w:rsidR="0050581D" w:rsidRPr="00F571B8">
        <w:rPr>
          <w:b/>
          <w:szCs w:val="28"/>
        </w:rPr>
        <w:t xml:space="preserve">Par kultūrpolitikas pamatnostādnēm </w:t>
      </w:r>
    </w:p>
    <w:p w:rsidR="0050581D" w:rsidRPr="00F571B8" w:rsidRDefault="0050581D" w:rsidP="0050581D">
      <w:pPr>
        <w:jc w:val="center"/>
        <w:rPr>
          <w:b/>
          <w:szCs w:val="28"/>
        </w:rPr>
      </w:pPr>
      <w:r w:rsidRPr="00F571B8">
        <w:rPr>
          <w:b/>
          <w:szCs w:val="28"/>
        </w:rPr>
        <w:t>2014.</w:t>
      </w:r>
      <w:r w:rsidR="005151D1">
        <w:rPr>
          <w:b/>
          <w:szCs w:val="28"/>
        </w:rPr>
        <w:t xml:space="preserve"> </w:t>
      </w:r>
      <w:r w:rsidRPr="00F571B8">
        <w:rPr>
          <w:b/>
          <w:bCs/>
          <w:szCs w:val="28"/>
        </w:rPr>
        <w:t>–</w:t>
      </w:r>
      <w:r w:rsidR="005151D1">
        <w:rPr>
          <w:b/>
          <w:bCs/>
          <w:szCs w:val="28"/>
        </w:rPr>
        <w:t xml:space="preserve"> </w:t>
      </w:r>
      <w:r w:rsidR="00F571B8">
        <w:rPr>
          <w:b/>
          <w:szCs w:val="28"/>
        </w:rPr>
        <w:t>2020.</w:t>
      </w:r>
      <w:r w:rsidRPr="00F571B8">
        <w:rPr>
          <w:b/>
          <w:szCs w:val="28"/>
        </w:rPr>
        <w:t xml:space="preserve">gadam </w:t>
      </w:r>
      <w:r w:rsidR="008502D7" w:rsidRPr="00F571B8">
        <w:rPr>
          <w:b/>
          <w:szCs w:val="28"/>
        </w:rPr>
        <w:t>„Radošā Latvija”</w:t>
      </w:r>
    </w:p>
    <w:bookmarkEnd w:id="0"/>
    <w:bookmarkEnd w:id="1"/>
    <w:p w:rsidR="0050581D" w:rsidRPr="00F571B8" w:rsidRDefault="0050581D" w:rsidP="0050581D">
      <w:pPr>
        <w:jc w:val="both"/>
        <w:rPr>
          <w:b/>
          <w:szCs w:val="28"/>
        </w:rPr>
      </w:pPr>
    </w:p>
    <w:p w:rsidR="00FE69AC" w:rsidRPr="00F571B8" w:rsidRDefault="0050581D" w:rsidP="00BF1942">
      <w:pPr>
        <w:tabs>
          <w:tab w:val="left" w:pos="851"/>
        </w:tabs>
        <w:ind w:firstLine="709"/>
        <w:jc w:val="both"/>
        <w:rPr>
          <w:szCs w:val="28"/>
        </w:rPr>
      </w:pPr>
      <w:r w:rsidRPr="00F571B8">
        <w:rPr>
          <w:szCs w:val="28"/>
        </w:rPr>
        <w:t>1. Apstiprināt kultūrpolitikas pamatnostādnes 2014.</w:t>
      </w:r>
      <w:r w:rsidR="005151D1">
        <w:rPr>
          <w:szCs w:val="28"/>
        </w:rPr>
        <w:t xml:space="preserve"> </w:t>
      </w:r>
      <w:r w:rsidRPr="00F571B8">
        <w:rPr>
          <w:bCs/>
          <w:szCs w:val="28"/>
        </w:rPr>
        <w:t>–</w:t>
      </w:r>
      <w:r w:rsidR="005151D1">
        <w:rPr>
          <w:bCs/>
          <w:szCs w:val="28"/>
        </w:rPr>
        <w:t xml:space="preserve"> </w:t>
      </w:r>
      <w:r w:rsidR="00A40515">
        <w:rPr>
          <w:szCs w:val="28"/>
        </w:rPr>
        <w:t>2020.</w:t>
      </w:r>
      <w:r w:rsidR="008502D7">
        <w:rPr>
          <w:szCs w:val="28"/>
        </w:rPr>
        <w:t xml:space="preserve">gadam </w:t>
      </w:r>
      <w:r w:rsidR="008502D7" w:rsidRPr="00F571B8">
        <w:rPr>
          <w:szCs w:val="28"/>
        </w:rPr>
        <w:t xml:space="preserve">„Radošā Latvija” </w:t>
      </w:r>
      <w:r w:rsidRPr="00F571B8">
        <w:rPr>
          <w:szCs w:val="28"/>
        </w:rPr>
        <w:t>(turpmāk – pamatnostādnes) un pamatnostādnēs paredzēto uzdevumu un pasākumu plānu 2014.</w:t>
      </w:r>
      <w:r w:rsidR="005151D1">
        <w:rPr>
          <w:szCs w:val="28"/>
        </w:rPr>
        <w:t xml:space="preserve"> </w:t>
      </w:r>
      <w:r w:rsidRPr="00F571B8">
        <w:rPr>
          <w:szCs w:val="28"/>
        </w:rPr>
        <w:t>–</w:t>
      </w:r>
      <w:r w:rsidR="005151D1">
        <w:rPr>
          <w:szCs w:val="28"/>
        </w:rPr>
        <w:t xml:space="preserve"> </w:t>
      </w:r>
      <w:r w:rsidRPr="00F571B8">
        <w:rPr>
          <w:szCs w:val="28"/>
        </w:rPr>
        <w:t>2020.gadam.</w:t>
      </w:r>
    </w:p>
    <w:p w:rsidR="00D92967" w:rsidRPr="00F571B8" w:rsidRDefault="00D92967" w:rsidP="00BF1942">
      <w:pPr>
        <w:tabs>
          <w:tab w:val="left" w:pos="851"/>
        </w:tabs>
        <w:ind w:firstLine="709"/>
        <w:jc w:val="both"/>
        <w:rPr>
          <w:szCs w:val="28"/>
        </w:rPr>
      </w:pPr>
    </w:p>
    <w:p w:rsidR="0050581D" w:rsidRPr="00F571B8" w:rsidRDefault="00D92967" w:rsidP="00BF1942">
      <w:pPr>
        <w:tabs>
          <w:tab w:val="left" w:pos="851"/>
        </w:tabs>
        <w:ind w:firstLine="709"/>
        <w:jc w:val="both"/>
        <w:rPr>
          <w:szCs w:val="28"/>
        </w:rPr>
      </w:pPr>
      <w:r w:rsidRPr="00F571B8">
        <w:rPr>
          <w:szCs w:val="28"/>
        </w:rPr>
        <w:t>2</w:t>
      </w:r>
      <w:r w:rsidR="0050581D" w:rsidRPr="00F571B8">
        <w:rPr>
          <w:szCs w:val="28"/>
        </w:rPr>
        <w:t>. Noteikt Kultūras ministriju par atbildīgo institūciju pamatnostādņu īstenošanā, bet Vides aizsardzības un reģionālās attīstības ministrij</w:t>
      </w:r>
      <w:r w:rsidR="00FE69AC" w:rsidRPr="00F571B8">
        <w:rPr>
          <w:szCs w:val="28"/>
        </w:rPr>
        <w:t>u, E</w:t>
      </w:r>
      <w:r w:rsidR="00D85AA9">
        <w:rPr>
          <w:szCs w:val="28"/>
        </w:rPr>
        <w:t xml:space="preserve">konomikas ministriju, </w:t>
      </w:r>
      <w:r w:rsidR="0050581D" w:rsidRPr="00F571B8">
        <w:rPr>
          <w:szCs w:val="28"/>
        </w:rPr>
        <w:t>Izg</w:t>
      </w:r>
      <w:r w:rsidR="00D85AA9">
        <w:rPr>
          <w:szCs w:val="28"/>
        </w:rPr>
        <w:t xml:space="preserve">lītības un zinātnes ministriju, </w:t>
      </w:r>
      <w:r w:rsidR="0050581D" w:rsidRPr="00F571B8">
        <w:rPr>
          <w:szCs w:val="28"/>
        </w:rPr>
        <w:t>Ārlietu ministriju, Zemkopības ministriju</w:t>
      </w:r>
      <w:r w:rsidR="00940833">
        <w:rPr>
          <w:szCs w:val="28"/>
        </w:rPr>
        <w:t xml:space="preserve">, Finanšu ministriju </w:t>
      </w:r>
      <w:r w:rsidR="0050581D" w:rsidRPr="00F571B8">
        <w:rPr>
          <w:szCs w:val="28"/>
        </w:rPr>
        <w:t>par līdzatbildīgajām institūcijām, kas atbilstoši kompetencei nodrošina pamatnostādnēs noteikto uzdevumu īstenošanu (turpmāk – atbildīgās institūcijas).</w:t>
      </w:r>
    </w:p>
    <w:p w:rsidR="00D92967" w:rsidRPr="00F571B8" w:rsidRDefault="00D92967" w:rsidP="00BF1942">
      <w:pPr>
        <w:tabs>
          <w:tab w:val="left" w:pos="851"/>
        </w:tabs>
        <w:ind w:firstLine="709"/>
        <w:jc w:val="both"/>
        <w:rPr>
          <w:szCs w:val="28"/>
        </w:rPr>
      </w:pPr>
    </w:p>
    <w:p w:rsidR="0050581D" w:rsidRPr="00F571B8" w:rsidRDefault="0050581D" w:rsidP="00A40515">
      <w:pPr>
        <w:tabs>
          <w:tab w:val="left" w:pos="851"/>
        </w:tabs>
        <w:ind w:firstLine="709"/>
        <w:jc w:val="both"/>
        <w:rPr>
          <w:szCs w:val="28"/>
        </w:rPr>
      </w:pPr>
      <w:r w:rsidRPr="00F571B8">
        <w:rPr>
          <w:szCs w:val="28"/>
        </w:rPr>
        <w:t>3. Atbildīgajām institūcijām:</w:t>
      </w:r>
    </w:p>
    <w:p w:rsidR="0050581D" w:rsidRDefault="001B592F" w:rsidP="00A40515">
      <w:pPr>
        <w:pStyle w:val="Pamattekstsaratkpi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3.1.</w:t>
      </w:r>
      <w:r w:rsidR="000773B0">
        <w:rPr>
          <w:szCs w:val="28"/>
        </w:rPr>
        <w:t xml:space="preserve"> </w:t>
      </w:r>
      <w:r w:rsidR="0050581D" w:rsidRPr="00F571B8">
        <w:rPr>
          <w:szCs w:val="28"/>
        </w:rPr>
        <w:t>pamatnostādnēs noteiktos uzdevumus un pasākumus 2014.gadā īstenot tām piešķirto valsts budžeta līdzekļu ietvaros;</w:t>
      </w:r>
    </w:p>
    <w:p w:rsidR="00D43A5C" w:rsidRPr="00F571B8" w:rsidRDefault="00D43A5C" w:rsidP="00A40515">
      <w:pPr>
        <w:pStyle w:val="Pamattekstsaratkpi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3.2.</w:t>
      </w:r>
      <w:r w:rsidRPr="00D43A5C">
        <w:rPr>
          <w:szCs w:val="28"/>
        </w:rPr>
        <w:t xml:space="preserve"> </w:t>
      </w:r>
      <w:r>
        <w:rPr>
          <w:szCs w:val="28"/>
        </w:rPr>
        <w:t xml:space="preserve">jautājumu par papildu valsts budžeta līdzekļu piešķiršanu </w:t>
      </w:r>
      <w:r w:rsidRPr="00F571B8">
        <w:rPr>
          <w:szCs w:val="28"/>
        </w:rPr>
        <w:t>pamatnostādnēs notei</w:t>
      </w:r>
      <w:r>
        <w:rPr>
          <w:szCs w:val="28"/>
        </w:rPr>
        <w:t>kto prioritāri veicamo uzdevumu un pasākumu īstenošanai 2015</w:t>
      </w:r>
      <w:r w:rsidRPr="00F571B8">
        <w:rPr>
          <w:szCs w:val="28"/>
        </w:rPr>
        <w:t xml:space="preserve">.gadā </w:t>
      </w:r>
      <w:r>
        <w:rPr>
          <w:szCs w:val="28"/>
        </w:rPr>
        <w:t xml:space="preserve">izskatīt, ņemot vērā </w:t>
      </w:r>
      <w:r w:rsidRPr="00F571B8">
        <w:rPr>
          <w:szCs w:val="28"/>
        </w:rPr>
        <w:t xml:space="preserve">valsts budžeta </w:t>
      </w:r>
      <w:r w:rsidR="00F12FAB">
        <w:rPr>
          <w:szCs w:val="28"/>
        </w:rPr>
        <w:t xml:space="preserve">finansiālās </w:t>
      </w:r>
      <w:r w:rsidRPr="00F571B8">
        <w:rPr>
          <w:szCs w:val="28"/>
        </w:rPr>
        <w:t>ie</w:t>
      </w:r>
      <w:r>
        <w:rPr>
          <w:szCs w:val="28"/>
        </w:rPr>
        <w:t>spējas;</w:t>
      </w:r>
    </w:p>
    <w:p w:rsidR="0050581D" w:rsidRPr="00940833" w:rsidRDefault="00F12FAB" w:rsidP="00A40515">
      <w:pPr>
        <w:pStyle w:val="Pamattekstsaratkpi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3.3</w:t>
      </w:r>
      <w:r w:rsidR="005151D1">
        <w:rPr>
          <w:szCs w:val="28"/>
        </w:rPr>
        <w:t>.</w:t>
      </w:r>
      <w:r w:rsidR="000773B0">
        <w:rPr>
          <w:szCs w:val="28"/>
        </w:rPr>
        <w:t xml:space="preserve"> </w:t>
      </w:r>
      <w:r w:rsidR="00C32409" w:rsidRPr="00C32409">
        <w:rPr>
          <w:color w:val="000000" w:themeColor="text1"/>
          <w:szCs w:val="28"/>
        </w:rPr>
        <w:t xml:space="preserve">jautājumu par papildu valsts budžeta līdzekļu piešķiršanu </w:t>
      </w:r>
      <w:r w:rsidR="00083EF9">
        <w:rPr>
          <w:color w:val="000000" w:themeColor="text1"/>
          <w:szCs w:val="28"/>
        </w:rPr>
        <w:t>2016.</w:t>
      </w:r>
      <w:r w:rsidR="00142628">
        <w:rPr>
          <w:color w:val="000000" w:themeColor="text1"/>
          <w:szCs w:val="28"/>
        </w:rPr>
        <w:t xml:space="preserve">gadā </w:t>
      </w:r>
      <w:r w:rsidR="00C32409" w:rsidRPr="00C32409">
        <w:rPr>
          <w:color w:val="000000" w:themeColor="text1"/>
          <w:szCs w:val="28"/>
        </w:rPr>
        <w:t>un turpmākajos gados iesniegt kā jauno politikas iniciatīvu izsk</w:t>
      </w:r>
      <w:r w:rsidR="008502D7">
        <w:rPr>
          <w:color w:val="000000" w:themeColor="text1"/>
          <w:szCs w:val="28"/>
        </w:rPr>
        <w:t>atīšanai Ministru kabineta sēdē</w:t>
      </w:r>
      <w:r w:rsidR="00C32409" w:rsidRPr="00C32409">
        <w:rPr>
          <w:color w:val="000000" w:themeColor="text1"/>
          <w:szCs w:val="28"/>
        </w:rPr>
        <w:t xml:space="preserve"> gadskārtējā valsts budžeta likumprojekta sagatavošanas laikā</w:t>
      </w:r>
      <w:r w:rsidR="0050581D" w:rsidRPr="00940833">
        <w:rPr>
          <w:szCs w:val="28"/>
        </w:rPr>
        <w:t xml:space="preserve">. </w:t>
      </w:r>
    </w:p>
    <w:p w:rsidR="00A40515" w:rsidRPr="00F571B8" w:rsidRDefault="00A40515" w:rsidP="00A40515">
      <w:pPr>
        <w:pStyle w:val="Pamattekstsaratkpi"/>
        <w:spacing w:after="0"/>
        <w:ind w:left="0" w:firstLine="709"/>
        <w:jc w:val="both"/>
        <w:rPr>
          <w:szCs w:val="28"/>
        </w:rPr>
      </w:pPr>
    </w:p>
    <w:p w:rsidR="0050581D" w:rsidRPr="00F571B8" w:rsidRDefault="0050581D" w:rsidP="00A40515">
      <w:pPr>
        <w:pStyle w:val="Pamattekstsaratkpi"/>
        <w:spacing w:after="0"/>
        <w:ind w:left="0" w:firstLine="709"/>
        <w:jc w:val="both"/>
        <w:rPr>
          <w:szCs w:val="28"/>
        </w:rPr>
      </w:pPr>
      <w:r w:rsidRPr="00F571B8">
        <w:rPr>
          <w:szCs w:val="28"/>
        </w:rPr>
        <w:t>4.</w:t>
      </w:r>
      <w:r w:rsidR="00D85AA9">
        <w:rPr>
          <w:szCs w:val="28"/>
        </w:rPr>
        <w:t xml:space="preserve"> </w:t>
      </w:r>
      <w:r w:rsidRPr="00F571B8">
        <w:rPr>
          <w:szCs w:val="28"/>
        </w:rPr>
        <w:t xml:space="preserve">Kultūras ministrijai sagatavot un </w:t>
      </w:r>
      <w:r w:rsidR="00336EC2" w:rsidRPr="00F571B8">
        <w:rPr>
          <w:szCs w:val="28"/>
        </w:rPr>
        <w:t>kultūras</w:t>
      </w:r>
      <w:r w:rsidRPr="00F571B8">
        <w:rPr>
          <w:szCs w:val="28"/>
        </w:rPr>
        <w:t xml:space="preserve"> ministram iesniegt noteiktā kārtībā Ministru kabinetā šādus informatīvos ziņojumus:</w:t>
      </w:r>
    </w:p>
    <w:p w:rsidR="0050581D" w:rsidRDefault="005151D1" w:rsidP="00A40515">
      <w:pPr>
        <w:tabs>
          <w:tab w:val="num" w:pos="1582"/>
        </w:tabs>
        <w:ind w:firstLine="709"/>
        <w:jc w:val="both"/>
        <w:rPr>
          <w:szCs w:val="28"/>
        </w:rPr>
      </w:pPr>
      <w:r>
        <w:rPr>
          <w:szCs w:val="28"/>
        </w:rPr>
        <w:t>4.1.</w:t>
      </w:r>
      <w:r w:rsidR="000773B0">
        <w:rPr>
          <w:szCs w:val="28"/>
        </w:rPr>
        <w:t xml:space="preserve"> </w:t>
      </w:r>
      <w:r w:rsidR="0050581D" w:rsidRPr="00F571B8">
        <w:rPr>
          <w:szCs w:val="28"/>
        </w:rPr>
        <w:t xml:space="preserve">līdz 2017.gada </w:t>
      </w:r>
      <w:r w:rsidR="00993F4E">
        <w:rPr>
          <w:szCs w:val="28"/>
        </w:rPr>
        <w:t>31.maijam</w:t>
      </w:r>
      <w:r w:rsidR="0050581D" w:rsidRPr="00F571B8">
        <w:rPr>
          <w:szCs w:val="28"/>
        </w:rPr>
        <w:t xml:space="preserve"> – pamatnostādņu īstenošanas starpposma novērtējumu; </w:t>
      </w:r>
    </w:p>
    <w:p w:rsidR="00D92967" w:rsidRPr="00F571B8" w:rsidRDefault="00A40515" w:rsidP="00A40515">
      <w:pPr>
        <w:tabs>
          <w:tab w:val="num" w:pos="1582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940833">
        <w:rPr>
          <w:szCs w:val="28"/>
        </w:rPr>
        <w:t>2</w:t>
      </w:r>
      <w:r w:rsidR="001B592F">
        <w:rPr>
          <w:szCs w:val="28"/>
        </w:rPr>
        <w:t>.</w:t>
      </w:r>
      <w:r w:rsidR="000773B0">
        <w:rPr>
          <w:szCs w:val="28"/>
        </w:rPr>
        <w:t> </w:t>
      </w:r>
      <w:r>
        <w:rPr>
          <w:szCs w:val="28"/>
        </w:rPr>
        <w:t xml:space="preserve">līdz 2021.gada </w:t>
      </w:r>
      <w:r w:rsidR="00940833">
        <w:rPr>
          <w:szCs w:val="28"/>
        </w:rPr>
        <w:t>31</w:t>
      </w:r>
      <w:r>
        <w:rPr>
          <w:szCs w:val="28"/>
        </w:rPr>
        <w:t>.</w:t>
      </w:r>
      <w:r w:rsidR="00940833">
        <w:rPr>
          <w:szCs w:val="28"/>
        </w:rPr>
        <w:t>maijam</w:t>
      </w:r>
      <w:r w:rsidR="00940833" w:rsidRPr="00F571B8">
        <w:rPr>
          <w:szCs w:val="28"/>
        </w:rPr>
        <w:t xml:space="preserve"> </w:t>
      </w:r>
      <w:r w:rsidR="0050581D" w:rsidRPr="00F571B8">
        <w:rPr>
          <w:szCs w:val="28"/>
        </w:rPr>
        <w:t>– pamatnostādņu īstenošanas gala novērtējumu.</w:t>
      </w:r>
    </w:p>
    <w:p w:rsidR="0050581D" w:rsidRPr="00F571B8" w:rsidRDefault="0050581D" w:rsidP="00A40515">
      <w:pPr>
        <w:tabs>
          <w:tab w:val="num" w:pos="1582"/>
        </w:tabs>
        <w:ind w:firstLine="709"/>
        <w:jc w:val="both"/>
        <w:rPr>
          <w:i/>
          <w:szCs w:val="28"/>
        </w:rPr>
      </w:pPr>
      <w:r w:rsidRPr="00F571B8">
        <w:rPr>
          <w:szCs w:val="28"/>
        </w:rPr>
        <w:t xml:space="preserve"> </w:t>
      </w:r>
    </w:p>
    <w:p w:rsidR="00D92967" w:rsidRPr="00F571B8" w:rsidRDefault="00D92967" w:rsidP="00A40515">
      <w:pPr>
        <w:pStyle w:val="Pamatteksts"/>
        <w:spacing w:after="0"/>
        <w:ind w:firstLine="709"/>
        <w:jc w:val="both"/>
        <w:rPr>
          <w:szCs w:val="28"/>
        </w:rPr>
      </w:pPr>
      <w:r w:rsidRPr="00F571B8">
        <w:rPr>
          <w:szCs w:val="28"/>
        </w:rPr>
        <w:t>5.</w:t>
      </w:r>
      <w:r w:rsidR="00083EF9">
        <w:rPr>
          <w:szCs w:val="28"/>
        </w:rPr>
        <w:t> </w:t>
      </w:r>
      <w:r w:rsidRPr="00F571B8">
        <w:rPr>
          <w:szCs w:val="28"/>
        </w:rPr>
        <w:t>Atzīt par spēku zaudējušu Ministru kabineta 2006.gada 18.aprīļa rīkojumu Nr.264 „Par ilgtermiņa politikas pamatnostādnēm</w:t>
      </w:r>
      <w:r w:rsidR="00A40515" w:rsidRPr="00F571B8">
        <w:rPr>
          <w:szCs w:val="28"/>
        </w:rPr>
        <w:t xml:space="preserve"> </w:t>
      </w:r>
      <w:r w:rsidR="005151D1" w:rsidRPr="00F571B8">
        <w:rPr>
          <w:szCs w:val="28"/>
        </w:rPr>
        <w:t>„</w:t>
      </w:r>
      <w:r w:rsidRPr="00F571B8">
        <w:rPr>
          <w:szCs w:val="28"/>
        </w:rPr>
        <w:t>Valsts kultūrpolitikas vadlīnijas 2006.</w:t>
      </w:r>
      <w:r w:rsidR="005151D1">
        <w:rPr>
          <w:szCs w:val="28"/>
        </w:rPr>
        <w:t xml:space="preserve"> </w:t>
      </w:r>
      <w:r w:rsidRPr="00F571B8">
        <w:rPr>
          <w:szCs w:val="28"/>
        </w:rPr>
        <w:t>–</w:t>
      </w:r>
      <w:r w:rsidR="005151D1">
        <w:rPr>
          <w:szCs w:val="28"/>
        </w:rPr>
        <w:t xml:space="preserve"> </w:t>
      </w:r>
      <w:r w:rsidRPr="00F571B8">
        <w:rPr>
          <w:szCs w:val="28"/>
        </w:rPr>
        <w:t>2015.</w:t>
      </w:r>
      <w:r w:rsidR="005151D1">
        <w:rPr>
          <w:szCs w:val="28"/>
        </w:rPr>
        <w:t xml:space="preserve"> </w:t>
      </w:r>
      <w:r w:rsidRPr="00F571B8">
        <w:rPr>
          <w:szCs w:val="28"/>
        </w:rPr>
        <w:t>gadam. Nacionāla valsts</w:t>
      </w:r>
      <w:r w:rsidR="005151D1" w:rsidRPr="00F571B8">
        <w:rPr>
          <w:szCs w:val="28"/>
        </w:rPr>
        <w:t>”</w:t>
      </w:r>
      <w:r w:rsidRPr="00F571B8">
        <w:rPr>
          <w:szCs w:val="28"/>
        </w:rPr>
        <w:t>.</w:t>
      </w:r>
    </w:p>
    <w:p w:rsidR="0050581D" w:rsidRDefault="0050581D" w:rsidP="00D92967">
      <w:pPr>
        <w:pStyle w:val="naisf"/>
        <w:spacing w:before="0" w:after="0"/>
        <w:ind w:firstLine="709"/>
        <w:rPr>
          <w:sz w:val="28"/>
          <w:szCs w:val="28"/>
        </w:rPr>
      </w:pPr>
    </w:p>
    <w:p w:rsidR="0050581D" w:rsidRPr="00F571B8" w:rsidRDefault="005151D1" w:rsidP="0050581D">
      <w:pPr>
        <w:pStyle w:val="Bezatstarpm"/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5C7D2A">
        <w:rPr>
          <w:sz w:val="28"/>
          <w:szCs w:val="28"/>
          <w:lang w:val="lv-LV"/>
        </w:rPr>
        <w:t>inistru prezidente</w:t>
      </w:r>
      <w:r w:rsidR="005C7D2A">
        <w:rPr>
          <w:sz w:val="28"/>
          <w:szCs w:val="28"/>
          <w:lang w:val="lv-LV"/>
        </w:rPr>
        <w:tab/>
        <w:t>L</w:t>
      </w:r>
      <w:r w:rsidR="00F571B8">
        <w:rPr>
          <w:sz w:val="28"/>
          <w:szCs w:val="28"/>
          <w:lang w:val="lv-LV"/>
        </w:rPr>
        <w:t>.</w:t>
      </w:r>
      <w:r w:rsidR="005C7D2A">
        <w:rPr>
          <w:sz w:val="28"/>
          <w:szCs w:val="28"/>
          <w:lang w:val="lv-LV"/>
        </w:rPr>
        <w:t>Straujuma</w:t>
      </w:r>
    </w:p>
    <w:p w:rsidR="0050581D" w:rsidRPr="00F571B8" w:rsidRDefault="00F571B8" w:rsidP="0050581D">
      <w:pPr>
        <w:tabs>
          <w:tab w:val="left" w:pos="6521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Kultūras ministre</w:t>
      </w:r>
      <w:r w:rsidR="0050581D" w:rsidRPr="00F571B8">
        <w:rPr>
          <w:szCs w:val="28"/>
        </w:rPr>
        <w:tab/>
      </w:r>
      <w:r w:rsidR="00BF1942" w:rsidRPr="00F571B8">
        <w:rPr>
          <w:szCs w:val="28"/>
        </w:rPr>
        <w:t>D</w:t>
      </w:r>
      <w:r>
        <w:rPr>
          <w:szCs w:val="28"/>
        </w:rPr>
        <w:t>.</w:t>
      </w:r>
      <w:r w:rsidR="00BF1942" w:rsidRPr="00F571B8">
        <w:rPr>
          <w:szCs w:val="28"/>
        </w:rPr>
        <w:t>Melbārde</w:t>
      </w:r>
    </w:p>
    <w:p w:rsidR="005151D1" w:rsidRDefault="005151D1" w:rsidP="00F571B8">
      <w:pPr>
        <w:ind w:firstLine="709"/>
        <w:rPr>
          <w:szCs w:val="28"/>
        </w:rPr>
      </w:pPr>
    </w:p>
    <w:p w:rsidR="00F571B8" w:rsidRPr="00F571B8" w:rsidRDefault="00F571B8" w:rsidP="00F571B8">
      <w:pPr>
        <w:ind w:firstLine="709"/>
        <w:rPr>
          <w:szCs w:val="28"/>
        </w:rPr>
      </w:pPr>
      <w:r w:rsidRPr="00F571B8">
        <w:rPr>
          <w:szCs w:val="28"/>
        </w:rPr>
        <w:t>Vīza: Valsts sekretār</w:t>
      </w:r>
      <w:r w:rsidR="00D241BB">
        <w:rPr>
          <w:szCs w:val="28"/>
        </w:rPr>
        <w:t>a p.i.</w:t>
      </w:r>
      <w:r w:rsidRPr="00F571B8">
        <w:rPr>
          <w:szCs w:val="28"/>
        </w:rPr>
        <w:tab/>
      </w:r>
      <w:r w:rsidRPr="00F571B8">
        <w:rPr>
          <w:szCs w:val="28"/>
        </w:rPr>
        <w:tab/>
      </w:r>
      <w:r w:rsidRPr="00F571B8">
        <w:rPr>
          <w:szCs w:val="28"/>
        </w:rPr>
        <w:tab/>
      </w:r>
      <w:r w:rsidRPr="00F571B8">
        <w:rPr>
          <w:szCs w:val="28"/>
        </w:rPr>
        <w:tab/>
      </w:r>
      <w:r w:rsidRPr="00F571B8">
        <w:rPr>
          <w:szCs w:val="28"/>
        </w:rPr>
        <w:tab/>
      </w:r>
      <w:r w:rsidR="001B592F">
        <w:rPr>
          <w:szCs w:val="28"/>
        </w:rPr>
        <w:t>U.Lielpē</w:t>
      </w:r>
      <w:r w:rsidR="00D241BB">
        <w:rPr>
          <w:szCs w:val="28"/>
        </w:rPr>
        <w:t>ters</w:t>
      </w:r>
    </w:p>
    <w:p w:rsidR="00D92967" w:rsidRDefault="00D92967" w:rsidP="0050581D">
      <w:pPr>
        <w:rPr>
          <w:sz w:val="24"/>
          <w:szCs w:val="24"/>
        </w:rPr>
      </w:pPr>
    </w:p>
    <w:p w:rsidR="00D92967" w:rsidRDefault="00D92967" w:rsidP="0050581D">
      <w:pPr>
        <w:rPr>
          <w:sz w:val="24"/>
          <w:szCs w:val="24"/>
        </w:rPr>
      </w:pPr>
    </w:p>
    <w:p w:rsidR="000773B0" w:rsidRDefault="000773B0" w:rsidP="0050581D">
      <w:pPr>
        <w:rPr>
          <w:sz w:val="24"/>
          <w:szCs w:val="24"/>
        </w:rPr>
      </w:pPr>
    </w:p>
    <w:p w:rsidR="000773B0" w:rsidRDefault="000773B0" w:rsidP="0050581D">
      <w:pPr>
        <w:rPr>
          <w:sz w:val="24"/>
          <w:szCs w:val="24"/>
        </w:rPr>
      </w:pPr>
    </w:p>
    <w:p w:rsidR="00F571B8" w:rsidRDefault="00F571B8" w:rsidP="0050581D">
      <w:pPr>
        <w:rPr>
          <w:sz w:val="24"/>
          <w:szCs w:val="24"/>
        </w:rPr>
      </w:pPr>
    </w:p>
    <w:p w:rsidR="00F571B8" w:rsidRDefault="00F571B8" w:rsidP="0050581D">
      <w:pPr>
        <w:rPr>
          <w:sz w:val="22"/>
          <w:szCs w:val="22"/>
        </w:rPr>
      </w:pPr>
    </w:p>
    <w:p w:rsidR="00083EF9" w:rsidRDefault="00083EF9" w:rsidP="0050581D">
      <w:pPr>
        <w:rPr>
          <w:sz w:val="22"/>
          <w:szCs w:val="22"/>
        </w:rPr>
      </w:pPr>
    </w:p>
    <w:p w:rsidR="00083EF9" w:rsidRPr="00F571B8" w:rsidRDefault="00083EF9" w:rsidP="0050581D">
      <w:pPr>
        <w:rPr>
          <w:sz w:val="22"/>
          <w:szCs w:val="22"/>
        </w:rPr>
      </w:pPr>
    </w:p>
    <w:p w:rsidR="0050581D" w:rsidRPr="00070E92" w:rsidRDefault="00083EF9" w:rsidP="0050581D">
      <w:pPr>
        <w:rPr>
          <w:sz w:val="22"/>
          <w:szCs w:val="22"/>
        </w:rPr>
      </w:pPr>
      <w:r>
        <w:rPr>
          <w:sz w:val="22"/>
          <w:szCs w:val="22"/>
        </w:rPr>
        <w:t>24</w:t>
      </w:r>
      <w:r w:rsidR="00142628">
        <w:rPr>
          <w:sz w:val="22"/>
          <w:szCs w:val="22"/>
        </w:rPr>
        <w:t>.07</w:t>
      </w:r>
      <w:r w:rsidR="005C7D2A">
        <w:rPr>
          <w:sz w:val="22"/>
          <w:szCs w:val="22"/>
        </w:rPr>
        <w:t>.</w:t>
      </w:r>
      <w:r w:rsidR="00142628">
        <w:rPr>
          <w:sz w:val="22"/>
          <w:szCs w:val="22"/>
        </w:rPr>
        <w:t>20</w:t>
      </w:r>
      <w:r w:rsidR="00C32409" w:rsidRPr="00070E92">
        <w:rPr>
          <w:sz w:val="22"/>
          <w:szCs w:val="22"/>
        </w:rPr>
        <w:t>1</w:t>
      </w:r>
      <w:r w:rsidR="00070E92" w:rsidRPr="00070E92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F12FAB">
        <w:rPr>
          <w:sz w:val="22"/>
          <w:szCs w:val="22"/>
        </w:rPr>
        <w:t xml:space="preserve"> </w:t>
      </w:r>
      <w:r w:rsidR="00142628">
        <w:rPr>
          <w:sz w:val="22"/>
          <w:szCs w:val="22"/>
        </w:rPr>
        <w:t>0</w:t>
      </w:r>
      <w:r w:rsidR="00F12FAB">
        <w:rPr>
          <w:sz w:val="22"/>
          <w:szCs w:val="22"/>
        </w:rPr>
        <w:t>9</w:t>
      </w:r>
      <w:r w:rsidR="000773B0">
        <w:rPr>
          <w:sz w:val="22"/>
          <w:szCs w:val="22"/>
        </w:rPr>
        <w:t>:</w:t>
      </w:r>
      <w:r>
        <w:rPr>
          <w:sz w:val="22"/>
          <w:szCs w:val="22"/>
        </w:rPr>
        <w:t>10</w:t>
      </w:r>
    </w:p>
    <w:p w:rsidR="00142628" w:rsidRPr="00142628" w:rsidRDefault="00142628" w:rsidP="0050581D">
      <w:pPr>
        <w:rPr>
          <w:sz w:val="22"/>
          <w:szCs w:val="22"/>
        </w:rPr>
      </w:pPr>
      <w:r w:rsidRPr="00142628">
        <w:rPr>
          <w:sz w:val="22"/>
          <w:szCs w:val="22"/>
        </w:rPr>
        <w:t>2</w:t>
      </w:r>
      <w:r w:rsidR="00083EF9">
        <w:rPr>
          <w:sz w:val="22"/>
          <w:szCs w:val="22"/>
        </w:rPr>
        <w:t>23</w:t>
      </w:r>
    </w:p>
    <w:p w:rsidR="0050581D" w:rsidRPr="00F571B8" w:rsidRDefault="00142628" w:rsidP="0050581D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="0050581D" w:rsidRPr="00F571B8">
        <w:rPr>
          <w:sz w:val="22"/>
          <w:szCs w:val="22"/>
        </w:rPr>
        <w:t>.</w:t>
      </w:r>
      <w:r>
        <w:rPr>
          <w:sz w:val="22"/>
          <w:szCs w:val="22"/>
        </w:rPr>
        <w:t>Trei</w:t>
      </w:r>
      <w:r w:rsidR="0050581D" w:rsidRPr="00F571B8">
        <w:rPr>
          <w:sz w:val="22"/>
          <w:szCs w:val="22"/>
        </w:rPr>
        <w:t>le 673302</w:t>
      </w:r>
      <w:r>
        <w:rPr>
          <w:sz w:val="22"/>
          <w:szCs w:val="22"/>
        </w:rPr>
        <w:t>45</w:t>
      </w:r>
    </w:p>
    <w:p w:rsidR="00857856" w:rsidRDefault="000B7ED8">
      <w:pPr>
        <w:rPr>
          <w:sz w:val="22"/>
          <w:szCs w:val="22"/>
        </w:rPr>
      </w:pPr>
      <w:hyperlink r:id="rId7" w:history="1">
        <w:r w:rsidR="00142628" w:rsidRPr="00B96CDE">
          <w:rPr>
            <w:rStyle w:val="Hipersaite"/>
            <w:sz w:val="22"/>
            <w:szCs w:val="22"/>
          </w:rPr>
          <w:t>Jolanta.Treile@km.gov.lv</w:t>
        </w:r>
      </w:hyperlink>
      <w:r w:rsidR="00F571B8">
        <w:rPr>
          <w:sz w:val="22"/>
          <w:szCs w:val="22"/>
        </w:rPr>
        <w:t xml:space="preserve"> </w:t>
      </w:r>
      <w:r w:rsidR="0050581D" w:rsidRPr="00F571B8">
        <w:rPr>
          <w:sz w:val="22"/>
          <w:szCs w:val="22"/>
        </w:rPr>
        <w:t xml:space="preserve"> </w:t>
      </w:r>
    </w:p>
    <w:p w:rsidR="00A313D9" w:rsidRDefault="00A313D9">
      <w:pPr>
        <w:rPr>
          <w:sz w:val="22"/>
          <w:szCs w:val="22"/>
        </w:rPr>
      </w:pPr>
    </w:p>
    <w:p w:rsidR="00A313D9" w:rsidRDefault="00A313D9">
      <w:pPr>
        <w:rPr>
          <w:sz w:val="22"/>
          <w:szCs w:val="22"/>
        </w:rPr>
      </w:pPr>
    </w:p>
    <w:sectPr w:rsidR="00A313D9" w:rsidSect="00850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AB" w:rsidRDefault="00F12FAB" w:rsidP="00737F09">
      <w:r>
        <w:separator/>
      </w:r>
    </w:p>
  </w:endnote>
  <w:endnote w:type="continuationSeparator" w:id="0">
    <w:p w:rsidR="00F12FAB" w:rsidRDefault="00F12FAB" w:rsidP="00737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AB" w:rsidRDefault="00F12FAB">
    <w:pPr>
      <w:pStyle w:val="Kjene"/>
      <w:widowControl/>
      <w:rPr>
        <w:rFonts w:ascii="Dutch TL" w:hAnsi="Dutch T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AB" w:rsidRPr="008502D7" w:rsidRDefault="00F12FAB" w:rsidP="008502D7">
    <w:pPr>
      <w:pStyle w:val="Kjene"/>
      <w:jc w:val="both"/>
      <w:rPr>
        <w:rFonts w:ascii="Times New Roman" w:hAnsi="Times New Roman"/>
        <w:sz w:val="22"/>
        <w:szCs w:val="22"/>
      </w:rPr>
    </w:pPr>
    <w:r w:rsidRPr="00F571B8">
      <w:rPr>
        <w:rFonts w:ascii="Times New Roman" w:hAnsi="Times New Roman"/>
        <w:sz w:val="22"/>
        <w:szCs w:val="22"/>
      </w:rPr>
      <w:t>KMRik_</w:t>
    </w:r>
    <w:r w:rsidR="00083EF9">
      <w:rPr>
        <w:rFonts w:ascii="Times New Roman" w:hAnsi="Times New Roman"/>
        <w:sz w:val="22"/>
        <w:szCs w:val="22"/>
      </w:rPr>
      <w:t>24</w:t>
    </w:r>
    <w:r>
      <w:rPr>
        <w:rFonts w:ascii="Times New Roman" w:hAnsi="Times New Roman"/>
        <w:sz w:val="22"/>
        <w:szCs w:val="22"/>
      </w:rPr>
      <w:t>0714</w:t>
    </w:r>
    <w:r w:rsidRPr="00F571B8">
      <w:rPr>
        <w:rFonts w:ascii="Times New Roman" w:hAnsi="Times New Roman"/>
        <w:sz w:val="22"/>
        <w:szCs w:val="22"/>
      </w:rPr>
      <w:t xml:space="preserve">_Radosa_Latvija; </w:t>
    </w:r>
    <w:r>
      <w:rPr>
        <w:rFonts w:ascii="Times New Roman" w:hAnsi="Times New Roman"/>
        <w:sz w:val="22"/>
        <w:szCs w:val="22"/>
      </w:rPr>
      <w:t xml:space="preserve">Par </w:t>
    </w:r>
    <w:r w:rsidRPr="00F571B8">
      <w:rPr>
        <w:rFonts w:ascii="Times New Roman" w:hAnsi="Times New Roman"/>
        <w:sz w:val="22"/>
        <w:szCs w:val="22"/>
      </w:rPr>
      <w:t>kultūrpolitikas pamatnostādnēm 2014.</w:t>
    </w:r>
    <w:r w:rsidRPr="00F571B8">
      <w:rPr>
        <w:rFonts w:ascii="Times New Roman" w:hAnsi="Times New Roman"/>
        <w:bCs/>
        <w:sz w:val="22"/>
        <w:szCs w:val="22"/>
      </w:rPr>
      <w:t>–</w:t>
    </w:r>
    <w:r w:rsidRPr="00F571B8">
      <w:rPr>
        <w:rFonts w:ascii="Times New Roman" w:hAnsi="Times New Roman"/>
        <w:sz w:val="22"/>
        <w:szCs w:val="22"/>
      </w:rPr>
      <w:t>2020.</w:t>
    </w:r>
    <w:r>
      <w:rPr>
        <w:rFonts w:ascii="Times New Roman" w:hAnsi="Times New Roman"/>
        <w:sz w:val="22"/>
        <w:szCs w:val="22"/>
      </w:rPr>
      <w:t xml:space="preserve">gadam </w:t>
    </w:r>
    <w:r w:rsidRPr="00F571B8">
      <w:rPr>
        <w:rFonts w:ascii="Times New Roman" w:hAnsi="Times New Roman"/>
        <w:sz w:val="22"/>
        <w:szCs w:val="22"/>
      </w:rPr>
      <w:t>„Radošā Latvija”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AB" w:rsidRPr="00F571B8" w:rsidRDefault="00F12FAB" w:rsidP="00F571B8">
    <w:pPr>
      <w:pStyle w:val="Kjene"/>
      <w:jc w:val="both"/>
      <w:rPr>
        <w:rFonts w:ascii="Times New Roman" w:hAnsi="Times New Roman"/>
        <w:sz w:val="22"/>
        <w:szCs w:val="22"/>
      </w:rPr>
    </w:pPr>
    <w:r w:rsidRPr="00F571B8">
      <w:rPr>
        <w:rFonts w:ascii="Times New Roman" w:hAnsi="Times New Roman"/>
        <w:sz w:val="22"/>
        <w:szCs w:val="22"/>
      </w:rPr>
      <w:t>KMRik_</w:t>
    </w:r>
    <w:r w:rsidR="00083EF9">
      <w:rPr>
        <w:rFonts w:ascii="Times New Roman" w:hAnsi="Times New Roman"/>
        <w:sz w:val="22"/>
        <w:szCs w:val="22"/>
      </w:rPr>
      <w:t>24</w:t>
    </w:r>
    <w:r>
      <w:rPr>
        <w:rFonts w:ascii="Times New Roman" w:hAnsi="Times New Roman"/>
        <w:sz w:val="22"/>
        <w:szCs w:val="22"/>
      </w:rPr>
      <w:t>0714</w:t>
    </w:r>
    <w:r w:rsidRPr="00F571B8">
      <w:rPr>
        <w:rFonts w:ascii="Times New Roman" w:hAnsi="Times New Roman"/>
        <w:sz w:val="22"/>
        <w:szCs w:val="22"/>
      </w:rPr>
      <w:t xml:space="preserve">_Radosa_Latvija; </w:t>
    </w:r>
    <w:r>
      <w:rPr>
        <w:rFonts w:ascii="Times New Roman" w:hAnsi="Times New Roman"/>
        <w:sz w:val="22"/>
        <w:szCs w:val="22"/>
      </w:rPr>
      <w:t xml:space="preserve">Par </w:t>
    </w:r>
    <w:r w:rsidRPr="00F571B8">
      <w:rPr>
        <w:rFonts w:ascii="Times New Roman" w:hAnsi="Times New Roman"/>
        <w:sz w:val="22"/>
        <w:szCs w:val="22"/>
      </w:rPr>
      <w:t>kultūrpolitikas pamatnostādnēm 2014.</w:t>
    </w:r>
    <w:r w:rsidRPr="00F571B8">
      <w:rPr>
        <w:rFonts w:ascii="Times New Roman" w:hAnsi="Times New Roman"/>
        <w:bCs/>
        <w:sz w:val="22"/>
        <w:szCs w:val="22"/>
      </w:rPr>
      <w:t>–</w:t>
    </w:r>
    <w:r w:rsidRPr="00F571B8">
      <w:rPr>
        <w:rFonts w:ascii="Times New Roman" w:hAnsi="Times New Roman"/>
        <w:sz w:val="22"/>
        <w:szCs w:val="22"/>
      </w:rPr>
      <w:t>2020.</w:t>
    </w:r>
    <w:r>
      <w:rPr>
        <w:rFonts w:ascii="Times New Roman" w:hAnsi="Times New Roman"/>
        <w:sz w:val="22"/>
        <w:szCs w:val="22"/>
      </w:rPr>
      <w:t xml:space="preserve">gadam </w:t>
    </w:r>
    <w:r w:rsidRPr="00F571B8">
      <w:rPr>
        <w:rFonts w:ascii="Times New Roman" w:hAnsi="Times New Roman"/>
        <w:sz w:val="22"/>
        <w:szCs w:val="22"/>
      </w:rPr>
      <w:t>„Radošā Latvija”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AB" w:rsidRDefault="00F12FAB" w:rsidP="00737F09">
      <w:r>
        <w:separator/>
      </w:r>
    </w:p>
  </w:footnote>
  <w:footnote w:type="continuationSeparator" w:id="0">
    <w:p w:rsidR="00F12FAB" w:rsidRDefault="00F12FAB" w:rsidP="00737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AB" w:rsidRDefault="000B7ED8">
    <w:pPr>
      <w:pStyle w:val="Galvene"/>
      <w:framePr w:wrap="auto" w:vAnchor="text" w:hAnchor="margin" w:xAlign="center" w:y="1"/>
      <w:widowControl/>
      <w:rPr>
        <w:rStyle w:val="Lappusesnumurs"/>
        <w:rFonts w:ascii="Dutch TL" w:hAnsi="Dutch TL"/>
      </w:rPr>
    </w:pPr>
    <w:r>
      <w:rPr>
        <w:rStyle w:val="Lappusesnumurs"/>
        <w:rFonts w:ascii="Dutch TL" w:hAnsi="Dutch TL"/>
      </w:rPr>
      <w:fldChar w:fldCharType="begin"/>
    </w:r>
    <w:r w:rsidR="00F12FAB">
      <w:rPr>
        <w:rStyle w:val="Lappusesnumurs"/>
        <w:rFonts w:ascii="Dutch TL" w:hAnsi="Dutch TL"/>
      </w:rPr>
      <w:instrText xml:space="preserve">page  </w:instrText>
    </w:r>
    <w:r>
      <w:rPr>
        <w:rStyle w:val="Lappusesnumurs"/>
        <w:rFonts w:ascii="Dutch TL" w:hAnsi="Dutch TL"/>
      </w:rPr>
      <w:fldChar w:fldCharType="separate"/>
    </w:r>
    <w:r w:rsidR="00F12FAB">
      <w:rPr>
        <w:rStyle w:val="Lappusesnumurs"/>
        <w:rFonts w:ascii="Dutch TL" w:hAnsi="Dutch TL"/>
        <w:noProof/>
      </w:rPr>
      <w:t>1</w:t>
    </w:r>
    <w:r>
      <w:rPr>
        <w:rStyle w:val="Lappusesnumurs"/>
        <w:rFonts w:ascii="Dutch TL" w:hAnsi="Dutch TL"/>
      </w:rPr>
      <w:fldChar w:fldCharType="end"/>
    </w:r>
  </w:p>
  <w:p w:rsidR="00F12FAB" w:rsidRDefault="00F12FAB">
    <w:pPr>
      <w:pStyle w:val="Galvene"/>
      <w:widowControl/>
      <w:rPr>
        <w:rFonts w:ascii="Dutch TL" w:hAnsi="Dutch T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AB" w:rsidRPr="00F571B8" w:rsidRDefault="000B7ED8">
    <w:pPr>
      <w:pStyle w:val="Galvene"/>
      <w:framePr w:wrap="auto" w:vAnchor="text" w:hAnchor="margin" w:xAlign="center" w:y="1"/>
      <w:widowControl/>
      <w:rPr>
        <w:rStyle w:val="Lappusesnumurs"/>
        <w:rFonts w:ascii="Times New Roman" w:hAnsi="Times New Roman"/>
        <w:sz w:val="22"/>
        <w:szCs w:val="22"/>
      </w:rPr>
    </w:pPr>
    <w:r w:rsidRPr="00F571B8">
      <w:rPr>
        <w:rStyle w:val="Lappusesnumurs"/>
        <w:rFonts w:ascii="Times New Roman" w:hAnsi="Times New Roman"/>
        <w:sz w:val="22"/>
        <w:szCs w:val="22"/>
      </w:rPr>
      <w:fldChar w:fldCharType="begin"/>
    </w:r>
    <w:r w:rsidR="00F12FAB" w:rsidRPr="00F571B8">
      <w:rPr>
        <w:rStyle w:val="Lappusesnumurs"/>
        <w:rFonts w:ascii="Times New Roman" w:hAnsi="Times New Roman"/>
        <w:sz w:val="22"/>
        <w:szCs w:val="22"/>
      </w:rPr>
      <w:instrText xml:space="preserve">page  </w:instrText>
    </w:r>
    <w:r w:rsidRPr="00F571B8">
      <w:rPr>
        <w:rStyle w:val="Lappusesnumurs"/>
        <w:rFonts w:ascii="Times New Roman" w:hAnsi="Times New Roman"/>
        <w:sz w:val="22"/>
        <w:szCs w:val="22"/>
      </w:rPr>
      <w:fldChar w:fldCharType="separate"/>
    </w:r>
    <w:r w:rsidR="008356BB">
      <w:rPr>
        <w:rStyle w:val="Lappusesnumurs"/>
        <w:rFonts w:ascii="Times New Roman" w:hAnsi="Times New Roman"/>
        <w:noProof/>
        <w:sz w:val="22"/>
        <w:szCs w:val="22"/>
      </w:rPr>
      <w:t>2</w:t>
    </w:r>
    <w:r w:rsidRPr="00F571B8">
      <w:rPr>
        <w:rStyle w:val="Lappusesnumurs"/>
        <w:rFonts w:ascii="Times New Roman" w:hAnsi="Times New Roman"/>
        <w:sz w:val="22"/>
        <w:szCs w:val="22"/>
      </w:rPr>
      <w:fldChar w:fldCharType="end"/>
    </w:r>
  </w:p>
  <w:p w:rsidR="00F12FAB" w:rsidRDefault="00F12FAB">
    <w:pPr>
      <w:pStyle w:val="Galvene"/>
      <w:widowControl/>
      <w:rPr>
        <w:rFonts w:ascii="Dutch TL" w:hAnsi="Dutch TL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AB" w:rsidRDefault="00F12FAB">
    <w:pPr>
      <w:pStyle w:val="Galvene"/>
      <w:widowControl/>
      <w:rPr>
        <w:rFonts w:ascii="Dutch TL" w:hAnsi="Dutch T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C76"/>
    <w:multiLevelType w:val="hybridMultilevel"/>
    <w:tmpl w:val="F58EF6EE"/>
    <w:lvl w:ilvl="0" w:tplc="DFDC8C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81D"/>
    <w:rsid w:val="00055631"/>
    <w:rsid w:val="00070E92"/>
    <w:rsid w:val="000773B0"/>
    <w:rsid w:val="00077FFE"/>
    <w:rsid w:val="00083EF9"/>
    <w:rsid w:val="000B7ED8"/>
    <w:rsid w:val="000D3F1D"/>
    <w:rsid w:val="00142628"/>
    <w:rsid w:val="00155EFA"/>
    <w:rsid w:val="001566FA"/>
    <w:rsid w:val="00160092"/>
    <w:rsid w:val="00186CD3"/>
    <w:rsid w:val="001B592F"/>
    <w:rsid w:val="0020345F"/>
    <w:rsid w:val="0026657E"/>
    <w:rsid w:val="002B768D"/>
    <w:rsid w:val="00336EC2"/>
    <w:rsid w:val="00363820"/>
    <w:rsid w:val="00372A7D"/>
    <w:rsid w:val="00396842"/>
    <w:rsid w:val="003A0499"/>
    <w:rsid w:val="003B5AD2"/>
    <w:rsid w:val="00454DAF"/>
    <w:rsid w:val="0050581D"/>
    <w:rsid w:val="005151D1"/>
    <w:rsid w:val="0055416F"/>
    <w:rsid w:val="00597FF0"/>
    <w:rsid w:val="005C31DF"/>
    <w:rsid w:val="005C7D2A"/>
    <w:rsid w:val="00630A7B"/>
    <w:rsid w:val="006556D1"/>
    <w:rsid w:val="00674CE5"/>
    <w:rsid w:val="007363CB"/>
    <w:rsid w:val="00737F09"/>
    <w:rsid w:val="008356BB"/>
    <w:rsid w:val="008502D7"/>
    <w:rsid w:val="00857856"/>
    <w:rsid w:val="00940833"/>
    <w:rsid w:val="009855B0"/>
    <w:rsid w:val="00993F4E"/>
    <w:rsid w:val="009A6532"/>
    <w:rsid w:val="00A17800"/>
    <w:rsid w:val="00A313D9"/>
    <w:rsid w:val="00A40515"/>
    <w:rsid w:val="00B27AD0"/>
    <w:rsid w:val="00B40DA6"/>
    <w:rsid w:val="00BF1942"/>
    <w:rsid w:val="00BF2DBE"/>
    <w:rsid w:val="00C32409"/>
    <w:rsid w:val="00D241BB"/>
    <w:rsid w:val="00D43A5C"/>
    <w:rsid w:val="00D85AA9"/>
    <w:rsid w:val="00D92967"/>
    <w:rsid w:val="00E339AA"/>
    <w:rsid w:val="00E36A44"/>
    <w:rsid w:val="00E6749D"/>
    <w:rsid w:val="00ED716E"/>
    <w:rsid w:val="00EF1B06"/>
    <w:rsid w:val="00EF2229"/>
    <w:rsid w:val="00F12FAB"/>
    <w:rsid w:val="00F43B7C"/>
    <w:rsid w:val="00F45811"/>
    <w:rsid w:val="00F571B8"/>
    <w:rsid w:val="00F66391"/>
    <w:rsid w:val="00F9308A"/>
    <w:rsid w:val="00FB6A88"/>
    <w:rsid w:val="00FE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0581D"/>
    <w:pPr>
      <w:spacing w:after="0" w:line="240" w:lineRule="auto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50581D"/>
    <w:pPr>
      <w:widowControl w:val="0"/>
      <w:tabs>
        <w:tab w:val="center" w:pos="4153"/>
        <w:tab w:val="right" w:pos="8306"/>
      </w:tabs>
    </w:pPr>
    <w:rPr>
      <w:rFonts w:ascii="RimTimes" w:hAnsi="RimTimes"/>
      <w:szCs w:val="20"/>
    </w:rPr>
  </w:style>
  <w:style w:type="character" w:customStyle="1" w:styleId="GalveneRakstz">
    <w:name w:val="Galvene Rakstz."/>
    <w:basedOn w:val="Noklusjumarindkopasfonts"/>
    <w:link w:val="Galvene"/>
    <w:rsid w:val="0050581D"/>
    <w:rPr>
      <w:rFonts w:ascii="RimTimes" w:eastAsia="Times New Roman" w:hAnsi="RimTimes" w:cs="Times New Roman"/>
      <w:sz w:val="28"/>
      <w:szCs w:val="20"/>
    </w:rPr>
  </w:style>
  <w:style w:type="character" w:styleId="Lappusesnumurs">
    <w:name w:val="page number"/>
    <w:basedOn w:val="Noklusjumarindkopasfonts"/>
    <w:rsid w:val="0050581D"/>
    <w:rPr>
      <w:sz w:val="20"/>
    </w:rPr>
  </w:style>
  <w:style w:type="paragraph" w:styleId="Kjene">
    <w:name w:val="footer"/>
    <w:basedOn w:val="Parastais"/>
    <w:link w:val="KjeneRakstz"/>
    <w:uiPriority w:val="99"/>
    <w:rsid w:val="0050581D"/>
    <w:pPr>
      <w:widowControl w:val="0"/>
      <w:tabs>
        <w:tab w:val="center" w:pos="4153"/>
        <w:tab w:val="right" w:pos="8306"/>
      </w:tabs>
    </w:pPr>
    <w:rPr>
      <w:rFonts w:ascii="RimTimes" w:hAnsi="RimTimes"/>
      <w:szCs w:val="20"/>
    </w:rPr>
  </w:style>
  <w:style w:type="character" w:customStyle="1" w:styleId="KjeneRakstz">
    <w:name w:val="Kājene Rakstz."/>
    <w:basedOn w:val="Noklusjumarindkopasfonts"/>
    <w:link w:val="Kjene"/>
    <w:uiPriority w:val="99"/>
    <w:rsid w:val="0050581D"/>
    <w:rPr>
      <w:rFonts w:ascii="RimTimes" w:eastAsia="Times New Roman" w:hAnsi="RimTimes" w:cs="Times New Roman"/>
      <w:sz w:val="28"/>
      <w:szCs w:val="20"/>
    </w:rPr>
  </w:style>
  <w:style w:type="paragraph" w:customStyle="1" w:styleId="naislab">
    <w:name w:val="naislab"/>
    <w:basedOn w:val="Parastais"/>
    <w:rsid w:val="0050581D"/>
    <w:pPr>
      <w:spacing w:before="100" w:beforeAutospacing="1" w:after="100" w:afterAutospacing="1"/>
      <w:jc w:val="right"/>
    </w:pPr>
    <w:rPr>
      <w:rFonts w:eastAsia="Arial Unicode MS"/>
      <w:sz w:val="24"/>
      <w:szCs w:val="24"/>
      <w:lang w:val="en-GB"/>
    </w:rPr>
  </w:style>
  <w:style w:type="paragraph" w:styleId="Pamattekstsaratkpi">
    <w:name w:val="Body Text Indent"/>
    <w:basedOn w:val="Parastais"/>
    <w:link w:val="PamattekstsaratkpiRakstz"/>
    <w:rsid w:val="0050581D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50581D"/>
    <w:rPr>
      <w:rFonts w:ascii="Times New Roman" w:eastAsia="Times New Roman" w:hAnsi="Times New Roman" w:cs="Times New Roman"/>
      <w:sz w:val="28"/>
      <w:szCs w:val="18"/>
    </w:rPr>
  </w:style>
  <w:style w:type="paragraph" w:styleId="Bezatstarpm">
    <w:name w:val="No Spacing"/>
    <w:qFormat/>
    <w:rsid w:val="00505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customStyle="1" w:styleId="naisf">
    <w:name w:val="naisf"/>
    <w:basedOn w:val="Parastais"/>
    <w:rsid w:val="0050581D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Sarakstarindkopa">
    <w:name w:val="List Paragraph"/>
    <w:basedOn w:val="Parastais"/>
    <w:uiPriority w:val="34"/>
    <w:qFormat/>
    <w:rsid w:val="00FE69AC"/>
    <w:pPr>
      <w:ind w:left="720"/>
      <w:contextualSpacing/>
    </w:pPr>
  </w:style>
  <w:style w:type="paragraph" w:styleId="Pamatteksts">
    <w:name w:val="Body Text"/>
    <w:basedOn w:val="Parastais"/>
    <w:link w:val="PamattekstsRakstz"/>
    <w:uiPriority w:val="99"/>
    <w:semiHidden/>
    <w:unhideWhenUsed/>
    <w:rsid w:val="00D92967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92967"/>
    <w:rPr>
      <w:rFonts w:ascii="Times New Roman" w:eastAsia="Times New Roman" w:hAnsi="Times New Roman" w:cs="Times New Roman"/>
      <w:sz w:val="28"/>
      <w:szCs w:val="18"/>
    </w:rPr>
  </w:style>
  <w:style w:type="paragraph" w:customStyle="1" w:styleId="H4">
    <w:name w:val="H4"/>
    <w:rsid w:val="00F571B8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uiPriority w:val="99"/>
    <w:unhideWhenUsed/>
    <w:rsid w:val="00F571B8"/>
    <w:rPr>
      <w:color w:val="0000FF" w:themeColor="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D716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71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lanta.Treile@k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kultūrpolitikas pamatnostādnēm 2014. – 2020.gadam „Radošā Latvija”</dc:title>
  <dc:subject>Ministru kabineta sēdes protokollēmuma projekts</dc:subject>
  <dc:creator>J.Treile</dc:creator>
  <dc:description>67330245
Jolanta.Treile@km.gov.lv  </dc:description>
  <cp:lastModifiedBy>Dzintra Rozīte</cp:lastModifiedBy>
  <cp:revision>6</cp:revision>
  <cp:lastPrinted>2014-07-17T06:27:00Z</cp:lastPrinted>
  <dcterms:created xsi:type="dcterms:W3CDTF">2014-07-17T05:38:00Z</dcterms:created>
  <dcterms:modified xsi:type="dcterms:W3CDTF">2014-07-25T08:52:00Z</dcterms:modified>
</cp:coreProperties>
</file>