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39" w:rsidRPr="00C306EA" w:rsidRDefault="00AE2839" w:rsidP="000311CE">
      <w:pPr>
        <w:pStyle w:val="Nosaukums"/>
        <w:rPr>
          <w:szCs w:val="28"/>
        </w:rPr>
      </w:pPr>
      <w:bookmarkStart w:id="0" w:name="OLE_LINK1"/>
      <w:bookmarkStart w:id="1" w:name="OLE_LINK2"/>
      <w:r w:rsidRPr="00C306EA">
        <w:rPr>
          <w:szCs w:val="28"/>
        </w:rPr>
        <w:t xml:space="preserve">Informatīvais </w:t>
      </w:r>
      <w:smartTag w:uri="schemas-tilde-lv/tildestengine" w:element="veidnes">
        <w:smartTagPr>
          <w:attr w:name="text" w:val="ziņojums"/>
          <w:attr w:name="baseform" w:val="ziņojums"/>
          <w:attr w:name="id" w:val="-1"/>
        </w:smartTagPr>
        <w:r w:rsidRPr="00C306EA">
          <w:rPr>
            <w:szCs w:val="28"/>
          </w:rPr>
          <w:t>ziņojums</w:t>
        </w:r>
      </w:smartTag>
    </w:p>
    <w:p w:rsidR="00AE2839" w:rsidRPr="00C306EA" w:rsidRDefault="003753A8" w:rsidP="00E033CA">
      <w:pPr>
        <w:pStyle w:val="Pamatteksts"/>
        <w:rPr>
          <w:bCs w:val="0"/>
          <w:szCs w:val="28"/>
        </w:rPr>
      </w:pPr>
      <w:r>
        <w:rPr>
          <w:bCs w:val="0"/>
          <w:szCs w:val="28"/>
        </w:rPr>
        <w:t>„P</w:t>
      </w:r>
      <w:r w:rsidR="00AE2839" w:rsidRPr="00C306EA">
        <w:rPr>
          <w:bCs w:val="0"/>
          <w:szCs w:val="28"/>
        </w:rPr>
        <w:t>ar Latvijas nacionālajām pozīcijām Eiropas Savienības Izglītības, jaunatnes, kultūras</w:t>
      </w:r>
      <w:r w:rsidR="00103AEC">
        <w:rPr>
          <w:bCs w:val="0"/>
          <w:szCs w:val="28"/>
        </w:rPr>
        <w:t xml:space="preserve"> un sporta ministru padomes 201</w:t>
      </w:r>
      <w:r w:rsidR="00387EFA">
        <w:rPr>
          <w:bCs w:val="0"/>
          <w:szCs w:val="28"/>
        </w:rPr>
        <w:t>4</w:t>
      </w:r>
      <w:r w:rsidR="00AE2839" w:rsidRPr="00C306EA">
        <w:rPr>
          <w:bCs w:val="0"/>
          <w:szCs w:val="28"/>
        </w:rPr>
        <w:t xml:space="preserve">.gada </w:t>
      </w:r>
      <w:r w:rsidR="00387EFA">
        <w:rPr>
          <w:bCs w:val="0"/>
          <w:szCs w:val="28"/>
        </w:rPr>
        <w:t>21</w:t>
      </w:r>
      <w:r w:rsidR="00103AEC">
        <w:rPr>
          <w:bCs w:val="0"/>
          <w:szCs w:val="28"/>
        </w:rPr>
        <w:t xml:space="preserve">.maija </w:t>
      </w:r>
      <w:r w:rsidR="00AE2839" w:rsidRPr="00C306EA">
        <w:rPr>
          <w:bCs w:val="0"/>
          <w:szCs w:val="28"/>
        </w:rPr>
        <w:t>sanāksmē Kultūras ministrijas kompetencē esošajos jautājumos</w:t>
      </w:r>
      <w:r>
        <w:rPr>
          <w:bCs w:val="0"/>
          <w:szCs w:val="28"/>
        </w:rPr>
        <w:t>”</w:t>
      </w:r>
    </w:p>
    <w:bookmarkEnd w:id="0"/>
    <w:bookmarkEnd w:id="1"/>
    <w:p w:rsidR="00AE2839" w:rsidRPr="00C306EA" w:rsidRDefault="00AE2839" w:rsidP="000311CE">
      <w:pPr>
        <w:pStyle w:val="Pamatteksts"/>
        <w:rPr>
          <w:b w:val="0"/>
          <w:szCs w:val="28"/>
        </w:rPr>
      </w:pPr>
    </w:p>
    <w:p w:rsidR="00AE2839" w:rsidRPr="003753A8" w:rsidRDefault="00AE2839" w:rsidP="003753A8">
      <w:pPr>
        <w:pStyle w:val="Pamatteksts"/>
        <w:jc w:val="left"/>
        <w:rPr>
          <w:szCs w:val="28"/>
        </w:rPr>
      </w:pPr>
      <w:r w:rsidRPr="00C306EA">
        <w:rPr>
          <w:szCs w:val="28"/>
        </w:rPr>
        <w:t xml:space="preserve">I </w:t>
      </w:r>
      <w:r>
        <w:rPr>
          <w:szCs w:val="28"/>
        </w:rPr>
        <w:t>Ministru P</w:t>
      </w:r>
      <w:r w:rsidRPr="00C306EA">
        <w:rPr>
          <w:szCs w:val="28"/>
        </w:rPr>
        <w:t>adomes sanāksmes darba kārtība</w:t>
      </w:r>
    </w:p>
    <w:p w:rsidR="00AE2839" w:rsidRPr="00C306EA" w:rsidRDefault="00103AEC" w:rsidP="003753A8">
      <w:pPr>
        <w:pStyle w:val="Pamatteksts"/>
        <w:spacing w:before="120"/>
        <w:ind w:firstLine="720"/>
        <w:jc w:val="both"/>
        <w:rPr>
          <w:b w:val="0"/>
        </w:rPr>
      </w:pPr>
      <w:r>
        <w:rPr>
          <w:b w:val="0"/>
        </w:rPr>
        <w:t>201</w:t>
      </w:r>
      <w:r w:rsidR="00387EFA">
        <w:rPr>
          <w:b w:val="0"/>
        </w:rPr>
        <w:t>4.gada 21</w:t>
      </w:r>
      <w:r>
        <w:rPr>
          <w:b w:val="0"/>
        </w:rPr>
        <w:t>.maijā</w:t>
      </w:r>
      <w:r w:rsidR="00AE2839" w:rsidRPr="00C306EA">
        <w:rPr>
          <w:b w:val="0"/>
        </w:rPr>
        <w:t xml:space="preserve"> notiks Eiropas Savienības (turpmāk - ES) Izglītības, jaunatnes, kultūras un sporta ministru padome</w:t>
      </w:r>
      <w:r w:rsidR="002573B1">
        <w:rPr>
          <w:b w:val="0"/>
        </w:rPr>
        <w:t>s sanāksme</w:t>
      </w:r>
      <w:r w:rsidR="00AE2839" w:rsidRPr="00C306EA">
        <w:rPr>
          <w:b w:val="0"/>
        </w:rPr>
        <w:t>, kurā tiks izskatīti šādi Kultūras ministr</w:t>
      </w:r>
      <w:r>
        <w:rPr>
          <w:b w:val="0"/>
        </w:rPr>
        <w:t>ijas kompetencē esoši jautājumi:</w:t>
      </w:r>
    </w:p>
    <w:p w:rsidR="00AE2839" w:rsidRPr="00C306EA" w:rsidRDefault="00AE2839" w:rsidP="00EA20DC">
      <w:pPr>
        <w:pStyle w:val="Pamatteksts"/>
        <w:ind w:firstLine="360"/>
        <w:jc w:val="both"/>
        <w:rPr>
          <w:b w:val="0"/>
        </w:rPr>
      </w:pPr>
    </w:p>
    <w:p w:rsidR="00387EFA" w:rsidRPr="00B97C3E" w:rsidRDefault="00387EFA" w:rsidP="00387EFA">
      <w:pPr>
        <w:pStyle w:val="Pamatteksts"/>
        <w:numPr>
          <w:ilvl w:val="0"/>
          <w:numId w:val="22"/>
        </w:numPr>
        <w:ind w:left="567" w:hanging="283"/>
        <w:jc w:val="both"/>
        <w:rPr>
          <w:szCs w:val="28"/>
        </w:rPr>
      </w:pPr>
      <w:r w:rsidRPr="00387EFA">
        <w:rPr>
          <w:szCs w:val="28"/>
          <w:lang w:eastAsia="lv-LV"/>
        </w:rPr>
        <w:t>Ieteikums Padomes lēmumam ar ko izraugās Eiropas Kultūras galvaspilsētu 2018. gadam Nīderlandē</w:t>
      </w:r>
      <w:r w:rsidRPr="00E85C4C">
        <w:t xml:space="preserve"> </w:t>
      </w:r>
      <w:r>
        <w:t xml:space="preserve">- </w:t>
      </w:r>
      <w:r w:rsidRPr="002573B1">
        <w:rPr>
          <w:b w:val="0"/>
          <w:i/>
          <w:szCs w:val="28"/>
        </w:rPr>
        <w:t>Padomes lēmuma pieņemšana</w:t>
      </w:r>
      <w:r>
        <w:rPr>
          <w:b w:val="0"/>
          <w:szCs w:val="28"/>
        </w:rPr>
        <w:t>.</w:t>
      </w:r>
    </w:p>
    <w:p w:rsidR="00387EFA" w:rsidRPr="00862E54" w:rsidRDefault="00387EFA" w:rsidP="00387EFA">
      <w:pPr>
        <w:spacing w:before="120"/>
        <w:ind w:firstLine="567"/>
        <w:jc w:val="both"/>
        <w:rPr>
          <w:lang w:val="lv-LV"/>
        </w:rPr>
      </w:pPr>
      <w:r w:rsidRPr="00F22A14">
        <w:rPr>
          <w:szCs w:val="28"/>
          <w:lang w:val="lv-LV" w:eastAsia="lv-LV"/>
        </w:rPr>
        <w:t>Padomē</w:t>
      </w:r>
      <w:r w:rsidRPr="00F22A14">
        <w:rPr>
          <w:b/>
          <w:szCs w:val="28"/>
          <w:lang w:val="lv-LV" w:eastAsia="lv-LV"/>
        </w:rPr>
        <w:t xml:space="preserve"> </w:t>
      </w:r>
      <w:r w:rsidRPr="00F22A14">
        <w:rPr>
          <w:lang w:val="lv-LV"/>
        </w:rPr>
        <w:t xml:space="preserve">paredzēts pieņemt lēmumu, ar kuru </w:t>
      </w:r>
      <w:r>
        <w:rPr>
          <w:lang w:val="lv-LV"/>
        </w:rPr>
        <w:t xml:space="preserve">Nīderlandes </w:t>
      </w:r>
      <w:r w:rsidRPr="00F22A14">
        <w:rPr>
          <w:lang w:val="lv-LV"/>
        </w:rPr>
        <w:t xml:space="preserve">pilsēta </w:t>
      </w:r>
      <w:proofErr w:type="spellStart"/>
      <w:r>
        <w:rPr>
          <w:lang w:val="lv-LV"/>
        </w:rPr>
        <w:t>Leuvardene</w:t>
      </w:r>
      <w:proofErr w:type="spellEnd"/>
      <w:r w:rsidRPr="00387EFA">
        <w:rPr>
          <w:lang w:val="lv-LV"/>
        </w:rPr>
        <w:t xml:space="preserve"> </w:t>
      </w:r>
      <w:r w:rsidRPr="00F22A14">
        <w:rPr>
          <w:lang w:val="lv-LV"/>
        </w:rPr>
        <w:t>tiek aps</w:t>
      </w:r>
      <w:r>
        <w:rPr>
          <w:lang w:val="lv-LV"/>
        </w:rPr>
        <w:t>tiprināt</w:t>
      </w:r>
      <w:r w:rsidR="0030561D">
        <w:rPr>
          <w:lang w:val="lv-LV"/>
        </w:rPr>
        <w:t>a</w:t>
      </w:r>
      <w:r>
        <w:rPr>
          <w:lang w:val="lv-LV"/>
        </w:rPr>
        <w:t xml:space="preserve"> par Eiropas kultūras galvaspilsētu 2018.gadā. Padomes lēmums ir izstrādāts</w:t>
      </w:r>
      <w:r w:rsidRPr="00862E54">
        <w:rPr>
          <w:lang w:val="lv-LV"/>
        </w:rPr>
        <w:t>, pama</w:t>
      </w:r>
      <w:r>
        <w:rPr>
          <w:lang w:val="lv-LV"/>
        </w:rPr>
        <w:t>tojoties uz atlases žūrijas 201</w:t>
      </w:r>
      <w:r w:rsidR="0030561D">
        <w:rPr>
          <w:lang w:val="lv-LV"/>
        </w:rPr>
        <w:t>3</w:t>
      </w:r>
      <w:r w:rsidRPr="00862E54">
        <w:rPr>
          <w:lang w:val="lv-LV"/>
        </w:rPr>
        <w:t xml:space="preserve">. gada </w:t>
      </w:r>
      <w:r>
        <w:rPr>
          <w:lang w:val="lv-LV"/>
        </w:rPr>
        <w:t xml:space="preserve">septembra ziņojumu un Eiropas Parlamenta labvēlīgu </w:t>
      </w:r>
      <w:r w:rsidRPr="00862E54">
        <w:rPr>
          <w:lang w:val="lv-LV"/>
        </w:rPr>
        <w:t>atzinumu</w:t>
      </w:r>
      <w:r w:rsidR="0030561D">
        <w:rPr>
          <w:lang w:val="lv-LV"/>
        </w:rPr>
        <w:t xml:space="preserve"> 2014.gada februārī</w:t>
      </w:r>
      <w:r>
        <w:rPr>
          <w:lang w:val="lv-LV"/>
        </w:rPr>
        <w:t>.</w:t>
      </w:r>
    </w:p>
    <w:p w:rsidR="00387EFA" w:rsidRPr="00851AC9" w:rsidRDefault="00387EFA" w:rsidP="00387EFA">
      <w:pPr>
        <w:pStyle w:val="Pamatteksts"/>
        <w:ind w:firstLine="567"/>
        <w:jc w:val="both"/>
        <w:rPr>
          <w:b w:val="0"/>
          <w:szCs w:val="28"/>
          <w:lang w:eastAsia="lv-LV"/>
        </w:rPr>
      </w:pPr>
      <w:r w:rsidRPr="00387EFA">
        <w:rPr>
          <w:b w:val="0"/>
        </w:rPr>
        <w:t>Ieteikums Padomes lēmumam attiecībā uz pilsēt</w:t>
      </w:r>
      <w:r w:rsidR="0030561D">
        <w:rPr>
          <w:b w:val="0"/>
        </w:rPr>
        <w:t>u, kura tiek izraudzīta</w:t>
      </w:r>
      <w:r w:rsidRPr="00387EFA">
        <w:rPr>
          <w:b w:val="0"/>
        </w:rPr>
        <w:t xml:space="preserve"> par Eiropas kultūras galvaspilsētu 2018.gadā Nīderlandē, ir izstrādāts, balstoties uz 2006. gada 24. oktobra Eiropas Parlamenta un Padomes lēmumu Nr. 1622/2006/EK, ar ko nosaka Kopienas rīcību pasākumam „Eiropas kultūras galvaspilsēta” no 2007. līdz 2019. gadam. </w:t>
      </w:r>
      <w:r w:rsidRPr="00851AC9">
        <w:rPr>
          <w:b w:val="0"/>
        </w:rPr>
        <w:t xml:space="preserve">Šis lēmums nosaka kritērijus, kuri jāievēro, sagatavojot </w:t>
      </w:r>
      <w:proofErr w:type="spellStart"/>
      <w:r w:rsidRPr="00851AC9">
        <w:rPr>
          <w:b w:val="0"/>
        </w:rPr>
        <w:t>kandidātpilsētu</w:t>
      </w:r>
      <w:proofErr w:type="spellEnd"/>
      <w:r w:rsidRPr="00851AC9">
        <w:rPr>
          <w:b w:val="0"/>
        </w:rPr>
        <w:t xml:space="preserve"> pieteikumus Eiropas kultūras galvaspilsētas statusam, atlases žūrijas izveidošanas principus, </w:t>
      </w:r>
      <w:proofErr w:type="spellStart"/>
      <w:r w:rsidRPr="00851AC9">
        <w:rPr>
          <w:b w:val="0"/>
        </w:rPr>
        <w:t>priekšatlases</w:t>
      </w:r>
      <w:proofErr w:type="spellEnd"/>
      <w:r w:rsidRPr="00851AC9">
        <w:rPr>
          <w:b w:val="0"/>
        </w:rPr>
        <w:t xml:space="preserve"> un galīgās atlases norisi</w:t>
      </w:r>
      <w:r>
        <w:rPr>
          <w:b w:val="0"/>
        </w:rPr>
        <w:t>.</w:t>
      </w:r>
    </w:p>
    <w:p w:rsidR="00387EFA" w:rsidRPr="00851AC9" w:rsidRDefault="00387EFA" w:rsidP="00387EFA">
      <w:pPr>
        <w:pStyle w:val="Pamatteksts"/>
        <w:ind w:firstLine="567"/>
        <w:jc w:val="both"/>
        <w:rPr>
          <w:b w:val="0"/>
          <w:szCs w:val="28"/>
          <w:lang w:eastAsia="lv-LV"/>
        </w:rPr>
      </w:pPr>
      <w:r w:rsidRPr="00387EFA">
        <w:rPr>
          <w:b w:val="0"/>
        </w:rPr>
        <w:t xml:space="preserve">Saskaņā ar Lēmumā noteikto kārtību, žūrija 2013. gada septembra ziņojumā sniedza ieteikumu, lai 2018. gada pasākums noritētu Nīderlandes pilsētā </w:t>
      </w:r>
      <w:proofErr w:type="spellStart"/>
      <w:r w:rsidRPr="00387EFA">
        <w:rPr>
          <w:b w:val="0"/>
        </w:rPr>
        <w:t>Leuvardenē</w:t>
      </w:r>
      <w:proofErr w:type="spellEnd"/>
      <w:r w:rsidRPr="00387EFA">
        <w:rPr>
          <w:b w:val="0"/>
        </w:rPr>
        <w:t xml:space="preserve"> (</w:t>
      </w:r>
      <w:proofErr w:type="spellStart"/>
      <w:r w:rsidRPr="00387EFA">
        <w:rPr>
          <w:b w:val="0"/>
        </w:rPr>
        <w:t>Leeuwarden</w:t>
      </w:r>
      <w:proofErr w:type="spellEnd"/>
      <w:r w:rsidRPr="00387EFA">
        <w:rPr>
          <w:b w:val="0"/>
        </w:rPr>
        <w:t xml:space="preserve">). Nīderlande 2013. gada decembrī paziņoja par šo nomināciju Eiropas Parlamentam, Padomei, Komisijai un Reģionu komitejai. Eiropas Parlaments 2014. gada februārī nosūtīja savu labvēlīgu atzinumu Komisijai. Tādēļ Komisija saskaņā ar Lēmuma Nr. 1622/2006/EK 9. panta 3. punktu iesniedz Padomei pievienoto ieteikumu oficiāli izraudzīties </w:t>
      </w:r>
      <w:proofErr w:type="spellStart"/>
      <w:r w:rsidRPr="00387EFA">
        <w:rPr>
          <w:b w:val="0"/>
        </w:rPr>
        <w:t>Leuvardeni</w:t>
      </w:r>
      <w:proofErr w:type="spellEnd"/>
      <w:r w:rsidRPr="00387EFA">
        <w:rPr>
          <w:b w:val="0"/>
        </w:rPr>
        <w:t xml:space="preserve"> (</w:t>
      </w:r>
      <w:proofErr w:type="spellStart"/>
      <w:r w:rsidRPr="00387EFA">
        <w:rPr>
          <w:b w:val="0"/>
        </w:rPr>
        <w:t>Leeuwarden</w:t>
      </w:r>
      <w:proofErr w:type="spellEnd"/>
      <w:r w:rsidRPr="00387EFA">
        <w:rPr>
          <w:b w:val="0"/>
        </w:rPr>
        <w:t>) par Eiropas Kultūras galvaspilsētu 2018. gadam Nīderlandē.</w:t>
      </w:r>
      <w:r>
        <w:rPr>
          <w:b w:val="0"/>
        </w:rPr>
        <w:t xml:space="preserve"> </w:t>
      </w:r>
    </w:p>
    <w:p w:rsidR="00387EFA" w:rsidRDefault="00387EFA" w:rsidP="00387EFA">
      <w:pPr>
        <w:ind w:firstLine="720"/>
        <w:jc w:val="both"/>
        <w:rPr>
          <w:szCs w:val="28"/>
          <w:lang w:val="lv-LV"/>
        </w:rPr>
      </w:pPr>
      <w:r w:rsidRPr="00851AC9">
        <w:rPr>
          <w:b/>
          <w:szCs w:val="28"/>
          <w:lang w:val="lv-LV"/>
        </w:rPr>
        <w:t>Latvija atbalsta Padomes lēmum</w:t>
      </w:r>
      <w:r w:rsidR="009E406B">
        <w:rPr>
          <w:b/>
          <w:szCs w:val="28"/>
          <w:lang w:val="lv-LV"/>
        </w:rPr>
        <w:t>a pieņemšanu</w:t>
      </w:r>
      <w:r>
        <w:rPr>
          <w:szCs w:val="28"/>
          <w:lang w:val="lv-LV"/>
        </w:rPr>
        <w:t xml:space="preserve">, ar kuru </w:t>
      </w:r>
      <w:r w:rsidRPr="00387EFA">
        <w:rPr>
          <w:szCs w:val="28"/>
          <w:lang w:val="lv-LV"/>
        </w:rPr>
        <w:t xml:space="preserve">Nīderlandes pilsēta </w:t>
      </w:r>
      <w:proofErr w:type="spellStart"/>
      <w:r w:rsidRPr="00387EFA">
        <w:rPr>
          <w:szCs w:val="28"/>
          <w:lang w:val="lv-LV"/>
        </w:rPr>
        <w:t>Leuvardene</w:t>
      </w:r>
      <w:proofErr w:type="spellEnd"/>
      <w:r>
        <w:rPr>
          <w:szCs w:val="28"/>
          <w:lang w:val="lv-LV"/>
        </w:rPr>
        <w:t xml:space="preserve"> tiek apstiprināta par Eiropas kultūras galvaspilsēt</w:t>
      </w:r>
      <w:r w:rsidR="0030561D">
        <w:rPr>
          <w:szCs w:val="28"/>
          <w:lang w:val="lv-LV"/>
        </w:rPr>
        <w:t xml:space="preserve">u </w:t>
      </w:r>
      <w:r>
        <w:rPr>
          <w:szCs w:val="28"/>
          <w:lang w:val="lv-LV"/>
        </w:rPr>
        <w:t xml:space="preserve">2018.gadā. </w:t>
      </w:r>
    </w:p>
    <w:p w:rsidR="00387EFA" w:rsidRDefault="00387EFA" w:rsidP="00387EFA">
      <w:pPr>
        <w:ind w:firstLine="720"/>
        <w:jc w:val="both"/>
        <w:rPr>
          <w:szCs w:val="28"/>
          <w:lang w:val="lv-LV"/>
        </w:rPr>
      </w:pPr>
    </w:p>
    <w:p w:rsidR="00D10905" w:rsidRDefault="00AE0B9A" w:rsidP="00D10905">
      <w:pPr>
        <w:pStyle w:val="Pamatteksts"/>
        <w:numPr>
          <w:ilvl w:val="0"/>
          <w:numId w:val="22"/>
        </w:numPr>
        <w:ind w:left="567" w:hanging="283"/>
        <w:jc w:val="both"/>
        <w:rPr>
          <w:szCs w:val="28"/>
        </w:rPr>
      </w:pPr>
      <w:r>
        <w:t xml:space="preserve">Padomes Īstenošanas lēmums par praktisko un procesuālo mehānismu, saskaņā ar ko Padome ieceļ trīs atlases un uzraudzības žūrijas locekļus pasākumam </w:t>
      </w:r>
      <w:r w:rsidRPr="000B09E3">
        <w:rPr>
          <w:i/>
        </w:rPr>
        <w:t>"Eiropas kultūras galvaspilsētas"</w:t>
      </w:r>
      <w:r>
        <w:t xml:space="preserve"> no 2020. līdz 2033. gadam</w:t>
      </w:r>
      <w:r>
        <w:rPr>
          <w:szCs w:val="28"/>
        </w:rPr>
        <w:t xml:space="preserve"> </w:t>
      </w:r>
      <w:r w:rsidRPr="00D10905">
        <w:rPr>
          <w:b w:val="0"/>
          <w:szCs w:val="28"/>
        </w:rPr>
        <w:t xml:space="preserve">(turpmāk – </w:t>
      </w:r>
      <w:r>
        <w:rPr>
          <w:b w:val="0"/>
          <w:szCs w:val="28"/>
        </w:rPr>
        <w:t>īstenošanas</w:t>
      </w:r>
      <w:r w:rsidRPr="00D10905">
        <w:rPr>
          <w:b w:val="0"/>
          <w:szCs w:val="28"/>
        </w:rPr>
        <w:t xml:space="preserve"> lēmum</w:t>
      </w:r>
      <w:r>
        <w:rPr>
          <w:b w:val="0"/>
          <w:szCs w:val="28"/>
        </w:rPr>
        <w:t>s</w:t>
      </w:r>
      <w:r w:rsidRPr="00D10905">
        <w:rPr>
          <w:b w:val="0"/>
          <w:szCs w:val="28"/>
        </w:rPr>
        <w:t>)</w:t>
      </w:r>
      <w:r>
        <w:rPr>
          <w:szCs w:val="28"/>
        </w:rPr>
        <w:t xml:space="preserve"> – </w:t>
      </w:r>
      <w:r w:rsidRPr="000B09E3">
        <w:rPr>
          <w:b w:val="0"/>
          <w:i/>
          <w:szCs w:val="28"/>
        </w:rPr>
        <w:t>Padomes</w:t>
      </w:r>
      <w:r>
        <w:rPr>
          <w:b w:val="0"/>
          <w:i/>
          <w:szCs w:val="28"/>
        </w:rPr>
        <w:t xml:space="preserve"> īstenošanas</w:t>
      </w:r>
      <w:r w:rsidRPr="000B09E3">
        <w:rPr>
          <w:b w:val="0"/>
          <w:i/>
          <w:szCs w:val="28"/>
        </w:rPr>
        <w:t xml:space="preserve"> lēmuma pieņemšana</w:t>
      </w:r>
      <w:r>
        <w:rPr>
          <w:b w:val="0"/>
          <w:szCs w:val="28"/>
        </w:rPr>
        <w:t>.</w:t>
      </w:r>
      <w:r w:rsidR="00BA7D17">
        <w:rPr>
          <w:szCs w:val="28"/>
        </w:rPr>
        <w:t xml:space="preserve"> </w:t>
      </w:r>
    </w:p>
    <w:p w:rsidR="000B09E3" w:rsidRDefault="00D10905" w:rsidP="00E41F2C">
      <w:pPr>
        <w:pStyle w:val="Pamatteksts"/>
        <w:spacing w:before="120"/>
        <w:ind w:firstLine="567"/>
        <w:jc w:val="both"/>
        <w:rPr>
          <w:b w:val="0"/>
          <w:szCs w:val="28"/>
        </w:rPr>
      </w:pPr>
      <w:r>
        <w:rPr>
          <w:b w:val="0"/>
          <w:szCs w:val="28"/>
        </w:rPr>
        <w:lastRenderedPageBreak/>
        <w:t xml:space="preserve">Padomē plānots </w:t>
      </w:r>
      <w:r w:rsidR="000B09E3">
        <w:rPr>
          <w:b w:val="0"/>
          <w:szCs w:val="28"/>
        </w:rPr>
        <w:t>pieņemt Īstenošanas lēmumu</w:t>
      </w:r>
      <w:r w:rsidR="000B09E3" w:rsidRPr="000B09E3">
        <w:rPr>
          <w:b w:val="0"/>
          <w:szCs w:val="28"/>
        </w:rPr>
        <w:t xml:space="preserve"> par praktisko un procesuālo mehānismu, saskaņā ar ko Padome ieceļ trīs atlases un uzraudzības žūrijas locekļus pasākumam </w:t>
      </w:r>
      <w:r w:rsidR="000B09E3" w:rsidRPr="000B09E3">
        <w:rPr>
          <w:b w:val="0"/>
          <w:i/>
          <w:szCs w:val="28"/>
        </w:rPr>
        <w:t>"Eiropas kultūras galvaspilsētas"</w:t>
      </w:r>
      <w:r w:rsidR="000B09E3" w:rsidRPr="000B09E3">
        <w:rPr>
          <w:b w:val="0"/>
          <w:szCs w:val="28"/>
        </w:rPr>
        <w:t xml:space="preserve"> no 2020. līdz 2033. </w:t>
      </w:r>
      <w:r w:rsidR="000B09E3">
        <w:rPr>
          <w:b w:val="0"/>
          <w:szCs w:val="28"/>
        </w:rPr>
        <w:t>g</w:t>
      </w:r>
      <w:r w:rsidR="000B09E3" w:rsidRPr="000B09E3">
        <w:rPr>
          <w:b w:val="0"/>
          <w:szCs w:val="28"/>
        </w:rPr>
        <w:t>adam</w:t>
      </w:r>
      <w:r w:rsidR="000B09E3">
        <w:rPr>
          <w:b w:val="0"/>
          <w:szCs w:val="28"/>
        </w:rPr>
        <w:t>.</w:t>
      </w:r>
    </w:p>
    <w:p w:rsidR="00946920" w:rsidRDefault="00EB06EC" w:rsidP="00E41F2C">
      <w:pPr>
        <w:pStyle w:val="Pamatteksts"/>
        <w:spacing w:before="120"/>
        <w:ind w:firstLine="567"/>
        <w:jc w:val="both"/>
        <w:rPr>
          <w:b w:val="0"/>
          <w:szCs w:val="28"/>
        </w:rPr>
      </w:pPr>
      <w:r>
        <w:rPr>
          <w:b w:val="0"/>
          <w:szCs w:val="28"/>
        </w:rPr>
        <w:t xml:space="preserve">Īstenošanas lēmums tieši saistīts ar </w:t>
      </w:r>
      <w:r w:rsidR="00946920">
        <w:rPr>
          <w:b w:val="0"/>
          <w:szCs w:val="28"/>
        </w:rPr>
        <w:t>2013.gadā pieņemt</w:t>
      </w:r>
      <w:r>
        <w:rPr>
          <w:b w:val="0"/>
          <w:szCs w:val="28"/>
        </w:rPr>
        <w:t>o</w:t>
      </w:r>
      <w:r w:rsidR="00946920">
        <w:rPr>
          <w:b w:val="0"/>
          <w:szCs w:val="28"/>
        </w:rPr>
        <w:t xml:space="preserve"> priek</w:t>
      </w:r>
      <w:r>
        <w:rPr>
          <w:b w:val="0"/>
          <w:szCs w:val="28"/>
        </w:rPr>
        <w:t>šlikumu</w:t>
      </w:r>
      <w:r w:rsidR="00946920">
        <w:rPr>
          <w:b w:val="0"/>
          <w:szCs w:val="28"/>
        </w:rPr>
        <w:t xml:space="preserve"> </w:t>
      </w:r>
      <w:r w:rsidR="00946920" w:rsidRPr="00946920">
        <w:rPr>
          <w:b w:val="0"/>
          <w:szCs w:val="28"/>
        </w:rPr>
        <w:t xml:space="preserve">Eiropas Parlamenta un Padomes lēmumam, ar ko nosaka Savienības rīcību iniciatīvai </w:t>
      </w:r>
      <w:r w:rsidR="00946920" w:rsidRPr="00946920">
        <w:rPr>
          <w:b w:val="0"/>
          <w:i/>
          <w:szCs w:val="28"/>
        </w:rPr>
        <w:t>„Eiropas kultūras galvaspilsētas”</w:t>
      </w:r>
      <w:r w:rsidR="00946920" w:rsidRPr="00946920">
        <w:rPr>
          <w:b w:val="0"/>
          <w:szCs w:val="28"/>
        </w:rPr>
        <w:t xml:space="preserve"> no 2020. līdz 2033.gadam</w:t>
      </w:r>
      <w:r w:rsidR="00946920">
        <w:rPr>
          <w:b w:val="0"/>
          <w:szCs w:val="28"/>
        </w:rPr>
        <w:t xml:space="preserve">, kas aizstāja </w:t>
      </w:r>
      <w:r w:rsidR="00946920" w:rsidRPr="00946920">
        <w:rPr>
          <w:b w:val="0"/>
          <w:szCs w:val="28"/>
        </w:rPr>
        <w:t>Lēmumu Nr.1622/2006/EK, ar ko nosaka Kopienas rīcību pasākumam Eiropas Kultūras galvaspilsēt</w:t>
      </w:r>
      <w:r w:rsidR="00946920">
        <w:rPr>
          <w:b w:val="0"/>
          <w:szCs w:val="28"/>
        </w:rPr>
        <w:t>as</w:t>
      </w:r>
      <w:r>
        <w:rPr>
          <w:b w:val="0"/>
          <w:szCs w:val="28"/>
        </w:rPr>
        <w:t xml:space="preserve"> no 2007.līdz 2019.gadam, </w:t>
      </w:r>
      <w:r w:rsidRPr="00EB06EC">
        <w:rPr>
          <w:b w:val="0"/>
          <w:szCs w:val="28"/>
        </w:rPr>
        <w:t>saglabā</w:t>
      </w:r>
      <w:r>
        <w:rPr>
          <w:b w:val="0"/>
          <w:szCs w:val="28"/>
        </w:rPr>
        <w:t>jot</w:t>
      </w:r>
      <w:r w:rsidRPr="00EB06EC">
        <w:rPr>
          <w:b w:val="0"/>
          <w:szCs w:val="28"/>
        </w:rPr>
        <w:t xml:space="preserve"> </w:t>
      </w:r>
      <w:r>
        <w:rPr>
          <w:b w:val="0"/>
          <w:szCs w:val="28"/>
        </w:rPr>
        <w:t>iepriekšējās</w:t>
      </w:r>
      <w:r w:rsidRPr="00EB06EC">
        <w:rPr>
          <w:b w:val="0"/>
          <w:szCs w:val="28"/>
        </w:rPr>
        <w:t xml:space="preserve"> shēmas galvenās iezīmes un vispārējo struktūru</w:t>
      </w:r>
      <w:r>
        <w:rPr>
          <w:b w:val="0"/>
          <w:szCs w:val="28"/>
        </w:rPr>
        <w:t xml:space="preserve">. </w:t>
      </w:r>
    </w:p>
    <w:p w:rsidR="00EB06EC" w:rsidRDefault="00946920" w:rsidP="00E41F2C">
      <w:pPr>
        <w:pStyle w:val="Pamatteksts"/>
        <w:spacing w:before="120"/>
        <w:ind w:firstLine="567"/>
        <w:jc w:val="both"/>
        <w:rPr>
          <w:b w:val="0"/>
          <w:szCs w:val="28"/>
        </w:rPr>
      </w:pPr>
      <w:r>
        <w:rPr>
          <w:b w:val="0"/>
          <w:szCs w:val="28"/>
        </w:rPr>
        <w:t xml:space="preserve"> </w:t>
      </w:r>
      <w:r w:rsidR="000B09E3">
        <w:rPr>
          <w:b w:val="0"/>
          <w:szCs w:val="28"/>
        </w:rPr>
        <w:t xml:space="preserve"> </w:t>
      </w:r>
      <w:r w:rsidR="00EB06EC">
        <w:rPr>
          <w:b w:val="0"/>
          <w:szCs w:val="28"/>
        </w:rPr>
        <w:t xml:space="preserve">2013.gada 17.maija ES </w:t>
      </w:r>
      <w:r w:rsidR="00EB06EC" w:rsidRPr="00EB06EC">
        <w:rPr>
          <w:b w:val="0"/>
          <w:szCs w:val="28"/>
        </w:rPr>
        <w:t>Izglītības, jaunatnes, kul</w:t>
      </w:r>
      <w:r w:rsidR="00EB06EC">
        <w:rPr>
          <w:b w:val="0"/>
          <w:szCs w:val="28"/>
        </w:rPr>
        <w:t>tūras un sporta ministru padomē Latvija atbalstīja jaunā priekšlikuma virzību, īpaši atbalstot</w:t>
      </w:r>
      <w:r w:rsidR="00EB06EC" w:rsidRPr="00EB06EC">
        <w:rPr>
          <w:b w:val="0"/>
          <w:szCs w:val="28"/>
        </w:rPr>
        <w:t xml:space="preserve"> nacionālo ekspertu iekļaušanu Eiropas žūrijas sastāvā atlases procesā</w:t>
      </w:r>
      <w:r w:rsidR="00EB06EC">
        <w:rPr>
          <w:b w:val="0"/>
          <w:szCs w:val="28"/>
        </w:rPr>
        <w:t xml:space="preserve">, </w:t>
      </w:r>
      <w:r w:rsidR="00EB06EC" w:rsidRPr="00EB06EC">
        <w:rPr>
          <w:b w:val="0"/>
          <w:szCs w:val="28"/>
        </w:rPr>
        <w:t xml:space="preserve">jo priekšlikumā </w:t>
      </w:r>
      <w:r w:rsidR="00EB06EC">
        <w:rPr>
          <w:b w:val="0"/>
          <w:szCs w:val="28"/>
        </w:rPr>
        <w:t>tika</w:t>
      </w:r>
      <w:r w:rsidR="00EB06EC" w:rsidRPr="00EB06EC">
        <w:rPr>
          <w:b w:val="0"/>
          <w:szCs w:val="28"/>
        </w:rPr>
        <w:t xml:space="preserve"> iekļauti vairāki specifiski kritēriji attiecībā uz </w:t>
      </w:r>
      <w:proofErr w:type="spellStart"/>
      <w:r w:rsidR="00EB06EC" w:rsidRPr="00EB06EC">
        <w:rPr>
          <w:b w:val="0"/>
          <w:szCs w:val="28"/>
        </w:rPr>
        <w:t>kandidātpilsētu</w:t>
      </w:r>
      <w:proofErr w:type="spellEnd"/>
      <w:r w:rsidR="00EB06EC" w:rsidRPr="00EB06EC">
        <w:rPr>
          <w:b w:val="0"/>
          <w:szCs w:val="28"/>
        </w:rPr>
        <w:t xml:space="preserve"> ieguldījumu ilgtermiņa stratēģijā, izpildes spēju, kultūras un māksliniecisko saturu, Eiropas dimensiju, sabiedrības iesaistīšanā un pārvaldību, kuru kvalitatīva izvērtēšana atbilstoši priekšlikumā paredzētajai detalizācijas pakāpei varētu būt apgrūtinoša vai pat neiespējama bez nacionālo pārstāvju līdzdalības.</w:t>
      </w:r>
    </w:p>
    <w:p w:rsidR="000B09E3" w:rsidRDefault="00EB06EC" w:rsidP="00E41F2C">
      <w:pPr>
        <w:pStyle w:val="Pamatteksts"/>
        <w:spacing w:before="120"/>
        <w:ind w:firstLine="567"/>
        <w:jc w:val="both"/>
        <w:rPr>
          <w:b w:val="0"/>
          <w:szCs w:val="28"/>
        </w:rPr>
      </w:pPr>
      <w:r>
        <w:rPr>
          <w:b w:val="0"/>
          <w:szCs w:val="28"/>
        </w:rPr>
        <w:t xml:space="preserve">Saskaņā ar uz </w:t>
      </w:r>
      <w:r w:rsidR="00D97FB1">
        <w:rPr>
          <w:b w:val="0"/>
          <w:szCs w:val="28"/>
        </w:rPr>
        <w:t xml:space="preserve">2013. gada 17. maija </w:t>
      </w:r>
      <w:r>
        <w:rPr>
          <w:b w:val="0"/>
          <w:szCs w:val="28"/>
        </w:rPr>
        <w:t xml:space="preserve">ministru padomi </w:t>
      </w:r>
      <w:r w:rsidR="00D97FB1">
        <w:rPr>
          <w:b w:val="0"/>
          <w:szCs w:val="28"/>
        </w:rPr>
        <w:t>apstiprināto</w:t>
      </w:r>
      <w:r>
        <w:rPr>
          <w:b w:val="0"/>
          <w:szCs w:val="28"/>
        </w:rPr>
        <w:t xml:space="preserve"> nacionālo pozīciju Nr.2 </w:t>
      </w:r>
      <w:r w:rsidRPr="00EB06EC">
        <w:rPr>
          <w:b w:val="0"/>
          <w:i/>
          <w:szCs w:val="28"/>
        </w:rPr>
        <w:t>„Par priekšlikumu Eiropas Parlamenta un Padomes lēmumam, ar ko nosaka Savienības rīcību iniciatīvai „Eiropas kultūras galvaspilsētas” no 2020. līdz 2033.gadam,”</w:t>
      </w:r>
      <w:r>
        <w:rPr>
          <w:b w:val="0"/>
          <w:szCs w:val="28"/>
        </w:rPr>
        <w:t xml:space="preserve"> </w:t>
      </w:r>
      <w:r w:rsidRPr="00EB06EC">
        <w:rPr>
          <w:szCs w:val="28"/>
        </w:rPr>
        <w:t>Latvija atbalsta Padomes Īstenošanas lēmuma pieņemšanu</w:t>
      </w:r>
      <w:r w:rsidRPr="00EB06EC">
        <w:rPr>
          <w:b w:val="0"/>
          <w:szCs w:val="28"/>
        </w:rPr>
        <w:t xml:space="preserve"> par praktisko un procesuālo mehānismu, saskaņā ar ko Padome ieceļ trīs atlases un uzraudzības žūrijas locekļus pasākumam "Eiropas kultūras galvaspilsētas" no 2020. līdz 2033. gadam</w:t>
      </w:r>
    </w:p>
    <w:p w:rsidR="00103AEC" w:rsidRDefault="00103AEC" w:rsidP="00103AEC">
      <w:pPr>
        <w:pStyle w:val="Pamatteksts"/>
        <w:ind w:left="720"/>
        <w:jc w:val="both"/>
        <w:rPr>
          <w:szCs w:val="28"/>
        </w:rPr>
      </w:pPr>
    </w:p>
    <w:p w:rsidR="00A54B5A" w:rsidRPr="007B62E7" w:rsidRDefault="00A54B5A" w:rsidP="007B62E7">
      <w:pPr>
        <w:pStyle w:val="Pamatteksts"/>
        <w:numPr>
          <w:ilvl w:val="0"/>
          <w:numId w:val="22"/>
        </w:numPr>
        <w:jc w:val="both"/>
        <w:rPr>
          <w:szCs w:val="28"/>
        </w:rPr>
      </w:pPr>
      <w:r w:rsidRPr="00A54B5A">
        <w:rPr>
          <w:szCs w:val="28"/>
        </w:rPr>
        <w:t>Padomes secinājumi par kultūras mantojumu kā stratēģisku resursu ilgtspējīgai Eiropai</w:t>
      </w:r>
      <w:r w:rsidR="00C518D0">
        <w:rPr>
          <w:szCs w:val="28"/>
        </w:rPr>
        <w:t xml:space="preserve"> </w:t>
      </w:r>
      <w:r w:rsidR="00C518D0">
        <w:rPr>
          <w:b w:val="0"/>
          <w:i/>
          <w:color w:val="000000"/>
          <w:szCs w:val="28"/>
        </w:rPr>
        <w:t>–</w:t>
      </w:r>
      <w:r w:rsidR="00C518D0" w:rsidRPr="00C518D0">
        <w:rPr>
          <w:b w:val="0"/>
          <w:i/>
          <w:color w:val="000000"/>
          <w:szCs w:val="28"/>
        </w:rPr>
        <w:t xml:space="preserve"> pieņemšana</w:t>
      </w:r>
      <w:r w:rsidR="00C518D0">
        <w:rPr>
          <w:b w:val="0"/>
          <w:i/>
          <w:color w:val="000000"/>
          <w:szCs w:val="28"/>
        </w:rPr>
        <w:t>.</w:t>
      </w:r>
    </w:p>
    <w:p w:rsidR="00C518D0" w:rsidRPr="00C518D0" w:rsidRDefault="00C518D0" w:rsidP="00C518D0">
      <w:pPr>
        <w:pStyle w:val="Pamatteksts"/>
        <w:spacing w:before="120"/>
        <w:ind w:firstLine="567"/>
        <w:jc w:val="both"/>
        <w:rPr>
          <w:b w:val="0"/>
          <w:szCs w:val="28"/>
        </w:rPr>
      </w:pPr>
      <w:r w:rsidRPr="00C518D0">
        <w:rPr>
          <w:b w:val="0"/>
          <w:szCs w:val="28"/>
        </w:rPr>
        <w:t>Padomē plānots pieņemt secinājumus ar mērķi uzsvērt materiālā, nemateriālā un digitālā kultūras mantojuma lomu ilgtspējīgas attīstības nodrošināšanai, tostarp sociālā kapitāla, sociālās kohēzijas un sabiedrības līdzdalības veicināšanai, ekonomikas attīstības nodrošināšanai, Eiropa 2020 stratēģijas mērķu sasniegšanai, kā arī citu saistītu nozaru politiku mērķu sasniegšanai.</w:t>
      </w:r>
    </w:p>
    <w:p w:rsidR="00C518D0" w:rsidRPr="00005936" w:rsidRDefault="00C518D0" w:rsidP="00C518D0">
      <w:pPr>
        <w:pStyle w:val="Sarakstarindkopa"/>
        <w:ind w:left="0" w:firstLine="709"/>
        <w:jc w:val="both"/>
        <w:rPr>
          <w:bCs/>
          <w:lang w:val="lv-LV"/>
        </w:rPr>
      </w:pPr>
      <w:r w:rsidRPr="00C518D0">
        <w:rPr>
          <w:bCs/>
          <w:lang w:val="lv-LV"/>
        </w:rPr>
        <w:t>Padomes secinājumos dalībvalstis un Eiropas Komisija savu kompetenču ietvaros aicinātas atzīt kultūras mantojuma vērtību un aizsargāt kultūras mantojumu kā stratēģisku resursu, veicināt sadarbību ar visām iesaistītām pusēm, īpaši ar Eiropas Padomi, iespēju robežās mobilizēt resursus kultūras mantojuma atbalstam, integrēt kultūras mantojuma tēmas citās Eiropas un nacionālās politikās, veicināt ar kultūras mantojumu saistīto izglītību un</w:t>
      </w:r>
      <w:proofErr w:type="gramStart"/>
      <w:r w:rsidRPr="00C518D0">
        <w:rPr>
          <w:bCs/>
          <w:lang w:val="lv-LV"/>
        </w:rPr>
        <w:t xml:space="preserve">  </w:t>
      </w:r>
      <w:proofErr w:type="gramEnd"/>
      <w:r w:rsidRPr="00C518D0">
        <w:rPr>
          <w:bCs/>
          <w:lang w:val="lv-LV"/>
        </w:rPr>
        <w:t>uzlabot datu apkopošanu un analīzi, atbalstīt digitālo kultūras mantojumu un veicināt tā pieejamību.</w:t>
      </w:r>
    </w:p>
    <w:p w:rsidR="00C518D0" w:rsidRDefault="00C518D0" w:rsidP="00AE0B9A">
      <w:pPr>
        <w:ind w:firstLine="709"/>
        <w:jc w:val="both"/>
        <w:rPr>
          <w:lang w:val="lv-LV"/>
        </w:rPr>
      </w:pPr>
      <w:r w:rsidRPr="003114CC">
        <w:rPr>
          <w:b/>
          <w:color w:val="000000"/>
          <w:lang w:val="lv-LV"/>
        </w:rPr>
        <w:lastRenderedPageBreak/>
        <w:t xml:space="preserve">Latvija </w:t>
      </w:r>
      <w:r>
        <w:rPr>
          <w:b/>
          <w:color w:val="000000"/>
          <w:lang w:val="lv-LV"/>
        </w:rPr>
        <w:t>atbalsta Padomes secinājumu apstiprināšanu Ministru padomē</w:t>
      </w:r>
      <w:r>
        <w:rPr>
          <w:color w:val="000000"/>
          <w:lang w:val="lv-LV"/>
        </w:rPr>
        <w:t xml:space="preserve">, atzīstot mantojuma stratēģisko </w:t>
      </w:r>
      <w:r w:rsidRPr="001C3507">
        <w:rPr>
          <w:color w:val="000000"/>
          <w:lang w:val="lv-LV"/>
        </w:rPr>
        <w:t xml:space="preserve">lomu ilgtspējīgas </w:t>
      </w:r>
      <w:r>
        <w:rPr>
          <w:color w:val="000000"/>
          <w:lang w:val="lv-LV"/>
        </w:rPr>
        <w:t xml:space="preserve">sociālās, ekonomikas un vides </w:t>
      </w:r>
      <w:r w:rsidRPr="001C3507">
        <w:rPr>
          <w:color w:val="000000"/>
          <w:lang w:val="lv-LV"/>
        </w:rPr>
        <w:t>attīstības nodrošināšanā</w:t>
      </w:r>
      <w:r>
        <w:rPr>
          <w:color w:val="000000"/>
          <w:lang w:val="lv-LV"/>
        </w:rPr>
        <w:t>.</w:t>
      </w:r>
      <w:r w:rsidRPr="001C3507">
        <w:rPr>
          <w:color w:val="000000"/>
          <w:lang w:val="lv-LV"/>
        </w:rPr>
        <w:t xml:space="preserve"> </w:t>
      </w:r>
      <w:r>
        <w:rPr>
          <w:color w:val="000000"/>
          <w:lang w:val="lv-LV"/>
        </w:rPr>
        <w:t xml:space="preserve">Latvija atbalsta ilgtermiņa stratēģiskas pieejas nodrošināšanu ES un tās dalībvalstīs materiālā, nemateriālā un digitālā kultūras mantojuma saglabāšanai un attīstīšanai. </w:t>
      </w:r>
      <w:r w:rsidRPr="00681EA2">
        <w:rPr>
          <w:lang w:val="lv-LV"/>
        </w:rPr>
        <w:t xml:space="preserve">Vairāku gadu tūkstošu kultūras mantojuma koncentrācija Eiropā padarījusi to par radošā intelekta spēcīgāko virzītāju pasaulē. Kultūras mantojums ir vērtība un potenciāls, kas kalpo, kā resurss ilgtspējīgas attīstības un dzīves kvalitātes nodrošināšanā nepārtrauktās attīstības procesam pakļautajā sabiedrībā. </w:t>
      </w:r>
    </w:p>
    <w:p w:rsidR="00C518D0" w:rsidRPr="00C518D0" w:rsidRDefault="00C518D0" w:rsidP="00C518D0">
      <w:pPr>
        <w:jc w:val="both"/>
        <w:rPr>
          <w:sz w:val="12"/>
          <w:szCs w:val="12"/>
          <w:lang w:val="lv-LV"/>
        </w:rPr>
      </w:pPr>
    </w:p>
    <w:p w:rsidR="00C518D0" w:rsidRDefault="00C518D0" w:rsidP="00AE0B9A">
      <w:pPr>
        <w:ind w:firstLine="709"/>
        <w:jc w:val="both"/>
        <w:rPr>
          <w:color w:val="000000"/>
          <w:lang w:val="lv-LV"/>
        </w:rPr>
      </w:pPr>
      <w:r w:rsidRPr="00681EA2">
        <w:rPr>
          <w:b/>
          <w:color w:val="000000"/>
          <w:lang w:val="lv-LV"/>
        </w:rPr>
        <w:t>Latvija atzinīgi vērtē sadarbības veicināšanu un labās prakses apmaiņu</w:t>
      </w:r>
      <w:r>
        <w:rPr>
          <w:color w:val="000000"/>
          <w:lang w:val="lv-LV"/>
        </w:rPr>
        <w:t xml:space="preserve"> starp ES un dalībvalstu institūcijām, organizācijām un ekspertiem kultūras mantojuma jomā. Latvija atbalsta kultūras mantojuma politikas sasaisti ar citām politikām.</w:t>
      </w:r>
    </w:p>
    <w:p w:rsidR="00C518D0" w:rsidRPr="00C518D0" w:rsidRDefault="00C518D0" w:rsidP="00C518D0">
      <w:pPr>
        <w:jc w:val="both"/>
        <w:rPr>
          <w:b/>
          <w:sz w:val="12"/>
          <w:szCs w:val="12"/>
          <w:lang w:val="lv-LV"/>
        </w:rPr>
      </w:pPr>
    </w:p>
    <w:p w:rsidR="00C518D0" w:rsidRDefault="00C518D0" w:rsidP="00AE0B9A">
      <w:pPr>
        <w:ind w:firstLine="360"/>
        <w:jc w:val="both"/>
        <w:rPr>
          <w:lang w:val="lv-LV"/>
        </w:rPr>
      </w:pPr>
      <w:r w:rsidRPr="00681EA2">
        <w:rPr>
          <w:b/>
          <w:lang w:val="lv-LV"/>
        </w:rPr>
        <w:t xml:space="preserve">Latvija redz </w:t>
      </w:r>
      <w:r>
        <w:rPr>
          <w:b/>
          <w:lang w:val="lv-LV"/>
        </w:rPr>
        <w:t xml:space="preserve">Padomes </w:t>
      </w:r>
      <w:r w:rsidRPr="00681EA2">
        <w:rPr>
          <w:b/>
          <w:lang w:val="lv-LV"/>
        </w:rPr>
        <w:t>secinājumus kā turpmāku instrumentu kultūras mantojuma saglabāšanai un kvalitatīvas izmantošanas nodrošināšanai</w:t>
      </w:r>
      <w:r w:rsidRPr="00681EA2">
        <w:rPr>
          <w:lang w:val="lv-LV"/>
        </w:rPr>
        <w:t>, atzīstot kultūras mantojumu kā identitātes, personīgās un kolektīvās atmiņas nesēju, radošuma avotu, ekonomisku vērtību, sabiedrības nodarbinātības risinājumu, veiksmīgi starpnacionālo attiecību un integrācijas instrumentu, praktiski lietojamu resursu, kā arī starptautiskās konkurences un atpazīstamības instrumentu.</w:t>
      </w:r>
    </w:p>
    <w:p w:rsidR="00041064" w:rsidRDefault="00041064" w:rsidP="00C518D0">
      <w:pPr>
        <w:jc w:val="both"/>
        <w:rPr>
          <w:lang w:val="lv-LV"/>
        </w:rPr>
      </w:pPr>
    </w:p>
    <w:p w:rsidR="00041064" w:rsidRPr="00AF56C6" w:rsidRDefault="00041064" w:rsidP="00041064">
      <w:pPr>
        <w:pStyle w:val="Sarakstarindkopa"/>
        <w:numPr>
          <w:ilvl w:val="0"/>
          <w:numId w:val="22"/>
        </w:numPr>
        <w:jc w:val="both"/>
        <w:rPr>
          <w:lang w:val="lv-LV"/>
        </w:rPr>
      </w:pPr>
      <w:r w:rsidRPr="00AF56C6">
        <w:rPr>
          <w:b/>
          <w:lang w:val="lv-LV"/>
        </w:rPr>
        <w:t>Kultūras politikas problēmu risināšana saistībā ar nākamo Padomes darba plānu kultūras jomā</w:t>
      </w:r>
      <w:r w:rsidRPr="00AF56C6">
        <w:rPr>
          <w:lang w:val="lv-LV"/>
        </w:rPr>
        <w:t xml:space="preserve"> </w:t>
      </w:r>
      <w:r w:rsidRPr="00AF56C6">
        <w:rPr>
          <w:bCs/>
          <w:i/>
          <w:color w:val="000000"/>
          <w:szCs w:val="28"/>
          <w:lang w:val="lv-LV"/>
        </w:rPr>
        <w:t>– politikas debates</w:t>
      </w:r>
    </w:p>
    <w:p w:rsidR="00A54B5A" w:rsidRPr="00AF56C6" w:rsidRDefault="00A54B5A" w:rsidP="00C518D0">
      <w:pPr>
        <w:pStyle w:val="Sarakstarindkopa"/>
        <w:ind w:left="0" w:firstLine="709"/>
        <w:jc w:val="both"/>
        <w:rPr>
          <w:lang w:val="lv-LV"/>
        </w:rPr>
      </w:pPr>
    </w:p>
    <w:p w:rsidR="00E84D25" w:rsidRPr="00E84D25" w:rsidRDefault="00E84D25" w:rsidP="00E84D25">
      <w:pPr>
        <w:jc w:val="both"/>
        <w:rPr>
          <w:lang w:val="lv-LV"/>
        </w:rPr>
      </w:pPr>
      <w:r w:rsidRPr="00AF56C6">
        <w:rPr>
          <w:lang w:val="lv-LV"/>
        </w:rPr>
        <w:t>Padomē plānota ministru diskusija par kultūrpolitikas izaicinājumiem, veidojot jauno Padomes darba plānu kultūrai. Esošais Padomes darba plāns kultūrai pieņemts 2011.-2014.gadam un plānots Itālijas prezidentūras laikā vienoties par</w:t>
      </w:r>
      <w:r w:rsidRPr="00E84D25">
        <w:rPr>
          <w:lang w:val="lv-LV"/>
        </w:rPr>
        <w:t xml:space="preserve"> jauno darba plānu. </w:t>
      </w:r>
    </w:p>
    <w:p w:rsidR="00E84D25" w:rsidRPr="00E84D25" w:rsidRDefault="00E84D25" w:rsidP="00E84D25">
      <w:pPr>
        <w:jc w:val="both"/>
        <w:rPr>
          <w:lang w:val="lv-LV"/>
        </w:rPr>
      </w:pPr>
    </w:p>
    <w:p w:rsidR="00517C47" w:rsidRDefault="00D24334" w:rsidP="00E84D25">
      <w:pPr>
        <w:jc w:val="both"/>
        <w:rPr>
          <w:lang w:val="lv-LV"/>
        </w:rPr>
      </w:pPr>
      <w:r w:rsidRPr="00D24334">
        <w:rPr>
          <w:lang w:val="lv-LV"/>
        </w:rPr>
        <w:t>Grieķijas prezidentūra diskusijai izvirzījusi piecus aspektus</w:t>
      </w:r>
      <w:r w:rsidR="00DA63DF">
        <w:rPr>
          <w:lang w:val="lv-LV"/>
        </w:rPr>
        <w:t>:</w:t>
      </w:r>
    </w:p>
    <w:p w:rsidR="00517C47" w:rsidRDefault="00E84D25" w:rsidP="00E84D25">
      <w:pPr>
        <w:jc w:val="both"/>
        <w:rPr>
          <w:lang w:val="lv-LV"/>
        </w:rPr>
      </w:pPr>
      <w:r w:rsidRPr="00E84D25">
        <w:rPr>
          <w:lang w:val="lv-LV"/>
        </w:rPr>
        <w:t>1) jaun</w:t>
      </w:r>
      <w:r w:rsidR="00517C47">
        <w:rPr>
          <w:lang w:val="lv-LV"/>
        </w:rPr>
        <w:t>u</w:t>
      </w:r>
      <w:r w:rsidRPr="00E84D25">
        <w:rPr>
          <w:lang w:val="lv-LV"/>
        </w:rPr>
        <w:t xml:space="preserve"> kultūras finansēšanas modeļ</w:t>
      </w:r>
      <w:r w:rsidR="00517C47">
        <w:rPr>
          <w:lang w:val="lv-LV"/>
        </w:rPr>
        <w:t>u apzinā</w:t>
      </w:r>
      <w:r w:rsidR="001C6CE1">
        <w:rPr>
          <w:lang w:val="lv-LV"/>
        </w:rPr>
        <w:t>šana,</w:t>
      </w:r>
      <w:r w:rsidR="00517C47">
        <w:rPr>
          <w:lang w:val="lv-LV"/>
        </w:rPr>
        <w:t xml:space="preserve"> piel</w:t>
      </w:r>
      <w:r w:rsidR="001C6CE1">
        <w:rPr>
          <w:lang w:val="lv-LV"/>
        </w:rPr>
        <w:t>āgojoties</w:t>
      </w:r>
      <w:r w:rsidR="00517C47">
        <w:rPr>
          <w:lang w:val="lv-LV"/>
        </w:rPr>
        <w:t xml:space="preserve"> mainīgajiem finanšu apstākļiem;</w:t>
      </w:r>
      <w:r w:rsidRPr="00E84D25">
        <w:rPr>
          <w:lang w:val="lv-LV"/>
        </w:rPr>
        <w:t xml:space="preserve"> </w:t>
      </w:r>
    </w:p>
    <w:p w:rsidR="00517C47" w:rsidRDefault="00E84D25" w:rsidP="00E84D25">
      <w:pPr>
        <w:jc w:val="both"/>
        <w:rPr>
          <w:lang w:val="lv-LV"/>
        </w:rPr>
      </w:pPr>
      <w:r w:rsidRPr="00E84D25">
        <w:rPr>
          <w:lang w:val="lv-LV"/>
        </w:rPr>
        <w:t>2) kultūras pieejamība</w:t>
      </w:r>
      <w:r w:rsidR="00517C47">
        <w:rPr>
          <w:lang w:val="lv-LV"/>
        </w:rPr>
        <w:t>s</w:t>
      </w:r>
      <w:r w:rsidRPr="00E84D25">
        <w:rPr>
          <w:lang w:val="lv-LV"/>
        </w:rPr>
        <w:t xml:space="preserve"> un līdzdalība</w:t>
      </w:r>
      <w:r w:rsidR="00517C47">
        <w:rPr>
          <w:lang w:val="lv-LV"/>
        </w:rPr>
        <w:t>s veicināšana</w:t>
      </w:r>
      <w:r w:rsidRPr="00E84D25">
        <w:rPr>
          <w:lang w:val="lv-LV"/>
        </w:rPr>
        <w:t xml:space="preserve">, tostarp izmantojot digitālās tehnoloģijas, </w:t>
      </w:r>
    </w:p>
    <w:p w:rsidR="00517C47" w:rsidRDefault="00E84D25" w:rsidP="00E84D25">
      <w:pPr>
        <w:jc w:val="both"/>
        <w:rPr>
          <w:lang w:val="lv-LV"/>
        </w:rPr>
      </w:pPr>
      <w:r w:rsidRPr="00E84D25">
        <w:rPr>
          <w:lang w:val="lv-LV"/>
        </w:rPr>
        <w:t>3) kultūras pārvaldības pilnveidošana</w:t>
      </w:r>
      <w:r w:rsidR="00DA63DF">
        <w:rPr>
          <w:lang w:val="lv-LV"/>
        </w:rPr>
        <w:t>;</w:t>
      </w:r>
      <w:r w:rsidRPr="00E84D25">
        <w:rPr>
          <w:lang w:val="lv-LV"/>
        </w:rPr>
        <w:t xml:space="preserve"> </w:t>
      </w:r>
    </w:p>
    <w:p w:rsidR="00517C47" w:rsidRDefault="00E84D25" w:rsidP="00E84D25">
      <w:pPr>
        <w:jc w:val="both"/>
        <w:rPr>
          <w:lang w:val="lv-LV"/>
        </w:rPr>
      </w:pPr>
      <w:r w:rsidRPr="00E84D25">
        <w:rPr>
          <w:lang w:val="lv-LV"/>
        </w:rPr>
        <w:t xml:space="preserve">4) </w:t>
      </w:r>
      <w:r w:rsidR="00DA63DF">
        <w:rPr>
          <w:lang w:val="lv-LV"/>
        </w:rPr>
        <w:t>labāka</w:t>
      </w:r>
      <w:r w:rsidR="00CF43FF">
        <w:rPr>
          <w:lang w:val="lv-LV"/>
        </w:rPr>
        <w:t>s</w:t>
      </w:r>
      <w:r w:rsidR="00DA63DF">
        <w:rPr>
          <w:lang w:val="lv-LV"/>
        </w:rPr>
        <w:t xml:space="preserve"> </w:t>
      </w:r>
      <w:r w:rsidRPr="00E84D25">
        <w:rPr>
          <w:lang w:val="lv-LV"/>
        </w:rPr>
        <w:t>izpratne</w:t>
      </w:r>
      <w:r w:rsidR="00DA63DF">
        <w:rPr>
          <w:lang w:val="lv-LV"/>
        </w:rPr>
        <w:t>s veidošana un izpēte</w:t>
      </w:r>
      <w:r w:rsidRPr="00E84D25">
        <w:rPr>
          <w:lang w:val="lv-LV"/>
        </w:rPr>
        <w:t xml:space="preserve"> par kultūras ietekmi uz sabiedrību </w:t>
      </w:r>
      <w:r w:rsidR="00DA63DF">
        <w:rPr>
          <w:lang w:val="lv-LV"/>
        </w:rPr>
        <w:t>;</w:t>
      </w:r>
      <w:r w:rsidRPr="00E84D25">
        <w:rPr>
          <w:lang w:val="lv-LV"/>
        </w:rPr>
        <w:t xml:space="preserve"> </w:t>
      </w:r>
    </w:p>
    <w:p w:rsidR="00E84D25" w:rsidRPr="00E84D25" w:rsidRDefault="00E84D25" w:rsidP="00E84D25">
      <w:pPr>
        <w:jc w:val="both"/>
        <w:rPr>
          <w:lang w:val="lv-LV"/>
        </w:rPr>
      </w:pPr>
      <w:r w:rsidRPr="00E84D25">
        <w:rPr>
          <w:lang w:val="lv-LV"/>
        </w:rPr>
        <w:t>5) kultūras pārneses efekt</w:t>
      </w:r>
      <w:r w:rsidR="00DA63DF">
        <w:rPr>
          <w:lang w:val="lv-LV"/>
        </w:rPr>
        <w:t>a veicināšana</w:t>
      </w:r>
      <w:r w:rsidRPr="00E84D25">
        <w:rPr>
          <w:lang w:val="lv-LV"/>
        </w:rPr>
        <w:t xml:space="preserve"> </w:t>
      </w:r>
      <w:r w:rsidR="00CE795A">
        <w:rPr>
          <w:lang w:val="lv-LV"/>
        </w:rPr>
        <w:t xml:space="preserve">uz </w:t>
      </w:r>
      <w:r w:rsidRPr="00E84D25">
        <w:rPr>
          <w:lang w:val="lv-LV"/>
        </w:rPr>
        <w:t>citā</w:t>
      </w:r>
      <w:r w:rsidR="00CE795A">
        <w:rPr>
          <w:lang w:val="lv-LV"/>
        </w:rPr>
        <w:t>m</w:t>
      </w:r>
      <w:r w:rsidRPr="00E84D25">
        <w:rPr>
          <w:lang w:val="lv-LV"/>
        </w:rPr>
        <w:t xml:space="preserve"> politikas jomā</w:t>
      </w:r>
      <w:r w:rsidR="00CE795A">
        <w:rPr>
          <w:lang w:val="lv-LV"/>
        </w:rPr>
        <w:t>m</w:t>
      </w:r>
      <w:r w:rsidRPr="00E84D25">
        <w:rPr>
          <w:lang w:val="lv-LV"/>
        </w:rPr>
        <w:t>.</w:t>
      </w:r>
    </w:p>
    <w:p w:rsidR="00E84D25" w:rsidRPr="00E84D25" w:rsidRDefault="00E84D25" w:rsidP="00E84D25">
      <w:pPr>
        <w:jc w:val="both"/>
        <w:rPr>
          <w:lang w:val="lv-LV"/>
        </w:rPr>
      </w:pPr>
    </w:p>
    <w:p w:rsidR="000D7DBE" w:rsidRDefault="00E84D25" w:rsidP="00E84D25">
      <w:pPr>
        <w:jc w:val="both"/>
        <w:rPr>
          <w:lang w:val="lv-LV"/>
        </w:rPr>
      </w:pPr>
      <w:r w:rsidRPr="00E84D25">
        <w:rPr>
          <w:lang w:val="lv-LV"/>
        </w:rPr>
        <w:t xml:space="preserve">Ministri tiek aicināti izteikties par </w:t>
      </w:r>
      <w:r w:rsidR="007D00DF">
        <w:rPr>
          <w:lang w:val="lv-LV"/>
        </w:rPr>
        <w:t>galvenajiem</w:t>
      </w:r>
      <w:r w:rsidRPr="00E84D25">
        <w:rPr>
          <w:lang w:val="lv-LV"/>
        </w:rPr>
        <w:t xml:space="preserve"> kultūrpolitikas izaicinājumiem turpmākajos gados ES līmenī, kā arī piedāvāt risinājumu</w:t>
      </w:r>
      <w:bookmarkStart w:id="2" w:name="_GoBack"/>
      <w:bookmarkEnd w:id="2"/>
      <w:r w:rsidRPr="00E84D25">
        <w:rPr>
          <w:lang w:val="lv-LV"/>
        </w:rPr>
        <w:t>s Padomes kultūras darba plānā.</w:t>
      </w:r>
    </w:p>
    <w:p w:rsidR="00C95E78" w:rsidRDefault="00C95E78" w:rsidP="00E84D25">
      <w:pPr>
        <w:jc w:val="both"/>
        <w:rPr>
          <w:lang w:val="lv-LV"/>
        </w:rPr>
      </w:pPr>
    </w:p>
    <w:p w:rsidR="007D00DF" w:rsidRPr="00AE0B9A" w:rsidRDefault="00033FA4" w:rsidP="00AE0B9A">
      <w:pPr>
        <w:ind w:firstLine="567"/>
        <w:jc w:val="both"/>
        <w:rPr>
          <w:b/>
          <w:lang w:val="lv-LV"/>
        </w:rPr>
      </w:pPr>
      <w:r w:rsidRPr="00AE0B9A">
        <w:rPr>
          <w:b/>
          <w:bCs/>
          <w:szCs w:val="28"/>
          <w:lang w:val="lv-LV"/>
        </w:rPr>
        <w:lastRenderedPageBreak/>
        <w:t>Latvija atzinīgi vērtē</w:t>
      </w:r>
      <w:r w:rsidRPr="00033FA4">
        <w:rPr>
          <w:b/>
          <w:lang w:val="lv-LV"/>
        </w:rPr>
        <w:t xml:space="preserve"> </w:t>
      </w:r>
      <w:r w:rsidR="00AF56C6" w:rsidRPr="00AF56C6">
        <w:rPr>
          <w:lang w:val="lv-LV"/>
        </w:rPr>
        <w:t>prezidentūras</w:t>
      </w:r>
      <w:r w:rsidR="00AF56C6">
        <w:rPr>
          <w:b/>
          <w:lang w:val="lv-LV"/>
        </w:rPr>
        <w:t xml:space="preserve"> </w:t>
      </w:r>
      <w:r w:rsidRPr="00033FA4">
        <w:rPr>
          <w:lang w:val="lv-LV"/>
        </w:rPr>
        <w:t xml:space="preserve">iezīmētos virzienus jaunā Padomes darba plāna attīstīšanai un </w:t>
      </w:r>
      <w:r>
        <w:rPr>
          <w:b/>
          <w:lang w:val="lv-LV"/>
        </w:rPr>
        <w:t>uzsver</w:t>
      </w:r>
      <w:r w:rsidR="00C95E78" w:rsidRPr="00033FA4">
        <w:rPr>
          <w:b/>
          <w:lang w:val="lv-LV"/>
        </w:rPr>
        <w:t xml:space="preserve">, </w:t>
      </w:r>
      <w:r w:rsidR="00C95E78" w:rsidRPr="00033FA4">
        <w:rPr>
          <w:lang w:val="lv-LV"/>
        </w:rPr>
        <w:t xml:space="preserve">ka nākamajā Padomes darba plānā </w:t>
      </w:r>
      <w:r w:rsidRPr="00033FA4">
        <w:rPr>
          <w:lang w:val="lv-LV"/>
        </w:rPr>
        <w:t>īpaša uzmanība jāpievērš</w:t>
      </w:r>
      <w:r w:rsidRPr="00033FA4">
        <w:rPr>
          <w:b/>
          <w:lang w:val="lv-LV"/>
        </w:rPr>
        <w:t xml:space="preserve"> kultūras pieejamības un radošuma pārneses efekta veicināšanai.</w:t>
      </w:r>
    </w:p>
    <w:p w:rsidR="000D7DBE" w:rsidRPr="00C518D0" w:rsidRDefault="000D7DBE" w:rsidP="00C518D0">
      <w:pPr>
        <w:pStyle w:val="Sarakstarindkopa"/>
        <w:ind w:left="0" w:firstLine="709"/>
        <w:jc w:val="both"/>
        <w:rPr>
          <w:b/>
          <w:lang w:val="lv-LV"/>
        </w:rPr>
      </w:pPr>
    </w:p>
    <w:p w:rsidR="00D10D16" w:rsidRPr="00A657C7" w:rsidRDefault="00AE0B9A" w:rsidP="00CD3B1B">
      <w:pPr>
        <w:pStyle w:val="Pamatteksts"/>
        <w:numPr>
          <w:ilvl w:val="0"/>
          <w:numId w:val="22"/>
        </w:numPr>
        <w:ind w:left="567" w:hanging="283"/>
        <w:jc w:val="both"/>
        <w:rPr>
          <w:color w:val="000000"/>
          <w:szCs w:val="28"/>
        </w:rPr>
      </w:pPr>
      <w:r w:rsidRPr="00AE0B9A">
        <w:rPr>
          <w:color w:val="000000"/>
          <w:szCs w:val="28"/>
        </w:rPr>
        <w:t>Sarunas par visaptverošu tirdzniecības un ieguldījumu nolīgumu, ko sauc par Transatlantisko tirdzniecības un ieguldījumu partnerību, starp Eiropas Savienību un Amerikas Savienotajām Valstīm</w:t>
      </w:r>
      <w:r>
        <w:rPr>
          <w:color w:val="000000"/>
          <w:szCs w:val="28"/>
        </w:rPr>
        <w:t xml:space="preserve"> (ASV)</w:t>
      </w:r>
      <w:r w:rsidR="003753A8" w:rsidRPr="003753A8">
        <w:rPr>
          <w:color w:val="000000"/>
          <w:szCs w:val="28"/>
        </w:rPr>
        <w:t xml:space="preserve"> </w:t>
      </w:r>
      <w:r w:rsidR="00FB0D47" w:rsidRPr="003753A8">
        <w:rPr>
          <w:color w:val="000000"/>
          <w:szCs w:val="28"/>
        </w:rPr>
        <w:t xml:space="preserve">– </w:t>
      </w:r>
      <w:r w:rsidRPr="00AE0B9A">
        <w:rPr>
          <w:b w:val="0"/>
          <w:i/>
          <w:color w:val="000000"/>
          <w:szCs w:val="28"/>
        </w:rPr>
        <w:t>Kom</w:t>
      </w:r>
      <w:r>
        <w:rPr>
          <w:b w:val="0"/>
          <w:i/>
          <w:color w:val="000000"/>
          <w:szCs w:val="28"/>
        </w:rPr>
        <w:t xml:space="preserve">isijas sniegtā informācija par </w:t>
      </w:r>
      <w:r w:rsidRPr="00AE0B9A">
        <w:rPr>
          <w:b w:val="0"/>
          <w:i/>
          <w:color w:val="000000"/>
          <w:szCs w:val="28"/>
        </w:rPr>
        <w:t>esošo situāciju sarunās, viedokļu apmaiņa.</w:t>
      </w:r>
    </w:p>
    <w:p w:rsidR="00AE0B9A" w:rsidRDefault="00AE0B9A" w:rsidP="00AE0B9A">
      <w:pPr>
        <w:pStyle w:val="Pamatteksts"/>
        <w:ind w:firstLine="567"/>
        <w:jc w:val="both"/>
        <w:rPr>
          <w:b w:val="0"/>
          <w:bCs w:val="0"/>
          <w:szCs w:val="28"/>
        </w:rPr>
      </w:pPr>
    </w:p>
    <w:p w:rsidR="00AE0B9A" w:rsidRPr="00AE0B9A" w:rsidRDefault="00AE0B9A" w:rsidP="00AE0B9A">
      <w:pPr>
        <w:pStyle w:val="Pamatteksts"/>
        <w:spacing w:before="120"/>
        <w:ind w:firstLine="567"/>
        <w:jc w:val="both"/>
        <w:rPr>
          <w:b w:val="0"/>
          <w:szCs w:val="28"/>
        </w:rPr>
      </w:pPr>
      <w:r w:rsidRPr="00AE0B9A">
        <w:rPr>
          <w:b w:val="0"/>
          <w:szCs w:val="28"/>
        </w:rPr>
        <w:t>2013.gada 14.jūnijā ES Padome pieņēma sarunu direktīvas un deva mandātu Eiropas Komisijai (EK) uzsākt sarunas par ES un ASV Transatlantiskās tirdzniecības un investīciju partnerības (TTIP) noslēgšanu.</w:t>
      </w:r>
    </w:p>
    <w:p w:rsidR="00AE0B9A" w:rsidRPr="00AE0B9A" w:rsidRDefault="00AE0B9A" w:rsidP="00AE0B9A">
      <w:pPr>
        <w:pStyle w:val="Pamatteksts"/>
        <w:spacing w:before="120"/>
        <w:ind w:firstLine="567"/>
        <w:jc w:val="both"/>
        <w:rPr>
          <w:b w:val="0"/>
          <w:szCs w:val="28"/>
        </w:rPr>
      </w:pPr>
      <w:r w:rsidRPr="00AE0B9A">
        <w:rPr>
          <w:b w:val="0"/>
          <w:szCs w:val="28"/>
        </w:rPr>
        <w:t xml:space="preserve">TTIP paredzēs pakāpenisku un savstarpēju preču un pakalpojumu, kā arī ar tirdzniecību un ieguldījumiem saistītu noteikumu liberalizāciju, īpašu uzmanību veltot nevajadzīgu regulatīvu šķēršļu novēršanai. </w:t>
      </w:r>
    </w:p>
    <w:p w:rsidR="00AE0B9A" w:rsidRPr="00AE0B9A" w:rsidRDefault="00AE0B9A" w:rsidP="00AE0B9A">
      <w:pPr>
        <w:pStyle w:val="Pamatteksts"/>
        <w:spacing w:before="120"/>
        <w:ind w:firstLine="567"/>
        <w:jc w:val="both"/>
        <w:rPr>
          <w:b w:val="0"/>
          <w:szCs w:val="28"/>
        </w:rPr>
      </w:pPr>
      <w:r w:rsidRPr="00AE0B9A">
        <w:rPr>
          <w:b w:val="0"/>
          <w:szCs w:val="28"/>
        </w:rPr>
        <w:t>Ievērojot ES dalībvalstu stingru nostāju attiecībā uz kultūras daudzveidības saglabāšanu, no ES sarunu mandāta tika izslēgti audiovizuālie pakalpojumi, vienlaikus</w:t>
      </w:r>
      <w:proofErr w:type="gramStart"/>
      <w:r w:rsidRPr="00AE0B9A">
        <w:rPr>
          <w:b w:val="0"/>
          <w:szCs w:val="28"/>
        </w:rPr>
        <w:t xml:space="preserve">  </w:t>
      </w:r>
      <w:proofErr w:type="gramEnd"/>
      <w:r w:rsidRPr="00AE0B9A">
        <w:rPr>
          <w:b w:val="0"/>
          <w:szCs w:val="28"/>
        </w:rPr>
        <w:t>iekļaujot īpašu atrunu, kas paredz ES dalībvalstīm tiesības nacionālo kultūras politiku ietvaros īstenot nepieciešamos pasākumus kultūras daudzveidības saglabāšanai un veicināšanai, akcentējot audiovizuālos pakalpojumus kā īpaši atbalstāmo nozari.</w:t>
      </w:r>
    </w:p>
    <w:p w:rsidR="00AE0B9A" w:rsidRPr="00AE0B9A" w:rsidRDefault="00AE0B9A" w:rsidP="00AE0B9A">
      <w:pPr>
        <w:pStyle w:val="Pamatteksts"/>
        <w:spacing w:before="120"/>
        <w:ind w:firstLine="567"/>
        <w:jc w:val="both"/>
        <w:rPr>
          <w:b w:val="0"/>
          <w:szCs w:val="28"/>
        </w:rPr>
      </w:pPr>
      <w:r w:rsidRPr="00AE0B9A">
        <w:rPr>
          <w:b w:val="0"/>
          <w:szCs w:val="28"/>
        </w:rPr>
        <w:t>TTIP sarunas tika uzsāktas 2013. gada 8. jūlijā un līdz šim ir notikušas četras TTIP sarunu kārtas, savukārt piektā sarunu kārta plānota 2014. gada 19.-24. maijā Vašingtonā (ASV).</w:t>
      </w:r>
    </w:p>
    <w:p w:rsidR="00AE0B9A" w:rsidRPr="00AE0B9A" w:rsidRDefault="00AE0B9A" w:rsidP="00AE0B9A">
      <w:pPr>
        <w:pStyle w:val="Pamatteksts"/>
        <w:spacing w:before="120"/>
        <w:ind w:firstLine="567"/>
        <w:jc w:val="both"/>
        <w:rPr>
          <w:b w:val="0"/>
          <w:szCs w:val="28"/>
        </w:rPr>
      </w:pPr>
      <w:r w:rsidRPr="00AE0B9A">
        <w:rPr>
          <w:b w:val="0"/>
          <w:szCs w:val="28"/>
        </w:rPr>
        <w:t>Sarunām noslēdzoties, ES-ASV TTIP būs vēsturisks līgums, kas varētu noteikt turpmāko sarunu standartu ne tikai ES divpusējās sarunās, bet arī globālā līmenī, turklāt TTIP varētu kļūt par visapjomīgāko divpusējo tirdzniecības līgumu, kāds jebkad ticis noslēgts. EK aplēses liecina, ka TTIP varētu veicināt ES ikgadējo ekonomisko izaugsmi 0.5% apmērā.</w:t>
      </w:r>
    </w:p>
    <w:p w:rsidR="00131921" w:rsidRPr="00AE0B9A" w:rsidRDefault="00AE0B9A" w:rsidP="00AE0B9A">
      <w:pPr>
        <w:pStyle w:val="Pamatteksts"/>
        <w:spacing w:before="120"/>
        <w:ind w:firstLine="567"/>
        <w:jc w:val="both"/>
        <w:rPr>
          <w:b w:val="0"/>
          <w:szCs w:val="28"/>
        </w:rPr>
      </w:pPr>
      <w:r w:rsidRPr="00AE0B9A">
        <w:rPr>
          <w:b w:val="0"/>
          <w:szCs w:val="28"/>
        </w:rPr>
        <w:t>Ņemot vērā, ka kopš sarunu sākšanas ir pagājis zināms laiks, ministru padomes darba kārtībā jautājums iekļauts, aicinot Eiropas Komisiju sniegt informāciju par sarunu virzību.</w:t>
      </w:r>
    </w:p>
    <w:p w:rsidR="00AE0B9A" w:rsidRDefault="00AE0B9A">
      <w:pPr>
        <w:rPr>
          <w:szCs w:val="28"/>
          <w:highlight w:val="yellow"/>
          <w:lang w:val="lv-LV"/>
        </w:rPr>
      </w:pPr>
      <w:r w:rsidRPr="009832F4">
        <w:rPr>
          <w:b/>
          <w:bCs/>
          <w:szCs w:val="28"/>
          <w:highlight w:val="yellow"/>
          <w:lang w:val="lv-LV"/>
        </w:rPr>
        <w:br w:type="page"/>
      </w:r>
    </w:p>
    <w:p w:rsidR="00AE0B9A" w:rsidRPr="007823AC" w:rsidRDefault="00AE0B9A" w:rsidP="00AE0B9A">
      <w:pPr>
        <w:pStyle w:val="Pamatteksts"/>
        <w:ind w:firstLine="567"/>
        <w:jc w:val="both"/>
        <w:rPr>
          <w:b w:val="0"/>
          <w:bCs w:val="0"/>
          <w:szCs w:val="28"/>
          <w:highlight w:val="yellow"/>
        </w:rPr>
      </w:pPr>
    </w:p>
    <w:p w:rsidR="00AE0B9A" w:rsidRPr="00AE0B9A" w:rsidRDefault="00B1227A" w:rsidP="00AE0B9A">
      <w:pPr>
        <w:ind w:firstLine="567"/>
        <w:jc w:val="both"/>
        <w:rPr>
          <w:szCs w:val="28"/>
          <w:lang w:val="lv-LV"/>
        </w:rPr>
      </w:pPr>
      <w:r w:rsidRPr="00B1227A">
        <w:rPr>
          <w:b/>
          <w:bCs/>
          <w:szCs w:val="28"/>
          <w:lang w:val="lv-LV"/>
        </w:rPr>
        <w:t>Latvija uzskata</w:t>
      </w:r>
      <w:r w:rsidR="00547C0C">
        <w:rPr>
          <w:szCs w:val="28"/>
          <w:lang w:val="lv-LV"/>
        </w:rPr>
        <w:t xml:space="preserve">, </w:t>
      </w:r>
      <w:r w:rsidR="00AE0B9A" w:rsidRPr="00AE0B9A">
        <w:rPr>
          <w:szCs w:val="28"/>
          <w:lang w:val="lv-LV"/>
        </w:rPr>
        <w:t xml:space="preserve">ka ES ir svarīgi stiprināt kultūras daudzveidības saglabāšanu, ņemot vērā globālo ekonomisko spiedienu, kas padziļinās līdz ar digitālās kultūras aprites pieaugumu arī transatlantiskā mērogā. </w:t>
      </w:r>
    </w:p>
    <w:p w:rsidR="00AE0B9A" w:rsidRPr="00AE0B9A" w:rsidRDefault="00AE0B9A" w:rsidP="00AE0B9A">
      <w:pPr>
        <w:ind w:firstLine="567"/>
        <w:jc w:val="both"/>
        <w:rPr>
          <w:szCs w:val="28"/>
          <w:lang w:val="lv-LV"/>
        </w:rPr>
      </w:pPr>
      <w:r>
        <w:rPr>
          <w:szCs w:val="28"/>
          <w:lang w:val="lv-LV"/>
        </w:rPr>
        <w:t xml:space="preserve">ES </w:t>
      </w:r>
      <w:r w:rsidRPr="00AE0B9A">
        <w:rPr>
          <w:szCs w:val="28"/>
          <w:lang w:val="lv-LV"/>
        </w:rPr>
        <w:t xml:space="preserve">ietvaros ir nepieciešams veicināt Eiropas kinematogrāfijas un audiovizuālās industrijas ilgtspēju, neapdraudot kultūras daudzveidību Eiropā. </w:t>
      </w:r>
    </w:p>
    <w:p w:rsidR="00D63716" w:rsidRPr="007823AC" w:rsidRDefault="00AE0B9A" w:rsidP="00AE0B9A">
      <w:pPr>
        <w:ind w:firstLine="567"/>
        <w:jc w:val="both"/>
        <w:rPr>
          <w:szCs w:val="28"/>
          <w:lang w:val="lv-LV"/>
        </w:rPr>
      </w:pPr>
      <w:r w:rsidRPr="00AE0B9A">
        <w:rPr>
          <w:szCs w:val="28"/>
          <w:lang w:val="lv-LV"/>
        </w:rPr>
        <w:t>Tādējādi, TTIP sarunu kontekstā, ievērojot sarunu direktīvās noteikto, Latvija aicina Eiropas Komisiju nepiekrist normām, kas ierobežotu dalībvalstu tiesības nacionālo kultūras politiku ietvaros īstenot nepieciešamos pasākumus kultūras daudzveidīb</w:t>
      </w:r>
      <w:r>
        <w:rPr>
          <w:szCs w:val="28"/>
          <w:lang w:val="lv-LV"/>
        </w:rPr>
        <w:t>as saglabāšanai un veicināšanai</w:t>
      </w:r>
      <w:r w:rsidR="00FF2611">
        <w:rPr>
          <w:szCs w:val="28"/>
          <w:lang w:val="lv-LV"/>
        </w:rPr>
        <w:t xml:space="preserve">. </w:t>
      </w:r>
    </w:p>
    <w:p w:rsidR="00567487" w:rsidRDefault="00567487" w:rsidP="00245248">
      <w:pPr>
        <w:rPr>
          <w:color w:val="1F497D"/>
          <w:szCs w:val="28"/>
          <w:lang w:val="lv-LV"/>
        </w:rPr>
      </w:pPr>
    </w:p>
    <w:p w:rsidR="00AE0B9A" w:rsidRPr="00387EFA" w:rsidRDefault="00AE0B9A" w:rsidP="00245248">
      <w:pPr>
        <w:rPr>
          <w:color w:val="1F497D"/>
          <w:szCs w:val="28"/>
          <w:lang w:val="lv-LV"/>
        </w:rPr>
      </w:pPr>
    </w:p>
    <w:p w:rsidR="00AE2839" w:rsidRPr="00567487" w:rsidRDefault="00AE2839" w:rsidP="00567487">
      <w:pPr>
        <w:pStyle w:val="Sarakstarindkopa"/>
        <w:numPr>
          <w:ilvl w:val="0"/>
          <w:numId w:val="22"/>
        </w:numPr>
        <w:ind w:left="852"/>
        <w:jc w:val="both"/>
        <w:rPr>
          <w:b/>
          <w:szCs w:val="28"/>
          <w:lang w:val="lv-LV"/>
        </w:rPr>
      </w:pPr>
      <w:r w:rsidRPr="00567487">
        <w:rPr>
          <w:b/>
          <w:szCs w:val="28"/>
          <w:lang w:val="lv-LV"/>
        </w:rPr>
        <w:t>Sadaļā „Citi jautājumi” dalībvalstis tiks informētas par šādiem jautājumiem:</w:t>
      </w:r>
      <w:r w:rsidRPr="00567487">
        <w:rPr>
          <w:b/>
          <w:lang w:val="lv-LV"/>
        </w:rPr>
        <w:t xml:space="preserve"> </w:t>
      </w:r>
    </w:p>
    <w:p w:rsidR="000B09E3" w:rsidRPr="000B09E3" w:rsidRDefault="000B09E3" w:rsidP="000B09E3">
      <w:pPr>
        <w:pStyle w:val="Sarakstarindkopa"/>
        <w:numPr>
          <w:ilvl w:val="0"/>
          <w:numId w:val="33"/>
        </w:numPr>
        <w:ind w:left="918" w:hanging="426"/>
        <w:jc w:val="both"/>
        <w:rPr>
          <w:lang w:val="lv-LV"/>
        </w:rPr>
      </w:pPr>
      <w:r>
        <w:rPr>
          <w:lang w:val="lv-LV"/>
        </w:rPr>
        <w:t>B</w:t>
      </w:r>
      <w:r w:rsidRPr="000B09E3">
        <w:rPr>
          <w:lang w:val="lv-LV"/>
        </w:rPr>
        <w:t xml:space="preserve">ērnu mediju </w:t>
      </w:r>
      <w:proofErr w:type="spellStart"/>
      <w:r w:rsidRPr="000B09E3">
        <w:rPr>
          <w:lang w:val="lv-LV"/>
        </w:rPr>
        <w:t>lietotprasmes</w:t>
      </w:r>
      <w:proofErr w:type="spellEnd"/>
      <w:r w:rsidRPr="000B09E3">
        <w:rPr>
          <w:lang w:val="lv-LV"/>
        </w:rPr>
        <w:t xml:space="preserve"> uzlabošana (filmu kluba projekts)</w:t>
      </w:r>
    </w:p>
    <w:p w:rsidR="000B09E3" w:rsidRPr="000B09E3" w:rsidRDefault="000B09E3" w:rsidP="000B09E3">
      <w:pPr>
        <w:pStyle w:val="Sarakstarindkopa"/>
        <w:ind w:left="918"/>
        <w:jc w:val="both"/>
        <w:rPr>
          <w:i/>
          <w:highlight w:val="yellow"/>
          <w:lang w:val="lv-LV"/>
        </w:rPr>
      </w:pPr>
      <w:r w:rsidRPr="000B09E3">
        <w:rPr>
          <w:i/>
          <w:lang w:val="lv-LV"/>
        </w:rPr>
        <w:t>Komisijas sniegts izklāsts</w:t>
      </w:r>
      <w:r>
        <w:rPr>
          <w:i/>
          <w:lang w:val="lv-LV"/>
        </w:rPr>
        <w:t>.</w:t>
      </w:r>
    </w:p>
    <w:p w:rsidR="00CD3B1B" w:rsidRDefault="00CD3B1B" w:rsidP="00085D15">
      <w:pPr>
        <w:pStyle w:val="Pamattekstsaratkpi"/>
        <w:spacing w:after="0"/>
        <w:ind w:left="0"/>
        <w:jc w:val="both"/>
        <w:rPr>
          <w:szCs w:val="28"/>
          <w:lang w:val="lv-LV"/>
        </w:rPr>
      </w:pPr>
    </w:p>
    <w:p w:rsidR="00AE2839" w:rsidRPr="000B09E3" w:rsidRDefault="00AE2839" w:rsidP="00870326">
      <w:pPr>
        <w:pStyle w:val="Pamatteksts"/>
        <w:jc w:val="both"/>
        <w:rPr>
          <w:szCs w:val="28"/>
        </w:rPr>
      </w:pPr>
      <w:r w:rsidRPr="000B09E3">
        <w:rPr>
          <w:szCs w:val="28"/>
        </w:rPr>
        <w:t xml:space="preserve">II Latvijas nacionālās pozīcijas </w:t>
      </w:r>
    </w:p>
    <w:p w:rsidR="00AE2839" w:rsidRPr="00AF56C6" w:rsidRDefault="00AE2839" w:rsidP="00AE0DEE">
      <w:pPr>
        <w:ind w:firstLine="720"/>
        <w:jc w:val="both"/>
        <w:rPr>
          <w:lang w:val="lv-LV"/>
        </w:rPr>
      </w:pPr>
      <w:r w:rsidRPr="00AF56C6">
        <w:rPr>
          <w:lang w:val="lv-LV"/>
        </w:rPr>
        <w:t xml:space="preserve">Latvijas nacionālās pozīcijas ir saskaņotas ar Ārlietu ministriju, </w:t>
      </w:r>
      <w:r w:rsidR="00AE0B9A">
        <w:rPr>
          <w:lang w:val="lv-LV"/>
        </w:rPr>
        <w:t xml:space="preserve">Finanšu ministriju, </w:t>
      </w:r>
      <w:r w:rsidR="00AF56C6" w:rsidRPr="00AF56C6">
        <w:rPr>
          <w:lang w:val="lv-LV"/>
        </w:rPr>
        <w:t xml:space="preserve">Ekonomikas ministriju un Vides aizsardzības un </w:t>
      </w:r>
      <w:r w:rsidR="00AF56C6">
        <w:rPr>
          <w:lang w:val="lv-LV"/>
        </w:rPr>
        <w:t>reģionālas attīstības ministriju</w:t>
      </w:r>
      <w:r w:rsidRPr="00AF56C6">
        <w:rPr>
          <w:lang w:val="lv-LV"/>
        </w:rPr>
        <w:t xml:space="preserve">. Tāpat, </w:t>
      </w:r>
      <w:r w:rsidR="00F01460" w:rsidRPr="00AF56C6">
        <w:rPr>
          <w:lang w:val="lv-LV"/>
        </w:rPr>
        <w:t xml:space="preserve">Latvijas nostājas izstrādē konsultācijas ir notikušas ar </w:t>
      </w:r>
      <w:r w:rsidRPr="00AF56C6">
        <w:rPr>
          <w:lang w:val="lv-LV"/>
        </w:rPr>
        <w:t xml:space="preserve">biedrībām, nodibinājumiem un sociālo partneru organizācijām. </w:t>
      </w:r>
    </w:p>
    <w:p w:rsidR="00AE2839" w:rsidRDefault="00AE2839" w:rsidP="00731DB3">
      <w:pPr>
        <w:pStyle w:val="Pamatteksts2"/>
        <w:spacing w:after="0" w:line="240" w:lineRule="auto"/>
        <w:ind w:firstLine="720"/>
        <w:jc w:val="both"/>
        <w:rPr>
          <w:szCs w:val="28"/>
          <w:lang w:val="lv-LV"/>
        </w:rPr>
      </w:pPr>
      <w:r w:rsidRPr="00AF56C6">
        <w:rPr>
          <w:bCs/>
          <w:szCs w:val="28"/>
          <w:lang w:val="lv-LV"/>
        </w:rPr>
        <w:t>Latvijas nacionālajām pozīcijām ir atbalstošs raksturs, un to apraksts</w:t>
      </w:r>
      <w:r w:rsidRPr="000B09E3">
        <w:rPr>
          <w:bCs/>
          <w:szCs w:val="28"/>
          <w:lang w:val="lv-LV"/>
        </w:rPr>
        <w:t xml:space="preserve"> pieejams ziņojuma pielikumā pievienotajās </w:t>
      </w:r>
      <w:r w:rsidRPr="000B09E3">
        <w:rPr>
          <w:szCs w:val="28"/>
          <w:lang w:val="lv-LV"/>
        </w:rPr>
        <w:t>pozīcijās par katru darba kārtības jautājumu.</w:t>
      </w:r>
      <w:r w:rsidRPr="00C306EA">
        <w:rPr>
          <w:szCs w:val="28"/>
          <w:lang w:val="lv-LV"/>
        </w:rPr>
        <w:t xml:space="preserve"> </w:t>
      </w:r>
    </w:p>
    <w:p w:rsidR="00F01460" w:rsidRDefault="00F01460" w:rsidP="007B0F92">
      <w:pPr>
        <w:pStyle w:val="Pamatteksts"/>
        <w:jc w:val="both"/>
        <w:rPr>
          <w:b w:val="0"/>
          <w:bCs w:val="0"/>
          <w:szCs w:val="28"/>
        </w:rPr>
      </w:pPr>
    </w:p>
    <w:p w:rsidR="00FF2611" w:rsidRPr="00C306EA" w:rsidRDefault="00FF2611" w:rsidP="007B0F92">
      <w:pPr>
        <w:pStyle w:val="Pamatteksts"/>
        <w:jc w:val="both"/>
        <w:rPr>
          <w:b w:val="0"/>
          <w:szCs w:val="28"/>
        </w:rPr>
      </w:pPr>
    </w:p>
    <w:p w:rsidR="00AE0B9A" w:rsidRDefault="00AE0B9A">
      <w:pPr>
        <w:rPr>
          <w:b/>
          <w:bCs/>
          <w:szCs w:val="28"/>
          <w:lang w:val="lv-LV"/>
        </w:rPr>
      </w:pPr>
      <w:r>
        <w:rPr>
          <w:b/>
          <w:bCs/>
          <w:szCs w:val="28"/>
          <w:lang w:val="lv-LV"/>
        </w:rPr>
        <w:br w:type="page"/>
      </w:r>
    </w:p>
    <w:p w:rsidR="00663BF3" w:rsidRDefault="00663BF3">
      <w:pPr>
        <w:rPr>
          <w:b/>
          <w:bCs/>
          <w:szCs w:val="28"/>
          <w:lang w:val="lv-LV"/>
        </w:rPr>
      </w:pPr>
    </w:p>
    <w:p w:rsidR="00AE2839" w:rsidRPr="00C306EA" w:rsidRDefault="00AE2839" w:rsidP="00870326">
      <w:pPr>
        <w:pStyle w:val="Pamatteksts"/>
        <w:jc w:val="both"/>
        <w:rPr>
          <w:szCs w:val="28"/>
        </w:rPr>
      </w:pPr>
      <w:r w:rsidRPr="00C306EA">
        <w:rPr>
          <w:szCs w:val="28"/>
        </w:rPr>
        <w:t>III Kultūras ministrijas delegācija:</w:t>
      </w:r>
    </w:p>
    <w:p w:rsidR="00AE2839" w:rsidRPr="00C306EA" w:rsidRDefault="00AE2839" w:rsidP="00902929">
      <w:pPr>
        <w:pStyle w:val="Pamatteksts"/>
        <w:ind w:left="720"/>
        <w:jc w:val="both"/>
        <w:rPr>
          <w:szCs w:val="28"/>
        </w:rPr>
      </w:pPr>
    </w:p>
    <w:p w:rsidR="00AE2839" w:rsidRPr="00C306EA" w:rsidRDefault="00AE2839" w:rsidP="006120E3">
      <w:pPr>
        <w:ind w:left="2977" w:hanging="2977"/>
        <w:jc w:val="both"/>
        <w:rPr>
          <w:szCs w:val="28"/>
          <w:lang w:val="lv-LV"/>
        </w:rPr>
      </w:pPr>
      <w:r w:rsidRPr="006120E3">
        <w:rPr>
          <w:b/>
          <w:szCs w:val="28"/>
          <w:lang w:val="lv-LV"/>
        </w:rPr>
        <w:t>Delegācijas vadītājs:</w:t>
      </w:r>
      <w:r w:rsidRPr="00C306EA">
        <w:rPr>
          <w:szCs w:val="28"/>
          <w:lang w:val="lv-LV"/>
        </w:rPr>
        <w:tab/>
      </w:r>
      <w:r w:rsidR="000B09E3">
        <w:rPr>
          <w:b/>
          <w:szCs w:val="28"/>
          <w:lang w:val="lv-LV"/>
        </w:rPr>
        <w:t xml:space="preserve">Dace </w:t>
      </w:r>
      <w:r w:rsidR="000B09E3" w:rsidRPr="000B09E3">
        <w:rPr>
          <w:b/>
          <w:szCs w:val="28"/>
          <w:lang w:val="lv-LV"/>
        </w:rPr>
        <w:t>Melbārde</w:t>
      </w:r>
      <w:r w:rsidRPr="00C306EA">
        <w:rPr>
          <w:b/>
          <w:szCs w:val="28"/>
          <w:lang w:val="lv-LV"/>
        </w:rPr>
        <w:t>,</w:t>
      </w:r>
      <w:r w:rsidRPr="00C306EA">
        <w:rPr>
          <w:szCs w:val="28"/>
          <w:lang w:val="lv-LV"/>
        </w:rPr>
        <w:t xml:space="preserve"> </w:t>
      </w:r>
      <w:r w:rsidR="00103AEC">
        <w:rPr>
          <w:szCs w:val="28"/>
          <w:lang w:val="lv-LV"/>
        </w:rPr>
        <w:t>kultūras ministre</w:t>
      </w:r>
      <w:r w:rsidR="001B4465">
        <w:rPr>
          <w:szCs w:val="28"/>
          <w:lang w:val="lv-LV"/>
        </w:rPr>
        <w:t>;</w:t>
      </w:r>
    </w:p>
    <w:p w:rsidR="00AE2839" w:rsidRPr="00C306EA" w:rsidRDefault="00AE2839" w:rsidP="0074003D">
      <w:pPr>
        <w:ind w:left="2977" w:hanging="2797"/>
        <w:jc w:val="both"/>
        <w:rPr>
          <w:szCs w:val="28"/>
          <w:lang w:val="lv-LV"/>
        </w:rPr>
      </w:pPr>
      <w:r w:rsidRPr="00C306EA">
        <w:rPr>
          <w:szCs w:val="28"/>
          <w:lang w:val="lv-LV"/>
        </w:rPr>
        <w:tab/>
      </w:r>
    </w:p>
    <w:p w:rsidR="00AE2839" w:rsidRPr="00C306EA" w:rsidRDefault="00AE2839" w:rsidP="00A26647">
      <w:pPr>
        <w:pStyle w:val="Virsraksts1"/>
        <w:ind w:left="2900" w:hanging="2720"/>
        <w:jc w:val="both"/>
        <w:rPr>
          <w:b w:val="0"/>
          <w:sz w:val="28"/>
          <w:szCs w:val="28"/>
        </w:rPr>
      </w:pPr>
    </w:p>
    <w:p w:rsidR="00AE2839" w:rsidRPr="00103AEC" w:rsidRDefault="00AE2839" w:rsidP="006120E3">
      <w:pPr>
        <w:ind w:left="2977" w:hanging="2977"/>
        <w:jc w:val="both"/>
        <w:rPr>
          <w:szCs w:val="28"/>
          <w:lang w:val="lv-LV"/>
        </w:rPr>
      </w:pPr>
      <w:r w:rsidRPr="006120E3">
        <w:rPr>
          <w:b/>
          <w:szCs w:val="28"/>
          <w:lang w:val="lv-LV"/>
        </w:rPr>
        <w:t>Delegācijā:</w:t>
      </w:r>
      <w:r w:rsidRPr="006120E3">
        <w:rPr>
          <w:szCs w:val="28"/>
          <w:lang w:val="lv-LV"/>
        </w:rPr>
        <w:t xml:space="preserve"> </w:t>
      </w:r>
      <w:r w:rsidRPr="006120E3">
        <w:rPr>
          <w:szCs w:val="28"/>
          <w:lang w:val="lv-LV"/>
        </w:rPr>
        <w:tab/>
      </w:r>
      <w:r w:rsidR="000B09E3">
        <w:rPr>
          <w:b/>
          <w:szCs w:val="28"/>
          <w:lang w:val="lv-LV"/>
        </w:rPr>
        <w:t>Madara Apsalone</w:t>
      </w:r>
      <w:r w:rsidRPr="00103AEC">
        <w:rPr>
          <w:szCs w:val="28"/>
          <w:lang w:val="lv-LV"/>
        </w:rPr>
        <w:t xml:space="preserve">, </w:t>
      </w:r>
      <w:r w:rsidR="00103AEC" w:rsidRPr="00103AEC">
        <w:rPr>
          <w:szCs w:val="28"/>
          <w:lang w:val="lv-LV"/>
        </w:rPr>
        <w:t xml:space="preserve">Starptautiskās sadarbības un Eiropas Savienības politikas nodaļas </w:t>
      </w:r>
      <w:r w:rsidR="00572ABD">
        <w:rPr>
          <w:szCs w:val="28"/>
          <w:lang w:val="lv-LV"/>
        </w:rPr>
        <w:t>vadītāja;</w:t>
      </w:r>
    </w:p>
    <w:p w:rsidR="00103AEC" w:rsidRDefault="000B09E3" w:rsidP="006120E3">
      <w:pPr>
        <w:pStyle w:val="Virsraksts1"/>
        <w:ind w:left="2977"/>
        <w:jc w:val="both"/>
        <w:rPr>
          <w:b w:val="0"/>
          <w:sz w:val="28"/>
          <w:szCs w:val="28"/>
        </w:rPr>
      </w:pPr>
      <w:r>
        <w:rPr>
          <w:sz w:val="28"/>
          <w:szCs w:val="28"/>
        </w:rPr>
        <w:t>Kintija Kleina</w:t>
      </w:r>
      <w:r w:rsidR="00103AEC" w:rsidRPr="00103AEC">
        <w:rPr>
          <w:sz w:val="28"/>
          <w:szCs w:val="28"/>
        </w:rPr>
        <w:t xml:space="preserve">, </w:t>
      </w:r>
      <w:r w:rsidR="00103AEC" w:rsidRPr="00103AEC">
        <w:rPr>
          <w:b w:val="0"/>
          <w:sz w:val="28"/>
          <w:szCs w:val="28"/>
        </w:rPr>
        <w:t>Starptautiskās sadarbības un Eiropas Savienības politikas nodaļas vecākā referente</w:t>
      </w:r>
      <w:r w:rsidR="00103AEC">
        <w:rPr>
          <w:b w:val="0"/>
          <w:sz w:val="28"/>
          <w:szCs w:val="28"/>
        </w:rPr>
        <w:t>;</w:t>
      </w:r>
    </w:p>
    <w:p w:rsidR="000B09E3" w:rsidRDefault="000B09E3" w:rsidP="000B09E3">
      <w:pPr>
        <w:pStyle w:val="Virsraksts1"/>
        <w:ind w:left="2977"/>
        <w:jc w:val="both"/>
        <w:rPr>
          <w:b w:val="0"/>
          <w:sz w:val="28"/>
          <w:szCs w:val="28"/>
        </w:rPr>
      </w:pPr>
      <w:r w:rsidRPr="00103AEC">
        <w:rPr>
          <w:sz w:val="28"/>
          <w:szCs w:val="28"/>
        </w:rPr>
        <w:t xml:space="preserve">Zane Vāgnere, </w:t>
      </w:r>
      <w:r w:rsidRPr="00103AEC">
        <w:rPr>
          <w:b w:val="0"/>
          <w:sz w:val="28"/>
          <w:szCs w:val="28"/>
        </w:rPr>
        <w:t>Kultūras ministrijas nozares padomniece Latvijas Republikas</w:t>
      </w:r>
      <w:r w:rsidRPr="00103AEC">
        <w:rPr>
          <w:sz w:val="28"/>
          <w:szCs w:val="28"/>
        </w:rPr>
        <w:t xml:space="preserve"> </w:t>
      </w:r>
      <w:r w:rsidRPr="00103AEC">
        <w:rPr>
          <w:b w:val="0"/>
          <w:sz w:val="28"/>
          <w:szCs w:val="28"/>
        </w:rPr>
        <w:t>pastāvīgajā p</w:t>
      </w:r>
      <w:r>
        <w:rPr>
          <w:b w:val="0"/>
          <w:sz w:val="28"/>
          <w:szCs w:val="28"/>
        </w:rPr>
        <w:t>ārstāvniecībā Eiropas Savienībā;</w:t>
      </w:r>
    </w:p>
    <w:p w:rsidR="000B09E3" w:rsidRDefault="000B09E3" w:rsidP="000B09E3">
      <w:pPr>
        <w:pStyle w:val="Virsraksts1"/>
        <w:ind w:left="2977"/>
        <w:jc w:val="both"/>
        <w:rPr>
          <w:b w:val="0"/>
          <w:sz w:val="28"/>
          <w:szCs w:val="28"/>
        </w:rPr>
      </w:pPr>
      <w:r w:rsidRPr="00B95D9D">
        <w:rPr>
          <w:bCs w:val="0"/>
          <w:sz w:val="28"/>
          <w:szCs w:val="28"/>
        </w:rPr>
        <w:t>Anete Kurzemniece,</w:t>
      </w:r>
      <w:r>
        <w:rPr>
          <w:b w:val="0"/>
          <w:bCs w:val="0"/>
          <w:szCs w:val="28"/>
        </w:rPr>
        <w:t xml:space="preserve"> </w:t>
      </w:r>
      <w:r w:rsidRPr="00103AEC">
        <w:rPr>
          <w:b w:val="0"/>
          <w:sz w:val="28"/>
          <w:szCs w:val="28"/>
        </w:rPr>
        <w:t>Kultūras ministrijas nozares padomniece Latvijas Republikas</w:t>
      </w:r>
      <w:r w:rsidRPr="00103AEC">
        <w:rPr>
          <w:sz w:val="28"/>
          <w:szCs w:val="28"/>
        </w:rPr>
        <w:t xml:space="preserve"> </w:t>
      </w:r>
      <w:r w:rsidRPr="00103AEC">
        <w:rPr>
          <w:b w:val="0"/>
          <w:sz w:val="28"/>
          <w:szCs w:val="28"/>
        </w:rPr>
        <w:t>pastāvīgajā p</w:t>
      </w:r>
      <w:r>
        <w:rPr>
          <w:b w:val="0"/>
          <w:sz w:val="28"/>
          <w:szCs w:val="28"/>
        </w:rPr>
        <w:t>ārstāvniecībā Eiropas Savienībā;</w:t>
      </w:r>
    </w:p>
    <w:p w:rsidR="00AE2839" w:rsidRPr="00103AEC" w:rsidRDefault="00AE2839" w:rsidP="00873E95">
      <w:pPr>
        <w:pStyle w:val="Pamatteksts"/>
        <w:jc w:val="both"/>
        <w:rPr>
          <w:szCs w:val="28"/>
          <w:highlight w:val="yellow"/>
        </w:rPr>
      </w:pPr>
    </w:p>
    <w:p w:rsidR="00AE2839" w:rsidRPr="00C306EA" w:rsidRDefault="00AE2839" w:rsidP="00873E95">
      <w:pPr>
        <w:pStyle w:val="Pamatteksts"/>
        <w:jc w:val="both"/>
        <w:rPr>
          <w:szCs w:val="28"/>
          <w:highlight w:val="yellow"/>
        </w:rPr>
      </w:pPr>
    </w:p>
    <w:p w:rsidR="006410D4" w:rsidRDefault="006410D4" w:rsidP="003676DD">
      <w:pPr>
        <w:jc w:val="both"/>
        <w:rPr>
          <w:szCs w:val="28"/>
          <w:lang w:val="lv-LV"/>
        </w:rPr>
      </w:pPr>
    </w:p>
    <w:p w:rsidR="00AE2839" w:rsidRPr="00C306EA" w:rsidRDefault="003753A8" w:rsidP="003676DD">
      <w:pPr>
        <w:jc w:val="both"/>
        <w:rPr>
          <w:szCs w:val="28"/>
          <w:lang w:val="lv-LV"/>
        </w:rPr>
      </w:pPr>
      <w:r>
        <w:rPr>
          <w:szCs w:val="28"/>
          <w:lang w:val="lv-LV"/>
        </w:rPr>
        <w:t xml:space="preserve">Iesniedzējs: </w:t>
      </w:r>
      <w:r w:rsidR="00AE2839" w:rsidRPr="00C306EA">
        <w:rPr>
          <w:szCs w:val="28"/>
          <w:lang w:val="lv-LV"/>
        </w:rPr>
        <w:t xml:space="preserve">Kultūras </w:t>
      </w:r>
      <w:r>
        <w:rPr>
          <w:szCs w:val="28"/>
          <w:lang w:val="lv-LV"/>
        </w:rPr>
        <w:t>ministre</w:t>
      </w:r>
      <w:r>
        <w:rPr>
          <w:szCs w:val="28"/>
          <w:lang w:val="lv-LV"/>
        </w:rPr>
        <w:tab/>
      </w:r>
      <w:r>
        <w:rPr>
          <w:szCs w:val="28"/>
          <w:lang w:val="lv-LV"/>
        </w:rPr>
        <w:tab/>
      </w:r>
      <w:r>
        <w:rPr>
          <w:szCs w:val="28"/>
          <w:lang w:val="lv-LV"/>
        </w:rPr>
        <w:tab/>
      </w:r>
      <w:r>
        <w:rPr>
          <w:szCs w:val="28"/>
          <w:lang w:val="lv-LV"/>
        </w:rPr>
        <w:tab/>
      </w:r>
      <w:r>
        <w:rPr>
          <w:szCs w:val="28"/>
          <w:lang w:val="lv-LV"/>
        </w:rPr>
        <w:tab/>
      </w:r>
      <w:r w:rsidR="000B09E3">
        <w:rPr>
          <w:szCs w:val="28"/>
          <w:lang w:val="lv-LV"/>
        </w:rPr>
        <w:t>Dace Melbārde</w:t>
      </w:r>
      <w:r w:rsidR="00AE2839" w:rsidRPr="00C306EA">
        <w:rPr>
          <w:szCs w:val="28"/>
          <w:lang w:val="lv-LV"/>
        </w:rPr>
        <w:t xml:space="preserve"> </w:t>
      </w:r>
      <w:r w:rsidR="00AE2839" w:rsidRPr="00C306EA">
        <w:rPr>
          <w:szCs w:val="28"/>
          <w:lang w:val="lv-LV"/>
        </w:rPr>
        <w:tab/>
      </w:r>
    </w:p>
    <w:p w:rsidR="00AE2839" w:rsidRPr="00C306EA" w:rsidRDefault="00AE2839" w:rsidP="003676DD">
      <w:pPr>
        <w:jc w:val="both"/>
        <w:rPr>
          <w:szCs w:val="28"/>
          <w:lang w:val="lv-LV"/>
        </w:rPr>
      </w:pPr>
    </w:p>
    <w:p w:rsidR="006410D4" w:rsidRDefault="006410D4" w:rsidP="008755BA">
      <w:pPr>
        <w:jc w:val="both"/>
        <w:rPr>
          <w:szCs w:val="28"/>
          <w:lang w:val="lv-LV"/>
        </w:rPr>
      </w:pPr>
    </w:p>
    <w:p w:rsidR="00AE2839" w:rsidRPr="008755BA" w:rsidRDefault="00103AEC" w:rsidP="008755BA">
      <w:pPr>
        <w:jc w:val="both"/>
        <w:rPr>
          <w:szCs w:val="28"/>
          <w:lang w:val="lv-LV"/>
        </w:rPr>
      </w:pPr>
      <w:r>
        <w:rPr>
          <w:szCs w:val="28"/>
          <w:lang w:val="lv-LV"/>
        </w:rPr>
        <w:t xml:space="preserve">Vīza: Valsts sekretāra </w:t>
      </w:r>
      <w:proofErr w:type="spellStart"/>
      <w:r>
        <w:rPr>
          <w:szCs w:val="28"/>
          <w:lang w:val="lv-LV"/>
        </w:rPr>
        <w:t>p.i</w:t>
      </w:r>
      <w:proofErr w:type="spellEnd"/>
      <w:r>
        <w:rPr>
          <w:szCs w:val="28"/>
          <w:lang w:val="lv-LV"/>
        </w:rPr>
        <w:t>.</w:t>
      </w:r>
      <w:r>
        <w:rPr>
          <w:szCs w:val="28"/>
          <w:lang w:val="lv-LV"/>
        </w:rPr>
        <w:tab/>
      </w:r>
      <w:r>
        <w:rPr>
          <w:szCs w:val="28"/>
          <w:lang w:val="lv-LV"/>
        </w:rPr>
        <w:tab/>
      </w:r>
      <w:r>
        <w:rPr>
          <w:szCs w:val="28"/>
          <w:lang w:val="lv-LV"/>
        </w:rPr>
        <w:tab/>
      </w:r>
      <w:r>
        <w:rPr>
          <w:szCs w:val="28"/>
          <w:lang w:val="lv-LV"/>
        </w:rPr>
        <w:tab/>
      </w:r>
      <w:r>
        <w:rPr>
          <w:szCs w:val="28"/>
          <w:lang w:val="lv-LV"/>
        </w:rPr>
        <w:tab/>
        <w:t>U.Lielpēters</w:t>
      </w:r>
    </w:p>
    <w:p w:rsidR="00AE2839" w:rsidRDefault="00AE2839" w:rsidP="003676DD">
      <w:pPr>
        <w:tabs>
          <w:tab w:val="right" w:pos="8280"/>
        </w:tabs>
        <w:jc w:val="both"/>
        <w:rPr>
          <w:sz w:val="20"/>
          <w:lang w:val="lv-LV"/>
        </w:rPr>
      </w:pPr>
    </w:p>
    <w:p w:rsidR="0034160A" w:rsidRDefault="0034160A" w:rsidP="003676DD">
      <w:pPr>
        <w:tabs>
          <w:tab w:val="right" w:pos="8280"/>
        </w:tabs>
        <w:jc w:val="both"/>
        <w:rPr>
          <w:sz w:val="20"/>
          <w:lang w:val="lv-LV"/>
        </w:rPr>
      </w:pPr>
    </w:p>
    <w:p w:rsidR="0034160A" w:rsidRDefault="0034160A" w:rsidP="003676DD">
      <w:pPr>
        <w:tabs>
          <w:tab w:val="right" w:pos="8280"/>
        </w:tabs>
        <w:jc w:val="both"/>
        <w:rPr>
          <w:sz w:val="20"/>
          <w:lang w:val="lv-LV"/>
        </w:rPr>
      </w:pPr>
    </w:p>
    <w:p w:rsidR="0034160A" w:rsidRPr="00C306EA" w:rsidRDefault="0034160A" w:rsidP="003676DD">
      <w:pPr>
        <w:tabs>
          <w:tab w:val="right" w:pos="8280"/>
        </w:tabs>
        <w:jc w:val="both"/>
        <w:rPr>
          <w:sz w:val="20"/>
          <w:lang w:val="lv-LV"/>
        </w:rPr>
      </w:pPr>
    </w:p>
    <w:p w:rsidR="00AE2839" w:rsidRDefault="00AE2839" w:rsidP="003676DD">
      <w:pPr>
        <w:tabs>
          <w:tab w:val="right" w:pos="8280"/>
        </w:tabs>
        <w:jc w:val="both"/>
        <w:rPr>
          <w:sz w:val="20"/>
          <w:lang w:val="lv-LV"/>
        </w:rPr>
      </w:pPr>
    </w:p>
    <w:p w:rsidR="00AA6A9F" w:rsidRDefault="00AA6A9F" w:rsidP="003676DD">
      <w:pPr>
        <w:tabs>
          <w:tab w:val="right" w:pos="8280"/>
        </w:tabs>
        <w:jc w:val="both"/>
        <w:rPr>
          <w:sz w:val="20"/>
          <w:lang w:val="lv-LV"/>
        </w:rPr>
      </w:pPr>
    </w:p>
    <w:p w:rsidR="00AA6A9F" w:rsidRDefault="00AA6A9F" w:rsidP="003676DD">
      <w:pPr>
        <w:tabs>
          <w:tab w:val="right" w:pos="8280"/>
        </w:tabs>
        <w:jc w:val="both"/>
        <w:rPr>
          <w:sz w:val="20"/>
          <w:lang w:val="lv-LV"/>
        </w:rPr>
      </w:pPr>
    </w:p>
    <w:p w:rsidR="00AA6A9F" w:rsidRDefault="00AA6A9F" w:rsidP="003676DD">
      <w:pPr>
        <w:tabs>
          <w:tab w:val="right" w:pos="8280"/>
        </w:tabs>
        <w:jc w:val="both"/>
        <w:rPr>
          <w:sz w:val="20"/>
          <w:lang w:val="lv-LV"/>
        </w:rPr>
      </w:pPr>
    </w:p>
    <w:p w:rsidR="00AA6A9F" w:rsidRDefault="00AA6A9F" w:rsidP="003676DD">
      <w:pPr>
        <w:tabs>
          <w:tab w:val="right" w:pos="8280"/>
        </w:tabs>
        <w:jc w:val="both"/>
        <w:rPr>
          <w:sz w:val="20"/>
          <w:lang w:val="lv-LV"/>
        </w:rPr>
      </w:pPr>
    </w:p>
    <w:p w:rsidR="00AA6A9F" w:rsidRDefault="00AA6A9F" w:rsidP="003676DD">
      <w:pPr>
        <w:tabs>
          <w:tab w:val="right" w:pos="8280"/>
        </w:tabs>
        <w:jc w:val="both"/>
        <w:rPr>
          <w:sz w:val="20"/>
          <w:lang w:val="lv-LV"/>
        </w:rPr>
      </w:pPr>
    </w:p>
    <w:p w:rsidR="00AA6A9F" w:rsidRDefault="00AA6A9F" w:rsidP="003676DD">
      <w:pPr>
        <w:tabs>
          <w:tab w:val="right" w:pos="8280"/>
        </w:tabs>
        <w:jc w:val="both"/>
        <w:rPr>
          <w:sz w:val="20"/>
          <w:lang w:val="lv-LV"/>
        </w:rPr>
      </w:pPr>
    </w:p>
    <w:p w:rsidR="00AA6A9F" w:rsidRDefault="00AA6A9F" w:rsidP="003676DD">
      <w:pPr>
        <w:tabs>
          <w:tab w:val="right" w:pos="8280"/>
        </w:tabs>
        <w:jc w:val="both"/>
        <w:rPr>
          <w:sz w:val="20"/>
          <w:lang w:val="lv-LV"/>
        </w:rPr>
      </w:pPr>
    </w:p>
    <w:p w:rsidR="00AA6A9F" w:rsidRDefault="00AA6A9F" w:rsidP="003676DD">
      <w:pPr>
        <w:tabs>
          <w:tab w:val="right" w:pos="8280"/>
        </w:tabs>
        <w:jc w:val="both"/>
        <w:rPr>
          <w:sz w:val="20"/>
          <w:lang w:val="lv-LV"/>
        </w:rPr>
      </w:pPr>
    </w:p>
    <w:p w:rsidR="00AA6A9F" w:rsidRDefault="00AA6A9F" w:rsidP="003676DD">
      <w:pPr>
        <w:tabs>
          <w:tab w:val="right" w:pos="8280"/>
        </w:tabs>
        <w:jc w:val="both"/>
        <w:rPr>
          <w:sz w:val="20"/>
          <w:lang w:val="lv-LV"/>
        </w:rPr>
      </w:pPr>
    </w:p>
    <w:p w:rsidR="00AA6A9F" w:rsidRDefault="00AA6A9F" w:rsidP="003676DD">
      <w:pPr>
        <w:tabs>
          <w:tab w:val="right" w:pos="8280"/>
        </w:tabs>
        <w:jc w:val="both"/>
        <w:rPr>
          <w:sz w:val="20"/>
          <w:lang w:val="lv-LV"/>
        </w:rPr>
      </w:pPr>
    </w:p>
    <w:p w:rsidR="00AA6A9F" w:rsidRDefault="00AA6A9F" w:rsidP="003676DD">
      <w:pPr>
        <w:tabs>
          <w:tab w:val="right" w:pos="8280"/>
        </w:tabs>
        <w:jc w:val="both"/>
        <w:rPr>
          <w:sz w:val="20"/>
          <w:lang w:val="lv-LV"/>
        </w:rPr>
      </w:pPr>
    </w:p>
    <w:p w:rsidR="00AA6A9F" w:rsidRDefault="00AA6A9F" w:rsidP="003676DD">
      <w:pPr>
        <w:tabs>
          <w:tab w:val="right" w:pos="8280"/>
        </w:tabs>
        <w:jc w:val="both"/>
        <w:rPr>
          <w:sz w:val="20"/>
          <w:lang w:val="lv-LV"/>
        </w:rPr>
      </w:pPr>
    </w:p>
    <w:p w:rsidR="00AA6A9F" w:rsidRDefault="00AA6A9F" w:rsidP="003676DD">
      <w:pPr>
        <w:tabs>
          <w:tab w:val="right" w:pos="8280"/>
        </w:tabs>
        <w:jc w:val="both"/>
        <w:rPr>
          <w:sz w:val="20"/>
          <w:lang w:val="lv-LV"/>
        </w:rPr>
      </w:pPr>
    </w:p>
    <w:p w:rsidR="00AA6A9F" w:rsidRDefault="00AA6A9F" w:rsidP="003676DD">
      <w:pPr>
        <w:tabs>
          <w:tab w:val="right" w:pos="8280"/>
        </w:tabs>
        <w:jc w:val="both"/>
        <w:rPr>
          <w:sz w:val="20"/>
          <w:lang w:val="lv-LV"/>
        </w:rPr>
      </w:pPr>
    </w:p>
    <w:p w:rsidR="00AA6A9F" w:rsidRPr="00C306EA" w:rsidRDefault="00AA6A9F" w:rsidP="003676DD">
      <w:pPr>
        <w:tabs>
          <w:tab w:val="right" w:pos="8280"/>
        </w:tabs>
        <w:jc w:val="both"/>
        <w:rPr>
          <w:sz w:val="20"/>
          <w:lang w:val="lv-LV"/>
        </w:rPr>
      </w:pPr>
    </w:p>
    <w:p w:rsidR="00AE2839" w:rsidRPr="00AA6A9F" w:rsidRDefault="00AE0B9A" w:rsidP="00A20BCC">
      <w:pPr>
        <w:tabs>
          <w:tab w:val="right" w:pos="8280"/>
        </w:tabs>
        <w:jc w:val="both"/>
        <w:rPr>
          <w:sz w:val="20"/>
          <w:lang w:val="lv-LV"/>
        </w:rPr>
      </w:pPr>
      <w:r w:rsidRPr="00AA6A9F">
        <w:rPr>
          <w:sz w:val="20"/>
          <w:lang w:val="lv-LV"/>
        </w:rPr>
        <w:t>09</w:t>
      </w:r>
      <w:r w:rsidR="00F01460" w:rsidRPr="00AA6A9F">
        <w:rPr>
          <w:sz w:val="20"/>
          <w:lang w:val="lv-LV"/>
        </w:rPr>
        <w:t>.05.201</w:t>
      </w:r>
      <w:r w:rsidR="009E406B" w:rsidRPr="00AA6A9F">
        <w:rPr>
          <w:sz w:val="20"/>
          <w:lang w:val="lv-LV"/>
        </w:rPr>
        <w:t>4</w:t>
      </w:r>
      <w:r w:rsidR="00F01460" w:rsidRPr="00AA6A9F">
        <w:rPr>
          <w:sz w:val="20"/>
          <w:lang w:val="lv-LV"/>
        </w:rPr>
        <w:t xml:space="preserve"> </w:t>
      </w:r>
      <w:r w:rsidRPr="00AA6A9F">
        <w:rPr>
          <w:sz w:val="20"/>
          <w:lang w:val="lv-LV"/>
        </w:rPr>
        <w:t>17:21</w:t>
      </w:r>
    </w:p>
    <w:p w:rsidR="00AE2839" w:rsidRPr="00AA6A9F" w:rsidRDefault="00AE0B9A" w:rsidP="00A20BCC">
      <w:pPr>
        <w:tabs>
          <w:tab w:val="right" w:pos="8280"/>
        </w:tabs>
        <w:jc w:val="both"/>
        <w:rPr>
          <w:sz w:val="20"/>
          <w:lang w:val="lv-LV"/>
        </w:rPr>
      </w:pPr>
      <w:r w:rsidRPr="00AA6A9F">
        <w:rPr>
          <w:sz w:val="20"/>
          <w:lang w:val="lv-LV"/>
        </w:rPr>
        <w:t>1374</w:t>
      </w:r>
      <w:r w:rsidR="00FF2611" w:rsidRPr="00AA6A9F">
        <w:rPr>
          <w:sz w:val="20"/>
          <w:lang w:val="lv-LV"/>
        </w:rPr>
        <w:t xml:space="preserve"> </w:t>
      </w:r>
    </w:p>
    <w:p w:rsidR="000B09E3" w:rsidRPr="00AA6A9F" w:rsidRDefault="009E406B" w:rsidP="000B09E3">
      <w:pPr>
        <w:pStyle w:val="Pamatteksts"/>
        <w:jc w:val="both"/>
        <w:rPr>
          <w:b w:val="0"/>
          <w:bCs w:val="0"/>
          <w:sz w:val="20"/>
        </w:rPr>
      </w:pPr>
      <w:bookmarkStart w:id="3" w:name="OLE_LINK3"/>
      <w:bookmarkStart w:id="4" w:name="OLE_LINK4"/>
      <w:proofErr w:type="spellStart"/>
      <w:r w:rsidRPr="00AA6A9F">
        <w:rPr>
          <w:b w:val="0"/>
          <w:bCs w:val="0"/>
          <w:sz w:val="20"/>
        </w:rPr>
        <w:t>Madara.Apsalone</w:t>
      </w:r>
      <w:proofErr w:type="spellEnd"/>
      <w:r w:rsidR="00D24334" w:rsidRPr="00AA6A9F">
        <w:rPr>
          <w:b w:val="0"/>
          <w:bCs w:val="0"/>
          <w:sz w:val="20"/>
        </w:rPr>
        <w:t xml:space="preserve"> </w:t>
      </w:r>
      <w:bookmarkStart w:id="5" w:name="OLE_LINK5"/>
      <w:bookmarkStart w:id="6" w:name="OLE_LINK6"/>
      <w:bookmarkEnd w:id="3"/>
      <w:bookmarkEnd w:id="4"/>
      <w:r w:rsidR="00D24334" w:rsidRPr="00AA6A9F">
        <w:rPr>
          <w:b w:val="0"/>
          <w:bCs w:val="0"/>
          <w:sz w:val="20"/>
        </w:rPr>
        <w:t>67330210</w:t>
      </w:r>
    </w:p>
    <w:p w:rsidR="00AE2839" w:rsidRPr="00AA6A9F" w:rsidRDefault="009E406B" w:rsidP="000B09E3">
      <w:pPr>
        <w:pStyle w:val="Pamatteksts"/>
        <w:jc w:val="both"/>
        <w:rPr>
          <w:szCs w:val="28"/>
        </w:rPr>
      </w:pPr>
      <w:r w:rsidRPr="00AA6A9F">
        <w:rPr>
          <w:b w:val="0"/>
          <w:bCs w:val="0"/>
          <w:sz w:val="20"/>
        </w:rPr>
        <w:t>Madara.Apsalone</w:t>
      </w:r>
      <w:r w:rsidR="000B09E3" w:rsidRPr="00AA6A9F">
        <w:rPr>
          <w:b w:val="0"/>
          <w:bCs w:val="0"/>
          <w:sz w:val="20"/>
        </w:rPr>
        <w:t>@km.gov.lv</w:t>
      </w:r>
      <w:bookmarkEnd w:id="5"/>
      <w:bookmarkEnd w:id="6"/>
    </w:p>
    <w:sectPr w:rsidR="00AE2839" w:rsidRPr="00AA6A9F" w:rsidSect="002B7D2C">
      <w:headerReference w:type="even" r:id="rId8"/>
      <w:headerReference w:type="default" r:id="rId9"/>
      <w:footerReference w:type="default" r:id="rId10"/>
      <w:footerReference w:type="first" r:id="rId11"/>
      <w:pgSz w:w="11907" w:h="16840" w:code="9"/>
      <w:pgMar w:top="1418" w:right="1134" w:bottom="1134" w:left="1701" w:header="720" w:footer="14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D98" w:rsidRDefault="00A31D98">
      <w:r>
        <w:separator/>
      </w:r>
    </w:p>
  </w:endnote>
  <w:endnote w:type="continuationSeparator" w:id="0">
    <w:p w:rsidR="00A31D98" w:rsidRDefault="00A31D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CE1" w:rsidRPr="00303AF9" w:rsidRDefault="00AA6A9F" w:rsidP="00A43675">
    <w:pPr>
      <w:pStyle w:val="Kjene"/>
      <w:ind w:right="360"/>
      <w:jc w:val="both"/>
      <w:rPr>
        <w:lang w:val="lv-LV"/>
      </w:rPr>
    </w:pPr>
    <w:r>
      <w:rPr>
        <w:sz w:val="20"/>
        <w:lang w:val="lv-LV"/>
      </w:rPr>
      <w:t>KMzino_09</w:t>
    </w:r>
    <w:r w:rsidR="001C6CE1">
      <w:rPr>
        <w:sz w:val="20"/>
        <w:lang w:val="lv-LV"/>
      </w:rPr>
      <w:t xml:space="preserve">.05.2014; </w:t>
    </w:r>
    <w:r w:rsidR="001C6CE1" w:rsidRPr="00956C3A">
      <w:rPr>
        <w:sz w:val="20"/>
        <w:szCs w:val="20"/>
        <w:lang w:val="lv-LV" w:eastAsia="lv-LV"/>
      </w:rPr>
      <w:t>Par Latvijas nacionālajām pozīcijām Eiropas Savienības Izglītības, jaunatnes</w:t>
    </w:r>
    <w:r w:rsidR="001C6CE1">
      <w:rPr>
        <w:sz w:val="20"/>
        <w:szCs w:val="20"/>
        <w:lang w:val="lv-LV" w:eastAsia="lv-LV"/>
      </w:rPr>
      <w:t xml:space="preserve">, kultūras un sporta ministru padomes 2014.gada 20.-21..maija </w:t>
    </w:r>
    <w:r w:rsidR="001C6CE1" w:rsidRPr="00640BCB">
      <w:rPr>
        <w:sz w:val="20"/>
        <w:szCs w:val="20"/>
        <w:lang w:val="lv-LV" w:eastAsia="lv-LV"/>
      </w:rPr>
      <w:t>sanāksmei Kultūras ministrijas kompet</w:t>
    </w:r>
    <w:r w:rsidR="001C6CE1">
      <w:rPr>
        <w:sz w:val="20"/>
        <w:szCs w:val="20"/>
        <w:lang w:val="lv-LV" w:eastAsia="lv-LV"/>
      </w:rPr>
      <w:t>encē esošajos jautājumos</w:t>
    </w:r>
  </w:p>
  <w:p w:rsidR="001C6CE1" w:rsidRDefault="001C6CE1">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9F" w:rsidRPr="00303AF9" w:rsidRDefault="00AA6A9F" w:rsidP="00AA6A9F">
    <w:pPr>
      <w:pStyle w:val="Kjene"/>
      <w:ind w:right="360"/>
      <w:jc w:val="both"/>
      <w:rPr>
        <w:lang w:val="lv-LV"/>
      </w:rPr>
    </w:pPr>
    <w:r>
      <w:rPr>
        <w:sz w:val="20"/>
        <w:lang w:val="lv-LV"/>
      </w:rPr>
      <w:t xml:space="preserve">KMzino_09.05.2014; </w:t>
    </w:r>
    <w:r w:rsidRPr="00956C3A">
      <w:rPr>
        <w:sz w:val="20"/>
        <w:szCs w:val="20"/>
        <w:lang w:val="lv-LV" w:eastAsia="lv-LV"/>
      </w:rPr>
      <w:t>Par Latvijas nacionālajām pozīcijām Eiropas Savienības Izglītības, jaunatnes</w:t>
    </w:r>
    <w:r>
      <w:rPr>
        <w:sz w:val="20"/>
        <w:szCs w:val="20"/>
        <w:lang w:val="lv-LV" w:eastAsia="lv-LV"/>
      </w:rPr>
      <w:t xml:space="preserve">, kultūras un sporta ministru padomes 2014.gada 20.-21..maija </w:t>
    </w:r>
    <w:r w:rsidRPr="00640BCB">
      <w:rPr>
        <w:sz w:val="20"/>
        <w:szCs w:val="20"/>
        <w:lang w:val="lv-LV" w:eastAsia="lv-LV"/>
      </w:rPr>
      <w:t>sanāksmei Kultūras ministrijas kompet</w:t>
    </w:r>
    <w:r>
      <w:rPr>
        <w:sz w:val="20"/>
        <w:szCs w:val="20"/>
        <w:lang w:val="lv-LV" w:eastAsia="lv-LV"/>
      </w:rPr>
      <w:t>encē esošajos jautājumos</w:t>
    </w:r>
  </w:p>
  <w:p w:rsidR="001C6CE1" w:rsidRPr="000B39C2" w:rsidRDefault="001C6CE1">
    <w:pPr>
      <w:pStyle w:val="Kjene"/>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D98" w:rsidRDefault="00A31D98">
      <w:r>
        <w:separator/>
      </w:r>
    </w:p>
  </w:footnote>
  <w:footnote w:type="continuationSeparator" w:id="0">
    <w:p w:rsidR="00A31D98" w:rsidRDefault="00A31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CE1" w:rsidRDefault="005C2727" w:rsidP="001A7EEA">
    <w:pPr>
      <w:pStyle w:val="Galvene"/>
      <w:framePr w:wrap="around" w:vAnchor="text" w:hAnchor="margin" w:xAlign="center" w:y="1"/>
      <w:rPr>
        <w:rStyle w:val="Lappusesnumurs"/>
      </w:rPr>
    </w:pPr>
    <w:r>
      <w:rPr>
        <w:rStyle w:val="Lappusesnumurs"/>
      </w:rPr>
      <w:fldChar w:fldCharType="begin"/>
    </w:r>
    <w:r w:rsidR="001C6CE1">
      <w:rPr>
        <w:rStyle w:val="Lappusesnumurs"/>
      </w:rPr>
      <w:instrText xml:space="preserve">PAGE  </w:instrText>
    </w:r>
    <w:r>
      <w:rPr>
        <w:rStyle w:val="Lappusesnumurs"/>
      </w:rPr>
      <w:fldChar w:fldCharType="end"/>
    </w:r>
  </w:p>
  <w:p w:rsidR="001C6CE1" w:rsidRDefault="001C6CE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CE1" w:rsidRDefault="005C2727" w:rsidP="001A7EEA">
    <w:pPr>
      <w:pStyle w:val="Galvene"/>
      <w:framePr w:wrap="around" w:vAnchor="text" w:hAnchor="margin" w:xAlign="center" w:y="1"/>
      <w:rPr>
        <w:rStyle w:val="Lappusesnumurs"/>
      </w:rPr>
    </w:pPr>
    <w:r>
      <w:rPr>
        <w:rStyle w:val="Lappusesnumurs"/>
      </w:rPr>
      <w:fldChar w:fldCharType="begin"/>
    </w:r>
    <w:r w:rsidR="001C6CE1">
      <w:rPr>
        <w:rStyle w:val="Lappusesnumurs"/>
      </w:rPr>
      <w:instrText xml:space="preserve">PAGE  </w:instrText>
    </w:r>
    <w:r>
      <w:rPr>
        <w:rStyle w:val="Lappusesnumurs"/>
      </w:rPr>
      <w:fldChar w:fldCharType="separate"/>
    </w:r>
    <w:r w:rsidR="009832F4">
      <w:rPr>
        <w:rStyle w:val="Lappusesnumurs"/>
        <w:noProof/>
      </w:rPr>
      <w:t>6</w:t>
    </w:r>
    <w:r>
      <w:rPr>
        <w:rStyle w:val="Lappusesnumurs"/>
      </w:rPr>
      <w:fldChar w:fldCharType="end"/>
    </w:r>
  </w:p>
  <w:p w:rsidR="001C6CE1" w:rsidRDefault="001C6CE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1E26DA2"/>
    <w:lvl w:ilvl="0">
      <w:start w:val="1"/>
      <w:numFmt w:val="bullet"/>
      <w:lvlText w:val=""/>
      <w:lvlJc w:val="left"/>
      <w:pPr>
        <w:tabs>
          <w:tab w:val="num" w:pos="1492"/>
        </w:tabs>
        <w:ind w:left="1492" w:hanging="360"/>
      </w:pPr>
      <w:rPr>
        <w:rFonts w:ascii="Symbol" w:hAnsi="Symbol" w:hint="default"/>
      </w:rPr>
    </w:lvl>
  </w:abstractNum>
  <w:abstractNum w:abstractNumId="1">
    <w:nsid w:val="06E355D4"/>
    <w:multiLevelType w:val="hybridMultilevel"/>
    <w:tmpl w:val="FDB49838"/>
    <w:lvl w:ilvl="0" w:tplc="04260005">
      <w:start w:val="1"/>
      <w:numFmt w:val="bullet"/>
      <w:lvlText w:val=""/>
      <w:lvlJc w:val="left"/>
      <w:pPr>
        <w:ind w:left="1003" w:hanging="360"/>
      </w:pPr>
      <w:rPr>
        <w:rFonts w:ascii="Wingdings" w:hAnsi="Wingdings" w:hint="default"/>
      </w:rPr>
    </w:lvl>
    <w:lvl w:ilvl="1" w:tplc="04260003" w:tentative="1">
      <w:start w:val="1"/>
      <w:numFmt w:val="bullet"/>
      <w:lvlText w:val="o"/>
      <w:lvlJc w:val="left"/>
      <w:pPr>
        <w:ind w:left="1723" w:hanging="360"/>
      </w:pPr>
      <w:rPr>
        <w:rFonts w:ascii="Courier New" w:hAnsi="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2">
    <w:nsid w:val="10361367"/>
    <w:multiLevelType w:val="multilevel"/>
    <w:tmpl w:val="40BA960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14A7AAE"/>
    <w:multiLevelType w:val="hybridMultilevel"/>
    <w:tmpl w:val="8FF05188"/>
    <w:lvl w:ilvl="0" w:tplc="04260005">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nsid w:val="11761B2F"/>
    <w:multiLevelType w:val="hybridMultilevel"/>
    <w:tmpl w:val="12F0F5EE"/>
    <w:lvl w:ilvl="0" w:tplc="8900618E">
      <w:start w:val="1"/>
      <w:numFmt w:val="decimal"/>
      <w:lvlText w:val="%1)"/>
      <w:lvlJc w:val="left"/>
      <w:pPr>
        <w:tabs>
          <w:tab w:val="num" w:pos="1035"/>
        </w:tabs>
        <w:ind w:left="1035" w:hanging="675"/>
      </w:pPr>
      <w:rPr>
        <w:rFonts w:cs="Times New Roman" w:hint="default"/>
        <w:i w:val="0"/>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174B3BC5"/>
    <w:multiLevelType w:val="hybridMultilevel"/>
    <w:tmpl w:val="F9BC4F42"/>
    <w:lvl w:ilvl="0" w:tplc="A5BA74C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6E58C1"/>
    <w:multiLevelType w:val="hybridMultilevel"/>
    <w:tmpl w:val="1B840CD6"/>
    <w:lvl w:ilvl="0" w:tplc="04260005">
      <w:start w:val="1"/>
      <w:numFmt w:val="bullet"/>
      <w:lvlText w:val=""/>
      <w:lvlJc w:val="left"/>
      <w:pPr>
        <w:ind w:left="1003" w:hanging="360"/>
      </w:pPr>
      <w:rPr>
        <w:rFonts w:ascii="Wingdings" w:hAnsi="Wingdings" w:hint="default"/>
      </w:rPr>
    </w:lvl>
    <w:lvl w:ilvl="1" w:tplc="04260003">
      <w:start w:val="1"/>
      <w:numFmt w:val="bullet"/>
      <w:lvlText w:val="o"/>
      <w:lvlJc w:val="left"/>
      <w:pPr>
        <w:ind w:left="1723" w:hanging="360"/>
      </w:pPr>
      <w:rPr>
        <w:rFonts w:ascii="Courier New" w:hAnsi="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7">
    <w:nsid w:val="197A14EB"/>
    <w:multiLevelType w:val="multilevel"/>
    <w:tmpl w:val="80CA59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D7B274F"/>
    <w:multiLevelType w:val="multilevel"/>
    <w:tmpl w:val="12F0F5EE"/>
    <w:lvl w:ilvl="0">
      <w:start w:val="1"/>
      <w:numFmt w:val="decimal"/>
      <w:lvlText w:val="%1)"/>
      <w:lvlJc w:val="left"/>
      <w:pPr>
        <w:tabs>
          <w:tab w:val="num" w:pos="1035"/>
        </w:tabs>
        <w:ind w:left="1035" w:hanging="675"/>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0">
    <w:nsid w:val="25BC5C64"/>
    <w:multiLevelType w:val="hybridMultilevel"/>
    <w:tmpl w:val="9274E4F2"/>
    <w:lvl w:ilvl="0" w:tplc="04260017">
      <w:start w:val="1"/>
      <w:numFmt w:val="lowerLetter"/>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7081F90"/>
    <w:multiLevelType w:val="hybridMultilevel"/>
    <w:tmpl w:val="54BAF75C"/>
    <w:lvl w:ilvl="0" w:tplc="858E1DD2">
      <w:numFmt w:val="bullet"/>
      <w:lvlText w:val="-"/>
      <w:lvlJc w:val="left"/>
      <w:pPr>
        <w:ind w:left="720" w:hanging="360"/>
      </w:pPr>
      <w:rPr>
        <w:rFonts w:ascii="Times New Roman" w:eastAsia="Times New Roman" w:hAnsi="Times New Roman" w:cs="Times New Roman"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8835B32"/>
    <w:multiLevelType w:val="hybridMultilevel"/>
    <w:tmpl w:val="55F4D252"/>
    <w:lvl w:ilvl="0" w:tplc="0426000F">
      <w:start w:val="1"/>
      <w:numFmt w:val="decimal"/>
      <w:lvlText w:val="%1."/>
      <w:lvlJc w:val="left"/>
      <w:pPr>
        <w:tabs>
          <w:tab w:val="num" w:pos="720"/>
        </w:tabs>
        <w:ind w:left="720" w:hanging="360"/>
      </w:pPr>
      <w:rPr>
        <w:rFonts w:cs="Times New Roman" w:hint="default"/>
      </w:rPr>
    </w:lvl>
    <w:lvl w:ilvl="1" w:tplc="423A1946">
      <w:start w:val="1"/>
      <w:numFmt w:val="decimal"/>
      <w:lvlText w:val="%2)"/>
      <w:lvlJc w:val="left"/>
      <w:pPr>
        <w:tabs>
          <w:tab w:val="num" w:pos="1470"/>
        </w:tabs>
        <w:ind w:left="1470" w:hanging="390"/>
      </w:pPr>
      <w:rPr>
        <w:rFonts w:cs="Times New Roman" w:hint="default"/>
        <w:b w:val="0"/>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29DF07BE"/>
    <w:multiLevelType w:val="hybridMultilevel"/>
    <w:tmpl w:val="80CA59EC"/>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2B144E31"/>
    <w:multiLevelType w:val="hybridMultilevel"/>
    <w:tmpl w:val="DC6C9C5A"/>
    <w:lvl w:ilvl="0" w:tplc="4FD6435C">
      <w:start w:val="1"/>
      <w:numFmt w:val="bullet"/>
      <w:lvlText w:val=""/>
      <w:lvlJc w:val="left"/>
      <w:pPr>
        <w:tabs>
          <w:tab w:val="num" w:pos="927"/>
        </w:tabs>
        <w:ind w:left="927" w:hanging="360"/>
      </w:pPr>
      <w:rPr>
        <w:rFonts w:ascii="Symbol" w:hAnsi="Symbol" w:hint="default"/>
        <w:color w:val="auto"/>
      </w:rPr>
    </w:lvl>
    <w:lvl w:ilvl="1" w:tplc="080C0003">
      <w:start w:val="1"/>
      <w:numFmt w:val="bullet"/>
      <w:lvlText w:val="o"/>
      <w:lvlJc w:val="left"/>
      <w:pPr>
        <w:tabs>
          <w:tab w:val="num" w:pos="514"/>
        </w:tabs>
        <w:ind w:left="514" w:hanging="360"/>
      </w:pPr>
      <w:rPr>
        <w:rFonts w:ascii="Courier New" w:hAnsi="Courier New" w:hint="default"/>
      </w:rPr>
    </w:lvl>
    <w:lvl w:ilvl="2" w:tplc="080C0005">
      <w:start w:val="1"/>
      <w:numFmt w:val="bullet"/>
      <w:lvlText w:val=""/>
      <w:lvlJc w:val="left"/>
      <w:pPr>
        <w:tabs>
          <w:tab w:val="num" w:pos="1234"/>
        </w:tabs>
        <w:ind w:left="1234" w:hanging="360"/>
      </w:pPr>
      <w:rPr>
        <w:rFonts w:ascii="Wingdings" w:hAnsi="Wingdings" w:hint="default"/>
      </w:rPr>
    </w:lvl>
    <w:lvl w:ilvl="3" w:tplc="080C0001">
      <w:start w:val="1"/>
      <w:numFmt w:val="bullet"/>
      <w:lvlText w:val=""/>
      <w:lvlJc w:val="left"/>
      <w:pPr>
        <w:tabs>
          <w:tab w:val="num" w:pos="1954"/>
        </w:tabs>
        <w:ind w:left="1954" w:hanging="360"/>
      </w:pPr>
      <w:rPr>
        <w:rFonts w:ascii="Symbol" w:hAnsi="Symbol" w:hint="default"/>
      </w:rPr>
    </w:lvl>
    <w:lvl w:ilvl="4" w:tplc="080C0003">
      <w:start w:val="1"/>
      <w:numFmt w:val="bullet"/>
      <w:lvlText w:val="o"/>
      <w:lvlJc w:val="left"/>
      <w:pPr>
        <w:tabs>
          <w:tab w:val="num" w:pos="2674"/>
        </w:tabs>
        <w:ind w:left="2674" w:hanging="360"/>
      </w:pPr>
      <w:rPr>
        <w:rFonts w:ascii="Courier New" w:hAnsi="Courier New" w:hint="default"/>
      </w:rPr>
    </w:lvl>
    <w:lvl w:ilvl="5" w:tplc="080C0005">
      <w:start w:val="1"/>
      <w:numFmt w:val="bullet"/>
      <w:lvlText w:val=""/>
      <w:lvlJc w:val="left"/>
      <w:pPr>
        <w:tabs>
          <w:tab w:val="num" w:pos="3394"/>
        </w:tabs>
        <w:ind w:left="3394" w:hanging="360"/>
      </w:pPr>
      <w:rPr>
        <w:rFonts w:ascii="Wingdings" w:hAnsi="Wingdings" w:hint="default"/>
      </w:rPr>
    </w:lvl>
    <w:lvl w:ilvl="6" w:tplc="080C0001">
      <w:start w:val="1"/>
      <w:numFmt w:val="bullet"/>
      <w:lvlText w:val=""/>
      <w:lvlJc w:val="left"/>
      <w:pPr>
        <w:tabs>
          <w:tab w:val="num" w:pos="4114"/>
        </w:tabs>
        <w:ind w:left="4114" w:hanging="360"/>
      </w:pPr>
      <w:rPr>
        <w:rFonts w:ascii="Symbol" w:hAnsi="Symbol" w:hint="default"/>
      </w:rPr>
    </w:lvl>
    <w:lvl w:ilvl="7" w:tplc="080C0003">
      <w:start w:val="1"/>
      <w:numFmt w:val="bullet"/>
      <w:lvlText w:val="o"/>
      <w:lvlJc w:val="left"/>
      <w:pPr>
        <w:tabs>
          <w:tab w:val="num" w:pos="4834"/>
        </w:tabs>
        <w:ind w:left="4834" w:hanging="360"/>
      </w:pPr>
      <w:rPr>
        <w:rFonts w:ascii="Courier New" w:hAnsi="Courier New" w:hint="default"/>
      </w:rPr>
    </w:lvl>
    <w:lvl w:ilvl="8" w:tplc="080C0005">
      <w:start w:val="1"/>
      <w:numFmt w:val="bullet"/>
      <w:lvlText w:val=""/>
      <w:lvlJc w:val="left"/>
      <w:pPr>
        <w:tabs>
          <w:tab w:val="num" w:pos="5554"/>
        </w:tabs>
        <w:ind w:left="5554" w:hanging="360"/>
      </w:pPr>
      <w:rPr>
        <w:rFonts w:ascii="Wingdings" w:hAnsi="Wingdings" w:hint="default"/>
      </w:rPr>
    </w:lvl>
  </w:abstractNum>
  <w:abstractNum w:abstractNumId="15">
    <w:nsid w:val="2E2F09A9"/>
    <w:multiLevelType w:val="hybridMultilevel"/>
    <w:tmpl w:val="383CBFBC"/>
    <w:lvl w:ilvl="0" w:tplc="D8D87926">
      <w:start w:val="2"/>
      <w:numFmt w:val="decimal"/>
      <w:lvlText w:val="%1)"/>
      <w:lvlJc w:val="left"/>
      <w:pPr>
        <w:tabs>
          <w:tab w:val="num" w:pos="720"/>
        </w:tabs>
        <w:ind w:left="720" w:hanging="360"/>
      </w:pPr>
      <w:rPr>
        <w:rFonts w:cs="Times New Roman" w:hint="default"/>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2EB33A02"/>
    <w:multiLevelType w:val="hybridMultilevel"/>
    <w:tmpl w:val="5874DB72"/>
    <w:lvl w:ilvl="0" w:tplc="04260005">
      <w:start w:val="1"/>
      <w:numFmt w:val="bullet"/>
      <w:lvlText w:val=""/>
      <w:lvlJc w:val="left"/>
      <w:pPr>
        <w:tabs>
          <w:tab w:val="num" w:pos="720"/>
        </w:tabs>
        <w:ind w:left="720" w:hanging="360"/>
      </w:pPr>
      <w:rPr>
        <w:rFonts w:ascii="Wingdings" w:hAnsi="Wingdings" w:hint="default"/>
      </w:rPr>
    </w:lvl>
    <w:lvl w:ilvl="1" w:tplc="04260005">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31362AD1"/>
    <w:multiLevelType w:val="hybridMultilevel"/>
    <w:tmpl w:val="9A0654A6"/>
    <w:lvl w:ilvl="0" w:tplc="8900618E">
      <w:start w:val="1"/>
      <w:numFmt w:val="decimal"/>
      <w:lvlText w:val="%1)"/>
      <w:lvlJc w:val="left"/>
      <w:pPr>
        <w:tabs>
          <w:tab w:val="num" w:pos="1035"/>
        </w:tabs>
        <w:ind w:left="1035" w:hanging="675"/>
      </w:pPr>
      <w:rPr>
        <w:rFonts w:cs="Times New Roman" w:hint="default"/>
        <w:i w:val="0"/>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3A632934"/>
    <w:multiLevelType w:val="hybridMultilevel"/>
    <w:tmpl w:val="85EC546A"/>
    <w:lvl w:ilvl="0" w:tplc="A3208346">
      <w:start w:val="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3DAD5F49"/>
    <w:multiLevelType w:val="hybridMultilevel"/>
    <w:tmpl w:val="6BD6622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EF17031"/>
    <w:multiLevelType w:val="hybridMultilevel"/>
    <w:tmpl w:val="731433BC"/>
    <w:lvl w:ilvl="0" w:tplc="3AE49B44">
      <w:start w:val="1"/>
      <w:numFmt w:val="decimal"/>
      <w:lvlText w:val="%1."/>
      <w:lvlJc w:val="left"/>
      <w:pPr>
        <w:ind w:left="720" w:hanging="360"/>
      </w:pPr>
      <w:rPr>
        <w:rFonts w:cs="Times New Roman" w:hint="default"/>
        <w:b/>
        <w:i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4104047C"/>
    <w:multiLevelType w:val="hybridMultilevel"/>
    <w:tmpl w:val="04A4544C"/>
    <w:lvl w:ilvl="0" w:tplc="04260005">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2">
    <w:nsid w:val="43BC45A1"/>
    <w:multiLevelType w:val="hybridMultilevel"/>
    <w:tmpl w:val="47607F9C"/>
    <w:lvl w:ilvl="0" w:tplc="30EACD44">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3">
    <w:nsid w:val="445237C5"/>
    <w:multiLevelType w:val="hybridMultilevel"/>
    <w:tmpl w:val="72A47D3E"/>
    <w:lvl w:ilvl="0" w:tplc="E464787A">
      <w:numFmt w:val="bullet"/>
      <w:lvlText w:val="-"/>
      <w:lvlJc w:val="left"/>
      <w:pPr>
        <w:ind w:left="1080" w:hanging="360"/>
      </w:pPr>
      <w:rPr>
        <w:rFonts w:ascii="Times New Roman" w:eastAsia="Times New Roman" w:hAnsi="Times New Roman" w:cs="Times New Roman" w:hint="default"/>
        <w:b w:val="0"/>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4A682AE3"/>
    <w:multiLevelType w:val="hybridMultilevel"/>
    <w:tmpl w:val="A53A3F34"/>
    <w:lvl w:ilvl="0" w:tplc="04260005">
      <w:start w:val="1"/>
      <w:numFmt w:val="bullet"/>
      <w:lvlText w:val=""/>
      <w:lvlJc w:val="left"/>
      <w:pPr>
        <w:ind w:left="1004" w:hanging="360"/>
      </w:pPr>
      <w:rPr>
        <w:rFonts w:ascii="Wingdings" w:hAnsi="Wingdings" w:hint="default"/>
      </w:rPr>
    </w:lvl>
    <w:lvl w:ilvl="1" w:tplc="04260003">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5">
    <w:nsid w:val="4B375323"/>
    <w:multiLevelType w:val="hybridMultilevel"/>
    <w:tmpl w:val="31F4C73E"/>
    <w:lvl w:ilvl="0" w:tplc="0426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ED137A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C5E82"/>
    <w:multiLevelType w:val="hybridMultilevel"/>
    <w:tmpl w:val="E1588350"/>
    <w:lvl w:ilvl="0" w:tplc="42D2E36A">
      <w:numFmt w:val="bullet"/>
      <w:lvlText w:val="-"/>
      <w:lvlJc w:val="left"/>
      <w:pPr>
        <w:ind w:left="660" w:hanging="360"/>
      </w:pPr>
      <w:rPr>
        <w:rFonts w:ascii="Times New Roman" w:eastAsia="Times New Roman" w:hAnsi="Times New Roman" w:cs="Times New Roman" w:hint="default"/>
        <w:b/>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28">
    <w:nsid w:val="6BCF2FC7"/>
    <w:multiLevelType w:val="hybridMultilevel"/>
    <w:tmpl w:val="31D63468"/>
    <w:lvl w:ilvl="0" w:tplc="B4C0B0F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6C0F396A"/>
    <w:multiLevelType w:val="singleLevel"/>
    <w:tmpl w:val="484863A2"/>
    <w:name w:val="List Bullet 1__1"/>
    <w:lvl w:ilvl="0">
      <w:start w:val="1"/>
      <w:numFmt w:val="bullet"/>
      <w:pStyle w:val="ListBullet1"/>
      <w:lvlText w:val=""/>
      <w:lvlJc w:val="left"/>
      <w:pPr>
        <w:tabs>
          <w:tab w:val="num" w:pos="1134"/>
        </w:tabs>
        <w:ind w:left="1134" w:hanging="283"/>
      </w:pPr>
      <w:rPr>
        <w:rFonts w:ascii="Symbol" w:hAnsi="Symbol" w:hint="default"/>
      </w:rPr>
    </w:lvl>
  </w:abstractNum>
  <w:abstractNum w:abstractNumId="30">
    <w:nsid w:val="6E2B3B75"/>
    <w:multiLevelType w:val="hybridMultilevel"/>
    <w:tmpl w:val="1EE0DC5E"/>
    <w:lvl w:ilvl="0" w:tplc="A2A411E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nsid w:val="70967301"/>
    <w:multiLevelType w:val="hybridMultilevel"/>
    <w:tmpl w:val="8AA43CFA"/>
    <w:lvl w:ilvl="0" w:tplc="62D0622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nsid w:val="71E77014"/>
    <w:multiLevelType w:val="hybridMultilevel"/>
    <w:tmpl w:val="23A0F9E8"/>
    <w:lvl w:ilvl="0" w:tplc="8AC655B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nsid w:val="7B732C44"/>
    <w:multiLevelType w:val="hybridMultilevel"/>
    <w:tmpl w:val="71CE84E4"/>
    <w:lvl w:ilvl="0" w:tplc="828CA2D0">
      <w:start w:val="1"/>
      <w:numFmt w:val="bullet"/>
      <w:lvlText w:val=""/>
      <w:lvlJc w:val="left"/>
      <w:pPr>
        <w:ind w:left="1755" w:hanging="360"/>
      </w:pPr>
      <w:rPr>
        <w:rFonts w:ascii="Symbol" w:hAnsi="Symbol" w:hint="default"/>
      </w:rPr>
    </w:lvl>
    <w:lvl w:ilvl="1" w:tplc="04260003" w:tentative="1">
      <w:start w:val="1"/>
      <w:numFmt w:val="bullet"/>
      <w:lvlText w:val="o"/>
      <w:lvlJc w:val="left"/>
      <w:pPr>
        <w:ind w:left="2475" w:hanging="360"/>
      </w:pPr>
      <w:rPr>
        <w:rFonts w:ascii="Courier New" w:hAnsi="Courier New" w:hint="default"/>
      </w:rPr>
    </w:lvl>
    <w:lvl w:ilvl="2" w:tplc="04260005" w:tentative="1">
      <w:start w:val="1"/>
      <w:numFmt w:val="bullet"/>
      <w:lvlText w:val=""/>
      <w:lvlJc w:val="left"/>
      <w:pPr>
        <w:ind w:left="3195" w:hanging="360"/>
      </w:pPr>
      <w:rPr>
        <w:rFonts w:ascii="Wingdings" w:hAnsi="Wingdings" w:hint="default"/>
      </w:rPr>
    </w:lvl>
    <w:lvl w:ilvl="3" w:tplc="04260001" w:tentative="1">
      <w:start w:val="1"/>
      <w:numFmt w:val="bullet"/>
      <w:lvlText w:val=""/>
      <w:lvlJc w:val="left"/>
      <w:pPr>
        <w:ind w:left="3915" w:hanging="360"/>
      </w:pPr>
      <w:rPr>
        <w:rFonts w:ascii="Symbol" w:hAnsi="Symbol" w:hint="default"/>
      </w:rPr>
    </w:lvl>
    <w:lvl w:ilvl="4" w:tplc="04260003" w:tentative="1">
      <w:start w:val="1"/>
      <w:numFmt w:val="bullet"/>
      <w:lvlText w:val="o"/>
      <w:lvlJc w:val="left"/>
      <w:pPr>
        <w:ind w:left="4635" w:hanging="360"/>
      </w:pPr>
      <w:rPr>
        <w:rFonts w:ascii="Courier New" w:hAnsi="Courier New" w:hint="default"/>
      </w:rPr>
    </w:lvl>
    <w:lvl w:ilvl="5" w:tplc="04260005" w:tentative="1">
      <w:start w:val="1"/>
      <w:numFmt w:val="bullet"/>
      <w:lvlText w:val=""/>
      <w:lvlJc w:val="left"/>
      <w:pPr>
        <w:ind w:left="5355" w:hanging="360"/>
      </w:pPr>
      <w:rPr>
        <w:rFonts w:ascii="Wingdings" w:hAnsi="Wingdings" w:hint="default"/>
      </w:rPr>
    </w:lvl>
    <w:lvl w:ilvl="6" w:tplc="04260001" w:tentative="1">
      <w:start w:val="1"/>
      <w:numFmt w:val="bullet"/>
      <w:lvlText w:val=""/>
      <w:lvlJc w:val="left"/>
      <w:pPr>
        <w:ind w:left="6075" w:hanging="360"/>
      </w:pPr>
      <w:rPr>
        <w:rFonts w:ascii="Symbol" w:hAnsi="Symbol" w:hint="default"/>
      </w:rPr>
    </w:lvl>
    <w:lvl w:ilvl="7" w:tplc="04260003" w:tentative="1">
      <w:start w:val="1"/>
      <w:numFmt w:val="bullet"/>
      <w:lvlText w:val="o"/>
      <w:lvlJc w:val="left"/>
      <w:pPr>
        <w:ind w:left="6795" w:hanging="360"/>
      </w:pPr>
      <w:rPr>
        <w:rFonts w:ascii="Courier New" w:hAnsi="Courier New" w:hint="default"/>
      </w:rPr>
    </w:lvl>
    <w:lvl w:ilvl="8" w:tplc="04260005" w:tentative="1">
      <w:start w:val="1"/>
      <w:numFmt w:val="bullet"/>
      <w:lvlText w:val=""/>
      <w:lvlJc w:val="left"/>
      <w:pPr>
        <w:ind w:left="7515" w:hanging="360"/>
      </w:pPr>
      <w:rPr>
        <w:rFonts w:ascii="Wingdings" w:hAnsi="Wingdings" w:hint="default"/>
      </w:rPr>
    </w:lvl>
  </w:abstractNum>
  <w:abstractNum w:abstractNumId="34">
    <w:nsid w:val="7B8607AA"/>
    <w:multiLevelType w:val="hybridMultilevel"/>
    <w:tmpl w:val="1060A5F4"/>
    <w:lvl w:ilvl="0" w:tplc="F464306C">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12"/>
  </w:num>
  <w:num w:numId="2">
    <w:abstractNumId w:val="25"/>
  </w:num>
  <w:num w:numId="3">
    <w:abstractNumId w:val="14"/>
  </w:num>
  <w:num w:numId="4">
    <w:abstractNumId w:val="22"/>
  </w:num>
  <w:num w:numId="5">
    <w:abstractNumId w:val="9"/>
  </w:num>
  <w:num w:numId="6">
    <w:abstractNumId w:val="2"/>
  </w:num>
  <w:num w:numId="7">
    <w:abstractNumId w:val="4"/>
  </w:num>
  <w:num w:numId="8">
    <w:abstractNumId w:val="0"/>
  </w:num>
  <w:num w:numId="9">
    <w:abstractNumId w:val="15"/>
  </w:num>
  <w:num w:numId="10">
    <w:abstractNumId w:val="8"/>
  </w:num>
  <w:num w:numId="11">
    <w:abstractNumId w:val="17"/>
  </w:num>
  <w:num w:numId="12">
    <w:abstractNumId w:val="18"/>
  </w:num>
  <w:num w:numId="13">
    <w:abstractNumId w:val="13"/>
  </w:num>
  <w:num w:numId="14">
    <w:abstractNumId w:val="7"/>
  </w:num>
  <w:num w:numId="15">
    <w:abstractNumId w:val="16"/>
  </w:num>
  <w:num w:numId="16">
    <w:abstractNumId w:val="1"/>
  </w:num>
  <w:num w:numId="17">
    <w:abstractNumId w:val="6"/>
  </w:num>
  <w:num w:numId="18">
    <w:abstractNumId w:val="21"/>
  </w:num>
  <w:num w:numId="19">
    <w:abstractNumId w:val="19"/>
  </w:num>
  <w:num w:numId="20">
    <w:abstractNumId w:val="29"/>
  </w:num>
  <w:num w:numId="21">
    <w:abstractNumId w:val="33"/>
  </w:num>
  <w:num w:numId="22">
    <w:abstractNumId w:val="20"/>
  </w:num>
  <w:num w:numId="23">
    <w:abstractNumId w:val="32"/>
  </w:num>
  <w:num w:numId="24">
    <w:abstractNumId w:val="31"/>
  </w:num>
  <w:num w:numId="25">
    <w:abstractNumId w:val="26"/>
  </w:num>
  <w:num w:numId="26">
    <w:abstractNumId w:val="10"/>
  </w:num>
  <w:num w:numId="27">
    <w:abstractNumId w:val="23"/>
  </w:num>
  <w:num w:numId="28">
    <w:abstractNumId w:val="11"/>
  </w:num>
  <w:num w:numId="29">
    <w:abstractNumId w:val="28"/>
  </w:num>
  <w:num w:numId="30">
    <w:abstractNumId w:val="30"/>
  </w:num>
  <w:num w:numId="31">
    <w:abstractNumId w:val="27"/>
  </w:num>
  <w:num w:numId="32">
    <w:abstractNumId w:val="34"/>
  </w:num>
  <w:num w:numId="33">
    <w:abstractNumId w:val="24"/>
  </w:num>
  <w:num w:numId="34">
    <w:abstractNumId w:val="3"/>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311CE"/>
    <w:rsid w:val="0000282D"/>
    <w:rsid w:val="000029D1"/>
    <w:rsid w:val="0000307C"/>
    <w:rsid w:val="0000451C"/>
    <w:rsid w:val="00005936"/>
    <w:rsid w:val="000103AB"/>
    <w:rsid w:val="00011557"/>
    <w:rsid w:val="00014B83"/>
    <w:rsid w:val="000169FD"/>
    <w:rsid w:val="00016EAB"/>
    <w:rsid w:val="00017DF6"/>
    <w:rsid w:val="000219BB"/>
    <w:rsid w:val="000231E0"/>
    <w:rsid w:val="0002505B"/>
    <w:rsid w:val="00030F3F"/>
    <w:rsid w:val="000311CE"/>
    <w:rsid w:val="00031C52"/>
    <w:rsid w:val="00031EAA"/>
    <w:rsid w:val="000332BF"/>
    <w:rsid w:val="00033FA4"/>
    <w:rsid w:val="00036B37"/>
    <w:rsid w:val="00041064"/>
    <w:rsid w:val="000514C2"/>
    <w:rsid w:val="00065356"/>
    <w:rsid w:val="00073EF2"/>
    <w:rsid w:val="00074AA1"/>
    <w:rsid w:val="00075B34"/>
    <w:rsid w:val="00082DDA"/>
    <w:rsid w:val="00085D15"/>
    <w:rsid w:val="00090F89"/>
    <w:rsid w:val="00094EFB"/>
    <w:rsid w:val="000A1327"/>
    <w:rsid w:val="000A3936"/>
    <w:rsid w:val="000B09E3"/>
    <w:rsid w:val="000B2A74"/>
    <w:rsid w:val="000B39C2"/>
    <w:rsid w:val="000B44B4"/>
    <w:rsid w:val="000C01C8"/>
    <w:rsid w:val="000C2396"/>
    <w:rsid w:val="000C55FE"/>
    <w:rsid w:val="000C6576"/>
    <w:rsid w:val="000C6F4F"/>
    <w:rsid w:val="000D6B6D"/>
    <w:rsid w:val="000D73FC"/>
    <w:rsid w:val="000D7ABB"/>
    <w:rsid w:val="000D7DBE"/>
    <w:rsid w:val="000E2FEA"/>
    <w:rsid w:val="000E4C09"/>
    <w:rsid w:val="000F2CD2"/>
    <w:rsid w:val="000F5C97"/>
    <w:rsid w:val="000F7847"/>
    <w:rsid w:val="00101493"/>
    <w:rsid w:val="00101803"/>
    <w:rsid w:val="00101E49"/>
    <w:rsid w:val="00103AEC"/>
    <w:rsid w:val="001044B6"/>
    <w:rsid w:val="00107EC3"/>
    <w:rsid w:val="00110F62"/>
    <w:rsid w:val="001275A8"/>
    <w:rsid w:val="00130276"/>
    <w:rsid w:val="0013039A"/>
    <w:rsid w:val="001306F8"/>
    <w:rsid w:val="00131921"/>
    <w:rsid w:val="001322EC"/>
    <w:rsid w:val="001326B6"/>
    <w:rsid w:val="0013310D"/>
    <w:rsid w:val="00133E16"/>
    <w:rsid w:val="001365BD"/>
    <w:rsid w:val="00152D04"/>
    <w:rsid w:val="00162328"/>
    <w:rsid w:val="00163A3D"/>
    <w:rsid w:val="00165E91"/>
    <w:rsid w:val="00175282"/>
    <w:rsid w:val="00177B46"/>
    <w:rsid w:val="0018148D"/>
    <w:rsid w:val="0018325D"/>
    <w:rsid w:val="001863BB"/>
    <w:rsid w:val="00191C8E"/>
    <w:rsid w:val="00196863"/>
    <w:rsid w:val="001A00D2"/>
    <w:rsid w:val="001A1925"/>
    <w:rsid w:val="001A2AC4"/>
    <w:rsid w:val="001A6205"/>
    <w:rsid w:val="001A6C24"/>
    <w:rsid w:val="001A7EEA"/>
    <w:rsid w:val="001A7F68"/>
    <w:rsid w:val="001B21F8"/>
    <w:rsid w:val="001B40C4"/>
    <w:rsid w:val="001B4203"/>
    <w:rsid w:val="001B4465"/>
    <w:rsid w:val="001C0D41"/>
    <w:rsid w:val="001C3197"/>
    <w:rsid w:val="001C6CE1"/>
    <w:rsid w:val="001D097D"/>
    <w:rsid w:val="001D3943"/>
    <w:rsid w:val="001D4279"/>
    <w:rsid w:val="001F00AD"/>
    <w:rsid w:val="001F04A0"/>
    <w:rsid w:val="001F62A3"/>
    <w:rsid w:val="002035D2"/>
    <w:rsid w:val="00204D0C"/>
    <w:rsid w:val="002103CF"/>
    <w:rsid w:val="00212E3F"/>
    <w:rsid w:val="0021782C"/>
    <w:rsid w:val="002328A3"/>
    <w:rsid w:val="00236390"/>
    <w:rsid w:val="002444E7"/>
    <w:rsid w:val="00245248"/>
    <w:rsid w:val="00246370"/>
    <w:rsid w:val="002472A9"/>
    <w:rsid w:val="00247654"/>
    <w:rsid w:val="00254023"/>
    <w:rsid w:val="00256A1C"/>
    <w:rsid w:val="002573B1"/>
    <w:rsid w:val="00262862"/>
    <w:rsid w:val="00265972"/>
    <w:rsid w:val="00266B95"/>
    <w:rsid w:val="002702C8"/>
    <w:rsid w:val="002729F9"/>
    <w:rsid w:val="002757B0"/>
    <w:rsid w:val="00283E24"/>
    <w:rsid w:val="0028474F"/>
    <w:rsid w:val="002851C0"/>
    <w:rsid w:val="00287021"/>
    <w:rsid w:val="00291152"/>
    <w:rsid w:val="00297A73"/>
    <w:rsid w:val="002A5ED5"/>
    <w:rsid w:val="002B544E"/>
    <w:rsid w:val="002B7D2C"/>
    <w:rsid w:val="002C5174"/>
    <w:rsid w:val="002D2462"/>
    <w:rsid w:val="002D4153"/>
    <w:rsid w:val="002D55E2"/>
    <w:rsid w:val="002D5A57"/>
    <w:rsid w:val="002D7160"/>
    <w:rsid w:val="002D7BA7"/>
    <w:rsid w:val="002E76AF"/>
    <w:rsid w:val="002F2DD8"/>
    <w:rsid w:val="002F3B14"/>
    <w:rsid w:val="00300CF2"/>
    <w:rsid w:val="00303AF9"/>
    <w:rsid w:val="0030561D"/>
    <w:rsid w:val="00305C3C"/>
    <w:rsid w:val="00310BF9"/>
    <w:rsid w:val="00321038"/>
    <w:rsid w:val="00325FAA"/>
    <w:rsid w:val="00326A29"/>
    <w:rsid w:val="00327767"/>
    <w:rsid w:val="00333FC9"/>
    <w:rsid w:val="003340C9"/>
    <w:rsid w:val="003373E9"/>
    <w:rsid w:val="00337C95"/>
    <w:rsid w:val="0034160A"/>
    <w:rsid w:val="00346219"/>
    <w:rsid w:val="00347ABC"/>
    <w:rsid w:val="003520F2"/>
    <w:rsid w:val="003521F2"/>
    <w:rsid w:val="003676DD"/>
    <w:rsid w:val="00370D1F"/>
    <w:rsid w:val="00373554"/>
    <w:rsid w:val="003753A8"/>
    <w:rsid w:val="00385CF1"/>
    <w:rsid w:val="00387EFA"/>
    <w:rsid w:val="0039189A"/>
    <w:rsid w:val="003A0195"/>
    <w:rsid w:val="003A5D28"/>
    <w:rsid w:val="003A7546"/>
    <w:rsid w:val="003B56B5"/>
    <w:rsid w:val="003B577F"/>
    <w:rsid w:val="003B6C49"/>
    <w:rsid w:val="003C2946"/>
    <w:rsid w:val="003E174C"/>
    <w:rsid w:val="003E34BC"/>
    <w:rsid w:val="003F3977"/>
    <w:rsid w:val="003F6D66"/>
    <w:rsid w:val="0040009A"/>
    <w:rsid w:val="00400E70"/>
    <w:rsid w:val="00411603"/>
    <w:rsid w:val="00420B1A"/>
    <w:rsid w:val="00420DF5"/>
    <w:rsid w:val="00423EDD"/>
    <w:rsid w:val="00425BD0"/>
    <w:rsid w:val="00426082"/>
    <w:rsid w:val="00431D14"/>
    <w:rsid w:val="00432CE8"/>
    <w:rsid w:val="004360CC"/>
    <w:rsid w:val="004378B7"/>
    <w:rsid w:val="00437969"/>
    <w:rsid w:val="00442983"/>
    <w:rsid w:val="00443407"/>
    <w:rsid w:val="00444FB5"/>
    <w:rsid w:val="0045162C"/>
    <w:rsid w:val="004554DD"/>
    <w:rsid w:val="0045571E"/>
    <w:rsid w:val="0046224F"/>
    <w:rsid w:val="00474EE7"/>
    <w:rsid w:val="00475C64"/>
    <w:rsid w:val="00477155"/>
    <w:rsid w:val="00483E97"/>
    <w:rsid w:val="004900B4"/>
    <w:rsid w:val="004905DF"/>
    <w:rsid w:val="004A1B16"/>
    <w:rsid w:val="004A4074"/>
    <w:rsid w:val="004A44DC"/>
    <w:rsid w:val="004B16E8"/>
    <w:rsid w:val="004B41A4"/>
    <w:rsid w:val="004B6414"/>
    <w:rsid w:val="004C616B"/>
    <w:rsid w:val="004C6F47"/>
    <w:rsid w:val="004C7C05"/>
    <w:rsid w:val="004D23E1"/>
    <w:rsid w:val="004D7C2F"/>
    <w:rsid w:val="004E3900"/>
    <w:rsid w:val="004E6263"/>
    <w:rsid w:val="004E6B5C"/>
    <w:rsid w:val="004E743C"/>
    <w:rsid w:val="004F2D16"/>
    <w:rsid w:val="004F375F"/>
    <w:rsid w:val="004F59A4"/>
    <w:rsid w:val="00503323"/>
    <w:rsid w:val="00503EFF"/>
    <w:rsid w:val="005064DC"/>
    <w:rsid w:val="005066C4"/>
    <w:rsid w:val="0051685F"/>
    <w:rsid w:val="005172FB"/>
    <w:rsid w:val="00517C47"/>
    <w:rsid w:val="00526EAA"/>
    <w:rsid w:val="005304EE"/>
    <w:rsid w:val="005350A7"/>
    <w:rsid w:val="00536648"/>
    <w:rsid w:val="00544C02"/>
    <w:rsid w:val="00547C0C"/>
    <w:rsid w:val="00565F33"/>
    <w:rsid w:val="00567487"/>
    <w:rsid w:val="00571523"/>
    <w:rsid w:val="00572ABD"/>
    <w:rsid w:val="005741C3"/>
    <w:rsid w:val="005747A4"/>
    <w:rsid w:val="00576E90"/>
    <w:rsid w:val="005817E0"/>
    <w:rsid w:val="005852C3"/>
    <w:rsid w:val="00586206"/>
    <w:rsid w:val="0059351A"/>
    <w:rsid w:val="0059773E"/>
    <w:rsid w:val="005A01F2"/>
    <w:rsid w:val="005A42A1"/>
    <w:rsid w:val="005B3494"/>
    <w:rsid w:val="005B70E7"/>
    <w:rsid w:val="005C2727"/>
    <w:rsid w:val="005C29D8"/>
    <w:rsid w:val="005C2D26"/>
    <w:rsid w:val="005C38D5"/>
    <w:rsid w:val="005D3AF2"/>
    <w:rsid w:val="005E030B"/>
    <w:rsid w:val="005F3944"/>
    <w:rsid w:val="005F3AF5"/>
    <w:rsid w:val="005F5F48"/>
    <w:rsid w:val="005F7C88"/>
    <w:rsid w:val="00601CA7"/>
    <w:rsid w:val="00603DEC"/>
    <w:rsid w:val="00606648"/>
    <w:rsid w:val="00607236"/>
    <w:rsid w:val="006105CA"/>
    <w:rsid w:val="006120E3"/>
    <w:rsid w:val="00621A1D"/>
    <w:rsid w:val="00622D39"/>
    <w:rsid w:val="00624765"/>
    <w:rsid w:val="006327CB"/>
    <w:rsid w:val="00636686"/>
    <w:rsid w:val="00640738"/>
    <w:rsid w:val="00640BCB"/>
    <w:rsid w:val="006410D4"/>
    <w:rsid w:val="006439F9"/>
    <w:rsid w:val="00643C73"/>
    <w:rsid w:val="00645B6E"/>
    <w:rsid w:val="006520CC"/>
    <w:rsid w:val="006567B4"/>
    <w:rsid w:val="00661C00"/>
    <w:rsid w:val="006630AA"/>
    <w:rsid w:val="00663BF3"/>
    <w:rsid w:val="00665C01"/>
    <w:rsid w:val="006715D6"/>
    <w:rsid w:val="0067278F"/>
    <w:rsid w:val="0067301C"/>
    <w:rsid w:val="00677AF9"/>
    <w:rsid w:val="0068178E"/>
    <w:rsid w:val="00690F5C"/>
    <w:rsid w:val="006A2C7E"/>
    <w:rsid w:val="006A741E"/>
    <w:rsid w:val="006B729A"/>
    <w:rsid w:val="006C4A76"/>
    <w:rsid w:val="006D00E4"/>
    <w:rsid w:val="006D01CF"/>
    <w:rsid w:val="006D3FD4"/>
    <w:rsid w:val="006D76B5"/>
    <w:rsid w:val="006E4711"/>
    <w:rsid w:val="006F4968"/>
    <w:rsid w:val="00703ED3"/>
    <w:rsid w:val="0070434B"/>
    <w:rsid w:val="00707344"/>
    <w:rsid w:val="007076AD"/>
    <w:rsid w:val="007132B3"/>
    <w:rsid w:val="00715DBC"/>
    <w:rsid w:val="00722759"/>
    <w:rsid w:val="00731DB3"/>
    <w:rsid w:val="0074003D"/>
    <w:rsid w:val="007415DB"/>
    <w:rsid w:val="007417D7"/>
    <w:rsid w:val="00746D84"/>
    <w:rsid w:val="00747453"/>
    <w:rsid w:val="00750D94"/>
    <w:rsid w:val="0075249B"/>
    <w:rsid w:val="00754339"/>
    <w:rsid w:val="00754723"/>
    <w:rsid w:val="00756516"/>
    <w:rsid w:val="00763C06"/>
    <w:rsid w:val="00763C9D"/>
    <w:rsid w:val="00767F55"/>
    <w:rsid w:val="007709B6"/>
    <w:rsid w:val="007719F4"/>
    <w:rsid w:val="00772AFB"/>
    <w:rsid w:val="007777DC"/>
    <w:rsid w:val="007823AC"/>
    <w:rsid w:val="00794BC2"/>
    <w:rsid w:val="007A5109"/>
    <w:rsid w:val="007B0F92"/>
    <w:rsid w:val="007B49BF"/>
    <w:rsid w:val="007B53AF"/>
    <w:rsid w:val="007B62E7"/>
    <w:rsid w:val="007B7151"/>
    <w:rsid w:val="007C2CB0"/>
    <w:rsid w:val="007C3EAD"/>
    <w:rsid w:val="007C469E"/>
    <w:rsid w:val="007C6DAB"/>
    <w:rsid w:val="007C764F"/>
    <w:rsid w:val="007D00DF"/>
    <w:rsid w:val="007D0119"/>
    <w:rsid w:val="007D3DFA"/>
    <w:rsid w:val="007D4B9B"/>
    <w:rsid w:val="007D7785"/>
    <w:rsid w:val="007E0217"/>
    <w:rsid w:val="007E576B"/>
    <w:rsid w:val="007E5C26"/>
    <w:rsid w:val="007E733D"/>
    <w:rsid w:val="007E7E07"/>
    <w:rsid w:val="007F4BCB"/>
    <w:rsid w:val="007F5D8F"/>
    <w:rsid w:val="007F7452"/>
    <w:rsid w:val="00803237"/>
    <w:rsid w:val="008047D2"/>
    <w:rsid w:val="00826B77"/>
    <w:rsid w:val="008275E0"/>
    <w:rsid w:val="00830C69"/>
    <w:rsid w:val="008330F9"/>
    <w:rsid w:val="00837221"/>
    <w:rsid w:val="008505ED"/>
    <w:rsid w:val="00851AC9"/>
    <w:rsid w:val="0085433C"/>
    <w:rsid w:val="00864F91"/>
    <w:rsid w:val="00865564"/>
    <w:rsid w:val="00870326"/>
    <w:rsid w:val="00873E95"/>
    <w:rsid w:val="008755BA"/>
    <w:rsid w:val="0088092B"/>
    <w:rsid w:val="00883406"/>
    <w:rsid w:val="008A1661"/>
    <w:rsid w:val="008A22D6"/>
    <w:rsid w:val="008A661B"/>
    <w:rsid w:val="008B2895"/>
    <w:rsid w:val="008B3FD0"/>
    <w:rsid w:val="008C44CF"/>
    <w:rsid w:val="008D0FD6"/>
    <w:rsid w:val="008D17A0"/>
    <w:rsid w:val="008D3F85"/>
    <w:rsid w:val="008E4C60"/>
    <w:rsid w:val="008F0639"/>
    <w:rsid w:val="008F2305"/>
    <w:rsid w:val="008F47BC"/>
    <w:rsid w:val="008F4B42"/>
    <w:rsid w:val="00902333"/>
    <w:rsid w:val="00902929"/>
    <w:rsid w:val="009038C0"/>
    <w:rsid w:val="00910D53"/>
    <w:rsid w:val="00913C47"/>
    <w:rsid w:val="009173C2"/>
    <w:rsid w:val="009279C5"/>
    <w:rsid w:val="009330D1"/>
    <w:rsid w:val="00933C45"/>
    <w:rsid w:val="00933FD3"/>
    <w:rsid w:val="00936597"/>
    <w:rsid w:val="009451C4"/>
    <w:rsid w:val="009464DA"/>
    <w:rsid w:val="00946920"/>
    <w:rsid w:val="00950770"/>
    <w:rsid w:val="00955B93"/>
    <w:rsid w:val="0095669F"/>
    <w:rsid w:val="00956C3A"/>
    <w:rsid w:val="00957E2B"/>
    <w:rsid w:val="0096581A"/>
    <w:rsid w:val="00982793"/>
    <w:rsid w:val="00982DFF"/>
    <w:rsid w:val="009832F4"/>
    <w:rsid w:val="0098683C"/>
    <w:rsid w:val="00987532"/>
    <w:rsid w:val="009914C8"/>
    <w:rsid w:val="009930F4"/>
    <w:rsid w:val="009A3208"/>
    <w:rsid w:val="009A7455"/>
    <w:rsid w:val="009A74E4"/>
    <w:rsid w:val="009B1BB0"/>
    <w:rsid w:val="009B2DC5"/>
    <w:rsid w:val="009B56E7"/>
    <w:rsid w:val="009C23B2"/>
    <w:rsid w:val="009C5635"/>
    <w:rsid w:val="009D3AFF"/>
    <w:rsid w:val="009E0E5E"/>
    <w:rsid w:val="009E33B3"/>
    <w:rsid w:val="009E3465"/>
    <w:rsid w:val="009E3852"/>
    <w:rsid w:val="009E406B"/>
    <w:rsid w:val="009E5006"/>
    <w:rsid w:val="00A00BFF"/>
    <w:rsid w:val="00A023BD"/>
    <w:rsid w:val="00A03D76"/>
    <w:rsid w:val="00A078AA"/>
    <w:rsid w:val="00A10561"/>
    <w:rsid w:val="00A17F14"/>
    <w:rsid w:val="00A20BCC"/>
    <w:rsid w:val="00A232FD"/>
    <w:rsid w:val="00A24FC6"/>
    <w:rsid w:val="00A26647"/>
    <w:rsid w:val="00A31D98"/>
    <w:rsid w:val="00A32D0D"/>
    <w:rsid w:val="00A43675"/>
    <w:rsid w:val="00A52E83"/>
    <w:rsid w:val="00A54B5A"/>
    <w:rsid w:val="00A54FF8"/>
    <w:rsid w:val="00A563E3"/>
    <w:rsid w:val="00A5647E"/>
    <w:rsid w:val="00A574C0"/>
    <w:rsid w:val="00A61882"/>
    <w:rsid w:val="00A62F7C"/>
    <w:rsid w:val="00A657C7"/>
    <w:rsid w:val="00A67257"/>
    <w:rsid w:val="00A713D6"/>
    <w:rsid w:val="00A87775"/>
    <w:rsid w:val="00A95ABD"/>
    <w:rsid w:val="00A963A4"/>
    <w:rsid w:val="00AA28E3"/>
    <w:rsid w:val="00AA34F7"/>
    <w:rsid w:val="00AA3709"/>
    <w:rsid w:val="00AA6A9F"/>
    <w:rsid w:val="00AB53A4"/>
    <w:rsid w:val="00AC10B9"/>
    <w:rsid w:val="00AC21F6"/>
    <w:rsid w:val="00AC2DA6"/>
    <w:rsid w:val="00AC6E99"/>
    <w:rsid w:val="00AC7BA8"/>
    <w:rsid w:val="00AD0EF5"/>
    <w:rsid w:val="00AD43B6"/>
    <w:rsid w:val="00AD768E"/>
    <w:rsid w:val="00AE044B"/>
    <w:rsid w:val="00AE0ABD"/>
    <w:rsid w:val="00AE0B9A"/>
    <w:rsid w:val="00AE0DEE"/>
    <w:rsid w:val="00AE2839"/>
    <w:rsid w:val="00AE4CA9"/>
    <w:rsid w:val="00AF0A7B"/>
    <w:rsid w:val="00AF56C6"/>
    <w:rsid w:val="00AF75B1"/>
    <w:rsid w:val="00B0451B"/>
    <w:rsid w:val="00B04691"/>
    <w:rsid w:val="00B0526C"/>
    <w:rsid w:val="00B1227A"/>
    <w:rsid w:val="00B17587"/>
    <w:rsid w:val="00B30C3D"/>
    <w:rsid w:val="00B31529"/>
    <w:rsid w:val="00B3199B"/>
    <w:rsid w:val="00B33E69"/>
    <w:rsid w:val="00B361F2"/>
    <w:rsid w:val="00B42E9F"/>
    <w:rsid w:val="00B443CE"/>
    <w:rsid w:val="00B44881"/>
    <w:rsid w:val="00B45522"/>
    <w:rsid w:val="00B46C1C"/>
    <w:rsid w:val="00B4747F"/>
    <w:rsid w:val="00B50A43"/>
    <w:rsid w:val="00B5115E"/>
    <w:rsid w:val="00B57654"/>
    <w:rsid w:val="00B62C40"/>
    <w:rsid w:val="00B63A0E"/>
    <w:rsid w:val="00B71FE3"/>
    <w:rsid w:val="00B72108"/>
    <w:rsid w:val="00B74B86"/>
    <w:rsid w:val="00B81C7A"/>
    <w:rsid w:val="00B823BD"/>
    <w:rsid w:val="00B8619E"/>
    <w:rsid w:val="00B94523"/>
    <w:rsid w:val="00B97C3E"/>
    <w:rsid w:val="00BA072A"/>
    <w:rsid w:val="00BA1B5B"/>
    <w:rsid w:val="00BA4110"/>
    <w:rsid w:val="00BA7D17"/>
    <w:rsid w:val="00BB0EDA"/>
    <w:rsid w:val="00BB6885"/>
    <w:rsid w:val="00BC0E1C"/>
    <w:rsid w:val="00BC0F5B"/>
    <w:rsid w:val="00BC665E"/>
    <w:rsid w:val="00BC78EB"/>
    <w:rsid w:val="00BD0ADC"/>
    <w:rsid w:val="00BD175F"/>
    <w:rsid w:val="00BD25FB"/>
    <w:rsid w:val="00BD2F65"/>
    <w:rsid w:val="00BD3D04"/>
    <w:rsid w:val="00BF0EF7"/>
    <w:rsid w:val="00BF6CE3"/>
    <w:rsid w:val="00C05151"/>
    <w:rsid w:val="00C15326"/>
    <w:rsid w:val="00C163E9"/>
    <w:rsid w:val="00C24128"/>
    <w:rsid w:val="00C2539E"/>
    <w:rsid w:val="00C304C5"/>
    <w:rsid w:val="00C306EA"/>
    <w:rsid w:val="00C30FF0"/>
    <w:rsid w:val="00C32273"/>
    <w:rsid w:val="00C33968"/>
    <w:rsid w:val="00C35334"/>
    <w:rsid w:val="00C378E7"/>
    <w:rsid w:val="00C403AB"/>
    <w:rsid w:val="00C4073A"/>
    <w:rsid w:val="00C46126"/>
    <w:rsid w:val="00C4682F"/>
    <w:rsid w:val="00C507B9"/>
    <w:rsid w:val="00C518D0"/>
    <w:rsid w:val="00C56E0D"/>
    <w:rsid w:val="00C57048"/>
    <w:rsid w:val="00C661A3"/>
    <w:rsid w:val="00C66C0C"/>
    <w:rsid w:val="00C67C3F"/>
    <w:rsid w:val="00C716DF"/>
    <w:rsid w:val="00C83E89"/>
    <w:rsid w:val="00C84411"/>
    <w:rsid w:val="00C8603F"/>
    <w:rsid w:val="00C93588"/>
    <w:rsid w:val="00C93A62"/>
    <w:rsid w:val="00C94E41"/>
    <w:rsid w:val="00C95E78"/>
    <w:rsid w:val="00CA147F"/>
    <w:rsid w:val="00CA270F"/>
    <w:rsid w:val="00CB1570"/>
    <w:rsid w:val="00CB5CC7"/>
    <w:rsid w:val="00CC6FE8"/>
    <w:rsid w:val="00CD3B1B"/>
    <w:rsid w:val="00CD45CB"/>
    <w:rsid w:val="00CE5F4C"/>
    <w:rsid w:val="00CE795A"/>
    <w:rsid w:val="00CF1E69"/>
    <w:rsid w:val="00CF41E7"/>
    <w:rsid w:val="00CF43FF"/>
    <w:rsid w:val="00CF4FCF"/>
    <w:rsid w:val="00CF6F46"/>
    <w:rsid w:val="00D02682"/>
    <w:rsid w:val="00D10905"/>
    <w:rsid w:val="00D10D16"/>
    <w:rsid w:val="00D10D6B"/>
    <w:rsid w:val="00D123E5"/>
    <w:rsid w:val="00D12E86"/>
    <w:rsid w:val="00D24334"/>
    <w:rsid w:val="00D27949"/>
    <w:rsid w:val="00D349BC"/>
    <w:rsid w:val="00D42106"/>
    <w:rsid w:val="00D4515C"/>
    <w:rsid w:val="00D45C5D"/>
    <w:rsid w:val="00D50D86"/>
    <w:rsid w:val="00D526BD"/>
    <w:rsid w:val="00D55DBE"/>
    <w:rsid w:val="00D578F5"/>
    <w:rsid w:val="00D614BD"/>
    <w:rsid w:val="00D63362"/>
    <w:rsid w:val="00D63716"/>
    <w:rsid w:val="00D76DFE"/>
    <w:rsid w:val="00D8113D"/>
    <w:rsid w:val="00D813F3"/>
    <w:rsid w:val="00D8140F"/>
    <w:rsid w:val="00D870B9"/>
    <w:rsid w:val="00D90EA9"/>
    <w:rsid w:val="00D93CBA"/>
    <w:rsid w:val="00D95F60"/>
    <w:rsid w:val="00D97FB1"/>
    <w:rsid w:val="00DA1128"/>
    <w:rsid w:val="00DA3C9C"/>
    <w:rsid w:val="00DA63DF"/>
    <w:rsid w:val="00DA69D1"/>
    <w:rsid w:val="00DB1ECD"/>
    <w:rsid w:val="00DB5DCE"/>
    <w:rsid w:val="00DC349B"/>
    <w:rsid w:val="00DD048F"/>
    <w:rsid w:val="00DD0BB3"/>
    <w:rsid w:val="00DD78E7"/>
    <w:rsid w:val="00DE0A7E"/>
    <w:rsid w:val="00DE1CAA"/>
    <w:rsid w:val="00DE4A1A"/>
    <w:rsid w:val="00DE4B41"/>
    <w:rsid w:val="00DE7635"/>
    <w:rsid w:val="00E01E9F"/>
    <w:rsid w:val="00E02F70"/>
    <w:rsid w:val="00E033CA"/>
    <w:rsid w:val="00E12AEC"/>
    <w:rsid w:val="00E21044"/>
    <w:rsid w:val="00E21668"/>
    <w:rsid w:val="00E2204C"/>
    <w:rsid w:val="00E24244"/>
    <w:rsid w:val="00E24CC8"/>
    <w:rsid w:val="00E30004"/>
    <w:rsid w:val="00E41F2C"/>
    <w:rsid w:val="00E41F37"/>
    <w:rsid w:val="00E467DC"/>
    <w:rsid w:val="00E677F3"/>
    <w:rsid w:val="00E7583E"/>
    <w:rsid w:val="00E8121F"/>
    <w:rsid w:val="00E81923"/>
    <w:rsid w:val="00E81DB7"/>
    <w:rsid w:val="00E84D25"/>
    <w:rsid w:val="00E85C4C"/>
    <w:rsid w:val="00E909EC"/>
    <w:rsid w:val="00E91853"/>
    <w:rsid w:val="00EA1C88"/>
    <w:rsid w:val="00EA20DC"/>
    <w:rsid w:val="00EA4094"/>
    <w:rsid w:val="00EA55EA"/>
    <w:rsid w:val="00EB06EC"/>
    <w:rsid w:val="00EB0DDE"/>
    <w:rsid w:val="00EB43E5"/>
    <w:rsid w:val="00EB637F"/>
    <w:rsid w:val="00EB6BFB"/>
    <w:rsid w:val="00EC79E5"/>
    <w:rsid w:val="00ED08A2"/>
    <w:rsid w:val="00ED2BBD"/>
    <w:rsid w:val="00EE7EAA"/>
    <w:rsid w:val="00EF3BD5"/>
    <w:rsid w:val="00EF47A6"/>
    <w:rsid w:val="00EF5585"/>
    <w:rsid w:val="00EF6A56"/>
    <w:rsid w:val="00F01460"/>
    <w:rsid w:val="00F03078"/>
    <w:rsid w:val="00F03A85"/>
    <w:rsid w:val="00F044AB"/>
    <w:rsid w:val="00F05BC3"/>
    <w:rsid w:val="00F0655E"/>
    <w:rsid w:val="00F10767"/>
    <w:rsid w:val="00F1607E"/>
    <w:rsid w:val="00F22A14"/>
    <w:rsid w:val="00F31458"/>
    <w:rsid w:val="00F3304F"/>
    <w:rsid w:val="00F43B5B"/>
    <w:rsid w:val="00F47654"/>
    <w:rsid w:val="00F50A08"/>
    <w:rsid w:val="00F563AB"/>
    <w:rsid w:val="00F61461"/>
    <w:rsid w:val="00F63E5C"/>
    <w:rsid w:val="00F66C2C"/>
    <w:rsid w:val="00F72F98"/>
    <w:rsid w:val="00F737AA"/>
    <w:rsid w:val="00F74459"/>
    <w:rsid w:val="00F74D94"/>
    <w:rsid w:val="00F8312D"/>
    <w:rsid w:val="00F86F68"/>
    <w:rsid w:val="00F93142"/>
    <w:rsid w:val="00F9477F"/>
    <w:rsid w:val="00FA11CA"/>
    <w:rsid w:val="00FA184B"/>
    <w:rsid w:val="00FB02C8"/>
    <w:rsid w:val="00FB0D47"/>
    <w:rsid w:val="00FB1154"/>
    <w:rsid w:val="00FB2457"/>
    <w:rsid w:val="00FB6813"/>
    <w:rsid w:val="00FC1FE8"/>
    <w:rsid w:val="00FC2A92"/>
    <w:rsid w:val="00FC7019"/>
    <w:rsid w:val="00FC71F9"/>
    <w:rsid w:val="00FD3C64"/>
    <w:rsid w:val="00FD4B0C"/>
    <w:rsid w:val="00FD6606"/>
    <w:rsid w:val="00FD7E12"/>
    <w:rsid w:val="00FE0FDD"/>
    <w:rsid w:val="00FE2C25"/>
    <w:rsid w:val="00FE2D17"/>
    <w:rsid w:val="00FE5942"/>
    <w:rsid w:val="00FE644F"/>
    <w:rsid w:val="00FE6C74"/>
    <w:rsid w:val="00FF1774"/>
    <w:rsid w:val="00FF2611"/>
    <w:rsid w:val="00FF26F4"/>
    <w:rsid w:val="00FF2FBF"/>
    <w:rsid w:val="00FF61F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locked="1" w:semiHidden="0" w:uiPriority="0" w:unhideWhenUsed="0"/>
    <w:lsdException w:name="caption" w:locked="1" w:uiPriority="0" w:qFormat="1"/>
    <w:lsdException w:name="footnote reference" w:uiPriority="0"/>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311CE"/>
    <w:rPr>
      <w:sz w:val="28"/>
      <w:szCs w:val="20"/>
      <w:lang w:val="en-GB" w:eastAsia="en-US"/>
    </w:rPr>
  </w:style>
  <w:style w:type="paragraph" w:styleId="Virsraksts1">
    <w:name w:val="heading 1"/>
    <w:basedOn w:val="Parastais"/>
    <w:next w:val="Parastais"/>
    <w:link w:val="Virsraksts1Rakstz"/>
    <w:uiPriority w:val="99"/>
    <w:qFormat/>
    <w:rsid w:val="000311CE"/>
    <w:pPr>
      <w:keepNext/>
      <w:jc w:val="center"/>
      <w:outlineLvl w:val="0"/>
    </w:pPr>
    <w:rPr>
      <w:b/>
      <w:bCs/>
      <w:sz w:val="24"/>
      <w:lang w:val="lv-LV"/>
    </w:rPr>
  </w:style>
  <w:style w:type="paragraph" w:styleId="Virsraksts4">
    <w:name w:val="heading 4"/>
    <w:basedOn w:val="Parastais"/>
    <w:next w:val="Parastais"/>
    <w:link w:val="Virsraksts4Rakstz"/>
    <w:semiHidden/>
    <w:unhideWhenUsed/>
    <w:qFormat/>
    <w:locked/>
    <w:rsid w:val="00162328"/>
    <w:pPr>
      <w:keepNext/>
      <w:keepLines/>
      <w:spacing w:before="200"/>
      <w:outlineLvl w:val="3"/>
    </w:pPr>
    <w:rPr>
      <w:rFonts w:asciiTheme="majorHAnsi" w:eastAsiaTheme="majorEastAsia" w:hAnsiTheme="majorHAnsi" w:cstheme="majorBidi"/>
      <w:b/>
      <w:bCs/>
      <w:i/>
      <w:iCs/>
      <w:color w:val="4F81BD" w:themeColor="accent1"/>
    </w:rPr>
  </w:style>
  <w:style w:type="paragraph" w:styleId="Virsraksts7">
    <w:name w:val="heading 7"/>
    <w:basedOn w:val="Parastais"/>
    <w:next w:val="Parastais"/>
    <w:link w:val="Virsraksts7Rakstz"/>
    <w:uiPriority w:val="99"/>
    <w:qFormat/>
    <w:rsid w:val="00F9477F"/>
    <w:pPr>
      <w:spacing w:before="240" w:after="60"/>
      <w:outlineLvl w:val="6"/>
    </w:pPr>
    <w:rPr>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84700"/>
    <w:rPr>
      <w:rFonts w:asciiTheme="majorHAnsi" w:eastAsiaTheme="majorEastAsia" w:hAnsiTheme="majorHAnsi" w:cstheme="majorBidi"/>
      <w:b/>
      <w:bCs/>
      <w:kern w:val="32"/>
      <w:sz w:val="32"/>
      <w:szCs w:val="32"/>
      <w:lang w:val="en-GB" w:eastAsia="en-US"/>
    </w:rPr>
  </w:style>
  <w:style w:type="character" w:customStyle="1" w:styleId="Virsraksts7Rakstz">
    <w:name w:val="Virsraksts 7 Rakstz."/>
    <w:basedOn w:val="Noklusjumarindkopasfonts"/>
    <w:link w:val="Virsraksts7"/>
    <w:uiPriority w:val="9"/>
    <w:semiHidden/>
    <w:rsid w:val="00184700"/>
    <w:rPr>
      <w:rFonts w:asciiTheme="minorHAnsi" w:eastAsiaTheme="minorEastAsia" w:hAnsiTheme="minorHAnsi" w:cstheme="minorBidi"/>
      <w:sz w:val="24"/>
      <w:szCs w:val="24"/>
      <w:lang w:val="en-GB" w:eastAsia="en-US"/>
    </w:rPr>
  </w:style>
  <w:style w:type="paragraph" w:styleId="Nosaukums">
    <w:name w:val="Title"/>
    <w:basedOn w:val="Parastais"/>
    <w:link w:val="NosaukumsRakstz"/>
    <w:uiPriority w:val="99"/>
    <w:qFormat/>
    <w:rsid w:val="000311CE"/>
    <w:pPr>
      <w:jc w:val="center"/>
    </w:pPr>
    <w:rPr>
      <w:b/>
      <w:bCs/>
      <w:lang w:val="lv-LV"/>
    </w:rPr>
  </w:style>
  <w:style w:type="character" w:customStyle="1" w:styleId="NosaukumsRakstz">
    <w:name w:val="Nosaukums Rakstz."/>
    <w:basedOn w:val="Noklusjumarindkopasfonts"/>
    <w:link w:val="Nosaukums"/>
    <w:uiPriority w:val="10"/>
    <w:rsid w:val="00184700"/>
    <w:rPr>
      <w:rFonts w:asciiTheme="majorHAnsi" w:eastAsiaTheme="majorEastAsia" w:hAnsiTheme="majorHAnsi" w:cstheme="majorBidi"/>
      <w:b/>
      <w:bCs/>
      <w:kern w:val="28"/>
      <w:sz w:val="32"/>
      <w:szCs w:val="32"/>
      <w:lang w:val="en-GB" w:eastAsia="en-US"/>
    </w:rPr>
  </w:style>
  <w:style w:type="paragraph" w:styleId="Pamatteksts">
    <w:name w:val="Body Text"/>
    <w:basedOn w:val="Parastais"/>
    <w:link w:val="PamattekstsRakstz"/>
    <w:uiPriority w:val="99"/>
    <w:rsid w:val="000311CE"/>
    <w:pPr>
      <w:jc w:val="center"/>
    </w:pPr>
    <w:rPr>
      <w:b/>
      <w:bCs/>
      <w:lang w:val="lv-LV"/>
    </w:rPr>
  </w:style>
  <w:style w:type="character" w:customStyle="1" w:styleId="PamattekstsRakstz">
    <w:name w:val="Pamatteksts Rakstz."/>
    <w:basedOn w:val="Noklusjumarindkopasfonts"/>
    <w:link w:val="Pamatteksts"/>
    <w:uiPriority w:val="99"/>
    <w:semiHidden/>
    <w:rsid w:val="00184700"/>
    <w:rPr>
      <w:sz w:val="28"/>
      <w:szCs w:val="20"/>
      <w:lang w:val="en-GB" w:eastAsia="en-US"/>
    </w:rPr>
  </w:style>
  <w:style w:type="paragraph" w:styleId="Kjene">
    <w:name w:val="footer"/>
    <w:basedOn w:val="Parastais"/>
    <w:link w:val="KjeneRakstz"/>
    <w:uiPriority w:val="99"/>
    <w:rsid w:val="000311CE"/>
    <w:pPr>
      <w:tabs>
        <w:tab w:val="center" w:pos="4153"/>
        <w:tab w:val="right" w:pos="8306"/>
      </w:tabs>
    </w:pPr>
    <w:rPr>
      <w:sz w:val="24"/>
      <w:szCs w:val="24"/>
    </w:rPr>
  </w:style>
  <w:style w:type="character" w:customStyle="1" w:styleId="KjeneRakstz">
    <w:name w:val="Kājene Rakstz."/>
    <w:basedOn w:val="Noklusjumarindkopasfonts"/>
    <w:link w:val="Kjene"/>
    <w:uiPriority w:val="99"/>
    <w:locked/>
    <w:rsid w:val="002D7160"/>
    <w:rPr>
      <w:rFonts w:cs="Times New Roman"/>
      <w:sz w:val="24"/>
      <w:szCs w:val="24"/>
      <w:lang w:val="en-GB" w:eastAsia="en-US"/>
    </w:rPr>
  </w:style>
  <w:style w:type="paragraph" w:styleId="Pamatteksts2">
    <w:name w:val="Body Text 2"/>
    <w:basedOn w:val="Parastais"/>
    <w:link w:val="Pamatteksts2Rakstz"/>
    <w:uiPriority w:val="99"/>
    <w:rsid w:val="000311CE"/>
    <w:pPr>
      <w:spacing w:after="120" w:line="480" w:lineRule="auto"/>
    </w:pPr>
  </w:style>
  <w:style w:type="character" w:customStyle="1" w:styleId="Pamatteksts2Rakstz">
    <w:name w:val="Pamatteksts 2 Rakstz."/>
    <w:basedOn w:val="Noklusjumarindkopasfonts"/>
    <w:link w:val="Pamatteksts2"/>
    <w:uiPriority w:val="99"/>
    <w:locked/>
    <w:rsid w:val="00AC7BA8"/>
    <w:rPr>
      <w:rFonts w:cs="Times New Roman"/>
      <w:sz w:val="28"/>
      <w:lang w:val="en-GB" w:eastAsia="en-US"/>
    </w:rPr>
  </w:style>
  <w:style w:type="paragraph" w:styleId="Galvene">
    <w:name w:val="header"/>
    <w:basedOn w:val="Parastais"/>
    <w:link w:val="GalveneRakstz"/>
    <w:uiPriority w:val="99"/>
    <w:rsid w:val="000311CE"/>
    <w:pPr>
      <w:tabs>
        <w:tab w:val="center" w:pos="4153"/>
        <w:tab w:val="right" w:pos="8306"/>
      </w:tabs>
    </w:pPr>
  </w:style>
  <w:style w:type="character" w:customStyle="1" w:styleId="GalveneRakstz">
    <w:name w:val="Galvene Rakstz."/>
    <w:basedOn w:val="Noklusjumarindkopasfonts"/>
    <w:link w:val="Galvene"/>
    <w:uiPriority w:val="99"/>
    <w:semiHidden/>
    <w:rsid w:val="00184700"/>
    <w:rPr>
      <w:sz w:val="28"/>
      <w:szCs w:val="20"/>
      <w:lang w:val="en-GB" w:eastAsia="en-US"/>
    </w:rPr>
  </w:style>
  <w:style w:type="character" w:styleId="Lappusesnumurs">
    <w:name w:val="page number"/>
    <w:basedOn w:val="Noklusjumarindkopasfonts"/>
    <w:uiPriority w:val="99"/>
    <w:rsid w:val="000311CE"/>
    <w:rPr>
      <w:rFonts w:cs="Times New Roman"/>
    </w:rPr>
  </w:style>
  <w:style w:type="character" w:customStyle="1" w:styleId="EpastaStils281">
    <w:name w:val="EpastaStils281"/>
    <w:basedOn w:val="Noklusjumarindkopasfonts"/>
    <w:uiPriority w:val="99"/>
    <w:semiHidden/>
    <w:rsid w:val="008D17A0"/>
    <w:rPr>
      <w:rFonts w:ascii="Arial" w:hAnsi="Arial" w:cs="Arial"/>
      <w:color w:val="auto"/>
      <w:sz w:val="20"/>
      <w:szCs w:val="20"/>
    </w:rPr>
  </w:style>
  <w:style w:type="character" w:styleId="Hipersaite">
    <w:name w:val="Hyperlink"/>
    <w:basedOn w:val="Noklusjumarindkopasfonts"/>
    <w:uiPriority w:val="99"/>
    <w:rsid w:val="00442983"/>
    <w:rPr>
      <w:rFonts w:cs="Times New Roman"/>
      <w:color w:val="0000FF"/>
      <w:u w:val="single"/>
    </w:rPr>
  </w:style>
  <w:style w:type="paragraph" w:styleId="Pamattekstsaratkpi">
    <w:name w:val="Body Text Indent"/>
    <w:basedOn w:val="Parastais"/>
    <w:link w:val="PamattekstsaratkpiRakstz"/>
    <w:uiPriority w:val="99"/>
    <w:rsid w:val="00036B37"/>
    <w:pPr>
      <w:spacing w:after="120"/>
      <w:ind w:left="283"/>
    </w:pPr>
  </w:style>
  <w:style w:type="character" w:customStyle="1" w:styleId="PamattekstsaratkpiRakstz">
    <w:name w:val="Pamatteksts ar atkāpi Rakstz."/>
    <w:basedOn w:val="Noklusjumarindkopasfonts"/>
    <w:link w:val="Pamattekstsaratkpi"/>
    <w:uiPriority w:val="99"/>
    <w:semiHidden/>
    <w:rsid w:val="00184700"/>
    <w:rPr>
      <w:sz w:val="28"/>
      <w:szCs w:val="20"/>
      <w:lang w:val="en-GB" w:eastAsia="en-US"/>
    </w:rPr>
  </w:style>
  <w:style w:type="paragraph" w:customStyle="1" w:styleId="Par-dash">
    <w:name w:val="Par-dash"/>
    <w:basedOn w:val="Parastais"/>
    <w:next w:val="Parastais"/>
    <w:uiPriority w:val="99"/>
    <w:rsid w:val="00FE2C25"/>
    <w:pPr>
      <w:widowControl w:val="0"/>
      <w:numPr>
        <w:numId w:val="5"/>
      </w:numPr>
      <w:spacing w:line="360" w:lineRule="auto"/>
    </w:pPr>
    <w:rPr>
      <w:sz w:val="24"/>
      <w:szCs w:val="24"/>
      <w:lang w:eastAsia="fr-BE"/>
    </w:rPr>
  </w:style>
  <w:style w:type="paragraph" w:customStyle="1" w:styleId="RakstzCharCharRakstzCharCharRakstzCharCharRakstzCharCharRakstz">
    <w:name w:val="Rakstz. Char Char Rakstz. Char Char Rakstz. Char Char Rakstz. Char Char Rakstz."/>
    <w:basedOn w:val="Parastais"/>
    <w:uiPriority w:val="99"/>
    <w:rsid w:val="00CB1570"/>
    <w:pPr>
      <w:spacing w:after="160" w:line="240" w:lineRule="exact"/>
    </w:pPr>
    <w:rPr>
      <w:rFonts w:ascii="Tahoma" w:hAnsi="Tahoma"/>
      <w:sz w:val="20"/>
      <w:lang w:val="en-US"/>
    </w:rPr>
  </w:style>
  <w:style w:type="paragraph" w:customStyle="1" w:styleId="Par-letter">
    <w:name w:val="Par-letter"/>
    <w:basedOn w:val="Parastais"/>
    <w:next w:val="Parastais"/>
    <w:uiPriority w:val="99"/>
    <w:rsid w:val="00075B34"/>
    <w:pPr>
      <w:tabs>
        <w:tab w:val="num" w:pos="720"/>
      </w:tabs>
      <w:spacing w:line="360" w:lineRule="auto"/>
      <w:ind w:left="720" w:hanging="720"/>
    </w:pPr>
    <w:rPr>
      <w:sz w:val="24"/>
      <w:szCs w:val="24"/>
      <w:lang w:val="fr-FR" w:eastAsia="fr-BE"/>
    </w:rPr>
  </w:style>
  <w:style w:type="paragraph" w:customStyle="1" w:styleId="CharChar2RakstzCharCharRakstzCharChar">
    <w:name w:val="Char Char2 Rakstz. Char Char Rakstz. Char Char"/>
    <w:basedOn w:val="Parastais"/>
    <w:uiPriority w:val="99"/>
    <w:rsid w:val="00772AFB"/>
    <w:rPr>
      <w:sz w:val="24"/>
      <w:szCs w:val="24"/>
      <w:lang w:val="pl-PL" w:eastAsia="pl-PL"/>
    </w:rPr>
  </w:style>
  <w:style w:type="paragraph" w:styleId="Sarakstarindkopa">
    <w:name w:val="List Paragraph"/>
    <w:basedOn w:val="Parastais"/>
    <w:uiPriority w:val="99"/>
    <w:qFormat/>
    <w:rsid w:val="00DB5DCE"/>
    <w:pPr>
      <w:ind w:left="720"/>
      <w:contextualSpacing/>
    </w:pPr>
  </w:style>
  <w:style w:type="paragraph" w:styleId="Vresteksts">
    <w:name w:val="footnote text"/>
    <w:basedOn w:val="Parastais"/>
    <w:link w:val="VrestekstsRakstz"/>
    <w:rsid w:val="00544C02"/>
    <w:rPr>
      <w:sz w:val="20"/>
    </w:rPr>
  </w:style>
  <w:style w:type="character" w:customStyle="1" w:styleId="VrestekstsRakstz">
    <w:name w:val="Vēres teksts Rakstz."/>
    <w:basedOn w:val="Noklusjumarindkopasfonts"/>
    <w:link w:val="Vresteksts"/>
    <w:uiPriority w:val="99"/>
    <w:locked/>
    <w:rsid w:val="00544C02"/>
    <w:rPr>
      <w:rFonts w:cs="Times New Roman"/>
      <w:lang w:val="en-GB" w:eastAsia="en-US"/>
    </w:rPr>
  </w:style>
  <w:style w:type="character" w:styleId="Vresatsauce">
    <w:name w:val="footnote reference"/>
    <w:basedOn w:val="Noklusjumarindkopasfonts"/>
    <w:rsid w:val="00544C02"/>
    <w:rPr>
      <w:rFonts w:cs="Times New Roman"/>
      <w:vertAlign w:val="superscript"/>
    </w:rPr>
  </w:style>
  <w:style w:type="paragraph" w:customStyle="1" w:styleId="naiskr">
    <w:name w:val="naiskr"/>
    <w:basedOn w:val="Parastais"/>
    <w:uiPriority w:val="99"/>
    <w:rsid w:val="008F2305"/>
    <w:pPr>
      <w:suppressAutoHyphens/>
      <w:spacing w:before="75" w:after="75"/>
    </w:pPr>
    <w:rPr>
      <w:sz w:val="24"/>
      <w:szCs w:val="24"/>
      <w:lang w:val="lv-LV" w:eastAsia="ar-SA"/>
    </w:rPr>
  </w:style>
  <w:style w:type="character" w:styleId="Komentraatsauce">
    <w:name w:val="annotation reference"/>
    <w:basedOn w:val="Noklusjumarindkopasfonts"/>
    <w:uiPriority w:val="99"/>
    <w:rsid w:val="00EF3BD5"/>
    <w:rPr>
      <w:rFonts w:cs="Times New Roman"/>
      <w:sz w:val="16"/>
      <w:szCs w:val="16"/>
    </w:rPr>
  </w:style>
  <w:style w:type="paragraph" w:styleId="Komentrateksts">
    <w:name w:val="annotation text"/>
    <w:basedOn w:val="Parastais"/>
    <w:link w:val="KomentratekstsRakstz"/>
    <w:rsid w:val="00EF3BD5"/>
    <w:pPr>
      <w:widowControl w:val="0"/>
      <w:spacing w:line="360" w:lineRule="auto"/>
    </w:pPr>
    <w:rPr>
      <w:sz w:val="20"/>
      <w:lang w:val="lv-LV" w:eastAsia="fr-BE"/>
    </w:rPr>
  </w:style>
  <w:style w:type="character" w:customStyle="1" w:styleId="KomentratekstsRakstz">
    <w:name w:val="Komentāra teksts Rakstz."/>
    <w:basedOn w:val="Noklusjumarindkopasfonts"/>
    <w:link w:val="Komentrateksts"/>
    <w:locked/>
    <w:rsid w:val="00EF3BD5"/>
    <w:rPr>
      <w:rFonts w:cs="Times New Roman"/>
      <w:lang w:eastAsia="fr-BE"/>
    </w:rPr>
  </w:style>
  <w:style w:type="paragraph" w:styleId="Balonteksts">
    <w:name w:val="Balloon Text"/>
    <w:basedOn w:val="Parastais"/>
    <w:link w:val="BalontekstsRakstz"/>
    <w:uiPriority w:val="99"/>
    <w:rsid w:val="00EF3BD5"/>
    <w:rPr>
      <w:rFonts w:ascii="Tahoma" w:hAnsi="Tahoma" w:cs="Tahoma"/>
      <w:sz w:val="16"/>
      <w:szCs w:val="16"/>
    </w:rPr>
  </w:style>
  <w:style w:type="character" w:customStyle="1" w:styleId="BalontekstsRakstz">
    <w:name w:val="Balonteksts Rakstz."/>
    <w:basedOn w:val="Noklusjumarindkopasfonts"/>
    <w:link w:val="Balonteksts"/>
    <w:uiPriority w:val="99"/>
    <w:locked/>
    <w:rsid w:val="00EF3BD5"/>
    <w:rPr>
      <w:rFonts w:ascii="Tahoma" w:hAnsi="Tahoma" w:cs="Tahoma"/>
      <w:sz w:val="16"/>
      <w:szCs w:val="16"/>
      <w:lang w:val="en-GB" w:eastAsia="en-US"/>
    </w:rPr>
  </w:style>
  <w:style w:type="paragraph" w:customStyle="1" w:styleId="ListBullet1">
    <w:name w:val="List Bullet 1"/>
    <w:basedOn w:val="Parastais"/>
    <w:uiPriority w:val="99"/>
    <w:rsid w:val="00AC7BA8"/>
    <w:pPr>
      <w:numPr>
        <w:numId w:val="20"/>
      </w:numPr>
      <w:spacing w:before="120" w:after="120"/>
      <w:jc w:val="both"/>
    </w:pPr>
    <w:rPr>
      <w:sz w:val="24"/>
      <w:lang w:val="lv-LV" w:eastAsia="en-GB"/>
    </w:rPr>
  </w:style>
  <w:style w:type="character" w:customStyle="1" w:styleId="hps">
    <w:name w:val="hps"/>
    <w:basedOn w:val="Noklusjumarindkopasfonts"/>
    <w:uiPriority w:val="99"/>
    <w:rsid w:val="0013310D"/>
    <w:rPr>
      <w:rFonts w:cs="Times New Roman"/>
    </w:rPr>
  </w:style>
  <w:style w:type="paragraph" w:styleId="ParastaisWeb">
    <w:name w:val="Normal (Web)"/>
    <w:basedOn w:val="Parastais"/>
    <w:uiPriority w:val="99"/>
    <w:rsid w:val="00EB6BFB"/>
    <w:pPr>
      <w:spacing w:before="100" w:beforeAutospacing="1" w:after="100" w:afterAutospacing="1"/>
    </w:pPr>
    <w:rPr>
      <w:sz w:val="24"/>
      <w:szCs w:val="24"/>
      <w:lang w:val="lv-LV" w:eastAsia="lv-LV"/>
    </w:rPr>
  </w:style>
  <w:style w:type="character" w:customStyle="1" w:styleId="at1">
    <w:name w:val="at1"/>
    <w:basedOn w:val="Noklusjumarindkopasfonts"/>
    <w:uiPriority w:val="99"/>
    <w:rsid w:val="00EB6BFB"/>
    <w:rPr>
      <w:rFonts w:cs="Times New Roman"/>
    </w:rPr>
  </w:style>
  <w:style w:type="paragraph" w:customStyle="1" w:styleId="CharChar3CharCharCharCharCharCharCharCharChar">
    <w:name w:val="Char Char3 Char Char Char Char Char Char Char Char Char"/>
    <w:basedOn w:val="Parastais"/>
    <w:uiPriority w:val="99"/>
    <w:rsid w:val="00D02682"/>
    <w:rPr>
      <w:sz w:val="24"/>
      <w:szCs w:val="24"/>
      <w:lang w:val="pl-PL" w:eastAsia="pl-PL"/>
    </w:rPr>
  </w:style>
  <w:style w:type="paragraph" w:customStyle="1" w:styleId="EntRefer">
    <w:name w:val="EntRefer"/>
    <w:basedOn w:val="Parastais"/>
    <w:rsid w:val="00A03D76"/>
    <w:rPr>
      <w:b/>
      <w:sz w:val="24"/>
      <w:lang w:val="lv-LV"/>
    </w:rPr>
  </w:style>
  <w:style w:type="paragraph" w:customStyle="1" w:styleId="Bezatstarpm1">
    <w:name w:val="Bez atstarpēm1"/>
    <w:rsid w:val="00283E24"/>
    <w:rPr>
      <w:rFonts w:ascii="Calibri" w:hAnsi="Calibri" w:cs="Calibri"/>
      <w:snapToGrid w:val="0"/>
      <w:lang w:val="en-IE" w:eastAsia="en-US"/>
    </w:rPr>
  </w:style>
  <w:style w:type="paragraph" w:styleId="Komentratma">
    <w:name w:val="annotation subject"/>
    <w:basedOn w:val="Komentrateksts"/>
    <w:next w:val="Komentrateksts"/>
    <w:link w:val="KomentratmaRakstz"/>
    <w:uiPriority w:val="99"/>
    <w:semiHidden/>
    <w:unhideWhenUsed/>
    <w:rsid w:val="005066C4"/>
    <w:pPr>
      <w:widowControl/>
      <w:spacing w:line="240" w:lineRule="auto"/>
    </w:pPr>
    <w:rPr>
      <w:b/>
      <w:bCs/>
      <w:lang w:val="en-GB" w:eastAsia="en-US"/>
    </w:rPr>
  </w:style>
  <w:style w:type="character" w:customStyle="1" w:styleId="KomentratmaRakstz">
    <w:name w:val="Komentāra tēma Rakstz."/>
    <w:basedOn w:val="KomentratekstsRakstz"/>
    <w:link w:val="Komentratma"/>
    <w:uiPriority w:val="99"/>
    <w:semiHidden/>
    <w:rsid w:val="005066C4"/>
    <w:rPr>
      <w:rFonts w:cs="Times New Roman"/>
      <w:b/>
      <w:bCs/>
      <w:sz w:val="20"/>
      <w:szCs w:val="20"/>
      <w:lang w:val="en-GB" w:eastAsia="en-US"/>
    </w:rPr>
  </w:style>
  <w:style w:type="character" w:customStyle="1" w:styleId="at3">
    <w:name w:val="a__t3"/>
    <w:basedOn w:val="Noklusjumarindkopasfonts"/>
    <w:rsid w:val="005066C4"/>
  </w:style>
  <w:style w:type="character" w:customStyle="1" w:styleId="at2">
    <w:name w:val="a__t2"/>
    <w:basedOn w:val="Noklusjumarindkopasfonts"/>
    <w:rsid w:val="005066C4"/>
  </w:style>
  <w:style w:type="character" w:customStyle="1" w:styleId="Virsraksts4Rakstz">
    <w:name w:val="Virsraksts 4 Rakstz."/>
    <w:basedOn w:val="Noklusjumarindkopasfonts"/>
    <w:link w:val="Virsraksts4"/>
    <w:semiHidden/>
    <w:rsid w:val="00162328"/>
    <w:rPr>
      <w:rFonts w:asciiTheme="majorHAnsi" w:eastAsiaTheme="majorEastAsia" w:hAnsiTheme="majorHAnsi" w:cstheme="majorBidi"/>
      <w:b/>
      <w:bCs/>
      <w:i/>
      <w:iCs/>
      <w:color w:val="4F81BD" w:themeColor="accent1"/>
      <w:sz w:val="28"/>
      <w:szCs w:val="20"/>
      <w:lang w:val="en-GB" w:eastAsia="en-US"/>
    </w:rPr>
  </w:style>
  <w:style w:type="paragraph" w:styleId="Prskatjums">
    <w:name w:val="Revision"/>
    <w:hidden/>
    <w:uiPriority w:val="99"/>
    <w:semiHidden/>
    <w:rsid w:val="005741C3"/>
    <w:rPr>
      <w:sz w:val="28"/>
      <w:szCs w:val="20"/>
      <w:lang w:val="en-GB" w:eastAsia="en-US"/>
    </w:rPr>
  </w:style>
</w:styles>
</file>

<file path=word/webSettings.xml><?xml version="1.0" encoding="utf-8"?>
<w:webSettings xmlns:r="http://schemas.openxmlformats.org/officeDocument/2006/relationships" xmlns:w="http://schemas.openxmlformats.org/wordprocessingml/2006/main">
  <w:divs>
    <w:div w:id="97338440">
      <w:bodyDiv w:val="1"/>
      <w:marLeft w:val="0"/>
      <w:marRight w:val="0"/>
      <w:marTop w:val="0"/>
      <w:marBottom w:val="0"/>
      <w:divBdr>
        <w:top w:val="none" w:sz="0" w:space="0" w:color="auto"/>
        <w:left w:val="none" w:sz="0" w:space="0" w:color="auto"/>
        <w:bottom w:val="none" w:sz="0" w:space="0" w:color="auto"/>
        <w:right w:val="none" w:sz="0" w:space="0" w:color="auto"/>
      </w:divBdr>
    </w:div>
    <w:div w:id="107629706">
      <w:bodyDiv w:val="1"/>
      <w:marLeft w:val="0"/>
      <w:marRight w:val="0"/>
      <w:marTop w:val="0"/>
      <w:marBottom w:val="0"/>
      <w:divBdr>
        <w:top w:val="none" w:sz="0" w:space="0" w:color="auto"/>
        <w:left w:val="none" w:sz="0" w:space="0" w:color="auto"/>
        <w:bottom w:val="none" w:sz="0" w:space="0" w:color="auto"/>
        <w:right w:val="none" w:sz="0" w:space="0" w:color="auto"/>
      </w:divBdr>
    </w:div>
    <w:div w:id="160464730">
      <w:bodyDiv w:val="1"/>
      <w:marLeft w:val="0"/>
      <w:marRight w:val="0"/>
      <w:marTop w:val="0"/>
      <w:marBottom w:val="0"/>
      <w:divBdr>
        <w:top w:val="none" w:sz="0" w:space="0" w:color="auto"/>
        <w:left w:val="none" w:sz="0" w:space="0" w:color="auto"/>
        <w:bottom w:val="none" w:sz="0" w:space="0" w:color="auto"/>
        <w:right w:val="none" w:sz="0" w:space="0" w:color="auto"/>
      </w:divBdr>
    </w:div>
    <w:div w:id="247690922">
      <w:marLeft w:val="0"/>
      <w:marRight w:val="0"/>
      <w:marTop w:val="0"/>
      <w:marBottom w:val="0"/>
      <w:divBdr>
        <w:top w:val="none" w:sz="0" w:space="0" w:color="auto"/>
        <w:left w:val="none" w:sz="0" w:space="0" w:color="auto"/>
        <w:bottom w:val="none" w:sz="0" w:space="0" w:color="auto"/>
        <w:right w:val="none" w:sz="0" w:space="0" w:color="auto"/>
      </w:divBdr>
      <w:divsChild>
        <w:div w:id="247690918">
          <w:marLeft w:val="0"/>
          <w:marRight w:val="0"/>
          <w:marTop w:val="0"/>
          <w:marBottom w:val="0"/>
          <w:divBdr>
            <w:top w:val="none" w:sz="0" w:space="0" w:color="auto"/>
            <w:left w:val="none" w:sz="0" w:space="0" w:color="auto"/>
            <w:bottom w:val="none" w:sz="0" w:space="0" w:color="auto"/>
            <w:right w:val="none" w:sz="0" w:space="0" w:color="auto"/>
          </w:divBdr>
          <w:divsChild>
            <w:div w:id="247690919">
              <w:marLeft w:val="0"/>
              <w:marRight w:val="0"/>
              <w:marTop w:val="0"/>
              <w:marBottom w:val="0"/>
              <w:divBdr>
                <w:top w:val="none" w:sz="0" w:space="0" w:color="auto"/>
                <w:left w:val="none" w:sz="0" w:space="0" w:color="auto"/>
                <w:bottom w:val="none" w:sz="0" w:space="0" w:color="auto"/>
                <w:right w:val="none" w:sz="0" w:space="0" w:color="auto"/>
              </w:divBdr>
              <w:divsChild>
                <w:div w:id="247690921">
                  <w:marLeft w:val="0"/>
                  <w:marRight w:val="0"/>
                  <w:marTop w:val="0"/>
                  <w:marBottom w:val="0"/>
                  <w:divBdr>
                    <w:top w:val="none" w:sz="0" w:space="0" w:color="auto"/>
                    <w:left w:val="none" w:sz="0" w:space="0" w:color="auto"/>
                    <w:bottom w:val="none" w:sz="0" w:space="0" w:color="auto"/>
                    <w:right w:val="none" w:sz="0" w:space="0" w:color="auto"/>
                  </w:divBdr>
                  <w:divsChild>
                    <w:div w:id="247690920">
                      <w:marLeft w:val="0"/>
                      <w:marRight w:val="0"/>
                      <w:marTop w:val="0"/>
                      <w:marBottom w:val="0"/>
                      <w:divBdr>
                        <w:top w:val="none" w:sz="0" w:space="0" w:color="auto"/>
                        <w:left w:val="none" w:sz="0" w:space="0" w:color="auto"/>
                        <w:bottom w:val="none" w:sz="0" w:space="0" w:color="auto"/>
                        <w:right w:val="none" w:sz="0" w:space="0" w:color="auto"/>
                      </w:divBdr>
                      <w:divsChild>
                        <w:div w:id="2476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0924">
      <w:marLeft w:val="0"/>
      <w:marRight w:val="0"/>
      <w:marTop w:val="0"/>
      <w:marBottom w:val="0"/>
      <w:divBdr>
        <w:top w:val="none" w:sz="0" w:space="0" w:color="auto"/>
        <w:left w:val="none" w:sz="0" w:space="0" w:color="auto"/>
        <w:bottom w:val="none" w:sz="0" w:space="0" w:color="auto"/>
        <w:right w:val="none" w:sz="0" w:space="0" w:color="auto"/>
      </w:divBdr>
    </w:div>
    <w:div w:id="779952921">
      <w:bodyDiv w:val="1"/>
      <w:marLeft w:val="0"/>
      <w:marRight w:val="0"/>
      <w:marTop w:val="0"/>
      <w:marBottom w:val="0"/>
      <w:divBdr>
        <w:top w:val="none" w:sz="0" w:space="0" w:color="auto"/>
        <w:left w:val="none" w:sz="0" w:space="0" w:color="auto"/>
        <w:bottom w:val="none" w:sz="0" w:space="0" w:color="auto"/>
        <w:right w:val="none" w:sz="0" w:space="0" w:color="auto"/>
      </w:divBdr>
    </w:div>
    <w:div w:id="1273245658">
      <w:bodyDiv w:val="1"/>
      <w:marLeft w:val="0"/>
      <w:marRight w:val="0"/>
      <w:marTop w:val="0"/>
      <w:marBottom w:val="0"/>
      <w:divBdr>
        <w:top w:val="none" w:sz="0" w:space="0" w:color="auto"/>
        <w:left w:val="none" w:sz="0" w:space="0" w:color="auto"/>
        <w:bottom w:val="none" w:sz="0" w:space="0" w:color="auto"/>
        <w:right w:val="none" w:sz="0" w:space="0" w:color="auto"/>
      </w:divBdr>
    </w:div>
    <w:div w:id="1685329003">
      <w:bodyDiv w:val="1"/>
      <w:marLeft w:val="0"/>
      <w:marRight w:val="0"/>
      <w:marTop w:val="0"/>
      <w:marBottom w:val="0"/>
      <w:divBdr>
        <w:top w:val="none" w:sz="0" w:space="0" w:color="auto"/>
        <w:left w:val="none" w:sz="0" w:space="0" w:color="auto"/>
        <w:bottom w:val="none" w:sz="0" w:space="0" w:color="auto"/>
        <w:right w:val="none" w:sz="0" w:space="0" w:color="auto"/>
      </w:divBdr>
    </w:div>
    <w:div w:id="1809785672">
      <w:bodyDiv w:val="1"/>
      <w:marLeft w:val="0"/>
      <w:marRight w:val="0"/>
      <w:marTop w:val="0"/>
      <w:marBottom w:val="0"/>
      <w:divBdr>
        <w:top w:val="none" w:sz="0" w:space="0" w:color="auto"/>
        <w:left w:val="none" w:sz="0" w:space="0" w:color="auto"/>
        <w:bottom w:val="none" w:sz="0" w:space="0" w:color="auto"/>
        <w:right w:val="none" w:sz="0" w:space="0" w:color="auto"/>
      </w:divBdr>
    </w:div>
    <w:div w:id="19750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30CB1-8D79-4589-BA0E-D0E5C825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1374</Words>
  <Characters>10218</Characters>
  <Application>Microsoft Office Word</Application>
  <DocSecurity>0</DocSecurity>
  <Lines>85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Latvijas nacionālajām pozīcijām Eiropas Savienības Izglītības, jaunatnes, kultūras un sporta ministru padomes 2013.gada 17.maija sanāksmē Kultūras ministrijas kompetencē esošajos jautājumos</vt:lpstr>
      <vt:lpstr>Informatīvais ziņojums "Par Latvijas nacionālajām pozīcijām Eiropas Savienības Izglītības, jaunatnes, kultūras un sporta ministru padomes 2013.gada 17.maija sanāksmē Kultūras ministrijas kompetencē esošajos jautājumos</vt:lpstr>
    </vt:vector>
  </TitlesOfParts>
  <Manager>U.Lielpēters</Manager>
  <Company>Kultūras ministrija</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nacionālajām pozīcijām Eiropas Savienības Izglītības, jaunatnes, kultūras un sporta ministru padomes 2014.gada 21.maija sanāksmē Kultūras ministrijas kompetencē esošajos jautājumos”</dc:title>
  <dc:subject>Informatīvais ziņojums</dc:subject>
  <dc:creator>Madara.Apsalone </dc:creator>
  <cp:keywords/>
  <dc:description>67330210
Madara.Apsalone@km.gov.lv</dc:description>
  <cp:lastModifiedBy>Dzintra Rozīte</cp:lastModifiedBy>
  <cp:revision>9</cp:revision>
  <cp:lastPrinted>2013-05-10T09:37:00Z</cp:lastPrinted>
  <dcterms:created xsi:type="dcterms:W3CDTF">2014-05-08T20:41:00Z</dcterms:created>
  <dcterms:modified xsi:type="dcterms:W3CDTF">2014-05-10T06:32:00Z</dcterms:modified>
  <cp:category/>
</cp:coreProperties>
</file>