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00" w:rsidRPr="000772D5" w:rsidRDefault="00317600" w:rsidP="00317600">
      <w:pPr>
        <w:pStyle w:val="BodyText"/>
        <w:jc w:val="right"/>
        <w:rPr>
          <w:sz w:val="28"/>
          <w:szCs w:val="28"/>
          <w:lang w:val="lv-LV"/>
        </w:rPr>
      </w:pPr>
    </w:p>
    <w:p w:rsidR="00317600" w:rsidRPr="000772D5" w:rsidRDefault="00317600" w:rsidP="00317600">
      <w:pPr>
        <w:jc w:val="center"/>
        <w:rPr>
          <w:b/>
          <w:bCs/>
          <w:sz w:val="28"/>
          <w:szCs w:val="28"/>
          <w:lang w:val="lv-LV"/>
        </w:rPr>
      </w:pPr>
      <w:r w:rsidRPr="000772D5">
        <w:rPr>
          <w:b/>
          <w:bCs/>
          <w:sz w:val="28"/>
          <w:szCs w:val="28"/>
          <w:lang w:val="lv-LV"/>
        </w:rPr>
        <w:t>MINISTRU KABINETA SĒDES PROTOKOLLĒMUMS</w:t>
      </w:r>
    </w:p>
    <w:p w:rsidR="00317600" w:rsidRPr="000772D5" w:rsidRDefault="00317600" w:rsidP="00317600">
      <w:pPr>
        <w:jc w:val="center"/>
        <w:rPr>
          <w:sz w:val="28"/>
          <w:szCs w:val="28"/>
          <w:lang w:val="lv-LV"/>
        </w:rPr>
      </w:pPr>
    </w:p>
    <w:p w:rsidR="00317600" w:rsidRPr="000772D5" w:rsidRDefault="00317600" w:rsidP="00317600">
      <w:pPr>
        <w:jc w:val="center"/>
        <w:rPr>
          <w:sz w:val="28"/>
          <w:szCs w:val="28"/>
          <w:lang w:val="lv-LV"/>
        </w:rPr>
      </w:pPr>
    </w:p>
    <w:tbl>
      <w:tblPr>
        <w:tblW w:w="836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3510"/>
      </w:tblGrid>
      <w:tr w:rsidR="00317600" w:rsidRPr="000772D5" w:rsidTr="00AC53FB">
        <w:trPr>
          <w:cantSplit/>
        </w:trPr>
        <w:tc>
          <w:tcPr>
            <w:tcW w:w="3967" w:type="dxa"/>
          </w:tcPr>
          <w:p w:rsidR="00317600" w:rsidRPr="000772D5" w:rsidRDefault="00317600" w:rsidP="00915EB6">
            <w:pPr>
              <w:rPr>
                <w:sz w:val="28"/>
                <w:szCs w:val="28"/>
                <w:lang w:val="lv-LV"/>
              </w:rPr>
            </w:pPr>
            <w:r w:rsidRPr="000772D5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317600" w:rsidRPr="000772D5" w:rsidRDefault="00317600" w:rsidP="00915EB6">
            <w:pPr>
              <w:rPr>
                <w:sz w:val="28"/>
                <w:szCs w:val="28"/>
                <w:lang w:val="lv-LV"/>
              </w:rPr>
            </w:pPr>
            <w:r w:rsidRPr="000772D5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3510" w:type="dxa"/>
          </w:tcPr>
          <w:p w:rsidR="00317600" w:rsidRPr="000772D5" w:rsidRDefault="00317600" w:rsidP="00AC53FB">
            <w:pPr>
              <w:jc w:val="right"/>
              <w:rPr>
                <w:sz w:val="28"/>
                <w:szCs w:val="28"/>
                <w:lang w:val="lv-LV"/>
              </w:rPr>
            </w:pPr>
            <w:r w:rsidRPr="000772D5">
              <w:rPr>
                <w:sz w:val="28"/>
                <w:szCs w:val="28"/>
                <w:lang w:val="lv-LV"/>
              </w:rPr>
              <w:t>201</w:t>
            </w:r>
            <w:r w:rsidR="005D43C8">
              <w:rPr>
                <w:sz w:val="28"/>
                <w:szCs w:val="28"/>
                <w:lang w:val="lv-LV"/>
              </w:rPr>
              <w:t>4</w:t>
            </w:r>
            <w:r w:rsidRPr="000772D5">
              <w:rPr>
                <w:sz w:val="28"/>
                <w:szCs w:val="28"/>
                <w:lang w:val="lv-LV"/>
              </w:rPr>
              <w:t>. gada ___. _______</w:t>
            </w:r>
          </w:p>
        </w:tc>
      </w:tr>
    </w:tbl>
    <w:p w:rsidR="00987845" w:rsidRPr="001F0E09" w:rsidRDefault="00987845" w:rsidP="00987845">
      <w:pPr>
        <w:pStyle w:val="Header"/>
        <w:jc w:val="center"/>
        <w:rPr>
          <w:b/>
          <w:sz w:val="28"/>
          <w:szCs w:val="28"/>
          <w:lang w:val="lv-LV"/>
        </w:rPr>
      </w:pPr>
    </w:p>
    <w:p w:rsidR="00317600" w:rsidRPr="001F0E09" w:rsidRDefault="00AC53FB" w:rsidP="00317600">
      <w:pPr>
        <w:pStyle w:val="Header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</w:t>
      </w:r>
      <w:r w:rsidR="00317600" w:rsidRPr="001F0E09">
        <w:rPr>
          <w:b/>
          <w:sz w:val="28"/>
          <w:szCs w:val="28"/>
          <w:lang w:val="lv-LV"/>
        </w:rPr>
        <w:t>§</w:t>
      </w:r>
    </w:p>
    <w:p w:rsidR="00213C26" w:rsidRPr="00C74BBD" w:rsidRDefault="00B109BB" w:rsidP="00317600">
      <w:pPr>
        <w:jc w:val="center"/>
        <w:outlineLvl w:val="0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</w:t>
      </w:r>
      <w:r w:rsidR="00317600" w:rsidRPr="00C74BBD">
        <w:rPr>
          <w:b/>
          <w:sz w:val="28"/>
          <w:szCs w:val="28"/>
          <w:lang w:val="lv-LV"/>
        </w:rPr>
        <w:t>Informatīv</w:t>
      </w:r>
      <w:r>
        <w:rPr>
          <w:b/>
          <w:sz w:val="28"/>
          <w:szCs w:val="28"/>
          <w:lang w:val="lv-LV"/>
        </w:rPr>
        <w:t>o</w:t>
      </w:r>
      <w:r w:rsidR="00317600" w:rsidRPr="00C74BBD">
        <w:rPr>
          <w:b/>
          <w:sz w:val="28"/>
          <w:szCs w:val="28"/>
          <w:lang w:val="lv-LV"/>
        </w:rPr>
        <w:t xml:space="preserve"> </w:t>
      </w:r>
      <w:r w:rsidR="00092842" w:rsidRPr="00C74BBD">
        <w:rPr>
          <w:b/>
          <w:sz w:val="28"/>
          <w:szCs w:val="28"/>
          <w:lang w:val="lv-LV"/>
        </w:rPr>
        <w:t>ziņojum</w:t>
      </w:r>
      <w:r>
        <w:rPr>
          <w:b/>
          <w:sz w:val="28"/>
          <w:szCs w:val="28"/>
          <w:lang w:val="lv-LV"/>
        </w:rPr>
        <w:t>u</w:t>
      </w:r>
      <w:r w:rsidR="00317600" w:rsidRPr="00C74BBD">
        <w:rPr>
          <w:b/>
          <w:sz w:val="28"/>
          <w:szCs w:val="28"/>
          <w:lang w:val="lv-LV"/>
        </w:rPr>
        <w:t xml:space="preserve"> </w:t>
      </w:r>
    </w:p>
    <w:p w:rsidR="00336B2F" w:rsidRPr="0066680E" w:rsidRDefault="00B109BB" w:rsidP="0077613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„P</w:t>
      </w:r>
      <w:r w:rsidR="00804166" w:rsidRPr="0001787E">
        <w:rPr>
          <w:b/>
          <w:sz w:val="28"/>
          <w:szCs w:val="28"/>
          <w:lang w:val="lv-LV"/>
        </w:rPr>
        <w:t xml:space="preserve">ar </w:t>
      </w:r>
      <w:r w:rsidR="00AC53FB">
        <w:rPr>
          <w:b/>
          <w:sz w:val="28"/>
          <w:szCs w:val="28"/>
          <w:lang w:val="lv-LV"/>
        </w:rPr>
        <w:t xml:space="preserve">papildu nepieciešamo finansējumu </w:t>
      </w:r>
      <w:r w:rsidR="0066680E" w:rsidRPr="0066680E">
        <w:rPr>
          <w:b/>
          <w:sz w:val="28"/>
          <w:szCs w:val="28"/>
          <w:lang w:val="lv-LV"/>
        </w:rPr>
        <w:t>Valsts sociālās aprūpes centra „Vidzeme” filiāles „Allaži”</w:t>
      </w:r>
      <w:r w:rsidR="0066680E">
        <w:rPr>
          <w:b/>
          <w:sz w:val="28"/>
          <w:szCs w:val="28"/>
          <w:lang w:val="lv-LV"/>
        </w:rPr>
        <w:t xml:space="preserve"> </w:t>
      </w:r>
      <w:r w:rsidR="003519E8" w:rsidRPr="003519E8">
        <w:rPr>
          <w:b/>
          <w:sz w:val="28"/>
          <w:szCs w:val="28"/>
          <w:lang w:val="lv-LV"/>
        </w:rPr>
        <w:t xml:space="preserve">avārijas </w:t>
      </w:r>
      <w:r w:rsidR="006C6FCA">
        <w:rPr>
          <w:b/>
          <w:sz w:val="28"/>
          <w:szCs w:val="28"/>
          <w:lang w:val="lv-LV"/>
        </w:rPr>
        <w:t xml:space="preserve">stāvoklī </w:t>
      </w:r>
      <w:r w:rsidR="003519E8" w:rsidRPr="003519E8">
        <w:rPr>
          <w:b/>
          <w:sz w:val="28"/>
          <w:szCs w:val="28"/>
          <w:lang w:val="lv-LV"/>
        </w:rPr>
        <w:t>esošās ēkas</w:t>
      </w:r>
      <w:r w:rsidR="003519E8" w:rsidRPr="003519E8">
        <w:rPr>
          <w:sz w:val="28"/>
          <w:szCs w:val="28"/>
          <w:lang w:val="lv-LV" w:eastAsia="lv-LV"/>
        </w:rPr>
        <w:t xml:space="preserve"> </w:t>
      </w:r>
      <w:r w:rsidR="0066680E">
        <w:rPr>
          <w:b/>
          <w:sz w:val="28"/>
          <w:szCs w:val="28"/>
          <w:lang w:val="lv-LV"/>
        </w:rPr>
        <w:t>rekonstrukcija</w:t>
      </w:r>
      <w:bookmarkStart w:id="0" w:name="_GoBack"/>
      <w:bookmarkEnd w:id="0"/>
      <w:r w:rsidR="0066680E">
        <w:rPr>
          <w:b/>
          <w:sz w:val="28"/>
          <w:szCs w:val="28"/>
          <w:lang w:val="lv-LV"/>
        </w:rPr>
        <w:t>s nodrošināšanai”</w:t>
      </w:r>
    </w:p>
    <w:p w:rsidR="00AC53FB" w:rsidRPr="00AC53FB" w:rsidRDefault="00AC53FB" w:rsidP="00AC53FB">
      <w:pPr>
        <w:jc w:val="center"/>
        <w:rPr>
          <w:sz w:val="28"/>
          <w:szCs w:val="28"/>
          <w:lang w:val="lv-LV"/>
        </w:rPr>
      </w:pPr>
      <w:r w:rsidRPr="00AC53FB">
        <w:rPr>
          <w:sz w:val="28"/>
          <w:szCs w:val="28"/>
          <w:lang w:val="lv-LV"/>
        </w:rPr>
        <w:t>_________________________________________________________</w:t>
      </w:r>
    </w:p>
    <w:p w:rsidR="00317600" w:rsidRPr="0052408C" w:rsidRDefault="00317600" w:rsidP="0052408C">
      <w:pPr>
        <w:pStyle w:val="BodyText"/>
        <w:rPr>
          <w:sz w:val="28"/>
          <w:szCs w:val="28"/>
          <w:lang w:val="lv-LV"/>
        </w:rPr>
      </w:pPr>
      <w:r w:rsidRPr="0052408C">
        <w:rPr>
          <w:sz w:val="28"/>
          <w:szCs w:val="28"/>
          <w:lang w:val="lv-LV"/>
        </w:rPr>
        <w:t>(...)</w:t>
      </w:r>
    </w:p>
    <w:p w:rsidR="00A27A0B" w:rsidRPr="0052408C" w:rsidRDefault="00A27A0B" w:rsidP="0052408C">
      <w:pPr>
        <w:pStyle w:val="BodyText"/>
        <w:rPr>
          <w:sz w:val="28"/>
          <w:szCs w:val="28"/>
          <w:lang w:val="lv-LV"/>
        </w:rPr>
      </w:pPr>
    </w:p>
    <w:p w:rsidR="00BF7D87" w:rsidRDefault="00317600" w:rsidP="00BF7D87">
      <w:pPr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  <w:lang w:val="lv-LV"/>
        </w:rPr>
      </w:pPr>
      <w:r w:rsidRPr="00BF7D87">
        <w:rPr>
          <w:sz w:val="28"/>
          <w:szCs w:val="28"/>
          <w:lang w:val="lv-LV"/>
        </w:rPr>
        <w:t>Pieņemt zināšanai iesniegto informatīvo ziņojumu.</w:t>
      </w:r>
    </w:p>
    <w:p w:rsidR="009D6169" w:rsidRPr="00093243" w:rsidRDefault="00784B73" w:rsidP="0018660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Pieņemt zināšanai, ka kopējais </w:t>
      </w:r>
      <w:r w:rsidR="00D47E3E">
        <w:rPr>
          <w:sz w:val="28"/>
          <w:szCs w:val="28"/>
          <w:lang w:val="lv-LV"/>
        </w:rPr>
        <w:t xml:space="preserve">nepieciešamais finansējums </w:t>
      </w:r>
      <w:r w:rsidRPr="0018660D">
        <w:rPr>
          <w:sz w:val="28"/>
          <w:szCs w:val="28"/>
          <w:lang w:val="lv-LV" w:eastAsia="lv-LV"/>
        </w:rPr>
        <w:t>valsts sociālās aprūpes centra „Vidzeme” filiāles „Allaži” avārijas stāvoklī esošās ēkas tehniskā projekta izstrād</w:t>
      </w:r>
      <w:r>
        <w:rPr>
          <w:sz w:val="28"/>
          <w:szCs w:val="28"/>
          <w:lang w:val="lv-LV" w:eastAsia="lv-LV"/>
        </w:rPr>
        <w:t>es</w:t>
      </w:r>
      <w:r w:rsidR="00373EA2">
        <w:rPr>
          <w:sz w:val="28"/>
          <w:szCs w:val="28"/>
          <w:lang w:val="lv-LV" w:eastAsia="lv-LV"/>
        </w:rPr>
        <w:t xml:space="preserve">, </w:t>
      </w:r>
      <w:r w:rsidRPr="0018660D">
        <w:rPr>
          <w:sz w:val="28"/>
          <w:szCs w:val="28"/>
          <w:lang w:val="lv-LV" w:eastAsia="lv-LV"/>
        </w:rPr>
        <w:t xml:space="preserve">rekonstrukcijas </w:t>
      </w:r>
      <w:r>
        <w:rPr>
          <w:sz w:val="28"/>
          <w:szCs w:val="28"/>
          <w:lang w:val="lv-LV" w:eastAsia="lv-LV"/>
        </w:rPr>
        <w:t>veikšanas</w:t>
      </w:r>
      <w:r w:rsidR="00373EA2">
        <w:rPr>
          <w:sz w:val="28"/>
          <w:szCs w:val="28"/>
          <w:lang w:val="lv-LV" w:eastAsia="lv-LV"/>
        </w:rPr>
        <w:t>,</w:t>
      </w:r>
      <w:r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/>
        </w:rPr>
        <w:t>autoruzraudzības un būvuzraudzības nodrošināšanai</w:t>
      </w:r>
      <w:proofErr w:type="gramStart"/>
      <w:r>
        <w:rPr>
          <w:sz w:val="28"/>
          <w:szCs w:val="28"/>
          <w:lang w:val="lv-LV"/>
        </w:rPr>
        <w:t xml:space="preserve"> </w:t>
      </w:r>
      <w:r w:rsidR="00D47E3E">
        <w:rPr>
          <w:sz w:val="28"/>
          <w:szCs w:val="28"/>
          <w:lang w:val="lv-LV"/>
        </w:rPr>
        <w:t xml:space="preserve"> </w:t>
      </w:r>
      <w:proofErr w:type="gramEnd"/>
      <w:r w:rsidR="00D47E3E">
        <w:rPr>
          <w:sz w:val="28"/>
          <w:szCs w:val="28"/>
          <w:lang w:val="lv-LV"/>
        </w:rPr>
        <w:t xml:space="preserve">ir </w:t>
      </w:r>
      <w:r w:rsidR="004D4FCB">
        <w:rPr>
          <w:sz w:val="28"/>
          <w:szCs w:val="28"/>
          <w:lang w:val="lv-LV"/>
        </w:rPr>
        <w:t xml:space="preserve">ne vairāk kā </w:t>
      </w:r>
      <w:r>
        <w:rPr>
          <w:sz w:val="28"/>
          <w:szCs w:val="28"/>
          <w:lang w:val="lv-LV"/>
        </w:rPr>
        <w:t xml:space="preserve">384 453 </w:t>
      </w:r>
      <w:r w:rsidRPr="0018660D">
        <w:rPr>
          <w:i/>
          <w:sz w:val="28"/>
          <w:szCs w:val="28"/>
          <w:lang w:val="lv-LV"/>
        </w:rPr>
        <w:t>euro</w:t>
      </w:r>
      <w:r>
        <w:rPr>
          <w:sz w:val="28"/>
          <w:szCs w:val="28"/>
          <w:lang w:val="lv-LV"/>
        </w:rPr>
        <w:t xml:space="preserve"> apmērā</w:t>
      </w:r>
      <w:r w:rsidR="009D6169">
        <w:rPr>
          <w:sz w:val="28"/>
          <w:szCs w:val="28"/>
          <w:lang w:val="lv-LV"/>
        </w:rPr>
        <w:t xml:space="preserve">, tai skaitā 2014.gadam 125 171 </w:t>
      </w:r>
      <w:r w:rsidR="009D6169" w:rsidRPr="0018660D">
        <w:rPr>
          <w:i/>
          <w:sz w:val="28"/>
          <w:szCs w:val="28"/>
          <w:lang w:val="lv-LV"/>
        </w:rPr>
        <w:t>euro</w:t>
      </w:r>
      <w:r w:rsidR="009D6169">
        <w:rPr>
          <w:sz w:val="28"/>
          <w:szCs w:val="28"/>
          <w:lang w:val="lv-LV"/>
        </w:rPr>
        <w:t xml:space="preserve"> apmērā un 2015.gadam 259 282 </w:t>
      </w:r>
      <w:r w:rsidR="009D6169" w:rsidRPr="0018660D">
        <w:rPr>
          <w:i/>
          <w:sz w:val="28"/>
          <w:szCs w:val="28"/>
          <w:lang w:val="lv-LV"/>
        </w:rPr>
        <w:t>euro</w:t>
      </w:r>
      <w:r w:rsidR="009D6169">
        <w:rPr>
          <w:sz w:val="28"/>
          <w:szCs w:val="28"/>
          <w:lang w:val="lv-LV"/>
        </w:rPr>
        <w:t xml:space="preserve"> apmērā</w:t>
      </w:r>
      <w:r>
        <w:rPr>
          <w:sz w:val="28"/>
          <w:szCs w:val="28"/>
          <w:lang w:val="lv-LV"/>
        </w:rPr>
        <w:t>.</w:t>
      </w:r>
    </w:p>
    <w:p w:rsidR="00093243" w:rsidRPr="004A450B" w:rsidRDefault="00784B73" w:rsidP="00093243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Labklājības ministrijai pēc </w:t>
      </w:r>
      <w:r w:rsidR="009F6198" w:rsidRPr="0018660D">
        <w:rPr>
          <w:sz w:val="28"/>
          <w:szCs w:val="28"/>
          <w:lang w:val="lv-LV" w:eastAsia="lv-LV"/>
        </w:rPr>
        <w:t>tam, kad atbilstoši publisko iepirkumu normatīvajam regulējumam ir noslēgusies iepirkuma procedūra un izraudzīts piegādātājs ar tiesībām veikt būvdarbus</w:t>
      </w:r>
      <w:r w:rsidR="009F6198" w:rsidRPr="00766BCD">
        <w:rPr>
          <w:sz w:val="28"/>
          <w:szCs w:val="28"/>
          <w:lang w:val="lv-LV" w:eastAsia="lv-LV"/>
        </w:rPr>
        <w:t xml:space="preserve"> </w:t>
      </w:r>
      <w:r w:rsidRPr="00766BCD">
        <w:rPr>
          <w:sz w:val="28"/>
          <w:szCs w:val="28"/>
          <w:lang w:val="lv-LV" w:eastAsia="lv-LV"/>
        </w:rPr>
        <w:t>valsts sociālās aprūpes centra „Vidzeme” filiāles „Allaži” avārijas stāvoklī esoš</w:t>
      </w:r>
      <w:r w:rsidR="009F6198">
        <w:rPr>
          <w:sz w:val="28"/>
          <w:szCs w:val="28"/>
          <w:lang w:val="lv-LV" w:eastAsia="lv-LV"/>
        </w:rPr>
        <w:t>aj</w:t>
      </w:r>
      <w:r w:rsidRPr="00766BCD">
        <w:rPr>
          <w:sz w:val="28"/>
          <w:szCs w:val="28"/>
          <w:lang w:val="lv-LV" w:eastAsia="lv-LV"/>
        </w:rPr>
        <w:t>ā ēk</w:t>
      </w:r>
      <w:r w:rsidR="009F6198">
        <w:rPr>
          <w:sz w:val="28"/>
          <w:szCs w:val="28"/>
          <w:lang w:val="lv-LV" w:eastAsia="lv-LV"/>
        </w:rPr>
        <w:t>ā,</w:t>
      </w:r>
      <w:r w:rsidRPr="00766BCD">
        <w:rPr>
          <w:sz w:val="28"/>
          <w:szCs w:val="28"/>
          <w:lang w:val="lv-LV" w:eastAsia="lv-LV"/>
        </w:rPr>
        <w:t xml:space="preserve"> </w:t>
      </w:r>
      <w:r w:rsidR="0094265C">
        <w:rPr>
          <w:sz w:val="28"/>
          <w:szCs w:val="28"/>
          <w:lang w:val="lv-LV" w:eastAsia="lv-LV"/>
        </w:rPr>
        <w:t xml:space="preserve">atbilstoši likumprojekta “Par vidēja termiņa budžeta ietvaru 2015., 2016. un 2017.gadam” un likumprojekta “Par valsts budžetu 2015.gadam” sagatavošanas grafikam </w:t>
      </w:r>
      <w:r>
        <w:rPr>
          <w:sz w:val="28"/>
          <w:szCs w:val="28"/>
          <w:lang w:val="lv-LV" w:eastAsia="lv-LV"/>
        </w:rPr>
        <w:t xml:space="preserve">iesniegt Finanšu ministrijā </w:t>
      </w:r>
      <w:r w:rsidR="00D47E3E">
        <w:rPr>
          <w:sz w:val="28"/>
          <w:szCs w:val="28"/>
          <w:lang w:val="lv-LV" w:eastAsia="lv-LV"/>
        </w:rPr>
        <w:t>aprēķinus</w:t>
      </w:r>
      <w:r w:rsidR="00093243">
        <w:rPr>
          <w:sz w:val="28"/>
          <w:szCs w:val="28"/>
          <w:lang w:val="lv-LV" w:eastAsia="lv-LV"/>
        </w:rPr>
        <w:t xml:space="preserve"> un priekšlikumu </w:t>
      </w:r>
      <w:r w:rsidR="0094265C">
        <w:rPr>
          <w:sz w:val="28"/>
          <w:szCs w:val="28"/>
          <w:lang w:val="lv-LV" w:eastAsia="lv-LV"/>
        </w:rPr>
        <w:t>maksimāli pieļaujamā izdevumu apmēra palielināšanai</w:t>
      </w:r>
      <w:r w:rsidR="0094265C" w:rsidRPr="004A450B">
        <w:rPr>
          <w:sz w:val="28"/>
          <w:szCs w:val="28"/>
          <w:lang w:val="lv-LV" w:eastAsia="lv-LV"/>
        </w:rPr>
        <w:t xml:space="preserve"> </w:t>
      </w:r>
      <w:r w:rsidR="0094265C">
        <w:rPr>
          <w:sz w:val="28"/>
          <w:szCs w:val="28"/>
          <w:lang w:val="lv-LV"/>
        </w:rPr>
        <w:t>2015.gadam</w:t>
      </w:r>
      <w:r w:rsidR="0094265C">
        <w:rPr>
          <w:sz w:val="28"/>
          <w:szCs w:val="28"/>
          <w:lang w:val="lv-LV" w:eastAsia="lv-LV"/>
        </w:rPr>
        <w:t xml:space="preserve"> ne vairāk kā </w:t>
      </w:r>
      <w:r w:rsidR="0094265C">
        <w:rPr>
          <w:b/>
          <w:sz w:val="28"/>
          <w:szCs w:val="28"/>
          <w:lang w:val="lv-LV"/>
        </w:rPr>
        <w:t xml:space="preserve">259 282 </w:t>
      </w:r>
      <w:r w:rsidR="0094265C" w:rsidRPr="004A450B">
        <w:rPr>
          <w:b/>
          <w:i/>
          <w:sz w:val="28"/>
          <w:szCs w:val="28"/>
          <w:lang w:val="lv-LV" w:eastAsia="lv-LV"/>
        </w:rPr>
        <w:t>euro</w:t>
      </w:r>
      <w:r w:rsidR="0094265C" w:rsidRPr="004A450B">
        <w:rPr>
          <w:sz w:val="28"/>
          <w:szCs w:val="28"/>
          <w:lang w:val="lv-LV" w:eastAsia="lv-LV"/>
        </w:rPr>
        <w:t xml:space="preserve"> </w:t>
      </w:r>
      <w:r w:rsidR="0094265C">
        <w:rPr>
          <w:sz w:val="28"/>
          <w:szCs w:val="28"/>
          <w:lang w:val="lv-LV" w:eastAsia="lv-LV"/>
        </w:rPr>
        <w:t xml:space="preserve">apmērā </w:t>
      </w:r>
      <w:r w:rsidR="00093243" w:rsidRPr="00DE1AC9">
        <w:rPr>
          <w:sz w:val="28"/>
          <w:szCs w:val="28"/>
          <w:lang w:val="lv-LV" w:eastAsia="lv-LV"/>
        </w:rPr>
        <w:t>Labklājības ministrijas pamatbudžeta programmas 05.00.00 „Valsts sociālie pakalpojumi”</w:t>
      </w:r>
      <w:r w:rsidR="00093243">
        <w:rPr>
          <w:sz w:val="28"/>
          <w:szCs w:val="28"/>
          <w:lang w:val="lv-LV" w:eastAsia="lv-LV"/>
        </w:rPr>
        <w:t xml:space="preserve"> apakšprogrammā 05.03</w:t>
      </w:r>
      <w:r w:rsidR="00093243" w:rsidRPr="00DE1AC9">
        <w:rPr>
          <w:sz w:val="28"/>
          <w:szCs w:val="28"/>
          <w:lang w:val="lv-LV" w:eastAsia="lv-LV"/>
        </w:rPr>
        <w:t>.00. „</w:t>
      </w:r>
      <w:r w:rsidR="00093243">
        <w:rPr>
          <w:sz w:val="28"/>
          <w:szCs w:val="28"/>
          <w:lang w:val="lv-LV"/>
        </w:rPr>
        <w:t>Aprūpe valsts sociālās aprūpes institūcijās</w:t>
      </w:r>
      <w:r w:rsidR="00093243" w:rsidRPr="004A450B">
        <w:rPr>
          <w:sz w:val="28"/>
          <w:szCs w:val="28"/>
          <w:lang w:val="lv-LV" w:eastAsia="lv-LV"/>
        </w:rPr>
        <w:t>”</w:t>
      </w:r>
      <w:r w:rsidR="0094265C">
        <w:rPr>
          <w:sz w:val="28"/>
          <w:szCs w:val="28"/>
          <w:lang w:val="lv-LV" w:eastAsia="lv-LV"/>
        </w:rPr>
        <w:t xml:space="preserve">, lai nodrošinātu </w:t>
      </w:r>
      <w:r w:rsidR="00093243">
        <w:rPr>
          <w:sz w:val="28"/>
          <w:szCs w:val="28"/>
          <w:lang w:val="lv-LV"/>
        </w:rPr>
        <w:t xml:space="preserve">Valsts sociālās aprūpes centra „Vidzeme” filiāles „Allaži” avārijas situācijā esošās ēkas 2014.gadā uzsāktās rekonstrukcijas </w:t>
      </w:r>
      <w:r w:rsidR="0094265C">
        <w:rPr>
          <w:sz w:val="28"/>
          <w:szCs w:val="28"/>
          <w:lang w:val="lv-LV"/>
        </w:rPr>
        <w:t>pabeigšanu, kā arī autoruzraudzību</w:t>
      </w:r>
      <w:r w:rsidR="00093243">
        <w:rPr>
          <w:sz w:val="28"/>
          <w:szCs w:val="28"/>
          <w:lang w:val="lv-LV"/>
        </w:rPr>
        <w:t xml:space="preserve"> </w:t>
      </w:r>
      <w:r w:rsidR="0094265C">
        <w:rPr>
          <w:sz w:val="28"/>
          <w:szCs w:val="28"/>
          <w:lang w:val="lv-LV"/>
        </w:rPr>
        <w:t>un būvuzraudzību</w:t>
      </w:r>
      <w:r w:rsidR="00093243" w:rsidRPr="004A450B">
        <w:rPr>
          <w:sz w:val="28"/>
          <w:szCs w:val="28"/>
          <w:lang w:val="lv-LV"/>
        </w:rPr>
        <w:t>.</w:t>
      </w:r>
    </w:p>
    <w:p w:rsidR="0066680E" w:rsidRPr="0066680E" w:rsidRDefault="0066680E" w:rsidP="00BA6920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OLE_LINK3"/>
      <w:bookmarkStart w:id="2" w:name="OLE_LINK4"/>
      <w:r>
        <w:rPr>
          <w:rFonts w:ascii="Times New Roman" w:eastAsia="Times New Roman" w:hAnsi="Times New Roman"/>
          <w:sz w:val="28"/>
          <w:szCs w:val="28"/>
        </w:rPr>
        <w:t>Labklājības ministrijai pēc eksperta atzinuma saņemšanas un izvērtēšanas par iespējām rekonstrukcijas laikā ēkā atrasties klientiem, nepieciešamības gadījumā virzīt izskatīšanai Ministru</w:t>
      </w:r>
      <w:r w:rsidR="00F07C8A">
        <w:rPr>
          <w:rFonts w:ascii="Times New Roman" w:eastAsia="Times New Roman" w:hAnsi="Times New Roman"/>
          <w:sz w:val="28"/>
          <w:szCs w:val="28"/>
        </w:rPr>
        <w:t xml:space="preserve"> kabinetā jautājumu par papildu</w:t>
      </w:r>
      <w:r>
        <w:rPr>
          <w:rFonts w:ascii="Times New Roman" w:eastAsia="Times New Roman" w:hAnsi="Times New Roman"/>
          <w:sz w:val="28"/>
          <w:szCs w:val="28"/>
        </w:rPr>
        <w:t xml:space="preserve"> finansējuma piešķiršanu klientu izvietošanai uz rekonstrukcijas laiku. </w:t>
      </w:r>
    </w:p>
    <w:bookmarkEnd w:id="1"/>
    <w:bookmarkEnd w:id="2"/>
    <w:p w:rsidR="00804166" w:rsidRDefault="00804166" w:rsidP="00455F29">
      <w:pPr>
        <w:ind w:left="426"/>
        <w:jc w:val="both"/>
        <w:outlineLvl w:val="0"/>
        <w:rPr>
          <w:b/>
          <w:sz w:val="28"/>
          <w:szCs w:val="28"/>
          <w:lang w:val="lv-LV"/>
        </w:rPr>
      </w:pPr>
    </w:p>
    <w:p w:rsidR="00317600" w:rsidRPr="0052408C" w:rsidRDefault="00317600" w:rsidP="00317600">
      <w:pPr>
        <w:pStyle w:val="BodyTextIndent"/>
        <w:tabs>
          <w:tab w:val="left" w:pos="720"/>
        </w:tabs>
        <w:spacing w:after="0"/>
        <w:ind w:left="0"/>
        <w:jc w:val="both"/>
        <w:rPr>
          <w:sz w:val="28"/>
          <w:szCs w:val="28"/>
          <w:lang w:val="lv-LV"/>
        </w:rPr>
      </w:pPr>
      <w:r w:rsidRPr="0052408C">
        <w:rPr>
          <w:sz w:val="28"/>
          <w:szCs w:val="28"/>
          <w:lang w:val="lv-LV"/>
        </w:rPr>
        <w:t>Ministr</w:t>
      </w:r>
      <w:r w:rsidR="00EA6025">
        <w:rPr>
          <w:sz w:val="28"/>
          <w:szCs w:val="28"/>
          <w:lang w:val="lv-LV"/>
        </w:rPr>
        <w:t>u prezidents</w:t>
      </w:r>
      <w:r w:rsidR="00EA6025">
        <w:rPr>
          <w:sz w:val="28"/>
          <w:szCs w:val="28"/>
          <w:lang w:val="lv-LV"/>
        </w:rPr>
        <w:tab/>
      </w:r>
      <w:r w:rsidR="00EA6025">
        <w:rPr>
          <w:sz w:val="28"/>
          <w:szCs w:val="28"/>
          <w:lang w:val="lv-LV"/>
        </w:rPr>
        <w:tab/>
      </w:r>
      <w:r w:rsidR="00EA6025">
        <w:rPr>
          <w:sz w:val="28"/>
          <w:szCs w:val="28"/>
          <w:lang w:val="lv-LV"/>
        </w:rPr>
        <w:tab/>
      </w:r>
      <w:r w:rsidR="00EA6025">
        <w:rPr>
          <w:sz w:val="28"/>
          <w:szCs w:val="28"/>
          <w:lang w:val="lv-LV"/>
        </w:rPr>
        <w:tab/>
      </w:r>
      <w:r w:rsidR="00EA6025">
        <w:rPr>
          <w:sz w:val="28"/>
          <w:szCs w:val="28"/>
          <w:lang w:val="lv-LV"/>
        </w:rPr>
        <w:tab/>
      </w:r>
      <w:r w:rsidR="008A62CA">
        <w:rPr>
          <w:sz w:val="28"/>
          <w:szCs w:val="28"/>
          <w:lang w:val="lv-LV"/>
        </w:rPr>
        <w:t xml:space="preserve">          </w:t>
      </w:r>
      <w:r w:rsidR="00EA6025">
        <w:rPr>
          <w:sz w:val="28"/>
          <w:szCs w:val="28"/>
          <w:lang w:val="lv-LV"/>
        </w:rPr>
        <w:tab/>
        <w:t xml:space="preserve"> L.Straujuma</w:t>
      </w:r>
    </w:p>
    <w:p w:rsidR="00317600" w:rsidRPr="0052408C" w:rsidRDefault="00317600" w:rsidP="00317600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</w:p>
    <w:p w:rsidR="00317600" w:rsidRPr="0052408C" w:rsidRDefault="00317600" w:rsidP="00317600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  <w:r w:rsidRPr="0052408C">
        <w:rPr>
          <w:rFonts w:ascii="Times New Roman" w:hAnsi="Times New Roman"/>
          <w:b w:val="0"/>
          <w:sz w:val="28"/>
          <w:szCs w:val="28"/>
          <w:lang w:val="lv-LV"/>
        </w:rPr>
        <w:t>Valsts kancelejas direktore</w:t>
      </w:r>
      <w:r w:rsidRPr="0052408C">
        <w:rPr>
          <w:rFonts w:ascii="Times New Roman" w:hAnsi="Times New Roman"/>
          <w:b w:val="0"/>
          <w:sz w:val="28"/>
          <w:szCs w:val="28"/>
          <w:lang w:val="lv-LV"/>
        </w:rPr>
        <w:tab/>
        <w:t xml:space="preserve">   </w:t>
      </w:r>
      <w:r w:rsidRPr="0052408C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52408C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52408C">
        <w:rPr>
          <w:rFonts w:ascii="Times New Roman" w:hAnsi="Times New Roman"/>
          <w:b w:val="0"/>
          <w:sz w:val="28"/>
          <w:szCs w:val="28"/>
          <w:lang w:val="lv-LV"/>
        </w:rPr>
        <w:tab/>
        <w:t xml:space="preserve">                 E.Dreimane</w:t>
      </w:r>
    </w:p>
    <w:p w:rsidR="00317600" w:rsidRPr="0052408C" w:rsidRDefault="00317600" w:rsidP="00317600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</w:p>
    <w:p w:rsidR="00317600" w:rsidRPr="0052408C" w:rsidRDefault="00317600" w:rsidP="00317600">
      <w:pPr>
        <w:rPr>
          <w:sz w:val="28"/>
          <w:szCs w:val="28"/>
          <w:lang w:val="lv-LV"/>
        </w:rPr>
      </w:pPr>
      <w:r w:rsidRPr="0052408C">
        <w:rPr>
          <w:sz w:val="28"/>
          <w:szCs w:val="28"/>
          <w:lang w:val="lv-LV"/>
        </w:rPr>
        <w:t xml:space="preserve">Iesniedzējs: </w:t>
      </w:r>
    </w:p>
    <w:p w:rsidR="00317600" w:rsidRPr="0052408C" w:rsidRDefault="00891231" w:rsidP="00317600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labklājības ministrs</w:t>
      </w:r>
      <w:r w:rsidR="00317600" w:rsidRPr="0052408C">
        <w:rPr>
          <w:sz w:val="28"/>
          <w:szCs w:val="28"/>
          <w:lang w:val="lv-LV"/>
        </w:rPr>
        <w:tab/>
      </w:r>
      <w:r w:rsidR="00317600" w:rsidRPr="0052408C">
        <w:rPr>
          <w:sz w:val="28"/>
          <w:szCs w:val="28"/>
          <w:lang w:val="lv-LV"/>
        </w:rPr>
        <w:tab/>
      </w:r>
      <w:r w:rsidR="00317600" w:rsidRPr="0052408C">
        <w:rPr>
          <w:sz w:val="28"/>
          <w:szCs w:val="28"/>
          <w:lang w:val="lv-LV"/>
        </w:rPr>
        <w:tab/>
      </w:r>
      <w:r w:rsidR="00317600" w:rsidRPr="0052408C">
        <w:rPr>
          <w:sz w:val="28"/>
          <w:szCs w:val="28"/>
          <w:lang w:val="lv-LV"/>
        </w:rPr>
        <w:tab/>
      </w:r>
      <w:r w:rsidR="00317600" w:rsidRPr="0052408C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             U.Augulis</w:t>
      </w:r>
    </w:p>
    <w:p w:rsidR="00317600" w:rsidRDefault="00317600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016382" w:rsidRDefault="00016382" w:rsidP="00317600">
      <w:pPr>
        <w:rPr>
          <w:rFonts w:eastAsia="Calibri"/>
          <w:sz w:val="28"/>
          <w:szCs w:val="28"/>
          <w:lang w:val="lv-LV" w:eastAsia="lv-LV"/>
        </w:rPr>
      </w:pPr>
    </w:p>
    <w:p w:rsidR="0066680E" w:rsidRDefault="00E24051" w:rsidP="0031760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15</w:t>
      </w:r>
      <w:r w:rsidR="00070477">
        <w:rPr>
          <w:sz w:val="20"/>
          <w:szCs w:val="20"/>
          <w:lang w:val="lv-LV"/>
        </w:rPr>
        <w:t xml:space="preserve">.08.2014. </w:t>
      </w:r>
      <w:r w:rsidR="0083201B">
        <w:rPr>
          <w:sz w:val="20"/>
          <w:szCs w:val="20"/>
          <w:lang w:val="lv-LV"/>
        </w:rPr>
        <w:t>9:32</w:t>
      </w:r>
    </w:p>
    <w:p w:rsidR="00317600" w:rsidRPr="00B04C46" w:rsidRDefault="00E24051" w:rsidP="0031760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247</w:t>
      </w:r>
    </w:p>
    <w:p w:rsidR="008927D1" w:rsidRPr="0066377B" w:rsidRDefault="008927D1" w:rsidP="008927D1">
      <w:pPr>
        <w:jc w:val="both"/>
        <w:rPr>
          <w:sz w:val="20"/>
          <w:szCs w:val="20"/>
          <w:lang w:val="pt-BR"/>
        </w:rPr>
      </w:pPr>
      <w:bookmarkStart w:id="3" w:name="OLE_LINK1"/>
      <w:bookmarkStart w:id="4" w:name="OLE_LINK2"/>
      <w:r w:rsidRPr="0066377B">
        <w:rPr>
          <w:sz w:val="20"/>
          <w:szCs w:val="20"/>
          <w:lang w:val="pt-BR"/>
        </w:rPr>
        <w:t>D.Jasjko</w:t>
      </w:r>
    </w:p>
    <w:p w:rsidR="008927D1" w:rsidRPr="0066377B" w:rsidRDefault="008927D1" w:rsidP="008927D1">
      <w:pPr>
        <w:jc w:val="both"/>
        <w:rPr>
          <w:sz w:val="20"/>
          <w:szCs w:val="20"/>
          <w:lang w:val="pt-BR"/>
        </w:rPr>
      </w:pPr>
      <w:r w:rsidRPr="0066377B">
        <w:rPr>
          <w:sz w:val="20"/>
          <w:szCs w:val="20"/>
          <w:lang w:val="pt-BR"/>
        </w:rPr>
        <w:t xml:space="preserve">67021639, </w:t>
      </w:r>
      <w:hyperlink r:id="rId8" w:history="1">
        <w:r w:rsidRPr="0066377B">
          <w:rPr>
            <w:rStyle w:val="Hyperlink"/>
            <w:color w:val="auto"/>
            <w:sz w:val="20"/>
            <w:szCs w:val="20"/>
            <w:u w:val="none"/>
            <w:lang w:val="pt-BR"/>
          </w:rPr>
          <w:t>Danute.Jasjko@lm.gov.lv</w:t>
        </w:r>
      </w:hyperlink>
    </w:p>
    <w:p w:rsidR="008927D1" w:rsidRPr="0066377B" w:rsidRDefault="008927D1" w:rsidP="008927D1">
      <w:pPr>
        <w:jc w:val="both"/>
        <w:rPr>
          <w:sz w:val="20"/>
          <w:szCs w:val="20"/>
          <w:lang w:val="pt-BR"/>
        </w:rPr>
      </w:pPr>
      <w:r w:rsidRPr="0066377B">
        <w:rPr>
          <w:sz w:val="20"/>
          <w:szCs w:val="20"/>
          <w:lang w:val="pt-BR"/>
        </w:rPr>
        <w:t>I.Kārkliņa</w:t>
      </w:r>
    </w:p>
    <w:p w:rsidR="008927D1" w:rsidRPr="0066377B" w:rsidRDefault="008927D1" w:rsidP="008927D1">
      <w:pPr>
        <w:jc w:val="both"/>
        <w:rPr>
          <w:sz w:val="20"/>
          <w:szCs w:val="20"/>
          <w:lang w:val="pt-BR"/>
        </w:rPr>
      </w:pPr>
      <w:r w:rsidRPr="0066377B">
        <w:rPr>
          <w:sz w:val="20"/>
          <w:szCs w:val="20"/>
          <w:lang w:val="pt-BR"/>
        </w:rPr>
        <w:t>67021664, Indra.Karklina@lm.gov.lv</w:t>
      </w:r>
      <w:bookmarkEnd w:id="3"/>
      <w:bookmarkEnd w:id="4"/>
    </w:p>
    <w:sectPr w:rsidR="008927D1" w:rsidRPr="0066377B" w:rsidSect="00987845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134" w:right="1701" w:bottom="1134" w:left="1701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41" w:rsidRDefault="00B60D41" w:rsidP="00213C26">
      <w:r>
        <w:separator/>
      </w:r>
    </w:p>
  </w:endnote>
  <w:endnote w:type="continuationSeparator" w:id="0">
    <w:p w:rsidR="00B60D41" w:rsidRDefault="00B60D41" w:rsidP="0021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E1" w:rsidRPr="008A62CA" w:rsidRDefault="00016382" w:rsidP="00C56650">
    <w:pPr>
      <w:pStyle w:val="Footer"/>
      <w:jc w:val="both"/>
      <w:rPr>
        <w:sz w:val="20"/>
        <w:szCs w:val="20"/>
      </w:rPr>
    </w:pPr>
    <w:r>
      <w:rPr>
        <w:bCs/>
        <w:sz w:val="20"/>
        <w:szCs w:val="20"/>
        <w:lang w:val="lv-LV"/>
      </w:rPr>
      <w:fldChar w:fldCharType="begin"/>
    </w:r>
    <w:r>
      <w:rPr>
        <w:bCs/>
        <w:sz w:val="20"/>
        <w:szCs w:val="20"/>
        <w:lang w:val="lv-LV"/>
      </w:rPr>
      <w:instrText xml:space="preserve"> FILENAME   \* MERGEFORMAT </w:instrText>
    </w:r>
    <w:r>
      <w:rPr>
        <w:bCs/>
        <w:sz w:val="20"/>
        <w:szCs w:val="20"/>
        <w:lang w:val="lv-LV"/>
      </w:rPr>
      <w:fldChar w:fldCharType="separate"/>
    </w:r>
    <w:r>
      <w:rPr>
        <w:bCs/>
        <w:noProof/>
        <w:sz w:val="20"/>
        <w:szCs w:val="20"/>
        <w:lang w:val="lv-LV"/>
      </w:rPr>
      <w:t>LMProt_150814</w:t>
    </w:r>
    <w:r>
      <w:rPr>
        <w:bCs/>
        <w:sz w:val="20"/>
        <w:szCs w:val="20"/>
        <w:lang w:val="lv-LV"/>
      </w:rPr>
      <w:fldChar w:fldCharType="end"/>
    </w:r>
    <w:r w:rsidR="008A62CA" w:rsidRPr="008A62CA">
      <w:rPr>
        <w:bCs/>
        <w:sz w:val="20"/>
        <w:szCs w:val="20"/>
        <w:lang w:val="lv-LV"/>
      </w:rPr>
      <w:t xml:space="preserve">; </w:t>
    </w:r>
    <w:r w:rsidRPr="00016382">
      <w:rPr>
        <w:bCs/>
        <w:sz w:val="20"/>
        <w:szCs w:val="20"/>
        <w:lang w:val="lv-LV"/>
      </w:rPr>
      <w:t>Par Informatīvo ziņojumu „Par papildu nepieciešamo finansējumu Valsts sociālās aprūpes centra „Vidzeme” filiāles „Allaži” avārijas situācijā esošās ēkas rekonstrukcijas nodrošināšanai”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2C" w:rsidRPr="0066680E" w:rsidRDefault="00016382" w:rsidP="0066680E">
    <w:pPr>
      <w:jc w:val="both"/>
      <w:outlineLvl w:val="0"/>
      <w:rPr>
        <w:bCs/>
        <w:sz w:val="20"/>
        <w:szCs w:val="20"/>
        <w:lang w:val="lv-LV"/>
      </w:rPr>
    </w:pPr>
    <w:r>
      <w:rPr>
        <w:bCs/>
        <w:sz w:val="20"/>
        <w:szCs w:val="20"/>
        <w:lang w:val="lv-LV"/>
      </w:rPr>
      <w:fldChar w:fldCharType="begin"/>
    </w:r>
    <w:r>
      <w:rPr>
        <w:bCs/>
        <w:sz w:val="20"/>
        <w:szCs w:val="20"/>
        <w:lang w:val="lv-LV"/>
      </w:rPr>
      <w:instrText xml:space="preserve"> FILENAME   \* MERGEFORMAT </w:instrText>
    </w:r>
    <w:r>
      <w:rPr>
        <w:bCs/>
        <w:sz w:val="20"/>
        <w:szCs w:val="20"/>
        <w:lang w:val="lv-LV"/>
      </w:rPr>
      <w:fldChar w:fldCharType="separate"/>
    </w:r>
    <w:r>
      <w:rPr>
        <w:bCs/>
        <w:noProof/>
        <w:sz w:val="20"/>
        <w:szCs w:val="20"/>
        <w:lang w:val="lv-LV"/>
      </w:rPr>
      <w:t>LMProt_150814</w:t>
    </w:r>
    <w:r>
      <w:rPr>
        <w:bCs/>
        <w:sz w:val="20"/>
        <w:szCs w:val="20"/>
        <w:lang w:val="lv-LV"/>
      </w:rPr>
      <w:fldChar w:fldCharType="end"/>
    </w:r>
    <w:r w:rsidR="005B20B1" w:rsidRPr="008A62CA">
      <w:rPr>
        <w:bCs/>
        <w:sz w:val="20"/>
        <w:szCs w:val="20"/>
        <w:lang w:val="lv-LV"/>
      </w:rPr>
      <w:t>;</w:t>
    </w:r>
    <w:r w:rsidR="00336B2F" w:rsidRPr="008A62CA">
      <w:rPr>
        <w:bCs/>
        <w:sz w:val="20"/>
        <w:szCs w:val="20"/>
        <w:lang w:val="lv-LV"/>
      </w:rPr>
      <w:t xml:space="preserve"> </w:t>
    </w:r>
    <w:r w:rsidR="0066680E" w:rsidRPr="0066680E">
      <w:rPr>
        <w:bCs/>
        <w:sz w:val="20"/>
        <w:szCs w:val="20"/>
        <w:lang w:val="lv-LV"/>
      </w:rPr>
      <w:t>Par Informatīvo</w:t>
    </w:r>
    <w:r w:rsidR="003519E8">
      <w:rPr>
        <w:bCs/>
        <w:sz w:val="20"/>
        <w:szCs w:val="20"/>
        <w:lang w:val="lv-LV"/>
      </w:rPr>
      <w:t xml:space="preserve"> ziņojumu</w:t>
    </w:r>
    <w:r w:rsidR="0066680E" w:rsidRPr="0066680E">
      <w:rPr>
        <w:bCs/>
        <w:sz w:val="20"/>
        <w:szCs w:val="20"/>
        <w:lang w:val="lv-LV"/>
      </w:rPr>
      <w:t xml:space="preserve"> </w:t>
    </w:r>
    <w:r w:rsidR="003519E8" w:rsidRPr="003519E8">
      <w:rPr>
        <w:bCs/>
        <w:sz w:val="20"/>
        <w:szCs w:val="20"/>
        <w:lang w:val="lv-LV"/>
      </w:rPr>
      <w:t>„Par papildu nepieciešamo finansējumu Valsts sociālās aprūpes centra „Vidzeme” filiāles „Allaži” avārijas situācijā esošās ēkas rekonstrukcijas nodrošināšanai”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41" w:rsidRDefault="00B60D41" w:rsidP="00213C26">
      <w:r>
        <w:separator/>
      </w:r>
    </w:p>
  </w:footnote>
  <w:footnote w:type="continuationSeparator" w:id="0">
    <w:p w:rsidR="00B60D41" w:rsidRDefault="00B60D41" w:rsidP="0021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E1" w:rsidRDefault="00232FA2">
    <w:pPr>
      <w:pStyle w:val="Header"/>
      <w:jc w:val="center"/>
    </w:pPr>
    <w:r>
      <w:fldChar w:fldCharType="begin"/>
    </w:r>
    <w:r w:rsidR="00336B2F">
      <w:instrText xml:space="preserve"> PAGE   \* MERGEFORMAT </w:instrText>
    </w:r>
    <w:r>
      <w:fldChar w:fldCharType="separate"/>
    </w:r>
    <w:r w:rsidR="001D186F">
      <w:rPr>
        <w:noProof/>
      </w:rPr>
      <w:t>2</w:t>
    </w:r>
    <w:r>
      <w:fldChar w:fldCharType="end"/>
    </w:r>
  </w:p>
  <w:p w:rsidR="00714FE1" w:rsidRDefault="00B60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E1" w:rsidRPr="002A6EB5" w:rsidRDefault="00336B2F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E1DD7"/>
    <w:multiLevelType w:val="hybridMultilevel"/>
    <w:tmpl w:val="D73830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52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D80C38"/>
    <w:multiLevelType w:val="multilevel"/>
    <w:tmpl w:val="C3FAF1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  <w:rPr>
        <w:rFonts w:hint="default"/>
        <w:b/>
      </w:rPr>
    </w:lvl>
  </w:abstractNum>
  <w:abstractNum w:abstractNumId="3">
    <w:nsid w:val="39244E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DD3EC5"/>
    <w:multiLevelType w:val="multilevel"/>
    <w:tmpl w:val="92E85CF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F9F772D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">
    <w:nsid w:val="62BB6EF1"/>
    <w:multiLevelType w:val="hybridMultilevel"/>
    <w:tmpl w:val="F1AA9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8">
    <w:nsid w:val="68BC3FC7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00"/>
    <w:rsid w:val="00002ED5"/>
    <w:rsid w:val="00016382"/>
    <w:rsid w:val="0001787E"/>
    <w:rsid w:val="00070477"/>
    <w:rsid w:val="0008442C"/>
    <w:rsid w:val="00086458"/>
    <w:rsid w:val="0008652B"/>
    <w:rsid w:val="00092842"/>
    <w:rsid w:val="00093243"/>
    <w:rsid w:val="00094A27"/>
    <w:rsid w:val="000A744A"/>
    <w:rsid w:val="00103F45"/>
    <w:rsid w:val="00112F89"/>
    <w:rsid w:val="00125970"/>
    <w:rsid w:val="0014628D"/>
    <w:rsid w:val="001531CC"/>
    <w:rsid w:val="001625A6"/>
    <w:rsid w:val="00166A96"/>
    <w:rsid w:val="00183675"/>
    <w:rsid w:val="0018660D"/>
    <w:rsid w:val="001C0E4D"/>
    <w:rsid w:val="001C15F9"/>
    <w:rsid w:val="001C61DA"/>
    <w:rsid w:val="001D186F"/>
    <w:rsid w:val="001D3476"/>
    <w:rsid w:val="001E4500"/>
    <w:rsid w:val="001F0E09"/>
    <w:rsid w:val="00213C26"/>
    <w:rsid w:val="00215BBE"/>
    <w:rsid w:val="00232FA2"/>
    <w:rsid w:val="00241A29"/>
    <w:rsid w:val="002741F2"/>
    <w:rsid w:val="002F3119"/>
    <w:rsid w:val="00317600"/>
    <w:rsid w:val="003264C0"/>
    <w:rsid w:val="0033276E"/>
    <w:rsid w:val="00332DE6"/>
    <w:rsid w:val="00336B2F"/>
    <w:rsid w:val="003477EB"/>
    <w:rsid w:val="003519E8"/>
    <w:rsid w:val="00353483"/>
    <w:rsid w:val="003638AD"/>
    <w:rsid w:val="00373EA2"/>
    <w:rsid w:val="00377ACC"/>
    <w:rsid w:val="003805BE"/>
    <w:rsid w:val="003A22FC"/>
    <w:rsid w:val="003C4142"/>
    <w:rsid w:val="003E6846"/>
    <w:rsid w:val="003F5775"/>
    <w:rsid w:val="00402D11"/>
    <w:rsid w:val="00427D59"/>
    <w:rsid w:val="00433136"/>
    <w:rsid w:val="00453036"/>
    <w:rsid w:val="00455F29"/>
    <w:rsid w:val="00456117"/>
    <w:rsid w:val="00463321"/>
    <w:rsid w:val="00483681"/>
    <w:rsid w:val="004843CC"/>
    <w:rsid w:val="004905FA"/>
    <w:rsid w:val="004A2428"/>
    <w:rsid w:val="004A450B"/>
    <w:rsid w:val="004B4371"/>
    <w:rsid w:val="004D4FCB"/>
    <w:rsid w:val="004E7274"/>
    <w:rsid w:val="005235BE"/>
    <w:rsid w:val="0052408C"/>
    <w:rsid w:val="00595CE0"/>
    <w:rsid w:val="005B20B1"/>
    <w:rsid w:val="005B39C2"/>
    <w:rsid w:val="005D43C8"/>
    <w:rsid w:val="005D61B5"/>
    <w:rsid w:val="005F2D0C"/>
    <w:rsid w:val="00606A46"/>
    <w:rsid w:val="00607BF1"/>
    <w:rsid w:val="00622505"/>
    <w:rsid w:val="0066680E"/>
    <w:rsid w:val="006801BD"/>
    <w:rsid w:val="006A6FF8"/>
    <w:rsid w:val="006B24C6"/>
    <w:rsid w:val="006B7816"/>
    <w:rsid w:val="006C6FCA"/>
    <w:rsid w:val="006D23C3"/>
    <w:rsid w:val="00722BC5"/>
    <w:rsid w:val="0074475C"/>
    <w:rsid w:val="00763C81"/>
    <w:rsid w:val="00776137"/>
    <w:rsid w:val="00784B73"/>
    <w:rsid w:val="00787475"/>
    <w:rsid w:val="007B4FC4"/>
    <w:rsid w:val="007D609E"/>
    <w:rsid w:val="007D6211"/>
    <w:rsid w:val="007E0909"/>
    <w:rsid w:val="007E67C3"/>
    <w:rsid w:val="007F454C"/>
    <w:rsid w:val="007F69FC"/>
    <w:rsid w:val="007F710E"/>
    <w:rsid w:val="007F7AAB"/>
    <w:rsid w:val="00804166"/>
    <w:rsid w:val="00805220"/>
    <w:rsid w:val="0080785D"/>
    <w:rsid w:val="0082134D"/>
    <w:rsid w:val="00824FD6"/>
    <w:rsid w:val="0082714C"/>
    <w:rsid w:val="0083201B"/>
    <w:rsid w:val="008358BF"/>
    <w:rsid w:val="00847720"/>
    <w:rsid w:val="00847991"/>
    <w:rsid w:val="00872DE5"/>
    <w:rsid w:val="00882146"/>
    <w:rsid w:val="00891231"/>
    <w:rsid w:val="008927D1"/>
    <w:rsid w:val="008A62CA"/>
    <w:rsid w:val="008D6198"/>
    <w:rsid w:val="008F10FC"/>
    <w:rsid w:val="008F3811"/>
    <w:rsid w:val="00905EF1"/>
    <w:rsid w:val="00907601"/>
    <w:rsid w:val="00933C5C"/>
    <w:rsid w:val="0094265C"/>
    <w:rsid w:val="009427D7"/>
    <w:rsid w:val="009440E5"/>
    <w:rsid w:val="00975AA8"/>
    <w:rsid w:val="00977885"/>
    <w:rsid w:val="00987450"/>
    <w:rsid w:val="00987845"/>
    <w:rsid w:val="009918E9"/>
    <w:rsid w:val="009C2A8D"/>
    <w:rsid w:val="009D6169"/>
    <w:rsid w:val="009D7DD9"/>
    <w:rsid w:val="009F6198"/>
    <w:rsid w:val="00A044D6"/>
    <w:rsid w:val="00A20296"/>
    <w:rsid w:val="00A27A0B"/>
    <w:rsid w:val="00A34ABC"/>
    <w:rsid w:val="00A566C6"/>
    <w:rsid w:val="00A65D6E"/>
    <w:rsid w:val="00AB4500"/>
    <w:rsid w:val="00AC25A6"/>
    <w:rsid w:val="00AC53FB"/>
    <w:rsid w:val="00B04C46"/>
    <w:rsid w:val="00B0694C"/>
    <w:rsid w:val="00B109BB"/>
    <w:rsid w:val="00B15314"/>
    <w:rsid w:val="00B45109"/>
    <w:rsid w:val="00B47C9C"/>
    <w:rsid w:val="00B5122A"/>
    <w:rsid w:val="00B5208F"/>
    <w:rsid w:val="00B5412D"/>
    <w:rsid w:val="00B57F22"/>
    <w:rsid w:val="00B60D41"/>
    <w:rsid w:val="00B67FC5"/>
    <w:rsid w:val="00B761DA"/>
    <w:rsid w:val="00B807B8"/>
    <w:rsid w:val="00B81A9E"/>
    <w:rsid w:val="00B9093D"/>
    <w:rsid w:val="00BA6920"/>
    <w:rsid w:val="00BE35E0"/>
    <w:rsid w:val="00BF191C"/>
    <w:rsid w:val="00BF7D87"/>
    <w:rsid w:val="00C04468"/>
    <w:rsid w:val="00C20126"/>
    <w:rsid w:val="00C41611"/>
    <w:rsid w:val="00C53894"/>
    <w:rsid w:val="00C56650"/>
    <w:rsid w:val="00C57B46"/>
    <w:rsid w:val="00C65F94"/>
    <w:rsid w:val="00C747D9"/>
    <w:rsid w:val="00C74BBD"/>
    <w:rsid w:val="00C74D6A"/>
    <w:rsid w:val="00C74DBA"/>
    <w:rsid w:val="00CF0AD0"/>
    <w:rsid w:val="00D015E3"/>
    <w:rsid w:val="00D20041"/>
    <w:rsid w:val="00D22BFF"/>
    <w:rsid w:val="00D40C28"/>
    <w:rsid w:val="00D47E3E"/>
    <w:rsid w:val="00D525A0"/>
    <w:rsid w:val="00D54C17"/>
    <w:rsid w:val="00D83415"/>
    <w:rsid w:val="00D8600E"/>
    <w:rsid w:val="00D95F77"/>
    <w:rsid w:val="00DB5051"/>
    <w:rsid w:val="00DE1AC9"/>
    <w:rsid w:val="00E24051"/>
    <w:rsid w:val="00E256B7"/>
    <w:rsid w:val="00E60A8B"/>
    <w:rsid w:val="00E7431A"/>
    <w:rsid w:val="00EA6025"/>
    <w:rsid w:val="00ED019D"/>
    <w:rsid w:val="00ED2BE3"/>
    <w:rsid w:val="00F03371"/>
    <w:rsid w:val="00F07C8A"/>
    <w:rsid w:val="00F274A2"/>
    <w:rsid w:val="00F34839"/>
    <w:rsid w:val="00F5455D"/>
    <w:rsid w:val="00F86766"/>
    <w:rsid w:val="00FA52DF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0116AF-E497-4123-AFA9-33CEB514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00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76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60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317600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317600"/>
    <w:rPr>
      <w:rFonts w:eastAsia="Times New Roman" w:cs="Times New Roman"/>
      <w:b/>
      <w:szCs w:val="20"/>
      <w:lang w:val="en-GB"/>
    </w:rPr>
  </w:style>
  <w:style w:type="paragraph" w:styleId="Header">
    <w:name w:val="header"/>
    <w:basedOn w:val="Normal"/>
    <w:link w:val="HeaderChar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7600"/>
    <w:rPr>
      <w:rFonts w:eastAsia="Times New Roman" w:cs="Times New Roman"/>
      <w:szCs w:val="24"/>
      <w:lang w:val="en-GB"/>
    </w:rPr>
  </w:style>
  <w:style w:type="character" w:styleId="Hyperlink">
    <w:name w:val="Hyperlink"/>
    <w:rsid w:val="00317600"/>
    <w:rPr>
      <w:color w:val="0000FF"/>
      <w:u w:val="single"/>
    </w:rPr>
  </w:style>
  <w:style w:type="paragraph" w:styleId="Footer">
    <w:name w:val="footer"/>
    <w:basedOn w:val="Normal"/>
    <w:link w:val="FooterChar"/>
    <w:rsid w:val="003176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7600"/>
    <w:rPr>
      <w:rFonts w:eastAsia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3176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7600"/>
    <w:rPr>
      <w:rFonts w:eastAsia="Times New Roman" w:cs="Times New Roman"/>
      <w:szCs w:val="24"/>
      <w:lang w:val="en-GB"/>
    </w:rPr>
  </w:style>
  <w:style w:type="character" w:customStyle="1" w:styleId="spelle">
    <w:name w:val="spelle"/>
    <w:basedOn w:val="DefaultParagraphFont"/>
    <w:rsid w:val="00317600"/>
  </w:style>
  <w:style w:type="paragraph" w:styleId="ListParagraph">
    <w:name w:val="List Paragraph"/>
    <w:basedOn w:val="Normal"/>
    <w:uiPriority w:val="34"/>
    <w:qFormat/>
    <w:rsid w:val="00153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D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D6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D6"/>
    <w:rPr>
      <w:rFonts w:eastAsia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e.Jasjko@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AAE3-47B5-4E3A-8A90-030330B6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2084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„Par papildu nepieciešamo finansējumu Valsts sociālās aprūpes centra „Vidzeme” filiāles „Allaži” avārijas situācijā esošās ēkas rekonstrukcijas nodrošināšanai”</vt:lpstr>
    </vt:vector>
  </TitlesOfParts>
  <Company>LM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papildu nepieciešamo finansējumu Valsts sociālās aprūpes centra „Vidzeme” filiāles „Allaži” avārijas situācijā esošās ēkas rekonstrukcijas nodrošināšanai”</dc:title>
  <dc:subject>Ministru kabineta protokollēmums</dc:subject>
  <dc:creator>LM;Egita Dorozkina</dc:creator>
  <dc:description>tālr.:67021639, fakss 67276445, e-pasts: Danute.Jasjko@lm.gov.lv
tālr.: 67021664, fakss 67276445, e-pasts:Indra.Karklina@lm.gov.lv
tālr.: 67021668, fakss: 67276445, e-pasts:Egita.Dorozkina@lm.gov.lv
67021668, fax.67276445, 
e-pasts: Egita.Dorozkina@lm.gov.lv</dc:description>
  <cp:lastModifiedBy>Danute Jasjko</cp:lastModifiedBy>
  <cp:revision>3</cp:revision>
  <cp:lastPrinted>2014-08-14T13:32:00Z</cp:lastPrinted>
  <dcterms:created xsi:type="dcterms:W3CDTF">2014-08-15T07:17:00Z</dcterms:created>
  <dcterms:modified xsi:type="dcterms:W3CDTF">2014-08-15T07:18:00Z</dcterms:modified>
</cp:coreProperties>
</file>