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01" w:rsidRPr="00CB49DF" w:rsidRDefault="00A60701" w:rsidP="00A60701">
      <w:pPr>
        <w:jc w:val="right"/>
        <w:outlineLvl w:val="0"/>
        <w:rPr>
          <w:b/>
          <w:bCs/>
          <w:i/>
          <w:sz w:val="26"/>
          <w:szCs w:val="26"/>
        </w:rPr>
      </w:pPr>
      <w:r w:rsidRPr="00CB49DF">
        <w:rPr>
          <w:i/>
          <w:sz w:val="26"/>
          <w:szCs w:val="26"/>
        </w:rPr>
        <w:t>Projekts</w:t>
      </w:r>
    </w:p>
    <w:p w:rsidR="00A67E76" w:rsidRPr="00CB49DF" w:rsidRDefault="00A67E76" w:rsidP="002D7178">
      <w:pPr>
        <w:jc w:val="center"/>
        <w:outlineLvl w:val="0"/>
        <w:rPr>
          <w:b/>
          <w:bCs/>
          <w:sz w:val="26"/>
          <w:szCs w:val="26"/>
        </w:rPr>
      </w:pPr>
    </w:p>
    <w:p w:rsidR="002D7178" w:rsidRPr="00807241" w:rsidRDefault="002D7178" w:rsidP="002D7178">
      <w:pPr>
        <w:jc w:val="center"/>
        <w:outlineLvl w:val="0"/>
        <w:rPr>
          <w:b/>
          <w:bCs/>
          <w:sz w:val="28"/>
          <w:szCs w:val="28"/>
        </w:rPr>
      </w:pPr>
      <w:r w:rsidRPr="00807241">
        <w:rPr>
          <w:b/>
          <w:bCs/>
          <w:sz w:val="28"/>
          <w:szCs w:val="28"/>
        </w:rPr>
        <w:t>LATVIJAS REPUBLIKAS MINISTRU KABINETS</w:t>
      </w:r>
    </w:p>
    <w:p w:rsidR="002D7178" w:rsidRPr="00807241" w:rsidRDefault="002D7178" w:rsidP="002D7178">
      <w:pPr>
        <w:tabs>
          <w:tab w:val="right" w:pos="9071"/>
        </w:tabs>
        <w:rPr>
          <w:sz w:val="28"/>
          <w:szCs w:val="28"/>
        </w:rPr>
      </w:pPr>
    </w:p>
    <w:p w:rsidR="002D7178" w:rsidRPr="00807241" w:rsidRDefault="002D7178" w:rsidP="002D7178">
      <w:pPr>
        <w:ind w:right="-1260"/>
        <w:rPr>
          <w:sz w:val="28"/>
          <w:szCs w:val="28"/>
        </w:rPr>
      </w:pPr>
    </w:p>
    <w:p w:rsidR="002D7178" w:rsidRPr="00807241" w:rsidRDefault="002D7178" w:rsidP="002D7178">
      <w:pPr>
        <w:tabs>
          <w:tab w:val="left" w:pos="6521"/>
        </w:tabs>
        <w:ind w:right="-109"/>
        <w:rPr>
          <w:sz w:val="28"/>
          <w:szCs w:val="28"/>
        </w:rPr>
      </w:pPr>
      <w:r w:rsidRPr="00807241">
        <w:rPr>
          <w:sz w:val="28"/>
          <w:szCs w:val="28"/>
        </w:rPr>
        <w:t>201</w:t>
      </w:r>
      <w:r w:rsidR="001618FB" w:rsidRPr="00807241">
        <w:rPr>
          <w:sz w:val="28"/>
          <w:szCs w:val="28"/>
        </w:rPr>
        <w:t>4</w:t>
      </w:r>
      <w:r w:rsidRPr="00807241">
        <w:rPr>
          <w:sz w:val="28"/>
          <w:szCs w:val="28"/>
        </w:rPr>
        <w:t>.gada __._______</w:t>
      </w:r>
      <w:r w:rsidRPr="00807241">
        <w:rPr>
          <w:sz w:val="28"/>
          <w:szCs w:val="28"/>
        </w:rPr>
        <w:tab/>
        <w:t>Rīkojums Nr.____</w:t>
      </w:r>
    </w:p>
    <w:p w:rsidR="002D7178" w:rsidRPr="00807241" w:rsidRDefault="00002093" w:rsidP="002D7178">
      <w:pPr>
        <w:tabs>
          <w:tab w:val="left" w:pos="6521"/>
        </w:tabs>
        <w:ind w:right="-109"/>
        <w:rPr>
          <w:sz w:val="28"/>
          <w:szCs w:val="28"/>
        </w:rPr>
      </w:pPr>
      <w:r w:rsidRPr="00807241">
        <w:rPr>
          <w:sz w:val="28"/>
          <w:szCs w:val="28"/>
        </w:rPr>
        <w:t>Rīgā</w:t>
      </w:r>
      <w:r w:rsidR="00B6385C">
        <w:rPr>
          <w:sz w:val="28"/>
          <w:szCs w:val="28"/>
        </w:rPr>
        <w:tab/>
      </w:r>
      <w:r w:rsidR="00B6385C" w:rsidRPr="00807241">
        <w:rPr>
          <w:sz w:val="28"/>
          <w:szCs w:val="28"/>
        </w:rPr>
        <w:t xml:space="preserve"> </w:t>
      </w:r>
      <w:r w:rsidR="002D7178" w:rsidRPr="00807241">
        <w:rPr>
          <w:sz w:val="28"/>
          <w:szCs w:val="28"/>
        </w:rPr>
        <w:t>(prot. Nr. __ ___§)</w:t>
      </w:r>
    </w:p>
    <w:p w:rsidR="002D7178" w:rsidRPr="00807241" w:rsidRDefault="002D7178" w:rsidP="002D717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7241" w:rsidRDefault="00807241" w:rsidP="00003EB5">
      <w:pPr>
        <w:ind w:right="99"/>
        <w:jc w:val="center"/>
        <w:rPr>
          <w:b/>
          <w:sz w:val="28"/>
          <w:szCs w:val="28"/>
        </w:rPr>
      </w:pPr>
    </w:p>
    <w:p w:rsidR="00003EB5" w:rsidRPr="00DB0E51" w:rsidRDefault="00003EB5" w:rsidP="00003EB5">
      <w:pPr>
        <w:ind w:right="99"/>
        <w:jc w:val="center"/>
        <w:rPr>
          <w:b/>
          <w:sz w:val="26"/>
          <w:szCs w:val="26"/>
        </w:rPr>
      </w:pPr>
      <w:r w:rsidRPr="00DB0E51">
        <w:rPr>
          <w:b/>
          <w:sz w:val="26"/>
          <w:szCs w:val="26"/>
        </w:rPr>
        <w:t xml:space="preserve">Par apropriācijas pārdali Valsts sociālās apdrošināšanas aģentūras </w:t>
      </w:r>
      <w:r w:rsidR="00F35470">
        <w:rPr>
          <w:b/>
          <w:sz w:val="26"/>
          <w:szCs w:val="26"/>
        </w:rPr>
        <w:t>funkcijas</w:t>
      </w:r>
      <w:r w:rsidR="00DB0E51">
        <w:rPr>
          <w:b/>
          <w:sz w:val="26"/>
          <w:szCs w:val="26"/>
        </w:rPr>
        <w:t xml:space="preserve"> nodrošināšanai</w:t>
      </w:r>
    </w:p>
    <w:p w:rsidR="00003EB5" w:rsidRPr="00DB0E51" w:rsidRDefault="00003EB5" w:rsidP="00807241">
      <w:pPr>
        <w:ind w:hanging="284"/>
        <w:jc w:val="center"/>
        <w:rPr>
          <w:b/>
          <w:sz w:val="26"/>
          <w:szCs w:val="26"/>
        </w:rPr>
      </w:pPr>
    </w:p>
    <w:p w:rsidR="00701AD7" w:rsidRPr="00BF54AA" w:rsidRDefault="00701AD7" w:rsidP="00807241">
      <w:pPr>
        <w:pStyle w:val="naisf"/>
        <w:numPr>
          <w:ilvl w:val="0"/>
          <w:numId w:val="8"/>
        </w:numPr>
        <w:tabs>
          <w:tab w:val="left" w:pos="851"/>
        </w:tabs>
        <w:spacing w:before="0" w:after="0"/>
        <w:ind w:left="709" w:hanging="709"/>
        <w:rPr>
          <w:sz w:val="26"/>
          <w:szCs w:val="26"/>
        </w:rPr>
      </w:pPr>
      <w:r w:rsidRPr="00BF54AA">
        <w:rPr>
          <w:sz w:val="26"/>
          <w:szCs w:val="26"/>
        </w:rPr>
        <w:t xml:space="preserve">Lai nodrošinātu </w:t>
      </w:r>
      <w:r w:rsidR="00E7294F" w:rsidRPr="00BF54AA">
        <w:rPr>
          <w:sz w:val="26"/>
          <w:szCs w:val="26"/>
        </w:rPr>
        <w:t xml:space="preserve">2014.gadā </w:t>
      </w:r>
      <w:r w:rsidRPr="00BF54AA">
        <w:rPr>
          <w:bCs/>
          <w:iCs/>
          <w:sz w:val="26"/>
          <w:szCs w:val="26"/>
        </w:rPr>
        <w:t>Valsts sociālās a</w:t>
      </w:r>
      <w:r w:rsidR="00E7294F" w:rsidRPr="00BF54AA">
        <w:rPr>
          <w:bCs/>
          <w:iCs/>
          <w:sz w:val="26"/>
          <w:szCs w:val="26"/>
        </w:rPr>
        <w:t>pdrošināšanas aģentūras funkcij</w:t>
      </w:r>
      <w:r w:rsidR="00FC1029" w:rsidRPr="00BF54AA">
        <w:rPr>
          <w:bCs/>
          <w:iCs/>
          <w:sz w:val="26"/>
          <w:szCs w:val="26"/>
        </w:rPr>
        <w:t>u</w:t>
      </w:r>
      <w:r w:rsidR="00E7294F" w:rsidRPr="00BF54AA">
        <w:rPr>
          <w:bCs/>
          <w:iCs/>
          <w:sz w:val="26"/>
          <w:szCs w:val="26"/>
        </w:rPr>
        <w:t xml:space="preserve"> – izziņu par sociāli apdrošinātām personām </w:t>
      </w:r>
      <w:r w:rsidR="004E6214" w:rsidRPr="00BF54AA">
        <w:rPr>
          <w:bCs/>
          <w:iCs/>
          <w:sz w:val="26"/>
          <w:szCs w:val="26"/>
        </w:rPr>
        <w:t xml:space="preserve">sagatavošanu </w:t>
      </w:r>
      <w:r w:rsidR="004E6214">
        <w:rPr>
          <w:bCs/>
          <w:iCs/>
          <w:sz w:val="26"/>
          <w:szCs w:val="26"/>
        </w:rPr>
        <w:t xml:space="preserve">un </w:t>
      </w:r>
      <w:r w:rsidR="00E7294F" w:rsidRPr="00BF54AA">
        <w:rPr>
          <w:bCs/>
          <w:iCs/>
          <w:sz w:val="26"/>
          <w:szCs w:val="26"/>
        </w:rPr>
        <w:t>izsniegšanu zvērinātiem tiesu izpildītājiem bez maksas atbilstoši</w:t>
      </w:r>
      <w:r w:rsidR="004E6214">
        <w:rPr>
          <w:bCs/>
          <w:iCs/>
          <w:sz w:val="26"/>
          <w:szCs w:val="26"/>
        </w:rPr>
        <w:t xml:space="preserve"> </w:t>
      </w:r>
      <w:r w:rsidRPr="00BF54AA">
        <w:rPr>
          <w:sz w:val="26"/>
          <w:szCs w:val="26"/>
        </w:rPr>
        <w:t>Civilprocesa likuma 551.panta pirmajai daļ</w:t>
      </w:r>
      <w:r w:rsidR="00E7294F" w:rsidRPr="00BF54AA">
        <w:rPr>
          <w:sz w:val="26"/>
          <w:szCs w:val="26"/>
        </w:rPr>
        <w:t>ai</w:t>
      </w:r>
      <w:r w:rsidR="00BF54AA" w:rsidRPr="00BF54AA">
        <w:rPr>
          <w:sz w:val="26"/>
          <w:szCs w:val="26"/>
        </w:rPr>
        <w:t>,</w:t>
      </w:r>
      <w:r w:rsidR="0092363B" w:rsidRPr="009C6E8F">
        <w:rPr>
          <w:sz w:val="26"/>
          <w:szCs w:val="26"/>
        </w:rPr>
        <w:t xml:space="preserve"> atbalstīt finansējuma pārdali Labklājības ministrijas valsts sociālās apdrošināšanas speciālā budžeta apakšprogrammas 04.01.00 „Valsts pensiju speciālais budžets” ietvaros starp izdevumu kodiem atbilstoši ekonomiskajām kategorijām, samazinot izdevumus sociālajiem pabalstiem 41 387 </w:t>
      </w:r>
      <w:proofErr w:type="spellStart"/>
      <w:r w:rsidR="0092363B" w:rsidRPr="009C6E8F">
        <w:rPr>
          <w:i/>
          <w:sz w:val="26"/>
          <w:szCs w:val="26"/>
        </w:rPr>
        <w:t>euro</w:t>
      </w:r>
      <w:proofErr w:type="spellEnd"/>
      <w:r w:rsidR="004E6214">
        <w:rPr>
          <w:i/>
          <w:sz w:val="26"/>
          <w:szCs w:val="26"/>
        </w:rPr>
        <w:t xml:space="preserve"> </w:t>
      </w:r>
      <w:r w:rsidR="0092363B" w:rsidRPr="009C6E8F">
        <w:rPr>
          <w:sz w:val="26"/>
          <w:szCs w:val="26"/>
        </w:rPr>
        <w:t xml:space="preserve">apmērā un attiecīgi palielinot izdevumus valsts budžeta uzturēšanas izdevumu transfertiem no valsts speciālā budžeta uz valsts speciālo budžetu 41 387 </w:t>
      </w:r>
      <w:proofErr w:type="spellStart"/>
      <w:r w:rsidR="0092363B" w:rsidRPr="009C6E8F">
        <w:rPr>
          <w:i/>
          <w:sz w:val="26"/>
          <w:szCs w:val="26"/>
        </w:rPr>
        <w:t>euro</w:t>
      </w:r>
      <w:proofErr w:type="spellEnd"/>
      <w:r w:rsidR="0092363B" w:rsidRPr="009C6E8F">
        <w:rPr>
          <w:sz w:val="26"/>
          <w:szCs w:val="26"/>
        </w:rPr>
        <w:t xml:space="preserve"> apmērā, vienlaikus valsts sociālās apdrošināšanas speciālā budžeta apakšprogrammā 04.05.00 „Valsts sociālās </w:t>
      </w:r>
      <w:r w:rsidR="006E2290">
        <w:rPr>
          <w:sz w:val="26"/>
          <w:szCs w:val="26"/>
        </w:rPr>
        <w:t xml:space="preserve">apdrošināšanas </w:t>
      </w:r>
      <w:r w:rsidR="0092363B" w:rsidRPr="009C6E8F">
        <w:rPr>
          <w:sz w:val="26"/>
          <w:szCs w:val="26"/>
        </w:rPr>
        <w:t xml:space="preserve">aģentūras speciālais budžets” palielinot ieņēmumus </w:t>
      </w:r>
      <w:r w:rsidR="004E6214">
        <w:rPr>
          <w:sz w:val="26"/>
          <w:szCs w:val="26"/>
        </w:rPr>
        <w:t xml:space="preserve">no </w:t>
      </w:r>
      <w:r w:rsidR="0092363B" w:rsidRPr="009C6E8F">
        <w:rPr>
          <w:sz w:val="26"/>
          <w:szCs w:val="26"/>
        </w:rPr>
        <w:t xml:space="preserve">valsts speciālā budžeta savstarpējiem transfertiem no valsts pensiju speciālā budžeta 41 387 </w:t>
      </w:r>
      <w:proofErr w:type="spellStart"/>
      <w:r w:rsidR="0092363B" w:rsidRPr="009C6E8F">
        <w:rPr>
          <w:i/>
          <w:sz w:val="26"/>
          <w:szCs w:val="26"/>
        </w:rPr>
        <w:t>euro</w:t>
      </w:r>
      <w:proofErr w:type="spellEnd"/>
      <w:r w:rsidR="0092363B" w:rsidRPr="009C6E8F">
        <w:rPr>
          <w:sz w:val="26"/>
          <w:szCs w:val="26"/>
        </w:rPr>
        <w:t xml:space="preserve"> apmērā.</w:t>
      </w:r>
    </w:p>
    <w:p w:rsidR="00003EB5" w:rsidRDefault="00003EB5" w:rsidP="00807241">
      <w:pPr>
        <w:pStyle w:val="naisf"/>
        <w:numPr>
          <w:ilvl w:val="0"/>
          <w:numId w:val="8"/>
        </w:numPr>
        <w:tabs>
          <w:tab w:val="left" w:pos="1134"/>
        </w:tabs>
        <w:spacing w:before="0" w:after="0"/>
        <w:ind w:left="709" w:hanging="709"/>
        <w:rPr>
          <w:sz w:val="26"/>
          <w:szCs w:val="26"/>
        </w:rPr>
      </w:pPr>
      <w:r w:rsidRPr="00DB0E51">
        <w:rPr>
          <w:sz w:val="26"/>
          <w:szCs w:val="26"/>
        </w:rPr>
        <w:t xml:space="preserve">Labklājības ministrijai normatīvajos aktos noteiktajā kārtībā sagatavot un iesniegt Finanšu ministrijā pieprasījumu valsts budžeta apropriācijas pārdalei atbilstoši šā rīkojuma </w:t>
      </w:r>
      <w:r w:rsidR="00636A60">
        <w:rPr>
          <w:sz w:val="26"/>
          <w:szCs w:val="26"/>
        </w:rPr>
        <w:t>1.</w:t>
      </w:r>
      <w:r w:rsidRPr="00DB0E51">
        <w:rPr>
          <w:sz w:val="26"/>
          <w:szCs w:val="26"/>
        </w:rPr>
        <w:t>punktam.</w:t>
      </w:r>
      <w:bookmarkStart w:id="0" w:name="_GoBack"/>
      <w:bookmarkEnd w:id="0"/>
    </w:p>
    <w:p w:rsidR="00636A60" w:rsidRPr="00163A9D" w:rsidRDefault="00636A60" w:rsidP="00163A9D">
      <w:pPr>
        <w:pStyle w:val="naisf"/>
        <w:numPr>
          <w:ilvl w:val="0"/>
          <w:numId w:val="8"/>
        </w:numPr>
        <w:tabs>
          <w:tab w:val="left" w:pos="1134"/>
        </w:tabs>
        <w:spacing w:before="0" w:after="0"/>
        <w:ind w:left="709" w:hanging="709"/>
        <w:rPr>
          <w:sz w:val="26"/>
          <w:szCs w:val="26"/>
        </w:rPr>
      </w:pPr>
      <w:r w:rsidRPr="00163A9D">
        <w:rPr>
          <w:sz w:val="26"/>
          <w:szCs w:val="26"/>
        </w:rPr>
        <w:t xml:space="preserve">Finanšu ministram normatīvajos aktos noteiktajā kārtībā informēt Saeimas Budžeta un finanšu (nodokļu) komisiju par </w:t>
      </w:r>
      <w:r w:rsidR="00BF54AA" w:rsidRPr="00163A9D">
        <w:rPr>
          <w:sz w:val="26"/>
          <w:szCs w:val="26"/>
        </w:rPr>
        <w:t xml:space="preserve">šā rīkojuma 1.punktā minēto </w:t>
      </w:r>
      <w:r w:rsidRPr="00163A9D">
        <w:rPr>
          <w:sz w:val="26"/>
          <w:szCs w:val="26"/>
        </w:rPr>
        <w:t xml:space="preserve">apropriācijas pārdali un, ja Saeimas Budžeta un finanšu (nodokļu) komisija </w:t>
      </w:r>
      <w:r w:rsidR="00BF54AA" w:rsidRPr="00163A9D">
        <w:rPr>
          <w:sz w:val="26"/>
          <w:szCs w:val="26"/>
        </w:rPr>
        <w:t xml:space="preserve">piecu darba dienu laikā pēc attiecīgās informācijas saņemšanas nav izteikusi iebildumus, </w:t>
      </w:r>
      <w:r w:rsidRPr="00163A9D">
        <w:rPr>
          <w:sz w:val="26"/>
          <w:szCs w:val="26"/>
        </w:rPr>
        <w:t xml:space="preserve">veikt apropriācijas </w:t>
      </w:r>
      <w:r w:rsidR="00FC1029" w:rsidRPr="00163A9D">
        <w:rPr>
          <w:sz w:val="26"/>
          <w:szCs w:val="26"/>
        </w:rPr>
        <w:t>pārdali.</w:t>
      </w:r>
    </w:p>
    <w:p w:rsidR="00701AD7" w:rsidRPr="00DB0E51" w:rsidRDefault="00701AD7" w:rsidP="00807241">
      <w:pPr>
        <w:pStyle w:val="naisf"/>
        <w:tabs>
          <w:tab w:val="left" w:pos="1134"/>
        </w:tabs>
        <w:spacing w:before="0" w:after="0"/>
        <w:ind w:left="709" w:firstLine="0"/>
        <w:rPr>
          <w:sz w:val="26"/>
          <w:szCs w:val="26"/>
        </w:rPr>
      </w:pPr>
    </w:p>
    <w:p w:rsidR="002D7178" w:rsidRPr="00DB0E51" w:rsidRDefault="002D7178" w:rsidP="00F35F86">
      <w:pPr>
        <w:pStyle w:val="CommentText"/>
        <w:ind w:left="360"/>
        <w:jc w:val="both"/>
        <w:rPr>
          <w:sz w:val="26"/>
          <w:szCs w:val="26"/>
        </w:rPr>
      </w:pPr>
      <w:r w:rsidRPr="00DB0E51">
        <w:rPr>
          <w:sz w:val="26"/>
          <w:szCs w:val="26"/>
        </w:rPr>
        <w:t>Ministru prezident</w:t>
      </w:r>
      <w:r w:rsidR="00290895" w:rsidRPr="00DB0E51">
        <w:rPr>
          <w:sz w:val="26"/>
          <w:szCs w:val="26"/>
        </w:rPr>
        <w:t>e</w:t>
      </w:r>
      <w:r w:rsidRPr="00DB0E51">
        <w:rPr>
          <w:sz w:val="26"/>
          <w:szCs w:val="26"/>
        </w:rPr>
        <w:tab/>
      </w:r>
      <w:r w:rsidRPr="00DB0E51">
        <w:rPr>
          <w:sz w:val="26"/>
          <w:szCs w:val="26"/>
        </w:rPr>
        <w:tab/>
      </w:r>
      <w:r w:rsidRPr="00DB0E51">
        <w:rPr>
          <w:sz w:val="26"/>
          <w:szCs w:val="26"/>
        </w:rPr>
        <w:tab/>
      </w:r>
      <w:r w:rsidRPr="00DB0E51">
        <w:rPr>
          <w:sz w:val="26"/>
          <w:szCs w:val="26"/>
        </w:rPr>
        <w:tab/>
      </w:r>
      <w:r w:rsidRPr="00DB0E51">
        <w:rPr>
          <w:sz w:val="26"/>
          <w:szCs w:val="26"/>
        </w:rPr>
        <w:tab/>
      </w:r>
      <w:r w:rsidR="00F848C0">
        <w:rPr>
          <w:sz w:val="26"/>
          <w:szCs w:val="26"/>
        </w:rPr>
        <w:tab/>
      </w:r>
      <w:r w:rsidR="00290895" w:rsidRPr="00DB0E51">
        <w:rPr>
          <w:sz w:val="26"/>
          <w:szCs w:val="26"/>
        </w:rPr>
        <w:t>L.Straujuma</w:t>
      </w:r>
    </w:p>
    <w:p w:rsidR="00AE400B" w:rsidRPr="00DB0E51" w:rsidRDefault="00AE400B" w:rsidP="00F35F86">
      <w:pPr>
        <w:ind w:left="360"/>
        <w:rPr>
          <w:rFonts w:eastAsia="Calibri"/>
          <w:sz w:val="26"/>
          <w:szCs w:val="26"/>
          <w:lang w:eastAsia="lv-LV"/>
        </w:rPr>
      </w:pPr>
    </w:p>
    <w:p w:rsidR="00AE400B" w:rsidRPr="00DB0E51" w:rsidRDefault="00AE400B" w:rsidP="00F35F86">
      <w:pPr>
        <w:ind w:left="360"/>
        <w:rPr>
          <w:rFonts w:eastAsia="Calibri"/>
          <w:sz w:val="26"/>
          <w:szCs w:val="26"/>
          <w:lang w:eastAsia="lv-LV"/>
        </w:rPr>
      </w:pPr>
    </w:p>
    <w:p w:rsidR="002D7178" w:rsidRPr="00DB0E51" w:rsidRDefault="00290895" w:rsidP="00F35F86">
      <w:pPr>
        <w:ind w:left="360"/>
        <w:rPr>
          <w:sz w:val="26"/>
          <w:szCs w:val="26"/>
        </w:rPr>
      </w:pPr>
      <w:r w:rsidRPr="00DB0E51">
        <w:rPr>
          <w:sz w:val="26"/>
          <w:szCs w:val="26"/>
        </w:rPr>
        <w:t>Labklājības ministrs</w:t>
      </w:r>
      <w:r w:rsidR="002D7178" w:rsidRPr="00DB0E51">
        <w:rPr>
          <w:sz w:val="26"/>
          <w:szCs w:val="26"/>
        </w:rPr>
        <w:tab/>
      </w:r>
      <w:r w:rsidR="002D7178" w:rsidRPr="00DB0E51">
        <w:rPr>
          <w:sz w:val="26"/>
          <w:szCs w:val="26"/>
        </w:rPr>
        <w:tab/>
      </w:r>
      <w:r w:rsidR="002D7178" w:rsidRPr="00DB0E51">
        <w:rPr>
          <w:sz w:val="26"/>
          <w:szCs w:val="26"/>
        </w:rPr>
        <w:tab/>
      </w:r>
      <w:r w:rsidR="002D7178" w:rsidRPr="00DB0E51">
        <w:rPr>
          <w:sz w:val="26"/>
          <w:szCs w:val="26"/>
        </w:rPr>
        <w:tab/>
      </w:r>
      <w:r w:rsidR="00163A9D">
        <w:rPr>
          <w:sz w:val="26"/>
          <w:szCs w:val="26"/>
        </w:rPr>
        <w:tab/>
      </w:r>
      <w:r w:rsidR="00F848C0">
        <w:rPr>
          <w:sz w:val="26"/>
          <w:szCs w:val="26"/>
        </w:rPr>
        <w:tab/>
      </w:r>
      <w:r w:rsidRPr="00DB0E51">
        <w:rPr>
          <w:sz w:val="26"/>
          <w:szCs w:val="26"/>
        </w:rPr>
        <w:t>U.Augulis</w:t>
      </w:r>
    </w:p>
    <w:p w:rsidR="00F36D76" w:rsidRDefault="00F36D76" w:rsidP="002D7178">
      <w:pPr>
        <w:jc w:val="both"/>
        <w:rPr>
          <w:sz w:val="26"/>
          <w:szCs w:val="26"/>
          <w:lang w:val="pt-BR"/>
        </w:rPr>
      </w:pPr>
    </w:p>
    <w:p w:rsidR="00C20CAC" w:rsidRPr="00CB49DF" w:rsidRDefault="00C20CAC" w:rsidP="002D7178">
      <w:pPr>
        <w:jc w:val="both"/>
        <w:rPr>
          <w:sz w:val="26"/>
          <w:szCs w:val="26"/>
          <w:lang w:val="pt-BR"/>
        </w:rPr>
      </w:pPr>
    </w:p>
    <w:p w:rsidR="000267E5" w:rsidRPr="00CB49DF" w:rsidRDefault="0092363B" w:rsidP="000267E5">
      <w:pPr>
        <w:tabs>
          <w:tab w:val="left" w:pos="2964"/>
        </w:tabs>
        <w:ind w:right="9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EB5335">
        <w:rPr>
          <w:sz w:val="20"/>
          <w:szCs w:val="20"/>
        </w:rPr>
        <w:instrText xml:space="preserve"> TIME  \@ "dd.MM.yyyy. H:mm"  \* MERGEFORMAT </w:instrText>
      </w:r>
      <w:r>
        <w:rPr>
          <w:sz w:val="20"/>
          <w:szCs w:val="20"/>
        </w:rPr>
        <w:fldChar w:fldCharType="separate"/>
      </w:r>
      <w:r w:rsidR="00C60B2E">
        <w:rPr>
          <w:noProof/>
          <w:sz w:val="20"/>
          <w:szCs w:val="20"/>
        </w:rPr>
        <w:t>15.07.2014. 8:44</w:t>
      </w:r>
      <w:r>
        <w:rPr>
          <w:sz w:val="20"/>
          <w:szCs w:val="20"/>
        </w:rPr>
        <w:fldChar w:fldCharType="end"/>
      </w:r>
      <w:r w:rsidR="000267E5" w:rsidRPr="00CB49DF">
        <w:rPr>
          <w:noProof/>
          <w:sz w:val="20"/>
          <w:szCs w:val="20"/>
        </w:rPr>
        <w:tab/>
      </w:r>
    </w:p>
    <w:p w:rsidR="000267E5" w:rsidRPr="00CB49DF" w:rsidRDefault="00563943" w:rsidP="000267E5">
      <w:pPr>
        <w:tabs>
          <w:tab w:val="left" w:pos="2964"/>
        </w:tabs>
        <w:ind w:right="99"/>
        <w:jc w:val="both"/>
        <w:rPr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CB3911" w:rsidRPr="00CB3911">
        <w:rPr>
          <w:noProof/>
          <w:sz w:val="20"/>
          <w:szCs w:val="20"/>
        </w:rPr>
        <w:t>211</w:t>
      </w:r>
      <w:r>
        <w:rPr>
          <w:noProof/>
          <w:sz w:val="20"/>
          <w:szCs w:val="20"/>
        </w:rPr>
        <w:fldChar w:fldCharType="end"/>
      </w:r>
      <w:r w:rsidR="000267E5" w:rsidRPr="00CB49DF">
        <w:rPr>
          <w:noProof/>
          <w:sz w:val="20"/>
          <w:szCs w:val="20"/>
        </w:rPr>
        <w:tab/>
      </w:r>
    </w:p>
    <w:p w:rsidR="00AE400B" w:rsidRPr="00CB49DF" w:rsidRDefault="001618FB" w:rsidP="00E5629A">
      <w:pPr>
        <w:rPr>
          <w:sz w:val="20"/>
          <w:szCs w:val="20"/>
        </w:rPr>
      </w:pPr>
      <w:r w:rsidRPr="00CB49DF">
        <w:rPr>
          <w:sz w:val="20"/>
          <w:szCs w:val="20"/>
        </w:rPr>
        <w:t>I. Štrausa</w:t>
      </w:r>
      <w:r w:rsidR="00AE400B" w:rsidRPr="00CB49DF">
        <w:rPr>
          <w:sz w:val="20"/>
          <w:szCs w:val="20"/>
        </w:rPr>
        <w:t>, 67021636</w:t>
      </w:r>
    </w:p>
    <w:p w:rsidR="0074475C" w:rsidRPr="00CB49DF" w:rsidRDefault="00563943" w:rsidP="00E5629A">
      <w:pPr>
        <w:rPr>
          <w:sz w:val="20"/>
          <w:szCs w:val="20"/>
        </w:rPr>
      </w:pPr>
      <w:hyperlink r:id="rId9" w:history="1">
        <w:r w:rsidR="001618FB" w:rsidRPr="00CB49DF">
          <w:rPr>
            <w:rStyle w:val="Hyperlink"/>
            <w:sz w:val="20"/>
            <w:szCs w:val="20"/>
          </w:rPr>
          <w:t>Ilze.Strausa@lm.gov.lv</w:t>
        </w:r>
      </w:hyperlink>
    </w:p>
    <w:sectPr w:rsidR="0074475C" w:rsidRPr="00CB49DF" w:rsidSect="00A60701">
      <w:footerReference w:type="default" r:id="rId10"/>
      <w:pgSz w:w="11906" w:h="16838"/>
      <w:pgMar w:top="1418" w:right="1133" w:bottom="156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43" w:rsidRDefault="00563943" w:rsidP="00507EFC">
      <w:r>
        <w:separator/>
      </w:r>
    </w:p>
  </w:endnote>
  <w:endnote w:type="continuationSeparator" w:id="0">
    <w:p w:rsidR="00563943" w:rsidRDefault="00563943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E0" w:rsidRPr="00A654E4" w:rsidRDefault="004C150B" w:rsidP="009669E0">
    <w:pPr>
      <w:pStyle w:val="BodyText"/>
      <w:jc w:val="both"/>
      <w:rPr>
        <w:b w:val="0"/>
        <w:sz w:val="20"/>
        <w:lang w:val="lv-LV"/>
      </w:rPr>
    </w:pPr>
    <w:r w:rsidRPr="004C150B">
      <w:rPr>
        <w:b w:val="0"/>
      </w:rPr>
      <w:fldChar w:fldCharType="begin"/>
    </w:r>
    <w:r w:rsidRPr="004C150B">
      <w:rPr>
        <w:b w:val="0"/>
      </w:rPr>
      <w:instrText xml:space="preserve"> FILENAME   \* MERGEFORMAT </w:instrText>
    </w:r>
    <w:r w:rsidRPr="004C150B">
      <w:rPr>
        <w:b w:val="0"/>
      </w:rPr>
      <w:fldChar w:fldCharType="separate"/>
    </w:r>
    <w:r w:rsidR="00CB3911" w:rsidRPr="00CB3911">
      <w:rPr>
        <w:b w:val="0"/>
        <w:noProof/>
        <w:sz w:val="20"/>
      </w:rPr>
      <w:t>LMRik_150714_VSAA</w:t>
    </w:r>
    <w:r w:rsidRPr="004C150B">
      <w:rPr>
        <w:b w:val="0"/>
        <w:noProof/>
        <w:sz w:val="20"/>
      </w:rPr>
      <w:fldChar w:fldCharType="end"/>
    </w:r>
    <w:r w:rsidR="00F36D76" w:rsidRPr="004C150B">
      <w:rPr>
        <w:b w:val="0"/>
        <w:sz w:val="20"/>
      </w:rPr>
      <w:t xml:space="preserve">; </w:t>
    </w:r>
    <w:r w:rsidR="00F36D76" w:rsidRPr="004C150B">
      <w:rPr>
        <w:b w:val="0"/>
        <w:sz w:val="20"/>
        <w:lang w:val="lv-LV"/>
      </w:rPr>
      <w:t>Min</w:t>
    </w:r>
    <w:r w:rsidR="00FF0E56" w:rsidRPr="004C150B">
      <w:rPr>
        <w:b w:val="0"/>
        <w:sz w:val="20"/>
        <w:lang w:val="lv-LV"/>
      </w:rPr>
      <w:t xml:space="preserve">istru kabineta rīkojuma </w:t>
    </w:r>
    <w:r w:rsidR="00F45B40" w:rsidRPr="004C150B">
      <w:rPr>
        <w:b w:val="0"/>
        <w:sz w:val="20"/>
        <w:lang w:val="lv-LV"/>
      </w:rPr>
      <w:t>projekts</w:t>
    </w:r>
    <w:r w:rsidR="00E00702" w:rsidRPr="004C150B">
      <w:rPr>
        <w:b w:val="0"/>
        <w:sz w:val="20"/>
        <w:lang w:val="lv-LV"/>
      </w:rPr>
      <w:t xml:space="preserve"> „</w:t>
    </w:r>
    <w:r w:rsidR="001618FB" w:rsidRPr="004C150B">
      <w:rPr>
        <w:b w:val="0"/>
        <w:sz w:val="20"/>
        <w:lang w:val="lv-LV"/>
      </w:rPr>
      <w:t>Par apropriācijas pārdali Valsts sociālās</w:t>
    </w:r>
    <w:r w:rsidR="001618FB" w:rsidRPr="00A654E4">
      <w:rPr>
        <w:b w:val="0"/>
        <w:sz w:val="20"/>
        <w:lang w:val="lv-LV"/>
      </w:rPr>
      <w:t xml:space="preserve"> apdrošināšanas aģentūras </w:t>
    </w:r>
    <w:r w:rsidR="00C406E6">
      <w:rPr>
        <w:b w:val="0"/>
        <w:sz w:val="20"/>
        <w:lang w:val="lv-LV"/>
      </w:rPr>
      <w:t>funkcijas</w:t>
    </w:r>
    <w:r w:rsidR="00410B2F">
      <w:rPr>
        <w:b w:val="0"/>
        <w:sz w:val="20"/>
        <w:lang w:val="lv-LV"/>
      </w:rPr>
      <w:t xml:space="preserve"> nodrošināšanai</w:t>
    </w:r>
    <w:r w:rsidR="00832C17" w:rsidRPr="00A654E4">
      <w:rPr>
        <w:b w:val="0"/>
        <w:sz w:val="20"/>
        <w:lang w:val="lv-LV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43" w:rsidRDefault="00563943" w:rsidP="00507EFC">
      <w:r>
        <w:separator/>
      </w:r>
    </w:p>
  </w:footnote>
  <w:footnote w:type="continuationSeparator" w:id="0">
    <w:p w:rsidR="00563943" w:rsidRDefault="00563943" w:rsidP="00507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7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.Pļaviņa BD">
    <w15:presenceInfo w15:providerId="None" w15:userId="T.Pļaviņa 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78"/>
    <w:rsid w:val="00002093"/>
    <w:rsid w:val="000032B0"/>
    <w:rsid w:val="00003EB5"/>
    <w:rsid w:val="000267E5"/>
    <w:rsid w:val="0003344E"/>
    <w:rsid w:val="00045EDE"/>
    <w:rsid w:val="000714F3"/>
    <w:rsid w:val="000C32FA"/>
    <w:rsid w:val="000E0347"/>
    <w:rsid w:val="0010136A"/>
    <w:rsid w:val="00132A31"/>
    <w:rsid w:val="00137325"/>
    <w:rsid w:val="00153F13"/>
    <w:rsid w:val="001618FB"/>
    <w:rsid w:val="00163A9D"/>
    <w:rsid w:val="002237D9"/>
    <w:rsid w:val="00290895"/>
    <w:rsid w:val="0029120B"/>
    <w:rsid w:val="002B14E9"/>
    <w:rsid w:val="002D7178"/>
    <w:rsid w:val="002E2D38"/>
    <w:rsid w:val="00330966"/>
    <w:rsid w:val="00334DEE"/>
    <w:rsid w:val="0035160A"/>
    <w:rsid w:val="00374AC6"/>
    <w:rsid w:val="00392B00"/>
    <w:rsid w:val="003A6853"/>
    <w:rsid w:val="003B4975"/>
    <w:rsid w:val="003B5386"/>
    <w:rsid w:val="003B6CFE"/>
    <w:rsid w:val="003C371F"/>
    <w:rsid w:val="003C49E5"/>
    <w:rsid w:val="003F33FE"/>
    <w:rsid w:val="00410779"/>
    <w:rsid w:val="00410B2F"/>
    <w:rsid w:val="00412F29"/>
    <w:rsid w:val="00442C1A"/>
    <w:rsid w:val="0048302D"/>
    <w:rsid w:val="00496286"/>
    <w:rsid w:val="004A33C6"/>
    <w:rsid w:val="004C150B"/>
    <w:rsid w:val="004E6214"/>
    <w:rsid w:val="00507EFC"/>
    <w:rsid w:val="00526319"/>
    <w:rsid w:val="0054363E"/>
    <w:rsid w:val="00547FB9"/>
    <w:rsid w:val="00563943"/>
    <w:rsid w:val="00564D4B"/>
    <w:rsid w:val="0057259C"/>
    <w:rsid w:val="00585E94"/>
    <w:rsid w:val="00593752"/>
    <w:rsid w:val="00594093"/>
    <w:rsid w:val="005B06F5"/>
    <w:rsid w:val="005B58AF"/>
    <w:rsid w:val="005E01AC"/>
    <w:rsid w:val="005E1FD8"/>
    <w:rsid w:val="005F5A1E"/>
    <w:rsid w:val="00607C76"/>
    <w:rsid w:val="00614542"/>
    <w:rsid w:val="00615906"/>
    <w:rsid w:val="00636A60"/>
    <w:rsid w:val="00681A57"/>
    <w:rsid w:val="00696A22"/>
    <w:rsid w:val="006B03C5"/>
    <w:rsid w:val="006B26FD"/>
    <w:rsid w:val="006B4741"/>
    <w:rsid w:val="006E2290"/>
    <w:rsid w:val="006E34B2"/>
    <w:rsid w:val="006E6543"/>
    <w:rsid w:val="007000D9"/>
    <w:rsid w:val="00701AD7"/>
    <w:rsid w:val="0074475C"/>
    <w:rsid w:val="00797174"/>
    <w:rsid w:val="007C6D73"/>
    <w:rsid w:val="007F062E"/>
    <w:rsid w:val="007F4CBE"/>
    <w:rsid w:val="00807241"/>
    <w:rsid w:val="00832C17"/>
    <w:rsid w:val="00846FC8"/>
    <w:rsid w:val="008526FB"/>
    <w:rsid w:val="0087607C"/>
    <w:rsid w:val="00885772"/>
    <w:rsid w:val="008A5C36"/>
    <w:rsid w:val="008C0B8B"/>
    <w:rsid w:val="008D328F"/>
    <w:rsid w:val="008F3C88"/>
    <w:rsid w:val="008F4A05"/>
    <w:rsid w:val="0092363B"/>
    <w:rsid w:val="00926A1A"/>
    <w:rsid w:val="00930123"/>
    <w:rsid w:val="009542F1"/>
    <w:rsid w:val="009619FE"/>
    <w:rsid w:val="009669E0"/>
    <w:rsid w:val="00967F90"/>
    <w:rsid w:val="00976D87"/>
    <w:rsid w:val="00987317"/>
    <w:rsid w:val="009B585B"/>
    <w:rsid w:val="009C6E8F"/>
    <w:rsid w:val="009E7EB2"/>
    <w:rsid w:val="00A044B1"/>
    <w:rsid w:val="00A1671B"/>
    <w:rsid w:val="00A60701"/>
    <w:rsid w:val="00A64798"/>
    <w:rsid w:val="00A64DF0"/>
    <w:rsid w:val="00A654E4"/>
    <w:rsid w:val="00A65C88"/>
    <w:rsid w:val="00A67E76"/>
    <w:rsid w:val="00A75E23"/>
    <w:rsid w:val="00A9204C"/>
    <w:rsid w:val="00AA0396"/>
    <w:rsid w:val="00AB24EA"/>
    <w:rsid w:val="00AB70DB"/>
    <w:rsid w:val="00AD5D45"/>
    <w:rsid w:val="00AE400B"/>
    <w:rsid w:val="00AF0B1D"/>
    <w:rsid w:val="00B16C25"/>
    <w:rsid w:val="00B41878"/>
    <w:rsid w:val="00B432C5"/>
    <w:rsid w:val="00B630A6"/>
    <w:rsid w:val="00B63212"/>
    <w:rsid w:val="00B6385C"/>
    <w:rsid w:val="00B86A68"/>
    <w:rsid w:val="00B91DA5"/>
    <w:rsid w:val="00BC5DCD"/>
    <w:rsid w:val="00BD296E"/>
    <w:rsid w:val="00BD56AE"/>
    <w:rsid w:val="00BF54AA"/>
    <w:rsid w:val="00C01124"/>
    <w:rsid w:val="00C04782"/>
    <w:rsid w:val="00C20CAC"/>
    <w:rsid w:val="00C33F82"/>
    <w:rsid w:val="00C35401"/>
    <w:rsid w:val="00C406E6"/>
    <w:rsid w:val="00C604FF"/>
    <w:rsid w:val="00C60B2E"/>
    <w:rsid w:val="00C67BB7"/>
    <w:rsid w:val="00C92E7A"/>
    <w:rsid w:val="00CA4EAD"/>
    <w:rsid w:val="00CB3911"/>
    <w:rsid w:val="00CB49DF"/>
    <w:rsid w:val="00CB5A91"/>
    <w:rsid w:val="00CC3AFF"/>
    <w:rsid w:val="00D4371E"/>
    <w:rsid w:val="00D47205"/>
    <w:rsid w:val="00D474BF"/>
    <w:rsid w:val="00D73019"/>
    <w:rsid w:val="00D9356A"/>
    <w:rsid w:val="00DB0E51"/>
    <w:rsid w:val="00DC37D0"/>
    <w:rsid w:val="00DF7A2C"/>
    <w:rsid w:val="00E00702"/>
    <w:rsid w:val="00E12D66"/>
    <w:rsid w:val="00E5629A"/>
    <w:rsid w:val="00E7294F"/>
    <w:rsid w:val="00EA37DE"/>
    <w:rsid w:val="00EB4347"/>
    <w:rsid w:val="00EB471B"/>
    <w:rsid w:val="00EB5335"/>
    <w:rsid w:val="00EC67A3"/>
    <w:rsid w:val="00ED6A13"/>
    <w:rsid w:val="00EE7E01"/>
    <w:rsid w:val="00F155AE"/>
    <w:rsid w:val="00F22208"/>
    <w:rsid w:val="00F35470"/>
    <w:rsid w:val="00F35F86"/>
    <w:rsid w:val="00F36D76"/>
    <w:rsid w:val="00F45B40"/>
    <w:rsid w:val="00F51375"/>
    <w:rsid w:val="00F82C61"/>
    <w:rsid w:val="00F848C0"/>
    <w:rsid w:val="00F91399"/>
    <w:rsid w:val="00FA4BF9"/>
    <w:rsid w:val="00FC1029"/>
    <w:rsid w:val="00FC6091"/>
    <w:rsid w:val="00FD5A56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lze.Strausa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6B88-1210-40EA-BCA0-F555CD60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1748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 Valsts sociālās apdrošināšanas aģentūras funkcijas nodrošināšanai</vt:lpstr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Valsts sociālās apdrošināšanas aģentūras funkcijas nodrošināšanai</dc:title>
  <dc:subject>Ministru kabineta rīkojuma projekts</dc:subject>
  <dc:creator>Ilze Štrausa</dc:creator>
  <cp:keywords>LMRik_150714_VSAA</cp:keywords>
  <dc:description>Ilze Štrausa
Labklājības ministrijas 
Finanšu vadības departamenta
Vadošā finansiste
tālr.67021636
Ilze.Strausa@lm.gov.lv</dc:description>
  <cp:lastModifiedBy>Ilze Štrausa</cp:lastModifiedBy>
  <cp:revision>25</cp:revision>
  <cp:lastPrinted>2014-07-01T07:48:00Z</cp:lastPrinted>
  <dcterms:created xsi:type="dcterms:W3CDTF">2014-07-02T11:43:00Z</dcterms:created>
  <dcterms:modified xsi:type="dcterms:W3CDTF">2014-07-15T05:45:00Z</dcterms:modified>
</cp:coreProperties>
</file>