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E2" w:rsidRPr="00A44603" w:rsidRDefault="003B4C35" w:rsidP="003B4C35">
      <w:pPr>
        <w:jc w:val="right"/>
        <w:rPr>
          <w:rFonts w:cs="Times New Roman"/>
          <w:bCs/>
          <w:szCs w:val="24"/>
        </w:rPr>
      </w:pPr>
      <w:r w:rsidRPr="00A44603">
        <w:rPr>
          <w:rFonts w:cs="Times New Roman"/>
          <w:bCs/>
          <w:szCs w:val="24"/>
        </w:rPr>
        <w:t>1.pielikums</w:t>
      </w:r>
    </w:p>
    <w:p w:rsidR="00CA7837" w:rsidRPr="00A44603" w:rsidRDefault="003B4C35" w:rsidP="00CA7837">
      <w:pPr>
        <w:jc w:val="center"/>
        <w:rPr>
          <w:rFonts w:cs="Times New Roman"/>
          <w:b/>
          <w:bCs/>
          <w:szCs w:val="24"/>
        </w:rPr>
      </w:pPr>
      <w:r w:rsidRPr="00A44603">
        <w:rPr>
          <w:rFonts w:cs="Times New Roman"/>
          <w:b/>
          <w:bCs/>
          <w:szCs w:val="24"/>
        </w:rPr>
        <w:t>Informācija par ieinteresēto pušu iesaisti programmas projekta izstrādē</w:t>
      </w:r>
    </w:p>
    <w:p w:rsidR="002E0EE7" w:rsidRPr="002E0EE7" w:rsidRDefault="00A44603" w:rsidP="007E241D">
      <w:pPr>
        <w:spacing w:line="240" w:lineRule="auto"/>
        <w:jc w:val="both"/>
        <w:rPr>
          <w:rStyle w:val="hps"/>
          <w:rFonts w:cs="Times New Roman"/>
          <w:szCs w:val="24"/>
          <w:lang w:eastAsia="lv-LV"/>
        </w:rPr>
      </w:pPr>
      <w:r w:rsidRPr="002E0EE7">
        <w:rPr>
          <w:rStyle w:val="hps"/>
          <w:rFonts w:cs="Times New Roman"/>
          <w:szCs w:val="24"/>
        </w:rPr>
        <w:t>LM pirmo diskusiju ar ieinteresēto pušu iesaisti par plānoto Fonda izveidi un iespējamām mērķa grupām organizēja Sociālās iekļaušanas politikas koordinācijas komitejas sēdes ietvaros 2012.gada 28.novembrī</w:t>
      </w:r>
      <w:r w:rsidRPr="00A44603">
        <w:rPr>
          <w:rStyle w:val="FootnoteReference"/>
          <w:rFonts w:cs="Times New Roman"/>
          <w:szCs w:val="24"/>
        </w:rPr>
        <w:footnoteReference w:id="1"/>
      </w:r>
      <w:r w:rsidRPr="002E0EE7">
        <w:rPr>
          <w:rStyle w:val="hps"/>
          <w:rFonts w:cs="Times New Roman"/>
          <w:szCs w:val="24"/>
        </w:rPr>
        <w:t>, piedaloties nozaru ministriju, sociālo partneru, plānošanas reģionu, Latvijas Pašvaldību savienības un citu biedrību un nodibinājumu pārstāvjiem. Sanāksmes dalībnieki uzklausīja Zemkopības ministrijas un Latvijas Sarkanā Krusta vērtējumu par EK pārtikas programmas vistrūcīgākajām personām īstenošanas pieredzi un sniedza ierosinājumus par prioritāri atbalstāmajām mērķa grupām.</w:t>
      </w:r>
      <w:r w:rsidR="002E0EE7" w:rsidRPr="002E0EE7">
        <w:rPr>
          <w:rStyle w:val="hps"/>
          <w:rFonts w:cs="Times New Roman"/>
          <w:szCs w:val="24"/>
        </w:rPr>
        <w:t xml:space="preserve"> </w:t>
      </w:r>
      <w:r w:rsidR="002E0EE7">
        <w:rPr>
          <w:rStyle w:val="hps"/>
          <w:rFonts w:cs="Times New Roman"/>
          <w:szCs w:val="24"/>
        </w:rPr>
        <w:t>Jau sākotnējās k</w:t>
      </w:r>
      <w:r w:rsidR="002E0EE7" w:rsidRPr="002E0EE7">
        <w:rPr>
          <w:rStyle w:val="hps"/>
          <w:rFonts w:cs="Times New Roman"/>
          <w:szCs w:val="24"/>
        </w:rPr>
        <w:t xml:space="preserve">onsultācijās iesaistītās organizācijas </w:t>
      </w:r>
      <w:r w:rsidR="002E0EE7">
        <w:rPr>
          <w:rStyle w:val="hps"/>
          <w:rFonts w:cs="Times New Roman"/>
          <w:szCs w:val="24"/>
        </w:rPr>
        <w:t>izteica</w:t>
      </w:r>
      <w:r w:rsidR="002E0EE7" w:rsidRPr="002E0EE7">
        <w:rPr>
          <w:rStyle w:val="hps"/>
          <w:rFonts w:cs="Times New Roman"/>
          <w:szCs w:val="24"/>
        </w:rPr>
        <w:t xml:space="preserve"> pārliecinošu atbalstu Fonda finansējuma novirzīšanai bērnu materiālās nenodrošinātības risināšanai, uzsverot, ka:</w:t>
      </w:r>
    </w:p>
    <w:p w:rsidR="002E0EE7" w:rsidRDefault="002E0EE7" w:rsidP="002E0EE7">
      <w:pPr>
        <w:pStyle w:val="ListParagraph"/>
        <w:numPr>
          <w:ilvl w:val="1"/>
          <w:numId w:val="10"/>
        </w:numPr>
        <w:spacing w:line="240" w:lineRule="auto"/>
        <w:rPr>
          <w:rStyle w:val="hps"/>
          <w:rFonts w:cs="Times New Roman"/>
          <w:szCs w:val="24"/>
        </w:rPr>
      </w:pPr>
      <w:r>
        <w:rPr>
          <w:rStyle w:val="hps"/>
          <w:rFonts w:cs="Times New Roman"/>
          <w:szCs w:val="24"/>
        </w:rPr>
        <w:t>bērna atrašanās trūkumā nav paša bērna rīcības, bezdarbības vai izvēles sekas,</w:t>
      </w:r>
    </w:p>
    <w:p w:rsidR="002E0EE7" w:rsidRDefault="002E0EE7" w:rsidP="002E0EE7">
      <w:pPr>
        <w:pStyle w:val="ListParagraph"/>
        <w:numPr>
          <w:ilvl w:val="1"/>
          <w:numId w:val="10"/>
        </w:numPr>
        <w:spacing w:line="240" w:lineRule="auto"/>
        <w:rPr>
          <w:rStyle w:val="hps"/>
          <w:rFonts w:cs="Times New Roman"/>
          <w:szCs w:val="24"/>
        </w:rPr>
      </w:pPr>
      <w:r>
        <w:rPr>
          <w:rStyle w:val="hps"/>
          <w:rFonts w:cs="Times New Roman"/>
          <w:szCs w:val="24"/>
        </w:rPr>
        <w:t>bērns pats nevar izmainīt savu materiālo stāvokli,</w:t>
      </w:r>
    </w:p>
    <w:p w:rsidR="002E0EE7" w:rsidRDefault="002E0EE7" w:rsidP="002E0EE7">
      <w:pPr>
        <w:pStyle w:val="ListParagraph"/>
        <w:numPr>
          <w:ilvl w:val="1"/>
          <w:numId w:val="10"/>
        </w:numPr>
        <w:spacing w:line="240" w:lineRule="auto"/>
        <w:rPr>
          <w:rStyle w:val="hps"/>
          <w:rFonts w:cs="Times New Roman"/>
          <w:szCs w:val="24"/>
        </w:rPr>
      </w:pPr>
      <w:r>
        <w:rPr>
          <w:rStyle w:val="hps"/>
          <w:rFonts w:cs="Times New Roman"/>
          <w:szCs w:val="24"/>
        </w:rPr>
        <w:t>bērna pamatvajadzību nenodrošināšana negatīvi ietekmē bērna attīstību, izaugsmi un labklājību nākotnē, jo īpaši, ja materiālā stāvokļa dēļ apdraudēta pieeja kvalitatīvai veselības aprūpei un izglītības ieguvei.</w:t>
      </w:r>
    </w:p>
    <w:p w:rsidR="00A44603" w:rsidRPr="00A44603" w:rsidRDefault="00A44603" w:rsidP="00FE29E0">
      <w:pPr>
        <w:spacing w:after="120" w:line="240" w:lineRule="auto"/>
        <w:ind w:firstLine="720"/>
        <w:jc w:val="both"/>
        <w:rPr>
          <w:rStyle w:val="hps"/>
          <w:rFonts w:cs="Times New Roman"/>
          <w:szCs w:val="24"/>
        </w:rPr>
      </w:pPr>
      <w:r w:rsidRPr="00A44603">
        <w:rPr>
          <w:rStyle w:val="hps"/>
          <w:rFonts w:cs="Times New Roman"/>
          <w:szCs w:val="24"/>
        </w:rPr>
        <w:t>2013.gada 7.jūnijā un 22.novembrī LM organizēja diskusijas, uzaicinot biedrības, kuru darbības jomas ietver palīdzības sniegšanu trūcīgām un krīzes situācijā nonākušām personām, pašvaldību sociālos dienestus un citas ieinteresētās organizācijas. Partneri vērtēja LM sagatavotos priekšlikumus saistībā ar Fonda darbības programmas izstrādi- mērķa grupas noteikšanu, Fonda atbalsta saturu un iespējamos ieviešanas mehānismus. Diskusijas dalībnieki atzīmēja, ka trūcīgo mājsaimniecību un ārkārtas situācijā nonākušo iedzīvotāju situācijas un vajadzības katrā gadījumā ir atšķirīgas, tomēr ļoti individualizētas palīdzības sniegšana ārkārtīgi sadārdzinātu Fonda administrēšanu. Kopumā tika atbalstīta pieeja izmaiņas atbalsta saturā ieviest pakāpeniski. Visu organizēto apspriežu ietvaros partneri uzsvēra, ka Fonda atbalsta sniegšana jāorganizē ar mērķi motivējot saņēmēju pašam rīkoties, lai uzlabotu savu situāciju.</w:t>
      </w:r>
    </w:p>
    <w:p w:rsidR="00A44603" w:rsidRDefault="00A44603" w:rsidP="00FE29E0">
      <w:pPr>
        <w:spacing w:after="120" w:line="240" w:lineRule="auto"/>
        <w:ind w:firstLine="720"/>
        <w:jc w:val="both"/>
        <w:rPr>
          <w:rFonts w:cs="Times New Roman"/>
          <w:szCs w:val="24"/>
        </w:rPr>
      </w:pPr>
      <w:r w:rsidRPr="00A44603">
        <w:rPr>
          <w:rFonts w:cs="Times New Roman"/>
          <w:szCs w:val="24"/>
        </w:rPr>
        <w:t>2013.gada nogalē LM organizēja pašvaldību sociālo dienestu rakstisku aptauju, lai apzinātu Fonda darbības programmas izstrādei nepieciešamos priekšlikumus un viedokļus par mērķa grupām, kurām būtu sniedzams Fonda atbalsts, vēlamo atbalsta saturu un optimālo darbības programmas īstenošanas mehānismu. Viedokli un priekšlikumus sniedza 50 pašvaldību sociālie dienesti, paužot atbalstu pārtikas palīdzības turpināšanai</w:t>
      </w:r>
      <w:r w:rsidR="00850719">
        <w:rPr>
          <w:rFonts w:cs="Times New Roman"/>
          <w:szCs w:val="24"/>
        </w:rPr>
        <w:t>, pēc iespējas dažādojot produktu klāstu</w:t>
      </w:r>
      <w:r w:rsidR="00740B5F">
        <w:rPr>
          <w:rFonts w:cs="Times New Roman"/>
          <w:szCs w:val="24"/>
        </w:rPr>
        <w:t>.</w:t>
      </w:r>
      <w:r w:rsidRPr="00A44603">
        <w:rPr>
          <w:rFonts w:cs="Times New Roman"/>
          <w:szCs w:val="24"/>
        </w:rPr>
        <w:t xml:space="preserve"> </w:t>
      </w:r>
      <w:r w:rsidR="00740B5F">
        <w:rPr>
          <w:rFonts w:cs="Times New Roman"/>
          <w:szCs w:val="24"/>
        </w:rPr>
        <w:t>Pašvaldības piesardzīgi vērtēja</w:t>
      </w:r>
      <w:r w:rsidRPr="00A44603">
        <w:rPr>
          <w:rFonts w:cs="Times New Roman"/>
          <w:szCs w:val="24"/>
        </w:rPr>
        <w:t xml:space="preserve"> iespēj</w:t>
      </w:r>
      <w:r w:rsidR="00740B5F">
        <w:rPr>
          <w:rFonts w:cs="Times New Roman"/>
          <w:szCs w:val="24"/>
        </w:rPr>
        <w:t>u</w:t>
      </w:r>
      <w:r w:rsidRPr="00A44603">
        <w:rPr>
          <w:rFonts w:cs="Times New Roman"/>
          <w:szCs w:val="24"/>
        </w:rPr>
        <w:t xml:space="preserve"> </w:t>
      </w:r>
      <w:r w:rsidR="00740B5F">
        <w:rPr>
          <w:rFonts w:cs="Times New Roman"/>
          <w:szCs w:val="24"/>
        </w:rPr>
        <w:t>sniegt</w:t>
      </w:r>
      <w:r w:rsidRPr="00A44603">
        <w:rPr>
          <w:rFonts w:cs="Times New Roman"/>
          <w:szCs w:val="24"/>
        </w:rPr>
        <w:t xml:space="preserve"> materiālo </w:t>
      </w:r>
      <w:r w:rsidR="00740B5F">
        <w:rPr>
          <w:rFonts w:cs="Times New Roman"/>
          <w:szCs w:val="24"/>
        </w:rPr>
        <w:t>palīdzību preču veidā</w:t>
      </w:r>
      <w:r w:rsidRPr="00A44603">
        <w:rPr>
          <w:rFonts w:cs="Times New Roman"/>
          <w:szCs w:val="24"/>
        </w:rPr>
        <w:t xml:space="preserve">, </w:t>
      </w:r>
      <w:r w:rsidR="00740B5F">
        <w:rPr>
          <w:rFonts w:cs="Times New Roman"/>
          <w:szCs w:val="24"/>
        </w:rPr>
        <w:t xml:space="preserve">ņemot vērā sagaidāmo administrēšanas slogu. </w:t>
      </w:r>
      <w:r w:rsidRPr="00A44603">
        <w:rPr>
          <w:rFonts w:cs="Times New Roman"/>
          <w:szCs w:val="24"/>
        </w:rPr>
        <w:t>Kā prioritārās mērķa grupas tika minētas: personas</w:t>
      </w:r>
      <w:r w:rsidR="00A31005">
        <w:rPr>
          <w:rFonts w:cs="Times New Roman"/>
          <w:szCs w:val="24"/>
        </w:rPr>
        <w:t xml:space="preserve"> un ģimenes ar zemiem ienākumiem, kas nonākušas krīzes situācijā (nespējot segt neparedzētus izdevumus vai izdevumus pārtikai un citus ikdienas izdevumus pēc tam, kad segti ārstēšanās izdevumi)</w:t>
      </w:r>
      <w:r w:rsidRPr="00A44603">
        <w:rPr>
          <w:rFonts w:cs="Times New Roman"/>
          <w:szCs w:val="24"/>
        </w:rPr>
        <w:t xml:space="preserve">, </w:t>
      </w:r>
      <w:r w:rsidR="00A31005">
        <w:rPr>
          <w:rFonts w:cs="Times New Roman"/>
          <w:szCs w:val="24"/>
        </w:rPr>
        <w:t>atsevišķi dzīvojošas</w:t>
      </w:r>
      <w:r w:rsidRPr="00A44603">
        <w:rPr>
          <w:rFonts w:cs="Times New Roman"/>
          <w:szCs w:val="24"/>
        </w:rPr>
        <w:t xml:space="preserve"> </w:t>
      </w:r>
      <w:r w:rsidR="00740B5F">
        <w:rPr>
          <w:rFonts w:cs="Times New Roman"/>
          <w:szCs w:val="24"/>
        </w:rPr>
        <w:t>pensijas vecuma personas un</w:t>
      </w:r>
      <w:r w:rsidRPr="00A44603">
        <w:rPr>
          <w:rFonts w:cs="Times New Roman"/>
          <w:szCs w:val="24"/>
        </w:rPr>
        <w:t xml:space="preserve"> personas ar i</w:t>
      </w:r>
      <w:r w:rsidR="00A31005">
        <w:rPr>
          <w:rFonts w:cs="Times New Roman"/>
          <w:szCs w:val="24"/>
        </w:rPr>
        <w:t>nvaliditāti, ģimenes ar bērniem</w:t>
      </w:r>
      <w:r w:rsidRPr="00A44603">
        <w:rPr>
          <w:rFonts w:cs="Times New Roman"/>
          <w:szCs w:val="24"/>
        </w:rPr>
        <w:t xml:space="preserve">. </w:t>
      </w:r>
    </w:p>
    <w:p w:rsidR="000C1506" w:rsidRPr="007E241D" w:rsidRDefault="000C1506" w:rsidP="007E241D">
      <w:pPr>
        <w:spacing w:line="240" w:lineRule="auto"/>
        <w:ind w:firstLine="720"/>
        <w:jc w:val="both"/>
        <w:rPr>
          <w:rFonts w:cs="Times New Roman"/>
          <w:szCs w:val="24"/>
        </w:rPr>
      </w:pPr>
      <w:r w:rsidRPr="000C1506">
        <w:rPr>
          <w:rFonts w:cs="Times New Roman"/>
          <w:szCs w:val="24"/>
        </w:rPr>
        <w:t>2013.gada septembrī un oktobrī Latvijas Sarkanais Krusts, konsultējoties ar Labklājības ministriju, veica EK programmas finansēto pārtikas paku saņēmēju anketēšanu, noskaidrojot palīdzības saņēmēju portretu (Rīgā, Jūrmalā, Daugavpilī, Rēzeknē un Cēsīs) un ierosinājumus programmas izmaiņām nākotnē. Aptaujā piedalījās 864 respondenti, t.sk. gandrīz 70% sievietes, vairāk nekā puse respondentu bija pensijas vai pirmspensijas vecumā (52,9%), 15% responden</w:t>
      </w:r>
      <w:r w:rsidRPr="002E0EE7">
        <w:rPr>
          <w:rFonts w:cs="Times New Roman"/>
          <w:szCs w:val="24"/>
        </w:rPr>
        <w:t>tu norādīja, ka strādā algotu darbu, 20% dzīvo kopā ar nepilngadīgiem bērniem. 71% respondentu norādīja, ka pārtikas palīdzību vēlas saņemt arī turpmāk. Pie cita nepieciešamā atbalsta respondenti norādīja finansiāla atbalsta nepieciešamību (pensiju, pabals</w:t>
      </w:r>
      <w:r w:rsidRPr="00973F01">
        <w:rPr>
          <w:rFonts w:cs="Times New Roman"/>
          <w:szCs w:val="24"/>
        </w:rPr>
        <w:t xml:space="preserve">tu palielināšanu, cienīgu algu, nodokļu sloga samazināšanu), </w:t>
      </w:r>
      <w:r w:rsidRPr="00973F01">
        <w:rPr>
          <w:rFonts w:cs="Times New Roman"/>
          <w:szCs w:val="24"/>
        </w:rPr>
        <w:lastRenderedPageBreak/>
        <w:t>Rīgā tika atzīmēta sociālo dienestu noslodze, kas apgrūtina pieeju sociālā darba pakalpojumam, respondenti minēja arī nepieciešamību pēc darba iespējām, siltām maltītēm, bezrecepšu medikamentiem, vesel</w:t>
      </w:r>
      <w:r w:rsidRPr="007E241D">
        <w:rPr>
          <w:rFonts w:cs="Times New Roman"/>
          <w:szCs w:val="24"/>
        </w:rPr>
        <w:t>ības aprūpes pakalpojumiem, kā arī minēja produktus, kas būtu iekļaujami pārtikas pakās.</w:t>
      </w:r>
    </w:p>
    <w:p w:rsidR="000C1506" w:rsidRPr="00A44603" w:rsidRDefault="000C1506" w:rsidP="000C1506">
      <w:pPr>
        <w:spacing w:after="120" w:line="240" w:lineRule="auto"/>
        <w:ind w:firstLine="720"/>
        <w:jc w:val="both"/>
        <w:rPr>
          <w:rFonts w:cs="Times New Roman"/>
          <w:szCs w:val="24"/>
        </w:rPr>
      </w:pPr>
      <w:r>
        <w:rPr>
          <w:bCs/>
        </w:rPr>
        <w:t>Laikā no 2013.gada 6.novembrim līdz 2014.gada 16.februārim Labklājības ministrijas mājas lapas apmeklētāji bija aicināti atbildēt uz jautājumu „Vai arī turpmāk ir nepieciešams nodrošināt pārtikas pakas trūcīgajiem?” Kopumā tika saņemtas 1298 atbildes, t.sk. „Jā” – 1084 (83,5%), „Nē” – 144 (11,1%), „Nezinu” – 70 (5,4%).</w:t>
      </w:r>
    </w:p>
    <w:p w:rsidR="00A44603" w:rsidRPr="00A44603" w:rsidRDefault="00A44603" w:rsidP="00FE29E0">
      <w:pPr>
        <w:spacing w:after="120" w:line="240" w:lineRule="auto"/>
        <w:ind w:firstLine="720"/>
        <w:jc w:val="both"/>
        <w:rPr>
          <w:rStyle w:val="hps"/>
          <w:rFonts w:cs="Times New Roman"/>
          <w:szCs w:val="24"/>
        </w:rPr>
      </w:pPr>
      <w:r w:rsidRPr="00A44603">
        <w:rPr>
          <w:rStyle w:val="hps"/>
          <w:rFonts w:cs="Times New Roman"/>
          <w:szCs w:val="24"/>
        </w:rPr>
        <w:t>Ievērojot Ministru kabineta noteikto sabiedrības līdzdalības kārtību attīstības plānošanas procesā, LM 2014.gada 9.janvārī tās mājas lapā publicēja paziņojumu par līdzdalības iespējām darbības programmas izstrādē</w:t>
      </w:r>
      <w:r w:rsidRPr="00A44603">
        <w:rPr>
          <w:rStyle w:val="FootnoteReference"/>
          <w:rFonts w:cs="Times New Roman"/>
          <w:szCs w:val="24"/>
        </w:rPr>
        <w:footnoteReference w:id="2"/>
      </w:r>
      <w:r w:rsidRPr="00A44603">
        <w:rPr>
          <w:rStyle w:val="hps"/>
          <w:rFonts w:cs="Times New Roman"/>
          <w:szCs w:val="24"/>
        </w:rPr>
        <w:t>. Uz paziņojumu atsaucās un turpmākai līdzdalībai pieteicās Latvijas Sarkanais Krusts, Latvijas Samariešu apvienība, Rīgas Domes Labklājības departaments un citi sabiedrības pārstāvji.</w:t>
      </w:r>
    </w:p>
    <w:p w:rsidR="00A44603" w:rsidRPr="00A44603" w:rsidRDefault="00A44603" w:rsidP="00FE29E0">
      <w:pPr>
        <w:spacing w:after="120" w:line="240" w:lineRule="auto"/>
        <w:ind w:firstLine="720"/>
        <w:jc w:val="both"/>
        <w:rPr>
          <w:rStyle w:val="hps"/>
          <w:rFonts w:cs="Times New Roman"/>
          <w:szCs w:val="24"/>
        </w:rPr>
      </w:pPr>
      <w:r w:rsidRPr="00A44603">
        <w:rPr>
          <w:rStyle w:val="hps"/>
          <w:rFonts w:cs="Times New Roman"/>
          <w:szCs w:val="24"/>
        </w:rPr>
        <w:t>Atsevišķu tikšanos LM organizēja ar plānošanas reģionu pārstāvjiem 2014.gada 27.janvārī, apspriežot iespējamo sadarbību Fonda ieviešanā.</w:t>
      </w:r>
      <w:r w:rsidR="005E3D74">
        <w:rPr>
          <w:rStyle w:val="hps"/>
          <w:rFonts w:cs="Times New Roman"/>
          <w:szCs w:val="24"/>
        </w:rPr>
        <w:t xml:space="preserve"> </w:t>
      </w:r>
      <w:r w:rsidR="00740B5F">
        <w:rPr>
          <w:rStyle w:val="hps"/>
          <w:rFonts w:cs="Times New Roman"/>
          <w:szCs w:val="24"/>
        </w:rPr>
        <w:t xml:space="preserve">Plānošanas reģioni izteica gatavību iesaistīties Fonda īstenošanā kā finansējuma saņēmēji, ja darbības programmas īstenošana tiktu organizēta </w:t>
      </w:r>
      <w:r w:rsidR="00A31005">
        <w:rPr>
          <w:rStyle w:val="hps"/>
          <w:rFonts w:cs="Times New Roman"/>
          <w:szCs w:val="24"/>
        </w:rPr>
        <w:t xml:space="preserve">pēc Eiropas Sociālā fonda projektu pieejas, paredzot nodalītu finansējumu projektu administrēšanai. </w:t>
      </w:r>
    </w:p>
    <w:p w:rsidR="004A5C22" w:rsidRPr="00A44603" w:rsidRDefault="004A5C22" w:rsidP="003727E5">
      <w:pPr>
        <w:ind w:firstLine="709"/>
        <w:jc w:val="both"/>
        <w:rPr>
          <w:rFonts w:cs="Times New Roman"/>
          <w:szCs w:val="24"/>
        </w:rPr>
      </w:pPr>
    </w:p>
    <w:p w:rsidR="003727E5" w:rsidRPr="00A44603" w:rsidRDefault="003727E5" w:rsidP="003727E5">
      <w:pPr>
        <w:ind w:firstLine="709"/>
        <w:jc w:val="both"/>
        <w:rPr>
          <w:rFonts w:cs="Times New Roman"/>
          <w:szCs w:val="24"/>
        </w:rPr>
      </w:pPr>
      <w:r w:rsidRPr="00A44603">
        <w:rPr>
          <w:rFonts w:cs="Times New Roman"/>
          <w:szCs w:val="24"/>
        </w:rPr>
        <w:t>Labklājības ministrs</w:t>
      </w:r>
      <w:r w:rsidRPr="00A44603">
        <w:rPr>
          <w:rFonts w:cs="Times New Roman"/>
          <w:szCs w:val="24"/>
        </w:rPr>
        <w:tab/>
      </w:r>
      <w:r w:rsidRPr="00A44603">
        <w:rPr>
          <w:rFonts w:cs="Times New Roman"/>
          <w:szCs w:val="24"/>
        </w:rPr>
        <w:tab/>
      </w:r>
      <w:r w:rsidRPr="00A44603">
        <w:rPr>
          <w:rFonts w:cs="Times New Roman"/>
          <w:szCs w:val="24"/>
        </w:rPr>
        <w:tab/>
      </w:r>
      <w:r w:rsidRPr="00A44603">
        <w:rPr>
          <w:rFonts w:cs="Times New Roman"/>
          <w:szCs w:val="24"/>
        </w:rPr>
        <w:tab/>
      </w:r>
      <w:r w:rsidRPr="00A44603">
        <w:rPr>
          <w:rFonts w:cs="Times New Roman"/>
          <w:szCs w:val="24"/>
        </w:rPr>
        <w:tab/>
      </w:r>
      <w:r w:rsidRPr="00A44603">
        <w:rPr>
          <w:rFonts w:cs="Times New Roman"/>
          <w:szCs w:val="24"/>
        </w:rPr>
        <w:tab/>
      </w:r>
      <w:r w:rsidR="007E241D">
        <w:rPr>
          <w:rFonts w:cs="Times New Roman"/>
          <w:szCs w:val="24"/>
        </w:rPr>
        <w:tab/>
      </w:r>
      <w:r w:rsidR="007E241D">
        <w:rPr>
          <w:rFonts w:cs="Times New Roman"/>
          <w:szCs w:val="24"/>
        </w:rPr>
        <w:tab/>
      </w:r>
      <w:r w:rsidRPr="00A44603">
        <w:rPr>
          <w:rFonts w:cs="Times New Roman"/>
          <w:szCs w:val="24"/>
        </w:rPr>
        <w:t>U.Augulis</w:t>
      </w:r>
    </w:p>
    <w:p w:rsidR="00FE29E0" w:rsidRDefault="00FE29E0" w:rsidP="003727E5">
      <w:pPr>
        <w:spacing w:after="0"/>
        <w:rPr>
          <w:rFonts w:cs="Times New Roman"/>
          <w:sz w:val="20"/>
          <w:szCs w:val="20"/>
        </w:rPr>
      </w:pPr>
    </w:p>
    <w:p w:rsidR="007E241D" w:rsidRDefault="007E241D" w:rsidP="003727E5">
      <w:pPr>
        <w:spacing w:after="0"/>
        <w:rPr>
          <w:rFonts w:cs="Times New Roman"/>
          <w:sz w:val="20"/>
          <w:szCs w:val="20"/>
        </w:rPr>
      </w:pPr>
    </w:p>
    <w:p w:rsidR="007E241D" w:rsidRDefault="007E241D" w:rsidP="003727E5">
      <w:pPr>
        <w:spacing w:after="0"/>
        <w:rPr>
          <w:rFonts w:cs="Times New Roman"/>
          <w:sz w:val="20"/>
          <w:szCs w:val="20"/>
        </w:rPr>
      </w:pPr>
    </w:p>
    <w:p w:rsidR="007E241D" w:rsidRDefault="007E241D" w:rsidP="003727E5">
      <w:pPr>
        <w:spacing w:after="0"/>
        <w:rPr>
          <w:rFonts w:cs="Times New Roman"/>
          <w:sz w:val="20"/>
          <w:szCs w:val="20"/>
        </w:rPr>
      </w:pPr>
    </w:p>
    <w:p w:rsidR="003727E5" w:rsidRPr="00FE29E0" w:rsidRDefault="001F6986" w:rsidP="00FE29E0">
      <w:pPr>
        <w:spacing w:after="0" w:line="240" w:lineRule="auto"/>
        <w:rPr>
          <w:rFonts w:cs="Times New Roman"/>
          <w:sz w:val="20"/>
          <w:szCs w:val="20"/>
        </w:rPr>
      </w:pPr>
      <w:r>
        <w:rPr>
          <w:rFonts w:cs="Times New Roman"/>
          <w:sz w:val="20"/>
          <w:szCs w:val="20"/>
        </w:rPr>
        <w:t>25.08.2014. 12</w:t>
      </w:r>
      <w:r w:rsidR="006A2C9C" w:rsidRPr="00FE29E0">
        <w:rPr>
          <w:rFonts w:cs="Times New Roman"/>
          <w:sz w:val="20"/>
          <w:szCs w:val="20"/>
        </w:rPr>
        <w:t>:</w:t>
      </w:r>
      <w:r>
        <w:rPr>
          <w:rFonts w:cs="Times New Roman"/>
          <w:sz w:val="20"/>
          <w:szCs w:val="20"/>
        </w:rPr>
        <w:t>15</w:t>
      </w:r>
      <w:bookmarkStart w:id="0" w:name="_GoBack"/>
      <w:bookmarkEnd w:id="0"/>
    </w:p>
    <w:p w:rsidR="003727E5" w:rsidRPr="00FE29E0" w:rsidRDefault="007E241D" w:rsidP="00FE29E0">
      <w:pPr>
        <w:spacing w:after="0" w:line="240" w:lineRule="auto"/>
        <w:rPr>
          <w:rFonts w:cs="Times New Roman"/>
          <w:sz w:val="20"/>
          <w:szCs w:val="20"/>
        </w:rPr>
      </w:pPr>
      <w:r>
        <w:rPr>
          <w:rFonts w:cs="Times New Roman"/>
          <w:sz w:val="20"/>
          <w:szCs w:val="20"/>
        </w:rPr>
        <w:t>629</w:t>
      </w:r>
    </w:p>
    <w:p w:rsidR="003727E5" w:rsidRPr="00FE29E0" w:rsidRDefault="003727E5" w:rsidP="00FE29E0">
      <w:pPr>
        <w:spacing w:after="0" w:line="240" w:lineRule="auto"/>
        <w:rPr>
          <w:rFonts w:cs="Times New Roman"/>
          <w:sz w:val="20"/>
          <w:szCs w:val="20"/>
        </w:rPr>
      </w:pPr>
      <w:r w:rsidRPr="00FE29E0">
        <w:rPr>
          <w:rFonts w:cs="Times New Roman"/>
          <w:sz w:val="20"/>
          <w:szCs w:val="20"/>
        </w:rPr>
        <w:t>S.Silova</w:t>
      </w:r>
    </w:p>
    <w:p w:rsidR="003727E5" w:rsidRPr="00FE29E0" w:rsidRDefault="003727E5" w:rsidP="00FE29E0">
      <w:pPr>
        <w:spacing w:after="0" w:line="240" w:lineRule="auto"/>
        <w:rPr>
          <w:rFonts w:cs="Times New Roman"/>
          <w:sz w:val="20"/>
          <w:szCs w:val="20"/>
        </w:rPr>
      </w:pPr>
      <w:r w:rsidRPr="00FE29E0">
        <w:rPr>
          <w:rFonts w:cs="Times New Roman"/>
          <w:sz w:val="20"/>
          <w:szCs w:val="20"/>
        </w:rPr>
        <w:t>67021577, sanita.silova@lm.gov.lv</w:t>
      </w:r>
    </w:p>
    <w:sectPr w:rsidR="003727E5" w:rsidRPr="00FE29E0" w:rsidSect="00445C4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E5" w:rsidRDefault="003727E5" w:rsidP="003727E5">
      <w:pPr>
        <w:spacing w:after="0" w:line="240" w:lineRule="auto"/>
      </w:pPr>
      <w:r>
        <w:separator/>
      </w:r>
    </w:p>
  </w:endnote>
  <w:endnote w:type="continuationSeparator" w:id="0">
    <w:p w:rsidR="003727E5" w:rsidRDefault="003727E5" w:rsidP="0037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E5" w:rsidRPr="003727E5" w:rsidRDefault="003727E5">
    <w:pPr>
      <w:pStyle w:val="Footer"/>
      <w:rPr>
        <w:rFonts w:cs="Times New Roman"/>
      </w:rPr>
    </w:pPr>
    <w:r w:rsidRPr="003727E5">
      <w:rPr>
        <w:rFonts w:cs="Times New Roman"/>
        <w:sz w:val="20"/>
      </w:rPr>
      <w:t>LM</w:t>
    </w:r>
    <w:r>
      <w:rPr>
        <w:rFonts w:cs="Times New Roman"/>
        <w:sz w:val="20"/>
      </w:rPr>
      <w:t>p</w:t>
    </w:r>
    <w:r w:rsidR="007E241D">
      <w:rPr>
        <w:rFonts w:cs="Times New Roman"/>
        <w:sz w:val="20"/>
      </w:rPr>
      <w:t>01</w:t>
    </w:r>
    <w:r w:rsidR="008F11F0">
      <w:rPr>
        <w:rFonts w:cs="Times New Roman"/>
        <w:sz w:val="20"/>
      </w:rPr>
      <w:t>_</w:t>
    </w:r>
    <w:r w:rsidR="001F6986">
      <w:rPr>
        <w:rFonts w:cs="Times New Roman"/>
        <w:sz w:val="20"/>
      </w:rPr>
      <w:t>2508</w:t>
    </w:r>
    <w:r w:rsidRPr="003727E5">
      <w:rPr>
        <w:rFonts w:cs="Times New Roman"/>
        <w:sz w:val="20"/>
      </w:rPr>
      <w:t xml:space="preserve">14; </w:t>
    </w:r>
    <w:r w:rsidR="001F6986" w:rsidRPr="003727E5">
      <w:rPr>
        <w:iCs/>
        <w:sz w:val="20"/>
      </w:rPr>
      <w:t xml:space="preserve">Darbības programma </w:t>
    </w:r>
    <w:r w:rsidR="001F6986">
      <w:rPr>
        <w:iCs/>
        <w:sz w:val="20"/>
      </w:rPr>
      <w:t>pārtikas un pamata materiālās palīdzības sniegšanai</w:t>
    </w:r>
    <w:r w:rsidR="001F6986" w:rsidRPr="003727E5">
      <w:rPr>
        <w:iCs/>
        <w:sz w:val="20"/>
      </w:rPr>
      <w:t xml:space="preserve"> vistrūcīgākajām personām 2014.-2020.gada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E5" w:rsidRDefault="003727E5" w:rsidP="003727E5">
      <w:pPr>
        <w:spacing w:after="0" w:line="240" w:lineRule="auto"/>
      </w:pPr>
      <w:r>
        <w:separator/>
      </w:r>
    </w:p>
  </w:footnote>
  <w:footnote w:type="continuationSeparator" w:id="0">
    <w:p w:rsidR="003727E5" w:rsidRDefault="003727E5" w:rsidP="003727E5">
      <w:pPr>
        <w:spacing w:after="0" w:line="240" w:lineRule="auto"/>
      </w:pPr>
      <w:r>
        <w:continuationSeparator/>
      </w:r>
    </w:p>
  </w:footnote>
  <w:footnote w:id="1">
    <w:p w:rsidR="00A44603" w:rsidRDefault="00A44603" w:rsidP="00A44603">
      <w:pPr>
        <w:pStyle w:val="FootnoteText"/>
      </w:pPr>
      <w:r>
        <w:rPr>
          <w:rStyle w:val="FootnoteReference"/>
        </w:rPr>
        <w:footnoteRef/>
      </w:r>
      <w:r>
        <w:t xml:space="preserve"> Sēdes protokols pieejams: </w:t>
      </w:r>
      <w:r w:rsidRPr="00522371">
        <w:t>http://www.lm.gov.lv/upload/sabiedribas_lidzdaliba/sipkk_3_prot.pdf</w:t>
      </w:r>
    </w:p>
  </w:footnote>
  <w:footnote w:id="2">
    <w:p w:rsidR="00A44603" w:rsidRDefault="00A44603" w:rsidP="00A44603">
      <w:pPr>
        <w:pStyle w:val="FootnoteText"/>
      </w:pPr>
      <w:r>
        <w:rPr>
          <w:rStyle w:val="FootnoteReference"/>
        </w:rPr>
        <w:footnoteRef/>
      </w:r>
      <w:r>
        <w:t xml:space="preserve"> </w:t>
      </w:r>
      <w:r w:rsidRPr="001B4886">
        <w:t>http://www.lm.gov.lv/text/1699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0FA"/>
    <w:multiLevelType w:val="hybridMultilevel"/>
    <w:tmpl w:val="F566E9A6"/>
    <w:lvl w:ilvl="0" w:tplc="214E2D18">
      <w:start w:val="1"/>
      <w:numFmt w:val="decimal"/>
      <w:lvlText w:val="%1."/>
      <w:lvlJc w:val="left"/>
      <w:pPr>
        <w:ind w:left="1069" w:hanging="360"/>
      </w:pPr>
      <w:rPr>
        <w:rFonts w:hint="default"/>
        <w:color w:val="000000"/>
      </w:rPr>
    </w:lvl>
    <w:lvl w:ilvl="1" w:tplc="04260011">
      <w:start w:val="1"/>
      <w:numFmt w:val="decimal"/>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206E4F66"/>
    <w:multiLevelType w:val="hybridMultilevel"/>
    <w:tmpl w:val="668C96A2"/>
    <w:lvl w:ilvl="0" w:tplc="214E2D18">
      <w:start w:val="1"/>
      <w:numFmt w:val="decimal"/>
      <w:lvlText w:val="%1."/>
      <w:lvlJc w:val="left"/>
      <w:pPr>
        <w:ind w:left="1069" w:hanging="360"/>
      </w:pPr>
      <w:rPr>
        <w:rFonts w:hint="default"/>
        <w:color w:val="000000"/>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30EE5574"/>
    <w:multiLevelType w:val="hybridMultilevel"/>
    <w:tmpl w:val="2DD24864"/>
    <w:lvl w:ilvl="0" w:tplc="214E2D18">
      <w:start w:val="1"/>
      <w:numFmt w:val="decimal"/>
      <w:lvlText w:val="%1."/>
      <w:lvlJc w:val="left"/>
      <w:pPr>
        <w:ind w:left="1069" w:hanging="360"/>
      </w:pPr>
      <w:rPr>
        <w:rFonts w:hint="default"/>
        <w:color w:val="000000"/>
      </w:rPr>
    </w:lvl>
    <w:lvl w:ilvl="1" w:tplc="04260011">
      <w:start w:val="1"/>
      <w:numFmt w:val="decimal"/>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33F02E9E"/>
    <w:multiLevelType w:val="hybridMultilevel"/>
    <w:tmpl w:val="3930605E"/>
    <w:lvl w:ilvl="0" w:tplc="214E2D18">
      <w:start w:val="1"/>
      <w:numFmt w:val="decimal"/>
      <w:lvlText w:val="%1."/>
      <w:lvlJc w:val="left"/>
      <w:pPr>
        <w:ind w:left="1069" w:hanging="360"/>
      </w:pPr>
      <w:rPr>
        <w:rFonts w:hint="default"/>
        <w:color w:val="000000"/>
      </w:rPr>
    </w:lvl>
    <w:lvl w:ilvl="1" w:tplc="04260011">
      <w:start w:val="1"/>
      <w:numFmt w:val="decimal"/>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34F0079F"/>
    <w:multiLevelType w:val="hybridMultilevel"/>
    <w:tmpl w:val="E1C047FA"/>
    <w:lvl w:ilvl="0" w:tplc="D56297D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116BB6"/>
    <w:multiLevelType w:val="hybridMultilevel"/>
    <w:tmpl w:val="CF9E99B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nsid w:val="41691E7B"/>
    <w:multiLevelType w:val="hybridMultilevel"/>
    <w:tmpl w:val="2F46F9CA"/>
    <w:lvl w:ilvl="0" w:tplc="214E2D18">
      <w:start w:val="1"/>
      <w:numFmt w:val="decimal"/>
      <w:lvlText w:val="%1."/>
      <w:lvlJc w:val="left"/>
      <w:pPr>
        <w:ind w:left="1069" w:hanging="360"/>
      </w:pPr>
      <w:rPr>
        <w:rFonts w:hint="default"/>
        <w:color w:val="000000"/>
      </w:rPr>
    </w:lvl>
    <w:lvl w:ilvl="1" w:tplc="04260011">
      <w:start w:val="1"/>
      <w:numFmt w:val="decimal"/>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54187518"/>
    <w:multiLevelType w:val="hybridMultilevel"/>
    <w:tmpl w:val="B67674A8"/>
    <w:lvl w:ilvl="0" w:tplc="04260011">
      <w:start w:val="1"/>
      <w:numFmt w:val="decimal"/>
      <w:lvlText w:val="%1)"/>
      <w:lvlJc w:val="left"/>
      <w:pPr>
        <w:ind w:left="1800" w:hanging="360"/>
      </w:pPr>
      <w:rPr>
        <w:rFont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nsid w:val="7D1023D0"/>
    <w:multiLevelType w:val="hybridMultilevel"/>
    <w:tmpl w:val="3DC05C8E"/>
    <w:lvl w:ilvl="0" w:tplc="214E2D18">
      <w:start w:val="1"/>
      <w:numFmt w:val="decimal"/>
      <w:lvlText w:val="%1."/>
      <w:lvlJc w:val="left"/>
      <w:pPr>
        <w:ind w:left="1069" w:hanging="360"/>
      </w:pPr>
      <w:rPr>
        <w:rFonts w:hint="default"/>
        <w:color w:val="000000"/>
      </w:rPr>
    </w:lvl>
    <w:lvl w:ilvl="1" w:tplc="04260011">
      <w:start w:val="1"/>
      <w:numFmt w:val="decimal"/>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5"/>
  </w:num>
  <w:num w:numId="3">
    <w:abstractNumId w:val="7"/>
  </w:num>
  <w:num w:numId="4">
    <w:abstractNumId w:val="1"/>
  </w:num>
  <w:num w:numId="5">
    <w:abstractNumId w:val="2"/>
  </w:num>
  <w:num w:numId="6">
    <w:abstractNumId w:val="0"/>
  </w:num>
  <w:num w:numId="7">
    <w:abstractNumId w:val="3"/>
  </w:num>
  <w:num w:numId="8">
    <w:abstractNumId w:val="8"/>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37"/>
    <w:rsid w:val="000C1506"/>
    <w:rsid w:val="000D5956"/>
    <w:rsid w:val="001B0AF7"/>
    <w:rsid w:val="001F6986"/>
    <w:rsid w:val="00270597"/>
    <w:rsid w:val="002E0EE7"/>
    <w:rsid w:val="003727E5"/>
    <w:rsid w:val="003B4C35"/>
    <w:rsid w:val="003D7B6A"/>
    <w:rsid w:val="00445C4B"/>
    <w:rsid w:val="004A5C22"/>
    <w:rsid w:val="004B75C9"/>
    <w:rsid w:val="005E1858"/>
    <w:rsid w:val="005E3D74"/>
    <w:rsid w:val="006A2C9C"/>
    <w:rsid w:val="006B313D"/>
    <w:rsid w:val="00740B5F"/>
    <w:rsid w:val="007624D3"/>
    <w:rsid w:val="007A4B3D"/>
    <w:rsid w:val="007D1A28"/>
    <w:rsid w:val="007E241D"/>
    <w:rsid w:val="008133FD"/>
    <w:rsid w:val="00850719"/>
    <w:rsid w:val="008F11F0"/>
    <w:rsid w:val="00930A0A"/>
    <w:rsid w:val="00973F01"/>
    <w:rsid w:val="00A16555"/>
    <w:rsid w:val="00A31005"/>
    <w:rsid w:val="00A44603"/>
    <w:rsid w:val="00AF53BB"/>
    <w:rsid w:val="00B51C41"/>
    <w:rsid w:val="00C816E2"/>
    <w:rsid w:val="00CA7837"/>
    <w:rsid w:val="00DA3BD3"/>
    <w:rsid w:val="00E108E3"/>
    <w:rsid w:val="00E13C71"/>
    <w:rsid w:val="00EB7597"/>
    <w:rsid w:val="00EE1840"/>
    <w:rsid w:val="00F4305E"/>
    <w:rsid w:val="00F742BF"/>
    <w:rsid w:val="00FE29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E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27E5"/>
  </w:style>
  <w:style w:type="paragraph" w:styleId="Footer">
    <w:name w:val="footer"/>
    <w:basedOn w:val="Normal"/>
    <w:link w:val="FooterChar"/>
    <w:uiPriority w:val="99"/>
    <w:unhideWhenUsed/>
    <w:rsid w:val="003727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27E5"/>
  </w:style>
  <w:style w:type="paragraph" w:styleId="ListParagraph">
    <w:name w:val="List Paragraph"/>
    <w:basedOn w:val="Normal"/>
    <w:uiPriority w:val="34"/>
    <w:qFormat/>
    <w:rsid w:val="00DA3BD3"/>
    <w:pPr>
      <w:spacing w:before="120" w:after="120"/>
      <w:ind w:left="720" w:firstLine="720"/>
      <w:contextualSpacing/>
      <w:jc w:val="both"/>
    </w:pPr>
  </w:style>
  <w:style w:type="character" w:customStyle="1" w:styleId="hps">
    <w:name w:val="hps"/>
    <w:uiPriority w:val="99"/>
    <w:rsid w:val="00DA3BD3"/>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t,stil"/>
    <w:basedOn w:val="Normal"/>
    <w:link w:val="FootnoteTextChar"/>
    <w:uiPriority w:val="99"/>
    <w:unhideWhenUsed/>
    <w:rsid w:val="00EE1840"/>
    <w:pPr>
      <w:spacing w:after="0" w:line="240" w:lineRule="auto"/>
      <w:ind w:firstLine="720"/>
      <w:jc w:val="both"/>
    </w:pPr>
    <w:rPr>
      <w:rFonts w:eastAsia="Times New Roman" w:cs="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ft Char,stil Char"/>
    <w:basedOn w:val="DefaultParagraphFont"/>
    <w:link w:val="FootnoteText"/>
    <w:uiPriority w:val="99"/>
    <w:rsid w:val="00EE1840"/>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SUPERS,ftref,Footnote Refernece,stylish,BVI fnr,Fußnotenzeichen_Raxen,callout,Footnote Reference Superscript,Odwołanie przypisu,Footnotes refss,Ref,de nota al pie,-E Fußnotenzeichen,E,E FNZ"/>
    <w:basedOn w:val="DefaultParagraphFont"/>
    <w:uiPriority w:val="99"/>
    <w:unhideWhenUsed/>
    <w:rsid w:val="00EE1840"/>
    <w:rPr>
      <w:vertAlign w:val="superscript"/>
    </w:rPr>
  </w:style>
  <w:style w:type="paragraph" w:styleId="BalloonText">
    <w:name w:val="Balloon Text"/>
    <w:basedOn w:val="Normal"/>
    <w:link w:val="BalloonTextChar"/>
    <w:uiPriority w:val="99"/>
    <w:semiHidden/>
    <w:unhideWhenUsed/>
    <w:rsid w:val="000C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E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27E5"/>
  </w:style>
  <w:style w:type="paragraph" w:styleId="Footer">
    <w:name w:val="footer"/>
    <w:basedOn w:val="Normal"/>
    <w:link w:val="FooterChar"/>
    <w:uiPriority w:val="99"/>
    <w:unhideWhenUsed/>
    <w:rsid w:val="003727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27E5"/>
  </w:style>
  <w:style w:type="paragraph" w:styleId="ListParagraph">
    <w:name w:val="List Paragraph"/>
    <w:basedOn w:val="Normal"/>
    <w:uiPriority w:val="34"/>
    <w:qFormat/>
    <w:rsid w:val="00DA3BD3"/>
    <w:pPr>
      <w:spacing w:before="120" w:after="120"/>
      <w:ind w:left="720" w:firstLine="720"/>
      <w:contextualSpacing/>
      <w:jc w:val="both"/>
    </w:pPr>
  </w:style>
  <w:style w:type="character" w:customStyle="1" w:styleId="hps">
    <w:name w:val="hps"/>
    <w:uiPriority w:val="99"/>
    <w:rsid w:val="00DA3BD3"/>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t,stil"/>
    <w:basedOn w:val="Normal"/>
    <w:link w:val="FootnoteTextChar"/>
    <w:uiPriority w:val="99"/>
    <w:unhideWhenUsed/>
    <w:rsid w:val="00EE1840"/>
    <w:pPr>
      <w:spacing w:after="0" w:line="240" w:lineRule="auto"/>
      <w:ind w:firstLine="720"/>
      <w:jc w:val="both"/>
    </w:pPr>
    <w:rPr>
      <w:rFonts w:eastAsia="Times New Roman" w:cs="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ft Char,stil Char"/>
    <w:basedOn w:val="DefaultParagraphFont"/>
    <w:link w:val="FootnoteText"/>
    <w:uiPriority w:val="99"/>
    <w:rsid w:val="00EE1840"/>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SUPERS,ftref,Footnote Refernece,stylish,BVI fnr,Fußnotenzeichen_Raxen,callout,Footnote Reference Superscript,Odwołanie przypisu,Footnotes refss,Ref,de nota al pie,-E Fußnotenzeichen,E,E FNZ"/>
    <w:basedOn w:val="DefaultParagraphFont"/>
    <w:uiPriority w:val="99"/>
    <w:unhideWhenUsed/>
    <w:rsid w:val="00EE1840"/>
    <w:rPr>
      <w:vertAlign w:val="superscript"/>
    </w:rPr>
  </w:style>
  <w:style w:type="paragraph" w:styleId="BalloonText">
    <w:name w:val="Balloon Text"/>
    <w:basedOn w:val="Normal"/>
    <w:link w:val="BalloonTextChar"/>
    <w:uiPriority w:val="99"/>
    <w:semiHidden/>
    <w:unhideWhenUsed/>
    <w:rsid w:val="000C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50583">
      <w:bodyDiv w:val="1"/>
      <w:marLeft w:val="0"/>
      <w:marRight w:val="0"/>
      <w:marTop w:val="0"/>
      <w:marBottom w:val="0"/>
      <w:divBdr>
        <w:top w:val="none" w:sz="0" w:space="0" w:color="auto"/>
        <w:left w:val="none" w:sz="0" w:space="0" w:color="auto"/>
        <w:bottom w:val="none" w:sz="0" w:space="0" w:color="auto"/>
        <w:right w:val="none" w:sz="0" w:space="0" w:color="auto"/>
      </w:divBdr>
    </w:div>
    <w:div w:id="15873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3371</Words>
  <Characters>1923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Darbības programma Eiropas Atbalsta fonda vistrūcīgākajām personām īstenošanai Latvijā 2014.-2020.gada plānošanas periodā</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 pārtikas un pamata materiālās palīdzības sniegšanai vistrūcīgākajām personām 2014.-2020.gada plānošanas periodā</dc:title>
  <dc:creator>Sanita Silova</dc:creator>
  <cp:keywords>Pielikums</cp:keywords>
  <dc:description>67021577; 
sanita.silova@lm.gov.lv</dc:description>
  <cp:lastModifiedBy>Sanita Silova</cp:lastModifiedBy>
  <cp:revision>4</cp:revision>
  <dcterms:created xsi:type="dcterms:W3CDTF">2014-06-09T11:55:00Z</dcterms:created>
  <dcterms:modified xsi:type="dcterms:W3CDTF">2014-08-25T09:15:00Z</dcterms:modified>
</cp:coreProperties>
</file>