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D4" w:rsidRDefault="004240E3" w:rsidP="009B1A8E">
      <w:pPr>
        <w:tabs>
          <w:tab w:val="right" w:pos="9071"/>
        </w:tabs>
        <w:jc w:val="right"/>
        <w:rPr>
          <w:i/>
          <w:szCs w:val="28"/>
        </w:rPr>
      </w:pPr>
      <w:r w:rsidRPr="00792515">
        <w:rPr>
          <w:i/>
          <w:szCs w:val="28"/>
        </w:rPr>
        <w:t>Projekts</w:t>
      </w:r>
    </w:p>
    <w:p w:rsidR="00E04D48" w:rsidRPr="00792515" w:rsidRDefault="00E04D48" w:rsidP="009B1A8E">
      <w:pPr>
        <w:tabs>
          <w:tab w:val="right" w:pos="9071"/>
        </w:tabs>
        <w:jc w:val="right"/>
        <w:rPr>
          <w:i/>
          <w:szCs w:val="28"/>
        </w:rPr>
      </w:pPr>
    </w:p>
    <w:p w:rsidR="004240E3" w:rsidRPr="00792515" w:rsidRDefault="004240E3" w:rsidP="004240E3">
      <w:pPr>
        <w:tabs>
          <w:tab w:val="left" w:pos="6521"/>
        </w:tabs>
        <w:rPr>
          <w:szCs w:val="28"/>
        </w:rPr>
      </w:pPr>
      <w:r w:rsidRPr="00792515">
        <w:rPr>
          <w:szCs w:val="28"/>
        </w:rPr>
        <w:t>2014.</w:t>
      </w:r>
      <w:r w:rsidR="00D776CE" w:rsidRPr="00792515">
        <w:rPr>
          <w:szCs w:val="28"/>
        </w:rPr>
        <w:t> </w:t>
      </w:r>
      <w:r w:rsidRPr="00792515">
        <w:rPr>
          <w:szCs w:val="28"/>
        </w:rPr>
        <w:t xml:space="preserve">gada </w:t>
      </w:r>
      <w:r w:rsidRPr="00792515">
        <w:rPr>
          <w:szCs w:val="28"/>
        </w:rPr>
        <w:tab/>
        <w:t>Rīkojums Nr.</w:t>
      </w:r>
    </w:p>
    <w:p w:rsidR="004240E3" w:rsidRPr="00792515" w:rsidRDefault="004240E3" w:rsidP="004240E3">
      <w:pPr>
        <w:tabs>
          <w:tab w:val="left" w:pos="6521"/>
        </w:tabs>
        <w:rPr>
          <w:szCs w:val="28"/>
        </w:rPr>
      </w:pPr>
      <w:r w:rsidRPr="00792515">
        <w:rPr>
          <w:szCs w:val="28"/>
        </w:rPr>
        <w:t>Rīgā</w:t>
      </w:r>
      <w:r w:rsidRPr="00792515">
        <w:rPr>
          <w:szCs w:val="28"/>
        </w:rPr>
        <w:tab/>
        <w:t>(prot. Nr.</w:t>
      </w:r>
      <w:r w:rsidRPr="00792515">
        <w:rPr>
          <w:szCs w:val="28"/>
        </w:rPr>
        <w:tab/>
      </w:r>
      <w:proofErr w:type="gramStart"/>
      <w:r w:rsidRPr="00792515">
        <w:rPr>
          <w:szCs w:val="28"/>
        </w:rPr>
        <w:t xml:space="preserve"> .</w:t>
      </w:r>
      <w:proofErr w:type="gramEnd"/>
      <w:r w:rsidRPr="00792515">
        <w:rPr>
          <w:szCs w:val="28"/>
        </w:rPr>
        <w:t>§)</w:t>
      </w:r>
    </w:p>
    <w:p w:rsidR="00C576D4" w:rsidRPr="00792515" w:rsidRDefault="00C576D4" w:rsidP="004240E3">
      <w:pPr>
        <w:jc w:val="both"/>
        <w:rPr>
          <w:sz w:val="20"/>
        </w:rPr>
      </w:pPr>
    </w:p>
    <w:p w:rsidR="004240E3" w:rsidRPr="00792515" w:rsidRDefault="004240E3" w:rsidP="004240E3">
      <w:pPr>
        <w:jc w:val="center"/>
        <w:rPr>
          <w:szCs w:val="28"/>
        </w:rPr>
      </w:pPr>
      <w:r w:rsidRPr="00792515">
        <w:rPr>
          <w:szCs w:val="28"/>
        </w:rPr>
        <w:t>Par Ministru kabineta Atzinības raksta piešķiršanu</w:t>
      </w:r>
    </w:p>
    <w:p w:rsidR="004240E3" w:rsidRPr="00792515" w:rsidRDefault="004240E3" w:rsidP="004240E3">
      <w:pPr>
        <w:ind w:firstLine="709"/>
        <w:jc w:val="both"/>
        <w:rPr>
          <w:sz w:val="20"/>
        </w:rPr>
      </w:pPr>
    </w:p>
    <w:p w:rsidR="004544B8" w:rsidRPr="00792515" w:rsidRDefault="00BF29E8" w:rsidP="003E2088">
      <w:pPr>
        <w:ind w:right="-108" w:firstLine="709"/>
        <w:jc w:val="both"/>
        <w:rPr>
          <w:szCs w:val="28"/>
        </w:rPr>
      </w:pPr>
      <w:r w:rsidRPr="00792515">
        <w:rPr>
          <w:szCs w:val="28"/>
        </w:rPr>
        <w:t>1. </w:t>
      </w:r>
      <w:r w:rsidR="004240E3" w:rsidRPr="00792515">
        <w:rPr>
          <w:szCs w:val="28"/>
        </w:rPr>
        <w:t>Atbalstīt Ministru kabineta Apbalvošanas padomes priekšlikumu un saskaņā ar Ministru kabineta 2010.</w:t>
      </w:r>
      <w:r w:rsidR="00FB1DD2" w:rsidRPr="00792515">
        <w:rPr>
          <w:szCs w:val="28"/>
        </w:rPr>
        <w:t> </w:t>
      </w:r>
      <w:r w:rsidR="004240E3" w:rsidRPr="00792515">
        <w:rPr>
          <w:szCs w:val="28"/>
        </w:rPr>
        <w:t>gada 5.</w:t>
      </w:r>
      <w:r w:rsidR="00FB1DD2" w:rsidRPr="00792515">
        <w:rPr>
          <w:szCs w:val="28"/>
        </w:rPr>
        <w:t> </w:t>
      </w:r>
      <w:r w:rsidR="004240E3" w:rsidRPr="00792515">
        <w:rPr>
          <w:szCs w:val="28"/>
        </w:rPr>
        <w:t>oktobra noteikumu Nr.</w:t>
      </w:r>
      <w:r w:rsidR="00FB1DD2" w:rsidRPr="00792515">
        <w:rPr>
          <w:szCs w:val="28"/>
        </w:rPr>
        <w:t> </w:t>
      </w:r>
      <w:r w:rsidR="004240E3" w:rsidRPr="00792515">
        <w:rPr>
          <w:szCs w:val="28"/>
        </w:rPr>
        <w:t>928 „Kārtība, kādā dibināmi valsts institūciju un pašvaldību apbalvojumi” 58.</w:t>
      </w:r>
      <w:r w:rsidR="00FB1DD2" w:rsidRPr="00792515">
        <w:rPr>
          <w:szCs w:val="28"/>
        </w:rPr>
        <w:t> </w:t>
      </w:r>
      <w:r w:rsidR="004240E3" w:rsidRPr="00792515">
        <w:rPr>
          <w:szCs w:val="28"/>
        </w:rPr>
        <w:t>punktu piešķirt Min</w:t>
      </w:r>
      <w:r w:rsidR="00A57D49" w:rsidRPr="00792515">
        <w:rPr>
          <w:szCs w:val="28"/>
        </w:rPr>
        <w:t>istru kabineta Atzinības rakstu</w:t>
      </w:r>
      <w:r w:rsidR="004544B8" w:rsidRPr="00792515">
        <w:rPr>
          <w:szCs w:val="28"/>
        </w:rPr>
        <w:t>:</w:t>
      </w:r>
    </w:p>
    <w:p w:rsidR="00263646" w:rsidRPr="00792515" w:rsidRDefault="00263646" w:rsidP="003E2088">
      <w:pPr>
        <w:ind w:firstLine="709"/>
        <w:jc w:val="both"/>
        <w:rPr>
          <w:szCs w:val="28"/>
        </w:rPr>
      </w:pPr>
      <w:r w:rsidRPr="00792515">
        <w:rPr>
          <w:szCs w:val="28"/>
        </w:rPr>
        <w:t>1.1. </w:t>
      </w:r>
      <w:r w:rsidR="003E2088" w:rsidRPr="00792515">
        <w:rPr>
          <w:szCs w:val="28"/>
        </w:rPr>
        <w:t xml:space="preserve">Valsts akciju sabiedrības „Ceļu satiksmes drošības direkcija” Sabiedrisko attiecību daļas speciālistei – bērnu un jauniešu izglītības projektu vadītājai Valdai </w:t>
      </w:r>
      <w:proofErr w:type="spellStart"/>
      <w:r w:rsidR="003E2088" w:rsidRPr="00792515">
        <w:rPr>
          <w:szCs w:val="28"/>
        </w:rPr>
        <w:t>Kjasperei</w:t>
      </w:r>
      <w:proofErr w:type="spellEnd"/>
      <w:r w:rsidR="003E2088" w:rsidRPr="00792515">
        <w:rPr>
          <w:szCs w:val="28"/>
        </w:rPr>
        <w:t xml:space="preserve"> par nerimstošu ieguldījumu satiksmes drošības uzlabošanā</w:t>
      </w:r>
      <w:r w:rsidRPr="00792515">
        <w:rPr>
          <w:szCs w:val="28"/>
        </w:rPr>
        <w:t>;</w:t>
      </w:r>
    </w:p>
    <w:p w:rsidR="00263646" w:rsidRPr="00792515" w:rsidRDefault="00263646" w:rsidP="003E2088">
      <w:pPr>
        <w:ind w:firstLine="709"/>
        <w:contextualSpacing/>
        <w:jc w:val="both"/>
        <w:rPr>
          <w:szCs w:val="28"/>
        </w:rPr>
      </w:pPr>
      <w:r w:rsidRPr="00792515">
        <w:rPr>
          <w:szCs w:val="28"/>
        </w:rPr>
        <w:t>1.2. </w:t>
      </w:r>
      <w:r w:rsidR="003E2088" w:rsidRPr="00792515">
        <w:rPr>
          <w:szCs w:val="28"/>
        </w:rPr>
        <w:t xml:space="preserve">Pārtikas drošības, dzīvnieku veselības un vides zinātniskā institūta „BIOR” Dzīvnieku slimību diagnostikas laboratorijas vadītājai Ievai </w:t>
      </w:r>
      <w:proofErr w:type="spellStart"/>
      <w:r w:rsidR="003E2088" w:rsidRPr="00792515">
        <w:rPr>
          <w:szCs w:val="28"/>
        </w:rPr>
        <w:t>Rodzei</w:t>
      </w:r>
      <w:proofErr w:type="spellEnd"/>
      <w:r w:rsidR="003E2088" w:rsidRPr="00792515">
        <w:rPr>
          <w:szCs w:val="28"/>
        </w:rPr>
        <w:t xml:space="preserve"> par nozīmīgu darba ieguldījumu veterinārmedicīnas laboratoriskās diagnostikas attīstībā, bīstamu dzīvnieku infekciju izpētē un uzraudzības sistēmas pilnveidošanā</w:t>
      </w:r>
      <w:r w:rsidRPr="00792515">
        <w:rPr>
          <w:szCs w:val="28"/>
        </w:rPr>
        <w:t>;</w:t>
      </w:r>
    </w:p>
    <w:p w:rsidR="00263646" w:rsidRPr="00792515" w:rsidRDefault="00263646" w:rsidP="003E2088">
      <w:pPr>
        <w:ind w:firstLine="720"/>
        <w:jc w:val="both"/>
        <w:rPr>
          <w:szCs w:val="28"/>
        </w:rPr>
      </w:pPr>
      <w:r w:rsidRPr="00792515">
        <w:rPr>
          <w:szCs w:val="28"/>
        </w:rPr>
        <w:t>1.3. </w:t>
      </w:r>
      <w:r w:rsidR="003E2088" w:rsidRPr="00792515">
        <w:rPr>
          <w:szCs w:val="28"/>
        </w:rPr>
        <w:t>Latvijas Lauksaimniecības universitātes Meža fakultātei par ieguldījumu mežsaimniecības nozares attīstībā</w:t>
      </w:r>
      <w:r w:rsidRPr="00792515">
        <w:rPr>
          <w:szCs w:val="28"/>
        </w:rPr>
        <w:t>;</w:t>
      </w:r>
    </w:p>
    <w:p w:rsidR="00263646" w:rsidRPr="00792515" w:rsidRDefault="00263646" w:rsidP="003E2088">
      <w:pPr>
        <w:ind w:firstLine="720"/>
        <w:contextualSpacing/>
        <w:jc w:val="both"/>
        <w:rPr>
          <w:szCs w:val="28"/>
        </w:rPr>
      </w:pPr>
      <w:r w:rsidRPr="00792515">
        <w:rPr>
          <w:szCs w:val="28"/>
        </w:rPr>
        <w:t>1.4. </w:t>
      </w:r>
      <w:r w:rsidR="003E2088" w:rsidRPr="00792515">
        <w:rPr>
          <w:szCs w:val="28"/>
        </w:rPr>
        <w:t>Ģenerālprokuratūras Krimināltiesiskā departamenta Sevišķi svarīgu lietu izmeklēšanas nodaļas prokuroram Mārim Lejam par ieguldījumu tiesiskuma stiprināšanā valstī</w:t>
      </w:r>
      <w:r w:rsidRPr="00792515">
        <w:rPr>
          <w:szCs w:val="28"/>
        </w:rPr>
        <w:t>;</w:t>
      </w:r>
    </w:p>
    <w:p w:rsidR="00263646" w:rsidRPr="00792515" w:rsidRDefault="00263646" w:rsidP="003E2088">
      <w:pPr>
        <w:ind w:firstLine="720"/>
        <w:contextualSpacing/>
        <w:jc w:val="both"/>
        <w:rPr>
          <w:szCs w:val="28"/>
        </w:rPr>
      </w:pPr>
      <w:r w:rsidRPr="00792515">
        <w:rPr>
          <w:szCs w:val="28"/>
        </w:rPr>
        <w:t>1.5. </w:t>
      </w:r>
      <w:r w:rsidR="003E2088" w:rsidRPr="00792515">
        <w:rPr>
          <w:szCs w:val="28"/>
        </w:rPr>
        <w:t xml:space="preserve">Rīgas pilsētas Latgales priekšpilsētas prokuratūras virsprokuroram Jurijam </w:t>
      </w:r>
      <w:proofErr w:type="spellStart"/>
      <w:r w:rsidR="003E2088" w:rsidRPr="00792515">
        <w:rPr>
          <w:szCs w:val="28"/>
        </w:rPr>
        <w:t>Besko</w:t>
      </w:r>
      <w:proofErr w:type="spellEnd"/>
      <w:r w:rsidR="003E2088" w:rsidRPr="00792515">
        <w:rPr>
          <w:szCs w:val="28"/>
        </w:rPr>
        <w:t xml:space="preserve"> par ieguldījumu tiesiskuma stiprināšanā valstī</w:t>
      </w:r>
      <w:r w:rsidRPr="00792515">
        <w:rPr>
          <w:szCs w:val="28"/>
        </w:rPr>
        <w:t>;</w:t>
      </w:r>
    </w:p>
    <w:p w:rsidR="00E04D48" w:rsidRDefault="00263646" w:rsidP="00E04D48">
      <w:pPr>
        <w:ind w:firstLine="720"/>
        <w:jc w:val="both"/>
        <w:rPr>
          <w:szCs w:val="28"/>
        </w:rPr>
      </w:pPr>
      <w:r w:rsidRPr="00792515">
        <w:rPr>
          <w:szCs w:val="28"/>
        </w:rPr>
        <w:t>1.6. </w:t>
      </w:r>
      <w:r w:rsidR="003E2088" w:rsidRPr="00792515">
        <w:rPr>
          <w:szCs w:val="28"/>
        </w:rPr>
        <w:t xml:space="preserve">Latvijas Universitātes Juridiskās fakultātes dekānei Kristīnei </w:t>
      </w:r>
      <w:proofErr w:type="spellStart"/>
      <w:r w:rsidR="003E2088" w:rsidRPr="00792515">
        <w:rPr>
          <w:szCs w:val="28"/>
        </w:rPr>
        <w:t>Stradai-Rozenbergai</w:t>
      </w:r>
      <w:proofErr w:type="spellEnd"/>
      <w:r w:rsidR="003E2088" w:rsidRPr="00792515">
        <w:rPr>
          <w:szCs w:val="28"/>
        </w:rPr>
        <w:t xml:space="preserve"> par ieguldījumu zinātnisko darbu izstrādē un priekšzīmīgu darbu Latvijas Universitātes Juridiskās fakultātes dekānes darbā</w:t>
      </w:r>
      <w:r w:rsidR="00FB1103" w:rsidRPr="00792515">
        <w:rPr>
          <w:szCs w:val="28"/>
        </w:rPr>
        <w:t>;</w:t>
      </w:r>
    </w:p>
    <w:p w:rsidR="00FB1103" w:rsidRPr="00E04D48" w:rsidRDefault="00FB1103" w:rsidP="00E04D48">
      <w:pPr>
        <w:ind w:firstLine="720"/>
        <w:jc w:val="both"/>
        <w:rPr>
          <w:szCs w:val="28"/>
        </w:rPr>
      </w:pPr>
      <w:r w:rsidRPr="00792515">
        <w:rPr>
          <w:bCs/>
          <w:szCs w:val="28"/>
        </w:rPr>
        <w:t>1.</w:t>
      </w:r>
      <w:r w:rsidR="00E04D48">
        <w:rPr>
          <w:bCs/>
          <w:szCs w:val="28"/>
        </w:rPr>
        <w:t>7</w:t>
      </w:r>
      <w:r w:rsidRPr="00792515">
        <w:rPr>
          <w:bCs/>
          <w:szCs w:val="28"/>
        </w:rPr>
        <w:t>. </w:t>
      </w:r>
      <w:r w:rsidRPr="00792515">
        <w:rPr>
          <w:rStyle w:val="Strong"/>
          <w:b w:val="0"/>
          <w:szCs w:val="28"/>
        </w:rPr>
        <w:t xml:space="preserve">Latvijas Universitātes Ekonomikas un vadības fakultātes Ekonomisko sistēmu vadības teorijas un metožu katedras profesorei ekonomikas doktorei Birutai Slokai </w:t>
      </w:r>
      <w:r w:rsidRPr="00792515">
        <w:rPr>
          <w:szCs w:val="28"/>
        </w:rPr>
        <w:t>par ilggadēju izcilu zinātnisko un pedagoģisko darbu, prasmīgu starptautisku un valsts nozīmes projektu īstenošanu, nozīmīgu ieguldījumu jauno ekonomikas vadības zinātņu speciālistu izglītošanā Latvijas Universitātē</w:t>
      </w:r>
      <w:r w:rsidR="00792515" w:rsidRPr="00792515">
        <w:rPr>
          <w:szCs w:val="28"/>
        </w:rPr>
        <w:t>;</w:t>
      </w:r>
    </w:p>
    <w:p w:rsidR="00FB1103" w:rsidRPr="00792515" w:rsidRDefault="00FB1103" w:rsidP="00FB1103">
      <w:pPr>
        <w:contextualSpacing/>
        <w:jc w:val="both"/>
        <w:rPr>
          <w:szCs w:val="28"/>
        </w:rPr>
      </w:pPr>
      <w:r w:rsidRPr="00792515">
        <w:rPr>
          <w:szCs w:val="28"/>
        </w:rPr>
        <w:tab/>
        <w:t>1.</w:t>
      </w:r>
      <w:r w:rsidR="00E04D48">
        <w:rPr>
          <w:szCs w:val="28"/>
        </w:rPr>
        <w:t>8</w:t>
      </w:r>
      <w:r w:rsidRPr="00792515">
        <w:rPr>
          <w:szCs w:val="28"/>
        </w:rPr>
        <w:t>. Latvijas Universitātes asociētajam profesoram, vēstures zinātņu doktoram Ērikam Jēkabsonam par nozīmīgu ieguldījumu Latvijas Polijas attiecību izpētē;</w:t>
      </w:r>
    </w:p>
    <w:p w:rsidR="00FB1103" w:rsidRPr="00792515" w:rsidRDefault="00FB1103" w:rsidP="00FB1103">
      <w:pPr>
        <w:contextualSpacing/>
        <w:jc w:val="both"/>
        <w:rPr>
          <w:szCs w:val="28"/>
        </w:rPr>
      </w:pPr>
      <w:r w:rsidRPr="00792515">
        <w:rPr>
          <w:szCs w:val="28"/>
        </w:rPr>
        <w:lastRenderedPageBreak/>
        <w:tab/>
        <w:t>1.</w:t>
      </w:r>
      <w:r w:rsidR="00E04D48">
        <w:rPr>
          <w:szCs w:val="28"/>
        </w:rPr>
        <w:t>9</w:t>
      </w:r>
      <w:r w:rsidRPr="00792515">
        <w:rPr>
          <w:szCs w:val="28"/>
        </w:rPr>
        <w:t>. Latvijas Ārstu biedrības prezidentam Pēterim Apinim par aktīvu un sekmīgu sabiedrības veselības jautājumu risināšanu un Latvijas Ārstu biedrības darbības profesionālu stiprināšanu;</w:t>
      </w:r>
    </w:p>
    <w:p w:rsidR="00FB1103" w:rsidRPr="00792515" w:rsidRDefault="00FB1103" w:rsidP="00FB1103">
      <w:pPr>
        <w:contextualSpacing/>
        <w:jc w:val="both"/>
        <w:rPr>
          <w:szCs w:val="28"/>
        </w:rPr>
      </w:pPr>
      <w:r w:rsidRPr="00792515">
        <w:rPr>
          <w:szCs w:val="28"/>
        </w:rPr>
        <w:tab/>
        <w:t>1.1</w:t>
      </w:r>
      <w:r w:rsidR="00E04D48">
        <w:rPr>
          <w:szCs w:val="28"/>
        </w:rPr>
        <w:t>0</w:t>
      </w:r>
      <w:r w:rsidRPr="00792515">
        <w:rPr>
          <w:szCs w:val="28"/>
        </w:rPr>
        <w:t>. Latvijas ukraiņu biedrību apvienības priekšsēdētājai</w:t>
      </w:r>
      <w:r w:rsidRPr="00792515">
        <w:rPr>
          <w:bCs/>
          <w:szCs w:val="28"/>
        </w:rPr>
        <w:t xml:space="preserve"> Ludmilai </w:t>
      </w:r>
      <w:proofErr w:type="spellStart"/>
      <w:r w:rsidRPr="00792515">
        <w:rPr>
          <w:bCs/>
          <w:szCs w:val="28"/>
        </w:rPr>
        <w:t>Belincevai</w:t>
      </w:r>
      <w:proofErr w:type="spellEnd"/>
      <w:r w:rsidRPr="00792515">
        <w:rPr>
          <w:bCs/>
          <w:szCs w:val="28"/>
        </w:rPr>
        <w:t xml:space="preserve"> </w:t>
      </w:r>
      <w:r w:rsidRPr="00792515">
        <w:rPr>
          <w:szCs w:val="28"/>
        </w:rPr>
        <w:t>par nozīmīgu ieguldījumu Latvijas ukraiņu diasporas līdzdalības veicināšanā Latvijas un Eiropas Savienības integrācijas procesos, ukraiņu kultūras un tradīciju saglabāšanā, kā arī starpvalstu kultūras dialoga stiprināšanā;</w:t>
      </w:r>
    </w:p>
    <w:p w:rsidR="00FB1103" w:rsidRPr="00792515" w:rsidRDefault="00FB1103" w:rsidP="00FB1103">
      <w:pPr>
        <w:contextualSpacing/>
        <w:jc w:val="both"/>
        <w:rPr>
          <w:szCs w:val="28"/>
        </w:rPr>
      </w:pPr>
      <w:r w:rsidRPr="00792515">
        <w:rPr>
          <w:szCs w:val="28"/>
        </w:rPr>
        <w:tab/>
        <w:t>1.1</w:t>
      </w:r>
      <w:r w:rsidR="00E04D48">
        <w:rPr>
          <w:szCs w:val="28"/>
        </w:rPr>
        <w:t>1</w:t>
      </w:r>
      <w:r w:rsidRPr="00792515">
        <w:rPr>
          <w:szCs w:val="28"/>
        </w:rPr>
        <w:t xml:space="preserve">. Latvijas Organiskās sintēzes institūta vadošajam pētniekam ķīmijas doktoram, Latvijas Zinātņu akadēmijas korespondētājloceklim Eināram </w:t>
      </w:r>
      <w:proofErr w:type="spellStart"/>
      <w:r w:rsidRPr="00792515">
        <w:rPr>
          <w:szCs w:val="28"/>
        </w:rPr>
        <w:t>Ložam</w:t>
      </w:r>
      <w:proofErr w:type="spellEnd"/>
      <w:r w:rsidRPr="00792515">
        <w:rPr>
          <w:szCs w:val="28"/>
        </w:rPr>
        <w:t xml:space="preserve"> par būtisku ieguldījumu medicīnas ķīmijas pētījumu attīstībā Latvijā un pretvēža preparāta </w:t>
      </w:r>
      <w:proofErr w:type="spellStart"/>
      <w:r w:rsidRPr="00792515">
        <w:rPr>
          <w:i/>
          <w:szCs w:val="28"/>
        </w:rPr>
        <w:t>belinostata</w:t>
      </w:r>
      <w:proofErr w:type="spellEnd"/>
      <w:r w:rsidRPr="00792515">
        <w:rPr>
          <w:szCs w:val="28"/>
        </w:rPr>
        <w:t xml:space="preserve"> atklāšanā;</w:t>
      </w:r>
    </w:p>
    <w:p w:rsidR="00FB1103" w:rsidRPr="00792515" w:rsidRDefault="00FB1103" w:rsidP="00FB1103">
      <w:pPr>
        <w:contextualSpacing/>
        <w:jc w:val="both"/>
        <w:rPr>
          <w:szCs w:val="28"/>
        </w:rPr>
      </w:pPr>
      <w:r w:rsidRPr="00792515">
        <w:rPr>
          <w:szCs w:val="28"/>
        </w:rPr>
        <w:tab/>
        <w:t>1.1</w:t>
      </w:r>
      <w:r w:rsidR="00E04D48">
        <w:rPr>
          <w:szCs w:val="28"/>
        </w:rPr>
        <w:t>2</w:t>
      </w:r>
      <w:r w:rsidRPr="00792515">
        <w:rPr>
          <w:szCs w:val="28"/>
        </w:rPr>
        <w:t xml:space="preserve">. Latvijas Zinātņu akadēmijas īstenajam loceklim habilitētajam ķīmijas doktoram Ivaram Kalviņam par būtisku ieguldījumu medicīnas ķīmijas pētījumu attīstībā Latvijā un pretvēža preparāta </w:t>
      </w:r>
      <w:proofErr w:type="spellStart"/>
      <w:r w:rsidRPr="00792515">
        <w:rPr>
          <w:i/>
          <w:szCs w:val="28"/>
        </w:rPr>
        <w:t>belinostata</w:t>
      </w:r>
      <w:proofErr w:type="spellEnd"/>
      <w:r w:rsidRPr="00792515">
        <w:rPr>
          <w:i/>
          <w:szCs w:val="28"/>
        </w:rPr>
        <w:t xml:space="preserve"> </w:t>
      </w:r>
      <w:r w:rsidRPr="00792515">
        <w:rPr>
          <w:szCs w:val="28"/>
        </w:rPr>
        <w:t>atklāšanā;</w:t>
      </w:r>
    </w:p>
    <w:p w:rsidR="00FB1103" w:rsidRPr="00792515" w:rsidRDefault="00FB1103" w:rsidP="00FB1103">
      <w:pPr>
        <w:contextualSpacing/>
        <w:jc w:val="both"/>
        <w:rPr>
          <w:szCs w:val="28"/>
        </w:rPr>
      </w:pPr>
      <w:r w:rsidRPr="00792515">
        <w:rPr>
          <w:szCs w:val="28"/>
        </w:rPr>
        <w:tab/>
        <w:t>1.1</w:t>
      </w:r>
      <w:r w:rsidR="00E04D48">
        <w:rPr>
          <w:szCs w:val="28"/>
        </w:rPr>
        <w:t>3</w:t>
      </w:r>
      <w:r w:rsidRPr="00792515">
        <w:rPr>
          <w:szCs w:val="28"/>
        </w:rPr>
        <w:t xml:space="preserve">. Ķīmijas doktorei Klārai </w:t>
      </w:r>
      <w:proofErr w:type="spellStart"/>
      <w:r w:rsidRPr="00792515">
        <w:rPr>
          <w:szCs w:val="28"/>
        </w:rPr>
        <w:t>Dikovskai</w:t>
      </w:r>
      <w:proofErr w:type="spellEnd"/>
      <w:r w:rsidR="00AD5C8A" w:rsidRPr="00792515">
        <w:rPr>
          <w:szCs w:val="28"/>
        </w:rPr>
        <w:t xml:space="preserve"> par būtisku ieguldījumu medicīnas ķīmijas pētījumu attīstībā Latvijā un pretvēža preparāta </w:t>
      </w:r>
      <w:proofErr w:type="spellStart"/>
      <w:r w:rsidR="00AD5C8A" w:rsidRPr="00792515">
        <w:rPr>
          <w:i/>
          <w:szCs w:val="28"/>
        </w:rPr>
        <w:t>belinostata</w:t>
      </w:r>
      <w:proofErr w:type="spellEnd"/>
      <w:r w:rsidR="00AD5C8A" w:rsidRPr="00792515">
        <w:rPr>
          <w:szCs w:val="28"/>
        </w:rPr>
        <w:t xml:space="preserve"> atklāšanā</w:t>
      </w:r>
      <w:r w:rsidRPr="00792515">
        <w:rPr>
          <w:szCs w:val="28"/>
        </w:rPr>
        <w:t xml:space="preserve">. </w:t>
      </w:r>
    </w:p>
    <w:p w:rsidR="00B25FD6" w:rsidRPr="00792515" w:rsidRDefault="00B25FD6" w:rsidP="00FB1103">
      <w:pPr>
        <w:ind w:right="-108" w:firstLine="709"/>
        <w:jc w:val="both"/>
        <w:rPr>
          <w:sz w:val="20"/>
        </w:rPr>
      </w:pPr>
    </w:p>
    <w:p w:rsidR="003E2088" w:rsidRPr="00792515" w:rsidRDefault="005868B3" w:rsidP="00792515">
      <w:pPr>
        <w:ind w:right="-108" w:firstLine="709"/>
        <w:jc w:val="both"/>
        <w:rPr>
          <w:szCs w:val="28"/>
        </w:rPr>
      </w:pPr>
      <w:r w:rsidRPr="00792515">
        <w:rPr>
          <w:szCs w:val="28"/>
        </w:rPr>
        <w:t xml:space="preserve">2. Noteikt, ka </w:t>
      </w:r>
      <w:r w:rsidR="00FB1103" w:rsidRPr="00792515">
        <w:rPr>
          <w:szCs w:val="28"/>
        </w:rPr>
        <w:t>Ministru kabineta Atzinības rakstu V. </w:t>
      </w:r>
      <w:proofErr w:type="spellStart"/>
      <w:r w:rsidR="00FB1103" w:rsidRPr="00792515">
        <w:rPr>
          <w:szCs w:val="28"/>
        </w:rPr>
        <w:t>Kjasperei</w:t>
      </w:r>
      <w:proofErr w:type="spellEnd"/>
      <w:r w:rsidR="00FB1103" w:rsidRPr="00792515">
        <w:rPr>
          <w:szCs w:val="28"/>
        </w:rPr>
        <w:t xml:space="preserve"> pasniedz satiksmes ministrs Anrijs Matīss, I. </w:t>
      </w:r>
      <w:proofErr w:type="spellStart"/>
      <w:r w:rsidR="00FB1103" w:rsidRPr="00792515">
        <w:rPr>
          <w:szCs w:val="28"/>
        </w:rPr>
        <w:t>Rodzei</w:t>
      </w:r>
      <w:proofErr w:type="spellEnd"/>
      <w:r w:rsidR="00FB1103" w:rsidRPr="00792515">
        <w:rPr>
          <w:szCs w:val="28"/>
        </w:rPr>
        <w:t xml:space="preserve">, Latvijas Lauksaimniecības universitātes Meža fakultātei – zemkopības ministrs Jānis </w:t>
      </w:r>
      <w:proofErr w:type="spellStart"/>
      <w:r w:rsidR="00FB1103" w:rsidRPr="00792515">
        <w:rPr>
          <w:szCs w:val="28"/>
        </w:rPr>
        <w:t>Dūklavs</w:t>
      </w:r>
      <w:proofErr w:type="spellEnd"/>
      <w:r w:rsidR="00FB1103" w:rsidRPr="00792515">
        <w:rPr>
          <w:szCs w:val="28"/>
        </w:rPr>
        <w:t>, M. Lejam, J. </w:t>
      </w:r>
      <w:proofErr w:type="spellStart"/>
      <w:r w:rsidR="00FB1103" w:rsidRPr="00792515">
        <w:rPr>
          <w:szCs w:val="28"/>
        </w:rPr>
        <w:t>Besko</w:t>
      </w:r>
      <w:proofErr w:type="spellEnd"/>
      <w:r w:rsidR="00FB1103" w:rsidRPr="00792515">
        <w:rPr>
          <w:szCs w:val="28"/>
        </w:rPr>
        <w:t xml:space="preserve"> un K. </w:t>
      </w:r>
      <w:proofErr w:type="spellStart"/>
      <w:r w:rsidR="00FB1103" w:rsidRPr="00792515">
        <w:rPr>
          <w:szCs w:val="28"/>
        </w:rPr>
        <w:t>Stradai-Rozenbergai</w:t>
      </w:r>
      <w:proofErr w:type="spellEnd"/>
      <w:r w:rsidR="00FB1103" w:rsidRPr="00792515">
        <w:rPr>
          <w:szCs w:val="28"/>
        </w:rPr>
        <w:t xml:space="preserve"> – ti</w:t>
      </w:r>
      <w:r w:rsidR="00E04D48">
        <w:rPr>
          <w:szCs w:val="28"/>
        </w:rPr>
        <w:t>eslietu ministrs Gaidis Bērziņš</w:t>
      </w:r>
      <w:r w:rsidR="00792515">
        <w:rPr>
          <w:szCs w:val="28"/>
        </w:rPr>
        <w:t xml:space="preserve">, </w:t>
      </w:r>
      <w:r w:rsidR="00FB1103" w:rsidRPr="00792515">
        <w:rPr>
          <w:szCs w:val="28"/>
        </w:rPr>
        <w:t xml:space="preserve">Ē. Jēkabsonam – Ārlietu ministrs Edgars </w:t>
      </w:r>
      <w:proofErr w:type="spellStart"/>
      <w:r w:rsidR="00FB1103" w:rsidRPr="00792515">
        <w:rPr>
          <w:szCs w:val="28"/>
        </w:rPr>
        <w:t>Rinkēvičs</w:t>
      </w:r>
      <w:proofErr w:type="spellEnd"/>
      <w:r w:rsidR="00FB1103" w:rsidRPr="00792515">
        <w:rPr>
          <w:szCs w:val="28"/>
        </w:rPr>
        <w:t xml:space="preserve">, P. Apinim – veselības ministra pienākumu izpildītāja, Ministru prezidente Laimdota Straujuma, </w:t>
      </w:r>
      <w:r w:rsidR="00FB1103" w:rsidRPr="00792515">
        <w:rPr>
          <w:bCs/>
          <w:szCs w:val="28"/>
        </w:rPr>
        <w:t>L. </w:t>
      </w:r>
      <w:proofErr w:type="spellStart"/>
      <w:r w:rsidR="00FB1103" w:rsidRPr="00792515">
        <w:rPr>
          <w:bCs/>
          <w:szCs w:val="28"/>
        </w:rPr>
        <w:t>Bel</w:t>
      </w:r>
      <w:r w:rsidR="00982A61">
        <w:rPr>
          <w:bCs/>
          <w:szCs w:val="28"/>
        </w:rPr>
        <w:t>incevai</w:t>
      </w:r>
      <w:proofErr w:type="spellEnd"/>
      <w:r w:rsidR="00982A61">
        <w:rPr>
          <w:bCs/>
          <w:szCs w:val="28"/>
        </w:rPr>
        <w:t>,– Ministru prezidente Laimdota</w:t>
      </w:r>
      <w:r w:rsidR="00D84722">
        <w:rPr>
          <w:bCs/>
          <w:szCs w:val="28"/>
        </w:rPr>
        <w:t> </w:t>
      </w:r>
      <w:r w:rsidR="00FB1103" w:rsidRPr="00792515">
        <w:rPr>
          <w:bCs/>
          <w:szCs w:val="28"/>
        </w:rPr>
        <w:t>Straujuma,</w:t>
      </w:r>
      <w:r w:rsidR="00FB1103" w:rsidRPr="00792515">
        <w:rPr>
          <w:rStyle w:val="Strong"/>
          <w:b w:val="0"/>
          <w:szCs w:val="28"/>
        </w:rPr>
        <w:t xml:space="preserve"> B. Slokai</w:t>
      </w:r>
      <w:r w:rsidR="00FB1103" w:rsidRPr="00792515">
        <w:rPr>
          <w:szCs w:val="28"/>
        </w:rPr>
        <w:t>, E. </w:t>
      </w:r>
      <w:proofErr w:type="spellStart"/>
      <w:r w:rsidR="00FB1103" w:rsidRPr="00792515">
        <w:rPr>
          <w:szCs w:val="28"/>
        </w:rPr>
        <w:t>Ložam</w:t>
      </w:r>
      <w:proofErr w:type="spellEnd"/>
      <w:r w:rsidR="00FB1103" w:rsidRPr="00792515">
        <w:rPr>
          <w:szCs w:val="28"/>
        </w:rPr>
        <w:t>, I. Kalviņam un K. </w:t>
      </w:r>
      <w:proofErr w:type="spellStart"/>
      <w:r w:rsidR="00FB1103" w:rsidRPr="00792515">
        <w:rPr>
          <w:szCs w:val="28"/>
        </w:rPr>
        <w:t>Dikovskai</w:t>
      </w:r>
      <w:proofErr w:type="spellEnd"/>
      <w:r w:rsidR="00FB1103" w:rsidRPr="00792515">
        <w:rPr>
          <w:szCs w:val="28"/>
        </w:rPr>
        <w:t xml:space="preserve"> – izglītības un zinātnes ministre Ina Druviete.</w:t>
      </w:r>
      <w:r w:rsidR="00FB1103" w:rsidRPr="00792515">
        <w:rPr>
          <w:szCs w:val="28"/>
          <w:highlight w:val="yellow"/>
        </w:rPr>
        <w:t xml:space="preserve"> </w:t>
      </w:r>
    </w:p>
    <w:p w:rsidR="0025784D" w:rsidRPr="00792515" w:rsidRDefault="0025784D" w:rsidP="003E2088">
      <w:pPr>
        <w:ind w:right="-108" w:firstLine="709"/>
        <w:jc w:val="both"/>
        <w:rPr>
          <w:sz w:val="20"/>
        </w:rPr>
      </w:pPr>
    </w:p>
    <w:p w:rsidR="005A5D8C" w:rsidRPr="00792515" w:rsidRDefault="005A5D8C" w:rsidP="003E2088">
      <w:pPr>
        <w:tabs>
          <w:tab w:val="left" w:pos="709"/>
        </w:tabs>
        <w:ind w:firstLine="709"/>
        <w:jc w:val="both"/>
        <w:rPr>
          <w:szCs w:val="28"/>
        </w:rPr>
      </w:pPr>
      <w:r w:rsidRPr="00792515">
        <w:rPr>
          <w:szCs w:val="28"/>
        </w:rPr>
        <w:t>Ministru prezidente</w:t>
      </w:r>
      <w:r w:rsidRPr="00792515">
        <w:rPr>
          <w:szCs w:val="28"/>
        </w:rPr>
        <w:tab/>
      </w:r>
      <w:r w:rsidRPr="00792515">
        <w:rPr>
          <w:szCs w:val="28"/>
        </w:rPr>
        <w:tab/>
      </w:r>
      <w:r w:rsidRPr="00792515">
        <w:rPr>
          <w:szCs w:val="28"/>
        </w:rPr>
        <w:tab/>
      </w:r>
      <w:r w:rsidRPr="00792515">
        <w:rPr>
          <w:szCs w:val="28"/>
        </w:rPr>
        <w:tab/>
      </w:r>
      <w:r w:rsidRPr="00792515">
        <w:rPr>
          <w:szCs w:val="28"/>
        </w:rPr>
        <w:tab/>
        <w:t>Laimdota Straujuma</w:t>
      </w:r>
    </w:p>
    <w:p w:rsidR="005A5D8C" w:rsidRDefault="005A5D8C" w:rsidP="003E2088">
      <w:pPr>
        <w:tabs>
          <w:tab w:val="left" w:pos="6804"/>
        </w:tabs>
        <w:ind w:firstLine="709"/>
        <w:jc w:val="both"/>
        <w:rPr>
          <w:sz w:val="20"/>
        </w:rPr>
      </w:pPr>
    </w:p>
    <w:p w:rsidR="00E04D48" w:rsidRPr="00792515" w:rsidRDefault="00E04D48" w:rsidP="003E2088">
      <w:pPr>
        <w:tabs>
          <w:tab w:val="left" w:pos="6804"/>
        </w:tabs>
        <w:ind w:firstLine="709"/>
        <w:jc w:val="both"/>
        <w:rPr>
          <w:sz w:val="20"/>
        </w:rPr>
      </w:pPr>
    </w:p>
    <w:p w:rsidR="005A5D8C" w:rsidRPr="00792515" w:rsidRDefault="005A5D8C" w:rsidP="003E2088">
      <w:pPr>
        <w:ind w:right="-108" w:firstLine="709"/>
        <w:jc w:val="both"/>
        <w:rPr>
          <w:szCs w:val="28"/>
        </w:rPr>
      </w:pPr>
      <w:r w:rsidRPr="00792515">
        <w:rPr>
          <w:szCs w:val="28"/>
        </w:rPr>
        <w:t xml:space="preserve">Izglītības un zinātnes ministre </w:t>
      </w:r>
      <w:r w:rsidRPr="00792515">
        <w:rPr>
          <w:szCs w:val="28"/>
        </w:rPr>
        <w:tab/>
      </w:r>
      <w:r w:rsidRPr="00792515">
        <w:rPr>
          <w:szCs w:val="28"/>
        </w:rPr>
        <w:tab/>
      </w:r>
      <w:r w:rsidRPr="00792515">
        <w:rPr>
          <w:szCs w:val="28"/>
        </w:rPr>
        <w:tab/>
      </w:r>
      <w:r w:rsidRPr="00792515">
        <w:rPr>
          <w:szCs w:val="28"/>
        </w:rPr>
        <w:tab/>
        <w:t>Ina Druviete</w:t>
      </w:r>
    </w:p>
    <w:p w:rsidR="005A5D8C" w:rsidRPr="00792515" w:rsidRDefault="005A5D8C" w:rsidP="003E2088">
      <w:pPr>
        <w:ind w:right="-108" w:firstLine="709"/>
        <w:jc w:val="both"/>
        <w:rPr>
          <w:sz w:val="20"/>
        </w:rPr>
      </w:pPr>
    </w:p>
    <w:p w:rsidR="005A5D8C" w:rsidRPr="00792515" w:rsidRDefault="005A5D8C" w:rsidP="003E2088">
      <w:pPr>
        <w:tabs>
          <w:tab w:val="left" w:pos="6480"/>
          <w:tab w:val="left" w:pos="6840"/>
        </w:tabs>
        <w:ind w:firstLine="720"/>
        <w:jc w:val="both"/>
        <w:rPr>
          <w:szCs w:val="28"/>
        </w:rPr>
      </w:pPr>
      <w:r w:rsidRPr="00792515">
        <w:rPr>
          <w:szCs w:val="28"/>
        </w:rPr>
        <w:t>Iesniedzējs:</w:t>
      </w:r>
    </w:p>
    <w:p w:rsidR="005A5D8C" w:rsidRPr="00792515" w:rsidRDefault="005A5D8C" w:rsidP="003E2088">
      <w:pPr>
        <w:tabs>
          <w:tab w:val="left" w:pos="6480"/>
          <w:tab w:val="left" w:pos="6840"/>
        </w:tabs>
        <w:ind w:firstLine="720"/>
        <w:jc w:val="both"/>
        <w:rPr>
          <w:szCs w:val="28"/>
        </w:rPr>
      </w:pPr>
      <w:r w:rsidRPr="00792515">
        <w:rPr>
          <w:szCs w:val="28"/>
        </w:rPr>
        <w:t>Ministru prezidente</w:t>
      </w:r>
      <w:r w:rsidRPr="00792515">
        <w:rPr>
          <w:szCs w:val="28"/>
          <w:u w:val="single"/>
        </w:rPr>
        <w:tab/>
      </w:r>
      <w:r w:rsidRPr="00792515">
        <w:rPr>
          <w:szCs w:val="28"/>
        </w:rPr>
        <w:t>Laimdota Straujuma</w:t>
      </w:r>
    </w:p>
    <w:p w:rsidR="005A5D8C" w:rsidRPr="00792515" w:rsidRDefault="005A5D8C" w:rsidP="003E2088">
      <w:pPr>
        <w:tabs>
          <w:tab w:val="left" w:pos="6480"/>
          <w:tab w:val="left" w:pos="6840"/>
        </w:tabs>
        <w:ind w:firstLine="720"/>
        <w:jc w:val="both"/>
        <w:rPr>
          <w:sz w:val="20"/>
        </w:rPr>
      </w:pPr>
    </w:p>
    <w:p w:rsidR="005A5D8C" w:rsidRPr="00792515" w:rsidRDefault="005A5D8C" w:rsidP="003E2088">
      <w:pPr>
        <w:tabs>
          <w:tab w:val="left" w:pos="6480"/>
          <w:tab w:val="left" w:pos="6840"/>
        </w:tabs>
        <w:ind w:firstLine="720"/>
        <w:jc w:val="both"/>
        <w:rPr>
          <w:szCs w:val="28"/>
        </w:rPr>
      </w:pPr>
      <w:r w:rsidRPr="00792515">
        <w:rPr>
          <w:szCs w:val="28"/>
        </w:rPr>
        <w:t>Vizē:</w:t>
      </w:r>
    </w:p>
    <w:p w:rsidR="004B4011" w:rsidRPr="00792515" w:rsidRDefault="005A5D8C" w:rsidP="003E2088">
      <w:pPr>
        <w:tabs>
          <w:tab w:val="left" w:pos="6480"/>
          <w:tab w:val="left" w:pos="6840"/>
        </w:tabs>
        <w:ind w:firstLine="720"/>
        <w:jc w:val="both"/>
        <w:rPr>
          <w:szCs w:val="28"/>
        </w:rPr>
      </w:pPr>
      <w:r w:rsidRPr="00792515">
        <w:rPr>
          <w:szCs w:val="28"/>
        </w:rPr>
        <w:t xml:space="preserve">Valsts kancelejas direktore </w:t>
      </w:r>
      <w:r w:rsidRPr="00792515">
        <w:rPr>
          <w:szCs w:val="28"/>
          <w:u w:val="single"/>
        </w:rPr>
        <w:tab/>
      </w:r>
      <w:r w:rsidRPr="00792515">
        <w:rPr>
          <w:szCs w:val="28"/>
        </w:rPr>
        <w:t>Elita Dreimane</w:t>
      </w:r>
    </w:p>
    <w:p w:rsidR="008D75AC" w:rsidRDefault="008D75AC" w:rsidP="004240E3">
      <w:pPr>
        <w:ind w:right="-108"/>
        <w:jc w:val="both"/>
        <w:rPr>
          <w:sz w:val="20"/>
        </w:rPr>
      </w:pPr>
    </w:p>
    <w:p w:rsidR="00E04D48" w:rsidRDefault="00E04D48" w:rsidP="004240E3">
      <w:pPr>
        <w:ind w:right="-108"/>
        <w:jc w:val="both"/>
        <w:rPr>
          <w:sz w:val="20"/>
        </w:rPr>
      </w:pPr>
    </w:p>
    <w:p w:rsidR="00E04D48" w:rsidRDefault="00E04D48" w:rsidP="004240E3">
      <w:pPr>
        <w:ind w:right="-108"/>
        <w:jc w:val="both"/>
        <w:rPr>
          <w:sz w:val="20"/>
        </w:rPr>
      </w:pPr>
    </w:p>
    <w:p w:rsidR="00E04D48" w:rsidRDefault="00E04D48" w:rsidP="004240E3">
      <w:pPr>
        <w:ind w:right="-108"/>
        <w:jc w:val="both"/>
        <w:rPr>
          <w:sz w:val="20"/>
        </w:rPr>
      </w:pPr>
    </w:p>
    <w:p w:rsidR="00E04D48" w:rsidRPr="00D84722" w:rsidRDefault="00E04D48" w:rsidP="004240E3">
      <w:pPr>
        <w:ind w:right="-108"/>
        <w:jc w:val="both"/>
        <w:rPr>
          <w:sz w:val="20"/>
        </w:rPr>
      </w:pPr>
    </w:p>
    <w:p w:rsidR="004240E3" w:rsidRPr="00D84722" w:rsidRDefault="00E04D48" w:rsidP="004240E3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7E450F" w:rsidRPr="00D84722">
        <w:rPr>
          <w:sz w:val="24"/>
          <w:szCs w:val="24"/>
        </w:rPr>
        <w:t>.10</w:t>
      </w:r>
      <w:r w:rsidR="004240E3" w:rsidRPr="00D84722">
        <w:rPr>
          <w:sz w:val="24"/>
          <w:szCs w:val="24"/>
        </w:rPr>
        <w:t>.2014.</w:t>
      </w:r>
      <w:bookmarkStart w:id="0" w:name="_GoBack"/>
      <w:bookmarkEnd w:id="0"/>
    </w:p>
    <w:p w:rsidR="004240E3" w:rsidRPr="00D84722" w:rsidRDefault="00982A61" w:rsidP="004240E3">
      <w:pPr>
        <w:tabs>
          <w:tab w:val="left" w:pos="729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457</w:t>
      </w:r>
      <w:r w:rsidR="004240E3" w:rsidRPr="00D84722">
        <w:rPr>
          <w:sz w:val="24"/>
          <w:szCs w:val="24"/>
        </w:rPr>
        <w:tab/>
      </w:r>
    </w:p>
    <w:p w:rsidR="00E04D48" w:rsidRDefault="004544B8" w:rsidP="004240E3">
      <w:pPr>
        <w:ind w:right="-108"/>
        <w:jc w:val="both"/>
        <w:rPr>
          <w:sz w:val="24"/>
          <w:szCs w:val="24"/>
        </w:rPr>
      </w:pPr>
      <w:r w:rsidRPr="00D84722">
        <w:rPr>
          <w:sz w:val="24"/>
          <w:szCs w:val="24"/>
        </w:rPr>
        <w:t xml:space="preserve">Irēna </w:t>
      </w:r>
      <w:proofErr w:type="spellStart"/>
      <w:r w:rsidRPr="00D84722">
        <w:rPr>
          <w:sz w:val="24"/>
          <w:szCs w:val="24"/>
        </w:rPr>
        <w:t>Pļaveniece</w:t>
      </w:r>
      <w:proofErr w:type="spellEnd"/>
      <w:r w:rsidR="00400DD4" w:rsidRPr="00D84722">
        <w:rPr>
          <w:sz w:val="24"/>
          <w:szCs w:val="24"/>
        </w:rPr>
        <w:t xml:space="preserve"> </w:t>
      </w:r>
      <w:r w:rsidRPr="00D84722">
        <w:rPr>
          <w:sz w:val="24"/>
          <w:szCs w:val="24"/>
        </w:rPr>
        <w:t>67082911</w:t>
      </w:r>
      <w:r w:rsidR="004240E3" w:rsidRPr="00D84722">
        <w:rPr>
          <w:sz w:val="24"/>
          <w:szCs w:val="24"/>
        </w:rPr>
        <w:t xml:space="preserve">; </w:t>
      </w:r>
    </w:p>
    <w:p w:rsidR="002F6E8D" w:rsidRPr="00D84722" w:rsidRDefault="00982A61" w:rsidP="004240E3">
      <w:pPr>
        <w:ind w:right="-108"/>
        <w:jc w:val="both"/>
        <w:rPr>
          <w:sz w:val="24"/>
          <w:szCs w:val="24"/>
        </w:rPr>
      </w:pPr>
      <w:hyperlink r:id="rId9" w:history="1">
        <w:r w:rsidR="004B5ED9" w:rsidRPr="00D84722">
          <w:rPr>
            <w:rStyle w:val="Hyperlink"/>
            <w:sz w:val="24"/>
            <w:szCs w:val="24"/>
          </w:rPr>
          <w:t>irena.plaveniece@mk.gov.lv</w:t>
        </w:r>
      </w:hyperlink>
      <w:r w:rsidR="004240E3" w:rsidRPr="00D84722">
        <w:rPr>
          <w:sz w:val="24"/>
          <w:szCs w:val="24"/>
        </w:rPr>
        <w:t xml:space="preserve"> </w:t>
      </w:r>
    </w:p>
    <w:sectPr w:rsidR="002F6E8D" w:rsidRPr="00D84722" w:rsidSect="00BF65F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993" w:left="1701" w:header="720" w:footer="9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r w:rsidRPr="00C05405">
      <w:rPr>
        <w:sz w:val="24"/>
        <w:szCs w:val="24"/>
      </w:rPr>
      <w:t>MK</w:t>
    </w:r>
    <w:r w:rsidR="002B13AC">
      <w:rPr>
        <w:sz w:val="24"/>
        <w:szCs w:val="24"/>
      </w:rPr>
      <w:t>APR</w:t>
    </w:r>
    <w:r w:rsidRPr="00C05405">
      <w:rPr>
        <w:sz w:val="24"/>
        <w:szCs w:val="24"/>
      </w:rPr>
      <w:t>ik</w:t>
    </w:r>
    <w:r w:rsidR="002B13AC">
      <w:rPr>
        <w:sz w:val="24"/>
        <w:szCs w:val="24"/>
      </w:rPr>
      <w:t>_</w:t>
    </w:r>
    <w:r w:rsidR="00E04D48">
      <w:rPr>
        <w:sz w:val="24"/>
        <w:szCs w:val="24"/>
      </w:rPr>
      <w:t>16</w:t>
    </w:r>
    <w:r w:rsidR="007E450F">
      <w:rPr>
        <w:sz w:val="24"/>
        <w:szCs w:val="24"/>
      </w:rPr>
      <w:t>10</w:t>
    </w:r>
    <w:r w:rsidR="002B13AC">
      <w:rPr>
        <w:sz w:val="24"/>
        <w:szCs w:val="24"/>
      </w:rPr>
      <w:t>14_</w:t>
    </w:r>
    <w:r w:rsidRPr="00C05405">
      <w:rPr>
        <w:sz w:val="24"/>
        <w:szCs w:val="24"/>
      </w:rPr>
      <w:t>„Par Ministru kabineta Atzi</w:t>
    </w:r>
    <w:r w:rsidR="00BF65F3">
      <w:rPr>
        <w:sz w:val="24"/>
        <w:szCs w:val="24"/>
      </w:rPr>
      <w:t>nības raksta piešķiršanu”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53795D">
      <w:rPr>
        <w:sz w:val="24"/>
        <w:szCs w:val="24"/>
      </w:rPr>
      <w:t>_</w:t>
    </w:r>
    <w:r w:rsidR="00E04D48">
      <w:rPr>
        <w:sz w:val="24"/>
        <w:szCs w:val="24"/>
      </w:rPr>
      <w:t>16</w:t>
    </w:r>
    <w:r w:rsidR="007E450F">
      <w:rPr>
        <w:sz w:val="24"/>
        <w:szCs w:val="24"/>
      </w:rPr>
      <w:t>10</w:t>
    </w:r>
    <w:r w:rsidR="004240E3" w:rsidRPr="004544B8">
      <w:rPr>
        <w:sz w:val="24"/>
        <w:szCs w:val="24"/>
      </w:rPr>
      <w:t>14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5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68B3" w:rsidRDefault="005868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8B3" w:rsidRDefault="00586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284D4F2" wp14:editId="6CEA317C">
          <wp:extent cx="5448300" cy="1400175"/>
          <wp:effectExtent l="19050" t="0" r="0" b="0"/>
          <wp:docPr id="3" name="Picture 3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322F7"/>
    <w:rsid w:val="0004649C"/>
    <w:rsid w:val="000468B3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A4547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400F9"/>
    <w:rsid w:val="00140FB0"/>
    <w:rsid w:val="00141100"/>
    <w:rsid w:val="00141505"/>
    <w:rsid w:val="001444EB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5784D"/>
    <w:rsid w:val="00263646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C4307"/>
    <w:rsid w:val="002E109B"/>
    <w:rsid w:val="002E55A1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815EF"/>
    <w:rsid w:val="00390927"/>
    <w:rsid w:val="003A1544"/>
    <w:rsid w:val="003B5452"/>
    <w:rsid w:val="003B5DA8"/>
    <w:rsid w:val="003C18E3"/>
    <w:rsid w:val="003C1AA5"/>
    <w:rsid w:val="003D1DC8"/>
    <w:rsid w:val="003E2088"/>
    <w:rsid w:val="003E7314"/>
    <w:rsid w:val="00400DD4"/>
    <w:rsid w:val="004118A9"/>
    <w:rsid w:val="004227C2"/>
    <w:rsid w:val="004240E3"/>
    <w:rsid w:val="00433B39"/>
    <w:rsid w:val="00440E35"/>
    <w:rsid w:val="004524C3"/>
    <w:rsid w:val="004544B8"/>
    <w:rsid w:val="0046241D"/>
    <w:rsid w:val="00467722"/>
    <w:rsid w:val="004956FA"/>
    <w:rsid w:val="004970DD"/>
    <w:rsid w:val="00497E56"/>
    <w:rsid w:val="004B0618"/>
    <w:rsid w:val="004B4011"/>
    <w:rsid w:val="004B4596"/>
    <w:rsid w:val="004B4D61"/>
    <w:rsid w:val="004B5ED9"/>
    <w:rsid w:val="004C23D2"/>
    <w:rsid w:val="004D409C"/>
    <w:rsid w:val="004D4800"/>
    <w:rsid w:val="004D61C7"/>
    <w:rsid w:val="004D63F0"/>
    <w:rsid w:val="004D6E2C"/>
    <w:rsid w:val="004E00BB"/>
    <w:rsid w:val="004E2EB5"/>
    <w:rsid w:val="004F1EEF"/>
    <w:rsid w:val="004F3E9A"/>
    <w:rsid w:val="00505C85"/>
    <w:rsid w:val="00507445"/>
    <w:rsid w:val="00516B88"/>
    <w:rsid w:val="0052300E"/>
    <w:rsid w:val="00523D30"/>
    <w:rsid w:val="005249EC"/>
    <w:rsid w:val="0053229F"/>
    <w:rsid w:val="00533798"/>
    <w:rsid w:val="0053795D"/>
    <w:rsid w:val="00551E29"/>
    <w:rsid w:val="005541E5"/>
    <w:rsid w:val="00561142"/>
    <w:rsid w:val="005868B3"/>
    <w:rsid w:val="005934E6"/>
    <w:rsid w:val="0059564F"/>
    <w:rsid w:val="00596E9D"/>
    <w:rsid w:val="005A5D8C"/>
    <w:rsid w:val="005B08EE"/>
    <w:rsid w:val="005B6F9B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ADE"/>
    <w:rsid w:val="00782E22"/>
    <w:rsid w:val="0078501F"/>
    <w:rsid w:val="00790A32"/>
    <w:rsid w:val="00791375"/>
    <w:rsid w:val="00792515"/>
    <w:rsid w:val="007A425D"/>
    <w:rsid w:val="007B50ED"/>
    <w:rsid w:val="007B6054"/>
    <w:rsid w:val="007E0965"/>
    <w:rsid w:val="007E25FE"/>
    <w:rsid w:val="007E450F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6032"/>
    <w:rsid w:val="00881D0D"/>
    <w:rsid w:val="0089429A"/>
    <w:rsid w:val="0089476F"/>
    <w:rsid w:val="008A2ED9"/>
    <w:rsid w:val="008A40B7"/>
    <w:rsid w:val="008A6869"/>
    <w:rsid w:val="008C4719"/>
    <w:rsid w:val="008D19DC"/>
    <w:rsid w:val="008D60E6"/>
    <w:rsid w:val="008D721F"/>
    <w:rsid w:val="008D75AC"/>
    <w:rsid w:val="008E39C5"/>
    <w:rsid w:val="008F07E2"/>
    <w:rsid w:val="00903951"/>
    <w:rsid w:val="009061CE"/>
    <w:rsid w:val="00912736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2A61"/>
    <w:rsid w:val="00984A6C"/>
    <w:rsid w:val="00985687"/>
    <w:rsid w:val="00995EFD"/>
    <w:rsid w:val="009A3485"/>
    <w:rsid w:val="009B1A8E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1575"/>
    <w:rsid w:val="00A4244F"/>
    <w:rsid w:val="00A455CE"/>
    <w:rsid w:val="00A46965"/>
    <w:rsid w:val="00A520A1"/>
    <w:rsid w:val="00A52E9D"/>
    <w:rsid w:val="00A57001"/>
    <w:rsid w:val="00A57D49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AD5C8A"/>
    <w:rsid w:val="00B0478E"/>
    <w:rsid w:val="00B0651B"/>
    <w:rsid w:val="00B17812"/>
    <w:rsid w:val="00B25FD6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D7066"/>
    <w:rsid w:val="00BE206E"/>
    <w:rsid w:val="00BE5DC8"/>
    <w:rsid w:val="00BF0F36"/>
    <w:rsid w:val="00BF29E8"/>
    <w:rsid w:val="00BF4513"/>
    <w:rsid w:val="00BF5176"/>
    <w:rsid w:val="00BF65F3"/>
    <w:rsid w:val="00BF77FB"/>
    <w:rsid w:val="00C01A9D"/>
    <w:rsid w:val="00C03A8B"/>
    <w:rsid w:val="00C05405"/>
    <w:rsid w:val="00C17EE6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812B3"/>
    <w:rsid w:val="00C973B7"/>
    <w:rsid w:val="00CA5587"/>
    <w:rsid w:val="00CA6873"/>
    <w:rsid w:val="00CB5ADF"/>
    <w:rsid w:val="00CE1F78"/>
    <w:rsid w:val="00CF7650"/>
    <w:rsid w:val="00D139FD"/>
    <w:rsid w:val="00D15BF4"/>
    <w:rsid w:val="00D3536E"/>
    <w:rsid w:val="00D36532"/>
    <w:rsid w:val="00D37C63"/>
    <w:rsid w:val="00D4175C"/>
    <w:rsid w:val="00D56F80"/>
    <w:rsid w:val="00D63DC6"/>
    <w:rsid w:val="00D776CE"/>
    <w:rsid w:val="00D84722"/>
    <w:rsid w:val="00D87375"/>
    <w:rsid w:val="00D94379"/>
    <w:rsid w:val="00DB2D71"/>
    <w:rsid w:val="00DC73D1"/>
    <w:rsid w:val="00DD5F2C"/>
    <w:rsid w:val="00DE67DC"/>
    <w:rsid w:val="00DF2271"/>
    <w:rsid w:val="00E04D48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5A03"/>
    <w:rsid w:val="00EE7C63"/>
    <w:rsid w:val="00EF0CBB"/>
    <w:rsid w:val="00F055B5"/>
    <w:rsid w:val="00F12981"/>
    <w:rsid w:val="00F21F41"/>
    <w:rsid w:val="00F36801"/>
    <w:rsid w:val="00F535A9"/>
    <w:rsid w:val="00F70ABC"/>
    <w:rsid w:val="00F72C7D"/>
    <w:rsid w:val="00F73F71"/>
    <w:rsid w:val="00F753B7"/>
    <w:rsid w:val="00F80E92"/>
    <w:rsid w:val="00F968BA"/>
    <w:rsid w:val="00FA3546"/>
    <w:rsid w:val="00FA6E21"/>
    <w:rsid w:val="00FB1103"/>
    <w:rsid w:val="00FB1DD2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20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110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68B3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20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110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68B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7C751-63EF-4C46-9E45-AF94CB7C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457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21</cp:revision>
  <cp:lastPrinted>2014-10-03T16:27:00Z</cp:lastPrinted>
  <dcterms:created xsi:type="dcterms:W3CDTF">2014-09-10T11:11:00Z</dcterms:created>
  <dcterms:modified xsi:type="dcterms:W3CDTF">2014-10-17T10:57:00Z</dcterms:modified>
</cp:coreProperties>
</file>