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CA" w:rsidRPr="00023DDD" w:rsidRDefault="006638CA" w:rsidP="0036569E">
      <w:pPr>
        <w:jc w:val="right"/>
        <w:rPr>
          <w:i/>
          <w:sz w:val="26"/>
          <w:szCs w:val="26"/>
        </w:rPr>
      </w:pPr>
      <w:r w:rsidRPr="00023DDD">
        <w:rPr>
          <w:i/>
          <w:sz w:val="26"/>
          <w:szCs w:val="26"/>
        </w:rPr>
        <w:t>Projekts</w:t>
      </w:r>
    </w:p>
    <w:p w:rsidR="006638CA" w:rsidRPr="0036569E" w:rsidRDefault="006638CA" w:rsidP="006638CA">
      <w:pPr>
        <w:ind w:left="5760"/>
        <w:jc w:val="right"/>
        <w:rPr>
          <w:sz w:val="26"/>
          <w:szCs w:val="26"/>
        </w:rPr>
      </w:pPr>
    </w:p>
    <w:p w:rsidR="006638CA" w:rsidRPr="0036569E" w:rsidRDefault="006638CA" w:rsidP="006638CA">
      <w:pPr>
        <w:ind w:left="5245"/>
        <w:jc w:val="right"/>
        <w:rPr>
          <w:b/>
          <w:sz w:val="26"/>
          <w:szCs w:val="26"/>
        </w:rPr>
      </w:pPr>
      <w:r w:rsidRPr="0036569E">
        <w:rPr>
          <w:b/>
          <w:sz w:val="26"/>
          <w:szCs w:val="26"/>
        </w:rPr>
        <w:t>Ministru kabineta vēstule Latvijas Republikas Saeimai</w:t>
      </w:r>
    </w:p>
    <w:p w:rsidR="00D27E07" w:rsidRPr="0036569E" w:rsidRDefault="00D27E07" w:rsidP="00893DF7">
      <w:pPr>
        <w:jc w:val="left"/>
        <w:rPr>
          <w:sz w:val="26"/>
          <w:szCs w:val="26"/>
        </w:rPr>
      </w:pPr>
    </w:p>
    <w:p w:rsidR="002D3962" w:rsidRPr="0036569E" w:rsidRDefault="002D3962" w:rsidP="00735797">
      <w:pPr>
        <w:jc w:val="right"/>
        <w:rPr>
          <w:b/>
          <w:sz w:val="26"/>
          <w:szCs w:val="26"/>
        </w:rPr>
      </w:pPr>
    </w:p>
    <w:p w:rsidR="00167F2C" w:rsidRPr="0036569E" w:rsidRDefault="00735797" w:rsidP="002C2909">
      <w:pPr>
        <w:jc w:val="left"/>
        <w:rPr>
          <w:i/>
          <w:sz w:val="26"/>
          <w:szCs w:val="26"/>
        </w:rPr>
      </w:pPr>
      <w:r w:rsidRPr="0036569E">
        <w:rPr>
          <w:i/>
          <w:sz w:val="26"/>
          <w:szCs w:val="26"/>
        </w:rPr>
        <w:t>Par</w:t>
      </w:r>
      <w:r w:rsidR="00E87C6C" w:rsidRPr="0036569E">
        <w:rPr>
          <w:i/>
          <w:sz w:val="26"/>
          <w:szCs w:val="26"/>
        </w:rPr>
        <w:t xml:space="preserve"> </w:t>
      </w:r>
      <w:r w:rsidR="002C2909" w:rsidRPr="0036569E">
        <w:rPr>
          <w:i/>
          <w:sz w:val="26"/>
          <w:szCs w:val="26"/>
        </w:rPr>
        <w:t xml:space="preserve">Saeimas Sociālo un darba </w:t>
      </w:r>
    </w:p>
    <w:p w:rsidR="00167F2C" w:rsidRPr="0036569E" w:rsidRDefault="002C2909" w:rsidP="002C2909">
      <w:pPr>
        <w:jc w:val="left"/>
        <w:rPr>
          <w:i/>
          <w:sz w:val="26"/>
          <w:szCs w:val="26"/>
        </w:rPr>
      </w:pPr>
      <w:r w:rsidRPr="0036569E">
        <w:rPr>
          <w:i/>
          <w:sz w:val="26"/>
          <w:szCs w:val="26"/>
        </w:rPr>
        <w:t xml:space="preserve">lietu komisijas2014. gada 8. aprīļa </w:t>
      </w:r>
    </w:p>
    <w:p w:rsidR="00735797" w:rsidRPr="0036569E" w:rsidRDefault="002C2909" w:rsidP="002C2909">
      <w:pPr>
        <w:jc w:val="left"/>
        <w:rPr>
          <w:i/>
          <w:sz w:val="26"/>
          <w:szCs w:val="26"/>
        </w:rPr>
      </w:pPr>
      <w:r w:rsidRPr="0036569E">
        <w:rPr>
          <w:i/>
          <w:sz w:val="26"/>
          <w:szCs w:val="26"/>
        </w:rPr>
        <w:t>vēstuli Nr. 9/9-2-n/73-11/14</w:t>
      </w:r>
    </w:p>
    <w:p w:rsidR="002C2909" w:rsidRPr="0036569E" w:rsidRDefault="002C2909" w:rsidP="002C2909">
      <w:pPr>
        <w:jc w:val="left"/>
        <w:rPr>
          <w:i/>
          <w:sz w:val="26"/>
          <w:szCs w:val="26"/>
        </w:rPr>
      </w:pPr>
    </w:p>
    <w:p w:rsidR="002C2909" w:rsidRPr="0036569E" w:rsidRDefault="00291328" w:rsidP="00023DDD">
      <w:pPr>
        <w:spacing w:after="120"/>
        <w:ind w:firstLine="720"/>
        <w:rPr>
          <w:sz w:val="26"/>
          <w:szCs w:val="26"/>
        </w:rPr>
      </w:pPr>
      <w:r>
        <w:rPr>
          <w:sz w:val="26"/>
          <w:szCs w:val="26"/>
        </w:rPr>
        <w:t>Ministru kabinets ir izskatījis</w:t>
      </w:r>
      <w:r w:rsidR="002C2909" w:rsidRPr="0036569E">
        <w:rPr>
          <w:sz w:val="26"/>
          <w:szCs w:val="26"/>
        </w:rPr>
        <w:t xml:space="preserve"> Saeimas Sociālo un darb</w:t>
      </w:r>
      <w:r w:rsidR="00023DDD">
        <w:rPr>
          <w:sz w:val="26"/>
          <w:szCs w:val="26"/>
        </w:rPr>
        <w:t>a lietu komisijas 2014. gada 8. </w:t>
      </w:r>
      <w:r w:rsidR="002C2909" w:rsidRPr="0036569E">
        <w:rPr>
          <w:sz w:val="26"/>
          <w:szCs w:val="26"/>
        </w:rPr>
        <w:t>aprīļa vēstuli Nr.</w:t>
      </w:r>
      <w:r w:rsidR="00023DDD">
        <w:rPr>
          <w:sz w:val="26"/>
          <w:szCs w:val="26"/>
        </w:rPr>
        <w:t> </w:t>
      </w:r>
      <w:r w:rsidR="002C2909" w:rsidRPr="0036569E">
        <w:rPr>
          <w:sz w:val="26"/>
          <w:szCs w:val="26"/>
        </w:rPr>
        <w:t xml:space="preserve">9/9-2-n/73-11/14 un sniedz sekojošu </w:t>
      </w:r>
      <w:r w:rsidR="00023DDD">
        <w:rPr>
          <w:sz w:val="26"/>
          <w:szCs w:val="26"/>
        </w:rPr>
        <w:t>viedokli</w:t>
      </w:r>
      <w:r w:rsidR="002C2909" w:rsidRPr="0036569E">
        <w:rPr>
          <w:sz w:val="26"/>
          <w:szCs w:val="26"/>
        </w:rPr>
        <w:t>.</w:t>
      </w:r>
    </w:p>
    <w:p w:rsidR="002C2909" w:rsidRPr="0036569E" w:rsidRDefault="002C2909" w:rsidP="00023DDD">
      <w:pPr>
        <w:spacing w:after="120"/>
        <w:ind w:firstLine="720"/>
        <w:rPr>
          <w:sz w:val="26"/>
          <w:szCs w:val="26"/>
        </w:rPr>
      </w:pPr>
      <w:r w:rsidRPr="0036569E">
        <w:rPr>
          <w:sz w:val="26"/>
          <w:szCs w:val="26"/>
        </w:rPr>
        <w:t xml:space="preserve">Informējam, ka izstrādājot </w:t>
      </w:r>
      <w:r w:rsidR="00167F2C" w:rsidRPr="0036569E">
        <w:rPr>
          <w:sz w:val="26"/>
          <w:szCs w:val="26"/>
        </w:rPr>
        <w:t>fiskālās attīstības scenāriju Latvijas Stabilitātes programmas</w:t>
      </w:r>
      <w:r w:rsidRPr="0036569E">
        <w:rPr>
          <w:sz w:val="26"/>
          <w:szCs w:val="26"/>
        </w:rPr>
        <w:t xml:space="preserve"> 2014.- 2017.gadam</w:t>
      </w:r>
      <w:r w:rsidR="00167F2C" w:rsidRPr="0036569E">
        <w:rPr>
          <w:sz w:val="26"/>
          <w:szCs w:val="26"/>
        </w:rPr>
        <w:t xml:space="preserve"> sagatavošanai</w:t>
      </w:r>
      <w:r w:rsidRPr="0036569E">
        <w:rPr>
          <w:sz w:val="26"/>
          <w:szCs w:val="26"/>
        </w:rPr>
        <w:t xml:space="preserve">, Finanšu ministrija fiskālajās prognozēs jau ir ņēmusi vērā izdevumu palielinājumu valsts budžetā, kas izriet no likumprojekta “Grozījumi likumā “Par valsts pensijām””, kas attiecīgi ir </w:t>
      </w:r>
      <w:r w:rsidR="003A327D">
        <w:rPr>
          <w:sz w:val="26"/>
          <w:szCs w:val="26"/>
        </w:rPr>
        <w:t>samazinājis</w:t>
      </w:r>
      <w:r w:rsidRPr="0036569E">
        <w:rPr>
          <w:sz w:val="26"/>
          <w:szCs w:val="26"/>
        </w:rPr>
        <w:t xml:space="preserve"> pieejamās fiskālās telpas apmēru 2015., 2016., un 2017.gad</w:t>
      </w:r>
      <w:r w:rsidR="00023DDD">
        <w:rPr>
          <w:sz w:val="26"/>
          <w:szCs w:val="26"/>
        </w:rPr>
        <w:t>am</w:t>
      </w:r>
      <w:r w:rsidRPr="0036569E">
        <w:rPr>
          <w:sz w:val="26"/>
          <w:szCs w:val="26"/>
        </w:rPr>
        <w:t>.</w:t>
      </w:r>
    </w:p>
    <w:p w:rsidR="002C2909" w:rsidRPr="0036569E" w:rsidRDefault="002C2909" w:rsidP="00023DDD">
      <w:pPr>
        <w:spacing w:after="120"/>
        <w:ind w:firstLine="720"/>
        <w:rPr>
          <w:sz w:val="26"/>
          <w:szCs w:val="26"/>
        </w:rPr>
      </w:pPr>
      <w:r w:rsidRPr="0036569E">
        <w:rPr>
          <w:sz w:val="26"/>
          <w:szCs w:val="26"/>
        </w:rPr>
        <w:t>Finanšu ministrija tuvākajos mēnešos uzsāks darbu pie makroekonomiskās attīstības scenārija un fiskālās attīstības scenārija atjaunošanas, lai nodrošinātu atjaunoto prognožu iesniegšan</w:t>
      </w:r>
      <w:r w:rsidR="00167F2C" w:rsidRPr="0036569E">
        <w:rPr>
          <w:sz w:val="26"/>
          <w:szCs w:val="26"/>
        </w:rPr>
        <w:t xml:space="preserve">u Ministru kabinetā </w:t>
      </w:r>
      <w:r w:rsidR="00023DDD">
        <w:rPr>
          <w:sz w:val="26"/>
          <w:szCs w:val="26"/>
        </w:rPr>
        <w:t xml:space="preserve">š.g. </w:t>
      </w:r>
      <w:r w:rsidR="00167F2C" w:rsidRPr="0036569E">
        <w:rPr>
          <w:sz w:val="26"/>
          <w:szCs w:val="26"/>
        </w:rPr>
        <w:t xml:space="preserve">25. augustā, saskaņā ar </w:t>
      </w:r>
      <w:r w:rsidR="00AE1BC5" w:rsidRPr="0036569E">
        <w:rPr>
          <w:sz w:val="26"/>
          <w:szCs w:val="26"/>
        </w:rPr>
        <w:t>Ministru kabineta 2014.</w:t>
      </w:r>
      <w:r w:rsidR="00023DDD">
        <w:rPr>
          <w:sz w:val="26"/>
          <w:szCs w:val="26"/>
        </w:rPr>
        <w:t> </w:t>
      </w:r>
      <w:r w:rsidR="00AE1BC5" w:rsidRPr="0036569E">
        <w:rPr>
          <w:sz w:val="26"/>
          <w:szCs w:val="26"/>
        </w:rPr>
        <w:t>gada 12.</w:t>
      </w:r>
      <w:r w:rsidR="00023DDD">
        <w:rPr>
          <w:sz w:val="26"/>
          <w:szCs w:val="26"/>
        </w:rPr>
        <w:t> </w:t>
      </w:r>
      <w:r w:rsidR="00AE1BC5" w:rsidRPr="0036569E">
        <w:rPr>
          <w:sz w:val="26"/>
          <w:szCs w:val="26"/>
        </w:rPr>
        <w:t>marta (prot. Nr.14 26.§) rīkojumu Nr.</w:t>
      </w:r>
      <w:r w:rsidR="00023DDD">
        <w:rPr>
          <w:sz w:val="26"/>
          <w:szCs w:val="26"/>
        </w:rPr>
        <w:t> </w:t>
      </w:r>
      <w:r w:rsidR="00AE1BC5" w:rsidRPr="0036569E">
        <w:rPr>
          <w:sz w:val="26"/>
          <w:szCs w:val="26"/>
        </w:rPr>
        <w:t xml:space="preserve">113 </w:t>
      </w:r>
      <w:r w:rsidR="00AE1BC5" w:rsidRPr="00750B4B">
        <w:rPr>
          <w:i/>
          <w:sz w:val="26"/>
          <w:szCs w:val="26"/>
        </w:rPr>
        <w:t xml:space="preserve">“Par </w:t>
      </w:r>
      <w:r w:rsidR="00167F2C" w:rsidRPr="00750B4B">
        <w:rPr>
          <w:i/>
          <w:sz w:val="26"/>
          <w:szCs w:val="26"/>
        </w:rPr>
        <w:t>likumprojekta "Par vidēja termiņa budžeta ietvaru 2015., 2016. un 2017.gadam" un likumprojekta "Par valsts budžetu 2015.gadam" sagatavošanas grafiku</w:t>
      </w:r>
      <w:r w:rsidR="00AE1BC5" w:rsidRPr="00750B4B">
        <w:rPr>
          <w:i/>
          <w:sz w:val="26"/>
          <w:szCs w:val="26"/>
        </w:rPr>
        <w:t>”</w:t>
      </w:r>
      <w:r w:rsidR="00AE1BC5" w:rsidRPr="0036569E">
        <w:rPr>
          <w:sz w:val="26"/>
          <w:szCs w:val="26"/>
        </w:rPr>
        <w:t>.</w:t>
      </w:r>
    </w:p>
    <w:p w:rsidR="0037269A" w:rsidRPr="0036569E" w:rsidRDefault="002C2909" w:rsidP="00023DDD">
      <w:pPr>
        <w:spacing w:after="120"/>
        <w:ind w:firstLine="720"/>
        <w:rPr>
          <w:sz w:val="26"/>
          <w:szCs w:val="26"/>
        </w:rPr>
      </w:pPr>
      <w:r w:rsidRPr="0036569E">
        <w:rPr>
          <w:sz w:val="26"/>
          <w:szCs w:val="26"/>
        </w:rPr>
        <w:t>Līdz ar to uzskatām, ka, lai gan Saeimas lēmums par likumprojekta “Grozījumi likumā “Par valsts pensijām”” apstiprināšanu galīgajā lasījumā rada neatbilstību attiecībā pret Fiskālās disciplīnas likuma nosacījumiem, lēmumu par to ir vai nav nepieciešams izstrādāt kompensēj</w:t>
      </w:r>
      <w:r w:rsidR="00167F2C" w:rsidRPr="0036569E">
        <w:rPr>
          <w:sz w:val="26"/>
          <w:szCs w:val="26"/>
        </w:rPr>
        <w:t>ošos pasākumus racionālāk būtu</w:t>
      </w:r>
      <w:r w:rsidRPr="0036569E">
        <w:rPr>
          <w:sz w:val="26"/>
          <w:szCs w:val="26"/>
        </w:rPr>
        <w:t xml:space="preserve"> </w:t>
      </w:r>
      <w:r w:rsidR="00167F2C" w:rsidRPr="0036569E">
        <w:rPr>
          <w:sz w:val="26"/>
          <w:szCs w:val="26"/>
        </w:rPr>
        <w:t>pieņemt rudenī, kad būs pieejams atjaunotais</w:t>
      </w:r>
      <w:r w:rsidRPr="0036569E">
        <w:rPr>
          <w:sz w:val="26"/>
          <w:szCs w:val="26"/>
        </w:rPr>
        <w:t xml:space="preserve"> </w:t>
      </w:r>
      <w:r w:rsidR="00167F2C" w:rsidRPr="0036569E">
        <w:rPr>
          <w:sz w:val="26"/>
          <w:szCs w:val="26"/>
        </w:rPr>
        <w:t xml:space="preserve">makroekonomiskās attīstības un fiskālās attīstības scenārijs </w:t>
      </w:r>
      <w:r w:rsidR="00B44194">
        <w:rPr>
          <w:sz w:val="26"/>
          <w:szCs w:val="26"/>
        </w:rPr>
        <w:t>un aprēķināta</w:t>
      </w:r>
      <w:r w:rsidRPr="0036569E">
        <w:rPr>
          <w:sz w:val="26"/>
          <w:szCs w:val="26"/>
        </w:rPr>
        <w:t xml:space="preserve"> fiskālā telpa.</w:t>
      </w:r>
    </w:p>
    <w:p w:rsidR="00D27E07" w:rsidRPr="0036569E" w:rsidRDefault="00D27E07" w:rsidP="00602ECE">
      <w:pPr>
        <w:rPr>
          <w:sz w:val="26"/>
          <w:szCs w:val="26"/>
        </w:rPr>
      </w:pPr>
    </w:p>
    <w:p w:rsidR="008D21AA" w:rsidRPr="0036569E" w:rsidRDefault="008D21AA" w:rsidP="00D27E07">
      <w:pPr>
        <w:ind w:firstLine="720"/>
        <w:rPr>
          <w:sz w:val="26"/>
          <w:szCs w:val="26"/>
        </w:rPr>
      </w:pPr>
    </w:p>
    <w:p w:rsidR="006638CA" w:rsidRPr="0036569E" w:rsidRDefault="006638CA" w:rsidP="006638CA">
      <w:pPr>
        <w:rPr>
          <w:sz w:val="26"/>
          <w:szCs w:val="26"/>
        </w:rPr>
      </w:pPr>
    </w:p>
    <w:p w:rsidR="006638CA" w:rsidRPr="0036569E" w:rsidRDefault="006638CA" w:rsidP="006638CA">
      <w:pPr>
        <w:rPr>
          <w:sz w:val="26"/>
          <w:szCs w:val="26"/>
        </w:rPr>
      </w:pPr>
      <w:r w:rsidRPr="0036569E">
        <w:rPr>
          <w:sz w:val="26"/>
          <w:szCs w:val="26"/>
        </w:rPr>
        <w:t>Ministru prezidente</w:t>
      </w:r>
      <w:r w:rsidR="00023DDD">
        <w:rPr>
          <w:sz w:val="26"/>
          <w:szCs w:val="26"/>
        </w:rPr>
        <w:t xml:space="preserve"> </w:t>
      </w:r>
      <w:r w:rsidR="00023DDD">
        <w:rPr>
          <w:sz w:val="26"/>
          <w:szCs w:val="26"/>
        </w:rPr>
        <w:tab/>
      </w:r>
      <w:r w:rsidR="00023DDD">
        <w:rPr>
          <w:sz w:val="26"/>
          <w:szCs w:val="26"/>
        </w:rPr>
        <w:tab/>
      </w:r>
      <w:r w:rsidR="00023DDD">
        <w:rPr>
          <w:sz w:val="26"/>
          <w:szCs w:val="26"/>
        </w:rPr>
        <w:tab/>
      </w:r>
      <w:r w:rsidR="00023DDD">
        <w:rPr>
          <w:sz w:val="26"/>
          <w:szCs w:val="26"/>
        </w:rPr>
        <w:tab/>
      </w:r>
      <w:r w:rsidR="00023DDD">
        <w:rPr>
          <w:sz w:val="26"/>
          <w:szCs w:val="26"/>
        </w:rPr>
        <w:tab/>
      </w:r>
      <w:r w:rsidR="00023DDD">
        <w:rPr>
          <w:sz w:val="26"/>
          <w:szCs w:val="26"/>
        </w:rPr>
        <w:tab/>
      </w:r>
      <w:r w:rsidR="00023DDD">
        <w:rPr>
          <w:sz w:val="26"/>
          <w:szCs w:val="26"/>
        </w:rPr>
        <w:tab/>
      </w:r>
      <w:r w:rsidR="00023DDD">
        <w:rPr>
          <w:sz w:val="26"/>
          <w:szCs w:val="26"/>
        </w:rPr>
        <w:tab/>
      </w:r>
      <w:r w:rsidR="00023DDD">
        <w:rPr>
          <w:sz w:val="26"/>
          <w:szCs w:val="26"/>
        </w:rPr>
        <w:tab/>
        <w:t xml:space="preserve">      </w:t>
      </w:r>
      <w:proofErr w:type="spellStart"/>
      <w:r w:rsidRPr="0036569E">
        <w:rPr>
          <w:sz w:val="26"/>
          <w:szCs w:val="26"/>
        </w:rPr>
        <w:t>L.Straujuma</w:t>
      </w:r>
      <w:proofErr w:type="spellEnd"/>
    </w:p>
    <w:p w:rsidR="006638CA" w:rsidRPr="0036569E" w:rsidRDefault="006638CA" w:rsidP="006638CA">
      <w:pPr>
        <w:rPr>
          <w:sz w:val="26"/>
          <w:szCs w:val="26"/>
        </w:rPr>
      </w:pPr>
      <w:r w:rsidRPr="0036569E">
        <w:rPr>
          <w:sz w:val="26"/>
          <w:szCs w:val="26"/>
        </w:rPr>
        <w:t xml:space="preserve"> </w:t>
      </w:r>
    </w:p>
    <w:p w:rsidR="006638CA" w:rsidRDefault="006638CA" w:rsidP="006638CA">
      <w:pPr>
        <w:rPr>
          <w:sz w:val="28"/>
          <w:szCs w:val="28"/>
        </w:rPr>
      </w:pPr>
    </w:p>
    <w:p w:rsidR="00023DDD" w:rsidRDefault="00023DDD" w:rsidP="006638CA">
      <w:pPr>
        <w:rPr>
          <w:sz w:val="28"/>
          <w:szCs w:val="28"/>
        </w:rPr>
      </w:pPr>
    </w:p>
    <w:p w:rsidR="00023DDD" w:rsidRDefault="00023DDD" w:rsidP="006638CA">
      <w:pPr>
        <w:rPr>
          <w:sz w:val="28"/>
          <w:szCs w:val="28"/>
        </w:rPr>
      </w:pPr>
    </w:p>
    <w:p w:rsidR="00023DDD" w:rsidRDefault="00023DDD" w:rsidP="006638CA">
      <w:pPr>
        <w:rPr>
          <w:sz w:val="28"/>
          <w:szCs w:val="28"/>
        </w:rPr>
      </w:pPr>
    </w:p>
    <w:p w:rsidR="00023DDD" w:rsidRDefault="00023DDD" w:rsidP="006638CA">
      <w:pPr>
        <w:rPr>
          <w:sz w:val="28"/>
          <w:szCs w:val="28"/>
        </w:rPr>
      </w:pPr>
    </w:p>
    <w:p w:rsidR="00023DDD" w:rsidRDefault="00023DDD" w:rsidP="006638CA">
      <w:pPr>
        <w:rPr>
          <w:sz w:val="28"/>
          <w:szCs w:val="28"/>
        </w:rPr>
      </w:pPr>
    </w:p>
    <w:p w:rsidR="006638CA" w:rsidRPr="00977FF9" w:rsidRDefault="006638CA" w:rsidP="006638CA">
      <w:pPr>
        <w:rPr>
          <w:sz w:val="28"/>
          <w:szCs w:val="28"/>
        </w:rPr>
      </w:pPr>
    </w:p>
    <w:p w:rsidR="006638CA" w:rsidRPr="0036569E" w:rsidRDefault="0036569E" w:rsidP="006638CA">
      <w:pPr>
        <w:rPr>
          <w:sz w:val="20"/>
        </w:rPr>
      </w:pPr>
      <w:r w:rsidRPr="0036569E">
        <w:rPr>
          <w:sz w:val="20"/>
        </w:rPr>
        <w:t>23.04.2014</w:t>
      </w:r>
      <w:r w:rsidR="006638CA" w:rsidRPr="0036569E">
        <w:rPr>
          <w:sz w:val="20"/>
        </w:rPr>
        <w:t xml:space="preserve">. </w:t>
      </w:r>
      <w:r w:rsidR="00023DDD">
        <w:rPr>
          <w:sz w:val="20"/>
        </w:rPr>
        <w:t>15:00</w:t>
      </w:r>
    </w:p>
    <w:p w:rsidR="006638CA" w:rsidRPr="0036569E" w:rsidRDefault="0036569E" w:rsidP="006638CA">
      <w:pPr>
        <w:rPr>
          <w:sz w:val="20"/>
        </w:rPr>
      </w:pPr>
      <w:r w:rsidRPr="0036569E">
        <w:rPr>
          <w:sz w:val="20"/>
        </w:rPr>
        <w:t>2</w:t>
      </w:r>
      <w:r w:rsidR="00023DDD">
        <w:rPr>
          <w:sz w:val="20"/>
        </w:rPr>
        <w:t>1</w:t>
      </w:r>
      <w:r w:rsidR="00C81E48">
        <w:rPr>
          <w:sz w:val="20"/>
        </w:rPr>
        <w:t>8</w:t>
      </w:r>
      <w:bookmarkStart w:id="0" w:name="_GoBack"/>
      <w:bookmarkEnd w:id="0"/>
    </w:p>
    <w:p w:rsidR="006638CA" w:rsidRPr="0036569E" w:rsidRDefault="006638CA" w:rsidP="006638CA">
      <w:pPr>
        <w:rPr>
          <w:sz w:val="20"/>
        </w:rPr>
      </w:pPr>
      <w:r w:rsidRPr="0036569E">
        <w:rPr>
          <w:sz w:val="20"/>
        </w:rPr>
        <w:t xml:space="preserve">Finanšu ministrijas </w:t>
      </w:r>
      <w:r w:rsidR="0036569E" w:rsidRPr="0036569E">
        <w:rPr>
          <w:sz w:val="20"/>
        </w:rPr>
        <w:t>Fiskālās politikas</w:t>
      </w:r>
      <w:r w:rsidRPr="0036569E">
        <w:rPr>
          <w:sz w:val="20"/>
        </w:rPr>
        <w:t xml:space="preserve"> departamenta</w:t>
      </w:r>
    </w:p>
    <w:p w:rsidR="006638CA" w:rsidRPr="0036569E" w:rsidRDefault="0036569E" w:rsidP="006638CA">
      <w:pPr>
        <w:rPr>
          <w:sz w:val="20"/>
        </w:rPr>
      </w:pPr>
      <w:r w:rsidRPr="0036569E">
        <w:rPr>
          <w:sz w:val="20"/>
        </w:rPr>
        <w:t>Fiskālās pārvaldības</w:t>
      </w:r>
      <w:r w:rsidR="006638CA" w:rsidRPr="0036569E">
        <w:rPr>
          <w:sz w:val="20"/>
        </w:rPr>
        <w:t xml:space="preserve"> nodaļas</w:t>
      </w:r>
      <w:r w:rsidRPr="0036569E">
        <w:rPr>
          <w:sz w:val="20"/>
        </w:rPr>
        <w:t xml:space="preserve"> vadītājs</w:t>
      </w:r>
    </w:p>
    <w:p w:rsidR="006638CA" w:rsidRPr="0036569E" w:rsidRDefault="0036569E" w:rsidP="006638CA">
      <w:pPr>
        <w:rPr>
          <w:sz w:val="20"/>
        </w:rPr>
      </w:pPr>
      <w:r w:rsidRPr="0036569E">
        <w:rPr>
          <w:sz w:val="20"/>
        </w:rPr>
        <w:t>Gints Trupovnieks</w:t>
      </w:r>
    </w:p>
    <w:p w:rsidR="00602ECE" w:rsidRPr="0036569E" w:rsidRDefault="00C81E48" w:rsidP="0036569E">
      <w:pPr>
        <w:rPr>
          <w:sz w:val="20"/>
        </w:rPr>
      </w:pPr>
      <w:hyperlink r:id="rId8" w:history="1">
        <w:r w:rsidR="0036569E" w:rsidRPr="0036569E">
          <w:rPr>
            <w:rStyle w:val="Hyperlink"/>
            <w:sz w:val="20"/>
          </w:rPr>
          <w:t>Gints.Trupovnieks@fm.gov.lv</w:t>
        </w:r>
      </w:hyperlink>
      <w:r w:rsidR="006638CA" w:rsidRPr="0036569E">
        <w:rPr>
          <w:sz w:val="20"/>
        </w:rPr>
        <w:t>, 670</w:t>
      </w:r>
      <w:r w:rsidR="0036569E" w:rsidRPr="0036569E">
        <w:rPr>
          <w:sz w:val="20"/>
        </w:rPr>
        <w:t>83809</w:t>
      </w:r>
    </w:p>
    <w:sectPr w:rsidR="00602ECE" w:rsidRPr="0036569E" w:rsidSect="00023DDD">
      <w:headerReference w:type="even" r:id="rId9"/>
      <w:headerReference w:type="default" r:id="rId10"/>
      <w:footerReference w:type="first" r:id="rId11"/>
      <w:pgSz w:w="11906" w:h="16838"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F1A" w:rsidRDefault="00152F1A">
      <w:r>
        <w:separator/>
      </w:r>
    </w:p>
  </w:endnote>
  <w:endnote w:type="continuationSeparator" w:id="0">
    <w:p w:rsidR="00152F1A" w:rsidRDefault="0015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DD" w:rsidRDefault="00C81E48">
    <w:pPr>
      <w:pStyle w:val="Footer"/>
    </w:pPr>
    <w:r>
      <w:fldChar w:fldCharType="begin"/>
    </w:r>
    <w:r>
      <w:instrText xml:space="preserve"> FILENAME   \* MERGEFORMAT </w:instrText>
    </w:r>
    <w:r>
      <w:fldChar w:fldCharType="separate"/>
    </w:r>
    <w:r w:rsidR="002D2EBC">
      <w:rPr>
        <w:noProof/>
      </w:rPr>
      <w:t>FMInf_23042014_SSDLK</w:t>
    </w:r>
    <w:r>
      <w:rPr>
        <w:noProof/>
      </w:rPr>
      <w:fldChar w:fldCharType="end"/>
    </w:r>
    <w:r w:rsidR="00023DDD">
      <w:t xml:space="preserve">; </w:t>
    </w:r>
    <w:r w:rsidR="00023DDD" w:rsidRPr="006C07AC">
      <w:rPr>
        <w:noProof/>
        <w:color w:val="000000" w:themeColor="text1"/>
      </w:rPr>
      <w:t>Par Saeimas Sociālo un darba lietu komisijas 2014. gada 8. aprīļa vēstuli Nr. 9/9-2-n/73-11/14 “Par fiskālās disciplīnas pārkāpumu kompensējošā mehānisma izstrādāšanu” (VK reģ.Nr.2014-uzd-12136)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F1A" w:rsidRDefault="00152F1A">
      <w:r>
        <w:separator/>
      </w:r>
    </w:p>
  </w:footnote>
  <w:footnote w:type="continuationSeparator" w:id="0">
    <w:p w:rsidR="00152F1A" w:rsidRDefault="00152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A6" w:rsidRDefault="00686F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6FA6" w:rsidRDefault="00686F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A6" w:rsidRDefault="00686F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569E">
      <w:rPr>
        <w:rStyle w:val="PageNumber"/>
        <w:noProof/>
      </w:rPr>
      <w:t>2</w:t>
    </w:r>
    <w:r>
      <w:rPr>
        <w:rStyle w:val="PageNumber"/>
      </w:rPr>
      <w:fldChar w:fldCharType="end"/>
    </w:r>
  </w:p>
  <w:p w:rsidR="00686FA6" w:rsidRDefault="00686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52A73"/>
    <w:multiLevelType w:val="hybridMultilevel"/>
    <w:tmpl w:val="576E784E"/>
    <w:lvl w:ilvl="0" w:tplc="669CCF44">
      <w:start w:val="1"/>
      <w:numFmt w:val="upperRoman"/>
      <w:pStyle w:val="Lielaisvirsraksts"/>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D2755F1"/>
    <w:multiLevelType w:val="hybridMultilevel"/>
    <w:tmpl w:val="A9FA6E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19C42879"/>
    <w:multiLevelType w:val="hybridMultilevel"/>
    <w:tmpl w:val="99725226"/>
    <w:lvl w:ilvl="0" w:tplc="DF52CEC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55361BF"/>
    <w:multiLevelType w:val="hybridMultilevel"/>
    <w:tmpl w:val="CD3AAAD0"/>
    <w:lvl w:ilvl="0" w:tplc="64E8A5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09A0A83"/>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28"/>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AFB5A92"/>
    <w:multiLevelType w:val="hybridMultilevel"/>
    <w:tmpl w:val="CF4E8B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6BA84E6C"/>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745A64B8"/>
    <w:multiLevelType w:val="hybridMultilevel"/>
    <w:tmpl w:val="71068E40"/>
    <w:lvl w:ilvl="0" w:tplc="D61C66D2">
      <w:start w:val="1"/>
      <w:numFmt w:val="decimal"/>
      <w:pStyle w:val="Pielikumiem"/>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74C50A89"/>
    <w:multiLevelType w:val="multilevel"/>
    <w:tmpl w:val="A8D0AA56"/>
    <w:lvl w:ilvl="0">
      <w:start w:val="1"/>
      <w:numFmt w:val="decimal"/>
      <w:pStyle w:val="Stlis1"/>
      <w:lvlText w:val="%1."/>
      <w:lvlJc w:val="left"/>
      <w:pPr>
        <w:tabs>
          <w:tab w:val="num" w:pos="360"/>
        </w:tabs>
        <w:ind w:left="360" w:hanging="360"/>
      </w:pPr>
    </w:lvl>
    <w:lvl w:ilvl="1">
      <w:start w:val="1"/>
      <w:numFmt w:val="decimal"/>
      <w:pStyle w:val="Stils11"/>
      <w:lvlText w:val="%1.%2."/>
      <w:lvlJc w:val="left"/>
      <w:pPr>
        <w:tabs>
          <w:tab w:val="num" w:pos="792"/>
        </w:tabs>
        <w:ind w:left="792" w:hanging="432"/>
      </w:pPr>
    </w:lvl>
    <w:lvl w:ilvl="2">
      <w:start w:val="1"/>
      <w:numFmt w:val="decimal"/>
      <w:pStyle w:val="Stils111"/>
      <w:lvlText w:val="%1.%2.%3."/>
      <w:lvlJc w:val="left"/>
      <w:pPr>
        <w:tabs>
          <w:tab w:val="num" w:pos="1440"/>
        </w:tabs>
        <w:ind w:left="1224" w:hanging="504"/>
      </w:pPr>
    </w:lvl>
    <w:lvl w:ilvl="3">
      <w:start w:val="1"/>
      <w:numFmt w:val="decimal"/>
      <w:pStyle w:val="Stlis1111"/>
      <w:lvlText w:val="%1.%2.%3.%4."/>
      <w:lvlJc w:val="left"/>
      <w:pPr>
        <w:tabs>
          <w:tab w:val="num" w:pos="1800"/>
        </w:tabs>
        <w:ind w:left="1728" w:hanging="648"/>
      </w:pPr>
    </w:lvl>
    <w:lvl w:ilvl="4">
      <w:start w:val="1"/>
      <w:numFmt w:val="decimal"/>
      <w:pStyle w:val="Stils11111"/>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779F6F2E"/>
    <w:multiLevelType w:val="hybridMultilevel"/>
    <w:tmpl w:val="1622847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7B456433"/>
    <w:multiLevelType w:val="multilevel"/>
    <w:tmpl w:val="D17ABF9E"/>
    <w:styleLink w:val="StilsStrukturtsnumurts"/>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4"/>
  </w:num>
  <w:num w:numId="3">
    <w:abstractNumId w:val="0"/>
  </w:num>
  <w:num w:numId="4">
    <w:abstractNumId w:val="7"/>
  </w:num>
  <w:num w:numId="5">
    <w:abstractNumId w:val="10"/>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1"/>
  </w:num>
  <w:num w:numId="17">
    <w:abstractNumId w:val="3"/>
  </w:num>
  <w:num w:numId="18">
    <w:abstractNumId w:val="2"/>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002" w:allStyles="0" w:customStyles="1"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D"/>
    <w:rsid w:val="00002904"/>
    <w:rsid w:val="00023DDD"/>
    <w:rsid w:val="00036DEF"/>
    <w:rsid w:val="00056E10"/>
    <w:rsid w:val="00062CFA"/>
    <w:rsid w:val="000C440E"/>
    <w:rsid w:val="000C52A2"/>
    <w:rsid w:val="000D4C08"/>
    <w:rsid w:val="001403EC"/>
    <w:rsid w:val="00142AA9"/>
    <w:rsid w:val="0014303A"/>
    <w:rsid w:val="00143440"/>
    <w:rsid w:val="001456D6"/>
    <w:rsid w:val="00152F1A"/>
    <w:rsid w:val="00162025"/>
    <w:rsid w:val="00167F2C"/>
    <w:rsid w:val="00170A3B"/>
    <w:rsid w:val="001C6E24"/>
    <w:rsid w:val="00216F17"/>
    <w:rsid w:val="00221E8C"/>
    <w:rsid w:val="002838D1"/>
    <w:rsid w:val="00291328"/>
    <w:rsid w:val="002C2909"/>
    <w:rsid w:val="002D2EBC"/>
    <w:rsid w:val="002D3962"/>
    <w:rsid w:val="00305F01"/>
    <w:rsid w:val="00337067"/>
    <w:rsid w:val="00344F6E"/>
    <w:rsid w:val="0036569E"/>
    <w:rsid w:val="0037269A"/>
    <w:rsid w:val="00397049"/>
    <w:rsid w:val="003A327D"/>
    <w:rsid w:val="003A4F7A"/>
    <w:rsid w:val="003B46A0"/>
    <w:rsid w:val="00410552"/>
    <w:rsid w:val="00417F42"/>
    <w:rsid w:val="00436A7B"/>
    <w:rsid w:val="00445C5C"/>
    <w:rsid w:val="00473DE6"/>
    <w:rsid w:val="004867E4"/>
    <w:rsid w:val="00493802"/>
    <w:rsid w:val="004B496F"/>
    <w:rsid w:val="004D636E"/>
    <w:rsid w:val="004E3B5B"/>
    <w:rsid w:val="00505FEF"/>
    <w:rsid w:val="00511E6D"/>
    <w:rsid w:val="00511F93"/>
    <w:rsid w:val="005271E3"/>
    <w:rsid w:val="00590EC1"/>
    <w:rsid w:val="005A166A"/>
    <w:rsid w:val="005B3C74"/>
    <w:rsid w:val="005B701E"/>
    <w:rsid w:val="005C70B2"/>
    <w:rsid w:val="005F0284"/>
    <w:rsid w:val="005F0EA0"/>
    <w:rsid w:val="00602ECE"/>
    <w:rsid w:val="006638CA"/>
    <w:rsid w:val="00686FA6"/>
    <w:rsid w:val="0069156A"/>
    <w:rsid w:val="006B351F"/>
    <w:rsid w:val="00707721"/>
    <w:rsid w:val="007125BD"/>
    <w:rsid w:val="00735797"/>
    <w:rsid w:val="00750B4B"/>
    <w:rsid w:val="007812F2"/>
    <w:rsid w:val="0078668C"/>
    <w:rsid w:val="007922AF"/>
    <w:rsid w:val="007932C3"/>
    <w:rsid w:val="00794236"/>
    <w:rsid w:val="007C71FF"/>
    <w:rsid w:val="007D2D2F"/>
    <w:rsid w:val="007F6E38"/>
    <w:rsid w:val="0080386D"/>
    <w:rsid w:val="008101E8"/>
    <w:rsid w:val="0081096A"/>
    <w:rsid w:val="00832EA1"/>
    <w:rsid w:val="008461FF"/>
    <w:rsid w:val="00861AE2"/>
    <w:rsid w:val="008828E1"/>
    <w:rsid w:val="00893DF7"/>
    <w:rsid w:val="008A48A2"/>
    <w:rsid w:val="008A5FE6"/>
    <w:rsid w:val="008B04C4"/>
    <w:rsid w:val="008B38BC"/>
    <w:rsid w:val="008D21AA"/>
    <w:rsid w:val="00902A85"/>
    <w:rsid w:val="00902F07"/>
    <w:rsid w:val="00926192"/>
    <w:rsid w:val="009457B7"/>
    <w:rsid w:val="00973BCF"/>
    <w:rsid w:val="009A0B55"/>
    <w:rsid w:val="009B1B11"/>
    <w:rsid w:val="009B7496"/>
    <w:rsid w:val="009D167C"/>
    <w:rsid w:val="009D1F1D"/>
    <w:rsid w:val="009D3F23"/>
    <w:rsid w:val="009E0B46"/>
    <w:rsid w:val="00A26926"/>
    <w:rsid w:val="00A3329C"/>
    <w:rsid w:val="00A53A8A"/>
    <w:rsid w:val="00A60C3A"/>
    <w:rsid w:val="00A63642"/>
    <w:rsid w:val="00AC38D0"/>
    <w:rsid w:val="00AE1BC5"/>
    <w:rsid w:val="00B43EBD"/>
    <w:rsid w:val="00B44194"/>
    <w:rsid w:val="00B47399"/>
    <w:rsid w:val="00B84599"/>
    <w:rsid w:val="00B9689F"/>
    <w:rsid w:val="00BB1E4A"/>
    <w:rsid w:val="00BB5F6D"/>
    <w:rsid w:val="00BE3C81"/>
    <w:rsid w:val="00BE5BAE"/>
    <w:rsid w:val="00BF265D"/>
    <w:rsid w:val="00C713FA"/>
    <w:rsid w:val="00C81E48"/>
    <w:rsid w:val="00CA0292"/>
    <w:rsid w:val="00CB6DB5"/>
    <w:rsid w:val="00CC03A6"/>
    <w:rsid w:val="00D142A9"/>
    <w:rsid w:val="00D21C5C"/>
    <w:rsid w:val="00D27E07"/>
    <w:rsid w:val="00D46351"/>
    <w:rsid w:val="00D479BA"/>
    <w:rsid w:val="00D7122E"/>
    <w:rsid w:val="00D921AF"/>
    <w:rsid w:val="00DA6535"/>
    <w:rsid w:val="00DA7F62"/>
    <w:rsid w:val="00DB3A6C"/>
    <w:rsid w:val="00DC7EFA"/>
    <w:rsid w:val="00DD05AC"/>
    <w:rsid w:val="00DD3F5C"/>
    <w:rsid w:val="00DD49DF"/>
    <w:rsid w:val="00DD620C"/>
    <w:rsid w:val="00DD79DA"/>
    <w:rsid w:val="00E1284A"/>
    <w:rsid w:val="00E148C4"/>
    <w:rsid w:val="00E35A42"/>
    <w:rsid w:val="00E36DAE"/>
    <w:rsid w:val="00E4567D"/>
    <w:rsid w:val="00E617AB"/>
    <w:rsid w:val="00E7510E"/>
    <w:rsid w:val="00E87C6C"/>
    <w:rsid w:val="00EA2CC6"/>
    <w:rsid w:val="00EA7389"/>
    <w:rsid w:val="00EC3688"/>
    <w:rsid w:val="00EC7298"/>
    <w:rsid w:val="00EE5519"/>
    <w:rsid w:val="00F34404"/>
    <w:rsid w:val="00F408EA"/>
    <w:rsid w:val="00F716C8"/>
    <w:rsid w:val="00F726F8"/>
    <w:rsid w:val="00F7642C"/>
    <w:rsid w:val="00F8305A"/>
    <w:rsid w:val="00FD3B2F"/>
    <w:rsid w:val="00FE22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28B98F-94C3-4D70-86BA-9B01B39D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6E"/>
    <w:pPr>
      <w:jc w:val="both"/>
    </w:pPr>
    <w:rPr>
      <w:sz w:val="24"/>
      <w:lang w:eastAsia="en-US"/>
    </w:rPr>
  </w:style>
  <w:style w:type="paragraph" w:styleId="Heading1">
    <w:name w:val="heading 1"/>
    <w:basedOn w:val="Normal"/>
    <w:next w:val="Normal"/>
    <w:qFormat/>
    <w:rsid w:val="00DB3A6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13FA"/>
    <w:pPr>
      <w:tabs>
        <w:tab w:val="center" w:pos="4153"/>
        <w:tab w:val="right" w:pos="8306"/>
      </w:tabs>
    </w:pPr>
    <w:rPr>
      <w:sz w:val="20"/>
    </w:rPr>
  </w:style>
  <w:style w:type="paragraph" w:customStyle="1" w:styleId="H4">
    <w:name w:val="H4"/>
    <w:rsid w:val="00C713FA"/>
    <w:pPr>
      <w:spacing w:after="120"/>
      <w:jc w:val="center"/>
      <w:outlineLvl w:val="3"/>
    </w:pPr>
    <w:rPr>
      <w:b/>
      <w:sz w:val="28"/>
      <w:lang w:eastAsia="zh-CN"/>
    </w:rPr>
  </w:style>
  <w:style w:type="paragraph" w:customStyle="1" w:styleId="H3">
    <w:name w:val="H3"/>
    <w:rsid w:val="00C713FA"/>
    <w:pPr>
      <w:spacing w:after="120"/>
      <w:jc w:val="center"/>
      <w:outlineLvl w:val="2"/>
    </w:pPr>
    <w:rPr>
      <w:b/>
      <w:sz w:val="32"/>
      <w:lang w:eastAsia="zh-CN"/>
    </w:rPr>
  </w:style>
  <w:style w:type="paragraph" w:customStyle="1" w:styleId="H2">
    <w:name w:val="H2"/>
    <w:rsid w:val="00C713FA"/>
    <w:pPr>
      <w:spacing w:after="120"/>
      <w:jc w:val="center"/>
      <w:outlineLvl w:val="1"/>
    </w:pPr>
    <w:rPr>
      <w:b/>
      <w:sz w:val="36"/>
      <w:lang w:eastAsia="zh-CN"/>
    </w:rPr>
  </w:style>
  <w:style w:type="paragraph" w:customStyle="1" w:styleId="H1">
    <w:name w:val="H1"/>
    <w:rsid w:val="00C713FA"/>
    <w:pPr>
      <w:spacing w:after="120"/>
      <w:jc w:val="center"/>
      <w:outlineLvl w:val="0"/>
    </w:pPr>
    <w:rPr>
      <w:b/>
      <w:sz w:val="44"/>
      <w:lang w:eastAsia="zh-CN"/>
    </w:rPr>
  </w:style>
  <w:style w:type="paragraph" w:customStyle="1" w:styleId="T">
    <w:name w:val="T"/>
    <w:basedOn w:val="Normal"/>
    <w:rsid w:val="00C713FA"/>
    <w:pPr>
      <w:jc w:val="center"/>
    </w:pPr>
    <w:rPr>
      <w:b/>
      <w:i/>
    </w:rPr>
  </w:style>
  <w:style w:type="paragraph" w:customStyle="1" w:styleId="Z">
    <w:name w:val="Z"/>
    <w:basedOn w:val="T"/>
    <w:rsid w:val="00C713FA"/>
  </w:style>
  <w:style w:type="character" w:styleId="PageNumber">
    <w:name w:val="page number"/>
    <w:basedOn w:val="DefaultParagraphFont"/>
    <w:rsid w:val="00C713FA"/>
  </w:style>
  <w:style w:type="paragraph" w:styleId="Header">
    <w:name w:val="header"/>
    <w:basedOn w:val="Normal"/>
    <w:rsid w:val="00C713FA"/>
    <w:pPr>
      <w:tabs>
        <w:tab w:val="center" w:pos="4153"/>
        <w:tab w:val="right" w:pos="8306"/>
      </w:tabs>
    </w:pPr>
  </w:style>
  <w:style w:type="paragraph" w:customStyle="1" w:styleId="StilsPirmrindia0cm">
    <w:name w:val="Stils Pirmā rindiņa:  0 cm"/>
    <w:basedOn w:val="Normal"/>
    <w:rsid w:val="00DB3A6C"/>
  </w:style>
  <w:style w:type="numbering" w:customStyle="1" w:styleId="StilsStrukturtsnumurts">
    <w:name w:val="Stils Strukturēts numurēts"/>
    <w:basedOn w:val="NoList"/>
    <w:rsid w:val="00142AA9"/>
    <w:pPr>
      <w:numPr>
        <w:numId w:val="5"/>
      </w:numPr>
    </w:pPr>
  </w:style>
  <w:style w:type="paragraph" w:styleId="BalloonText">
    <w:name w:val="Balloon Text"/>
    <w:basedOn w:val="Normal"/>
    <w:semiHidden/>
    <w:rsid w:val="001456D6"/>
    <w:rPr>
      <w:rFonts w:ascii="Tahoma" w:hAnsi="Tahoma" w:cs="Tahoma"/>
      <w:sz w:val="16"/>
      <w:szCs w:val="16"/>
    </w:rPr>
  </w:style>
  <w:style w:type="paragraph" w:customStyle="1" w:styleId="Lielaisvirsraksts">
    <w:name w:val="Lielais virsraksts"/>
    <w:basedOn w:val="Heading1"/>
    <w:next w:val="Normal"/>
    <w:rsid w:val="00DB3A6C"/>
    <w:pPr>
      <w:numPr>
        <w:numId w:val="3"/>
      </w:numPr>
      <w:jc w:val="center"/>
    </w:pPr>
    <w:rPr>
      <w:rFonts w:ascii="Times New Roman" w:hAnsi="Times New Roman"/>
    </w:rPr>
  </w:style>
  <w:style w:type="paragraph" w:customStyle="1" w:styleId="Pielikumiem">
    <w:name w:val="Pielikumiem"/>
    <w:basedOn w:val="Heading1"/>
    <w:next w:val="BodyText"/>
    <w:rsid w:val="00DB3A6C"/>
    <w:pPr>
      <w:numPr>
        <w:numId w:val="4"/>
      </w:numPr>
      <w:jc w:val="right"/>
    </w:pPr>
    <w:rPr>
      <w:rFonts w:ascii="Times New Roman" w:hAnsi="Times New Roman"/>
      <w:sz w:val="28"/>
    </w:rPr>
  </w:style>
  <w:style w:type="paragraph" w:styleId="BodyText">
    <w:name w:val="Body Text"/>
    <w:basedOn w:val="Normal"/>
    <w:rsid w:val="00DB3A6C"/>
  </w:style>
  <w:style w:type="paragraph" w:customStyle="1" w:styleId="11">
    <w:name w:val="1.1"/>
    <w:basedOn w:val="Normal"/>
    <w:rsid w:val="0069156A"/>
  </w:style>
  <w:style w:type="paragraph" w:customStyle="1" w:styleId="1">
    <w:name w:val="1"/>
    <w:basedOn w:val="Normal"/>
    <w:rsid w:val="0069156A"/>
  </w:style>
  <w:style w:type="paragraph" w:customStyle="1" w:styleId="111">
    <w:name w:val="1.1.1"/>
    <w:basedOn w:val="Normal"/>
    <w:rsid w:val="0069156A"/>
  </w:style>
  <w:style w:type="paragraph" w:customStyle="1" w:styleId="1111">
    <w:name w:val="1.1.1.1"/>
    <w:basedOn w:val="Normal"/>
    <w:rsid w:val="0069156A"/>
    <w:pPr>
      <w:tabs>
        <w:tab w:val="left" w:pos="2835"/>
      </w:tabs>
    </w:pPr>
  </w:style>
  <w:style w:type="paragraph" w:customStyle="1" w:styleId="Stlis11111">
    <w:name w:val="Stlis 1.1.1.1.1"/>
    <w:basedOn w:val="Normal"/>
    <w:rsid w:val="0069156A"/>
  </w:style>
  <w:style w:type="paragraph" w:customStyle="1" w:styleId="Stlis1">
    <w:name w:val="Stlis 1"/>
    <w:basedOn w:val="Normal"/>
    <w:rsid w:val="0069156A"/>
    <w:pPr>
      <w:numPr>
        <w:numId w:val="15"/>
      </w:numPr>
    </w:pPr>
  </w:style>
  <w:style w:type="paragraph" w:customStyle="1" w:styleId="Stils11">
    <w:name w:val="Stils 1.1"/>
    <w:basedOn w:val="Normal"/>
    <w:rsid w:val="0069156A"/>
    <w:pPr>
      <w:numPr>
        <w:ilvl w:val="1"/>
        <w:numId w:val="15"/>
      </w:numPr>
    </w:pPr>
  </w:style>
  <w:style w:type="paragraph" w:customStyle="1" w:styleId="Stils111">
    <w:name w:val="Stils 1.1.1"/>
    <w:basedOn w:val="Normal"/>
    <w:rsid w:val="0069156A"/>
    <w:pPr>
      <w:numPr>
        <w:ilvl w:val="2"/>
        <w:numId w:val="15"/>
      </w:numPr>
    </w:pPr>
  </w:style>
  <w:style w:type="paragraph" w:customStyle="1" w:styleId="Stlis1111">
    <w:name w:val="Stlis 1.1.1.1"/>
    <w:basedOn w:val="Normal"/>
    <w:rsid w:val="0069156A"/>
    <w:pPr>
      <w:numPr>
        <w:ilvl w:val="3"/>
        <w:numId w:val="15"/>
      </w:numPr>
      <w:tabs>
        <w:tab w:val="left" w:pos="2835"/>
      </w:tabs>
    </w:pPr>
  </w:style>
  <w:style w:type="paragraph" w:customStyle="1" w:styleId="Stils11111">
    <w:name w:val="Stils 1.1.1.1.1"/>
    <w:basedOn w:val="Normal"/>
    <w:rsid w:val="0069156A"/>
    <w:pPr>
      <w:numPr>
        <w:ilvl w:val="4"/>
        <w:numId w:val="15"/>
      </w:numPr>
    </w:pPr>
  </w:style>
  <w:style w:type="table" w:styleId="TableGrid">
    <w:name w:val="Table Grid"/>
    <w:basedOn w:val="TableNormal"/>
    <w:rsid w:val="00344F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2ECE"/>
    <w:pPr>
      <w:ind w:left="720"/>
      <w:contextualSpacing/>
    </w:pPr>
  </w:style>
  <w:style w:type="character" w:styleId="Hyperlink">
    <w:name w:val="Hyperlink"/>
    <w:basedOn w:val="DefaultParagraphFont"/>
    <w:unhideWhenUsed/>
    <w:rsid w:val="00143440"/>
    <w:rPr>
      <w:color w:val="0000FF" w:themeColor="hyperlink"/>
      <w:u w:val="single"/>
    </w:rPr>
  </w:style>
  <w:style w:type="character" w:styleId="CommentReference">
    <w:name w:val="annotation reference"/>
    <w:basedOn w:val="DefaultParagraphFont"/>
    <w:semiHidden/>
    <w:unhideWhenUsed/>
    <w:rsid w:val="00B47399"/>
    <w:rPr>
      <w:sz w:val="16"/>
      <w:szCs w:val="16"/>
    </w:rPr>
  </w:style>
  <w:style w:type="paragraph" w:styleId="CommentText">
    <w:name w:val="annotation text"/>
    <w:basedOn w:val="Normal"/>
    <w:link w:val="CommentTextChar"/>
    <w:semiHidden/>
    <w:unhideWhenUsed/>
    <w:rsid w:val="00B47399"/>
    <w:rPr>
      <w:sz w:val="20"/>
    </w:rPr>
  </w:style>
  <w:style w:type="character" w:customStyle="1" w:styleId="CommentTextChar">
    <w:name w:val="Comment Text Char"/>
    <w:basedOn w:val="DefaultParagraphFont"/>
    <w:link w:val="CommentText"/>
    <w:semiHidden/>
    <w:rsid w:val="00B47399"/>
    <w:rPr>
      <w:lang w:eastAsia="en-US"/>
    </w:rPr>
  </w:style>
  <w:style w:type="paragraph" w:styleId="CommentSubject">
    <w:name w:val="annotation subject"/>
    <w:basedOn w:val="CommentText"/>
    <w:next w:val="CommentText"/>
    <w:link w:val="CommentSubjectChar"/>
    <w:semiHidden/>
    <w:unhideWhenUsed/>
    <w:rsid w:val="00B47399"/>
    <w:rPr>
      <w:b/>
      <w:bCs/>
    </w:rPr>
  </w:style>
  <w:style w:type="character" w:customStyle="1" w:styleId="CommentSubjectChar">
    <w:name w:val="Comment Subject Char"/>
    <w:basedOn w:val="CommentTextChar"/>
    <w:link w:val="CommentSubject"/>
    <w:semiHidden/>
    <w:rsid w:val="00B473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28949">
      <w:bodyDiv w:val="1"/>
      <w:marLeft w:val="0"/>
      <w:marRight w:val="0"/>
      <w:marTop w:val="0"/>
      <w:marBottom w:val="0"/>
      <w:divBdr>
        <w:top w:val="none" w:sz="0" w:space="0" w:color="auto"/>
        <w:left w:val="none" w:sz="0" w:space="0" w:color="auto"/>
        <w:bottom w:val="none" w:sz="0" w:space="0" w:color="auto"/>
        <w:right w:val="none" w:sz="0" w:space="0" w:color="auto"/>
      </w:divBdr>
    </w:div>
    <w:div w:id="10333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s.Trupovnieks@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s.doc\FM%20ar%20datumu%20un%20numu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57C34-E265-413A-B347-9773E0E3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ar datumu un numuru</Template>
  <TotalTime>2</TotalTime>
  <Pages>1</Pages>
  <Words>218</Words>
  <Characters>1659</Characters>
  <Application>Microsoft Office Word</Application>
  <DocSecurity>0</DocSecurity>
  <Lines>13</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Saeimas Sociālo un darba lietu komisijas 2014. gada 8. aprīļa vēstuli Nr. 9/9-2-n/73-11/14 “Par fiskālās disciplīnas pārkāpumu kompensējošā mehānisma izstrādāšanu” (VK reģ.Nr.2014-uzd-12136)</vt:lpstr>
      <vt:lpstr>nosaukums</vt:lpstr>
    </vt:vector>
  </TitlesOfParts>
  <Company>FM</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Saeimas Sociālo un darba lietu komisijas 2014. gada 8. aprīļa vēstuli Nr. 9/9-2-n/73-11/14 “Par fiskālās disciplīnas pārkāpumu kompensējošā mehānisma izstrādāšanu” (VK reģ.Nr.2014-uzd-12136)</dc:title>
  <dc:subject>MK vēstules projekts</dc:subject>
  <dc:creator>Gints Trupovnieks</dc:creator>
  <dc:description>67083809
Gints.Trupovnieks@fm.gov.lv</dc:description>
  <cp:lastModifiedBy>Trupovnieks Gints</cp:lastModifiedBy>
  <cp:revision>7</cp:revision>
  <cp:lastPrinted>2014-04-23T10:26:00Z</cp:lastPrinted>
  <dcterms:created xsi:type="dcterms:W3CDTF">2014-04-23T12:05:00Z</dcterms:created>
  <dcterms:modified xsi:type="dcterms:W3CDTF">2014-04-24T05:54:00Z</dcterms:modified>
</cp:coreProperties>
</file>