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FAD" w:rsidRDefault="00ED6FAD" w:rsidP="00C968B6">
      <w:pPr>
        <w:spacing w:after="0" w:line="240" w:lineRule="auto"/>
        <w:ind w:right="282"/>
        <w:jc w:val="right"/>
        <w:rPr>
          <w:rFonts w:ascii="Times New Roman" w:eastAsia="Times New Roman" w:hAnsi="Times New Roman" w:cs="Times New Roman"/>
          <w:sz w:val="28"/>
          <w:szCs w:val="28"/>
          <w:lang w:eastAsia="lv-LV"/>
        </w:rPr>
      </w:pPr>
      <w:bookmarkStart w:id="0" w:name="_GoBack"/>
      <w:bookmarkEnd w:id="0"/>
    </w:p>
    <w:p w:rsidR="00D74DA3" w:rsidRDefault="0009618D" w:rsidP="00C968B6">
      <w:pPr>
        <w:spacing w:after="0" w:line="240" w:lineRule="auto"/>
        <w:ind w:right="282"/>
        <w:jc w:val="right"/>
        <w:rPr>
          <w:rFonts w:ascii="Times New Roman" w:eastAsia="Times New Roman" w:hAnsi="Times New Roman" w:cs="Times New Roman"/>
          <w:sz w:val="28"/>
          <w:szCs w:val="28"/>
          <w:lang w:eastAsia="lv-LV"/>
        </w:rPr>
      </w:pPr>
      <w:r w:rsidRPr="00C968B6">
        <w:rPr>
          <w:rFonts w:ascii="Times New Roman" w:eastAsia="Times New Roman" w:hAnsi="Times New Roman" w:cs="Times New Roman"/>
          <w:sz w:val="28"/>
          <w:szCs w:val="28"/>
          <w:lang w:eastAsia="lv-LV"/>
        </w:rPr>
        <w:t>Projekts</w:t>
      </w:r>
    </w:p>
    <w:p w:rsidR="00C968B6" w:rsidRDefault="00C968B6" w:rsidP="00C968B6">
      <w:pPr>
        <w:spacing w:after="0" w:line="240" w:lineRule="auto"/>
        <w:ind w:right="282"/>
        <w:jc w:val="right"/>
        <w:rPr>
          <w:rFonts w:ascii="Times New Roman" w:eastAsia="Times New Roman" w:hAnsi="Times New Roman" w:cs="Times New Roman"/>
          <w:sz w:val="28"/>
          <w:szCs w:val="28"/>
          <w:lang w:eastAsia="lv-LV"/>
        </w:rPr>
      </w:pPr>
    </w:p>
    <w:p w:rsidR="00CA5B09" w:rsidRPr="00C968B6" w:rsidRDefault="00CA5B09" w:rsidP="00C968B6">
      <w:pPr>
        <w:spacing w:after="0" w:line="240" w:lineRule="auto"/>
        <w:ind w:right="282"/>
        <w:jc w:val="right"/>
        <w:rPr>
          <w:rFonts w:ascii="Times New Roman" w:eastAsia="Times New Roman" w:hAnsi="Times New Roman" w:cs="Times New Roman"/>
          <w:sz w:val="28"/>
          <w:szCs w:val="28"/>
          <w:lang w:eastAsia="lv-LV"/>
        </w:rPr>
      </w:pPr>
    </w:p>
    <w:p w:rsidR="00051BA0" w:rsidRPr="00C968B6" w:rsidRDefault="00051BA0" w:rsidP="00C968B6">
      <w:pPr>
        <w:spacing w:after="0" w:line="240" w:lineRule="auto"/>
        <w:ind w:right="282"/>
        <w:jc w:val="center"/>
        <w:rPr>
          <w:rFonts w:ascii="Times New Roman" w:eastAsia="Times New Roman" w:hAnsi="Times New Roman" w:cs="Times New Roman"/>
          <w:sz w:val="28"/>
          <w:szCs w:val="28"/>
          <w:lang w:eastAsia="lv-LV"/>
        </w:rPr>
      </w:pPr>
      <w:r w:rsidRPr="00C968B6">
        <w:rPr>
          <w:rFonts w:ascii="Times New Roman" w:eastAsia="Times New Roman" w:hAnsi="Times New Roman" w:cs="Times New Roman"/>
          <w:sz w:val="28"/>
          <w:szCs w:val="28"/>
          <w:lang w:eastAsia="lv-LV"/>
        </w:rPr>
        <w:t>LATVIJAS REPUBLIKAS MINISTRU KABINETS</w:t>
      </w:r>
    </w:p>
    <w:p w:rsidR="00051BA0" w:rsidRDefault="00051BA0" w:rsidP="00C968B6">
      <w:pPr>
        <w:spacing w:after="0" w:line="240" w:lineRule="auto"/>
        <w:ind w:right="282"/>
        <w:rPr>
          <w:rFonts w:ascii="Times New Roman" w:eastAsia="Times New Roman" w:hAnsi="Times New Roman" w:cs="Times New Roman"/>
          <w:sz w:val="28"/>
          <w:szCs w:val="28"/>
          <w:lang w:eastAsia="lv-LV"/>
        </w:rPr>
      </w:pPr>
    </w:p>
    <w:p w:rsidR="00051BA0" w:rsidRDefault="00051BA0" w:rsidP="00C968B6">
      <w:pPr>
        <w:tabs>
          <w:tab w:val="left" w:pos="6549"/>
        </w:tabs>
        <w:spacing w:after="0" w:line="240" w:lineRule="auto"/>
        <w:ind w:right="282"/>
        <w:jc w:val="both"/>
        <w:rPr>
          <w:rFonts w:ascii="Times New Roman" w:eastAsia="Times New Roman" w:hAnsi="Times New Roman" w:cs="Times New Roman"/>
          <w:sz w:val="28"/>
          <w:szCs w:val="28"/>
          <w:lang w:eastAsia="lv-LV"/>
        </w:rPr>
      </w:pPr>
    </w:p>
    <w:p w:rsidR="00051BA0" w:rsidRPr="00C968B6" w:rsidRDefault="00051BA0" w:rsidP="00D535D8">
      <w:pPr>
        <w:tabs>
          <w:tab w:val="left" w:pos="6549"/>
        </w:tabs>
        <w:spacing w:after="0" w:line="240" w:lineRule="auto"/>
        <w:ind w:right="282"/>
        <w:rPr>
          <w:rFonts w:ascii="Times New Roman" w:eastAsia="Times New Roman" w:hAnsi="Times New Roman" w:cs="Times New Roman"/>
          <w:sz w:val="28"/>
          <w:szCs w:val="28"/>
          <w:lang w:eastAsia="lv-LV"/>
        </w:rPr>
      </w:pPr>
      <w:r w:rsidRPr="00C968B6">
        <w:rPr>
          <w:rFonts w:ascii="Times New Roman" w:eastAsia="Times New Roman" w:hAnsi="Times New Roman" w:cs="Times New Roman"/>
          <w:sz w:val="28"/>
          <w:szCs w:val="28"/>
          <w:lang w:eastAsia="lv-LV"/>
        </w:rPr>
        <w:t>2014.gada</w:t>
      </w:r>
      <w:r w:rsidRPr="00C968B6">
        <w:rPr>
          <w:rFonts w:ascii="Times New Roman" w:eastAsia="Times New Roman" w:hAnsi="Times New Roman" w:cs="Times New Roman"/>
          <w:sz w:val="28"/>
          <w:szCs w:val="28"/>
          <w:lang w:eastAsia="lv-LV"/>
        </w:rPr>
        <w:tab/>
      </w:r>
      <w:r w:rsidR="00D535D8">
        <w:rPr>
          <w:rFonts w:ascii="Times New Roman" w:eastAsia="Times New Roman" w:hAnsi="Times New Roman" w:cs="Times New Roman"/>
          <w:sz w:val="28"/>
          <w:szCs w:val="28"/>
          <w:lang w:eastAsia="lv-LV"/>
        </w:rPr>
        <w:t xml:space="preserve">        </w:t>
      </w:r>
      <w:r w:rsidRPr="00C968B6">
        <w:rPr>
          <w:rFonts w:ascii="Times New Roman" w:eastAsia="Times New Roman" w:hAnsi="Times New Roman" w:cs="Times New Roman"/>
          <w:sz w:val="28"/>
          <w:szCs w:val="28"/>
          <w:lang w:eastAsia="lv-LV"/>
        </w:rPr>
        <w:t xml:space="preserve">Noteikumi </w:t>
      </w:r>
      <w:proofErr w:type="spellStart"/>
      <w:r w:rsidRPr="00C968B6">
        <w:rPr>
          <w:rFonts w:ascii="Times New Roman" w:eastAsia="Times New Roman" w:hAnsi="Times New Roman" w:cs="Times New Roman"/>
          <w:sz w:val="28"/>
          <w:szCs w:val="28"/>
          <w:lang w:eastAsia="lv-LV"/>
        </w:rPr>
        <w:t>Nr</w:t>
      </w:r>
      <w:proofErr w:type="spellEnd"/>
      <w:r w:rsidRPr="00C968B6">
        <w:rPr>
          <w:rFonts w:ascii="Times New Roman" w:eastAsia="Times New Roman" w:hAnsi="Times New Roman" w:cs="Times New Roman"/>
          <w:sz w:val="28"/>
          <w:szCs w:val="28"/>
          <w:lang w:eastAsia="lv-LV"/>
        </w:rPr>
        <w:t xml:space="preserve">. </w:t>
      </w:r>
    </w:p>
    <w:p w:rsidR="00051BA0" w:rsidRPr="00C968B6" w:rsidRDefault="00051BA0" w:rsidP="00C968B6">
      <w:pPr>
        <w:tabs>
          <w:tab w:val="left" w:pos="6549"/>
        </w:tabs>
        <w:spacing w:after="0" w:line="240" w:lineRule="auto"/>
        <w:ind w:right="282"/>
        <w:jc w:val="both"/>
        <w:rPr>
          <w:rFonts w:ascii="Times New Roman" w:eastAsia="Times New Roman" w:hAnsi="Times New Roman" w:cs="Times New Roman"/>
          <w:sz w:val="28"/>
          <w:szCs w:val="28"/>
          <w:lang w:eastAsia="lv-LV"/>
        </w:rPr>
      </w:pPr>
      <w:r w:rsidRPr="00C968B6">
        <w:rPr>
          <w:rFonts w:ascii="Times New Roman" w:eastAsia="Times New Roman" w:hAnsi="Times New Roman" w:cs="Times New Roman"/>
          <w:sz w:val="28"/>
          <w:szCs w:val="28"/>
          <w:lang w:eastAsia="lv-LV"/>
        </w:rPr>
        <w:t>Rīgā</w:t>
      </w:r>
      <w:r w:rsidRPr="00C968B6">
        <w:rPr>
          <w:rFonts w:ascii="Times New Roman" w:eastAsia="Times New Roman" w:hAnsi="Times New Roman" w:cs="Times New Roman"/>
          <w:sz w:val="28"/>
          <w:szCs w:val="28"/>
          <w:lang w:eastAsia="lv-LV"/>
        </w:rPr>
        <w:tab/>
      </w:r>
      <w:r w:rsidRPr="00C968B6">
        <w:rPr>
          <w:rFonts w:ascii="Times New Roman" w:eastAsia="Times New Roman" w:hAnsi="Times New Roman" w:cs="Times New Roman"/>
          <w:sz w:val="28"/>
          <w:szCs w:val="28"/>
          <w:lang w:eastAsia="lv-LV"/>
        </w:rPr>
        <w:tab/>
      </w:r>
      <w:r w:rsidR="00D535D8">
        <w:rPr>
          <w:rFonts w:ascii="Times New Roman" w:eastAsia="Times New Roman" w:hAnsi="Times New Roman" w:cs="Times New Roman"/>
          <w:sz w:val="28"/>
          <w:szCs w:val="28"/>
          <w:lang w:eastAsia="lv-LV"/>
        </w:rPr>
        <w:t xml:space="preserve"> </w:t>
      </w:r>
      <w:r w:rsidRPr="00C968B6">
        <w:rPr>
          <w:rFonts w:ascii="Times New Roman" w:eastAsia="Times New Roman" w:hAnsi="Times New Roman" w:cs="Times New Roman"/>
          <w:sz w:val="28"/>
          <w:szCs w:val="28"/>
          <w:lang w:eastAsia="lv-LV"/>
        </w:rPr>
        <w:t>(</w:t>
      </w:r>
      <w:proofErr w:type="spellStart"/>
      <w:r w:rsidRPr="00C968B6">
        <w:rPr>
          <w:rFonts w:ascii="Times New Roman" w:eastAsia="Times New Roman" w:hAnsi="Times New Roman" w:cs="Times New Roman"/>
          <w:sz w:val="28"/>
          <w:szCs w:val="28"/>
          <w:lang w:eastAsia="lv-LV"/>
        </w:rPr>
        <w:t>prot</w:t>
      </w:r>
      <w:proofErr w:type="spellEnd"/>
      <w:r w:rsidRPr="00C968B6">
        <w:rPr>
          <w:rFonts w:ascii="Times New Roman" w:eastAsia="Times New Roman" w:hAnsi="Times New Roman" w:cs="Times New Roman"/>
          <w:sz w:val="28"/>
          <w:szCs w:val="28"/>
          <w:lang w:eastAsia="lv-LV"/>
        </w:rPr>
        <w:t>. Nr..§)</w:t>
      </w:r>
    </w:p>
    <w:p w:rsidR="00051BA0" w:rsidRDefault="00051BA0" w:rsidP="00C968B6">
      <w:pPr>
        <w:spacing w:after="0" w:line="240" w:lineRule="auto"/>
        <w:ind w:right="282"/>
        <w:rPr>
          <w:rFonts w:ascii="Times New Roman" w:eastAsia="Times New Roman" w:hAnsi="Times New Roman" w:cs="Times New Roman"/>
          <w:sz w:val="28"/>
          <w:szCs w:val="28"/>
          <w:lang w:eastAsia="lv-LV"/>
        </w:rPr>
      </w:pPr>
    </w:p>
    <w:p w:rsidR="00C968B6" w:rsidRDefault="00C968B6" w:rsidP="00C968B6">
      <w:pPr>
        <w:spacing w:after="0" w:line="240" w:lineRule="auto"/>
        <w:ind w:right="282"/>
        <w:rPr>
          <w:rFonts w:ascii="Times New Roman" w:eastAsia="Times New Roman" w:hAnsi="Times New Roman" w:cs="Times New Roman"/>
          <w:sz w:val="28"/>
          <w:szCs w:val="28"/>
          <w:lang w:eastAsia="lv-LV"/>
        </w:rPr>
      </w:pPr>
    </w:p>
    <w:p w:rsidR="00C968B6" w:rsidRPr="00C968B6" w:rsidRDefault="00C968B6" w:rsidP="00C968B6">
      <w:pPr>
        <w:spacing w:after="0" w:line="240" w:lineRule="auto"/>
        <w:ind w:right="282"/>
        <w:rPr>
          <w:rFonts w:ascii="Times New Roman" w:eastAsia="Times New Roman" w:hAnsi="Times New Roman" w:cs="Times New Roman"/>
          <w:sz w:val="28"/>
          <w:szCs w:val="28"/>
          <w:lang w:eastAsia="lv-LV"/>
        </w:rPr>
      </w:pPr>
    </w:p>
    <w:p w:rsidR="00051BA0" w:rsidRPr="00C968B6" w:rsidRDefault="00051BA0" w:rsidP="00C968B6">
      <w:pPr>
        <w:widowControl w:val="0"/>
        <w:spacing w:after="0" w:line="240" w:lineRule="auto"/>
        <w:ind w:right="282"/>
        <w:jc w:val="center"/>
        <w:outlineLvl w:val="0"/>
        <w:rPr>
          <w:rFonts w:ascii="Times New Roman" w:eastAsia="Times New Roman" w:hAnsi="Times New Roman" w:cs="Times New Roman"/>
          <w:b/>
          <w:bCs/>
          <w:sz w:val="28"/>
          <w:szCs w:val="28"/>
          <w:lang w:eastAsia="lv-LV"/>
        </w:rPr>
      </w:pPr>
      <w:r w:rsidRPr="00C968B6">
        <w:rPr>
          <w:rFonts w:ascii="Times New Roman" w:eastAsia="Times New Roman" w:hAnsi="Times New Roman" w:cs="Times New Roman"/>
          <w:b/>
          <w:bCs/>
          <w:sz w:val="28"/>
          <w:szCs w:val="28"/>
          <w:lang w:eastAsia="lv-LV"/>
        </w:rPr>
        <w:t>Grozījums Ministru kabineta 2012.gada 15.maija noteikumos Nr.341 "Kārtība, kādā nosaka un kompensē ar sabiedriskā transporta pakalpojumu sniegšanu saistītos zaudējumu</w:t>
      </w:r>
      <w:r w:rsidR="003F3B75" w:rsidRPr="00C968B6">
        <w:rPr>
          <w:rFonts w:ascii="Times New Roman" w:eastAsia="Times New Roman" w:hAnsi="Times New Roman" w:cs="Times New Roman"/>
          <w:b/>
          <w:bCs/>
          <w:sz w:val="28"/>
          <w:szCs w:val="28"/>
          <w:lang w:eastAsia="lv-LV"/>
        </w:rPr>
        <w:t>s</w:t>
      </w:r>
      <w:r w:rsidRPr="00C968B6">
        <w:rPr>
          <w:rFonts w:ascii="Times New Roman" w:eastAsia="Times New Roman" w:hAnsi="Times New Roman" w:cs="Times New Roman"/>
          <w:b/>
          <w:bCs/>
          <w:sz w:val="28"/>
          <w:szCs w:val="28"/>
          <w:lang w:eastAsia="lv-LV"/>
        </w:rPr>
        <w:t xml:space="preserve"> un izdevumus un nosaka sabiedriskā transporta pakalpojuma tarifu”</w:t>
      </w:r>
    </w:p>
    <w:p w:rsidR="00051BA0" w:rsidRDefault="00051BA0" w:rsidP="00C968B6">
      <w:pPr>
        <w:spacing w:after="0" w:line="240" w:lineRule="auto"/>
        <w:ind w:right="282"/>
        <w:rPr>
          <w:rFonts w:ascii="Times New Roman" w:eastAsia="Times New Roman" w:hAnsi="Times New Roman" w:cs="Times New Roman"/>
          <w:sz w:val="28"/>
          <w:szCs w:val="28"/>
          <w:lang w:eastAsia="lv-LV"/>
        </w:rPr>
      </w:pPr>
    </w:p>
    <w:p w:rsidR="00C968B6" w:rsidRPr="00C968B6" w:rsidRDefault="00C968B6" w:rsidP="00C968B6">
      <w:pPr>
        <w:spacing w:after="0" w:line="240" w:lineRule="auto"/>
        <w:ind w:right="282"/>
        <w:rPr>
          <w:rFonts w:ascii="Times New Roman" w:eastAsia="Times New Roman" w:hAnsi="Times New Roman" w:cs="Times New Roman"/>
          <w:sz w:val="28"/>
          <w:szCs w:val="28"/>
          <w:lang w:eastAsia="lv-LV"/>
        </w:rPr>
      </w:pPr>
    </w:p>
    <w:p w:rsidR="00051BA0" w:rsidRPr="00C968B6" w:rsidRDefault="00051BA0" w:rsidP="00C968B6">
      <w:pPr>
        <w:spacing w:after="0" w:line="240" w:lineRule="auto"/>
        <w:ind w:right="282"/>
        <w:jc w:val="right"/>
        <w:rPr>
          <w:rFonts w:ascii="Times New Roman" w:eastAsia="Times New Roman" w:hAnsi="Times New Roman" w:cs="Times New Roman"/>
          <w:iCs/>
          <w:sz w:val="28"/>
          <w:szCs w:val="28"/>
          <w:lang w:eastAsia="lv-LV"/>
        </w:rPr>
      </w:pPr>
      <w:r w:rsidRPr="00C968B6">
        <w:rPr>
          <w:rFonts w:ascii="Times New Roman" w:eastAsia="Times New Roman" w:hAnsi="Times New Roman" w:cs="Times New Roman"/>
          <w:iCs/>
          <w:sz w:val="28"/>
          <w:szCs w:val="28"/>
          <w:lang w:eastAsia="lv-LV"/>
        </w:rPr>
        <w:t>Izdoti saskaņā ar</w:t>
      </w:r>
      <w:r w:rsidR="00BB303D" w:rsidRPr="00C968B6">
        <w:rPr>
          <w:rFonts w:ascii="Times New Roman" w:eastAsia="Times New Roman" w:hAnsi="Times New Roman" w:cs="Times New Roman"/>
          <w:iCs/>
          <w:sz w:val="28"/>
          <w:szCs w:val="28"/>
          <w:lang w:eastAsia="lv-LV"/>
        </w:rPr>
        <w:t xml:space="preserve"> </w:t>
      </w:r>
    </w:p>
    <w:p w:rsidR="00051BA0" w:rsidRPr="00C968B6" w:rsidRDefault="00051BA0" w:rsidP="00C968B6">
      <w:pPr>
        <w:spacing w:after="0" w:line="240" w:lineRule="auto"/>
        <w:ind w:right="282"/>
        <w:jc w:val="right"/>
        <w:rPr>
          <w:rFonts w:ascii="Times New Roman" w:eastAsia="Times New Roman" w:hAnsi="Times New Roman" w:cs="Times New Roman"/>
          <w:iCs/>
          <w:sz w:val="28"/>
          <w:szCs w:val="28"/>
          <w:lang w:eastAsia="lv-LV"/>
        </w:rPr>
      </w:pPr>
      <w:r w:rsidRPr="00C968B6">
        <w:rPr>
          <w:rFonts w:ascii="Times New Roman" w:eastAsia="Times New Roman" w:hAnsi="Times New Roman" w:cs="Times New Roman"/>
          <w:iCs/>
          <w:sz w:val="28"/>
          <w:szCs w:val="28"/>
          <w:lang w:eastAsia="lv-LV"/>
        </w:rPr>
        <w:t>Sabiedriskā transporta pakalpojumu</w:t>
      </w:r>
    </w:p>
    <w:p w:rsidR="00051BA0" w:rsidRPr="00C968B6" w:rsidRDefault="00051BA0" w:rsidP="00C968B6">
      <w:pPr>
        <w:spacing w:after="0" w:line="240" w:lineRule="auto"/>
        <w:ind w:right="282"/>
        <w:jc w:val="right"/>
        <w:rPr>
          <w:rFonts w:ascii="Times New Roman" w:eastAsia="Times New Roman" w:hAnsi="Times New Roman" w:cs="Times New Roman"/>
          <w:iCs/>
          <w:sz w:val="28"/>
          <w:szCs w:val="28"/>
          <w:lang w:eastAsia="lv-LV"/>
        </w:rPr>
      </w:pPr>
      <w:r w:rsidRPr="00C968B6">
        <w:rPr>
          <w:rFonts w:ascii="Times New Roman" w:eastAsia="Times New Roman" w:hAnsi="Times New Roman" w:cs="Times New Roman"/>
          <w:iCs/>
          <w:sz w:val="28"/>
          <w:szCs w:val="28"/>
          <w:lang w:eastAsia="lv-LV"/>
        </w:rPr>
        <w:t>likuma 5.panta trešās daļas 4.punktu,</w:t>
      </w:r>
    </w:p>
    <w:p w:rsidR="00051BA0" w:rsidRPr="00C968B6" w:rsidRDefault="00051BA0" w:rsidP="00C968B6">
      <w:pPr>
        <w:spacing w:after="0" w:line="240" w:lineRule="auto"/>
        <w:ind w:right="282"/>
        <w:jc w:val="right"/>
        <w:rPr>
          <w:rFonts w:ascii="Times New Roman" w:eastAsia="Times New Roman" w:hAnsi="Times New Roman" w:cs="Times New Roman"/>
          <w:iCs/>
          <w:sz w:val="28"/>
          <w:szCs w:val="28"/>
          <w:lang w:eastAsia="lv-LV"/>
        </w:rPr>
      </w:pPr>
      <w:r w:rsidRPr="00C968B6">
        <w:rPr>
          <w:rFonts w:ascii="Times New Roman" w:eastAsia="Times New Roman" w:hAnsi="Times New Roman" w:cs="Times New Roman"/>
          <w:iCs/>
          <w:sz w:val="28"/>
          <w:szCs w:val="28"/>
          <w:lang w:eastAsia="lv-LV"/>
        </w:rPr>
        <w:t>11.panta pirmo un otro daļu,</w:t>
      </w:r>
    </w:p>
    <w:p w:rsidR="00051BA0" w:rsidRPr="00C968B6" w:rsidRDefault="00051BA0" w:rsidP="00C968B6">
      <w:pPr>
        <w:spacing w:after="0" w:line="240" w:lineRule="auto"/>
        <w:ind w:right="282"/>
        <w:jc w:val="right"/>
        <w:rPr>
          <w:rFonts w:ascii="Times New Roman" w:eastAsia="Times New Roman" w:hAnsi="Times New Roman" w:cs="Times New Roman"/>
          <w:iCs/>
          <w:sz w:val="28"/>
          <w:szCs w:val="28"/>
          <w:lang w:eastAsia="lv-LV"/>
        </w:rPr>
      </w:pPr>
      <w:r w:rsidRPr="00C968B6">
        <w:rPr>
          <w:rFonts w:ascii="Times New Roman" w:eastAsia="Times New Roman" w:hAnsi="Times New Roman" w:cs="Times New Roman"/>
          <w:iCs/>
          <w:sz w:val="28"/>
          <w:szCs w:val="28"/>
          <w:lang w:eastAsia="lv-LV"/>
        </w:rPr>
        <w:t>12.panta trešo daļu un</w:t>
      </w:r>
    </w:p>
    <w:p w:rsidR="00051BA0" w:rsidRPr="00C968B6" w:rsidRDefault="00051BA0" w:rsidP="00C968B6">
      <w:pPr>
        <w:spacing w:after="0" w:line="240" w:lineRule="auto"/>
        <w:ind w:right="282"/>
        <w:jc w:val="right"/>
        <w:rPr>
          <w:rFonts w:ascii="Times New Roman" w:eastAsia="Times New Roman" w:hAnsi="Times New Roman" w:cs="Times New Roman"/>
          <w:iCs/>
          <w:sz w:val="28"/>
          <w:szCs w:val="28"/>
          <w:lang w:eastAsia="lv-LV"/>
        </w:rPr>
      </w:pPr>
      <w:r w:rsidRPr="00C968B6">
        <w:rPr>
          <w:rFonts w:ascii="Times New Roman" w:eastAsia="Times New Roman" w:hAnsi="Times New Roman" w:cs="Times New Roman"/>
          <w:iCs/>
          <w:sz w:val="28"/>
          <w:szCs w:val="28"/>
          <w:lang w:eastAsia="lv-LV"/>
        </w:rPr>
        <w:t>16.panta otro daļu</w:t>
      </w:r>
    </w:p>
    <w:p w:rsidR="00D74DA3" w:rsidRDefault="00D74DA3" w:rsidP="00C968B6">
      <w:pPr>
        <w:spacing w:after="0" w:line="240" w:lineRule="auto"/>
        <w:ind w:right="282" w:firstLine="720"/>
        <w:jc w:val="both"/>
        <w:rPr>
          <w:rFonts w:ascii="Times New Roman" w:eastAsia="Times New Roman" w:hAnsi="Times New Roman" w:cs="Times New Roman"/>
          <w:sz w:val="28"/>
          <w:szCs w:val="28"/>
          <w:lang w:eastAsia="lv-LV"/>
        </w:rPr>
      </w:pPr>
    </w:p>
    <w:p w:rsidR="00C968B6" w:rsidRPr="00C968B6" w:rsidRDefault="00C968B6" w:rsidP="00C968B6">
      <w:pPr>
        <w:spacing w:after="0" w:line="240" w:lineRule="auto"/>
        <w:ind w:right="282" w:firstLine="720"/>
        <w:jc w:val="both"/>
        <w:rPr>
          <w:rFonts w:ascii="Times New Roman" w:eastAsia="Times New Roman" w:hAnsi="Times New Roman" w:cs="Times New Roman"/>
          <w:sz w:val="28"/>
          <w:szCs w:val="28"/>
          <w:lang w:eastAsia="lv-LV"/>
        </w:rPr>
      </w:pPr>
    </w:p>
    <w:p w:rsidR="00051BA0" w:rsidRPr="00C968B6" w:rsidRDefault="00051BA0" w:rsidP="00C968B6">
      <w:pPr>
        <w:spacing w:after="0" w:line="240" w:lineRule="auto"/>
        <w:ind w:right="282" w:firstLine="720"/>
        <w:jc w:val="both"/>
        <w:rPr>
          <w:rFonts w:ascii="Times New Roman" w:eastAsia="Times New Roman" w:hAnsi="Times New Roman" w:cs="Times New Roman"/>
          <w:sz w:val="28"/>
          <w:szCs w:val="28"/>
          <w:lang w:eastAsia="lv-LV"/>
        </w:rPr>
      </w:pPr>
      <w:r w:rsidRPr="00C968B6">
        <w:rPr>
          <w:rFonts w:ascii="Times New Roman" w:eastAsia="Times New Roman" w:hAnsi="Times New Roman" w:cs="Times New Roman"/>
          <w:sz w:val="28"/>
          <w:szCs w:val="28"/>
          <w:lang w:eastAsia="lv-LV"/>
        </w:rPr>
        <w:t>Izdarīt Ministru kabineta 2012.gada 15.maija noteikumos Nr.341 „Kārtība, kādā nosaka un kompensē ar sabiedriskā transporta pakalpojumu sniegšanu saistītos zaudējumus un izdevumus un nosaka sabiedriskā transporta pakalpojuma tarifu” (Latvijas Vēstnesis, 2012, 90.nr.; 2013, 189.nr.; 2014, 16.nr.</w:t>
      </w:r>
      <w:r w:rsidR="004D3BC9" w:rsidRPr="00C968B6">
        <w:rPr>
          <w:rFonts w:ascii="Times New Roman" w:eastAsia="Times New Roman" w:hAnsi="Times New Roman" w:cs="Times New Roman"/>
          <w:sz w:val="28"/>
          <w:szCs w:val="28"/>
          <w:lang w:eastAsia="lv-LV"/>
        </w:rPr>
        <w:t>; 2014, 121.nr.</w:t>
      </w:r>
      <w:r w:rsidRPr="00C968B6">
        <w:rPr>
          <w:rFonts w:ascii="Times New Roman" w:eastAsia="Times New Roman" w:hAnsi="Times New Roman" w:cs="Times New Roman"/>
          <w:sz w:val="28"/>
          <w:szCs w:val="28"/>
          <w:lang w:eastAsia="lv-LV"/>
        </w:rPr>
        <w:t>) grozījumu</w:t>
      </w:r>
      <w:r w:rsidR="004D3BC9" w:rsidRPr="00C968B6">
        <w:rPr>
          <w:rFonts w:ascii="Times New Roman" w:eastAsia="Times New Roman" w:hAnsi="Times New Roman" w:cs="Times New Roman"/>
          <w:sz w:val="28"/>
          <w:szCs w:val="28"/>
          <w:lang w:eastAsia="lv-LV"/>
        </w:rPr>
        <w:t xml:space="preserve"> un papildināt 1.pielikumu ar 2.</w:t>
      </w:r>
      <w:r w:rsidR="004D3BC9" w:rsidRPr="00C968B6">
        <w:rPr>
          <w:rFonts w:ascii="Times New Roman" w:eastAsia="Times New Roman" w:hAnsi="Times New Roman" w:cs="Times New Roman"/>
          <w:sz w:val="28"/>
          <w:szCs w:val="28"/>
          <w:vertAlign w:val="superscript"/>
          <w:lang w:eastAsia="lv-LV"/>
        </w:rPr>
        <w:t>1</w:t>
      </w:r>
      <w:r w:rsidR="004D3BC9" w:rsidRPr="00C968B6">
        <w:rPr>
          <w:rFonts w:ascii="Times New Roman" w:eastAsia="Times New Roman" w:hAnsi="Times New Roman" w:cs="Times New Roman"/>
          <w:sz w:val="28"/>
          <w:szCs w:val="28"/>
          <w:lang w:eastAsia="lv-LV"/>
        </w:rPr>
        <w:t xml:space="preserve"> punktu šādā redakcijā:</w:t>
      </w:r>
    </w:p>
    <w:p w:rsidR="00051BA0" w:rsidRPr="00C968B6" w:rsidRDefault="00051BA0" w:rsidP="00C968B6">
      <w:pPr>
        <w:spacing w:after="0" w:line="240" w:lineRule="auto"/>
        <w:ind w:right="282"/>
        <w:jc w:val="both"/>
        <w:rPr>
          <w:rFonts w:ascii="Times New Roman" w:eastAsia="Times New Roman" w:hAnsi="Times New Roman" w:cs="Times New Roman"/>
          <w:sz w:val="28"/>
          <w:szCs w:val="28"/>
          <w:lang w:eastAsia="lv-LV"/>
        </w:rPr>
      </w:pPr>
    </w:p>
    <w:p w:rsidR="00051BA0" w:rsidRPr="00C968B6" w:rsidRDefault="00051BA0" w:rsidP="00C968B6">
      <w:pPr>
        <w:spacing w:after="0" w:line="240" w:lineRule="auto"/>
        <w:ind w:right="282"/>
        <w:jc w:val="both"/>
        <w:rPr>
          <w:rFonts w:ascii="Times New Roman" w:hAnsi="Times New Roman" w:cs="Times New Roman"/>
          <w:bCs/>
          <w:sz w:val="28"/>
          <w:szCs w:val="28"/>
        </w:rPr>
      </w:pPr>
      <w:r w:rsidRPr="00C968B6">
        <w:rPr>
          <w:rFonts w:ascii="Times New Roman" w:eastAsia="Times New Roman" w:hAnsi="Times New Roman" w:cs="Times New Roman"/>
          <w:sz w:val="28"/>
          <w:szCs w:val="28"/>
          <w:lang w:eastAsia="lv-LV"/>
        </w:rPr>
        <w:tab/>
      </w:r>
      <w:r w:rsidR="004D3BC9" w:rsidRPr="00C968B6">
        <w:rPr>
          <w:rFonts w:ascii="Times New Roman" w:eastAsia="Times New Roman" w:hAnsi="Times New Roman" w:cs="Times New Roman"/>
          <w:sz w:val="28"/>
          <w:szCs w:val="28"/>
          <w:lang w:eastAsia="lv-LV"/>
        </w:rPr>
        <w:t>„2.</w:t>
      </w:r>
      <w:r w:rsidR="004D3BC9" w:rsidRPr="00C968B6">
        <w:rPr>
          <w:rFonts w:ascii="Times New Roman" w:eastAsia="Times New Roman" w:hAnsi="Times New Roman" w:cs="Times New Roman"/>
          <w:sz w:val="28"/>
          <w:szCs w:val="28"/>
          <w:vertAlign w:val="superscript"/>
          <w:lang w:eastAsia="lv-LV"/>
        </w:rPr>
        <w:t>1</w:t>
      </w:r>
      <w:r w:rsidR="004D3BC9" w:rsidRPr="00C968B6">
        <w:rPr>
          <w:rFonts w:ascii="Times New Roman" w:eastAsia="Times New Roman" w:hAnsi="Times New Roman" w:cs="Times New Roman"/>
          <w:sz w:val="28"/>
          <w:szCs w:val="28"/>
          <w:lang w:eastAsia="lv-LV"/>
        </w:rPr>
        <w:t xml:space="preserve"> </w:t>
      </w:r>
      <w:r w:rsidR="004D3BC9" w:rsidRPr="00C968B6">
        <w:rPr>
          <w:rFonts w:ascii="Times New Roman" w:hAnsi="Times New Roman" w:cs="Times New Roman"/>
          <w:bCs/>
          <w:sz w:val="28"/>
          <w:szCs w:val="28"/>
        </w:rPr>
        <w:t xml:space="preserve">Ja pārvadātāja Rīgas pilsētā veiktā nobraukuma īpatsvars, ko aprēķina, maršrutu garumu Rīgas pilsētas administratīvajā teritorijā dalot ar kopējo maršrutu garumu, pārsniedz 30%, šim pārvadātājam maksimālās kompensējamās izmaksas nosaka, indeksējot pārvadātāja aprēķināto viena kilometra pašizmaksu un salīdzinot to ar reģionālā starppilsētu vai attiecīgā plānošanas reģiona teritorijā esošajā reģionālajā vietējās nozīmes maršrutu tīklā tādos pašos apstākļos darbojošos pārvadātāju vidējo svērto koriģēto </w:t>
      </w:r>
      <w:r w:rsidR="004D3BC9" w:rsidRPr="00C968B6">
        <w:rPr>
          <w:rFonts w:ascii="Times New Roman" w:hAnsi="Times New Roman" w:cs="Times New Roman"/>
          <w:bCs/>
          <w:sz w:val="28"/>
          <w:szCs w:val="28"/>
        </w:rPr>
        <w:lastRenderedPageBreak/>
        <w:t>viena kilometra pašizmaksu, ja sabiedriskā transporta pakalpojuma pasūtījuma līgums nav noslēgts</w:t>
      </w:r>
      <w:r w:rsidR="00D74DA3" w:rsidRPr="00C968B6">
        <w:rPr>
          <w:rFonts w:ascii="Times New Roman" w:hAnsi="Times New Roman" w:cs="Times New Roman"/>
          <w:bCs/>
          <w:sz w:val="28"/>
          <w:szCs w:val="28"/>
        </w:rPr>
        <w:t>,</w:t>
      </w:r>
      <w:r w:rsidR="004D3BC9" w:rsidRPr="00C968B6">
        <w:rPr>
          <w:rFonts w:ascii="Times New Roman" w:hAnsi="Times New Roman" w:cs="Times New Roman"/>
          <w:bCs/>
          <w:sz w:val="28"/>
          <w:szCs w:val="28"/>
        </w:rPr>
        <w:t xml:space="preserve"> pamatojoties uz šo noteikumu 47.</w:t>
      </w:r>
      <w:r w:rsidR="004D3BC9" w:rsidRPr="00C968B6">
        <w:rPr>
          <w:rFonts w:ascii="Times New Roman" w:hAnsi="Times New Roman" w:cs="Times New Roman"/>
          <w:bCs/>
          <w:sz w:val="28"/>
          <w:szCs w:val="28"/>
          <w:vertAlign w:val="superscript"/>
        </w:rPr>
        <w:t>1</w:t>
      </w:r>
      <w:r w:rsidR="004D3BC9" w:rsidRPr="00C968B6">
        <w:rPr>
          <w:rFonts w:ascii="Times New Roman" w:hAnsi="Times New Roman" w:cs="Times New Roman"/>
          <w:bCs/>
          <w:sz w:val="28"/>
          <w:szCs w:val="28"/>
        </w:rPr>
        <w:t>punktu.</w:t>
      </w:r>
      <w:r w:rsidR="00D74DA3" w:rsidRPr="00C968B6">
        <w:rPr>
          <w:rFonts w:ascii="Times New Roman" w:hAnsi="Times New Roman" w:cs="Times New Roman"/>
          <w:bCs/>
          <w:sz w:val="28"/>
          <w:szCs w:val="28"/>
        </w:rPr>
        <w:t>”</w:t>
      </w:r>
    </w:p>
    <w:p w:rsidR="00B36A5D" w:rsidRDefault="00B36A5D" w:rsidP="00C968B6">
      <w:pPr>
        <w:spacing w:after="0" w:line="240" w:lineRule="auto"/>
        <w:ind w:right="282"/>
        <w:jc w:val="both"/>
        <w:rPr>
          <w:rFonts w:ascii="Times New Roman" w:hAnsi="Times New Roman" w:cs="Times New Roman"/>
          <w:bCs/>
          <w:sz w:val="28"/>
          <w:szCs w:val="28"/>
        </w:rPr>
      </w:pPr>
    </w:p>
    <w:p w:rsidR="00ED6FAD" w:rsidRPr="00C968B6" w:rsidRDefault="00ED6FAD" w:rsidP="00C968B6">
      <w:pPr>
        <w:spacing w:after="0" w:line="240" w:lineRule="auto"/>
        <w:ind w:right="282"/>
        <w:jc w:val="both"/>
        <w:rPr>
          <w:rFonts w:ascii="Times New Roman" w:hAnsi="Times New Roman" w:cs="Times New Roman"/>
          <w:bCs/>
          <w:sz w:val="28"/>
          <w:szCs w:val="28"/>
        </w:rPr>
      </w:pPr>
    </w:p>
    <w:p w:rsidR="00051BA0" w:rsidRPr="00C968B6" w:rsidRDefault="00051BA0" w:rsidP="00C968B6">
      <w:pPr>
        <w:spacing w:before="68" w:after="68" w:line="240" w:lineRule="auto"/>
        <w:ind w:right="282" w:firstLine="720"/>
        <w:jc w:val="both"/>
        <w:rPr>
          <w:rFonts w:ascii="Times New Roman" w:eastAsia="Times New Roman" w:hAnsi="Times New Roman" w:cs="Times New Roman"/>
          <w:sz w:val="28"/>
          <w:szCs w:val="28"/>
          <w:lang w:eastAsia="lv-LV"/>
        </w:rPr>
      </w:pPr>
      <w:r w:rsidRPr="00C968B6">
        <w:rPr>
          <w:rFonts w:ascii="Times New Roman" w:eastAsia="Times New Roman" w:hAnsi="Times New Roman" w:cs="Times New Roman"/>
          <w:sz w:val="28"/>
          <w:szCs w:val="28"/>
          <w:lang w:eastAsia="lv-LV"/>
        </w:rPr>
        <w:t>Ministru prezidente</w:t>
      </w:r>
      <w:r w:rsidRPr="00C968B6">
        <w:rPr>
          <w:rFonts w:ascii="Times New Roman" w:eastAsia="Times New Roman" w:hAnsi="Times New Roman" w:cs="Times New Roman"/>
          <w:sz w:val="28"/>
          <w:szCs w:val="28"/>
          <w:lang w:eastAsia="lv-LV"/>
        </w:rPr>
        <w:tab/>
      </w:r>
      <w:r w:rsidRPr="00C968B6">
        <w:rPr>
          <w:rFonts w:ascii="Times New Roman" w:eastAsia="Times New Roman" w:hAnsi="Times New Roman" w:cs="Times New Roman"/>
          <w:sz w:val="28"/>
          <w:szCs w:val="28"/>
          <w:lang w:eastAsia="lv-LV"/>
        </w:rPr>
        <w:tab/>
      </w:r>
      <w:r w:rsidR="0009618D" w:rsidRPr="00C968B6">
        <w:rPr>
          <w:rFonts w:ascii="Times New Roman" w:eastAsia="Times New Roman" w:hAnsi="Times New Roman" w:cs="Times New Roman"/>
          <w:sz w:val="28"/>
          <w:szCs w:val="28"/>
          <w:lang w:eastAsia="lv-LV"/>
        </w:rPr>
        <w:tab/>
      </w:r>
      <w:r w:rsidRPr="00C968B6">
        <w:rPr>
          <w:rFonts w:ascii="Times New Roman" w:eastAsia="Times New Roman" w:hAnsi="Times New Roman" w:cs="Times New Roman"/>
          <w:sz w:val="28"/>
          <w:szCs w:val="28"/>
          <w:lang w:eastAsia="lv-LV"/>
        </w:rPr>
        <w:tab/>
      </w:r>
      <w:r w:rsidRPr="00C968B6">
        <w:rPr>
          <w:rFonts w:ascii="Times New Roman" w:eastAsia="Times New Roman" w:hAnsi="Times New Roman" w:cs="Times New Roman"/>
          <w:sz w:val="28"/>
          <w:szCs w:val="28"/>
          <w:lang w:eastAsia="lv-LV"/>
        </w:rPr>
        <w:tab/>
      </w:r>
      <w:r w:rsidR="00ED6FAD">
        <w:rPr>
          <w:rFonts w:ascii="Times New Roman" w:eastAsia="Times New Roman" w:hAnsi="Times New Roman" w:cs="Times New Roman"/>
          <w:sz w:val="28"/>
          <w:szCs w:val="28"/>
          <w:lang w:eastAsia="lv-LV"/>
        </w:rPr>
        <w:tab/>
      </w:r>
      <w:r w:rsidRPr="00C968B6">
        <w:rPr>
          <w:rFonts w:ascii="Times New Roman" w:eastAsia="Times New Roman" w:hAnsi="Times New Roman" w:cs="Times New Roman"/>
          <w:sz w:val="28"/>
          <w:szCs w:val="28"/>
          <w:lang w:eastAsia="lv-LV"/>
        </w:rPr>
        <w:t>L.Straujuma</w:t>
      </w:r>
    </w:p>
    <w:p w:rsidR="00051BA0" w:rsidRDefault="00051BA0" w:rsidP="00C968B6">
      <w:pPr>
        <w:spacing w:before="68" w:after="68" w:line="240" w:lineRule="auto"/>
        <w:ind w:right="282" w:firstLine="720"/>
        <w:jc w:val="both"/>
        <w:rPr>
          <w:rFonts w:ascii="Times New Roman" w:eastAsia="Times New Roman" w:hAnsi="Times New Roman" w:cs="Times New Roman"/>
          <w:sz w:val="28"/>
          <w:szCs w:val="28"/>
          <w:lang w:eastAsia="lv-LV"/>
        </w:rPr>
      </w:pPr>
    </w:p>
    <w:p w:rsidR="00ED6FAD" w:rsidRPr="00C968B6" w:rsidRDefault="00ED6FAD" w:rsidP="00C968B6">
      <w:pPr>
        <w:spacing w:before="68" w:after="68" w:line="240" w:lineRule="auto"/>
        <w:ind w:right="282" w:firstLine="720"/>
        <w:jc w:val="both"/>
        <w:rPr>
          <w:rFonts w:ascii="Times New Roman" w:eastAsia="Times New Roman" w:hAnsi="Times New Roman" w:cs="Times New Roman"/>
          <w:sz w:val="28"/>
          <w:szCs w:val="28"/>
          <w:lang w:eastAsia="lv-LV"/>
        </w:rPr>
      </w:pPr>
    </w:p>
    <w:p w:rsidR="00C968B6" w:rsidRPr="00C968B6" w:rsidRDefault="00C968B6" w:rsidP="00C968B6">
      <w:pPr>
        <w:ind w:right="282" w:firstLine="709"/>
        <w:rPr>
          <w:rFonts w:ascii="Times New Roman" w:hAnsi="Times New Roman" w:cs="Times New Roman"/>
          <w:sz w:val="28"/>
          <w:szCs w:val="28"/>
        </w:rPr>
      </w:pPr>
      <w:r w:rsidRPr="00C968B6">
        <w:rPr>
          <w:rFonts w:ascii="Times New Roman" w:hAnsi="Times New Roman" w:cs="Times New Roman"/>
          <w:sz w:val="28"/>
          <w:szCs w:val="28"/>
        </w:rPr>
        <w:t xml:space="preserve">Satiksmes ministra vietā - </w:t>
      </w:r>
      <w:r w:rsidRPr="00C968B6">
        <w:rPr>
          <w:rFonts w:ascii="Times New Roman" w:hAnsi="Times New Roman" w:cs="Times New Roman"/>
          <w:sz w:val="28"/>
          <w:szCs w:val="28"/>
        </w:rPr>
        <w:tab/>
      </w:r>
      <w:r w:rsidRPr="00C968B6">
        <w:rPr>
          <w:rFonts w:ascii="Times New Roman" w:hAnsi="Times New Roman" w:cs="Times New Roman"/>
          <w:sz w:val="28"/>
          <w:szCs w:val="28"/>
        </w:rPr>
        <w:tab/>
      </w:r>
      <w:r w:rsidRPr="00C968B6">
        <w:rPr>
          <w:rFonts w:ascii="Times New Roman" w:hAnsi="Times New Roman" w:cs="Times New Roman"/>
          <w:sz w:val="28"/>
          <w:szCs w:val="28"/>
        </w:rPr>
        <w:tab/>
      </w:r>
      <w:r w:rsidRPr="00C968B6">
        <w:rPr>
          <w:rFonts w:ascii="Times New Roman" w:hAnsi="Times New Roman" w:cs="Times New Roman"/>
          <w:sz w:val="28"/>
          <w:szCs w:val="28"/>
        </w:rPr>
        <w:tab/>
      </w:r>
      <w:r w:rsidRPr="00C968B6">
        <w:rPr>
          <w:rFonts w:ascii="Times New Roman" w:hAnsi="Times New Roman" w:cs="Times New Roman"/>
          <w:sz w:val="28"/>
          <w:szCs w:val="28"/>
        </w:rPr>
        <w:tab/>
      </w:r>
      <w:r w:rsidRPr="00C968B6">
        <w:rPr>
          <w:rFonts w:ascii="Times New Roman" w:hAnsi="Times New Roman" w:cs="Times New Roman"/>
          <w:sz w:val="28"/>
          <w:szCs w:val="28"/>
        </w:rPr>
        <w:tab/>
      </w:r>
      <w:r w:rsidRPr="00C968B6">
        <w:rPr>
          <w:rFonts w:ascii="Times New Roman" w:hAnsi="Times New Roman" w:cs="Times New Roman"/>
          <w:sz w:val="28"/>
          <w:szCs w:val="28"/>
        </w:rPr>
        <w:tab/>
        <w:t xml:space="preserve">Izglītības un zinātnes ministre </w:t>
      </w:r>
      <w:r w:rsidRPr="00C968B6">
        <w:rPr>
          <w:rFonts w:ascii="Times New Roman" w:hAnsi="Times New Roman" w:cs="Times New Roman"/>
          <w:sz w:val="28"/>
          <w:szCs w:val="28"/>
        </w:rPr>
        <w:tab/>
      </w:r>
      <w:r w:rsidRPr="00C968B6">
        <w:rPr>
          <w:rFonts w:ascii="Times New Roman" w:hAnsi="Times New Roman" w:cs="Times New Roman"/>
          <w:sz w:val="28"/>
          <w:szCs w:val="28"/>
        </w:rPr>
        <w:tab/>
      </w:r>
      <w:r w:rsidRPr="00C968B6">
        <w:rPr>
          <w:rFonts w:ascii="Times New Roman" w:hAnsi="Times New Roman" w:cs="Times New Roman"/>
          <w:sz w:val="28"/>
          <w:szCs w:val="28"/>
        </w:rPr>
        <w:tab/>
      </w:r>
      <w:r w:rsidRPr="00C968B6">
        <w:rPr>
          <w:rFonts w:ascii="Times New Roman" w:hAnsi="Times New Roman" w:cs="Times New Roman"/>
          <w:sz w:val="28"/>
          <w:szCs w:val="28"/>
        </w:rPr>
        <w:tab/>
      </w:r>
      <w:r w:rsidR="00ED6FAD">
        <w:rPr>
          <w:rFonts w:ascii="Times New Roman" w:hAnsi="Times New Roman" w:cs="Times New Roman"/>
          <w:sz w:val="28"/>
          <w:szCs w:val="28"/>
        </w:rPr>
        <w:tab/>
      </w:r>
      <w:proofErr w:type="spellStart"/>
      <w:r w:rsidRPr="00C968B6">
        <w:rPr>
          <w:rFonts w:ascii="Times New Roman" w:hAnsi="Times New Roman" w:cs="Times New Roman"/>
          <w:sz w:val="28"/>
          <w:szCs w:val="28"/>
        </w:rPr>
        <w:t>I.Druviete</w:t>
      </w:r>
      <w:proofErr w:type="spellEnd"/>
    </w:p>
    <w:p w:rsidR="00051BA0" w:rsidRPr="00C968B6" w:rsidRDefault="00051BA0" w:rsidP="00C968B6">
      <w:pPr>
        <w:spacing w:after="0" w:line="240" w:lineRule="auto"/>
        <w:ind w:right="282" w:firstLine="720"/>
        <w:jc w:val="both"/>
        <w:rPr>
          <w:rFonts w:ascii="Times New Roman" w:eastAsia="Times New Roman" w:hAnsi="Times New Roman" w:cs="Times New Roman"/>
          <w:sz w:val="28"/>
          <w:szCs w:val="28"/>
          <w:lang w:eastAsia="lv-LV"/>
        </w:rPr>
      </w:pPr>
    </w:p>
    <w:p w:rsidR="001D1322" w:rsidRDefault="00051BA0" w:rsidP="00C968B6">
      <w:pPr>
        <w:spacing w:after="0" w:line="240" w:lineRule="auto"/>
        <w:ind w:right="282" w:firstLine="720"/>
        <w:jc w:val="both"/>
        <w:rPr>
          <w:rFonts w:ascii="Times New Roman" w:eastAsia="Times New Roman" w:hAnsi="Times New Roman" w:cs="Times New Roman"/>
          <w:sz w:val="28"/>
          <w:szCs w:val="28"/>
          <w:lang w:eastAsia="lv-LV"/>
        </w:rPr>
      </w:pPr>
      <w:r w:rsidRPr="00C968B6">
        <w:rPr>
          <w:rFonts w:ascii="Times New Roman" w:eastAsia="Times New Roman" w:hAnsi="Times New Roman" w:cs="Times New Roman"/>
          <w:sz w:val="28"/>
          <w:szCs w:val="28"/>
          <w:lang w:eastAsia="lv-LV"/>
        </w:rPr>
        <w:t>Iesniedzēj</w:t>
      </w:r>
      <w:r w:rsidR="00C968B6" w:rsidRPr="00C968B6">
        <w:rPr>
          <w:rFonts w:ascii="Times New Roman" w:eastAsia="Times New Roman" w:hAnsi="Times New Roman" w:cs="Times New Roman"/>
          <w:sz w:val="28"/>
          <w:szCs w:val="28"/>
          <w:lang w:eastAsia="lv-LV"/>
        </w:rPr>
        <w:t>a</w:t>
      </w:r>
      <w:r w:rsidRPr="00C968B6">
        <w:rPr>
          <w:rFonts w:ascii="Times New Roman" w:eastAsia="Times New Roman" w:hAnsi="Times New Roman" w:cs="Times New Roman"/>
          <w:sz w:val="28"/>
          <w:szCs w:val="28"/>
          <w:lang w:eastAsia="lv-LV"/>
        </w:rPr>
        <w:t>:</w:t>
      </w:r>
      <w:r w:rsidR="00C968B6" w:rsidRPr="00C968B6">
        <w:rPr>
          <w:rFonts w:ascii="Times New Roman" w:eastAsia="Times New Roman" w:hAnsi="Times New Roman" w:cs="Times New Roman"/>
          <w:sz w:val="28"/>
          <w:szCs w:val="28"/>
          <w:lang w:eastAsia="lv-LV"/>
        </w:rPr>
        <w:t xml:space="preserve"> </w:t>
      </w:r>
    </w:p>
    <w:p w:rsidR="00C968B6" w:rsidRPr="00C968B6" w:rsidRDefault="00C968B6" w:rsidP="00C968B6">
      <w:pPr>
        <w:spacing w:after="0" w:line="240" w:lineRule="auto"/>
        <w:ind w:right="282" w:firstLine="720"/>
        <w:jc w:val="both"/>
        <w:rPr>
          <w:rFonts w:ascii="Times New Roman" w:hAnsi="Times New Roman" w:cs="Times New Roman"/>
          <w:sz w:val="28"/>
          <w:szCs w:val="28"/>
        </w:rPr>
      </w:pPr>
      <w:r w:rsidRPr="00C968B6">
        <w:rPr>
          <w:rFonts w:ascii="Times New Roman" w:hAnsi="Times New Roman" w:cs="Times New Roman"/>
          <w:sz w:val="28"/>
          <w:szCs w:val="28"/>
        </w:rPr>
        <w:t xml:space="preserve">Satiksmes ministra vietā - </w:t>
      </w:r>
      <w:r w:rsidRPr="00C968B6">
        <w:rPr>
          <w:rFonts w:ascii="Times New Roman" w:hAnsi="Times New Roman" w:cs="Times New Roman"/>
          <w:sz w:val="28"/>
          <w:szCs w:val="28"/>
        </w:rPr>
        <w:tab/>
      </w:r>
      <w:r w:rsidRPr="00C968B6">
        <w:rPr>
          <w:rFonts w:ascii="Times New Roman" w:hAnsi="Times New Roman" w:cs="Times New Roman"/>
          <w:sz w:val="28"/>
          <w:szCs w:val="28"/>
        </w:rPr>
        <w:tab/>
      </w:r>
      <w:r w:rsidRPr="00C968B6">
        <w:rPr>
          <w:rFonts w:ascii="Times New Roman" w:hAnsi="Times New Roman" w:cs="Times New Roman"/>
          <w:sz w:val="28"/>
          <w:szCs w:val="28"/>
        </w:rPr>
        <w:tab/>
      </w:r>
      <w:r w:rsidRPr="00C968B6">
        <w:rPr>
          <w:rFonts w:ascii="Times New Roman" w:hAnsi="Times New Roman" w:cs="Times New Roman"/>
          <w:sz w:val="28"/>
          <w:szCs w:val="28"/>
        </w:rPr>
        <w:tab/>
      </w:r>
      <w:r w:rsidRPr="00C968B6">
        <w:rPr>
          <w:rFonts w:ascii="Times New Roman" w:hAnsi="Times New Roman" w:cs="Times New Roman"/>
          <w:sz w:val="28"/>
          <w:szCs w:val="28"/>
        </w:rPr>
        <w:tab/>
      </w:r>
      <w:r w:rsidRPr="00C968B6">
        <w:rPr>
          <w:rFonts w:ascii="Times New Roman" w:hAnsi="Times New Roman" w:cs="Times New Roman"/>
          <w:sz w:val="28"/>
          <w:szCs w:val="28"/>
        </w:rPr>
        <w:tab/>
        <w:t xml:space="preserve">Izglītības un zinātnes ministre </w:t>
      </w:r>
      <w:r w:rsidRPr="00C968B6">
        <w:rPr>
          <w:rFonts w:ascii="Times New Roman" w:hAnsi="Times New Roman" w:cs="Times New Roman"/>
          <w:sz w:val="28"/>
          <w:szCs w:val="28"/>
        </w:rPr>
        <w:tab/>
      </w:r>
      <w:r w:rsidRPr="00C968B6">
        <w:rPr>
          <w:rFonts w:ascii="Times New Roman" w:hAnsi="Times New Roman" w:cs="Times New Roman"/>
          <w:sz w:val="28"/>
          <w:szCs w:val="28"/>
        </w:rPr>
        <w:tab/>
      </w:r>
      <w:r w:rsidRPr="00C968B6">
        <w:rPr>
          <w:rFonts w:ascii="Times New Roman" w:hAnsi="Times New Roman" w:cs="Times New Roman"/>
          <w:sz w:val="28"/>
          <w:szCs w:val="28"/>
        </w:rPr>
        <w:tab/>
      </w:r>
      <w:r w:rsidRPr="00C968B6">
        <w:rPr>
          <w:rFonts w:ascii="Times New Roman" w:hAnsi="Times New Roman" w:cs="Times New Roman"/>
          <w:sz w:val="28"/>
          <w:szCs w:val="28"/>
        </w:rPr>
        <w:tab/>
      </w:r>
      <w:r w:rsidR="00ED6FAD">
        <w:rPr>
          <w:rFonts w:ascii="Times New Roman" w:hAnsi="Times New Roman" w:cs="Times New Roman"/>
          <w:sz w:val="28"/>
          <w:szCs w:val="28"/>
        </w:rPr>
        <w:tab/>
      </w:r>
      <w:proofErr w:type="spellStart"/>
      <w:r w:rsidRPr="00C968B6">
        <w:rPr>
          <w:rFonts w:ascii="Times New Roman" w:hAnsi="Times New Roman" w:cs="Times New Roman"/>
          <w:sz w:val="28"/>
          <w:szCs w:val="28"/>
        </w:rPr>
        <w:t>I.Druviete</w:t>
      </w:r>
      <w:proofErr w:type="spellEnd"/>
    </w:p>
    <w:p w:rsidR="00C968B6" w:rsidRDefault="00C968B6" w:rsidP="00C968B6">
      <w:pPr>
        <w:spacing w:after="0" w:line="240" w:lineRule="auto"/>
        <w:ind w:right="282" w:firstLine="720"/>
        <w:jc w:val="both"/>
        <w:rPr>
          <w:rFonts w:ascii="Times New Roman" w:eastAsia="Times New Roman" w:hAnsi="Times New Roman" w:cs="Times New Roman"/>
          <w:sz w:val="28"/>
          <w:szCs w:val="28"/>
          <w:lang w:eastAsia="lv-LV"/>
        </w:rPr>
      </w:pPr>
    </w:p>
    <w:p w:rsidR="00ED6FAD" w:rsidRPr="00C968B6" w:rsidRDefault="00ED6FAD" w:rsidP="00C968B6">
      <w:pPr>
        <w:spacing w:after="0" w:line="240" w:lineRule="auto"/>
        <w:ind w:right="282" w:firstLine="720"/>
        <w:jc w:val="both"/>
        <w:rPr>
          <w:rFonts w:ascii="Times New Roman" w:eastAsia="Times New Roman" w:hAnsi="Times New Roman" w:cs="Times New Roman"/>
          <w:sz w:val="28"/>
          <w:szCs w:val="28"/>
          <w:lang w:eastAsia="lv-LV"/>
        </w:rPr>
      </w:pPr>
    </w:p>
    <w:p w:rsidR="001D1322" w:rsidRDefault="00051BA0" w:rsidP="00C968B6">
      <w:pPr>
        <w:spacing w:after="0" w:line="240" w:lineRule="auto"/>
        <w:ind w:right="282" w:firstLine="720"/>
        <w:jc w:val="both"/>
        <w:rPr>
          <w:rFonts w:ascii="Times New Roman" w:eastAsia="Times New Roman" w:hAnsi="Times New Roman" w:cs="Times New Roman"/>
          <w:sz w:val="28"/>
          <w:szCs w:val="28"/>
          <w:lang w:eastAsia="lv-LV"/>
        </w:rPr>
      </w:pPr>
      <w:r w:rsidRPr="00C968B6">
        <w:rPr>
          <w:rFonts w:ascii="Times New Roman" w:eastAsia="Times New Roman" w:hAnsi="Times New Roman" w:cs="Times New Roman"/>
          <w:sz w:val="28"/>
          <w:szCs w:val="28"/>
          <w:lang w:eastAsia="lv-LV"/>
        </w:rPr>
        <w:t>Vīza:</w:t>
      </w:r>
      <w:r w:rsidR="00C968B6" w:rsidRPr="00C968B6">
        <w:rPr>
          <w:rFonts w:ascii="Times New Roman" w:eastAsia="Times New Roman" w:hAnsi="Times New Roman" w:cs="Times New Roman"/>
          <w:sz w:val="28"/>
          <w:szCs w:val="28"/>
          <w:lang w:eastAsia="lv-LV"/>
        </w:rPr>
        <w:t xml:space="preserve"> </w:t>
      </w:r>
    </w:p>
    <w:p w:rsidR="00051BA0" w:rsidRPr="00C968B6" w:rsidRDefault="00051BA0" w:rsidP="00C968B6">
      <w:pPr>
        <w:spacing w:after="0" w:line="240" w:lineRule="auto"/>
        <w:ind w:right="282" w:firstLine="720"/>
        <w:jc w:val="both"/>
        <w:rPr>
          <w:rFonts w:ascii="Times New Roman" w:eastAsia="Times New Roman" w:hAnsi="Times New Roman" w:cs="Times New Roman"/>
          <w:sz w:val="28"/>
          <w:szCs w:val="28"/>
          <w:lang w:eastAsia="lv-LV"/>
        </w:rPr>
      </w:pPr>
      <w:r w:rsidRPr="00C968B6">
        <w:rPr>
          <w:rFonts w:ascii="Times New Roman" w:eastAsia="Times New Roman" w:hAnsi="Times New Roman" w:cs="Times New Roman"/>
          <w:sz w:val="28"/>
          <w:szCs w:val="28"/>
          <w:lang w:eastAsia="lv-LV"/>
        </w:rPr>
        <w:t>Valsts sekretār</w:t>
      </w:r>
      <w:r w:rsidR="00D74DA3" w:rsidRPr="00C968B6">
        <w:rPr>
          <w:rFonts w:ascii="Times New Roman" w:eastAsia="Times New Roman" w:hAnsi="Times New Roman" w:cs="Times New Roman"/>
          <w:sz w:val="28"/>
          <w:szCs w:val="28"/>
          <w:lang w:eastAsia="lv-LV"/>
        </w:rPr>
        <w:t xml:space="preserve">s </w:t>
      </w:r>
      <w:r w:rsidR="00D74DA3" w:rsidRPr="00C968B6">
        <w:rPr>
          <w:rFonts w:ascii="Times New Roman" w:eastAsia="Times New Roman" w:hAnsi="Times New Roman" w:cs="Times New Roman"/>
          <w:sz w:val="28"/>
          <w:szCs w:val="28"/>
          <w:lang w:eastAsia="lv-LV"/>
        </w:rPr>
        <w:tab/>
      </w:r>
      <w:r w:rsidR="00D74DA3" w:rsidRPr="00C968B6">
        <w:rPr>
          <w:rFonts w:ascii="Times New Roman" w:eastAsia="Times New Roman" w:hAnsi="Times New Roman" w:cs="Times New Roman"/>
          <w:sz w:val="28"/>
          <w:szCs w:val="28"/>
          <w:lang w:eastAsia="lv-LV"/>
        </w:rPr>
        <w:tab/>
      </w:r>
      <w:r w:rsidR="00D74DA3" w:rsidRPr="00C968B6">
        <w:rPr>
          <w:rFonts w:ascii="Times New Roman" w:eastAsia="Times New Roman" w:hAnsi="Times New Roman" w:cs="Times New Roman"/>
          <w:sz w:val="28"/>
          <w:szCs w:val="28"/>
          <w:lang w:eastAsia="lv-LV"/>
        </w:rPr>
        <w:tab/>
      </w:r>
      <w:r w:rsidR="00D74DA3" w:rsidRPr="00C968B6">
        <w:rPr>
          <w:rFonts w:ascii="Times New Roman" w:eastAsia="Times New Roman" w:hAnsi="Times New Roman" w:cs="Times New Roman"/>
          <w:sz w:val="28"/>
          <w:szCs w:val="28"/>
          <w:lang w:eastAsia="lv-LV"/>
        </w:rPr>
        <w:tab/>
      </w:r>
      <w:r w:rsidR="00D74DA3" w:rsidRPr="00C968B6">
        <w:rPr>
          <w:rFonts w:ascii="Times New Roman" w:eastAsia="Times New Roman" w:hAnsi="Times New Roman" w:cs="Times New Roman"/>
          <w:sz w:val="28"/>
          <w:szCs w:val="28"/>
          <w:lang w:eastAsia="lv-LV"/>
        </w:rPr>
        <w:tab/>
      </w:r>
      <w:r w:rsidR="001D1322">
        <w:rPr>
          <w:rFonts w:ascii="Times New Roman" w:eastAsia="Times New Roman" w:hAnsi="Times New Roman" w:cs="Times New Roman"/>
          <w:sz w:val="28"/>
          <w:szCs w:val="28"/>
          <w:lang w:eastAsia="lv-LV"/>
        </w:rPr>
        <w:tab/>
      </w:r>
      <w:r w:rsidR="00ED6FAD">
        <w:rPr>
          <w:rFonts w:ascii="Times New Roman" w:eastAsia="Times New Roman" w:hAnsi="Times New Roman" w:cs="Times New Roman"/>
          <w:sz w:val="28"/>
          <w:szCs w:val="28"/>
          <w:lang w:eastAsia="lv-LV"/>
        </w:rPr>
        <w:tab/>
      </w:r>
      <w:r w:rsidR="00D74DA3" w:rsidRPr="00C968B6">
        <w:rPr>
          <w:rFonts w:ascii="Times New Roman" w:eastAsia="Times New Roman" w:hAnsi="Times New Roman" w:cs="Times New Roman"/>
          <w:sz w:val="28"/>
          <w:szCs w:val="28"/>
          <w:lang w:eastAsia="lv-LV"/>
        </w:rPr>
        <w:t>K.Ozoliņš</w:t>
      </w:r>
    </w:p>
    <w:p w:rsidR="00051BA0" w:rsidRDefault="00051BA0" w:rsidP="00051BA0">
      <w:pPr>
        <w:spacing w:after="0" w:line="240" w:lineRule="auto"/>
        <w:jc w:val="both"/>
        <w:rPr>
          <w:rFonts w:ascii="Times New Roman" w:eastAsia="Times New Roman" w:hAnsi="Times New Roman" w:cs="Times New Roman"/>
          <w:noProof/>
          <w:sz w:val="28"/>
          <w:szCs w:val="28"/>
          <w:lang w:eastAsia="lv-LV"/>
        </w:rPr>
      </w:pPr>
    </w:p>
    <w:p w:rsidR="00ED6FAD" w:rsidRDefault="00ED6FAD" w:rsidP="00051BA0">
      <w:pPr>
        <w:spacing w:after="0" w:line="240" w:lineRule="auto"/>
        <w:jc w:val="both"/>
        <w:rPr>
          <w:rFonts w:ascii="Times New Roman" w:eastAsia="Times New Roman" w:hAnsi="Times New Roman" w:cs="Times New Roman"/>
          <w:noProof/>
          <w:sz w:val="28"/>
          <w:szCs w:val="28"/>
          <w:lang w:eastAsia="lv-LV"/>
        </w:rPr>
      </w:pPr>
    </w:p>
    <w:p w:rsidR="001E3D05" w:rsidRDefault="001E3D05" w:rsidP="00051BA0">
      <w:pPr>
        <w:spacing w:after="0" w:line="240" w:lineRule="auto"/>
        <w:jc w:val="both"/>
        <w:rPr>
          <w:rFonts w:ascii="Times New Roman" w:eastAsia="Times New Roman" w:hAnsi="Times New Roman" w:cs="Times New Roman"/>
          <w:noProof/>
          <w:sz w:val="28"/>
          <w:szCs w:val="28"/>
          <w:lang w:eastAsia="lv-LV"/>
        </w:rPr>
      </w:pPr>
    </w:p>
    <w:p w:rsidR="001E3D05" w:rsidRPr="00C968B6" w:rsidRDefault="001E3D05" w:rsidP="00051BA0">
      <w:pPr>
        <w:spacing w:after="0" w:line="240" w:lineRule="auto"/>
        <w:jc w:val="both"/>
        <w:rPr>
          <w:rFonts w:ascii="Times New Roman" w:eastAsia="Times New Roman" w:hAnsi="Times New Roman" w:cs="Times New Roman"/>
          <w:noProof/>
          <w:sz w:val="28"/>
          <w:szCs w:val="28"/>
          <w:lang w:eastAsia="lv-LV"/>
        </w:rPr>
      </w:pPr>
    </w:p>
    <w:p w:rsidR="00051BA0" w:rsidRPr="003948A2" w:rsidRDefault="003F3B75" w:rsidP="00051BA0">
      <w:pPr>
        <w:spacing w:after="0" w:line="240" w:lineRule="auto"/>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30</w:t>
      </w:r>
      <w:r w:rsidR="00051BA0" w:rsidRPr="003948A2">
        <w:rPr>
          <w:rFonts w:ascii="Times New Roman" w:eastAsia="Times New Roman" w:hAnsi="Times New Roman" w:cs="Times New Roman"/>
          <w:sz w:val="20"/>
          <w:lang w:eastAsia="lv-LV"/>
        </w:rPr>
        <w:t>.</w:t>
      </w:r>
      <w:r w:rsidR="00BB303D">
        <w:rPr>
          <w:rFonts w:ascii="Times New Roman" w:eastAsia="Times New Roman" w:hAnsi="Times New Roman" w:cs="Times New Roman"/>
          <w:sz w:val="20"/>
          <w:lang w:eastAsia="lv-LV"/>
        </w:rPr>
        <w:t>07</w:t>
      </w:r>
      <w:r w:rsidR="00051BA0">
        <w:rPr>
          <w:rFonts w:ascii="Times New Roman" w:eastAsia="Times New Roman" w:hAnsi="Times New Roman" w:cs="Times New Roman"/>
          <w:sz w:val="20"/>
          <w:lang w:eastAsia="lv-LV"/>
        </w:rPr>
        <w:t>. 2014. 10:05</w:t>
      </w:r>
    </w:p>
    <w:p w:rsidR="00051BA0" w:rsidRPr="003948A2" w:rsidRDefault="001E3D05" w:rsidP="00051BA0">
      <w:pPr>
        <w:spacing w:after="0" w:line="240" w:lineRule="auto"/>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219</w:t>
      </w:r>
    </w:p>
    <w:p w:rsidR="00051BA0" w:rsidRPr="003948A2" w:rsidRDefault="00051BA0" w:rsidP="00051BA0">
      <w:pPr>
        <w:spacing w:after="0" w:line="240" w:lineRule="auto"/>
        <w:rPr>
          <w:rFonts w:ascii="Times New Roman" w:eastAsia="Times New Roman" w:hAnsi="Times New Roman" w:cs="Times New Roman"/>
          <w:sz w:val="20"/>
          <w:lang w:eastAsia="lv-LV"/>
        </w:rPr>
      </w:pPr>
      <w:r w:rsidRPr="003948A2">
        <w:rPr>
          <w:rFonts w:ascii="Times New Roman" w:eastAsia="Times New Roman" w:hAnsi="Times New Roman" w:cs="Times New Roman"/>
          <w:sz w:val="20"/>
          <w:lang w:eastAsia="lv-LV"/>
        </w:rPr>
        <w:t>S.Mince, 67686494</w:t>
      </w:r>
    </w:p>
    <w:p w:rsidR="00051BA0" w:rsidRPr="003948A2" w:rsidRDefault="00BA1E97" w:rsidP="00051BA0">
      <w:pPr>
        <w:spacing w:after="0" w:line="240" w:lineRule="auto"/>
        <w:rPr>
          <w:rFonts w:ascii="Times New Roman" w:eastAsia="Times New Roman" w:hAnsi="Times New Roman" w:cs="Times New Roman"/>
          <w:sz w:val="20"/>
          <w:lang w:eastAsia="lv-LV"/>
        </w:rPr>
      </w:pPr>
      <w:hyperlink r:id="rId7" w:history="1">
        <w:r w:rsidR="00051BA0" w:rsidRPr="003948A2">
          <w:rPr>
            <w:rStyle w:val="Hyperlink"/>
            <w:rFonts w:ascii="Times New Roman" w:eastAsia="Times New Roman" w:hAnsi="Times New Roman" w:cs="Times New Roman"/>
            <w:sz w:val="20"/>
            <w:lang w:eastAsia="lv-LV"/>
          </w:rPr>
          <w:t>Sanita.Mince@atd.lv</w:t>
        </w:r>
      </w:hyperlink>
    </w:p>
    <w:p w:rsidR="00051BA0" w:rsidRDefault="00051BA0" w:rsidP="00051BA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K.Grīviņa, 67686486</w:t>
      </w:r>
    </w:p>
    <w:p w:rsidR="00051BA0" w:rsidRDefault="00BA1E97" w:rsidP="0009618D">
      <w:pPr>
        <w:spacing w:after="0" w:line="240" w:lineRule="auto"/>
      </w:pPr>
      <w:hyperlink r:id="rId8" w:history="1">
        <w:r w:rsidR="00051BA0" w:rsidRPr="00B95527">
          <w:rPr>
            <w:rStyle w:val="Hyperlink"/>
            <w:rFonts w:ascii="Times New Roman" w:eastAsia="Times New Roman" w:hAnsi="Times New Roman" w:cs="Times New Roman"/>
            <w:sz w:val="20"/>
            <w:szCs w:val="20"/>
            <w:lang w:eastAsia="lv-LV"/>
          </w:rPr>
          <w:t>Kristine.Grivina@atd.lv</w:t>
        </w:r>
      </w:hyperlink>
    </w:p>
    <w:sectPr w:rsidR="00051BA0" w:rsidSect="00A6741F">
      <w:footerReference w:type="default" r:id="rId9"/>
      <w:footerReference w:type="first" r:id="rId10"/>
      <w:pgSz w:w="11906" w:h="16838"/>
      <w:pgMar w:top="1418"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E97" w:rsidRDefault="00BA1E97" w:rsidP="00D74DA3">
      <w:pPr>
        <w:spacing w:after="0" w:line="240" w:lineRule="auto"/>
      </w:pPr>
      <w:r>
        <w:separator/>
      </w:r>
    </w:p>
  </w:endnote>
  <w:endnote w:type="continuationSeparator" w:id="0">
    <w:p w:rsidR="00BA1E97" w:rsidRDefault="00BA1E97" w:rsidP="00D74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3D" w:rsidRPr="004417D1" w:rsidRDefault="00BB303D" w:rsidP="00BB303D">
    <w:pPr>
      <w:widowControl w:val="0"/>
      <w:spacing w:after="0" w:line="240" w:lineRule="auto"/>
      <w:jc w:val="both"/>
      <w:outlineLvl w:val="0"/>
      <w:rPr>
        <w:rFonts w:ascii="Times New Roman" w:eastAsia="Times New Roman" w:hAnsi="Times New Roman" w:cs="Times New Roman"/>
        <w:bCs/>
        <w:sz w:val="20"/>
        <w:szCs w:val="20"/>
        <w:lang w:eastAsia="lv-LV"/>
      </w:rPr>
    </w:pPr>
    <w:r>
      <w:rPr>
        <w:rFonts w:ascii="Times New Roman" w:hAnsi="Times New Roman" w:cs="Times New Roman"/>
        <w:sz w:val="20"/>
        <w:szCs w:val="20"/>
      </w:rPr>
      <w:t>SAMNot_</w:t>
    </w:r>
    <w:r w:rsidR="001B08D2">
      <w:rPr>
        <w:rFonts w:ascii="Times New Roman" w:hAnsi="Times New Roman" w:cs="Times New Roman"/>
        <w:sz w:val="20"/>
        <w:szCs w:val="20"/>
      </w:rPr>
      <w:t>30</w:t>
    </w:r>
    <w:r>
      <w:rPr>
        <w:rFonts w:ascii="Times New Roman" w:hAnsi="Times New Roman" w:cs="Times New Roman"/>
        <w:sz w:val="20"/>
        <w:szCs w:val="20"/>
      </w:rPr>
      <w:t>07</w:t>
    </w:r>
    <w:r w:rsidRPr="004417D1">
      <w:rPr>
        <w:rFonts w:ascii="Times New Roman" w:hAnsi="Times New Roman" w:cs="Times New Roman"/>
        <w:sz w:val="20"/>
        <w:szCs w:val="20"/>
      </w:rPr>
      <w:t xml:space="preserve">14_341; </w:t>
    </w:r>
    <w:r w:rsidRPr="004417D1">
      <w:rPr>
        <w:rFonts w:ascii="Times New Roman" w:eastAsia="Times New Roman" w:hAnsi="Times New Roman" w:cs="Times New Roman"/>
        <w:bCs/>
        <w:sz w:val="20"/>
        <w:szCs w:val="20"/>
        <w:lang w:eastAsia="lv-LV"/>
      </w:rPr>
      <w:t>Grozījum</w:t>
    </w:r>
    <w:r>
      <w:rPr>
        <w:rFonts w:ascii="Times New Roman" w:eastAsia="Times New Roman" w:hAnsi="Times New Roman" w:cs="Times New Roman"/>
        <w:bCs/>
        <w:sz w:val="20"/>
        <w:szCs w:val="20"/>
        <w:lang w:eastAsia="lv-LV"/>
      </w:rPr>
      <w:t>s</w:t>
    </w:r>
    <w:r w:rsidRPr="004417D1">
      <w:rPr>
        <w:rFonts w:ascii="Times New Roman" w:eastAsia="Times New Roman" w:hAnsi="Times New Roman" w:cs="Times New Roman"/>
        <w:bCs/>
        <w:sz w:val="20"/>
        <w:szCs w:val="20"/>
        <w:lang w:eastAsia="lv-LV"/>
      </w:rPr>
      <w:t xml:space="preserve"> Ministru kabineta 2012.gada 15.maija noteikumos Nr.341 "Kārtība, kādā nosaka un kompensē ar sabiedriskā transporta pakalpojumu sniegšanu saistītos zaudējumu un izdevumus un nosaka sabiedriskā transporta pakalpojuma tarifu”</w:t>
    </w:r>
  </w:p>
  <w:p w:rsidR="00D74DA3" w:rsidRDefault="00D74DA3">
    <w:pPr>
      <w:pStyle w:val="Footer"/>
    </w:pPr>
  </w:p>
  <w:p w:rsidR="00D74DA3" w:rsidRDefault="00D74D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3D" w:rsidRDefault="00BB303D" w:rsidP="00BB303D">
    <w:pPr>
      <w:widowControl w:val="0"/>
      <w:spacing w:after="0" w:line="240" w:lineRule="auto"/>
      <w:jc w:val="both"/>
      <w:outlineLvl w:val="0"/>
      <w:rPr>
        <w:rFonts w:ascii="Times New Roman" w:eastAsia="Times New Roman" w:hAnsi="Times New Roman" w:cs="Times New Roman"/>
        <w:bCs/>
        <w:sz w:val="20"/>
        <w:szCs w:val="20"/>
        <w:lang w:eastAsia="lv-LV"/>
      </w:rPr>
    </w:pPr>
    <w:r>
      <w:rPr>
        <w:rFonts w:ascii="Times New Roman" w:hAnsi="Times New Roman" w:cs="Times New Roman"/>
        <w:sz w:val="20"/>
        <w:szCs w:val="20"/>
      </w:rPr>
      <w:t>SAMNot_</w:t>
    </w:r>
    <w:r w:rsidR="003F3B75">
      <w:rPr>
        <w:rFonts w:ascii="Times New Roman" w:hAnsi="Times New Roman" w:cs="Times New Roman"/>
        <w:sz w:val="20"/>
        <w:szCs w:val="20"/>
      </w:rPr>
      <w:t>30</w:t>
    </w:r>
    <w:r>
      <w:rPr>
        <w:rFonts w:ascii="Times New Roman" w:hAnsi="Times New Roman" w:cs="Times New Roman"/>
        <w:sz w:val="20"/>
        <w:szCs w:val="20"/>
      </w:rPr>
      <w:t>07</w:t>
    </w:r>
    <w:r w:rsidRPr="004417D1">
      <w:rPr>
        <w:rFonts w:ascii="Times New Roman" w:hAnsi="Times New Roman" w:cs="Times New Roman"/>
        <w:sz w:val="20"/>
        <w:szCs w:val="20"/>
      </w:rPr>
      <w:t xml:space="preserve">14_341; </w:t>
    </w:r>
    <w:r w:rsidRPr="004417D1">
      <w:rPr>
        <w:rFonts w:ascii="Times New Roman" w:eastAsia="Times New Roman" w:hAnsi="Times New Roman" w:cs="Times New Roman"/>
        <w:bCs/>
        <w:sz w:val="20"/>
        <w:szCs w:val="20"/>
        <w:lang w:eastAsia="lv-LV"/>
      </w:rPr>
      <w:t>Grozījum</w:t>
    </w:r>
    <w:r>
      <w:rPr>
        <w:rFonts w:ascii="Times New Roman" w:eastAsia="Times New Roman" w:hAnsi="Times New Roman" w:cs="Times New Roman"/>
        <w:bCs/>
        <w:sz w:val="20"/>
        <w:szCs w:val="20"/>
        <w:lang w:eastAsia="lv-LV"/>
      </w:rPr>
      <w:t>s</w:t>
    </w:r>
    <w:r w:rsidRPr="004417D1">
      <w:rPr>
        <w:rFonts w:ascii="Times New Roman" w:eastAsia="Times New Roman" w:hAnsi="Times New Roman" w:cs="Times New Roman"/>
        <w:bCs/>
        <w:sz w:val="20"/>
        <w:szCs w:val="20"/>
        <w:lang w:eastAsia="lv-LV"/>
      </w:rPr>
      <w:t xml:space="preserve"> Ministru kabineta 2012.gada 15.maija noteikumos Nr.341 "Kārtība, kādā nosaka un kompensē ar sabiedriskā transporta pakalpojumu sniegšanu saistītos zaudējumu un izdevumus un nosaka sabiedriskā transporta pakalpojuma tarifu”</w:t>
    </w:r>
  </w:p>
  <w:p w:rsidR="00C968B6" w:rsidRPr="004417D1" w:rsidRDefault="00C968B6" w:rsidP="00BB303D">
    <w:pPr>
      <w:widowControl w:val="0"/>
      <w:spacing w:after="0" w:line="240" w:lineRule="auto"/>
      <w:jc w:val="both"/>
      <w:outlineLvl w:val="0"/>
      <w:rPr>
        <w:rFonts w:ascii="Times New Roman" w:eastAsia="Times New Roman" w:hAnsi="Times New Roman" w:cs="Times New Roman"/>
        <w:bCs/>
        <w:sz w:val="20"/>
        <w:szCs w:val="20"/>
        <w:lang w:eastAsia="lv-LV"/>
      </w:rPr>
    </w:pPr>
  </w:p>
  <w:p w:rsidR="00BB303D" w:rsidRDefault="00BB30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E97" w:rsidRDefault="00BA1E97" w:rsidP="00D74DA3">
      <w:pPr>
        <w:spacing w:after="0" w:line="240" w:lineRule="auto"/>
      </w:pPr>
      <w:r>
        <w:separator/>
      </w:r>
    </w:p>
  </w:footnote>
  <w:footnote w:type="continuationSeparator" w:id="0">
    <w:p w:rsidR="00BA1E97" w:rsidRDefault="00BA1E97" w:rsidP="00D74D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BA0"/>
    <w:rsid w:val="00051BA0"/>
    <w:rsid w:val="0009618D"/>
    <w:rsid w:val="001B08D2"/>
    <w:rsid w:val="001D1322"/>
    <w:rsid w:val="001E3D05"/>
    <w:rsid w:val="002542DC"/>
    <w:rsid w:val="0028420C"/>
    <w:rsid w:val="002C165F"/>
    <w:rsid w:val="002C7B18"/>
    <w:rsid w:val="002E57BF"/>
    <w:rsid w:val="00307FD9"/>
    <w:rsid w:val="003726F7"/>
    <w:rsid w:val="003C340B"/>
    <w:rsid w:val="003F3B75"/>
    <w:rsid w:val="004D3BC9"/>
    <w:rsid w:val="008421FC"/>
    <w:rsid w:val="00850772"/>
    <w:rsid w:val="00A6741F"/>
    <w:rsid w:val="00B15E8F"/>
    <w:rsid w:val="00B36A5D"/>
    <w:rsid w:val="00BA1E97"/>
    <w:rsid w:val="00BB303D"/>
    <w:rsid w:val="00C968B6"/>
    <w:rsid w:val="00CA5B09"/>
    <w:rsid w:val="00CD2471"/>
    <w:rsid w:val="00D20053"/>
    <w:rsid w:val="00D22F9E"/>
    <w:rsid w:val="00D535D8"/>
    <w:rsid w:val="00D67612"/>
    <w:rsid w:val="00D74DA3"/>
    <w:rsid w:val="00DD5BA0"/>
    <w:rsid w:val="00EC385B"/>
    <w:rsid w:val="00ED6F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BA0"/>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BA0"/>
    <w:rPr>
      <w:color w:val="0000FF" w:themeColor="hyperlink"/>
      <w:u w:val="single"/>
    </w:rPr>
  </w:style>
  <w:style w:type="paragraph" w:styleId="Header">
    <w:name w:val="header"/>
    <w:basedOn w:val="Normal"/>
    <w:link w:val="HeaderChar"/>
    <w:uiPriority w:val="99"/>
    <w:unhideWhenUsed/>
    <w:rsid w:val="00D74D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4DA3"/>
  </w:style>
  <w:style w:type="paragraph" w:styleId="Footer">
    <w:name w:val="footer"/>
    <w:basedOn w:val="Normal"/>
    <w:link w:val="FooterChar"/>
    <w:uiPriority w:val="99"/>
    <w:unhideWhenUsed/>
    <w:rsid w:val="00D74D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4DA3"/>
  </w:style>
  <w:style w:type="paragraph" w:styleId="BalloonText">
    <w:name w:val="Balloon Text"/>
    <w:basedOn w:val="Normal"/>
    <w:link w:val="BalloonTextChar"/>
    <w:uiPriority w:val="99"/>
    <w:semiHidden/>
    <w:unhideWhenUsed/>
    <w:rsid w:val="00D74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DA3"/>
    <w:rPr>
      <w:rFonts w:ascii="Tahoma" w:hAnsi="Tahoma" w:cs="Tahoma"/>
      <w:sz w:val="16"/>
      <w:szCs w:val="16"/>
    </w:rPr>
  </w:style>
  <w:style w:type="paragraph" w:styleId="ListParagraph">
    <w:name w:val="List Paragraph"/>
    <w:basedOn w:val="Normal"/>
    <w:uiPriority w:val="34"/>
    <w:qFormat/>
    <w:rsid w:val="003C34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BA0"/>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BA0"/>
    <w:rPr>
      <w:color w:val="0000FF" w:themeColor="hyperlink"/>
      <w:u w:val="single"/>
    </w:rPr>
  </w:style>
  <w:style w:type="paragraph" w:styleId="Header">
    <w:name w:val="header"/>
    <w:basedOn w:val="Normal"/>
    <w:link w:val="HeaderChar"/>
    <w:uiPriority w:val="99"/>
    <w:unhideWhenUsed/>
    <w:rsid w:val="00D74D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4DA3"/>
  </w:style>
  <w:style w:type="paragraph" w:styleId="Footer">
    <w:name w:val="footer"/>
    <w:basedOn w:val="Normal"/>
    <w:link w:val="FooterChar"/>
    <w:uiPriority w:val="99"/>
    <w:unhideWhenUsed/>
    <w:rsid w:val="00D74D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4DA3"/>
  </w:style>
  <w:style w:type="paragraph" w:styleId="BalloonText">
    <w:name w:val="Balloon Text"/>
    <w:basedOn w:val="Normal"/>
    <w:link w:val="BalloonTextChar"/>
    <w:uiPriority w:val="99"/>
    <w:semiHidden/>
    <w:unhideWhenUsed/>
    <w:rsid w:val="00D74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DA3"/>
    <w:rPr>
      <w:rFonts w:ascii="Tahoma" w:hAnsi="Tahoma" w:cs="Tahoma"/>
      <w:sz w:val="16"/>
      <w:szCs w:val="16"/>
    </w:rPr>
  </w:style>
  <w:style w:type="paragraph" w:styleId="ListParagraph">
    <w:name w:val="List Paragraph"/>
    <w:basedOn w:val="Normal"/>
    <w:uiPriority w:val="34"/>
    <w:qFormat/>
    <w:rsid w:val="003C3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Grivina@atd.lv" TargetMode="External"/><Relationship Id="rId3" Type="http://schemas.openxmlformats.org/officeDocument/2006/relationships/settings" Target="settings.xml"/><Relationship Id="rId7" Type="http://schemas.openxmlformats.org/officeDocument/2006/relationships/hyperlink" Target="mailto:Sanita.Mince@atd.l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1273</Words>
  <Characters>727</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Grozījums Ministru kabineta 2012.gada 15.maija noteikumos Nr.341 „Kārtība, kādā nosaka un kompensē ar sabiedriskā transporta pakalpojumu sniegšanu saistītos zaudējumus un izdevumus un nosaka sabiedriskā transporta pakalpojuma tarifu”</vt:lpstr>
    </vt:vector>
  </TitlesOfParts>
  <Manager>Autotransporta direkcija</Manager>
  <Company>Satiksmes miniostria</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2012.gada 15.maija noteikumos Nr.341 „Kārtība, kādā nosaka un kompensē ar sabiedriskā transporta pakalpojumu sniegšanu saistītos zaudējumus un izdevumus un nosaka sabiedriskā transporta pakalpojuma tarifu”</dc:title>
  <dc:subject>Noteikumu projekts</dc:subject>
  <dc:creator>Sanita Mince</dc:creator>
  <dc:description>iveta.girucka@sam.gov.lv_x000d_
67028381</dc:description>
  <cp:lastModifiedBy>Iveta Girucka</cp:lastModifiedBy>
  <cp:revision>15</cp:revision>
  <cp:lastPrinted>2014-07-21T11:30:00Z</cp:lastPrinted>
  <dcterms:created xsi:type="dcterms:W3CDTF">2014-07-30T11:35:00Z</dcterms:created>
  <dcterms:modified xsi:type="dcterms:W3CDTF">2014-07-31T08:51:00Z</dcterms:modified>
</cp:coreProperties>
</file>