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A9" w:rsidRPr="006026BB" w:rsidRDefault="00EF4441" w:rsidP="00D529C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026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noteikumu projekta „</w:t>
      </w:r>
      <w:r w:rsidR="00D529C1" w:rsidRPr="006026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 Ministru kabineta 2004. gada 15. aprīļa noteikumos Nr. 308 „Noteikumi par valsts nodevu ieraksta izdarīšanai biedrību un nodibinājumu reģistrā”</w:t>
      </w:r>
      <w:r w:rsidRPr="006026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4D15A9" w:rsidRPr="006026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</w:t>
      </w:r>
      <w:r w:rsidR="00EB11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ziņojums</w:t>
      </w:r>
      <w:r w:rsidR="00D529C1" w:rsidRPr="006026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D15A9" w:rsidRPr="006026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(anotācija)</w:t>
      </w:r>
    </w:p>
    <w:p w:rsidR="00DA596D" w:rsidRPr="006026BB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DC5A41" w:rsidRPr="00DC5A41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C5A41" w:rsidRPr="00DC5A41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836E7" w:rsidRPr="006026BB" w:rsidRDefault="003836E7" w:rsidP="00EF444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Likums „Grozījumi likumā „Par Latvijas</w:t>
            </w:r>
            <w:r w:rsidR="00AB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Republikas Uzņēmumu reģistru””, kas stājās spēkā 2014. gada 17. februārī (turpmāk – Likums).</w:t>
            </w:r>
          </w:p>
          <w:p w:rsidR="004D15A9" w:rsidRPr="006026BB" w:rsidRDefault="009968A4" w:rsidP="00AB6F2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Likums „Grozījumi Bi</w:t>
            </w:r>
            <w:r w:rsidR="00AB6F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edrību un nodibinājumu likumā”, kas stājās spēkā 2014. gada 17. februārī.  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C5A41" w:rsidRPr="00DC5A41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B3B8C" w:rsidRPr="006026BB" w:rsidRDefault="007B3B8C" w:rsidP="00EF444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Pašlaik </w:t>
            </w:r>
            <w:r w:rsidR="00D529C1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1E1099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2004. gada 15. aprīļa noteikumu</w:t>
            </w:r>
            <w:r w:rsidR="00D529C1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308 „Noteikumi par valsts nodevu ieraksta izdarīšanai biedrību un nodibinājumu reģistrā” 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Noteikumi) </w:t>
            </w:r>
            <w:r w:rsidR="00DC6C59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</w:t>
            </w:r>
            <w:r w:rsidR="005261C4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apakšpunktā noteikts, ka par reģistrācijas apliecības dublikāta izsniegšanu maksājama valsts nodeva. </w:t>
            </w:r>
          </w:p>
          <w:p w:rsidR="003836E7" w:rsidRPr="006026BB" w:rsidRDefault="003836E7" w:rsidP="008E3379">
            <w:pPr>
              <w:tabs>
                <w:tab w:val="left" w:pos="25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</w:t>
            </w:r>
            <w:r w:rsidR="009F2233" w:rsidRPr="00DC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33" w:rsidRPr="00DC5A41">
              <w:rPr>
                <w:rFonts w:ascii="Times New Roman" w:hAnsi="Times New Roman" w:cs="Times New Roman"/>
                <w:sz w:val="24"/>
                <w:szCs w:val="24"/>
              </w:rPr>
              <w:t xml:space="preserve">un likuma „Grozījumi Biedrību un nodibinājumu likumā”, kas pieņemts </w:t>
            </w:r>
            <w:r w:rsidR="00DC5A41" w:rsidRPr="00FF20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3.lasījumā </w:t>
            </w:r>
            <w:r w:rsidR="00D47733" w:rsidRPr="00DC5A41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Saeimā 2014. gada 23. janvārī, 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regulējums paredz atteikties no </w:t>
            </w:r>
            <w:r w:rsidR="00D47733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biedrību un nodibinājumu reģistrā 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reģistrēto tiesību subjektu reģistrācijas apliecību obligātas izsniegšanas un noteikt, ka turpmāk reģistrācijas apliecību vai tās dublikātu </w:t>
            </w:r>
            <w:r w:rsidR="00CE3EE2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Republikas 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Uzņēmumu reģistrs</w:t>
            </w:r>
            <w:r w:rsidR="00CE3EE2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Uzņēmumu reģistrs)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izsniegs par maksu par pakalpojumu pēc personas pieprasījuma. </w:t>
            </w:r>
            <w:r w:rsidR="007A05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="007A05CA" w:rsidRPr="00C108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7A05CA" w:rsidRPr="002066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2013. gada 17. decembra </w:t>
            </w:r>
            <w:r w:rsidR="007A05CA" w:rsidRPr="00C108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F26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853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1525</w:t>
            </w:r>
            <w:r w:rsidR="00F268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A05CA" w:rsidRPr="00C108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„Noteikumi par Latvijas Republikas Uzņēmumu reģistra maksas pakalpojumiem”</w:t>
            </w:r>
            <w:r w:rsidR="007A05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11.punktam un l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īdz ar Likuma spēkā stāšanos, spēkā stāsies arī </w:t>
            </w:r>
            <w:r w:rsidR="007A05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minēto noteikumu 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pielikuma 3.1. apakšpunkts, kurā noteikta maksa par pakalpojumu par reģistrācijas apliecības izsniegšanu pēc biedrības vai nodibinājuma pieprasījuma.</w:t>
            </w:r>
          </w:p>
          <w:p w:rsidR="003836E7" w:rsidRPr="006026BB" w:rsidRDefault="003836E7" w:rsidP="003836E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Atsakoties no reģistrācijas apliecības un tās dublikāta izsniegšanas, un nosakot, ka par reģistrācijas apliecības izsniegšanu maksājama maksa par pakalpojumu, tiks nodrošināta regulējuma ieviešanas efektivitāte un samazināts administratīvais slogs </w:t>
            </w:r>
            <w:r w:rsidR="00D47733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biedrību un nodibinājumu reģistrā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47733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ierakstītajiem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tiesību subjektiem.</w:t>
            </w:r>
          </w:p>
          <w:p w:rsidR="003836E7" w:rsidRPr="006026BB" w:rsidRDefault="003836E7" w:rsidP="003836E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Reģistrācijas apliecības izsniegšana pēc </w:t>
            </w:r>
            <w:r w:rsidR="00D47733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biedrību un nodibinājumu reģistrā ierakstītā 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subjekta pieprasījuma par maksu, proti, nosakot to par Uzņēmumu reģistra sniegtu maksas pakalpojumu, ir pamatota ar šādiem argumentiem:</w:t>
            </w:r>
          </w:p>
          <w:p w:rsidR="003836E7" w:rsidRPr="006026BB" w:rsidRDefault="003836E7" w:rsidP="003836E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1) Uzņēmumu reģistram, lai nodrošinātu reģistrācijas apliecības izsniegšanu, rodas administratīvās izmaksas, jo īpaši ņemot vērā, ka tā būs papildus procedūra, kas tiks īstenota tikai atsevišķos gadījumos pēc personu pieprasījuma;</w:t>
            </w:r>
          </w:p>
          <w:p w:rsidR="003836E7" w:rsidRPr="006026BB" w:rsidRDefault="003836E7" w:rsidP="003836E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2) maksa par pakalpojumu nodrošinās regulējuma 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ieviešanas efektivitāti, disciplinējot personas un rosinot tās izvērtēt, vai ir nepieciešams saņemt reģistrācijas apliecību.</w:t>
            </w:r>
          </w:p>
          <w:p w:rsidR="00133945" w:rsidRPr="006026BB" w:rsidRDefault="00DF278D" w:rsidP="008E3379">
            <w:pPr>
              <w:tabs>
                <w:tab w:val="left" w:pos="25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turpmāk Uzņēmumu reģistra </w:t>
            </w:r>
            <w:r w:rsidR="00CE3EE2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vestā biedrību un nodibinājumu reģistrā ierakstītajiem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tiesību subjektiem reģistrācijas apliecības tiks izsniegt</w:t>
            </w:r>
            <w:r w:rsid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pēc pieprasījuma</w:t>
            </w:r>
            <w:r w:rsidR="003836E7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maksājot maksu par pakalpojumu, </w:t>
            </w:r>
            <w:r w:rsidR="007B3B8C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</w:t>
            </w:r>
            <w:r w:rsidR="00DC6C59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svītrot Noteikumu 2.5</w:t>
            </w:r>
            <w:r w:rsidR="003836E7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C9541D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apakšpunktu, kas nosaka valsts nodevas likmi par reģistrācijas apliecības </w:t>
            </w:r>
            <w:r w:rsidR="003836E7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dublikāta</w:t>
            </w:r>
            <w:r w:rsidR="00C9541D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izsniegšanu</w:t>
            </w:r>
            <w:r w:rsidR="00133945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C5A41" w:rsidRPr="00DC5A41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7B3B8C" w:rsidP="00EF444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ministrija, Uzņēmumu reģistrs.</w:t>
            </w:r>
          </w:p>
        </w:tc>
      </w:tr>
      <w:tr w:rsidR="00DC5A41" w:rsidRPr="00DC5A41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7B3B8C" w:rsidP="00EF444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DC5A41" w:rsidTr="00D313D5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031256" w:rsidRPr="006026BB" w:rsidRDefault="00031256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D15A9" w:rsidRPr="00DC5A41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DC5A41" w:rsidRPr="00DC5A41" w:rsidTr="00101CD5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C5A41" w:rsidRPr="00DC5A41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F278D" w:rsidRPr="006026BB" w:rsidRDefault="00D72750" w:rsidP="00DF278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Tiesiskais regulējums attiecināms uz </w:t>
            </w:r>
            <w:r w:rsidR="005261C4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Uzņēmumu reģistra vestajā </w:t>
            </w:r>
            <w:r w:rsidR="00DC6C59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biedrību un nodibinājumu</w:t>
            </w:r>
            <w:r w:rsidR="005261C4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 jau reģistrētajiem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261C4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subjektiem, kā arī tiem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nākotnē iesniegs pieteikumus ierakstīšanai </w:t>
            </w:r>
            <w:r w:rsidR="00DC6C59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biedrību un nodibinājumu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reģistrā. </w:t>
            </w:r>
          </w:p>
          <w:p w:rsidR="004D15A9" w:rsidRPr="006026BB" w:rsidRDefault="00D72750" w:rsidP="00DC6C5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Uzņēmumu reģistra vestajā </w:t>
            </w:r>
            <w:r w:rsidR="00DC6C59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biedrību un nodibinājumu</w:t>
            </w:r>
            <w:r w:rsidR="005261C4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 ierakstītas </w:t>
            </w:r>
            <w:r w:rsidR="00DC6C59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12513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C6C59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biedrības</w:t>
            </w:r>
            <w:r w:rsidR="005261C4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DC6C59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964 nodibinājumi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3836E7" w:rsidRPr="006026BB" w:rsidRDefault="003836E7" w:rsidP="0030723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 gadā</w:t>
            </w:r>
            <w:r w:rsidR="00307231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31 biedrība un 4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nodibinājumi ir pieprasījuši reģistrācijas apliecības dublikāta izsniegšanu.</w:t>
            </w:r>
          </w:p>
        </w:tc>
      </w:tr>
      <w:tr w:rsidR="00DC5A41" w:rsidRPr="00DC5A41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D72750" w:rsidP="003836E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Tiesiskais regulējums samazina administratīvo slogu gan Uzņēmumu reģistra ves</w:t>
            </w:r>
            <w:r w:rsidR="005261C4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tajā </w:t>
            </w:r>
            <w:r w:rsidR="00DC6C59" w:rsidRPr="00020D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biedrību un nodibinājumu</w:t>
            </w:r>
            <w:r w:rsidR="005261C4" w:rsidRPr="00020D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</w:t>
            </w:r>
            <w:r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C6C59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reģistrētajiem tiesību subjektiem</w:t>
            </w:r>
            <w:r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gan Uzņēmumu reģistrā nodarbinātajiem, kuru darba pienākumos ietilpst pakalpojumu sniegšanas nodrošināšana Uzņēmumu reģistra klientiem. </w:t>
            </w:r>
            <w:r w:rsidR="00DC6C59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Biedrībām un nodibinājumiem</w:t>
            </w:r>
            <w:r w:rsidR="00DF278D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</w:t>
            </w:r>
            <w:r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urpmāk nebūs obligāts pienākums saņemt</w:t>
            </w:r>
            <w:r w:rsidR="00DF278D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uzrādīt reģistrācijas apliecību vai izgatavot un iesniegt reģistrācijas apliecības </w:t>
            </w:r>
            <w:r w:rsidR="003836E7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dublikātu</w:t>
            </w:r>
            <w:r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un pašvaldību institūcijās, savukārt Uzņēmumu reģistrā nodarbinātajiem nebūs </w:t>
            </w:r>
            <w:r w:rsidR="00EF4441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katru reizi</w:t>
            </w:r>
            <w:r w:rsidR="00BB0E0A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F4441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reģistrējot jaunu </w:t>
            </w:r>
            <w:r w:rsidR="001E1099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tiesību </w:t>
            </w:r>
            <w:r w:rsidR="00EF4441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subjektu </w:t>
            </w:r>
            <w:r w:rsidR="00DC6C59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biedrību un nodibinājumu</w:t>
            </w:r>
            <w:r w:rsidR="00EF4441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</w:t>
            </w:r>
            <w:r w:rsidR="00BB0E0A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EF4441"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jāsagatavo un jāizsniedz reģistrācijas apliecība.</w:t>
            </w:r>
          </w:p>
        </w:tc>
      </w:tr>
      <w:tr w:rsidR="00DC5A41" w:rsidRPr="00DC5A41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685377" w:rsidP="00EF444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0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Administratīvās izmaksas naudas izteiksmē gada laikā mērķgrupai, ko veido fiziskas personas, 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pārsniedz 200 </w:t>
            </w:r>
            <w:r w:rsidRPr="005F4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050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bet juridiskām personām – 2000 </w:t>
            </w:r>
            <w:r w:rsidRPr="005F47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050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tādēļ šis anotācijas punkts uz projektu nav attiecināms.</w:t>
            </w:r>
          </w:p>
        </w:tc>
      </w:tr>
      <w:tr w:rsidR="00DC5A41" w:rsidRPr="00DC5A41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EF4441" w:rsidP="00EF444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031256" w:rsidRPr="00DC5A41" w:rsidTr="00D313D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:rsidR="00031256" w:rsidRPr="006026BB" w:rsidRDefault="00031256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D15A9" w:rsidRPr="00DC5A41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5"/>
        <w:gridCol w:w="1187"/>
        <w:gridCol w:w="1552"/>
        <w:gridCol w:w="1096"/>
        <w:gridCol w:w="1187"/>
        <w:gridCol w:w="1004"/>
      </w:tblGrid>
      <w:tr w:rsidR="00DC5A41" w:rsidRPr="00DC5A41" w:rsidTr="00D313D5">
        <w:trPr>
          <w:trHeight w:val="360"/>
        </w:trPr>
        <w:tc>
          <w:tcPr>
            <w:tcW w:w="0" w:type="auto"/>
            <w:gridSpan w:val="6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C5A41" w:rsidRPr="00DC5A41" w:rsidTr="00A8446B">
        <w:tc>
          <w:tcPr>
            <w:tcW w:w="1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n-tais gads</w:t>
            </w:r>
          </w:p>
        </w:tc>
        <w:tc>
          <w:tcPr>
            <w:tcW w:w="18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(latos)</w:t>
            </w:r>
          </w:p>
        </w:tc>
      </w:tr>
      <w:tr w:rsidR="00DC5A41" w:rsidRPr="00DC5A41" w:rsidTr="00A8446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n+1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n+2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n+3</w:t>
            </w:r>
          </w:p>
        </w:tc>
      </w:tr>
      <w:tr w:rsidR="00DC5A41" w:rsidRPr="00DC5A41" w:rsidTr="00A8446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277BC">
        <w:trPr>
          <w:trHeight w:val="75"/>
        </w:trPr>
        <w:tc>
          <w:tcPr>
            <w:tcW w:w="170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8446B" w:rsidRPr="006026BB" w:rsidRDefault="00A8446B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8446B" w:rsidRPr="006026BB" w:rsidRDefault="00A8446B" w:rsidP="00A8446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8446B" w:rsidRPr="006026BB" w:rsidRDefault="00A8446B" w:rsidP="00A2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8446B" w:rsidRPr="006026BB" w:rsidRDefault="00A8446B" w:rsidP="00A2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bottom"/>
            <w:hideMark/>
          </w:tcPr>
          <w:p w:rsidR="00A8446B" w:rsidRPr="006026BB" w:rsidRDefault="00A277BC" w:rsidP="00A2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bottom"/>
            <w:hideMark/>
          </w:tcPr>
          <w:p w:rsidR="00A8446B" w:rsidRPr="006026BB" w:rsidRDefault="00A277BC" w:rsidP="00A2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277BC">
        <w:trPr>
          <w:trHeight w:val="205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A8446B" w:rsidRPr="006026BB" w:rsidRDefault="00A8446B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:rsidR="00A8446B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A8446B" w:rsidRPr="006026BB" w:rsidRDefault="00A277BC" w:rsidP="00A2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nil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A8446B" w:rsidRPr="006026BB" w:rsidRDefault="00A277BC" w:rsidP="00A2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A8446B" w:rsidRPr="006026BB" w:rsidRDefault="00A8446B" w:rsidP="00A2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A8446B" w:rsidRPr="006026BB" w:rsidRDefault="00A8446B" w:rsidP="00A2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5A41" w:rsidRPr="00DC5A41" w:rsidTr="00A277BC">
        <w:trPr>
          <w:trHeight w:val="380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A8446B" w:rsidRPr="006026BB" w:rsidRDefault="00A8446B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A8446B" w:rsidRPr="006026BB" w:rsidRDefault="00A8446B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A8446B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A8446B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A8446B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A8446B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E25C00">
        <w:trPr>
          <w:trHeight w:val="741"/>
        </w:trPr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A277BC" w:rsidRPr="006026BB" w:rsidRDefault="00A277BC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:rsidR="00A277BC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</w:tcPr>
          <w:p w:rsidR="00A277BC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</w:tcPr>
          <w:p w:rsidR="00A277BC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</w:tcPr>
          <w:p w:rsidR="00A277BC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</w:tcPr>
          <w:p w:rsidR="00A277BC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A8446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A8446B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A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C5A41" w:rsidRPr="00DC5A41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300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5A41" w:rsidRPr="00DC5A41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5A41" w:rsidRPr="00DC5A41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DC5A41" w:rsidTr="004D15A9">
        <w:trPr>
          <w:trHeight w:val="555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277BC" w:rsidP="006026BB">
            <w:pPr>
              <w:spacing w:after="0" w:line="240" w:lineRule="auto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ietekme uz valsts budžetu un pašvaldību budžetiem izvērtēta likumprojekta „Grozījumi likumā „Par 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Republikas Uzņēmumu reģistru”</w:t>
            </w:r>
            <w:r w:rsidR="00ED72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D47733"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</w:t>
            </w: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635/Lp11) sākotnējās ietekmes novērtējuma ziņojumā.</w:t>
            </w:r>
          </w:p>
        </w:tc>
      </w:tr>
    </w:tbl>
    <w:p w:rsidR="00A277BC" w:rsidRPr="00DC5A41" w:rsidRDefault="00A277BC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DC5A41" w:rsidRPr="00DC5A41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6026BB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C5A41" w:rsidRPr="00DC5A41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3836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EF444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Uzņēmumu reģistrs.</w:t>
            </w:r>
          </w:p>
        </w:tc>
      </w:tr>
      <w:tr w:rsidR="00DC5A41" w:rsidRPr="00DC5A41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3836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4D15A9" w:rsidRPr="006026BB" w:rsidRDefault="004D15A9" w:rsidP="003836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6026B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5A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neietekmēs pārvaldes funkcijas vai institucionālo struktūru.</w:t>
            </w:r>
          </w:p>
        </w:tc>
      </w:tr>
      <w:tr w:rsidR="004D15A9" w:rsidRPr="00DC5A41" w:rsidTr="004D15A9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4D15A9" w:rsidP="003836E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6026BB" w:rsidRDefault="00A8446B" w:rsidP="00EF444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6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7B3B8C" w:rsidRPr="00DC5A41" w:rsidRDefault="007B3B8C" w:rsidP="00A844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8446B" w:rsidRPr="00DC5A41" w:rsidRDefault="007B3B8C" w:rsidP="00A844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C5A41">
        <w:rPr>
          <w:rFonts w:ascii="Times New Roman" w:hAnsi="Times New Roman" w:cs="Times New Roman"/>
          <w:i/>
          <w:iCs/>
          <w:sz w:val="24"/>
          <w:szCs w:val="24"/>
        </w:rPr>
        <w:t xml:space="preserve">Anotācijas </w:t>
      </w:r>
      <w:r w:rsidR="003836E7" w:rsidRPr="00DC5A41">
        <w:rPr>
          <w:rFonts w:ascii="Times New Roman" w:hAnsi="Times New Roman" w:cs="Times New Roman"/>
          <w:i/>
          <w:iCs/>
          <w:sz w:val="24"/>
          <w:szCs w:val="24"/>
        </w:rPr>
        <w:t xml:space="preserve">IV, </w:t>
      </w:r>
      <w:r w:rsidR="00A8446B" w:rsidRPr="00DC5A41">
        <w:rPr>
          <w:rFonts w:ascii="Times New Roman" w:hAnsi="Times New Roman" w:cs="Times New Roman"/>
          <w:i/>
          <w:iCs/>
          <w:sz w:val="24"/>
          <w:szCs w:val="24"/>
        </w:rPr>
        <w:t>V un VI sadaļa – projekts šīs jomas neskar.</w:t>
      </w:r>
    </w:p>
    <w:p w:rsidR="00685377" w:rsidRPr="00DC5A41" w:rsidRDefault="00685377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377" w:rsidRPr="009206F6" w:rsidRDefault="00685377" w:rsidP="0068537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9206F6">
        <w:rPr>
          <w:sz w:val="24"/>
          <w:szCs w:val="24"/>
        </w:rPr>
        <w:t>Tieslietu ministr</w:t>
      </w:r>
      <w:r>
        <w:rPr>
          <w:sz w:val="24"/>
          <w:szCs w:val="24"/>
        </w:rPr>
        <w:t>e</w:t>
      </w:r>
      <w:r w:rsidRPr="009206F6">
        <w:rPr>
          <w:sz w:val="24"/>
          <w:szCs w:val="24"/>
        </w:rPr>
        <w:tab/>
      </w:r>
      <w:r w:rsidRPr="009206F6">
        <w:rPr>
          <w:sz w:val="24"/>
          <w:szCs w:val="24"/>
        </w:rPr>
        <w:tab/>
      </w:r>
      <w:r w:rsidRPr="009206F6">
        <w:rPr>
          <w:sz w:val="24"/>
          <w:szCs w:val="24"/>
        </w:rPr>
        <w:tab/>
      </w:r>
      <w:r w:rsidRPr="009206F6">
        <w:rPr>
          <w:sz w:val="24"/>
          <w:szCs w:val="24"/>
        </w:rPr>
        <w:tab/>
      </w:r>
      <w:r w:rsidRPr="009206F6">
        <w:rPr>
          <w:sz w:val="24"/>
          <w:szCs w:val="24"/>
        </w:rPr>
        <w:tab/>
      </w:r>
      <w:r w:rsidRPr="009206F6">
        <w:rPr>
          <w:sz w:val="24"/>
          <w:szCs w:val="24"/>
        </w:rPr>
        <w:tab/>
      </w:r>
      <w:r w:rsidRPr="009206F6">
        <w:rPr>
          <w:sz w:val="24"/>
          <w:szCs w:val="24"/>
        </w:rPr>
        <w:tab/>
      </w:r>
      <w:r w:rsidRPr="009206F6">
        <w:rPr>
          <w:sz w:val="24"/>
          <w:szCs w:val="24"/>
        </w:rPr>
        <w:tab/>
      </w:r>
      <w:r>
        <w:rPr>
          <w:sz w:val="24"/>
          <w:szCs w:val="24"/>
        </w:rPr>
        <w:t>B. Broka</w:t>
      </w:r>
    </w:p>
    <w:p w:rsidR="003A2A0B" w:rsidRPr="006026BB" w:rsidRDefault="003A2A0B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4D15A9" w:rsidRPr="006026BB" w:rsidRDefault="005C5D89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04.03.2014. 16:37</w:t>
      </w:r>
      <w:bookmarkStart w:id="0" w:name="_GoBack"/>
      <w:bookmarkEnd w:id="0"/>
    </w:p>
    <w:p w:rsidR="004D15A9" w:rsidRPr="006026BB" w:rsidRDefault="005C5D89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927</w:t>
      </w:r>
    </w:p>
    <w:p w:rsidR="004D15A9" w:rsidRPr="006026BB" w:rsidRDefault="00A8446B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26BB">
        <w:rPr>
          <w:rFonts w:ascii="Times New Roman" w:hAnsi="Times New Roman" w:cs="Times New Roman"/>
          <w:sz w:val="20"/>
          <w:szCs w:val="20"/>
        </w:rPr>
        <w:t>L. Letiņa</w:t>
      </w:r>
    </w:p>
    <w:p w:rsidR="004D15A9" w:rsidRPr="006026BB" w:rsidRDefault="00A8446B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26BB">
        <w:rPr>
          <w:rFonts w:ascii="Times New Roman" w:hAnsi="Times New Roman" w:cs="Times New Roman"/>
          <w:sz w:val="20"/>
          <w:szCs w:val="20"/>
        </w:rPr>
        <w:t>67031734, Laima.Letina@ur.gov.lv</w:t>
      </w:r>
    </w:p>
    <w:sectPr w:rsidR="004D15A9" w:rsidRPr="006026BB" w:rsidSect="006026B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07" w:rsidRDefault="00F55807" w:rsidP="004D15A9">
      <w:pPr>
        <w:spacing w:after="0" w:line="240" w:lineRule="auto"/>
      </w:pPr>
      <w:r>
        <w:separator/>
      </w:r>
    </w:p>
  </w:endnote>
  <w:endnote w:type="continuationSeparator" w:id="0">
    <w:p w:rsidR="00F55807" w:rsidRDefault="00F55807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A93279" w:rsidRDefault="005C5D89" w:rsidP="00A93279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TMAnot_0403</w:t>
    </w:r>
    <w:r w:rsidR="00A93279">
      <w:rPr>
        <w:rFonts w:ascii="Times New Roman" w:hAnsi="Times New Roman" w:cs="Times New Roman"/>
        <w:color w:val="000000" w:themeColor="text1"/>
        <w:sz w:val="20"/>
        <w:szCs w:val="20"/>
      </w:rPr>
      <w:t>14_vnbiedrn</w:t>
    </w:r>
    <w:r w:rsidR="00A93279"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A93279" w:rsidRPr="00D529C1">
      <w:rPr>
        <w:rFonts w:ascii="Times New Roman" w:hAnsi="Times New Roman" w:cs="Times New Roman"/>
        <w:color w:val="000000" w:themeColor="text1"/>
        <w:sz w:val="20"/>
        <w:szCs w:val="20"/>
      </w:rPr>
      <w:t>Ministru kabineta noteikumu projekta „Grozījums M</w:t>
    </w:r>
    <w:r w:rsidR="00A93279">
      <w:rPr>
        <w:rFonts w:ascii="Times New Roman" w:hAnsi="Times New Roman" w:cs="Times New Roman"/>
        <w:color w:val="000000" w:themeColor="text1"/>
        <w:sz w:val="20"/>
        <w:szCs w:val="20"/>
      </w:rPr>
      <w:t>inistru kabineta 2004. gada 15. aprīļa noteikumos Nr. </w:t>
    </w:r>
    <w:r w:rsidR="00A93279" w:rsidRPr="00D529C1">
      <w:rPr>
        <w:rFonts w:ascii="Times New Roman" w:hAnsi="Times New Roman" w:cs="Times New Roman"/>
        <w:color w:val="000000" w:themeColor="text1"/>
        <w:sz w:val="20"/>
        <w:szCs w:val="20"/>
      </w:rPr>
      <w:t>308 „Noteikumi par valsts nodevu ieraksta izdarīšanai biedrību un nodibinājumu reģistrā”” sākotnēj</w:t>
    </w:r>
    <w:r w:rsidR="00EB1139">
      <w:rPr>
        <w:rFonts w:ascii="Times New Roman" w:hAnsi="Times New Roman" w:cs="Times New Roman"/>
        <w:color w:val="000000" w:themeColor="text1"/>
        <w:sz w:val="20"/>
        <w:szCs w:val="20"/>
      </w:rPr>
      <w:t>ās ietekmes novērtējuma ziņojums</w:t>
    </w:r>
    <w:r w:rsidR="00A93279" w:rsidRPr="00D529C1">
      <w:rPr>
        <w:rFonts w:ascii="Times New Roman" w:hAnsi="Times New Roman" w:cs="Times New Roman"/>
        <w:color w:val="000000" w:themeColor="text1"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4D15A9" w:rsidRDefault="003836E7" w:rsidP="004D15A9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5C5D89">
      <w:rPr>
        <w:rFonts w:ascii="Times New Roman" w:hAnsi="Times New Roman" w:cs="Times New Roman"/>
        <w:color w:val="000000" w:themeColor="text1"/>
        <w:sz w:val="20"/>
        <w:szCs w:val="20"/>
      </w:rPr>
      <w:t>0403</w:t>
    </w:r>
    <w:r w:rsidR="00DC6C59">
      <w:rPr>
        <w:rFonts w:ascii="Times New Roman" w:hAnsi="Times New Roman" w:cs="Times New Roman"/>
        <w:color w:val="000000" w:themeColor="text1"/>
        <w:sz w:val="20"/>
        <w:szCs w:val="20"/>
      </w:rPr>
      <w:t>14_vn</w:t>
    </w:r>
    <w:r w:rsidR="00A93279">
      <w:rPr>
        <w:rFonts w:ascii="Times New Roman" w:hAnsi="Times New Roman" w:cs="Times New Roman"/>
        <w:color w:val="000000" w:themeColor="text1"/>
        <w:sz w:val="20"/>
        <w:szCs w:val="20"/>
      </w:rPr>
      <w:t>biedrn</w:t>
    </w:r>
    <w:r w:rsidR="004D15A9"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D529C1" w:rsidRPr="00D529C1">
      <w:rPr>
        <w:rFonts w:ascii="Times New Roman" w:hAnsi="Times New Roman" w:cs="Times New Roman"/>
        <w:color w:val="000000" w:themeColor="text1"/>
        <w:sz w:val="20"/>
        <w:szCs w:val="20"/>
      </w:rPr>
      <w:t>Ministru kabineta noteikumu projekta „Grozījums M</w:t>
    </w:r>
    <w:r w:rsidR="00D529C1">
      <w:rPr>
        <w:rFonts w:ascii="Times New Roman" w:hAnsi="Times New Roman" w:cs="Times New Roman"/>
        <w:color w:val="000000" w:themeColor="text1"/>
        <w:sz w:val="20"/>
        <w:szCs w:val="20"/>
      </w:rPr>
      <w:t>inistru kabineta 2004. gada 15. aprīļa noteikumos Nr. </w:t>
    </w:r>
    <w:r w:rsidR="00D529C1" w:rsidRPr="00D529C1">
      <w:rPr>
        <w:rFonts w:ascii="Times New Roman" w:hAnsi="Times New Roman" w:cs="Times New Roman"/>
        <w:color w:val="000000" w:themeColor="text1"/>
        <w:sz w:val="20"/>
        <w:szCs w:val="20"/>
      </w:rPr>
      <w:t>308 „Noteikumi par valsts nodevu ieraksta izdarīšanai biedrību un nodibinājumu reģistrā”” sākotnēj</w:t>
    </w:r>
    <w:r w:rsidR="00EB1139">
      <w:rPr>
        <w:rFonts w:ascii="Times New Roman" w:hAnsi="Times New Roman" w:cs="Times New Roman"/>
        <w:color w:val="000000" w:themeColor="text1"/>
        <w:sz w:val="20"/>
        <w:szCs w:val="20"/>
      </w:rPr>
      <w:t>ās ietekmes novērtējuma ziņojums</w:t>
    </w:r>
    <w:r w:rsidR="00D529C1" w:rsidRPr="00D529C1">
      <w:rPr>
        <w:rFonts w:ascii="Times New Roman" w:hAnsi="Times New Roman" w:cs="Times New Roman"/>
        <w:color w:val="000000" w:themeColor="text1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07" w:rsidRDefault="00F55807" w:rsidP="004D15A9">
      <w:pPr>
        <w:spacing w:after="0" w:line="240" w:lineRule="auto"/>
      </w:pPr>
      <w:r>
        <w:separator/>
      </w:r>
    </w:p>
  </w:footnote>
  <w:footnote w:type="continuationSeparator" w:id="0">
    <w:p w:rsidR="00F55807" w:rsidRDefault="00F55807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5A9" w:rsidRPr="004D15A9" w:rsidRDefault="000B5F7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15A9"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D8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53A6"/>
    <w:multiLevelType w:val="hybridMultilevel"/>
    <w:tmpl w:val="923A4C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20DE8"/>
    <w:rsid w:val="00031256"/>
    <w:rsid w:val="000B5F7B"/>
    <w:rsid w:val="00101CD5"/>
    <w:rsid w:val="00133945"/>
    <w:rsid w:val="001B32FB"/>
    <w:rsid w:val="001E1099"/>
    <w:rsid w:val="002B209D"/>
    <w:rsid w:val="00307231"/>
    <w:rsid w:val="003836E7"/>
    <w:rsid w:val="003922B0"/>
    <w:rsid w:val="003A2A0B"/>
    <w:rsid w:val="00442CB4"/>
    <w:rsid w:val="004D15A9"/>
    <w:rsid w:val="005261C4"/>
    <w:rsid w:val="005C5D89"/>
    <w:rsid w:val="005D4E8A"/>
    <w:rsid w:val="006026BB"/>
    <w:rsid w:val="00650739"/>
    <w:rsid w:val="00685377"/>
    <w:rsid w:val="00691223"/>
    <w:rsid w:val="006D5916"/>
    <w:rsid w:val="007A05CA"/>
    <w:rsid w:val="007B3B8C"/>
    <w:rsid w:val="007E6228"/>
    <w:rsid w:val="0081203F"/>
    <w:rsid w:val="008530E1"/>
    <w:rsid w:val="008E3379"/>
    <w:rsid w:val="009968A4"/>
    <w:rsid w:val="009F2233"/>
    <w:rsid w:val="00A277BC"/>
    <w:rsid w:val="00A61883"/>
    <w:rsid w:val="00A8446B"/>
    <w:rsid w:val="00A93279"/>
    <w:rsid w:val="00AB6F2A"/>
    <w:rsid w:val="00BB0E0A"/>
    <w:rsid w:val="00BB1F46"/>
    <w:rsid w:val="00C9541D"/>
    <w:rsid w:val="00CE3EE2"/>
    <w:rsid w:val="00D313D5"/>
    <w:rsid w:val="00D31456"/>
    <w:rsid w:val="00D47733"/>
    <w:rsid w:val="00D529C1"/>
    <w:rsid w:val="00D72750"/>
    <w:rsid w:val="00DA596D"/>
    <w:rsid w:val="00DC5A41"/>
    <w:rsid w:val="00DC6C59"/>
    <w:rsid w:val="00DF278D"/>
    <w:rsid w:val="00EB1139"/>
    <w:rsid w:val="00ED7220"/>
    <w:rsid w:val="00EF4441"/>
    <w:rsid w:val="00F2685F"/>
    <w:rsid w:val="00F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2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2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77A3-B2D9-4DC0-A186-36C085A1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4532</Words>
  <Characters>2584</Characters>
  <Application>Microsoft Office Word</Application>
  <DocSecurity>4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„Grozījums Ministru kabineta 2004. gada 15. aprīļa noteikumos Nr. 308 „Noteikumi par valsts nodevu ieraksta izdarīšanai biedrību un nodibinājumu reģistrā”” sākotnējās ietekmes novērtējuma ziņojuma (anotācija)</vt:lpstr>
    </vt:vector>
  </TitlesOfParts>
  <Company>Tieslietu Sektors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2004. gada 15. aprīļa noteikumos Nr. 308 „Noteikumi par valsts nodevu ieraksta izdarīšanai biedrību un nodibinājumu reģistrā”” sākotnējās ietekmes novērtējuma ziņojuma (anotācija)</dc:title>
  <dc:subject>Anotācija</dc:subject>
  <dc:creator>Uzņēmumu reģistrs</dc:creator>
  <dc:description>L.Letiņa, 67031734, Laima.Letina@ur.gov.lv</dc:description>
  <cp:lastModifiedBy>Laima Letina</cp:lastModifiedBy>
  <cp:revision>2</cp:revision>
  <cp:lastPrinted>2013-12-16T08:57:00Z</cp:lastPrinted>
  <dcterms:created xsi:type="dcterms:W3CDTF">2014-03-04T14:37:00Z</dcterms:created>
  <dcterms:modified xsi:type="dcterms:W3CDTF">2014-03-04T14:37:00Z</dcterms:modified>
</cp:coreProperties>
</file>