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EF" w:rsidRPr="002258B7" w:rsidRDefault="00C067EF" w:rsidP="002258B7">
      <w:pPr>
        <w:spacing w:after="0" w:line="240" w:lineRule="auto"/>
        <w:jc w:val="center"/>
        <w:rPr>
          <w:rFonts w:ascii="Times New Roman" w:eastAsia="Times New Roman" w:hAnsi="Times New Roman" w:cs="Times New Roman"/>
          <w:b/>
          <w:sz w:val="24"/>
          <w:szCs w:val="24"/>
        </w:rPr>
      </w:pPr>
      <w:r w:rsidRPr="002258B7">
        <w:rPr>
          <w:rFonts w:ascii="Times New Roman" w:eastAsia="Times New Roman" w:hAnsi="Times New Roman" w:cs="Times New Roman"/>
          <w:b/>
          <w:sz w:val="24"/>
          <w:szCs w:val="24"/>
        </w:rPr>
        <w:t xml:space="preserve">Ministru kabineta noteikumu projekta </w:t>
      </w:r>
      <w:r w:rsidRPr="002258B7">
        <w:rPr>
          <w:rFonts w:ascii="Times New Roman" w:eastAsia="Times New Roman" w:hAnsi="Times New Roman" w:cs="Times New Roman"/>
          <w:b/>
          <w:bCs/>
          <w:sz w:val="24"/>
          <w:szCs w:val="24"/>
        </w:rPr>
        <w:t>„Noteikumi par pieteikumu veidlapām ierakstu izdarīšanai komercreģistrā par Eiropas komercsabiedrībām”</w:t>
      </w:r>
      <w:r w:rsidRPr="00723E73">
        <w:rPr>
          <w:rFonts w:ascii="Times New Roman" w:eastAsia="Times New Roman" w:hAnsi="Times New Roman" w:cs="Times New Roman"/>
          <w:b/>
          <w:sz w:val="24"/>
          <w:szCs w:val="24"/>
        </w:rPr>
        <w:t xml:space="preserve"> </w:t>
      </w:r>
      <w:r w:rsidRPr="00723E73">
        <w:rPr>
          <w:rFonts w:ascii="Times New Roman" w:eastAsia="Arial Unicode MS" w:hAnsi="Times New Roman" w:cs="Times New Roman"/>
          <w:b/>
          <w:sz w:val="24"/>
          <w:szCs w:val="24"/>
        </w:rPr>
        <w:t>sākotnējās ietekmes novērtējuma ziņojums</w:t>
      </w:r>
      <w:r w:rsidRPr="002258B7">
        <w:rPr>
          <w:rFonts w:ascii="Times New Roman" w:eastAsia="Arial Unicode MS" w:hAnsi="Times New Roman" w:cs="Times New Roman"/>
          <w:b/>
          <w:bCs/>
          <w:sz w:val="24"/>
          <w:szCs w:val="24"/>
        </w:rPr>
        <w:t xml:space="preserve"> (anotācija)</w:t>
      </w:r>
    </w:p>
    <w:p w:rsidR="00DA596D" w:rsidRPr="008A27EF" w:rsidRDefault="00DA596D" w:rsidP="002258B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2258B7" w:rsidRPr="002258B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8A27EF" w:rsidRDefault="004D15A9" w:rsidP="00723E73">
            <w:pPr>
              <w:spacing w:after="0" w:line="240" w:lineRule="auto"/>
              <w:ind w:firstLine="300"/>
              <w:jc w:val="center"/>
              <w:rPr>
                <w:rFonts w:ascii="Times New Roman" w:eastAsia="Times New Roman" w:hAnsi="Times New Roman" w:cs="Times New Roman"/>
                <w:b/>
                <w:bCs/>
                <w:sz w:val="24"/>
                <w:szCs w:val="24"/>
                <w:lang w:eastAsia="lv-LV"/>
              </w:rPr>
            </w:pPr>
            <w:r w:rsidRPr="008A27EF">
              <w:rPr>
                <w:rFonts w:ascii="Times New Roman" w:eastAsia="Times New Roman" w:hAnsi="Times New Roman" w:cs="Times New Roman"/>
                <w:b/>
                <w:bCs/>
                <w:sz w:val="24"/>
                <w:szCs w:val="24"/>
                <w:lang w:eastAsia="lv-LV"/>
              </w:rPr>
              <w:t>I. Tiesību akta projekta izstrādes nepieciešamība</w:t>
            </w:r>
          </w:p>
        </w:tc>
      </w:tr>
      <w:tr w:rsidR="002258B7" w:rsidRPr="002258B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8A27EF" w:rsidRDefault="004D15A9" w:rsidP="002258B7">
            <w:pPr>
              <w:spacing w:after="0" w:line="240" w:lineRule="auto"/>
              <w:rPr>
                <w:rFonts w:ascii="Times New Roman" w:eastAsia="Times New Roman" w:hAnsi="Times New Roman" w:cs="Times New Roman"/>
                <w:sz w:val="24"/>
                <w:szCs w:val="24"/>
                <w:lang w:eastAsia="lv-LV"/>
              </w:rPr>
            </w:pPr>
            <w:r w:rsidRPr="008A27E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A27EF" w:rsidRDefault="004D15A9" w:rsidP="002258B7">
            <w:pPr>
              <w:spacing w:after="0" w:line="240" w:lineRule="auto"/>
              <w:rPr>
                <w:rFonts w:ascii="Times New Roman" w:eastAsia="Times New Roman" w:hAnsi="Times New Roman" w:cs="Times New Roman"/>
                <w:sz w:val="24"/>
                <w:szCs w:val="24"/>
                <w:lang w:eastAsia="lv-LV"/>
              </w:rPr>
            </w:pPr>
            <w:r w:rsidRPr="008A27E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C315C0" w:rsidRPr="00723E73" w:rsidRDefault="00C315C0" w:rsidP="002258B7">
            <w:pPr>
              <w:spacing w:after="0" w:line="240" w:lineRule="auto"/>
              <w:ind w:firstLine="284"/>
              <w:jc w:val="both"/>
              <w:rPr>
                <w:rFonts w:ascii="Times New Roman" w:eastAsia="Times New Roman" w:hAnsi="Times New Roman" w:cs="Times New Roman"/>
                <w:sz w:val="24"/>
                <w:szCs w:val="24"/>
                <w:lang w:eastAsia="lv-LV"/>
              </w:rPr>
            </w:pPr>
            <w:r w:rsidRPr="00723E73">
              <w:rPr>
                <w:rFonts w:ascii="Times New Roman" w:eastAsia="Times New Roman" w:hAnsi="Times New Roman" w:cs="Times New Roman"/>
                <w:i/>
                <w:sz w:val="24"/>
                <w:szCs w:val="24"/>
                <w:lang w:eastAsia="lv-LV"/>
              </w:rPr>
              <w:t>Euro</w:t>
            </w:r>
            <w:r w:rsidRPr="00723E73">
              <w:rPr>
                <w:rFonts w:ascii="Times New Roman" w:eastAsia="Times New Roman" w:hAnsi="Times New Roman" w:cs="Times New Roman"/>
                <w:sz w:val="24"/>
                <w:szCs w:val="24"/>
                <w:lang w:eastAsia="lv-LV"/>
              </w:rPr>
              <w:t xml:space="preserve"> ieviešanas kārtības likuma 30. panta pirmā daļa, Ministru kabineta 2012. gada 27. jūnija rīkojuma Nr. 282 „Par „Koncepciju par normatīvo aktu sakārtošanu saistībā ar eiro ieviešanu Latvijā”” 7.1. apakšpunkts un Latvijas Nacionālā </w:t>
            </w:r>
            <w:r w:rsidRPr="00723E73">
              <w:rPr>
                <w:rFonts w:ascii="Times New Roman" w:eastAsia="Times New Roman" w:hAnsi="Times New Roman" w:cs="Times New Roman"/>
                <w:i/>
                <w:sz w:val="24"/>
                <w:szCs w:val="24"/>
                <w:lang w:eastAsia="lv-LV"/>
              </w:rPr>
              <w:t>euro</w:t>
            </w:r>
            <w:r w:rsidRPr="00723E73">
              <w:rPr>
                <w:rFonts w:ascii="Times New Roman" w:eastAsia="Times New Roman" w:hAnsi="Times New Roman" w:cs="Times New Roman"/>
                <w:sz w:val="24"/>
                <w:szCs w:val="24"/>
                <w:lang w:eastAsia="lv-LV"/>
              </w:rPr>
              <w:t xml:space="preserve"> ieviešanas plāna (apstiprināts ar Ministru kabineta 2013. gada 4. aprīļa rīkojumu Nr. 136) 1. pielikuma J2.2.2. pasākums.</w:t>
            </w:r>
          </w:p>
          <w:p w:rsidR="002B126C" w:rsidRPr="00723E73" w:rsidRDefault="002B126C" w:rsidP="00723E73">
            <w:pPr>
              <w:spacing w:after="0" w:line="240" w:lineRule="auto"/>
              <w:ind w:firstLine="284"/>
              <w:jc w:val="both"/>
              <w:rPr>
                <w:rFonts w:ascii="Times New Roman" w:eastAsia="Times New Roman" w:hAnsi="Times New Roman" w:cs="Times New Roman"/>
                <w:kern w:val="1"/>
                <w:sz w:val="24"/>
                <w:szCs w:val="24"/>
                <w:lang w:eastAsia="ar-SA"/>
              </w:rPr>
            </w:pPr>
            <w:r w:rsidRPr="00723E73">
              <w:rPr>
                <w:rFonts w:ascii="Times New Roman" w:eastAsia="Times New Roman" w:hAnsi="Times New Roman" w:cs="Times New Roman"/>
                <w:kern w:val="1"/>
                <w:sz w:val="24"/>
                <w:szCs w:val="24"/>
                <w:lang w:eastAsia="ar-SA"/>
              </w:rPr>
              <w:t>Likums „Grozījumi likumā „Par Latvijas Republikas Uzņēmumu reģistru””, kas stājās spēkā 2014. gada 17. februārī.</w:t>
            </w:r>
          </w:p>
          <w:p w:rsidR="00C315C0" w:rsidRPr="00723E73" w:rsidRDefault="002B126C" w:rsidP="00723E73">
            <w:pPr>
              <w:spacing w:after="0" w:line="240" w:lineRule="auto"/>
              <w:ind w:firstLine="284"/>
              <w:jc w:val="both"/>
              <w:rPr>
                <w:rFonts w:ascii="Times New Roman" w:eastAsia="Times New Roman" w:hAnsi="Times New Roman" w:cs="Times New Roman"/>
                <w:kern w:val="1"/>
                <w:sz w:val="24"/>
                <w:szCs w:val="24"/>
                <w:lang w:eastAsia="ar-SA"/>
              </w:rPr>
            </w:pPr>
            <w:r w:rsidRPr="00723E73">
              <w:rPr>
                <w:rFonts w:ascii="Times New Roman" w:eastAsia="Times New Roman" w:hAnsi="Times New Roman" w:cs="Times New Roman"/>
                <w:kern w:val="1"/>
                <w:sz w:val="24"/>
                <w:szCs w:val="24"/>
                <w:lang w:eastAsia="ar-SA"/>
              </w:rPr>
              <w:t>Likums</w:t>
            </w:r>
            <w:r w:rsidR="00C315C0" w:rsidRPr="00723E73">
              <w:rPr>
                <w:rFonts w:ascii="Times New Roman" w:eastAsia="Times New Roman" w:hAnsi="Times New Roman" w:cs="Times New Roman"/>
                <w:kern w:val="1"/>
                <w:sz w:val="24"/>
                <w:szCs w:val="24"/>
                <w:lang w:eastAsia="ar-SA"/>
              </w:rPr>
              <w:t xml:space="preserve"> „Grozīj</w:t>
            </w:r>
            <w:r w:rsidR="007A19DC" w:rsidRPr="00723E73">
              <w:rPr>
                <w:rFonts w:ascii="Times New Roman" w:eastAsia="Times New Roman" w:hAnsi="Times New Roman" w:cs="Times New Roman"/>
                <w:kern w:val="1"/>
                <w:sz w:val="24"/>
                <w:szCs w:val="24"/>
                <w:lang w:eastAsia="ar-SA"/>
              </w:rPr>
              <w:t>umi Komerclikumā”</w:t>
            </w:r>
            <w:r w:rsidRPr="00723E73">
              <w:rPr>
                <w:rFonts w:ascii="Times New Roman" w:eastAsia="Times New Roman" w:hAnsi="Times New Roman" w:cs="Times New Roman"/>
                <w:kern w:val="1"/>
                <w:sz w:val="24"/>
                <w:szCs w:val="24"/>
                <w:lang w:eastAsia="ar-SA"/>
              </w:rPr>
              <w:t>, kas stājās spēkā 2014. gada 17. februārī.</w:t>
            </w:r>
          </w:p>
          <w:p w:rsidR="004D15A9" w:rsidRPr="00723E73" w:rsidRDefault="00C315C0" w:rsidP="002258B7">
            <w:pPr>
              <w:spacing w:after="0" w:line="240" w:lineRule="auto"/>
              <w:ind w:firstLine="284"/>
              <w:jc w:val="both"/>
              <w:rPr>
                <w:rFonts w:ascii="Times New Roman" w:eastAsia="Times New Roman" w:hAnsi="Times New Roman" w:cs="Times New Roman"/>
                <w:sz w:val="24"/>
                <w:szCs w:val="24"/>
                <w:lang w:eastAsia="lv-LV"/>
              </w:rPr>
            </w:pPr>
            <w:r w:rsidRPr="00723E73">
              <w:rPr>
                <w:rFonts w:ascii="Times New Roman" w:eastAsia="Times New Roman" w:hAnsi="Times New Roman" w:cs="Times New Roman"/>
                <w:sz w:val="24"/>
                <w:szCs w:val="24"/>
                <w:shd w:val="clear" w:color="auto" w:fill="FFFFFF"/>
                <w:lang w:eastAsia="lv-LV"/>
              </w:rPr>
              <w:t>Komerclikuma 8.</w:t>
            </w:r>
            <w:r w:rsidR="002258B7" w:rsidRPr="00723E73">
              <w:rPr>
                <w:rFonts w:ascii="Times New Roman" w:eastAsia="Times New Roman" w:hAnsi="Times New Roman" w:cs="Times New Roman"/>
                <w:sz w:val="24"/>
                <w:szCs w:val="24"/>
                <w:shd w:val="clear" w:color="auto" w:fill="FFFFFF"/>
                <w:lang w:eastAsia="lv-LV"/>
              </w:rPr>
              <w:t> </w:t>
            </w:r>
            <w:r w:rsidRPr="00723E73">
              <w:rPr>
                <w:rFonts w:ascii="Times New Roman" w:eastAsia="Times New Roman" w:hAnsi="Times New Roman" w:cs="Times New Roman"/>
                <w:sz w:val="24"/>
                <w:szCs w:val="24"/>
                <w:shd w:val="clear" w:color="auto" w:fill="FFFFFF"/>
                <w:lang w:eastAsia="lv-LV"/>
              </w:rPr>
              <w:t>panta otrās daļas ceturtais un piektais punkts, trešās daļas trešais punkts un 9. panta ceturtā daļa.</w:t>
            </w:r>
          </w:p>
        </w:tc>
      </w:tr>
      <w:tr w:rsidR="002258B7" w:rsidRPr="002258B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8A27EF" w:rsidRDefault="004D15A9" w:rsidP="002258B7">
            <w:pPr>
              <w:spacing w:after="0" w:line="240" w:lineRule="auto"/>
              <w:rPr>
                <w:rFonts w:ascii="Times New Roman" w:eastAsia="Times New Roman" w:hAnsi="Times New Roman" w:cs="Times New Roman"/>
                <w:sz w:val="24"/>
                <w:szCs w:val="24"/>
                <w:lang w:eastAsia="lv-LV"/>
              </w:rPr>
            </w:pPr>
            <w:r w:rsidRPr="008A27E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A27EF" w:rsidRDefault="004D15A9" w:rsidP="002258B7">
            <w:pPr>
              <w:spacing w:after="0" w:line="240" w:lineRule="auto"/>
              <w:rPr>
                <w:rFonts w:ascii="Times New Roman" w:eastAsia="Times New Roman" w:hAnsi="Times New Roman" w:cs="Times New Roman"/>
                <w:sz w:val="24"/>
                <w:szCs w:val="24"/>
                <w:lang w:eastAsia="lv-LV"/>
              </w:rPr>
            </w:pPr>
            <w:r w:rsidRPr="008A27E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B55679" w:rsidRPr="00723E73" w:rsidRDefault="00B55679" w:rsidP="002258B7">
            <w:pPr>
              <w:spacing w:after="0" w:line="240" w:lineRule="auto"/>
              <w:ind w:firstLine="284"/>
              <w:jc w:val="both"/>
              <w:rPr>
                <w:rFonts w:ascii="Times New Roman" w:eastAsia="Times New Roman" w:hAnsi="Times New Roman" w:cs="Times New Roman"/>
                <w:b/>
                <w:bCs/>
                <w:sz w:val="24"/>
                <w:szCs w:val="24"/>
                <w:u w:val="single"/>
                <w:lang w:eastAsia="lv-LV"/>
              </w:rPr>
            </w:pPr>
            <w:r w:rsidRPr="00723E73">
              <w:rPr>
                <w:rFonts w:ascii="Times New Roman" w:eastAsia="Times New Roman" w:hAnsi="Times New Roman" w:cs="Times New Roman"/>
                <w:b/>
                <w:bCs/>
                <w:i/>
                <w:sz w:val="24"/>
                <w:szCs w:val="24"/>
                <w:u w:val="single"/>
                <w:lang w:eastAsia="lv-LV"/>
              </w:rPr>
              <w:t>Euro</w:t>
            </w:r>
            <w:r w:rsidRPr="00723E73">
              <w:rPr>
                <w:rFonts w:ascii="Times New Roman" w:eastAsia="Times New Roman" w:hAnsi="Times New Roman" w:cs="Times New Roman"/>
                <w:b/>
                <w:bCs/>
                <w:sz w:val="24"/>
                <w:szCs w:val="24"/>
                <w:u w:val="single"/>
                <w:lang w:eastAsia="lv-LV"/>
              </w:rPr>
              <w:t>.</w:t>
            </w:r>
          </w:p>
          <w:p w:rsidR="00C067EF" w:rsidRPr="00723E73" w:rsidRDefault="00C35F6B" w:rsidP="00723E73">
            <w:pPr>
              <w:spacing w:after="0" w:line="240" w:lineRule="auto"/>
              <w:ind w:firstLine="284"/>
              <w:jc w:val="both"/>
              <w:rPr>
                <w:rFonts w:ascii="Times New Roman" w:eastAsia="Times New Roman" w:hAnsi="Times New Roman" w:cs="Times New Roman"/>
                <w:bCs/>
                <w:sz w:val="24"/>
                <w:szCs w:val="24"/>
                <w:lang w:eastAsia="lv-LV"/>
              </w:rPr>
            </w:pPr>
            <w:r w:rsidRPr="00723E73">
              <w:rPr>
                <w:rFonts w:ascii="Times New Roman" w:eastAsia="Times New Roman" w:hAnsi="Times New Roman" w:cs="Times New Roman"/>
                <w:bCs/>
                <w:sz w:val="24"/>
                <w:szCs w:val="24"/>
                <w:lang w:eastAsia="lv-LV"/>
              </w:rPr>
              <w:t>Ņemot vērā, ka 2014. gada 1. janvārī Latvijā ieviest</w:t>
            </w:r>
            <w:r w:rsidR="00C315C0" w:rsidRPr="00723E73">
              <w:rPr>
                <w:rFonts w:ascii="Times New Roman" w:eastAsia="Times New Roman" w:hAnsi="Times New Roman" w:cs="Times New Roman"/>
                <w:bCs/>
                <w:sz w:val="24"/>
                <w:szCs w:val="24"/>
                <w:lang w:eastAsia="lv-LV"/>
              </w:rPr>
              <w:t xml:space="preserve">s </w:t>
            </w:r>
            <w:r w:rsidR="00C315C0" w:rsidRPr="00723E73">
              <w:rPr>
                <w:rFonts w:ascii="Times New Roman" w:eastAsia="Times New Roman" w:hAnsi="Times New Roman" w:cs="Times New Roman"/>
                <w:bCs/>
                <w:i/>
                <w:sz w:val="24"/>
                <w:szCs w:val="24"/>
                <w:lang w:eastAsia="lv-LV"/>
              </w:rPr>
              <w:t>euro</w:t>
            </w:r>
            <w:r w:rsidR="00C315C0" w:rsidRPr="00723E73">
              <w:rPr>
                <w:rFonts w:ascii="Times New Roman" w:eastAsia="Times New Roman" w:hAnsi="Times New Roman" w:cs="Times New Roman"/>
                <w:bCs/>
                <w:sz w:val="24"/>
                <w:szCs w:val="24"/>
                <w:lang w:eastAsia="lv-LV"/>
              </w:rPr>
              <w:t xml:space="preserve">, ir nepieciešams veikt grozījumus Ministru kabineta 2005. gada 17. maija noteikumos Nr. 344 „Noteikumi par pieteikumu veidlapām ierakstu izdarīšanai komercreģistrā par Eiropas komercsabiedrībām”” (turpmāk – Noteikumi), grozot, ar Noteikumiem noteiktajās </w:t>
            </w:r>
            <w:r w:rsidR="00C315C0" w:rsidRPr="00723E73">
              <w:rPr>
                <w:rFonts w:ascii="Times New Roman" w:eastAsia="Times New Roman" w:hAnsi="Times New Roman" w:cs="Times New Roman"/>
                <w:sz w:val="24"/>
                <w:szCs w:val="24"/>
                <w:lang w:eastAsia="lv-LV"/>
              </w:rPr>
              <w:t>pieteikumu veidlapās ierakstu izdarīšanai komercreģistrā par Eiropas komercsabiedrībām (turpmāk – pieteikumu veidlapas),</w:t>
            </w:r>
            <w:r w:rsidR="00C315C0" w:rsidRPr="00723E73">
              <w:rPr>
                <w:rFonts w:ascii="Times New Roman" w:eastAsia="Times New Roman" w:hAnsi="Times New Roman" w:cs="Times New Roman"/>
                <w:bCs/>
                <w:sz w:val="24"/>
                <w:szCs w:val="24"/>
                <w:lang w:eastAsia="lv-LV"/>
              </w:rPr>
              <w:t xml:space="preserve"> punktus, kuros ir norāde uz latiem.</w:t>
            </w:r>
          </w:p>
          <w:p w:rsidR="00B55679" w:rsidRPr="00723E73" w:rsidRDefault="00B55679" w:rsidP="00723E73">
            <w:pPr>
              <w:spacing w:after="0" w:line="240" w:lineRule="auto"/>
              <w:ind w:firstLine="284"/>
              <w:jc w:val="both"/>
              <w:rPr>
                <w:rFonts w:ascii="Times New Roman" w:eastAsia="Times New Roman" w:hAnsi="Times New Roman" w:cs="Times New Roman"/>
                <w:b/>
                <w:bCs/>
                <w:sz w:val="24"/>
                <w:szCs w:val="24"/>
                <w:u w:val="single"/>
                <w:lang w:eastAsia="lv-LV"/>
              </w:rPr>
            </w:pPr>
            <w:r w:rsidRPr="00723E73">
              <w:rPr>
                <w:rFonts w:ascii="Times New Roman" w:eastAsia="Times New Roman" w:hAnsi="Times New Roman" w:cs="Times New Roman"/>
                <w:b/>
                <w:bCs/>
                <w:sz w:val="24"/>
                <w:szCs w:val="24"/>
                <w:u w:val="single"/>
                <w:lang w:eastAsia="lv-LV"/>
              </w:rPr>
              <w:t>Maksājumu apliecinošs dokuments.</w:t>
            </w:r>
          </w:p>
          <w:p w:rsidR="00C315C0" w:rsidRPr="00723E73" w:rsidRDefault="002B126C" w:rsidP="00723E73">
            <w:pPr>
              <w:suppressAutoHyphens/>
              <w:spacing w:after="0" w:line="240" w:lineRule="auto"/>
              <w:ind w:firstLine="284"/>
              <w:jc w:val="both"/>
              <w:rPr>
                <w:rFonts w:ascii="Times New Roman" w:eastAsia="Times New Roman" w:hAnsi="Times New Roman" w:cs="Times New Roman"/>
                <w:kern w:val="1"/>
                <w:sz w:val="24"/>
                <w:szCs w:val="24"/>
                <w:lang w:eastAsia="ar-SA"/>
              </w:rPr>
            </w:pPr>
            <w:r w:rsidRPr="00723E73">
              <w:rPr>
                <w:rFonts w:ascii="Times New Roman" w:eastAsia="Times New Roman" w:hAnsi="Times New Roman" w:cs="Times New Roman"/>
                <w:kern w:val="1"/>
                <w:sz w:val="24"/>
                <w:szCs w:val="24"/>
                <w:lang w:eastAsia="ar-SA"/>
              </w:rPr>
              <w:t>Likums „Grozījumi likumā „Par Latvijas Republikas Uzņēmumu reģistru””, kas stājās spēkā 2014. gada 17. </w:t>
            </w:r>
            <w:r w:rsidR="002258B7" w:rsidRPr="00723E73">
              <w:rPr>
                <w:rFonts w:ascii="Times New Roman" w:eastAsia="Times New Roman" w:hAnsi="Times New Roman" w:cs="Times New Roman"/>
                <w:kern w:val="1"/>
                <w:sz w:val="24"/>
                <w:szCs w:val="24"/>
                <w:lang w:eastAsia="ar-SA"/>
              </w:rPr>
              <w:t>f</w:t>
            </w:r>
            <w:r w:rsidRPr="00723E73">
              <w:rPr>
                <w:rFonts w:ascii="Times New Roman" w:eastAsia="Times New Roman" w:hAnsi="Times New Roman" w:cs="Times New Roman"/>
                <w:kern w:val="1"/>
                <w:sz w:val="24"/>
                <w:szCs w:val="24"/>
                <w:lang w:eastAsia="ar-SA"/>
              </w:rPr>
              <w:t>ebruārī, izslēdz</w:t>
            </w:r>
            <w:r w:rsidR="00C315C0" w:rsidRPr="00723E73">
              <w:rPr>
                <w:rFonts w:ascii="Times New Roman" w:eastAsia="Times New Roman" w:hAnsi="Times New Roman" w:cs="Times New Roman"/>
                <w:kern w:val="1"/>
                <w:sz w:val="24"/>
                <w:szCs w:val="24"/>
                <w:lang w:eastAsia="ar-SA"/>
              </w:rPr>
              <w:t xml:space="preserve"> prasību par maksājumu apliecinoša dokumenta iesniegšanu par samaksu par publikāciju oficiālajā izdevumā „Latvijas Vēstnesis” un reģistrācijas valsts nodevas samaksu. </w:t>
            </w:r>
          </w:p>
          <w:p w:rsidR="00C067EF" w:rsidRPr="00723E73" w:rsidRDefault="00B55679" w:rsidP="002258B7">
            <w:pPr>
              <w:suppressAutoHyphens/>
              <w:spacing w:after="0" w:line="240" w:lineRule="auto"/>
              <w:ind w:firstLine="284"/>
              <w:jc w:val="both"/>
              <w:rPr>
                <w:rFonts w:ascii="Times New Roman" w:eastAsia="Times New Roman" w:hAnsi="Times New Roman" w:cs="Times New Roman"/>
                <w:kern w:val="1"/>
                <w:sz w:val="24"/>
                <w:szCs w:val="24"/>
                <w:lang w:eastAsia="ar-SA"/>
              </w:rPr>
            </w:pPr>
            <w:r w:rsidRPr="00723E73">
              <w:rPr>
                <w:rFonts w:ascii="Times New Roman" w:eastAsia="Times New Roman" w:hAnsi="Times New Roman" w:cs="Times New Roman"/>
                <w:kern w:val="1"/>
                <w:sz w:val="24"/>
                <w:szCs w:val="24"/>
                <w:lang w:eastAsia="ar-SA"/>
              </w:rPr>
              <w:t xml:space="preserve">Ņemot vērā minēto, </w:t>
            </w:r>
            <w:r w:rsidR="00C315C0" w:rsidRPr="00723E73">
              <w:rPr>
                <w:rFonts w:ascii="Times New Roman" w:eastAsia="Times New Roman" w:hAnsi="Times New Roman" w:cs="Times New Roman"/>
                <w:kern w:val="1"/>
                <w:sz w:val="24"/>
                <w:szCs w:val="24"/>
                <w:lang w:eastAsia="ar-SA"/>
              </w:rPr>
              <w:t>nepieciešams izslēgt no pieteikumu veidlapām prasības iesniegt šos dokumentus. Vienlaikus, lai Latvijas Republikas Uzņēmumu reģistrs (turpmāk – Uzņēmumu reģistrs) varētu pārliecināties par to, ka veikta samaksa par publikāciju oficiālajā izdevumā „Latvijas Vēstnesis” vai valsts nodevas samaksa, nepieciešams papildināt pieteikumu veidlapas ar aili, kurā persona var norādīt informāciju par veikto maksājumu.</w:t>
            </w:r>
            <w:proofErr w:type="gramStart"/>
            <w:r w:rsidR="00C315C0" w:rsidRPr="00723E73">
              <w:rPr>
                <w:rFonts w:ascii="Times New Roman" w:eastAsia="Times New Roman" w:hAnsi="Times New Roman" w:cs="Times New Roman"/>
                <w:kern w:val="1"/>
                <w:sz w:val="24"/>
                <w:szCs w:val="24"/>
                <w:lang w:eastAsia="ar-SA"/>
              </w:rPr>
              <w:t xml:space="preserve">  </w:t>
            </w:r>
            <w:proofErr w:type="gramEnd"/>
          </w:p>
          <w:p w:rsidR="00B55679" w:rsidRPr="00723E73" w:rsidRDefault="00B55679" w:rsidP="00723E73">
            <w:pPr>
              <w:suppressAutoHyphens/>
              <w:spacing w:after="0" w:line="240" w:lineRule="auto"/>
              <w:ind w:firstLine="284"/>
              <w:jc w:val="both"/>
              <w:rPr>
                <w:rFonts w:ascii="Times New Roman" w:eastAsia="Times New Roman" w:hAnsi="Times New Roman" w:cs="Times New Roman"/>
                <w:b/>
                <w:kern w:val="1"/>
                <w:sz w:val="24"/>
                <w:szCs w:val="24"/>
                <w:u w:val="single"/>
                <w:lang w:eastAsia="ar-SA"/>
              </w:rPr>
            </w:pPr>
            <w:r w:rsidRPr="00723E73">
              <w:rPr>
                <w:rFonts w:ascii="Times New Roman" w:eastAsia="Times New Roman" w:hAnsi="Times New Roman" w:cs="Times New Roman"/>
                <w:b/>
                <w:kern w:val="1"/>
                <w:sz w:val="24"/>
                <w:szCs w:val="24"/>
                <w:u w:val="single"/>
                <w:lang w:eastAsia="ar-SA"/>
              </w:rPr>
              <w:t>Reģistrācijas apliecības.</w:t>
            </w:r>
          </w:p>
          <w:p w:rsidR="00B55679" w:rsidRPr="00723E73" w:rsidRDefault="00C315C0" w:rsidP="00723E73">
            <w:pPr>
              <w:suppressAutoHyphens/>
              <w:spacing w:after="0" w:line="240" w:lineRule="auto"/>
              <w:ind w:firstLine="284"/>
              <w:jc w:val="both"/>
              <w:rPr>
                <w:rFonts w:ascii="Times New Roman" w:eastAsia="Calibri" w:hAnsi="Times New Roman" w:cs="Times New Roman"/>
                <w:sz w:val="24"/>
                <w:szCs w:val="24"/>
              </w:rPr>
            </w:pPr>
            <w:r w:rsidRPr="00723E73">
              <w:rPr>
                <w:rFonts w:ascii="Times New Roman" w:eastAsia="Calibri" w:hAnsi="Times New Roman" w:cs="Times New Roman"/>
                <w:sz w:val="24"/>
                <w:szCs w:val="24"/>
              </w:rPr>
              <w:t xml:space="preserve">Saskaņā ar Eiropas komercsabiedrību likuma 2. pantu Eiropas komercsabiedrībām tiek piemēroti normatīvie akti, kas attiecas uz komercreģistra vešanu. </w:t>
            </w:r>
            <w:r w:rsidR="002B126C" w:rsidRPr="00723E73">
              <w:rPr>
                <w:rFonts w:ascii="Times New Roman" w:eastAsia="Calibri" w:hAnsi="Times New Roman" w:cs="Times New Roman"/>
                <w:sz w:val="24"/>
                <w:szCs w:val="24"/>
              </w:rPr>
              <w:t xml:space="preserve">Ar </w:t>
            </w:r>
            <w:r w:rsidR="002B126C" w:rsidRPr="00723E73">
              <w:rPr>
                <w:rFonts w:ascii="Times New Roman" w:eastAsia="Times New Roman" w:hAnsi="Times New Roman" w:cs="Times New Roman"/>
                <w:kern w:val="1"/>
                <w:sz w:val="24"/>
                <w:szCs w:val="24"/>
                <w:lang w:eastAsia="ar-SA"/>
              </w:rPr>
              <w:t>likumu</w:t>
            </w:r>
            <w:r w:rsidRPr="00723E73">
              <w:rPr>
                <w:rFonts w:ascii="Times New Roman" w:eastAsia="Calibri" w:hAnsi="Times New Roman" w:cs="Times New Roman"/>
                <w:sz w:val="24"/>
                <w:szCs w:val="24"/>
              </w:rPr>
              <w:t xml:space="preserve"> „Grozīju</w:t>
            </w:r>
            <w:r w:rsidR="002B126C" w:rsidRPr="00723E73">
              <w:rPr>
                <w:rFonts w:ascii="Times New Roman" w:eastAsia="Calibri" w:hAnsi="Times New Roman" w:cs="Times New Roman"/>
                <w:sz w:val="24"/>
                <w:szCs w:val="24"/>
              </w:rPr>
              <w:t xml:space="preserve">mi Komerclikumā”, kas stājās spēkā 2014. gada </w:t>
            </w:r>
            <w:r w:rsidR="002B126C" w:rsidRPr="00723E73">
              <w:rPr>
                <w:rFonts w:ascii="Times New Roman" w:eastAsia="Calibri" w:hAnsi="Times New Roman" w:cs="Times New Roman"/>
                <w:sz w:val="24"/>
                <w:szCs w:val="24"/>
              </w:rPr>
              <w:lastRenderedPageBreak/>
              <w:t xml:space="preserve">17. februārī, tiek izslēgta Komerclikumā noteiktā prasība </w:t>
            </w:r>
            <w:r w:rsidRPr="00723E73">
              <w:rPr>
                <w:rFonts w:ascii="Times New Roman" w:eastAsia="Calibri" w:hAnsi="Times New Roman" w:cs="Times New Roman"/>
                <w:sz w:val="24"/>
                <w:szCs w:val="24"/>
              </w:rPr>
              <w:t>reģistrācijas apliecī</w:t>
            </w:r>
            <w:r w:rsidR="002B126C" w:rsidRPr="00723E73">
              <w:rPr>
                <w:rFonts w:ascii="Times New Roman" w:eastAsia="Calibri" w:hAnsi="Times New Roman" w:cs="Times New Roman"/>
                <w:sz w:val="24"/>
                <w:szCs w:val="24"/>
              </w:rPr>
              <w:t>bas un tās dublikātus izsniegt</w:t>
            </w:r>
            <w:r w:rsidRPr="00723E73">
              <w:rPr>
                <w:rFonts w:ascii="Times New Roman" w:eastAsia="Calibri" w:hAnsi="Times New Roman" w:cs="Times New Roman"/>
                <w:sz w:val="24"/>
                <w:szCs w:val="24"/>
              </w:rPr>
              <w:t xml:space="preserve"> komersantiem, un </w:t>
            </w:r>
            <w:r w:rsidR="002B126C" w:rsidRPr="00723E73">
              <w:rPr>
                <w:rFonts w:ascii="Times New Roman" w:eastAsia="Calibri" w:hAnsi="Times New Roman" w:cs="Times New Roman"/>
                <w:sz w:val="24"/>
                <w:szCs w:val="24"/>
              </w:rPr>
              <w:t xml:space="preserve">tiek </w:t>
            </w:r>
            <w:r w:rsidRPr="00723E73">
              <w:rPr>
                <w:rFonts w:ascii="Times New Roman" w:eastAsia="Calibri" w:hAnsi="Times New Roman" w:cs="Times New Roman"/>
                <w:sz w:val="24"/>
                <w:szCs w:val="24"/>
              </w:rPr>
              <w:t>noteikt</w:t>
            </w:r>
            <w:r w:rsidR="002B126C" w:rsidRPr="00723E73">
              <w:rPr>
                <w:rFonts w:ascii="Times New Roman" w:eastAsia="Calibri" w:hAnsi="Times New Roman" w:cs="Times New Roman"/>
                <w:sz w:val="24"/>
                <w:szCs w:val="24"/>
              </w:rPr>
              <w:t>s</w:t>
            </w:r>
            <w:r w:rsidRPr="00723E73">
              <w:rPr>
                <w:rFonts w:ascii="Times New Roman" w:eastAsia="Calibri" w:hAnsi="Times New Roman" w:cs="Times New Roman"/>
                <w:sz w:val="24"/>
                <w:szCs w:val="24"/>
              </w:rPr>
              <w:t xml:space="preserve">, ka par reģistrācijas apliecības izsniegšanu maksājama maksa par pakalpojumu. </w:t>
            </w:r>
          </w:p>
          <w:p w:rsidR="00B55679" w:rsidRPr="00723E73" w:rsidRDefault="00B55679" w:rsidP="00723E73">
            <w:pPr>
              <w:suppressAutoHyphens/>
              <w:spacing w:after="0" w:line="240" w:lineRule="auto"/>
              <w:ind w:firstLine="284"/>
              <w:jc w:val="both"/>
              <w:rPr>
                <w:rFonts w:ascii="Times New Roman" w:eastAsia="Calibri" w:hAnsi="Times New Roman" w:cs="Times New Roman"/>
                <w:sz w:val="24"/>
                <w:szCs w:val="24"/>
              </w:rPr>
            </w:pPr>
            <w:r w:rsidRPr="00723E73">
              <w:rPr>
                <w:rFonts w:ascii="Times New Roman" w:eastAsia="Calibri" w:hAnsi="Times New Roman" w:cs="Times New Roman"/>
                <w:sz w:val="24"/>
                <w:szCs w:val="24"/>
              </w:rPr>
              <w:t>Ņemot vērā minēto, nepieciešams izslēgt no pieteikumu veidlapām prasības iesniegt šos dokumentus</w:t>
            </w:r>
            <w:r w:rsidR="002B126C" w:rsidRPr="00723E73">
              <w:rPr>
                <w:rFonts w:ascii="Times New Roman" w:eastAsia="Calibri" w:hAnsi="Times New Roman" w:cs="Times New Roman"/>
                <w:sz w:val="24"/>
                <w:szCs w:val="24"/>
              </w:rPr>
              <w:t xml:space="preserve"> Uzņēmumu reģistram</w:t>
            </w:r>
            <w:r w:rsidRPr="00723E73">
              <w:rPr>
                <w:rFonts w:ascii="Times New Roman" w:eastAsia="Calibri" w:hAnsi="Times New Roman" w:cs="Times New Roman"/>
                <w:sz w:val="24"/>
                <w:szCs w:val="24"/>
              </w:rPr>
              <w:t>.</w:t>
            </w:r>
          </w:p>
          <w:p w:rsidR="00B55679" w:rsidRPr="00723E73" w:rsidRDefault="007F5075" w:rsidP="00723E73">
            <w:pPr>
              <w:suppressAutoHyphens/>
              <w:spacing w:after="0" w:line="240" w:lineRule="auto"/>
              <w:ind w:firstLine="284"/>
              <w:jc w:val="both"/>
              <w:rPr>
                <w:rFonts w:ascii="Times New Roman" w:eastAsia="Calibri" w:hAnsi="Times New Roman" w:cs="Times New Roman"/>
                <w:b/>
                <w:sz w:val="24"/>
                <w:szCs w:val="24"/>
                <w:u w:val="single"/>
              </w:rPr>
            </w:pPr>
            <w:r w:rsidRPr="00723E73">
              <w:rPr>
                <w:rFonts w:ascii="Times New Roman" w:eastAsia="Calibri" w:hAnsi="Times New Roman" w:cs="Times New Roman"/>
                <w:b/>
                <w:sz w:val="24"/>
                <w:szCs w:val="24"/>
                <w:u w:val="single"/>
              </w:rPr>
              <w:t>Dzīvesvietu adreses.</w:t>
            </w:r>
          </w:p>
          <w:p w:rsidR="00C067EF" w:rsidRPr="00723E73" w:rsidRDefault="00C315C0" w:rsidP="002258B7">
            <w:pPr>
              <w:suppressAutoHyphens/>
              <w:spacing w:after="0" w:line="240" w:lineRule="auto"/>
              <w:ind w:firstLine="284"/>
              <w:jc w:val="both"/>
              <w:rPr>
                <w:rFonts w:ascii="Times New Roman" w:eastAsia="Times New Roman" w:hAnsi="Times New Roman" w:cs="Times New Roman"/>
                <w:sz w:val="24"/>
                <w:szCs w:val="24"/>
                <w:shd w:val="clear" w:color="auto" w:fill="FFFFFF"/>
                <w:lang w:eastAsia="lv-LV"/>
              </w:rPr>
            </w:pPr>
            <w:r w:rsidRPr="00723E73">
              <w:rPr>
                <w:rFonts w:ascii="Times New Roman" w:eastAsia="Times New Roman" w:hAnsi="Times New Roman" w:cs="Times New Roman"/>
                <w:sz w:val="24"/>
                <w:szCs w:val="24"/>
                <w:shd w:val="clear" w:color="auto" w:fill="FFFFFF"/>
                <w:lang w:eastAsia="lv-LV"/>
              </w:rPr>
              <w:t xml:space="preserve">Saskaņā ar Komerclikuma 9. panta ceturto daļu persona pieteikumā komercreģistra iestādei var norādīt adresi, kurā tā ir sasniedzama. Adrese, kurā persona sasniedzama obligāti norādāma tikai tad, ja personai saskaņā ar Iedzīvotāju reģistra ziņām nav deklarētās vai reģistrētās dzīvesvietas vai norādītās adreses ārvalstī. </w:t>
            </w:r>
          </w:p>
          <w:p w:rsidR="00C067EF" w:rsidRPr="00723E73" w:rsidRDefault="00C315C0" w:rsidP="002258B7">
            <w:pPr>
              <w:suppressAutoHyphens/>
              <w:spacing w:after="0" w:line="240" w:lineRule="auto"/>
              <w:ind w:firstLine="284"/>
              <w:jc w:val="both"/>
              <w:rPr>
                <w:rFonts w:ascii="Times New Roman" w:eastAsia="Calibri" w:hAnsi="Times New Roman" w:cs="Times New Roman"/>
                <w:sz w:val="24"/>
                <w:szCs w:val="24"/>
              </w:rPr>
            </w:pPr>
            <w:r w:rsidRPr="00723E73">
              <w:rPr>
                <w:rFonts w:ascii="Times New Roman" w:eastAsia="Times New Roman" w:hAnsi="Times New Roman" w:cs="Times New Roman"/>
                <w:sz w:val="24"/>
                <w:szCs w:val="24"/>
                <w:shd w:val="clear" w:color="auto" w:fill="FFFFFF"/>
                <w:lang w:eastAsia="lv-LV"/>
              </w:rPr>
              <w:t xml:space="preserve">Ņemot vērā minēto, </w:t>
            </w:r>
            <w:r w:rsidRPr="00723E73">
              <w:rPr>
                <w:rFonts w:ascii="Times New Roman" w:eastAsia="Calibri" w:hAnsi="Times New Roman" w:cs="Times New Roman"/>
                <w:sz w:val="24"/>
                <w:szCs w:val="24"/>
              </w:rPr>
              <w:t>nepieciešams pieteikumu veidlapās svītrot prasību komercsabiedrību pārstāvēttiesīgajām personām norādīt dzīvesvietas adresi. Vienlaikus, ņemot vērā, ka Latvijas pilsoņiem un nepilsoņiem saskaņā ar Dzīvesvietas deklarēšanas likuma 6.</w:t>
            </w:r>
            <w:r w:rsidR="002258B7" w:rsidRPr="00723E73">
              <w:rPr>
                <w:rFonts w:ascii="Times New Roman" w:eastAsia="Times New Roman" w:hAnsi="Times New Roman" w:cs="Times New Roman"/>
                <w:sz w:val="24"/>
                <w:szCs w:val="24"/>
                <w:shd w:val="clear" w:color="auto" w:fill="FFFFFF"/>
                <w:lang w:eastAsia="lv-LV"/>
              </w:rPr>
              <w:t> </w:t>
            </w:r>
            <w:r w:rsidRPr="00723E73">
              <w:rPr>
                <w:rFonts w:ascii="Times New Roman" w:eastAsia="Calibri" w:hAnsi="Times New Roman" w:cs="Times New Roman"/>
                <w:sz w:val="24"/>
                <w:szCs w:val="24"/>
              </w:rPr>
              <w:t xml:space="preserve">pantu ir pienākums deklarēt dzīvesvietu, jāparedz pieteikumu veidlapās ailes, kurās personai, </w:t>
            </w:r>
            <w:r w:rsidR="00C96D3E" w:rsidRPr="00723E73">
              <w:rPr>
                <w:rFonts w:ascii="Times New Roman" w:eastAsia="Calibri" w:hAnsi="Times New Roman" w:cs="Times New Roman"/>
                <w:sz w:val="24"/>
                <w:szCs w:val="24"/>
              </w:rPr>
              <w:t>kurai Latvijas Republikā nav piešķirts personas kods vai saskaņā ar Iedzīvotāju reģistra ziņām personai nav deklarētās vai reģistrētās dzīvesvietas vai norādītās adreses ārvalstī</w:t>
            </w:r>
            <w:r w:rsidRPr="00723E73">
              <w:rPr>
                <w:rFonts w:ascii="Times New Roman" w:eastAsia="Calibri" w:hAnsi="Times New Roman" w:cs="Times New Roman"/>
                <w:sz w:val="24"/>
                <w:szCs w:val="24"/>
              </w:rPr>
              <w:t>, jānorāda adrese, kurā tā sasniedzama.</w:t>
            </w:r>
          </w:p>
          <w:p w:rsidR="007F5075" w:rsidRPr="00723E73" w:rsidRDefault="007F5075" w:rsidP="00723E73">
            <w:pPr>
              <w:suppressAutoHyphens/>
              <w:spacing w:after="0" w:line="240" w:lineRule="auto"/>
              <w:ind w:firstLine="284"/>
              <w:jc w:val="both"/>
              <w:rPr>
                <w:rFonts w:ascii="Times New Roman" w:eastAsia="Times New Roman" w:hAnsi="Times New Roman" w:cs="Times New Roman"/>
                <w:b/>
                <w:sz w:val="24"/>
                <w:szCs w:val="24"/>
                <w:u w:val="single"/>
                <w:shd w:val="clear" w:color="auto" w:fill="FFFFFF"/>
                <w:lang w:eastAsia="lv-LV"/>
              </w:rPr>
            </w:pPr>
            <w:r w:rsidRPr="00723E73">
              <w:rPr>
                <w:rFonts w:ascii="Times New Roman" w:eastAsia="Times New Roman" w:hAnsi="Times New Roman" w:cs="Times New Roman"/>
                <w:b/>
                <w:sz w:val="24"/>
                <w:szCs w:val="24"/>
                <w:u w:val="single"/>
                <w:shd w:val="clear" w:color="auto" w:fill="FFFFFF"/>
                <w:lang w:eastAsia="lv-LV"/>
              </w:rPr>
              <w:t>Personu apliecinošo dokumentu dati.</w:t>
            </w:r>
          </w:p>
          <w:p w:rsidR="00C315C0" w:rsidRPr="00723E73" w:rsidRDefault="00C315C0" w:rsidP="002258B7">
            <w:pPr>
              <w:spacing w:after="0" w:line="240" w:lineRule="auto"/>
              <w:ind w:firstLine="284"/>
              <w:jc w:val="both"/>
              <w:rPr>
                <w:rFonts w:ascii="Times New Roman" w:eastAsia="Times New Roman" w:hAnsi="Times New Roman" w:cs="Times New Roman"/>
                <w:bCs/>
                <w:sz w:val="24"/>
                <w:szCs w:val="24"/>
                <w:lang w:eastAsia="lv-LV"/>
              </w:rPr>
            </w:pPr>
            <w:r w:rsidRPr="00723E73">
              <w:rPr>
                <w:rFonts w:ascii="Times New Roman" w:eastAsia="Times New Roman" w:hAnsi="Times New Roman" w:cs="Times New Roman"/>
                <w:bCs/>
                <w:sz w:val="24"/>
                <w:szCs w:val="24"/>
                <w:lang w:eastAsia="lv-LV"/>
              </w:rPr>
              <w:t>Saskaņā ar Komerclikuma 8.</w:t>
            </w:r>
            <w:r w:rsidR="002258B7" w:rsidRPr="00723E73">
              <w:rPr>
                <w:rFonts w:ascii="Times New Roman" w:eastAsia="Times New Roman" w:hAnsi="Times New Roman" w:cs="Times New Roman"/>
                <w:sz w:val="24"/>
                <w:szCs w:val="24"/>
                <w:shd w:val="clear" w:color="auto" w:fill="FFFFFF"/>
                <w:lang w:eastAsia="lv-LV"/>
              </w:rPr>
              <w:t> </w:t>
            </w:r>
            <w:r w:rsidRPr="00723E73">
              <w:rPr>
                <w:rFonts w:ascii="Times New Roman" w:eastAsia="Times New Roman" w:hAnsi="Times New Roman" w:cs="Times New Roman"/>
                <w:bCs/>
                <w:sz w:val="24"/>
                <w:szCs w:val="24"/>
                <w:lang w:eastAsia="lv-LV"/>
              </w:rPr>
              <w:t xml:space="preserve">panta otrās daļas ceturto un piekto punktu, kā arī trešās daļas trešo punktu par komercsabiedrību </w:t>
            </w:r>
            <w:proofErr w:type="spellStart"/>
            <w:r w:rsidRPr="00723E73">
              <w:rPr>
                <w:rFonts w:ascii="Times New Roman" w:eastAsia="Times New Roman" w:hAnsi="Times New Roman" w:cs="Times New Roman"/>
                <w:bCs/>
                <w:sz w:val="24"/>
                <w:szCs w:val="24"/>
                <w:lang w:eastAsia="lv-LV"/>
              </w:rPr>
              <w:t>pārstāvēttiesīgajām</w:t>
            </w:r>
            <w:proofErr w:type="spellEnd"/>
            <w:r w:rsidRPr="00723E73">
              <w:rPr>
                <w:rFonts w:ascii="Times New Roman" w:eastAsia="Times New Roman" w:hAnsi="Times New Roman" w:cs="Times New Roman"/>
                <w:bCs/>
                <w:sz w:val="24"/>
                <w:szCs w:val="24"/>
                <w:lang w:eastAsia="lv-LV"/>
              </w:rPr>
              <w:t xml:space="preserve"> personām ierakstāms vārds, uzvārds un personas kods, savukārt ja personai nav personas koda, </w:t>
            </w:r>
            <w:r w:rsidR="002258B7" w:rsidRPr="00723E73">
              <w:rPr>
                <w:rFonts w:ascii="Times New Roman" w:eastAsia="Times New Roman" w:hAnsi="Times New Roman" w:cs="Times New Roman"/>
                <w:kern w:val="1"/>
                <w:sz w:val="24"/>
                <w:szCs w:val="24"/>
                <w:lang w:eastAsia="ar-SA"/>
              </w:rPr>
              <w:t>–</w:t>
            </w:r>
            <w:r w:rsidRPr="00723E73">
              <w:rPr>
                <w:rFonts w:ascii="Times New Roman" w:eastAsia="Times New Roman" w:hAnsi="Times New Roman" w:cs="Times New Roman"/>
                <w:bCs/>
                <w:sz w:val="24"/>
                <w:szCs w:val="24"/>
                <w:lang w:eastAsia="lv-LV"/>
              </w:rPr>
              <w:t xml:space="preserve"> dzimšanas datums, personu apliecinoša dokumenta numurs un izdošanas datums, valsts un institūcija, kas dokumentu izdevusi. </w:t>
            </w:r>
          </w:p>
          <w:p w:rsidR="00C067EF" w:rsidRPr="00723E73" w:rsidRDefault="00C315C0" w:rsidP="00723E73">
            <w:pPr>
              <w:spacing w:after="0" w:line="240" w:lineRule="auto"/>
              <w:ind w:firstLine="284"/>
              <w:jc w:val="both"/>
              <w:rPr>
                <w:rFonts w:ascii="Times New Roman" w:eastAsia="Times New Roman" w:hAnsi="Times New Roman" w:cs="Times New Roman"/>
                <w:bCs/>
                <w:sz w:val="24"/>
                <w:szCs w:val="24"/>
                <w:lang w:eastAsia="lv-LV"/>
              </w:rPr>
            </w:pPr>
            <w:r w:rsidRPr="00723E73">
              <w:rPr>
                <w:rFonts w:ascii="Times New Roman" w:eastAsia="Times New Roman" w:hAnsi="Times New Roman" w:cs="Times New Roman"/>
                <w:bCs/>
                <w:sz w:val="24"/>
                <w:szCs w:val="24"/>
                <w:lang w:eastAsia="lv-LV"/>
              </w:rPr>
              <w:t>Ņemot vērā minēto, nepieciešams aizstāt prasību pieteikumu veidlapās norādīt pases datus vai cita personu apliecinoša dokumenta datus ar prasību personu apliecinoša dokumenta datus norādīt tikai personām, kurām nav Latvijas Republikas piešķirta personas koda.</w:t>
            </w:r>
          </w:p>
          <w:p w:rsidR="007F5075" w:rsidRPr="00723E73" w:rsidRDefault="007F5075" w:rsidP="00723E73">
            <w:pPr>
              <w:spacing w:after="0" w:line="240" w:lineRule="auto"/>
              <w:ind w:firstLine="284"/>
              <w:jc w:val="both"/>
              <w:rPr>
                <w:rFonts w:ascii="Times New Roman" w:eastAsia="Times New Roman" w:hAnsi="Times New Roman" w:cs="Times New Roman"/>
                <w:b/>
                <w:bCs/>
                <w:sz w:val="24"/>
                <w:szCs w:val="24"/>
                <w:u w:val="single"/>
                <w:lang w:eastAsia="lv-LV"/>
              </w:rPr>
            </w:pPr>
            <w:r w:rsidRPr="00723E73">
              <w:rPr>
                <w:rFonts w:ascii="Times New Roman" w:eastAsia="Times New Roman" w:hAnsi="Times New Roman" w:cs="Times New Roman"/>
                <w:b/>
                <w:bCs/>
                <w:sz w:val="24"/>
                <w:szCs w:val="24"/>
                <w:u w:val="single"/>
                <w:lang w:eastAsia="lv-LV"/>
              </w:rPr>
              <w:t>Prasība norādīt revidentu.</w:t>
            </w:r>
          </w:p>
          <w:p w:rsidR="001267E8" w:rsidRPr="00723E73" w:rsidRDefault="00C315C0" w:rsidP="002258B7">
            <w:pPr>
              <w:spacing w:after="0" w:line="240" w:lineRule="auto"/>
              <w:ind w:firstLine="284"/>
              <w:jc w:val="both"/>
              <w:rPr>
                <w:rFonts w:ascii="Times New Roman" w:eastAsia="Times New Roman" w:hAnsi="Times New Roman" w:cs="Times New Roman"/>
                <w:bCs/>
                <w:sz w:val="24"/>
                <w:szCs w:val="24"/>
                <w:lang w:eastAsia="lv-LV"/>
              </w:rPr>
            </w:pPr>
            <w:r w:rsidRPr="00723E73">
              <w:rPr>
                <w:rFonts w:ascii="Times New Roman" w:eastAsia="Times New Roman" w:hAnsi="Times New Roman" w:cs="Times New Roman"/>
                <w:bCs/>
                <w:sz w:val="24"/>
                <w:szCs w:val="24"/>
                <w:lang w:eastAsia="lv-LV"/>
              </w:rPr>
              <w:t>Saskaņā ar Komerclikuma 143.</w:t>
            </w:r>
            <w:r w:rsidR="002258B7" w:rsidRPr="00723E73">
              <w:rPr>
                <w:rFonts w:ascii="Times New Roman" w:eastAsia="Times New Roman" w:hAnsi="Times New Roman" w:cs="Times New Roman"/>
                <w:sz w:val="24"/>
                <w:szCs w:val="24"/>
                <w:shd w:val="clear" w:color="auto" w:fill="FFFFFF"/>
                <w:lang w:eastAsia="lv-LV"/>
              </w:rPr>
              <w:t> </w:t>
            </w:r>
            <w:r w:rsidRPr="00723E73">
              <w:rPr>
                <w:rFonts w:ascii="Times New Roman" w:eastAsia="Times New Roman" w:hAnsi="Times New Roman" w:cs="Times New Roman"/>
                <w:bCs/>
                <w:sz w:val="24"/>
                <w:szCs w:val="24"/>
                <w:lang w:eastAsia="lv-LV"/>
              </w:rPr>
              <w:t>panta pirmās daļas 11. punktu, ja kapitālsabiedrībai ir paredzēts revidents, ziņas par viņu norāda kapitālsabiedrības dibināšanas līgumā, taču Komerclikums neparedz ziņas par kapitālsabiedrības revidentu ierakstīt komercreģistrā.</w:t>
            </w:r>
            <w:r w:rsidRPr="00723E73">
              <w:rPr>
                <w:rFonts w:ascii="Times New Roman" w:eastAsia="Times New Roman" w:hAnsi="Times New Roman" w:cs="Times New Roman"/>
                <w:b/>
                <w:bCs/>
                <w:sz w:val="24"/>
                <w:szCs w:val="24"/>
                <w:lang w:eastAsia="lv-LV"/>
              </w:rPr>
              <w:t xml:space="preserve"> </w:t>
            </w:r>
            <w:r w:rsidRPr="00723E73">
              <w:rPr>
                <w:rFonts w:ascii="Times New Roman" w:eastAsia="Times New Roman" w:hAnsi="Times New Roman" w:cs="Times New Roman"/>
                <w:bCs/>
                <w:sz w:val="24"/>
                <w:szCs w:val="24"/>
                <w:lang w:eastAsia="lv-LV"/>
              </w:rPr>
              <w:t>Tā kā ziņas par kapitālsabiedrības revidentu nav komercreģistrā ierakstāmā ziņ</w:t>
            </w:r>
            <w:r w:rsidR="00C067EF" w:rsidRPr="00723E73">
              <w:rPr>
                <w:rFonts w:ascii="Times New Roman" w:eastAsia="Times New Roman" w:hAnsi="Times New Roman" w:cs="Times New Roman"/>
                <w:bCs/>
                <w:sz w:val="24"/>
                <w:szCs w:val="24"/>
                <w:lang w:eastAsia="lv-LV"/>
              </w:rPr>
              <w:t>a</w:t>
            </w:r>
            <w:r w:rsidRPr="00723E73">
              <w:rPr>
                <w:rFonts w:ascii="Times New Roman" w:eastAsia="Times New Roman" w:hAnsi="Times New Roman" w:cs="Times New Roman"/>
                <w:bCs/>
                <w:sz w:val="24"/>
                <w:szCs w:val="24"/>
                <w:lang w:eastAsia="lv-LV"/>
              </w:rPr>
              <w:t xml:space="preserve">s, nav tiesiska pamata prasīt ziņas par revidentu norādīt pieteikumu veidlapās. </w:t>
            </w:r>
          </w:p>
          <w:p w:rsidR="007A19DC" w:rsidRPr="00723E73" w:rsidRDefault="001267E8" w:rsidP="00723E73">
            <w:pPr>
              <w:spacing w:after="0" w:line="240" w:lineRule="auto"/>
              <w:ind w:firstLine="284"/>
              <w:jc w:val="both"/>
              <w:rPr>
                <w:rFonts w:ascii="Times New Roman" w:eastAsia="Times New Roman" w:hAnsi="Times New Roman" w:cs="Times New Roman"/>
                <w:bCs/>
                <w:sz w:val="24"/>
                <w:szCs w:val="24"/>
                <w:lang w:eastAsia="lv-LV"/>
              </w:rPr>
            </w:pPr>
            <w:r w:rsidRPr="00723E73">
              <w:rPr>
                <w:rFonts w:ascii="Times New Roman" w:eastAsia="Times New Roman" w:hAnsi="Times New Roman" w:cs="Times New Roman"/>
                <w:bCs/>
                <w:sz w:val="24"/>
                <w:szCs w:val="24"/>
                <w:lang w:eastAsia="lv-LV"/>
              </w:rPr>
              <w:t>Ņemot vērā minēto, no pieteikumu veidlapām svītrojama prasība norādīt šādu ziņu.</w:t>
            </w:r>
          </w:p>
          <w:p w:rsidR="007F5075" w:rsidRPr="00723E73" w:rsidRDefault="007F5075" w:rsidP="00723E73">
            <w:pPr>
              <w:spacing w:after="0" w:line="240" w:lineRule="auto"/>
              <w:ind w:firstLine="284"/>
              <w:jc w:val="both"/>
              <w:rPr>
                <w:rFonts w:ascii="Times New Roman" w:eastAsia="Times New Roman" w:hAnsi="Times New Roman" w:cs="Times New Roman"/>
                <w:b/>
                <w:bCs/>
                <w:sz w:val="24"/>
                <w:szCs w:val="24"/>
                <w:u w:val="single"/>
                <w:lang w:eastAsia="lv-LV"/>
              </w:rPr>
            </w:pPr>
            <w:r w:rsidRPr="00723E73">
              <w:rPr>
                <w:rFonts w:ascii="Times New Roman" w:eastAsia="Times New Roman" w:hAnsi="Times New Roman" w:cs="Times New Roman"/>
                <w:b/>
                <w:bCs/>
                <w:sz w:val="24"/>
                <w:szCs w:val="24"/>
                <w:u w:val="single"/>
                <w:lang w:eastAsia="lv-LV"/>
              </w:rPr>
              <w:t>Eiropas komercsabiedrības nodibināšana uz laiku.</w:t>
            </w:r>
          </w:p>
          <w:p w:rsidR="001267E8" w:rsidRPr="00723E73" w:rsidRDefault="00C315C0" w:rsidP="002258B7">
            <w:pPr>
              <w:spacing w:after="0" w:line="240" w:lineRule="auto"/>
              <w:ind w:firstLine="284"/>
              <w:jc w:val="both"/>
              <w:rPr>
                <w:rFonts w:ascii="Times New Roman" w:eastAsia="Times New Roman" w:hAnsi="Times New Roman" w:cs="Times New Roman"/>
                <w:bCs/>
                <w:sz w:val="24"/>
                <w:szCs w:val="24"/>
                <w:lang w:eastAsia="lv-LV"/>
              </w:rPr>
            </w:pPr>
            <w:r w:rsidRPr="00723E73">
              <w:rPr>
                <w:rFonts w:ascii="Times New Roman" w:eastAsia="Times New Roman" w:hAnsi="Times New Roman" w:cs="Times New Roman"/>
                <w:bCs/>
                <w:sz w:val="24"/>
                <w:szCs w:val="24"/>
                <w:lang w:eastAsia="lv-LV"/>
              </w:rPr>
              <w:lastRenderedPageBreak/>
              <w:t xml:space="preserve">Saskaņā ar </w:t>
            </w:r>
            <w:r w:rsidR="002258B7" w:rsidRPr="00723E73">
              <w:rPr>
                <w:rFonts w:ascii="Times New Roman" w:eastAsia="Times New Roman" w:hAnsi="Times New Roman" w:cs="Times New Roman"/>
                <w:bCs/>
                <w:sz w:val="24"/>
                <w:szCs w:val="24"/>
                <w:lang w:eastAsia="lv-LV"/>
              </w:rPr>
              <w:t xml:space="preserve">Eiropas </w:t>
            </w:r>
            <w:r w:rsidRPr="00723E73">
              <w:rPr>
                <w:rFonts w:ascii="Times New Roman" w:eastAsia="Times New Roman" w:hAnsi="Times New Roman" w:cs="Times New Roman"/>
                <w:bCs/>
                <w:sz w:val="24"/>
                <w:szCs w:val="24"/>
                <w:lang w:eastAsia="lv-LV"/>
              </w:rPr>
              <w:t>Padomes 2001. gada 8. oktobra Regulas (EK) Nr. 2157/2001 par Eiropas uzņēmējsabiedrības (SE) statūtiem I sadaļas 10.</w:t>
            </w:r>
            <w:r w:rsidR="002258B7" w:rsidRPr="00723E73">
              <w:rPr>
                <w:rFonts w:ascii="Times New Roman" w:eastAsia="Times New Roman" w:hAnsi="Times New Roman" w:cs="Times New Roman"/>
                <w:bCs/>
                <w:sz w:val="24"/>
                <w:szCs w:val="24"/>
                <w:lang w:eastAsia="lv-LV"/>
              </w:rPr>
              <w:t> </w:t>
            </w:r>
            <w:r w:rsidRPr="00723E73">
              <w:rPr>
                <w:rFonts w:ascii="Times New Roman" w:eastAsia="Times New Roman" w:hAnsi="Times New Roman" w:cs="Times New Roman"/>
                <w:bCs/>
                <w:sz w:val="24"/>
                <w:szCs w:val="24"/>
                <w:lang w:eastAsia="lv-LV"/>
              </w:rPr>
              <w:t>pantu dalībvalstīs pret Eiropas komercsabiedrību izturas tāpat kā pret akciju sabiedrību, kura izveidota saskaņā ar tās dalībvalsts tiesību aktiem, kurā ir attiecīgās Eiropas komercsabiedrības juridiskā adrese. Komerclikuma 8.</w:t>
            </w:r>
            <w:r w:rsidR="002258B7" w:rsidRPr="00723E73">
              <w:rPr>
                <w:rFonts w:ascii="Times New Roman" w:eastAsia="Times New Roman" w:hAnsi="Times New Roman" w:cs="Times New Roman"/>
                <w:bCs/>
                <w:sz w:val="24"/>
                <w:szCs w:val="24"/>
                <w:lang w:eastAsia="lv-LV"/>
              </w:rPr>
              <w:t> </w:t>
            </w:r>
            <w:r w:rsidRPr="00723E73">
              <w:rPr>
                <w:rFonts w:ascii="Times New Roman" w:eastAsia="Times New Roman" w:hAnsi="Times New Roman" w:cs="Times New Roman"/>
                <w:bCs/>
                <w:sz w:val="24"/>
                <w:szCs w:val="24"/>
                <w:lang w:eastAsia="lv-LV"/>
              </w:rPr>
              <w:t>panta trešās daļas astotais punkts paredz, ka komercreģistrā ierakstāms laiks, uz kādu kapitālsabiedrība nodibināta, ja kapitālsabiedrība nodibināta uz noteiktu laiku, neparedzot ierakstu par kapitālsabiedrības dibināšanu konkrēta mērķa sasniegšanai. Šādu ierakstu saskaņā ar Komerclikuma 8.</w:t>
            </w:r>
            <w:r w:rsidR="002258B7" w:rsidRPr="00723E73">
              <w:rPr>
                <w:rFonts w:ascii="Times New Roman" w:eastAsia="Times New Roman" w:hAnsi="Times New Roman" w:cs="Times New Roman"/>
                <w:bCs/>
                <w:sz w:val="24"/>
                <w:szCs w:val="24"/>
                <w:lang w:eastAsia="lv-LV"/>
              </w:rPr>
              <w:t> </w:t>
            </w:r>
            <w:r w:rsidRPr="00723E73">
              <w:rPr>
                <w:rFonts w:ascii="Times New Roman" w:eastAsia="Times New Roman" w:hAnsi="Times New Roman" w:cs="Times New Roman"/>
                <w:bCs/>
                <w:sz w:val="24"/>
                <w:szCs w:val="24"/>
                <w:lang w:eastAsia="lv-LV"/>
              </w:rPr>
              <w:t xml:space="preserve">panta otrās daļas septīto punktu veic par personālsabiedrībām, bet to regulējums nav attiecināms uz Eiropas komercsabiedrībām. </w:t>
            </w:r>
          </w:p>
          <w:p w:rsidR="00C067EF" w:rsidRPr="00723E73" w:rsidRDefault="00C315C0" w:rsidP="00723E73">
            <w:pPr>
              <w:spacing w:after="0" w:line="240" w:lineRule="auto"/>
              <w:ind w:firstLine="284"/>
              <w:jc w:val="both"/>
              <w:rPr>
                <w:rFonts w:ascii="Times New Roman" w:eastAsia="Times New Roman" w:hAnsi="Times New Roman" w:cs="Times New Roman"/>
                <w:bCs/>
                <w:sz w:val="24"/>
                <w:szCs w:val="24"/>
                <w:lang w:eastAsia="lv-LV"/>
              </w:rPr>
            </w:pPr>
            <w:r w:rsidRPr="00723E73">
              <w:rPr>
                <w:rFonts w:ascii="Times New Roman" w:eastAsia="Times New Roman" w:hAnsi="Times New Roman" w:cs="Times New Roman"/>
                <w:bCs/>
                <w:sz w:val="24"/>
                <w:szCs w:val="24"/>
                <w:lang w:eastAsia="lv-LV"/>
              </w:rPr>
              <w:t>Ņemot vērā minēto, no pieteikumu veidlapām svītrojama prasība norādīt šādu ziņu.</w:t>
            </w:r>
          </w:p>
          <w:p w:rsidR="007F5075" w:rsidRPr="00723E73" w:rsidRDefault="00FE47B7" w:rsidP="00723E73">
            <w:pPr>
              <w:spacing w:after="0" w:line="240" w:lineRule="auto"/>
              <w:ind w:firstLine="284"/>
              <w:jc w:val="both"/>
              <w:rPr>
                <w:rFonts w:ascii="Times New Roman" w:eastAsia="Times New Roman" w:hAnsi="Times New Roman" w:cs="Times New Roman"/>
                <w:b/>
                <w:bCs/>
                <w:sz w:val="24"/>
                <w:szCs w:val="24"/>
                <w:u w:val="single"/>
                <w:lang w:eastAsia="lv-LV"/>
              </w:rPr>
            </w:pPr>
            <w:r w:rsidRPr="00723E73">
              <w:rPr>
                <w:rFonts w:ascii="Times New Roman" w:eastAsia="Times New Roman" w:hAnsi="Times New Roman" w:cs="Times New Roman"/>
                <w:b/>
                <w:bCs/>
                <w:sz w:val="24"/>
                <w:szCs w:val="24"/>
                <w:u w:val="single"/>
                <w:lang w:eastAsia="lv-LV"/>
              </w:rPr>
              <w:t>Pieteikums ieraksta izdarīšanai komercreģistrā par Eiropas komercsabiedrības maksātnespējas procesu.</w:t>
            </w:r>
          </w:p>
          <w:p w:rsidR="00FE47B7" w:rsidRPr="00723E73" w:rsidRDefault="00906EB9" w:rsidP="00723E73">
            <w:pPr>
              <w:spacing w:after="0" w:line="240" w:lineRule="auto"/>
              <w:ind w:firstLine="284"/>
              <w:jc w:val="both"/>
              <w:rPr>
                <w:rFonts w:ascii="Times New Roman" w:eastAsia="Times New Roman" w:hAnsi="Times New Roman" w:cs="Times New Roman"/>
                <w:kern w:val="1"/>
                <w:sz w:val="24"/>
                <w:szCs w:val="24"/>
                <w:lang w:eastAsia="ar-SA"/>
              </w:rPr>
            </w:pPr>
            <w:r w:rsidRPr="00723E73">
              <w:rPr>
                <w:rFonts w:ascii="Times New Roman" w:eastAsia="Times New Roman" w:hAnsi="Times New Roman" w:cs="Times New Roman"/>
                <w:kern w:val="1"/>
                <w:sz w:val="24"/>
                <w:szCs w:val="24"/>
                <w:lang w:eastAsia="ar-SA"/>
              </w:rPr>
              <w:t>Noteikumos ietvertā pieteikumu veidlapa ieraksta izdarīšanai komercreģistrā par Eiropas komercsabiedrības maksātnespējas procesu izstrādāta saskaņā ar 2008. gada 1. janvārī spēku zaudējušo likumu „Par uzņēmumu un uzņēmējsabiedrību maksātnespēju”.</w:t>
            </w:r>
          </w:p>
          <w:p w:rsidR="00906EB9" w:rsidRPr="00723E73" w:rsidRDefault="00B55679">
            <w:pPr>
              <w:spacing w:after="0" w:line="240" w:lineRule="auto"/>
              <w:ind w:firstLine="284"/>
              <w:jc w:val="both"/>
              <w:rPr>
                <w:rFonts w:ascii="Times New Roman" w:eastAsia="Times New Roman" w:hAnsi="Times New Roman" w:cs="Times New Roman"/>
                <w:kern w:val="1"/>
                <w:sz w:val="24"/>
                <w:szCs w:val="24"/>
                <w:lang w:eastAsia="ar-SA"/>
              </w:rPr>
            </w:pPr>
            <w:r w:rsidRPr="00723E73">
              <w:rPr>
                <w:rFonts w:ascii="Times New Roman" w:eastAsia="Times New Roman" w:hAnsi="Times New Roman" w:cs="Times New Roman"/>
                <w:kern w:val="1"/>
                <w:sz w:val="24"/>
                <w:szCs w:val="24"/>
                <w:lang w:eastAsia="ar-SA"/>
              </w:rPr>
              <w:t>Saskaņā ar Eir</w:t>
            </w:r>
            <w:r w:rsidR="00906EB9" w:rsidRPr="00723E73">
              <w:rPr>
                <w:rFonts w:ascii="Times New Roman" w:eastAsia="Times New Roman" w:hAnsi="Times New Roman" w:cs="Times New Roman"/>
                <w:kern w:val="1"/>
                <w:sz w:val="24"/>
                <w:szCs w:val="24"/>
                <w:lang w:eastAsia="ar-SA"/>
              </w:rPr>
              <w:t>opas komercsabiedrību likuma 2. </w:t>
            </w:r>
            <w:r w:rsidRPr="00723E73">
              <w:rPr>
                <w:rFonts w:ascii="Times New Roman" w:eastAsia="Times New Roman" w:hAnsi="Times New Roman" w:cs="Times New Roman"/>
                <w:kern w:val="1"/>
                <w:sz w:val="24"/>
                <w:szCs w:val="24"/>
                <w:lang w:eastAsia="ar-SA"/>
              </w:rPr>
              <w:t>pantu Eiropas komercsabiedrībām tiek piemēroti normatīvie akti, kas att</w:t>
            </w:r>
            <w:r w:rsidR="00FE47B7" w:rsidRPr="00723E73">
              <w:rPr>
                <w:rFonts w:ascii="Times New Roman" w:eastAsia="Times New Roman" w:hAnsi="Times New Roman" w:cs="Times New Roman"/>
                <w:kern w:val="1"/>
                <w:sz w:val="24"/>
                <w:szCs w:val="24"/>
                <w:lang w:eastAsia="ar-SA"/>
              </w:rPr>
              <w:t>iecas uz komercreģistra vešanu. Šobrīd Uzņēmumu reģistra vestajā komercreģistrā ir reģistr</w:t>
            </w:r>
            <w:r w:rsidR="00906EB9" w:rsidRPr="00723E73">
              <w:rPr>
                <w:rFonts w:ascii="Times New Roman" w:eastAsia="Times New Roman" w:hAnsi="Times New Roman" w:cs="Times New Roman"/>
                <w:kern w:val="1"/>
                <w:sz w:val="24"/>
                <w:szCs w:val="24"/>
                <w:lang w:eastAsia="ar-SA"/>
              </w:rPr>
              <w:t>ētas četras</w:t>
            </w:r>
            <w:r w:rsidR="00FE47B7" w:rsidRPr="00723E73">
              <w:rPr>
                <w:rFonts w:ascii="Times New Roman" w:eastAsia="Times New Roman" w:hAnsi="Times New Roman" w:cs="Times New Roman"/>
                <w:kern w:val="1"/>
                <w:sz w:val="24"/>
                <w:szCs w:val="24"/>
                <w:lang w:eastAsia="ar-SA"/>
              </w:rPr>
              <w:t xml:space="preserve"> Eiropas komercsabiedrības un nevienai no tām nav uzsākts maksātnespējas process saskaņā ar </w:t>
            </w:r>
            <w:r w:rsidR="00906EB9" w:rsidRPr="00723E73">
              <w:rPr>
                <w:rFonts w:ascii="Times New Roman" w:eastAsia="Times New Roman" w:hAnsi="Times New Roman" w:cs="Times New Roman"/>
                <w:kern w:val="1"/>
                <w:sz w:val="24"/>
                <w:szCs w:val="24"/>
                <w:lang w:eastAsia="ar-SA"/>
              </w:rPr>
              <w:t>spēku zaudējušo likumu „Par uzņēmumu un uzņēmējsabiedrību maksātnespēju”.</w:t>
            </w:r>
          </w:p>
          <w:p w:rsidR="00906EB9" w:rsidRPr="00723E73" w:rsidRDefault="00906EB9">
            <w:pPr>
              <w:spacing w:after="0" w:line="240" w:lineRule="auto"/>
              <w:ind w:firstLine="284"/>
              <w:jc w:val="both"/>
              <w:rPr>
                <w:rFonts w:ascii="Times New Roman" w:eastAsia="Times New Roman" w:hAnsi="Times New Roman" w:cs="Times New Roman"/>
                <w:kern w:val="1"/>
                <w:sz w:val="24"/>
                <w:szCs w:val="24"/>
                <w:lang w:eastAsia="ar-SA"/>
              </w:rPr>
            </w:pPr>
            <w:r w:rsidRPr="00723E73">
              <w:rPr>
                <w:rFonts w:ascii="Times New Roman" w:eastAsia="Times New Roman" w:hAnsi="Times New Roman" w:cs="Times New Roman"/>
                <w:kern w:val="1"/>
                <w:sz w:val="24"/>
                <w:szCs w:val="24"/>
                <w:lang w:eastAsia="ar-SA"/>
              </w:rPr>
              <w:t>Šobrīd par maksātnespējas procesa administratora iecelšanu, atcelšanu, kā arī maksātnespējas pasludināšanu juridisko personu lietās saskaņā ar Civilprocesa likuma</w:t>
            </w:r>
            <w:proofErr w:type="gramStart"/>
            <w:r w:rsidRPr="00723E73">
              <w:rPr>
                <w:rFonts w:ascii="Times New Roman" w:eastAsia="Times New Roman" w:hAnsi="Times New Roman" w:cs="Times New Roman"/>
                <w:kern w:val="1"/>
                <w:sz w:val="24"/>
                <w:szCs w:val="24"/>
                <w:lang w:eastAsia="ar-SA"/>
              </w:rPr>
              <w:t xml:space="preserve">  </w:t>
            </w:r>
            <w:proofErr w:type="gramEnd"/>
            <w:r w:rsidRPr="00723E73">
              <w:rPr>
                <w:rFonts w:ascii="Times New Roman" w:eastAsia="Times New Roman" w:hAnsi="Times New Roman" w:cs="Times New Roman"/>
                <w:kern w:val="1"/>
                <w:sz w:val="24"/>
                <w:szCs w:val="24"/>
                <w:lang w:eastAsia="ar-SA"/>
              </w:rPr>
              <w:t>46.</w:t>
            </w:r>
            <w:r w:rsidRPr="00723E73">
              <w:rPr>
                <w:rFonts w:ascii="Times New Roman" w:eastAsia="Times New Roman" w:hAnsi="Times New Roman" w:cs="Times New Roman"/>
                <w:kern w:val="1"/>
                <w:sz w:val="24"/>
                <w:szCs w:val="24"/>
                <w:vertAlign w:val="superscript"/>
                <w:lang w:eastAsia="ar-SA"/>
              </w:rPr>
              <w:t xml:space="preserve">1 </w:t>
            </w:r>
            <w:r w:rsidRPr="00723E73">
              <w:rPr>
                <w:rFonts w:ascii="Times New Roman" w:eastAsia="Times New Roman" w:hAnsi="Times New Roman" w:cs="Times New Roman"/>
                <w:kern w:val="1"/>
                <w:sz w:val="24"/>
                <w:szCs w:val="24"/>
                <w:lang w:eastAsia="ar-SA"/>
              </w:rPr>
              <w:t xml:space="preserve">nodaļu lemj tiesa. Ierakstu komercreģistrā Uzņēmumu reģistra amatpersona izdara uz tiesas sprieduma pamata. </w:t>
            </w:r>
          </w:p>
          <w:p w:rsidR="00906EB9" w:rsidRPr="00723E73" w:rsidRDefault="00906EB9">
            <w:pPr>
              <w:spacing w:after="0" w:line="240" w:lineRule="auto"/>
              <w:ind w:firstLine="284"/>
              <w:jc w:val="both"/>
              <w:rPr>
                <w:rFonts w:ascii="Times New Roman" w:eastAsia="Times New Roman" w:hAnsi="Times New Roman" w:cs="Times New Roman"/>
                <w:kern w:val="1"/>
                <w:sz w:val="24"/>
                <w:szCs w:val="24"/>
                <w:lang w:eastAsia="ar-SA"/>
              </w:rPr>
            </w:pPr>
            <w:r w:rsidRPr="00723E73">
              <w:rPr>
                <w:rFonts w:ascii="Times New Roman" w:eastAsia="Times New Roman" w:hAnsi="Times New Roman" w:cs="Times New Roman"/>
                <w:kern w:val="1"/>
                <w:sz w:val="24"/>
                <w:szCs w:val="24"/>
                <w:lang w:eastAsia="ar-SA"/>
              </w:rPr>
              <w:t>Savukārt sanācijas un mierizlīguma procedūra spēkā esošajā Maksātnespējas likumā vairs netiek piemērota.</w:t>
            </w:r>
          </w:p>
          <w:p w:rsidR="001267E8" w:rsidRPr="00723E73" w:rsidRDefault="001267E8">
            <w:pPr>
              <w:spacing w:after="0" w:line="240" w:lineRule="auto"/>
              <w:ind w:firstLine="284"/>
              <w:jc w:val="both"/>
              <w:rPr>
                <w:rFonts w:ascii="Times New Roman" w:eastAsia="Times New Roman" w:hAnsi="Times New Roman" w:cs="Times New Roman"/>
                <w:bCs/>
                <w:sz w:val="24"/>
                <w:szCs w:val="24"/>
                <w:lang w:eastAsia="lv-LV"/>
              </w:rPr>
            </w:pPr>
            <w:r w:rsidRPr="00723E73">
              <w:rPr>
                <w:rFonts w:ascii="Times New Roman" w:eastAsia="Times New Roman" w:hAnsi="Times New Roman" w:cs="Times New Roman"/>
                <w:bCs/>
                <w:sz w:val="24"/>
                <w:szCs w:val="24"/>
                <w:lang w:eastAsia="lv-LV"/>
              </w:rPr>
              <w:t>Ņemot vērā</w:t>
            </w:r>
            <w:r w:rsidR="00906EB9" w:rsidRPr="00723E73">
              <w:rPr>
                <w:rFonts w:ascii="Times New Roman" w:eastAsia="Times New Roman" w:hAnsi="Times New Roman" w:cs="Times New Roman"/>
                <w:bCs/>
                <w:sz w:val="24"/>
                <w:szCs w:val="24"/>
                <w:lang w:eastAsia="lv-LV"/>
              </w:rPr>
              <w:t xml:space="preserve"> minēto,</w:t>
            </w:r>
            <w:r w:rsidR="00FE47B7" w:rsidRPr="00723E73">
              <w:rPr>
                <w:rFonts w:ascii="Times New Roman" w:eastAsia="Times New Roman" w:hAnsi="Times New Roman" w:cs="Times New Roman"/>
                <w:bCs/>
                <w:sz w:val="24"/>
                <w:szCs w:val="24"/>
                <w:lang w:eastAsia="lv-LV"/>
              </w:rPr>
              <w:t xml:space="preserve"> </w:t>
            </w:r>
            <w:r w:rsidR="00330D8B" w:rsidRPr="00723E73">
              <w:rPr>
                <w:rFonts w:ascii="Times New Roman" w:eastAsia="Times New Roman" w:hAnsi="Times New Roman" w:cs="Times New Roman"/>
                <w:bCs/>
                <w:sz w:val="24"/>
                <w:szCs w:val="24"/>
                <w:lang w:eastAsia="lv-LV"/>
              </w:rPr>
              <w:t xml:space="preserve">pieteikums ieraksta izdarīšanai komercreģistrā par Eiropas komercsabiedrības maksātnespējas procesu vairs nav aktuāls un </w:t>
            </w:r>
            <w:r w:rsidR="00FE47B7" w:rsidRPr="00723E73">
              <w:rPr>
                <w:rFonts w:ascii="Times New Roman" w:eastAsia="Times New Roman" w:hAnsi="Times New Roman" w:cs="Times New Roman"/>
                <w:bCs/>
                <w:sz w:val="24"/>
                <w:szCs w:val="24"/>
                <w:lang w:eastAsia="lv-LV"/>
              </w:rPr>
              <w:t>no Noteikumiem</w:t>
            </w:r>
            <w:r w:rsidRPr="00723E73">
              <w:rPr>
                <w:rFonts w:ascii="Times New Roman" w:eastAsia="Times New Roman" w:hAnsi="Times New Roman" w:cs="Times New Roman"/>
                <w:bCs/>
                <w:sz w:val="24"/>
                <w:szCs w:val="24"/>
                <w:lang w:eastAsia="lv-LV"/>
              </w:rPr>
              <w:t xml:space="preserve"> </w:t>
            </w:r>
            <w:r w:rsidR="00FE47B7" w:rsidRPr="00723E73">
              <w:rPr>
                <w:rFonts w:ascii="Times New Roman" w:eastAsia="Times New Roman" w:hAnsi="Times New Roman" w:cs="Times New Roman"/>
                <w:bCs/>
                <w:sz w:val="24"/>
                <w:szCs w:val="24"/>
                <w:lang w:eastAsia="lv-LV"/>
              </w:rPr>
              <w:t>sv</w:t>
            </w:r>
            <w:r w:rsidR="00330D8B" w:rsidRPr="00723E73">
              <w:rPr>
                <w:rFonts w:ascii="Times New Roman" w:eastAsia="Times New Roman" w:hAnsi="Times New Roman" w:cs="Times New Roman"/>
                <w:bCs/>
                <w:sz w:val="24"/>
                <w:szCs w:val="24"/>
                <w:lang w:eastAsia="lv-LV"/>
              </w:rPr>
              <w:t>ītrojams.</w:t>
            </w:r>
          </w:p>
          <w:p w:rsidR="006A06BF" w:rsidRPr="00723E73" w:rsidRDefault="006A06BF">
            <w:pPr>
              <w:spacing w:after="0" w:line="240" w:lineRule="auto"/>
              <w:ind w:firstLine="284"/>
              <w:jc w:val="both"/>
              <w:rPr>
                <w:rFonts w:ascii="Times New Roman" w:eastAsia="Times New Roman" w:hAnsi="Times New Roman" w:cs="Times New Roman"/>
                <w:b/>
                <w:sz w:val="24"/>
                <w:szCs w:val="24"/>
                <w:u w:val="single"/>
                <w:lang w:eastAsia="lv-LV"/>
              </w:rPr>
            </w:pPr>
            <w:r w:rsidRPr="00723E73">
              <w:rPr>
                <w:rFonts w:ascii="Times New Roman" w:eastAsia="Times New Roman" w:hAnsi="Times New Roman" w:cs="Times New Roman"/>
                <w:b/>
                <w:sz w:val="24"/>
                <w:szCs w:val="24"/>
                <w:u w:val="single"/>
                <w:lang w:eastAsia="lv-LV"/>
              </w:rPr>
              <w:t>Eiropas komercsabiedrību statūtu eksemplāru skaits</w:t>
            </w:r>
            <w:r w:rsidR="00C66DD8" w:rsidRPr="00723E73">
              <w:rPr>
                <w:rFonts w:ascii="Times New Roman" w:eastAsia="Times New Roman" w:hAnsi="Times New Roman" w:cs="Times New Roman"/>
                <w:b/>
                <w:sz w:val="24"/>
                <w:szCs w:val="24"/>
                <w:u w:val="single"/>
                <w:lang w:eastAsia="lv-LV"/>
              </w:rPr>
              <w:t>.</w:t>
            </w:r>
          </w:p>
          <w:p w:rsidR="006A06BF" w:rsidRPr="00723E73" w:rsidRDefault="006A06BF">
            <w:pPr>
              <w:spacing w:after="0" w:line="240" w:lineRule="auto"/>
              <w:ind w:firstLine="284"/>
              <w:jc w:val="both"/>
              <w:rPr>
                <w:rFonts w:ascii="Times New Roman" w:eastAsia="Times New Roman" w:hAnsi="Times New Roman" w:cs="Times New Roman"/>
                <w:sz w:val="24"/>
                <w:szCs w:val="24"/>
                <w:lang w:eastAsia="lv-LV"/>
              </w:rPr>
            </w:pPr>
            <w:r w:rsidRPr="00723E73">
              <w:rPr>
                <w:rFonts w:ascii="Times New Roman" w:eastAsia="Times New Roman" w:hAnsi="Times New Roman" w:cs="Times New Roman"/>
                <w:sz w:val="24"/>
                <w:szCs w:val="24"/>
                <w:lang w:eastAsia="lv-LV"/>
              </w:rPr>
              <w:t xml:space="preserve">Šobrīd Noteikumu 1. pielikuma </w:t>
            </w:r>
            <w:r w:rsidR="00C66DD8" w:rsidRPr="00723E73">
              <w:rPr>
                <w:rFonts w:ascii="Times New Roman" w:eastAsia="Times New Roman" w:hAnsi="Times New Roman" w:cs="Times New Roman"/>
                <w:sz w:val="24"/>
                <w:szCs w:val="24"/>
                <w:lang w:eastAsia="lv-LV"/>
              </w:rPr>
              <w:t>14</w:t>
            </w:r>
            <w:r w:rsidRPr="00723E73">
              <w:rPr>
                <w:rFonts w:ascii="Times New Roman" w:eastAsia="Times New Roman" w:hAnsi="Times New Roman" w:cs="Times New Roman"/>
                <w:sz w:val="24"/>
                <w:szCs w:val="24"/>
                <w:lang w:eastAsia="lv-LV"/>
              </w:rPr>
              <w:t>. punkts paredz, ka pieteikuma iesniedzējam jā</w:t>
            </w:r>
            <w:r w:rsidR="00C66DD8" w:rsidRPr="00723E73">
              <w:rPr>
                <w:rFonts w:ascii="Times New Roman" w:eastAsia="Times New Roman" w:hAnsi="Times New Roman" w:cs="Times New Roman"/>
                <w:sz w:val="24"/>
                <w:szCs w:val="24"/>
                <w:lang w:eastAsia="lv-LV"/>
              </w:rPr>
              <w:t>pievieno pieteikumam Eiropas komercsabiedrības statūti divos eksemplāros.</w:t>
            </w:r>
            <w:r w:rsidR="00C66DD8" w:rsidRPr="00723E73">
              <w:rPr>
                <w:rFonts w:ascii="Times New Roman" w:eastAsia="Times New Roman" w:hAnsi="Times New Roman" w:cs="Times New Roman"/>
                <w:kern w:val="1"/>
                <w:sz w:val="24"/>
                <w:szCs w:val="24"/>
                <w:lang w:eastAsia="ar-SA"/>
              </w:rPr>
              <w:t xml:space="preserve"> Saskaņā ar Eiropas komercsabiedrību likuma 2. pantu Eiropas komercsabiedrībām tiek piemēroti normatīvie akti, kas attiecas uz komercreģistra vešanu. Komerclikuma normas neparedz prasību, reģistrējot komercsabiedrības, iesniegt </w:t>
            </w:r>
            <w:r w:rsidR="00C66DD8" w:rsidRPr="00723E73">
              <w:rPr>
                <w:rFonts w:ascii="Times New Roman" w:eastAsia="Times New Roman" w:hAnsi="Times New Roman" w:cs="Times New Roman"/>
                <w:kern w:val="1"/>
                <w:sz w:val="24"/>
                <w:szCs w:val="24"/>
                <w:lang w:eastAsia="ar-SA"/>
              </w:rPr>
              <w:lastRenderedPageBreak/>
              <w:t>komercsabiedrības statūtus Uzņēmumu reģistram divos eksemplāros.</w:t>
            </w:r>
          </w:p>
          <w:p w:rsidR="006A06BF" w:rsidRPr="00723E73" w:rsidRDefault="006A06BF">
            <w:pPr>
              <w:spacing w:after="0" w:line="240" w:lineRule="auto"/>
              <w:ind w:firstLine="284"/>
              <w:jc w:val="both"/>
              <w:rPr>
                <w:rFonts w:ascii="Times New Roman" w:eastAsia="Times New Roman" w:hAnsi="Times New Roman" w:cs="Times New Roman"/>
                <w:sz w:val="24"/>
                <w:szCs w:val="24"/>
                <w:lang w:eastAsia="lv-LV"/>
              </w:rPr>
            </w:pPr>
            <w:r w:rsidRPr="00723E73">
              <w:rPr>
                <w:rFonts w:ascii="Times New Roman" w:eastAsia="Times New Roman" w:hAnsi="Times New Roman" w:cs="Times New Roman"/>
                <w:sz w:val="24"/>
                <w:szCs w:val="24"/>
                <w:lang w:eastAsia="lv-LV"/>
              </w:rPr>
              <w:t xml:space="preserve">Ņemot vērā minēto, lai samazinātu administratīvo slogu pieteikuma Eiropas komercsabiedrības reģistrācijai iesniedzējiem, nepieciešams svītrot no Noteikumu </w:t>
            </w:r>
            <w:r w:rsidR="00C66DD8" w:rsidRPr="00723E73">
              <w:rPr>
                <w:rFonts w:ascii="Times New Roman" w:eastAsia="Times New Roman" w:hAnsi="Times New Roman" w:cs="Times New Roman"/>
                <w:sz w:val="24"/>
                <w:szCs w:val="24"/>
                <w:lang w:eastAsia="lv-LV"/>
              </w:rPr>
              <w:t>1. </w:t>
            </w:r>
            <w:r w:rsidRPr="00723E73">
              <w:rPr>
                <w:rFonts w:ascii="Times New Roman" w:eastAsia="Times New Roman" w:hAnsi="Times New Roman" w:cs="Times New Roman"/>
                <w:sz w:val="24"/>
                <w:szCs w:val="24"/>
                <w:lang w:eastAsia="lv-LV"/>
              </w:rPr>
              <w:t>pielikum</w:t>
            </w:r>
            <w:r w:rsidR="00C66DD8" w:rsidRPr="00723E73">
              <w:rPr>
                <w:rFonts w:ascii="Times New Roman" w:eastAsia="Times New Roman" w:hAnsi="Times New Roman" w:cs="Times New Roman"/>
                <w:sz w:val="24"/>
                <w:szCs w:val="24"/>
                <w:lang w:eastAsia="lv-LV"/>
              </w:rPr>
              <w:t>a</w:t>
            </w:r>
            <w:r w:rsidRPr="00723E73">
              <w:rPr>
                <w:rFonts w:ascii="Times New Roman" w:eastAsia="Times New Roman" w:hAnsi="Times New Roman" w:cs="Times New Roman"/>
                <w:sz w:val="24"/>
                <w:szCs w:val="24"/>
                <w:lang w:eastAsia="lv-LV"/>
              </w:rPr>
              <w:t xml:space="preserve"> prasību pievienot Eiropas komercsabiedrībām statūtus divos eksemplāros. </w:t>
            </w:r>
          </w:p>
          <w:p w:rsidR="00115707" w:rsidRPr="00723E73" w:rsidRDefault="00115707">
            <w:pPr>
              <w:spacing w:after="0" w:line="240" w:lineRule="auto"/>
              <w:ind w:firstLine="284"/>
              <w:jc w:val="both"/>
              <w:rPr>
                <w:rFonts w:ascii="Times New Roman" w:eastAsia="Times New Roman" w:hAnsi="Times New Roman" w:cs="Times New Roman"/>
                <w:b/>
                <w:kern w:val="1"/>
                <w:sz w:val="24"/>
                <w:szCs w:val="24"/>
                <w:u w:val="single"/>
                <w:lang w:eastAsia="ar-SA"/>
              </w:rPr>
            </w:pPr>
            <w:r w:rsidRPr="00723E73">
              <w:rPr>
                <w:rFonts w:ascii="Times New Roman" w:eastAsia="Times New Roman" w:hAnsi="Times New Roman" w:cs="Times New Roman"/>
                <w:b/>
                <w:kern w:val="1"/>
                <w:sz w:val="24"/>
                <w:szCs w:val="24"/>
                <w:u w:val="single"/>
                <w:lang w:eastAsia="ar-SA"/>
              </w:rPr>
              <w:t>Kontaktinformācija</w:t>
            </w:r>
          </w:p>
          <w:p w:rsidR="00115707" w:rsidRPr="00723E73" w:rsidRDefault="00115707">
            <w:pPr>
              <w:spacing w:after="0" w:line="240" w:lineRule="auto"/>
              <w:ind w:firstLine="284"/>
              <w:jc w:val="both"/>
              <w:rPr>
                <w:rFonts w:ascii="Times New Roman" w:eastAsia="Times New Roman" w:hAnsi="Times New Roman" w:cs="Times New Roman"/>
                <w:kern w:val="1"/>
                <w:sz w:val="24"/>
                <w:szCs w:val="24"/>
                <w:lang w:eastAsia="ar-SA"/>
              </w:rPr>
            </w:pPr>
            <w:r w:rsidRPr="00723E73">
              <w:rPr>
                <w:rFonts w:ascii="Times New Roman" w:eastAsia="Times New Roman" w:hAnsi="Times New Roman" w:cs="Times New Roman"/>
                <w:kern w:val="1"/>
                <w:sz w:val="24"/>
                <w:szCs w:val="24"/>
                <w:lang w:eastAsia="ar-SA"/>
              </w:rPr>
              <w:t>Atbilstoši Paziņošanas likuma 3. un 4. pantam, kas nosaka, ka iestāde pēc iespējas ņem vērā piemērotāko un ērtāko dokumenta vai informācijas paziņošanas, saņemšanas veidu, jāparedz iespēja personai izvēlēties un norādīt vispiemērotāko veidu (kontaktinformāciju) saziņai Uzņēmumu reģistra pakalpojuma saņemšanai.</w:t>
            </w:r>
          </w:p>
          <w:p w:rsidR="00115707" w:rsidRPr="00723E73" w:rsidRDefault="00115707">
            <w:pPr>
              <w:spacing w:after="0" w:line="240" w:lineRule="auto"/>
              <w:ind w:firstLine="284"/>
              <w:jc w:val="both"/>
              <w:rPr>
                <w:rFonts w:ascii="Times New Roman" w:eastAsia="Times New Roman" w:hAnsi="Times New Roman" w:cs="Times New Roman"/>
                <w:kern w:val="1"/>
                <w:sz w:val="24"/>
                <w:szCs w:val="24"/>
                <w:lang w:eastAsia="ar-SA"/>
              </w:rPr>
            </w:pPr>
            <w:r w:rsidRPr="00723E73">
              <w:rPr>
                <w:rFonts w:ascii="Times New Roman" w:eastAsia="Times New Roman" w:hAnsi="Times New Roman" w:cs="Times New Roman"/>
                <w:kern w:val="1"/>
                <w:sz w:val="24"/>
                <w:szCs w:val="24"/>
                <w:lang w:eastAsia="ar-SA"/>
              </w:rPr>
              <w:t>Ņemot vērā minēto</w:t>
            </w:r>
            <w:r w:rsidR="00723E73" w:rsidRPr="00723E73">
              <w:rPr>
                <w:rFonts w:ascii="Times New Roman" w:eastAsia="Times New Roman" w:hAnsi="Times New Roman" w:cs="Times New Roman"/>
                <w:kern w:val="1"/>
                <w:sz w:val="24"/>
                <w:szCs w:val="24"/>
                <w:lang w:eastAsia="ar-SA"/>
              </w:rPr>
              <w:t>,</w:t>
            </w:r>
            <w:r w:rsidRPr="00723E73">
              <w:rPr>
                <w:rFonts w:ascii="Times New Roman" w:eastAsia="Times New Roman" w:hAnsi="Times New Roman" w:cs="Times New Roman"/>
                <w:kern w:val="1"/>
                <w:sz w:val="24"/>
                <w:szCs w:val="24"/>
                <w:lang w:eastAsia="ar-SA"/>
              </w:rPr>
              <w:t xml:space="preserve"> nepieciešams izveidot atsevišķu sadaļu veidlapās, kur klients var norādīt savu kontaktinformāciju (ērtāko saziņas veidu). Klients var norādīt kontaktinformāciju lēmuma saņemšanai un kontaktinformāciju ātrākai saziņai, kas nepieciešama iesniegto dokumentu izskatīšanas procesā.</w:t>
            </w:r>
            <w:proofErr w:type="gramStart"/>
            <w:r w:rsidRPr="00723E73">
              <w:rPr>
                <w:rFonts w:ascii="Times New Roman" w:eastAsia="Times New Roman" w:hAnsi="Times New Roman" w:cs="Times New Roman"/>
                <w:kern w:val="1"/>
                <w:sz w:val="24"/>
                <w:szCs w:val="24"/>
                <w:lang w:eastAsia="ar-SA"/>
              </w:rPr>
              <w:t xml:space="preserve">  </w:t>
            </w:r>
            <w:proofErr w:type="gramEnd"/>
          </w:p>
          <w:p w:rsidR="006A06BF" w:rsidRPr="00723E73" w:rsidRDefault="006A06BF">
            <w:pPr>
              <w:spacing w:after="0" w:line="240" w:lineRule="auto"/>
              <w:ind w:firstLine="284"/>
              <w:jc w:val="both"/>
              <w:rPr>
                <w:rFonts w:ascii="Times New Roman" w:eastAsia="Times New Roman" w:hAnsi="Times New Roman" w:cs="Times New Roman"/>
                <w:b/>
                <w:sz w:val="24"/>
                <w:szCs w:val="24"/>
                <w:u w:val="single"/>
                <w:lang w:eastAsia="lv-LV"/>
              </w:rPr>
            </w:pPr>
            <w:r w:rsidRPr="00723E73">
              <w:rPr>
                <w:rFonts w:ascii="Times New Roman" w:eastAsia="Times New Roman" w:hAnsi="Times New Roman" w:cs="Times New Roman"/>
                <w:b/>
                <w:sz w:val="24"/>
                <w:szCs w:val="24"/>
                <w:u w:val="single"/>
                <w:lang w:eastAsia="lv-LV"/>
              </w:rPr>
              <w:t>Pieteikuma lapu cauršūšana.</w:t>
            </w:r>
          </w:p>
          <w:p w:rsidR="006A06BF" w:rsidRPr="00723E73" w:rsidRDefault="006A06BF" w:rsidP="00723E73">
            <w:pPr>
              <w:spacing w:after="0" w:line="240" w:lineRule="auto"/>
              <w:ind w:firstLine="284"/>
              <w:jc w:val="both"/>
              <w:rPr>
                <w:rFonts w:ascii="Times New Roman" w:eastAsia="Times New Roman" w:hAnsi="Times New Roman" w:cs="Times New Roman"/>
                <w:sz w:val="24"/>
                <w:szCs w:val="24"/>
                <w:lang w:eastAsia="lv-LV"/>
              </w:rPr>
            </w:pPr>
            <w:r w:rsidRPr="00723E73">
              <w:rPr>
                <w:rFonts w:ascii="Times New Roman" w:eastAsia="Times New Roman" w:hAnsi="Times New Roman" w:cs="Times New Roman"/>
                <w:sz w:val="24"/>
                <w:szCs w:val="24"/>
                <w:lang w:eastAsia="lv-LV"/>
              </w:rPr>
              <w:t>Šobrīd Noteikumi paredz, ka, ja pieteikumā ir vairākas lapas, pieteikuma iesniedzējam tās jācauršuj un jāapliecina to skaits. Norādāms, ka saskaņā ar Ministru kabineta 2010.</w:t>
            </w:r>
            <w:r w:rsidR="00723E73" w:rsidRPr="00723E73">
              <w:rPr>
                <w:rFonts w:ascii="Times New Roman" w:eastAsia="Times New Roman" w:hAnsi="Times New Roman" w:cs="Times New Roman"/>
                <w:bCs/>
                <w:sz w:val="24"/>
                <w:szCs w:val="24"/>
                <w:lang w:eastAsia="lv-LV"/>
              </w:rPr>
              <w:t> </w:t>
            </w:r>
            <w:r w:rsidRPr="00723E73">
              <w:rPr>
                <w:rFonts w:ascii="Times New Roman" w:eastAsia="Times New Roman" w:hAnsi="Times New Roman" w:cs="Times New Roman"/>
                <w:sz w:val="24"/>
                <w:szCs w:val="24"/>
                <w:lang w:eastAsia="lv-LV"/>
              </w:rPr>
              <w:t>gada 28.</w:t>
            </w:r>
            <w:r w:rsidR="00723E73" w:rsidRPr="00723E73">
              <w:rPr>
                <w:rFonts w:ascii="Times New Roman" w:eastAsia="Times New Roman" w:hAnsi="Times New Roman" w:cs="Times New Roman"/>
                <w:bCs/>
                <w:sz w:val="24"/>
                <w:szCs w:val="24"/>
                <w:lang w:eastAsia="lv-LV"/>
              </w:rPr>
              <w:t> </w:t>
            </w:r>
            <w:r w:rsidRPr="00723E73">
              <w:rPr>
                <w:rFonts w:ascii="Times New Roman" w:eastAsia="Times New Roman" w:hAnsi="Times New Roman" w:cs="Times New Roman"/>
                <w:sz w:val="24"/>
                <w:szCs w:val="24"/>
                <w:lang w:eastAsia="lv-LV"/>
              </w:rPr>
              <w:t xml:space="preserve">septembra noteikumiem </w:t>
            </w:r>
            <w:proofErr w:type="spellStart"/>
            <w:r w:rsidRPr="00723E73">
              <w:rPr>
                <w:rFonts w:ascii="Times New Roman" w:eastAsia="Times New Roman" w:hAnsi="Times New Roman" w:cs="Times New Roman"/>
                <w:sz w:val="24"/>
                <w:szCs w:val="24"/>
                <w:lang w:eastAsia="lv-LV"/>
              </w:rPr>
              <w:t>Nr</w:t>
            </w:r>
            <w:proofErr w:type="spellEnd"/>
            <w:r w:rsidRPr="00723E73">
              <w:rPr>
                <w:rFonts w:ascii="Times New Roman" w:eastAsia="Times New Roman" w:hAnsi="Times New Roman" w:cs="Times New Roman"/>
                <w:sz w:val="24"/>
                <w:szCs w:val="24"/>
                <w:lang w:eastAsia="lv-LV"/>
              </w:rPr>
              <w:t>.</w:t>
            </w:r>
            <w:r w:rsidR="00723E73" w:rsidRPr="00723E73">
              <w:rPr>
                <w:rFonts w:ascii="Times New Roman" w:eastAsia="Times New Roman" w:hAnsi="Times New Roman" w:cs="Times New Roman"/>
                <w:bCs/>
                <w:sz w:val="24"/>
                <w:szCs w:val="24"/>
                <w:lang w:eastAsia="lv-LV"/>
              </w:rPr>
              <w:t> </w:t>
            </w:r>
            <w:r w:rsidRPr="00723E73">
              <w:rPr>
                <w:rFonts w:ascii="Times New Roman" w:eastAsia="Times New Roman" w:hAnsi="Times New Roman" w:cs="Times New Roman"/>
                <w:sz w:val="24"/>
                <w:szCs w:val="24"/>
                <w:lang w:eastAsia="lv-LV"/>
              </w:rPr>
              <w:t>916 „Dokumentu izstrādāšanas un noformēšanas kārtība” dokumenta lapu cauršūšana ir priekšnoteikums, kas nodrošina juridisku spēku dokumentu oriģinālu atvasinājumiem, Lai nodrošinātu dokumentu oriģināla juridisko spēku dokumentu lapu cauršūšana nav nepieciešama. Secināms, ka Uzņēmumu reģistrā iesniedzams pieteikuma oriģināls, prasība cauršūt pieteikuma lapas un apliecināt to skaitu, nevajadzīgi apgrūtina pieteikuma iesniedzēju.</w:t>
            </w:r>
          </w:p>
          <w:p w:rsidR="006A06BF" w:rsidRPr="00723E73" w:rsidRDefault="006A06BF" w:rsidP="00723E73">
            <w:pPr>
              <w:spacing w:after="0" w:line="240" w:lineRule="auto"/>
              <w:ind w:firstLine="284"/>
              <w:jc w:val="both"/>
              <w:rPr>
                <w:rFonts w:ascii="Times New Roman" w:eastAsia="Times New Roman" w:hAnsi="Times New Roman" w:cs="Times New Roman"/>
                <w:sz w:val="24"/>
                <w:szCs w:val="24"/>
                <w:lang w:eastAsia="lv-LV"/>
              </w:rPr>
            </w:pPr>
            <w:r w:rsidRPr="00723E73">
              <w:rPr>
                <w:rFonts w:ascii="Times New Roman" w:eastAsia="Times New Roman" w:hAnsi="Times New Roman" w:cs="Times New Roman"/>
                <w:sz w:val="24"/>
                <w:szCs w:val="24"/>
                <w:lang w:eastAsia="lv-LV"/>
              </w:rPr>
              <w:t>Ņemot vērā minēto, nepieciešams svītrot Noteikumos prasību cauršūt pieteikuma lapas un apliecināt to skaitu.</w:t>
            </w:r>
          </w:p>
          <w:p w:rsidR="00C05542" w:rsidRPr="00723E73" w:rsidRDefault="00C05542" w:rsidP="00723E73">
            <w:pPr>
              <w:spacing w:after="0" w:line="240" w:lineRule="auto"/>
              <w:ind w:firstLine="284"/>
              <w:jc w:val="both"/>
              <w:rPr>
                <w:rFonts w:ascii="Times New Roman" w:eastAsia="Times New Roman" w:hAnsi="Times New Roman" w:cs="Times New Roman"/>
                <w:sz w:val="24"/>
                <w:szCs w:val="24"/>
                <w:lang w:eastAsia="lv-LV"/>
              </w:rPr>
            </w:pPr>
          </w:p>
          <w:p w:rsidR="00C05542" w:rsidRPr="00723E73" w:rsidRDefault="00C05542" w:rsidP="00723E73">
            <w:pPr>
              <w:spacing w:after="0" w:line="240" w:lineRule="auto"/>
              <w:ind w:firstLine="284"/>
              <w:jc w:val="both"/>
              <w:rPr>
                <w:rFonts w:ascii="Times New Roman" w:eastAsia="Times New Roman" w:hAnsi="Times New Roman" w:cs="Times New Roman"/>
                <w:sz w:val="24"/>
                <w:szCs w:val="24"/>
                <w:lang w:eastAsia="lv-LV"/>
              </w:rPr>
            </w:pPr>
            <w:r w:rsidRPr="00723E73">
              <w:rPr>
                <w:rFonts w:ascii="Times New Roman" w:eastAsia="Times New Roman" w:hAnsi="Times New Roman" w:cs="Times New Roman"/>
                <w:sz w:val="24"/>
                <w:szCs w:val="24"/>
                <w:lang w:eastAsia="lv-LV"/>
              </w:rPr>
              <w:t>Vienlaikus veikti citi nepieciešamie grozījumi ar Noteikumiem apstiprinātajās pieteikumu veidlapās, lai nodrošinātu to atbilstību augstāka juridiskā spēka normatīvajiem aktiem un padarītu veidlapas ērtāk lietojamas klientam.</w:t>
            </w:r>
          </w:p>
          <w:p w:rsidR="007F5075" w:rsidRPr="00723E73" w:rsidRDefault="007F5075">
            <w:pPr>
              <w:spacing w:after="0" w:line="240" w:lineRule="auto"/>
              <w:jc w:val="both"/>
              <w:rPr>
                <w:rFonts w:ascii="Times New Roman" w:eastAsia="Times New Roman" w:hAnsi="Times New Roman" w:cs="Times New Roman"/>
                <w:bCs/>
                <w:sz w:val="24"/>
                <w:szCs w:val="24"/>
                <w:lang w:eastAsia="lv-LV"/>
              </w:rPr>
            </w:pPr>
          </w:p>
          <w:p w:rsidR="00C315C0" w:rsidRPr="00723E73" w:rsidRDefault="00C315C0">
            <w:pPr>
              <w:spacing w:after="0" w:line="240" w:lineRule="auto"/>
              <w:ind w:firstLine="284"/>
              <w:jc w:val="both"/>
              <w:rPr>
                <w:rFonts w:ascii="Times New Roman" w:eastAsia="Times New Roman" w:hAnsi="Times New Roman" w:cs="Times New Roman"/>
                <w:bCs/>
                <w:sz w:val="24"/>
                <w:szCs w:val="24"/>
                <w:lang w:eastAsia="lv-LV"/>
              </w:rPr>
            </w:pPr>
            <w:r w:rsidRPr="00723E73">
              <w:rPr>
                <w:rFonts w:ascii="Times New Roman" w:eastAsia="Times New Roman" w:hAnsi="Times New Roman" w:cs="Times New Roman"/>
                <w:bCs/>
                <w:sz w:val="24"/>
                <w:szCs w:val="24"/>
                <w:lang w:eastAsia="lv-LV"/>
              </w:rPr>
              <w:t>Ņemot vērā, ka saistībā ar nepieciešamajiem grozījumiem būtu jāgroza vairāk kā puse no Noteikumu apjoma, ir jāsagatavo jaun</w:t>
            </w:r>
            <w:r w:rsidR="006C6D0E" w:rsidRPr="00723E73">
              <w:rPr>
                <w:rFonts w:ascii="Times New Roman" w:eastAsia="Times New Roman" w:hAnsi="Times New Roman" w:cs="Times New Roman"/>
                <w:bCs/>
                <w:sz w:val="24"/>
                <w:szCs w:val="24"/>
                <w:lang w:eastAsia="lv-LV"/>
              </w:rPr>
              <w:t>s</w:t>
            </w:r>
            <w:r w:rsidRPr="00723E73">
              <w:rPr>
                <w:rFonts w:ascii="Times New Roman" w:eastAsia="Times New Roman" w:hAnsi="Times New Roman" w:cs="Times New Roman"/>
                <w:bCs/>
                <w:sz w:val="24"/>
                <w:szCs w:val="24"/>
                <w:lang w:eastAsia="lv-LV"/>
              </w:rPr>
              <w:t xml:space="preserve"> normatīvā akta projekts.</w:t>
            </w:r>
            <w:r w:rsidR="00E709D5" w:rsidRPr="00723E73">
              <w:rPr>
                <w:rFonts w:ascii="Times New Roman" w:eastAsia="Times New Roman" w:hAnsi="Times New Roman" w:cs="Times New Roman"/>
                <w:bCs/>
                <w:sz w:val="24"/>
                <w:szCs w:val="24"/>
                <w:lang w:eastAsia="lv-LV"/>
              </w:rPr>
              <w:t xml:space="preserve"> Līdz ar jauna normatīvā akta spēkā stāšanos Noteikumi zaudēs spēku.</w:t>
            </w:r>
          </w:p>
        </w:tc>
      </w:tr>
      <w:tr w:rsidR="002258B7" w:rsidRPr="002258B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8A27EF" w:rsidRDefault="004D15A9" w:rsidP="002258B7">
            <w:pPr>
              <w:spacing w:after="0" w:line="240" w:lineRule="auto"/>
              <w:rPr>
                <w:rFonts w:ascii="Times New Roman" w:eastAsia="Times New Roman" w:hAnsi="Times New Roman" w:cs="Times New Roman"/>
                <w:sz w:val="24"/>
                <w:szCs w:val="24"/>
                <w:lang w:eastAsia="lv-LV"/>
              </w:rPr>
            </w:pPr>
            <w:r w:rsidRPr="008A27E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A27EF" w:rsidRDefault="004D15A9" w:rsidP="002258B7">
            <w:pPr>
              <w:spacing w:after="0" w:line="240" w:lineRule="auto"/>
              <w:rPr>
                <w:rFonts w:ascii="Times New Roman" w:eastAsia="Times New Roman" w:hAnsi="Times New Roman" w:cs="Times New Roman"/>
                <w:sz w:val="24"/>
                <w:szCs w:val="24"/>
                <w:lang w:eastAsia="lv-LV"/>
              </w:rPr>
            </w:pPr>
            <w:r w:rsidRPr="008A27E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723E73" w:rsidRDefault="00C315C0" w:rsidP="002258B7">
            <w:pPr>
              <w:spacing w:after="0" w:line="240" w:lineRule="auto"/>
              <w:ind w:firstLine="284"/>
              <w:jc w:val="both"/>
              <w:rPr>
                <w:rFonts w:ascii="Times New Roman" w:eastAsia="Times New Roman" w:hAnsi="Times New Roman" w:cs="Times New Roman"/>
                <w:sz w:val="24"/>
                <w:szCs w:val="24"/>
                <w:lang w:eastAsia="lv-LV"/>
              </w:rPr>
            </w:pPr>
            <w:r w:rsidRPr="00723E73">
              <w:rPr>
                <w:rFonts w:ascii="Times New Roman" w:eastAsia="Times New Roman" w:hAnsi="Times New Roman" w:cs="Times New Roman"/>
                <w:sz w:val="24"/>
                <w:szCs w:val="24"/>
                <w:lang w:eastAsia="lv-LV"/>
              </w:rPr>
              <w:t>Uzņēmumu reģistrs.</w:t>
            </w:r>
          </w:p>
        </w:tc>
      </w:tr>
      <w:tr w:rsidR="002258B7" w:rsidRPr="002258B7"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8A27EF" w:rsidRDefault="004D15A9" w:rsidP="002258B7">
            <w:pPr>
              <w:spacing w:after="0" w:line="240" w:lineRule="auto"/>
              <w:rPr>
                <w:rFonts w:ascii="Times New Roman" w:eastAsia="Times New Roman" w:hAnsi="Times New Roman" w:cs="Times New Roman"/>
                <w:sz w:val="24"/>
                <w:szCs w:val="24"/>
                <w:lang w:eastAsia="lv-LV"/>
              </w:rPr>
            </w:pPr>
            <w:r w:rsidRPr="008A27EF">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A27EF" w:rsidRDefault="004D15A9" w:rsidP="002258B7">
            <w:pPr>
              <w:spacing w:after="0" w:line="240" w:lineRule="auto"/>
              <w:rPr>
                <w:rFonts w:ascii="Times New Roman" w:eastAsia="Times New Roman" w:hAnsi="Times New Roman" w:cs="Times New Roman"/>
                <w:sz w:val="24"/>
                <w:szCs w:val="24"/>
                <w:lang w:eastAsia="lv-LV"/>
              </w:rPr>
            </w:pPr>
            <w:r w:rsidRPr="008A27E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723E73" w:rsidRDefault="00C315C0" w:rsidP="00723E73">
            <w:pPr>
              <w:spacing w:after="0" w:line="240" w:lineRule="auto"/>
              <w:ind w:firstLine="284"/>
              <w:jc w:val="both"/>
              <w:rPr>
                <w:rFonts w:ascii="Times New Roman" w:eastAsia="Times New Roman" w:hAnsi="Times New Roman" w:cs="Times New Roman"/>
                <w:sz w:val="24"/>
                <w:szCs w:val="24"/>
                <w:lang w:eastAsia="lv-LV"/>
              </w:rPr>
            </w:pPr>
            <w:r w:rsidRPr="00723E73">
              <w:rPr>
                <w:rFonts w:ascii="Times New Roman" w:eastAsia="Times New Roman" w:hAnsi="Times New Roman" w:cs="Times New Roman"/>
                <w:sz w:val="24"/>
                <w:szCs w:val="24"/>
                <w:lang w:eastAsia="lv-LV"/>
              </w:rPr>
              <w:t>Nav.</w:t>
            </w:r>
          </w:p>
        </w:tc>
      </w:tr>
      <w:tr w:rsidR="002258B7" w:rsidRPr="002258B7" w:rsidTr="00D313D5">
        <w:trPr>
          <w:trHeight w:val="128"/>
        </w:trPr>
        <w:tc>
          <w:tcPr>
            <w:tcW w:w="5000" w:type="pct"/>
            <w:gridSpan w:val="3"/>
            <w:tcBorders>
              <w:top w:val="outset" w:sz="6" w:space="0" w:color="414142"/>
              <w:left w:val="nil"/>
              <w:bottom w:val="outset" w:sz="6" w:space="0" w:color="414142"/>
              <w:right w:val="nil"/>
            </w:tcBorders>
          </w:tcPr>
          <w:p w:rsidR="00031256" w:rsidRPr="008A27EF" w:rsidRDefault="0081203F" w:rsidP="002258B7">
            <w:pPr>
              <w:tabs>
                <w:tab w:val="left" w:pos="990"/>
              </w:tabs>
              <w:spacing w:after="0" w:line="240" w:lineRule="auto"/>
              <w:rPr>
                <w:rFonts w:ascii="Times New Roman" w:eastAsia="Times New Roman" w:hAnsi="Times New Roman" w:cs="Times New Roman"/>
                <w:sz w:val="24"/>
                <w:szCs w:val="24"/>
                <w:lang w:eastAsia="lv-LV"/>
              </w:rPr>
            </w:pPr>
            <w:r w:rsidRPr="008A27EF">
              <w:rPr>
                <w:rFonts w:ascii="Times New Roman" w:eastAsia="Times New Roman" w:hAnsi="Times New Roman" w:cs="Times New Roman"/>
                <w:sz w:val="24"/>
                <w:szCs w:val="24"/>
                <w:lang w:eastAsia="lv-LV"/>
              </w:rPr>
              <w:tab/>
            </w:r>
          </w:p>
        </w:tc>
      </w:tr>
    </w:tbl>
    <w:p w:rsidR="004D15A9" w:rsidRPr="002258B7" w:rsidRDefault="004D15A9" w:rsidP="002258B7">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2258B7" w:rsidRPr="002258B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8A27EF" w:rsidRDefault="004D15A9" w:rsidP="002258B7">
            <w:pPr>
              <w:spacing w:after="0" w:line="240" w:lineRule="auto"/>
              <w:ind w:firstLine="300"/>
              <w:jc w:val="center"/>
              <w:rPr>
                <w:rFonts w:ascii="Times New Roman" w:eastAsia="Times New Roman" w:hAnsi="Times New Roman" w:cs="Times New Roman"/>
                <w:b/>
                <w:bCs/>
                <w:sz w:val="24"/>
                <w:szCs w:val="24"/>
                <w:lang w:eastAsia="lv-LV"/>
              </w:rPr>
            </w:pPr>
            <w:r w:rsidRPr="008A27E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258B7" w:rsidRPr="002258B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8A27EF" w:rsidRDefault="004D15A9" w:rsidP="002258B7">
            <w:pPr>
              <w:spacing w:after="0" w:line="240" w:lineRule="auto"/>
              <w:jc w:val="both"/>
              <w:rPr>
                <w:rFonts w:ascii="Times New Roman" w:eastAsia="Times New Roman" w:hAnsi="Times New Roman" w:cs="Times New Roman"/>
                <w:sz w:val="24"/>
                <w:szCs w:val="24"/>
                <w:lang w:eastAsia="lv-LV"/>
              </w:rPr>
            </w:pPr>
            <w:r w:rsidRPr="008A27E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A27EF" w:rsidRDefault="004D15A9" w:rsidP="002258B7">
            <w:pPr>
              <w:spacing w:after="0" w:line="240" w:lineRule="auto"/>
              <w:jc w:val="both"/>
              <w:rPr>
                <w:rFonts w:ascii="Times New Roman" w:eastAsia="Times New Roman" w:hAnsi="Times New Roman" w:cs="Times New Roman"/>
                <w:sz w:val="24"/>
                <w:szCs w:val="24"/>
                <w:lang w:eastAsia="lv-LV"/>
              </w:rPr>
            </w:pPr>
            <w:r w:rsidRPr="008A27EF">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8A27EF" w:rsidRDefault="00C315C0" w:rsidP="00723E73">
            <w:pPr>
              <w:spacing w:after="0" w:line="240" w:lineRule="auto"/>
              <w:ind w:firstLine="284"/>
              <w:jc w:val="both"/>
              <w:rPr>
                <w:rFonts w:ascii="Times New Roman" w:eastAsia="Times New Roman" w:hAnsi="Times New Roman" w:cs="Times New Roman"/>
                <w:sz w:val="24"/>
                <w:szCs w:val="24"/>
                <w:lang w:eastAsia="lv-LV"/>
              </w:rPr>
            </w:pPr>
            <w:r w:rsidRPr="002258B7">
              <w:rPr>
                <w:rFonts w:ascii="Times New Roman" w:eastAsia="Calibri" w:hAnsi="Times New Roman" w:cs="Times New Roman"/>
                <w:sz w:val="24"/>
                <w:szCs w:val="24"/>
              </w:rPr>
              <w:t>Tiesiskais regulējums attiecināms uz komercreģistrā jau reģistrētajām Eiropas komercsabiedrībām, kā arī t</w:t>
            </w:r>
            <w:r w:rsidRPr="00723E73">
              <w:rPr>
                <w:rFonts w:ascii="Times New Roman" w:eastAsia="Calibri" w:hAnsi="Times New Roman" w:cs="Times New Roman"/>
                <w:sz w:val="24"/>
                <w:szCs w:val="24"/>
              </w:rPr>
              <w:t>ām, kas nākotnē iesniegs pieteikumus Eiropas komercsabiedrību ierakstīšanai komercreģistrā. Šobrīd Uzņēmumu reģistra vestajā komercreģistrā reģistrētas četras Eiropas komercsabiedrības.</w:t>
            </w:r>
          </w:p>
        </w:tc>
      </w:tr>
      <w:tr w:rsidR="002258B7" w:rsidRPr="002258B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8A27EF" w:rsidRDefault="004D15A9" w:rsidP="002258B7">
            <w:pPr>
              <w:spacing w:after="0" w:line="240" w:lineRule="auto"/>
              <w:jc w:val="both"/>
              <w:rPr>
                <w:rFonts w:ascii="Times New Roman" w:eastAsia="Times New Roman" w:hAnsi="Times New Roman" w:cs="Times New Roman"/>
                <w:sz w:val="24"/>
                <w:szCs w:val="24"/>
                <w:lang w:eastAsia="lv-LV"/>
              </w:rPr>
            </w:pPr>
            <w:r w:rsidRPr="008A27E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A27EF" w:rsidRDefault="004D15A9" w:rsidP="002258B7">
            <w:pPr>
              <w:spacing w:after="0" w:line="240" w:lineRule="auto"/>
              <w:jc w:val="both"/>
              <w:rPr>
                <w:rFonts w:ascii="Times New Roman" w:eastAsia="Times New Roman" w:hAnsi="Times New Roman" w:cs="Times New Roman"/>
                <w:sz w:val="24"/>
                <w:szCs w:val="24"/>
                <w:lang w:eastAsia="lv-LV"/>
              </w:rPr>
            </w:pPr>
            <w:r w:rsidRPr="008A27E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8A27EF" w:rsidRDefault="00C315C0" w:rsidP="00723E73">
            <w:pPr>
              <w:spacing w:after="0" w:line="240" w:lineRule="auto"/>
              <w:ind w:firstLine="284"/>
              <w:jc w:val="both"/>
              <w:rPr>
                <w:rFonts w:ascii="Times New Roman" w:eastAsia="Times New Roman" w:hAnsi="Times New Roman" w:cs="Times New Roman"/>
                <w:sz w:val="24"/>
                <w:szCs w:val="24"/>
                <w:lang w:eastAsia="lv-LV"/>
              </w:rPr>
            </w:pPr>
            <w:r w:rsidRPr="008A27EF">
              <w:rPr>
                <w:rFonts w:ascii="Times New Roman" w:eastAsia="Calibri" w:hAnsi="Times New Roman" w:cs="Times New Roman"/>
                <w:sz w:val="24"/>
                <w:szCs w:val="24"/>
              </w:rPr>
              <w:t>Tiesiskais regulējums precizē pieteikumu veidlapās prasītās ziņas un pievienojamos dokumentus</w:t>
            </w:r>
            <w:r w:rsidR="00C067EF" w:rsidRPr="008A27EF">
              <w:rPr>
                <w:rFonts w:ascii="Times New Roman" w:eastAsia="Calibri" w:hAnsi="Times New Roman" w:cs="Times New Roman"/>
                <w:sz w:val="24"/>
                <w:szCs w:val="24"/>
              </w:rPr>
              <w:t>. Ņemot vērā, ka tiek izslēgtas vairākas pieteikumu veidlapās prasītās ziņas, kuru noradīšanu neparedz normatīvie akti</w:t>
            </w:r>
            <w:r w:rsidR="00723E73">
              <w:rPr>
                <w:rFonts w:ascii="Times New Roman" w:eastAsia="Calibri" w:hAnsi="Times New Roman" w:cs="Times New Roman"/>
                <w:sz w:val="24"/>
                <w:szCs w:val="24"/>
              </w:rPr>
              <w:t>,</w:t>
            </w:r>
            <w:r w:rsidRPr="008A27EF">
              <w:rPr>
                <w:rFonts w:ascii="Times New Roman" w:eastAsia="Calibri" w:hAnsi="Times New Roman" w:cs="Times New Roman"/>
                <w:sz w:val="24"/>
                <w:szCs w:val="24"/>
              </w:rPr>
              <w:t xml:space="preserve"> </w:t>
            </w:r>
            <w:r w:rsidR="00C067EF" w:rsidRPr="008A27EF">
              <w:rPr>
                <w:rFonts w:ascii="Times New Roman" w:eastAsia="Calibri" w:hAnsi="Times New Roman" w:cs="Times New Roman"/>
                <w:sz w:val="24"/>
                <w:szCs w:val="24"/>
              </w:rPr>
              <w:t xml:space="preserve">tiek samazināts administratīvais slogs gan Uzņēmumu reģistra valsts notāriem izskatot iesniegtos dokumentus, gan Eiropas komercsabiedrībām aizpildot pieteikumu veidlapas. </w:t>
            </w:r>
          </w:p>
        </w:tc>
      </w:tr>
      <w:tr w:rsidR="002258B7" w:rsidRPr="002258B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8A27EF" w:rsidRDefault="004D15A9" w:rsidP="002258B7">
            <w:pPr>
              <w:spacing w:after="0" w:line="240" w:lineRule="auto"/>
              <w:jc w:val="both"/>
              <w:rPr>
                <w:rFonts w:ascii="Times New Roman" w:eastAsia="Times New Roman" w:hAnsi="Times New Roman" w:cs="Times New Roman"/>
                <w:sz w:val="24"/>
                <w:szCs w:val="24"/>
                <w:lang w:eastAsia="lv-LV"/>
              </w:rPr>
            </w:pPr>
            <w:r w:rsidRPr="008A27E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A27EF" w:rsidRDefault="004D15A9" w:rsidP="002258B7">
            <w:pPr>
              <w:spacing w:after="0" w:line="240" w:lineRule="auto"/>
              <w:jc w:val="both"/>
              <w:rPr>
                <w:rFonts w:ascii="Times New Roman" w:eastAsia="Times New Roman" w:hAnsi="Times New Roman" w:cs="Times New Roman"/>
                <w:sz w:val="24"/>
                <w:szCs w:val="24"/>
                <w:lang w:eastAsia="lv-LV"/>
              </w:rPr>
            </w:pPr>
            <w:r w:rsidRPr="008A27E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8A27EF" w:rsidRDefault="002B126C" w:rsidP="00723E73">
            <w:pPr>
              <w:spacing w:after="0" w:line="240" w:lineRule="auto"/>
              <w:ind w:firstLine="284"/>
              <w:jc w:val="both"/>
              <w:rPr>
                <w:rFonts w:ascii="Times New Roman" w:eastAsia="Times New Roman" w:hAnsi="Times New Roman" w:cs="Times New Roman"/>
                <w:sz w:val="24"/>
                <w:szCs w:val="24"/>
                <w:lang w:eastAsia="lv-LV"/>
              </w:rPr>
            </w:pPr>
            <w:r w:rsidRPr="002258B7">
              <w:rPr>
                <w:rFonts w:ascii="Times New Roman" w:hAnsi="Times New Roman" w:cs="Times New Roman"/>
                <w:sz w:val="24"/>
                <w:szCs w:val="24"/>
              </w:rPr>
              <w:t xml:space="preserve">Administratīvās izmaksas naudas izteiksmē gada laikā mērķgrupai, ko veido </w:t>
            </w:r>
            <w:r w:rsidRPr="00723E73">
              <w:rPr>
                <w:rFonts w:ascii="Times New Roman" w:hAnsi="Times New Roman" w:cs="Times New Roman"/>
                <w:sz w:val="24"/>
                <w:szCs w:val="24"/>
              </w:rPr>
              <w:t>fiziskas personas, nepārsniedz 200 </w:t>
            </w:r>
            <w:r w:rsidRPr="002258B7">
              <w:rPr>
                <w:rFonts w:ascii="Times New Roman" w:hAnsi="Times New Roman" w:cs="Times New Roman"/>
                <w:i/>
                <w:sz w:val="24"/>
                <w:szCs w:val="24"/>
              </w:rPr>
              <w:t>euro</w:t>
            </w:r>
            <w:r w:rsidRPr="002258B7">
              <w:rPr>
                <w:rFonts w:ascii="Times New Roman" w:hAnsi="Times New Roman" w:cs="Times New Roman"/>
                <w:sz w:val="24"/>
                <w:szCs w:val="24"/>
              </w:rPr>
              <w:t>, bet juridiskām personām – 2000 </w:t>
            </w:r>
            <w:r w:rsidRPr="002258B7">
              <w:rPr>
                <w:rFonts w:ascii="Times New Roman" w:hAnsi="Times New Roman" w:cs="Times New Roman"/>
                <w:i/>
                <w:sz w:val="24"/>
                <w:szCs w:val="24"/>
              </w:rPr>
              <w:t>euro</w:t>
            </w:r>
            <w:r w:rsidRPr="002258B7">
              <w:rPr>
                <w:rFonts w:ascii="Times New Roman" w:hAnsi="Times New Roman" w:cs="Times New Roman"/>
                <w:sz w:val="24"/>
                <w:szCs w:val="24"/>
              </w:rPr>
              <w:t>, tādēļ šis anotācijas punkts uz projektu nav attiecināms.</w:t>
            </w:r>
          </w:p>
        </w:tc>
      </w:tr>
      <w:tr w:rsidR="002258B7" w:rsidRPr="002258B7"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8A27EF" w:rsidRDefault="004D15A9" w:rsidP="002258B7">
            <w:pPr>
              <w:spacing w:after="0" w:line="240" w:lineRule="auto"/>
              <w:jc w:val="both"/>
              <w:rPr>
                <w:rFonts w:ascii="Times New Roman" w:eastAsia="Times New Roman" w:hAnsi="Times New Roman" w:cs="Times New Roman"/>
                <w:sz w:val="24"/>
                <w:szCs w:val="24"/>
                <w:lang w:eastAsia="lv-LV"/>
              </w:rPr>
            </w:pPr>
            <w:r w:rsidRPr="008A27E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A27EF" w:rsidRDefault="004D15A9" w:rsidP="002258B7">
            <w:pPr>
              <w:spacing w:after="0" w:line="240" w:lineRule="auto"/>
              <w:jc w:val="both"/>
              <w:rPr>
                <w:rFonts w:ascii="Times New Roman" w:eastAsia="Times New Roman" w:hAnsi="Times New Roman" w:cs="Times New Roman"/>
                <w:sz w:val="24"/>
                <w:szCs w:val="24"/>
                <w:lang w:eastAsia="lv-LV"/>
              </w:rPr>
            </w:pPr>
            <w:r w:rsidRPr="008A27E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8A27EF" w:rsidRDefault="00C315C0" w:rsidP="00723E73">
            <w:pPr>
              <w:spacing w:after="0" w:line="240" w:lineRule="auto"/>
              <w:ind w:firstLine="284"/>
              <w:jc w:val="both"/>
              <w:rPr>
                <w:rFonts w:ascii="Times New Roman" w:eastAsia="Times New Roman" w:hAnsi="Times New Roman" w:cs="Times New Roman"/>
                <w:sz w:val="24"/>
                <w:szCs w:val="24"/>
                <w:lang w:eastAsia="lv-LV"/>
              </w:rPr>
            </w:pPr>
            <w:r w:rsidRPr="008A27EF">
              <w:rPr>
                <w:rFonts w:ascii="Times New Roman" w:eastAsia="Times New Roman" w:hAnsi="Times New Roman" w:cs="Times New Roman"/>
                <w:sz w:val="24"/>
                <w:szCs w:val="24"/>
                <w:lang w:eastAsia="lv-LV"/>
              </w:rPr>
              <w:t xml:space="preserve">Nav. </w:t>
            </w:r>
          </w:p>
        </w:tc>
      </w:tr>
    </w:tbl>
    <w:p w:rsidR="004D15A9" w:rsidRPr="002258B7" w:rsidRDefault="004D15A9" w:rsidP="002258B7">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2258B7" w:rsidRPr="002258B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8A27EF" w:rsidRDefault="004D15A9" w:rsidP="00723E73">
            <w:pPr>
              <w:spacing w:after="0" w:line="240" w:lineRule="auto"/>
              <w:ind w:firstLine="300"/>
              <w:jc w:val="center"/>
              <w:rPr>
                <w:rFonts w:ascii="Times New Roman" w:eastAsia="Times New Roman" w:hAnsi="Times New Roman" w:cs="Times New Roman"/>
                <w:b/>
                <w:bCs/>
                <w:sz w:val="24"/>
                <w:szCs w:val="24"/>
                <w:lang w:eastAsia="lv-LV"/>
              </w:rPr>
            </w:pPr>
            <w:r w:rsidRPr="008A27EF">
              <w:rPr>
                <w:rFonts w:ascii="Times New Roman" w:eastAsia="Times New Roman" w:hAnsi="Times New Roman" w:cs="Times New Roman"/>
                <w:b/>
                <w:bCs/>
                <w:sz w:val="24"/>
                <w:szCs w:val="24"/>
                <w:lang w:eastAsia="lv-LV"/>
              </w:rPr>
              <w:t>VII. Tiesību akta projekta izpildes nodrošināšana un tās ietekme uz institūcijām</w:t>
            </w:r>
          </w:p>
        </w:tc>
      </w:tr>
      <w:tr w:rsidR="002258B7" w:rsidRPr="002258B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8A27EF" w:rsidRDefault="004D15A9" w:rsidP="002258B7">
            <w:pPr>
              <w:spacing w:after="0" w:line="240" w:lineRule="auto"/>
              <w:jc w:val="both"/>
              <w:rPr>
                <w:rFonts w:ascii="Times New Roman" w:eastAsia="Times New Roman" w:hAnsi="Times New Roman" w:cs="Times New Roman"/>
                <w:sz w:val="24"/>
                <w:szCs w:val="24"/>
                <w:lang w:eastAsia="lv-LV"/>
              </w:rPr>
            </w:pPr>
            <w:r w:rsidRPr="008A27EF">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8A27EF" w:rsidRDefault="004D15A9" w:rsidP="002258B7">
            <w:pPr>
              <w:spacing w:after="0" w:line="240" w:lineRule="auto"/>
              <w:jc w:val="both"/>
              <w:rPr>
                <w:rFonts w:ascii="Times New Roman" w:eastAsia="Times New Roman" w:hAnsi="Times New Roman" w:cs="Times New Roman"/>
                <w:sz w:val="24"/>
                <w:szCs w:val="24"/>
                <w:lang w:eastAsia="lv-LV"/>
              </w:rPr>
            </w:pPr>
            <w:r w:rsidRPr="008A27EF">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8A27EF" w:rsidRDefault="00C315C0" w:rsidP="00723E73">
            <w:pPr>
              <w:spacing w:after="0" w:line="240" w:lineRule="auto"/>
              <w:ind w:firstLine="284"/>
              <w:jc w:val="both"/>
              <w:rPr>
                <w:rFonts w:ascii="Times New Roman" w:eastAsia="Times New Roman" w:hAnsi="Times New Roman" w:cs="Times New Roman"/>
                <w:sz w:val="24"/>
                <w:szCs w:val="24"/>
                <w:lang w:eastAsia="lv-LV"/>
              </w:rPr>
            </w:pPr>
            <w:r w:rsidRPr="008A27EF">
              <w:rPr>
                <w:rFonts w:ascii="Times New Roman" w:eastAsia="Times New Roman" w:hAnsi="Times New Roman" w:cs="Times New Roman"/>
                <w:sz w:val="24"/>
                <w:szCs w:val="24"/>
                <w:lang w:eastAsia="lv-LV"/>
              </w:rPr>
              <w:t>Uzņēmumu reģistrs.</w:t>
            </w:r>
          </w:p>
        </w:tc>
      </w:tr>
      <w:tr w:rsidR="002258B7" w:rsidRPr="002258B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8A27EF" w:rsidRDefault="004D15A9" w:rsidP="002258B7">
            <w:pPr>
              <w:spacing w:after="0" w:line="240" w:lineRule="auto"/>
              <w:jc w:val="both"/>
              <w:rPr>
                <w:rFonts w:ascii="Times New Roman" w:eastAsia="Times New Roman" w:hAnsi="Times New Roman" w:cs="Times New Roman"/>
                <w:sz w:val="24"/>
                <w:szCs w:val="24"/>
                <w:lang w:eastAsia="lv-LV"/>
              </w:rPr>
            </w:pPr>
            <w:r w:rsidRPr="008A27EF">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8A27EF" w:rsidRDefault="004D15A9" w:rsidP="002258B7">
            <w:pPr>
              <w:spacing w:after="0" w:line="240" w:lineRule="auto"/>
              <w:jc w:val="both"/>
              <w:rPr>
                <w:rFonts w:ascii="Times New Roman" w:eastAsia="Times New Roman" w:hAnsi="Times New Roman" w:cs="Times New Roman"/>
                <w:sz w:val="24"/>
                <w:szCs w:val="24"/>
                <w:lang w:eastAsia="lv-LV"/>
              </w:rPr>
            </w:pPr>
            <w:r w:rsidRPr="008A27EF">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8A27EF" w:rsidRDefault="004D15A9" w:rsidP="00723E73">
            <w:pPr>
              <w:spacing w:after="0" w:line="240" w:lineRule="auto"/>
              <w:ind w:firstLine="300"/>
              <w:jc w:val="both"/>
              <w:rPr>
                <w:rFonts w:ascii="Times New Roman" w:eastAsia="Times New Roman" w:hAnsi="Times New Roman" w:cs="Times New Roman"/>
                <w:sz w:val="24"/>
                <w:szCs w:val="24"/>
                <w:lang w:eastAsia="lv-LV"/>
              </w:rPr>
            </w:pPr>
            <w:r w:rsidRPr="008A27E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8A27EF" w:rsidRDefault="00C315C0" w:rsidP="00723E73">
            <w:pPr>
              <w:spacing w:after="0" w:line="240" w:lineRule="auto"/>
              <w:ind w:firstLine="284"/>
              <w:jc w:val="both"/>
              <w:rPr>
                <w:rFonts w:ascii="Times New Roman" w:eastAsia="Times New Roman" w:hAnsi="Times New Roman" w:cs="Times New Roman"/>
                <w:sz w:val="24"/>
                <w:szCs w:val="24"/>
                <w:lang w:eastAsia="lv-LV"/>
              </w:rPr>
            </w:pPr>
            <w:r w:rsidRPr="002258B7">
              <w:rPr>
                <w:rFonts w:ascii="Times New Roman" w:eastAsia="Times New Roman" w:hAnsi="Times New Roman" w:cs="Times New Roman"/>
                <w:sz w:val="24"/>
                <w:szCs w:val="24"/>
                <w:lang w:eastAsia="lv-LV"/>
              </w:rPr>
              <w:t>Projekta izpilde neietekmēs pārvaldes funkcijas vai institucionālo struktūru.</w:t>
            </w:r>
          </w:p>
        </w:tc>
      </w:tr>
      <w:tr w:rsidR="002258B7" w:rsidRPr="002258B7"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8A27EF" w:rsidRDefault="004D15A9" w:rsidP="002258B7">
            <w:pPr>
              <w:spacing w:after="0" w:line="240" w:lineRule="auto"/>
              <w:jc w:val="both"/>
              <w:rPr>
                <w:rFonts w:ascii="Times New Roman" w:eastAsia="Times New Roman" w:hAnsi="Times New Roman" w:cs="Times New Roman"/>
                <w:sz w:val="24"/>
                <w:szCs w:val="24"/>
                <w:lang w:eastAsia="lv-LV"/>
              </w:rPr>
            </w:pPr>
            <w:r w:rsidRPr="008A27EF">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8A27EF" w:rsidRDefault="004D15A9" w:rsidP="002258B7">
            <w:pPr>
              <w:spacing w:after="0" w:line="240" w:lineRule="auto"/>
              <w:jc w:val="both"/>
              <w:rPr>
                <w:rFonts w:ascii="Times New Roman" w:eastAsia="Times New Roman" w:hAnsi="Times New Roman" w:cs="Times New Roman"/>
                <w:sz w:val="24"/>
                <w:szCs w:val="24"/>
                <w:lang w:eastAsia="lv-LV"/>
              </w:rPr>
            </w:pPr>
            <w:r w:rsidRPr="008A27EF">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C315C0" w:rsidRPr="008A27EF" w:rsidRDefault="00C315C0" w:rsidP="00723E73">
            <w:pPr>
              <w:spacing w:after="0" w:line="240" w:lineRule="auto"/>
              <w:ind w:firstLine="284"/>
              <w:jc w:val="both"/>
              <w:rPr>
                <w:rFonts w:ascii="Times New Roman" w:eastAsia="Times New Roman" w:hAnsi="Times New Roman" w:cs="Times New Roman"/>
                <w:sz w:val="24"/>
                <w:szCs w:val="24"/>
                <w:lang w:eastAsia="lv-LV"/>
              </w:rPr>
            </w:pPr>
            <w:r w:rsidRPr="008A27EF">
              <w:rPr>
                <w:rFonts w:ascii="Times New Roman" w:eastAsia="Times New Roman" w:hAnsi="Times New Roman" w:cs="Times New Roman"/>
                <w:sz w:val="24"/>
                <w:szCs w:val="24"/>
                <w:lang w:eastAsia="lv-LV"/>
              </w:rPr>
              <w:t>Nav.</w:t>
            </w:r>
          </w:p>
          <w:p w:rsidR="004D15A9" w:rsidRPr="008A27EF" w:rsidRDefault="004D15A9">
            <w:pPr>
              <w:spacing w:after="0" w:line="240" w:lineRule="auto"/>
              <w:ind w:firstLine="284"/>
              <w:jc w:val="both"/>
              <w:rPr>
                <w:rFonts w:ascii="Times New Roman" w:eastAsia="Times New Roman" w:hAnsi="Times New Roman" w:cs="Times New Roman"/>
                <w:sz w:val="24"/>
                <w:szCs w:val="24"/>
                <w:lang w:eastAsia="lv-LV"/>
              </w:rPr>
            </w:pPr>
          </w:p>
        </w:tc>
      </w:tr>
    </w:tbl>
    <w:p w:rsidR="00C067EF" w:rsidRPr="002258B7" w:rsidRDefault="00C067EF" w:rsidP="002258B7">
      <w:pPr>
        <w:pStyle w:val="naisf"/>
        <w:spacing w:before="0" w:after="0"/>
        <w:rPr>
          <w:i/>
        </w:rPr>
      </w:pPr>
    </w:p>
    <w:p w:rsidR="00C067EF" w:rsidRPr="00723E73" w:rsidRDefault="00C067EF" w:rsidP="002258B7">
      <w:pPr>
        <w:pStyle w:val="naisf"/>
        <w:spacing w:before="0" w:after="0"/>
        <w:rPr>
          <w:i/>
        </w:rPr>
      </w:pPr>
      <w:r w:rsidRPr="00723E73">
        <w:rPr>
          <w:i/>
        </w:rPr>
        <w:t>Anotācijas III, IV, V un VI sadaļa – projekts šīs jomas neskar.</w:t>
      </w:r>
    </w:p>
    <w:p w:rsidR="006C6D0E" w:rsidRPr="00723E73" w:rsidRDefault="006C6D0E" w:rsidP="00723E73">
      <w:pPr>
        <w:pStyle w:val="naisf"/>
        <w:spacing w:before="0" w:after="0"/>
        <w:rPr>
          <w:i/>
        </w:rPr>
      </w:pPr>
    </w:p>
    <w:p w:rsidR="002B126C" w:rsidRPr="002258B7" w:rsidRDefault="002B126C">
      <w:pPr>
        <w:pStyle w:val="StyleRight"/>
        <w:spacing w:after="0"/>
        <w:ind w:firstLine="0"/>
        <w:jc w:val="both"/>
        <w:rPr>
          <w:sz w:val="24"/>
          <w:szCs w:val="24"/>
        </w:rPr>
      </w:pPr>
      <w:r w:rsidRPr="002258B7">
        <w:rPr>
          <w:sz w:val="24"/>
          <w:szCs w:val="24"/>
        </w:rPr>
        <w:t>Tieslietu ministre</w:t>
      </w:r>
      <w:r w:rsidRPr="002258B7">
        <w:rPr>
          <w:sz w:val="24"/>
          <w:szCs w:val="24"/>
        </w:rPr>
        <w:tab/>
      </w:r>
      <w:r w:rsidRPr="002258B7">
        <w:rPr>
          <w:sz w:val="24"/>
          <w:szCs w:val="24"/>
        </w:rPr>
        <w:tab/>
      </w:r>
      <w:r w:rsidRPr="002258B7">
        <w:rPr>
          <w:sz w:val="24"/>
          <w:szCs w:val="24"/>
        </w:rPr>
        <w:tab/>
      </w:r>
      <w:r w:rsidRPr="002258B7">
        <w:rPr>
          <w:sz w:val="24"/>
          <w:szCs w:val="24"/>
        </w:rPr>
        <w:tab/>
      </w:r>
      <w:r w:rsidRPr="002258B7">
        <w:rPr>
          <w:sz w:val="24"/>
          <w:szCs w:val="24"/>
        </w:rPr>
        <w:tab/>
      </w:r>
      <w:r w:rsidRPr="002258B7">
        <w:rPr>
          <w:sz w:val="24"/>
          <w:szCs w:val="24"/>
        </w:rPr>
        <w:tab/>
      </w:r>
      <w:r w:rsidRPr="002258B7">
        <w:rPr>
          <w:sz w:val="24"/>
          <w:szCs w:val="24"/>
        </w:rPr>
        <w:tab/>
      </w:r>
      <w:r w:rsidRPr="002258B7">
        <w:rPr>
          <w:sz w:val="24"/>
          <w:szCs w:val="24"/>
        </w:rPr>
        <w:tab/>
        <w:t>B. Broka</w:t>
      </w:r>
    </w:p>
    <w:p w:rsidR="00C067EF" w:rsidRPr="002258B7" w:rsidRDefault="00C067EF">
      <w:pPr>
        <w:pStyle w:val="StyleRight"/>
        <w:spacing w:after="0"/>
        <w:ind w:firstLine="0"/>
        <w:jc w:val="both"/>
        <w:rPr>
          <w:sz w:val="24"/>
          <w:szCs w:val="24"/>
        </w:rPr>
      </w:pPr>
    </w:p>
    <w:p w:rsidR="00C067EF" w:rsidRPr="008A27EF" w:rsidRDefault="008A27EF">
      <w:pPr>
        <w:spacing w:after="0" w:line="240" w:lineRule="auto"/>
        <w:rPr>
          <w:rFonts w:ascii="Times New Roman" w:eastAsia="Times New Roman" w:hAnsi="Times New Roman" w:cs="Times New Roman"/>
          <w:sz w:val="20"/>
          <w:szCs w:val="20"/>
          <w:lang w:eastAsia="lv-LV"/>
        </w:rPr>
      </w:pPr>
      <w:r w:rsidRPr="008A27EF">
        <w:rPr>
          <w:rFonts w:ascii="Times New Roman" w:eastAsia="Times New Roman" w:hAnsi="Times New Roman" w:cs="Times New Roman"/>
          <w:sz w:val="20"/>
          <w:szCs w:val="20"/>
          <w:lang w:eastAsia="lv-LV"/>
        </w:rPr>
        <w:t>26</w:t>
      </w:r>
      <w:r w:rsidR="00C66DD8" w:rsidRPr="008A27EF">
        <w:rPr>
          <w:rFonts w:ascii="Times New Roman" w:eastAsia="Times New Roman" w:hAnsi="Times New Roman" w:cs="Times New Roman"/>
          <w:sz w:val="20"/>
          <w:szCs w:val="20"/>
          <w:lang w:eastAsia="lv-LV"/>
        </w:rPr>
        <w:t>.03</w:t>
      </w:r>
      <w:r w:rsidR="00C067EF" w:rsidRPr="008A27EF">
        <w:rPr>
          <w:rFonts w:ascii="Times New Roman" w:eastAsia="Times New Roman" w:hAnsi="Times New Roman" w:cs="Times New Roman"/>
          <w:sz w:val="20"/>
          <w:szCs w:val="20"/>
          <w:lang w:eastAsia="lv-LV"/>
        </w:rPr>
        <w:t xml:space="preserve">.2014. </w:t>
      </w:r>
      <w:r w:rsidRPr="008A27EF">
        <w:rPr>
          <w:rFonts w:ascii="Times New Roman" w:eastAsia="Times New Roman" w:hAnsi="Times New Roman" w:cs="Times New Roman"/>
          <w:sz w:val="20"/>
          <w:szCs w:val="20"/>
          <w:lang w:eastAsia="lv-LV"/>
        </w:rPr>
        <w:t>12:57</w:t>
      </w:r>
      <w:bookmarkStart w:id="0" w:name="_GoBack"/>
      <w:bookmarkEnd w:id="0"/>
    </w:p>
    <w:p w:rsidR="00C067EF" w:rsidRPr="008A27EF" w:rsidRDefault="008A27EF">
      <w:pPr>
        <w:spacing w:after="0" w:line="240" w:lineRule="auto"/>
        <w:rPr>
          <w:rFonts w:ascii="Times New Roman" w:eastAsia="Times New Roman" w:hAnsi="Times New Roman" w:cs="Times New Roman"/>
          <w:sz w:val="20"/>
          <w:szCs w:val="20"/>
          <w:lang w:eastAsia="lv-LV"/>
        </w:rPr>
      </w:pPr>
      <w:r w:rsidRPr="008A27EF">
        <w:rPr>
          <w:rFonts w:ascii="Times New Roman" w:eastAsia="Times New Roman" w:hAnsi="Times New Roman" w:cs="Times New Roman"/>
          <w:sz w:val="20"/>
          <w:szCs w:val="20"/>
          <w:lang w:eastAsia="lv-LV"/>
        </w:rPr>
        <w:t>1396</w:t>
      </w:r>
    </w:p>
    <w:p w:rsidR="00C067EF" w:rsidRPr="00723E73" w:rsidRDefault="00C067EF">
      <w:pPr>
        <w:spacing w:after="0" w:line="240" w:lineRule="auto"/>
        <w:rPr>
          <w:rFonts w:ascii="Times New Roman" w:eastAsia="Times New Roman" w:hAnsi="Times New Roman" w:cs="Times New Roman"/>
          <w:sz w:val="20"/>
          <w:szCs w:val="20"/>
          <w:lang w:eastAsia="lv-LV"/>
        </w:rPr>
      </w:pPr>
      <w:r w:rsidRPr="008A27EF">
        <w:rPr>
          <w:rFonts w:ascii="Times New Roman" w:eastAsia="Times New Roman" w:hAnsi="Times New Roman" w:cs="Times New Roman"/>
          <w:sz w:val="20"/>
          <w:szCs w:val="20"/>
          <w:lang w:eastAsia="lv-LV"/>
        </w:rPr>
        <w:t>L.Letiņa</w:t>
      </w:r>
    </w:p>
    <w:p w:rsidR="004D15A9" w:rsidRPr="002258B7" w:rsidRDefault="00C067EF">
      <w:pPr>
        <w:spacing w:after="0" w:line="240" w:lineRule="auto"/>
        <w:rPr>
          <w:rFonts w:ascii="Times New Roman" w:eastAsia="Times New Roman" w:hAnsi="Times New Roman" w:cs="Times New Roman"/>
          <w:sz w:val="20"/>
          <w:szCs w:val="20"/>
          <w:lang w:eastAsia="lv-LV"/>
        </w:rPr>
      </w:pPr>
      <w:r w:rsidRPr="002258B7">
        <w:rPr>
          <w:rFonts w:ascii="Times New Roman" w:eastAsia="Times New Roman" w:hAnsi="Times New Roman" w:cs="Times New Roman"/>
          <w:sz w:val="20"/>
          <w:szCs w:val="20"/>
          <w:lang w:eastAsia="lv-LV"/>
        </w:rPr>
        <w:t>67031734, Laima.Letina@ur.gov.lv</w:t>
      </w:r>
    </w:p>
    <w:sectPr w:rsidR="004D15A9" w:rsidRPr="002258B7"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DEE" w:rsidRDefault="00723DEE" w:rsidP="004D15A9">
      <w:pPr>
        <w:spacing w:after="0" w:line="240" w:lineRule="auto"/>
      </w:pPr>
      <w:r>
        <w:separator/>
      </w:r>
    </w:p>
  </w:endnote>
  <w:endnote w:type="continuationSeparator" w:id="0">
    <w:p w:rsidR="00723DEE" w:rsidRDefault="00723DE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imTimes">
    <w:altName w:val="Courier10 TL"/>
    <w:charset w:val="00"/>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C067EF" w:rsidRDefault="00C067EF" w:rsidP="00C067EF">
    <w:pPr>
      <w:tabs>
        <w:tab w:val="center" w:pos="4153"/>
        <w:tab w:val="right" w:pos="8306"/>
      </w:tabs>
      <w:snapToGrid w:val="0"/>
      <w:spacing w:after="0" w:line="240" w:lineRule="auto"/>
      <w:jc w:val="both"/>
      <w:rPr>
        <w:rFonts w:ascii="RimTimes" w:eastAsia="Times New Roman" w:hAnsi="RimTimes" w:cs="Times New Roman"/>
        <w:sz w:val="28"/>
        <w:szCs w:val="20"/>
      </w:rPr>
    </w:pPr>
    <w:r w:rsidRPr="00C067EF">
      <w:rPr>
        <w:rFonts w:ascii="Times New Roman" w:eastAsia="Times New Roman" w:hAnsi="Times New Roman" w:cs="Times New Roman"/>
        <w:sz w:val="20"/>
        <w:szCs w:val="20"/>
      </w:rPr>
      <w:t>TMAnot_</w:t>
    </w:r>
    <w:r w:rsidR="008A27EF">
      <w:rPr>
        <w:rFonts w:ascii="Times New Roman" w:eastAsia="Times New Roman" w:hAnsi="Times New Roman" w:cs="Times New Roman"/>
        <w:sz w:val="20"/>
        <w:szCs w:val="20"/>
      </w:rPr>
      <w:t>26</w:t>
    </w:r>
    <w:r w:rsidR="00C66DD8">
      <w:rPr>
        <w:rFonts w:ascii="Times New Roman" w:eastAsia="Times New Roman" w:hAnsi="Times New Roman" w:cs="Times New Roman"/>
        <w:sz w:val="20"/>
        <w:szCs w:val="20"/>
      </w:rPr>
      <w:t>03</w:t>
    </w:r>
    <w:r w:rsidRPr="00C067EF">
      <w:rPr>
        <w:rFonts w:ascii="Times New Roman" w:eastAsia="Times New Roman" w:hAnsi="Times New Roman" w:cs="Times New Roman"/>
        <w:sz w:val="20"/>
        <w:szCs w:val="20"/>
      </w:rPr>
      <w:t>14_ekeuro; Ministru kabineta noteikumu projekta „Noteikumi par pieteikumu veidlapām ierakstu izdarīšanai komercreģistrā par Eiropas komercsabiedrībām”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C067EF" w:rsidRDefault="00C067EF" w:rsidP="00C067EF">
    <w:pPr>
      <w:tabs>
        <w:tab w:val="center" w:pos="4153"/>
        <w:tab w:val="right" w:pos="8306"/>
      </w:tabs>
      <w:snapToGrid w:val="0"/>
      <w:spacing w:after="0" w:line="240" w:lineRule="auto"/>
      <w:jc w:val="both"/>
      <w:rPr>
        <w:rFonts w:ascii="RimTimes" w:eastAsia="Times New Roman" w:hAnsi="RimTimes" w:cs="Times New Roman"/>
        <w:sz w:val="28"/>
        <w:szCs w:val="20"/>
      </w:rPr>
    </w:pPr>
    <w:r w:rsidRPr="00C067EF">
      <w:rPr>
        <w:rFonts w:ascii="Times New Roman" w:eastAsia="Times New Roman" w:hAnsi="Times New Roman" w:cs="Times New Roman"/>
        <w:sz w:val="20"/>
        <w:szCs w:val="20"/>
      </w:rPr>
      <w:t>TMAnot_</w:t>
    </w:r>
    <w:r w:rsidR="008A27EF">
      <w:rPr>
        <w:rFonts w:ascii="Times New Roman" w:eastAsia="Times New Roman" w:hAnsi="Times New Roman" w:cs="Times New Roman"/>
        <w:sz w:val="20"/>
        <w:szCs w:val="20"/>
      </w:rPr>
      <w:t>26</w:t>
    </w:r>
    <w:r w:rsidR="00C66DD8">
      <w:rPr>
        <w:rFonts w:ascii="Times New Roman" w:eastAsia="Times New Roman" w:hAnsi="Times New Roman" w:cs="Times New Roman"/>
        <w:sz w:val="20"/>
        <w:szCs w:val="20"/>
      </w:rPr>
      <w:t>03</w:t>
    </w:r>
    <w:r w:rsidRPr="00C067EF">
      <w:rPr>
        <w:rFonts w:ascii="Times New Roman" w:eastAsia="Times New Roman" w:hAnsi="Times New Roman" w:cs="Times New Roman"/>
        <w:sz w:val="20"/>
        <w:szCs w:val="20"/>
      </w:rPr>
      <w:t>14_ekeuro; Ministru kabineta noteikumu projekta „Noteikumi par pieteikumu veidlapām ierakstu izdarīšanai komercreģistrā par Eiropas komercsabiedrībām”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DEE" w:rsidRDefault="00723DEE" w:rsidP="004D15A9">
      <w:pPr>
        <w:spacing w:after="0" w:line="240" w:lineRule="auto"/>
      </w:pPr>
      <w:r>
        <w:separator/>
      </w:r>
    </w:p>
  </w:footnote>
  <w:footnote w:type="continuationSeparator" w:id="0">
    <w:p w:rsidR="00723DEE" w:rsidRDefault="00723DEE"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A27EF">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4D15A9" w:rsidRDefault="004D15A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101CD5"/>
    <w:rsid w:val="00115707"/>
    <w:rsid w:val="001267E8"/>
    <w:rsid w:val="001E04DA"/>
    <w:rsid w:val="002258B7"/>
    <w:rsid w:val="002B126C"/>
    <w:rsid w:val="002E2847"/>
    <w:rsid w:val="00330D8B"/>
    <w:rsid w:val="003922B0"/>
    <w:rsid w:val="003A2A0B"/>
    <w:rsid w:val="004D15A9"/>
    <w:rsid w:val="005D4E8A"/>
    <w:rsid w:val="006A06BF"/>
    <w:rsid w:val="006C6D0E"/>
    <w:rsid w:val="00723DEE"/>
    <w:rsid w:val="00723E73"/>
    <w:rsid w:val="00724F8F"/>
    <w:rsid w:val="007A19DC"/>
    <w:rsid w:val="007F5075"/>
    <w:rsid w:val="0081203F"/>
    <w:rsid w:val="008A27EF"/>
    <w:rsid w:val="00906EB9"/>
    <w:rsid w:val="00A213B3"/>
    <w:rsid w:val="00AD2B52"/>
    <w:rsid w:val="00B55679"/>
    <w:rsid w:val="00BB1F46"/>
    <w:rsid w:val="00BB2E28"/>
    <w:rsid w:val="00C05542"/>
    <w:rsid w:val="00C067EF"/>
    <w:rsid w:val="00C315C0"/>
    <w:rsid w:val="00C35F6B"/>
    <w:rsid w:val="00C465B4"/>
    <w:rsid w:val="00C66DD8"/>
    <w:rsid w:val="00C762B6"/>
    <w:rsid w:val="00C96D3E"/>
    <w:rsid w:val="00D313D5"/>
    <w:rsid w:val="00DA596D"/>
    <w:rsid w:val="00E709D5"/>
    <w:rsid w:val="00F3146E"/>
    <w:rsid w:val="00FE47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315C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naisf">
    <w:name w:val="naisf"/>
    <w:basedOn w:val="Parasts"/>
    <w:rsid w:val="00C067EF"/>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6C6D0E"/>
    <w:rPr>
      <w:sz w:val="16"/>
      <w:szCs w:val="16"/>
    </w:rPr>
  </w:style>
  <w:style w:type="paragraph" w:styleId="Komentrateksts">
    <w:name w:val="annotation text"/>
    <w:basedOn w:val="Parasts"/>
    <w:link w:val="KomentratekstsRakstz"/>
    <w:uiPriority w:val="99"/>
    <w:semiHidden/>
    <w:unhideWhenUsed/>
    <w:rsid w:val="006C6D0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C6D0E"/>
    <w:rPr>
      <w:sz w:val="20"/>
      <w:szCs w:val="20"/>
    </w:rPr>
  </w:style>
  <w:style w:type="paragraph" w:styleId="Komentratma">
    <w:name w:val="annotation subject"/>
    <w:basedOn w:val="Komentrateksts"/>
    <w:next w:val="Komentrateksts"/>
    <w:link w:val="KomentratmaRakstz"/>
    <w:uiPriority w:val="99"/>
    <w:semiHidden/>
    <w:unhideWhenUsed/>
    <w:rsid w:val="006C6D0E"/>
    <w:rPr>
      <w:b/>
      <w:bCs/>
    </w:rPr>
  </w:style>
  <w:style w:type="character" w:customStyle="1" w:styleId="KomentratmaRakstz">
    <w:name w:val="Komentāra tēma Rakstz."/>
    <w:basedOn w:val="KomentratekstsRakstz"/>
    <w:link w:val="Komentratma"/>
    <w:uiPriority w:val="99"/>
    <w:semiHidden/>
    <w:rsid w:val="006C6D0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315C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naisf">
    <w:name w:val="naisf"/>
    <w:basedOn w:val="Parasts"/>
    <w:rsid w:val="00C067EF"/>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6C6D0E"/>
    <w:rPr>
      <w:sz w:val="16"/>
      <w:szCs w:val="16"/>
    </w:rPr>
  </w:style>
  <w:style w:type="paragraph" w:styleId="Komentrateksts">
    <w:name w:val="annotation text"/>
    <w:basedOn w:val="Parasts"/>
    <w:link w:val="KomentratekstsRakstz"/>
    <w:uiPriority w:val="99"/>
    <w:semiHidden/>
    <w:unhideWhenUsed/>
    <w:rsid w:val="006C6D0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C6D0E"/>
    <w:rPr>
      <w:sz w:val="20"/>
      <w:szCs w:val="20"/>
    </w:rPr>
  </w:style>
  <w:style w:type="paragraph" w:styleId="Komentratma">
    <w:name w:val="annotation subject"/>
    <w:basedOn w:val="Komentrateksts"/>
    <w:next w:val="Komentrateksts"/>
    <w:link w:val="KomentratmaRakstz"/>
    <w:uiPriority w:val="99"/>
    <w:semiHidden/>
    <w:unhideWhenUsed/>
    <w:rsid w:val="006C6D0E"/>
    <w:rPr>
      <w:b/>
      <w:bCs/>
    </w:rPr>
  </w:style>
  <w:style w:type="character" w:customStyle="1" w:styleId="KomentratmaRakstz">
    <w:name w:val="Komentāra tēma Rakstz."/>
    <w:basedOn w:val="KomentratekstsRakstz"/>
    <w:link w:val="Komentratma"/>
    <w:uiPriority w:val="99"/>
    <w:semiHidden/>
    <w:rsid w:val="006C6D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53628498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18817-D1DD-48BB-BF2F-1FD888A2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7435</Words>
  <Characters>4239</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Ministru kabineta noteikumu projekta „Noteikumi par pieteikumu veidlapām ierakstu izdarīšanai komercreģistrā par Eiropas komercsabiedrībām”” sākotnējās ietekmes novērtējuma ziņojums (anotācija)</vt:lpstr>
    </vt:vector>
  </TitlesOfParts>
  <Company>Tieslietu Sektors</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pieteikumu veidlapām ierakstu izdarīšanai komercreģistrā par Eiropas komercsabiedrībām”” sākotnējās ietekmes novērtējuma ziņojums (anotācija)</dc:title>
  <dc:subject>Anotācija</dc:subject>
  <dc:creator>Laima Letiņa</dc:creator>
  <dc:description>L.Letiņa, 67031734, Laima.Letina@ur.gov.lv</dc:description>
  <cp:lastModifiedBy>Erika Inkina</cp:lastModifiedBy>
  <cp:revision>5</cp:revision>
  <cp:lastPrinted>2013-12-16T08:57:00Z</cp:lastPrinted>
  <dcterms:created xsi:type="dcterms:W3CDTF">2014-03-11T12:27:00Z</dcterms:created>
  <dcterms:modified xsi:type="dcterms:W3CDTF">2014-03-27T10:57:00Z</dcterms:modified>
</cp:coreProperties>
</file>