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46" w:rsidRPr="009470A4" w:rsidRDefault="002E6946" w:rsidP="002E6946">
      <w:pPr>
        <w:ind w:firstLine="0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9470A4">
        <w:rPr>
          <w:rFonts w:eastAsia="Times New Roman" w:cs="Times New Roman"/>
          <w:i/>
          <w:iCs/>
          <w:sz w:val="28"/>
          <w:szCs w:val="28"/>
          <w:lang w:eastAsia="lv-LV"/>
        </w:rPr>
        <w:t>Projekts</w:t>
      </w: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2E6946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LATVIJAS REPUBLIKAS </w:t>
      </w: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>MINISTRU KABINETA</w:t>
      </w:r>
      <w:proofErr w:type="gramEnd"/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>SĒDES PROTOKOLLĒMUMS</w:t>
      </w: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470A4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_________________________________________________________</w:t>
      </w: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2E6946" w:rsidRPr="009470A4" w:rsidRDefault="002E6946" w:rsidP="002E6946">
      <w:pPr>
        <w:tabs>
          <w:tab w:val="center" w:pos="4500"/>
          <w:tab w:val="right" w:pos="900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 w:rsidRPr="009470A4">
        <w:rPr>
          <w:rFonts w:eastAsia="Times New Roman" w:cs="Times New Roman"/>
          <w:sz w:val="28"/>
          <w:szCs w:val="28"/>
          <w:lang w:eastAsia="lv-LV"/>
        </w:rPr>
        <w:t>Rīgā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  <w:t>Nr.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  <w:t>2014.gada __._____</w:t>
      </w:r>
    </w:p>
    <w:p w:rsidR="002E6946" w:rsidRPr="009470A4" w:rsidRDefault="002E6946" w:rsidP="002E6946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2E6946" w:rsidRPr="009470A4" w:rsidRDefault="002E6946" w:rsidP="002E6946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470A4">
        <w:rPr>
          <w:rFonts w:eastAsia="Times New Roman" w:cs="Times New Roman"/>
          <w:b/>
          <w:bCs/>
          <w:sz w:val="28"/>
          <w:szCs w:val="28"/>
        </w:rPr>
        <w:t>.§</w:t>
      </w:r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2E6946" w:rsidRPr="009470A4" w:rsidRDefault="002E6946" w:rsidP="002E6946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470A4">
        <w:rPr>
          <w:rFonts w:cs="Times New Roman"/>
          <w:b/>
          <w:sz w:val="28"/>
          <w:szCs w:val="28"/>
        </w:rPr>
        <w:t>Par Ministru kabineta rīkojumu „Par valsts nozīmes pasākumu starptautiskas nozīmes svētvietā Aglonā un tā nodrošināšanas un drošības plānu 2015. gadam”</w:t>
      </w:r>
    </w:p>
    <w:p w:rsidR="002E6946" w:rsidRDefault="002E6946" w:rsidP="00C7192E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281A50" w:rsidRPr="00C7192E" w:rsidRDefault="00281A50" w:rsidP="00281A50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Pr="00C7192E">
        <w:rPr>
          <w:rFonts w:eastAsia="Times New Roman" w:cs="Times New Roman"/>
          <w:sz w:val="28"/>
          <w:szCs w:val="28"/>
          <w:lang w:eastAsia="lv-LV"/>
        </w:rPr>
        <w:t xml:space="preserve">Finanšu ministrijai palielināt </w:t>
      </w:r>
      <w:r>
        <w:rPr>
          <w:rFonts w:eastAsia="Times New Roman" w:cs="Times New Roman"/>
          <w:sz w:val="28"/>
          <w:szCs w:val="28"/>
          <w:lang w:eastAsia="lv-LV"/>
        </w:rPr>
        <w:t>Tieslietu ministrijas (</w:t>
      </w:r>
      <w:r w:rsidRPr="00536698">
        <w:rPr>
          <w:rFonts w:eastAsia="Times New Roman" w:cs="Times New Roman"/>
          <w:bCs/>
          <w:iCs/>
          <w:sz w:val="28"/>
          <w:szCs w:val="28"/>
          <w:lang w:eastAsia="zh-TW"/>
        </w:rPr>
        <w:t>apakšprogramm</w:t>
      </w:r>
      <w:r>
        <w:rPr>
          <w:rFonts w:eastAsia="Times New Roman" w:cs="Times New Roman"/>
          <w:bCs/>
          <w:iCs/>
          <w:sz w:val="28"/>
          <w:szCs w:val="28"/>
          <w:lang w:eastAsia="zh-TW"/>
        </w:rPr>
        <w:t>as</w:t>
      </w:r>
      <w:r w:rsidRPr="00536698">
        <w:rPr>
          <w:rFonts w:eastAsia="Times New Roman" w:cs="Times New Roman"/>
          <w:bCs/>
          <w:iCs/>
          <w:sz w:val="28"/>
          <w:szCs w:val="28"/>
          <w:lang w:eastAsia="zh-TW"/>
        </w:rPr>
        <w:t xml:space="preserve"> 09.04.00. „Valsts nozīmes pasākumu norises nodrošināšana starptautiskas nozīmes svētvietā Aglonā</w:t>
      </w:r>
      <w:r>
        <w:rPr>
          <w:rFonts w:eastAsia="Times New Roman" w:cs="Times New Roman"/>
          <w:bCs/>
          <w:iCs/>
          <w:sz w:val="28"/>
          <w:szCs w:val="28"/>
          <w:lang w:eastAsia="zh-TW"/>
        </w:rPr>
        <w:t>”)</w:t>
      </w:r>
      <w:r>
        <w:rPr>
          <w:rFonts w:eastAsia="Times New Roman" w:cs="Times New Roman"/>
          <w:sz w:val="28"/>
          <w:szCs w:val="28"/>
          <w:lang w:eastAsia="lv-LV"/>
        </w:rPr>
        <w:t xml:space="preserve"> un Aizsardzības ministrijas </w:t>
      </w:r>
      <w:proofErr w:type="gramStart"/>
      <w:r>
        <w:rPr>
          <w:rFonts w:eastAsia="Times New Roman" w:cs="Times New Roman"/>
          <w:sz w:val="28"/>
          <w:szCs w:val="28"/>
          <w:lang w:eastAsia="lv-LV"/>
        </w:rPr>
        <w:t>(</w:t>
      </w:r>
      <w:proofErr w:type="gramEnd"/>
      <w:r w:rsidRPr="00536698">
        <w:rPr>
          <w:rFonts w:eastAsia="Times New Roman" w:cs="Times New Roman"/>
          <w:bCs/>
          <w:iCs/>
          <w:sz w:val="28"/>
          <w:szCs w:val="28"/>
          <w:lang w:eastAsia="zh-TW"/>
        </w:rPr>
        <w:t>apakšprogramm</w:t>
      </w:r>
      <w:r>
        <w:rPr>
          <w:rFonts w:eastAsia="Times New Roman" w:cs="Times New Roman"/>
          <w:bCs/>
          <w:iCs/>
          <w:sz w:val="28"/>
          <w:szCs w:val="28"/>
          <w:lang w:eastAsia="zh-TW"/>
        </w:rPr>
        <w:t>as</w:t>
      </w:r>
      <w:r w:rsidRPr="00536698">
        <w:rPr>
          <w:rFonts w:eastAsia="Times New Roman" w:cs="Times New Roman"/>
          <w:bCs/>
          <w:iCs/>
          <w:sz w:val="28"/>
          <w:szCs w:val="28"/>
          <w:lang w:eastAsia="zh-TW"/>
        </w:rPr>
        <w:t xml:space="preserve"> 22.10.00. „Starptautisko operāciju un Nacionālo bruņoto spēku personālsastāva centralizētais atalgojums”</w:t>
      </w:r>
      <w:r>
        <w:rPr>
          <w:rFonts w:eastAsia="Times New Roman" w:cs="Times New Roman"/>
          <w:bCs/>
          <w:iCs/>
          <w:sz w:val="28"/>
          <w:szCs w:val="28"/>
          <w:lang w:eastAsia="zh-TW"/>
        </w:rPr>
        <w:t>)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C7192E">
        <w:rPr>
          <w:rFonts w:eastAsia="Times New Roman" w:cs="Times New Roman"/>
          <w:sz w:val="28"/>
          <w:szCs w:val="28"/>
          <w:lang w:eastAsia="lv-LV"/>
        </w:rPr>
        <w:t>bāzes izdevumus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AB5B35">
        <w:rPr>
          <w:rFonts w:eastAsia="Times New Roman" w:cs="Times New Roman"/>
          <w:sz w:val="28"/>
          <w:szCs w:val="28"/>
          <w:lang w:eastAsia="lv-LV"/>
        </w:rPr>
        <w:t xml:space="preserve">2015. gadam un turpmākajiem gadiem </w:t>
      </w:r>
      <w:r>
        <w:rPr>
          <w:rFonts w:eastAsia="Times New Roman" w:cs="Times New Roman"/>
          <w:sz w:val="28"/>
          <w:szCs w:val="28"/>
          <w:lang w:eastAsia="lv-LV"/>
        </w:rPr>
        <w:t>attiecīgi par</w:t>
      </w:r>
      <w:r w:rsidRPr="00C7192E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8 424</w:t>
      </w:r>
      <w:r w:rsidRPr="004F7B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F7FC5" w:rsidRPr="00950DCE">
        <w:rPr>
          <w:rFonts w:eastAsia="Times New Roman" w:cs="Times New Roman"/>
          <w:i/>
          <w:sz w:val="28"/>
          <w:szCs w:val="28"/>
          <w:lang w:eastAsia="lv-LV"/>
        </w:rPr>
        <w:t>euro</w:t>
      </w:r>
      <w:r w:rsidR="000F7FC5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un 1</w:t>
      </w:r>
      <w:r w:rsidR="000F7FC5">
        <w:rPr>
          <w:rFonts w:eastAsia="Times New Roman" w:cs="Times New Roman"/>
          <w:sz w:val="28"/>
          <w:szCs w:val="28"/>
          <w:lang w:eastAsia="lv-LV"/>
        </w:rPr>
        <w:t> </w:t>
      </w:r>
      <w:r>
        <w:rPr>
          <w:rFonts w:eastAsia="Times New Roman" w:cs="Times New Roman"/>
          <w:sz w:val="28"/>
          <w:szCs w:val="28"/>
          <w:lang w:eastAsia="lv-LV"/>
        </w:rPr>
        <w:t>039</w:t>
      </w:r>
      <w:r w:rsidR="000F7FC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F7FC5" w:rsidRPr="00950DCE">
        <w:rPr>
          <w:rFonts w:eastAsia="Times New Roman" w:cs="Times New Roman"/>
          <w:i/>
          <w:sz w:val="28"/>
          <w:szCs w:val="28"/>
          <w:lang w:eastAsia="lv-LV"/>
        </w:rPr>
        <w:t>euro</w:t>
      </w:r>
      <w:r>
        <w:rPr>
          <w:rFonts w:eastAsia="Times New Roman" w:cs="Times New Roman"/>
          <w:sz w:val="28"/>
          <w:szCs w:val="28"/>
          <w:lang w:eastAsia="lv-LV"/>
        </w:rPr>
        <w:t xml:space="preserve">, lai nodrošinātu </w:t>
      </w:r>
      <w:r w:rsidR="009B6F16" w:rsidRPr="00C7192E">
        <w:rPr>
          <w:rFonts w:eastAsia="Times New Roman" w:cs="Times New Roman"/>
          <w:sz w:val="28"/>
          <w:szCs w:val="28"/>
          <w:lang w:eastAsia="lv-LV"/>
        </w:rPr>
        <w:t>Valsts nozīmes pasākuma starptautiskas nozīmes svētvietā Aglonā – Vissvētākās Jaunavas Marijas Debesīs uzņemšanas svētku noris</w:t>
      </w:r>
      <w:r w:rsidR="009B6F16">
        <w:rPr>
          <w:rFonts w:eastAsia="Times New Roman" w:cs="Times New Roman"/>
          <w:sz w:val="28"/>
          <w:szCs w:val="28"/>
          <w:lang w:eastAsia="lv-LV"/>
        </w:rPr>
        <w:t>i.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:rsidR="00536698" w:rsidRPr="003B19BA" w:rsidRDefault="00536698" w:rsidP="00536698">
      <w:pPr>
        <w:rPr>
          <w:rFonts w:eastAsia="Times New Roman" w:cs="Times New Roman"/>
          <w:sz w:val="28"/>
          <w:szCs w:val="28"/>
          <w:lang w:eastAsia="lv-LV"/>
        </w:rPr>
      </w:pPr>
    </w:p>
    <w:p w:rsidR="00536698" w:rsidRPr="00536698" w:rsidRDefault="00536698" w:rsidP="00536698">
      <w:pPr>
        <w:rPr>
          <w:rFonts w:eastAsia="Times New Roman" w:cs="Times New Roman"/>
          <w:i/>
          <w:sz w:val="28"/>
          <w:szCs w:val="28"/>
          <w:lang w:eastAsia="lv-LV"/>
        </w:rPr>
      </w:pPr>
      <w:r w:rsidRPr="003B19BA">
        <w:rPr>
          <w:rFonts w:eastAsia="Times New Roman" w:cs="Times New Roman"/>
          <w:sz w:val="28"/>
          <w:szCs w:val="28"/>
          <w:lang w:eastAsia="lv-LV"/>
        </w:rPr>
        <w:t>2. Reliģiskajai organizācijai</w:t>
      </w:r>
      <w:r w:rsidRPr="00536698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3B19BA">
        <w:rPr>
          <w:rFonts w:eastAsia="Times New Roman" w:cs="Times New Roman"/>
          <w:sz w:val="28"/>
          <w:szCs w:val="28"/>
          <w:lang w:eastAsia="lv-LV"/>
        </w:rPr>
        <w:t xml:space="preserve">„Aglonas bazilikas draudze” neizmitināt cilvēkus, kas piedalās Vissvētākās Jaunavas Debesīs uzņemšanas svētkos Aglonas Katoļu ģimnāzijas ēkā, līdz brīdim, kamēr netiks novērsti Valsts ugunsdzēsības un glābšanas dienesta norādītie </w:t>
      </w:r>
      <w:r w:rsidR="00C7192E">
        <w:rPr>
          <w:rFonts w:eastAsia="Times New Roman" w:cs="Times New Roman"/>
          <w:sz w:val="28"/>
          <w:szCs w:val="28"/>
          <w:lang w:eastAsia="lv-LV"/>
        </w:rPr>
        <w:t xml:space="preserve">Aglonas </w:t>
      </w:r>
      <w:r w:rsidR="00D74237" w:rsidRPr="003B19BA">
        <w:rPr>
          <w:rFonts w:eastAsia="Times New Roman" w:cs="Times New Roman"/>
          <w:sz w:val="28"/>
          <w:szCs w:val="28"/>
          <w:lang w:eastAsia="lv-LV"/>
        </w:rPr>
        <w:t>Katoļ</w:t>
      </w:r>
      <w:r w:rsidR="00D74237">
        <w:rPr>
          <w:rFonts w:eastAsia="Times New Roman" w:cs="Times New Roman"/>
          <w:sz w:val="28"/>
          <w:szCs w:val="28"/>
          <w:lang w:eastAsia="lv-LV"/>
        </w:rPr>
        <w:t>u</w:t>
      </w:r>
      <w:r w:rsidR="00D74237" w:rsidRPr="003B19B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3B19BA">
        <w:rPr>
          <w:rFonts w:eastAsia="Times New Roman" w:cs="Times New Roman"/>
          <w:sz w:val="28"/>
          <w:szCs w:val="28"/>
          <w:lang w:eastAsia="lv-LV"/>
        </w:rPr>
        <w:t>ģimnāzijas ēkas bojājumi</w:t>
      </w:r>
      <w:r w:rsidRPr="00536698">
        <w:rPr>
          <w:rFonts w:eastAsia="Times New Roman" w:cs="Times New Roman"/>
          <w:i/>
          <w:sz w:val="28"/>
          <w:szCs w:val="28"/>
          <w:lang w:eastAsia="lv-LV"/>
        </w:rPr>
        <w:t>.</w:t>
      </w:r>
    </w:p>
    <w:p w:rsidR="00536698" w:rsidRPr="003B19BA" w:rsidRDefault="00536698" w:rsidP="00536698">
      <w:pPr>
        <w:rPr>
          <w:rFonts w:eastAsia="Times New Roman" w:cs="Times New Roman"/>
          <w:sz w:val="28"/>
          <w:szCs w:val="28"/>
          <w:lang w:eastAsia="lv-LV"/>
        </w:rPr>
      </w:pPr>
    </w:p>
    <w:p w:rsidR="002E6946" w:rsidRPr="009470A4" w:rsidRDefault="002E6946" w:rsidP="002E6946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prezidente</w:t>
      </w:r>
      <w:r w:rsidRPr="009470A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9470A4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>L.Straujuma</w:t>
      </w:r>
      <w:proofErr w:type="gramStart"/>
      <w:r w:rsidRPr="009470A4">
        <w:rPr>
          <w:rFonts w:eastAsia="Times New Roman" w:cs="Times New Roman"/>
          <w:sz w:val="28"/>
          <w:szCs w:val="28"/>
          <w:lang w:eastAsia="lv-LV"/>
        </w:rPr>
        <w:t xml:space="preserve">           </w:t>
      </w:r>
      <w:proofErr w:type="gramEnd"/>
    </w:p>
    <w:p w:rsidR="002E6946" w:rsidRPr="009470A4" w:rsidRDefault="002E6946" w:rsidP="002E6946">
      <w:pPr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2E6946" w:rsidRPr="009470A4" w:rsidRDefault="002E6946" w:rsidP="002E6946">
      <w:pPr>
        <w:ind w:firstLine="0"/>
        <w:rPr>
          <w:rFonts w:eastAsia="Times New Roman" w:cs="Times New Roman"/>
          <w:sz w:val="28"/>
          <w:szCs w:val="28"/>
          <w:lang w:eastAsia="lv-LV"/>
        </w:rPr>
      </w:pPr>
      <w:r w:rsidRPr="009470A4">
        <w:rPr>
          <w:rFonts w:eastAsia="Times New Roman" w:cs="Times New Roman"/>
          <w:sz w:val="28"/>
          <w:szCs w:val="28"/>
          <w:lang w:eastAsia="lv-LV"/>
        </w:rPr>
        <w:t>Valsts kancelejas</w:t>
      </w:r>
    </w:p>
    <w:p w:rsidR="002E6946" w:rsidRPr="009470A4" w:rsidRDefault="002E6946" w:rsidP="002E6946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direktore </w:t>
      </w:r>
      <w:r>
        <w:rPr>
          <w:rFonts w:eastAsia="Times New Roman" w:cs="Times New Roman"/>
          <w:sz w:val="28"/>
          <w:szCs w:val="28"/>
          <w:lang w:eastAsia="lv-LV"/>
        </w:rPr>
        <w:tab/>
        <w:t>E.</w:t>
      </w:r>
      <w:r w:rsidRPr="009470A4">
        <w:rPr>
          <w:rFonts w:eastAsia="Times New Roman" w:cs="Times New Roman"/>
          <w:sz w:val="28"/>
          <w:szCs w:val="28"/>
          <w:lang w:eastAsia="lv-LV"/>
        </w:rPr>
        <w:t>Dreimane</w:t>
      </w:r>
    </w:p>
    <w:p w:rsidR="002E6946" w:rsidRDefault="002E6946" w:rsidP="002E6946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</w:p>
    <w:p w:rsidR="002E6946" w:rsidRDefault="002E6946" w:rsidP="002E6946">
      <w:pPr>
        <w:tabs>
          <w:tab w:val="left" w:pos="6960"/>
        </w:tabs>
        <w:ind w:firstLine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Iesniedzējs:</w:t>
      </w:r>
    </w:p>
    <w:p w:rsidR="00C7192E" w:rsidRDefault="00C7192E" w:rsidP="002E6946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tieslietu ministre </w:t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lv-LV"/>
        </w:rPr>
        <w:t xml:space="preserve">      </w:t>
      </w:r>
      <w:proofErr w:type="gramEnd"/>
      <w:r>
        <w:rPr>
          <w:rFonts w:eastAsia="Times New Roman" w:cs="Times New Roman"/>
          <w:sz w:val="28"/>
          <w:szCs w:val="28"/>
          <w:lang w:eastAsia="lv-LV"/>
        </w:rPr>
        <w:t>B.Broka</w:t>
      </w:r>
    </w:p>
    <w:p w:rsidR="00C7192E" w:rsidRDefault="00C7192E" w:rsidP="002E6946">
      <w:pPr>
        <w:ind w:firstLine="0"/>
        <w:rPr>
          <w:rFonts w:eastAsia="Times New Roman" w:cs="Times New Roman"/>
          <w:sz w:val="20"/>
          <w:szCs w:val="20"/>
          <w:lang w:eastAsia="lv-LV"/>
        </w:rPr>
      </w:pPr>
    </w:p>
    <w:p w:rsidR="002E6946" w:rsidRPr="009470A4" w:rsidRDefault="00FB1880" w:rsidP="002E6946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28</w:t>
      </w:r>
      <w:r w:rsidR="003B19BA">
        <w:rPr>
          <w:rFonts w:eastAsia="Times New Roman" w:cs="Times New Roman"/>
          <w:sz w:val="20"/>
          <w:szCs w:val="20"/>
          <w:lang w:eastAsia="lv-LV"/>
        </w:rPr>
        <w:t>.07</w:t>
      </w:r>
      <w:r w:rsidR="002E6946" w:rsidRPr="009470A4">
        <w:rPr>
          <w:rFonts w:eastAsia="Times New Roman" w:cs="Times New Roman"/>
          <w:sz w:val="20"/>
          <w:szCs w:val="20"/>
          <w:lang w:eastAsia="lv-LV"/>
        </w:rPr>
        <w:t xml:space="preserve">.2014. </w:t>
      </w:r>
      <w:r w:rsidR="00C7192E">
        <w:rPr>
          <w:rFonts w:eastAsia="Times New Roman" w:cs="Times New Roman"/>
          <w:sz w:val="20"/>
          <w:szCs w:val="20"/>
          <w:lang w:eastAsia="lv-LV"/>
        </w:rPr>
        <w:t>09</w:t>
      </w:r>
      <w:r w:rsidR="002E6946">
        <w:rPr>
          <w:rFonts w:eastAsia="Times New Roman" w:cs="Times New Roman"/>
          <w:sz w:val="20"/>
          <w:szCs w:val="20"/>
          <w:lang w:eastAsia="lv-LV"/>
        </w:rPr>
        <w:t>:07</w:t>
      </w:r>
    </w:p>
    <w:p w:rsidR="002E6946" w:rsidRPr="009470A4" w:rsidRDefault="003B19BA" w:rsidP="002E6946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</w:t>
      </w:r>
      <w:r w:rsidR="00C7192E">
        <w:rPr>
          <w:rFonts w:eastAsia="Times New Roman" w:cs="Times New Roman"/>
          <w:sz w:val="20"/>
          <w:szCs w:val="20"/>
          <w:lang w:eastAsia="lv-LV"/>
        </w:rPr>
        <w:t>47</w:t>
      </w:r>
    </w:p>
    <w:p w:rsidR="002E6946" w:rsidRPr="009470A4" w:rsidRDefault="002E6946" w:rsidP="002E6946">
      <w:pPr>
        <w:ind w:firstLine="0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9470A4">
        <w:rPr>
          <w:rFonts w:eastAsia="Times New Roman" w:cs="Times New Roman"/>
          <w:sz w:val="20"/>
          <w:szCs w:val="20"/>
          <w:lang w:eastAsia="lv-LV"/>
        </w:rPr>
        <w:t>D.Voitiņa</w:t>
      </w:r>
      <w:proofErr w:type="spellEnd"/>
    </w:p>
    <w:p w:rsidR="002E6946" w:rsidRDefault="002E6946" w:rsidP="002E6946">
      <w:pPr>
        <w:ind w:firstLine="0"/>
      </w:pPr>
      <w:r w:rsidRPr="009470A4">
        <w:rPr>
          <w:rFonts w:eastAsia="Times New Roman" w:cs="Times New Roman"/>
          <w:sz w:val="20"/>
          <w:szCs w:val="20"/>
          <w:lang w:eastAsia="lv-LV"/>
        </w:rPr>
        <w:t xml:space="preserve">67046135, Dana.Voitina@tm.gov.lv </w:t>
      </w:r>
    </w:p>
    <w:p w:rsidR="00AA403B" w:rsidRDefault="00075C3F"/>
    <w:sectPr w:rsidR="00AA403B" w:rsidSect="00B2494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11" w:rsidRDefault="003C5C11" w:rsidP="002E6946">
      <w:r>
        <w:separator/>
      </w:r>
    </w:p>
  </w:endnote>
  <w:endnote w:type="continuationSeparator" w:id="0">
    <w:p w:rsidR="003C5C11" w:rsidRDefault="003C5C11" w:rsidP="002E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65" w:rsidRPr="009470A4" w:rsidRDefault="00536698" w:rsidP="009470A4">
    <w:pPr>
      <w:ind w:firstLine="0"/>
      <w:rPr>
        <w:sz w:val="20"/>
        <w:szCs w:val="20"/>
      </w:rPr>
    </w:pPr>
    <w:r w:rsidRPr="00A557F9">
      <w:rPr>
        <w:sz w:val="20"/>
        <w:szCs w:val="20"/>
      </w:rPr>
      <w:t>TM</w:t>
    </w:r>
    <w:r>
      <w:rPr>
        <w:sz w:val="20"/>
        <w:szCs w:val="20"/>
      </w:rPr>
      <w:t>P</w:t>
    </w:r>
    <w:r w:rsidRPr="00A557F9">
      <w:rPr>
        <w:sz w:val="20"/>
        <w:szCs w:val="20"/>
      </w:rPr>
      <w:t>rot_</w:t>
    </w:r>
    <w:r w:rsidR="003B19BA">
      <w:rPr>
        <w:sz w:val="20"/>
        <w:szCs w:val="20"/>
      </w:rPr>
      <w:t>1607</w:t>
    </w:r>
    <w:r>
      <w:rPr>
        <w:sz w:val="20"/>
        <w:szCs w:val="20"/>
      </w:rPr>
      <w:t>14_Agl</w:t>
    </w:r>
    <w:r w:rsidRPr="00A557F9">
      <w:rPr>
        <w:sz w:val="20"/>
        <w:szCs w:val="20"/>
      </w:rPr>
      <w:t xml:space="preserve">; Ministru kabineta sēdes </w:t>
    </w:r>
    <w:proofErr w:type="spellStart"/>
    <w:r w:rsidRPr="00B2494A">
      <w:rPr>
        <w:sz w:val="20"/>
        <w:szCs w:val="20"/>
      </w:rPr>
      <w:t>protokollēmuma</w:t>
    </w:r>
    <w:proofErr w:type="spellEnd"/>
    <w:r w:rsidRPr="00B2494A">
      <w:rPr>
        <w:sz w:val="20"/>
        <w:szCs w:val="20"/>
      </w:rPr>
      <w:t xml:space="preserve"> projekt</w:t>
    </w:r>
    <w:r>
      <w:rPr>
        <w:sz w:val="20"/>
        <w:szCs w:val="20"/>
      </w:rPr>
      <w:t>s „</w:t>
    </w:r>
    <w:r w:rsidRPr="00B2494A">
      <w:rPr>
        <w:sz w:val="20"/>
        <w:szCs w:val="20"/>
      </w:rPr>
      <w:t xml:space="preserve">Par </w:t>
    </w:r>
    <w:r>
      <w:rPr>
        <w:sz w:val="20"/>
        <w:szCs w:val="20"/>
      </w:rPr>
      <w:t>Ministru kabineta rīkojumu</w:t>
    </w:r>
    <w:r w:rsidRPr="00B2494A">
      <w:rPr>
        <w:sz w:val="20"/>
        <w:szCs w:val="20"/>
      </w:rPr>
      <w:t xml:space="preserve"> „</w:t>
    </w:r>
    <w:r w:rsidRPr="008C64DE">
      <w:rPr>
        <w:rFonts w:eastAsia="Times New Roman" w:cs="Times New Roman"/>
        <w:bCs/>
        <w:sz w:val="20"/>
        <w:szCs w:val="20"/>
        <w:lang w:eastAsia="lv-LV"/>
      </w:rPr>
      <w:t>Par</w:t>
    </w:r>
    <w:r w:rsidRPr="00F77696">
      <w:rPr>
        <w:rFonts w:eastAsia="Times New Roman" w:cs="Times New Roman"/>
        <w:bCs/>
        <w:sz w:val="20"/>
        <w:szCs w:val="20"/>
        <w:lang w:eastAsia="lv-LV"/>
      </w:rPr>
      <w:t xml:space="preserve"> </w:t>
    </w:r>
    <w:r>
      <w:rPr>
        <w:rFonts w:eastAsia="Times New Roman" w:cs="Times New Roman"/>
        <w:bCs/>
        <w:sz w:val="20"/>
        <w:szCs w:val="20"/>
        <w:lang w:eastAsia="lv-LV"/>
      </w:rPr>
      <w:t xml:space="preserve">valsts nozīmes pasākumu starptautiskas nozīmes svētvietā Aglonā un tā nodrošināšanas un drošības plānu </w:t>
    </w:r>
    <w:proofErr w:type="gramStart"/>
    <w:r>
      <w:rPr>
        <w:rFonts w:eastAsia="Times New Roman" w:cs="Times New Roman"/>
        <w:bCs/>
        <w:sz w:val="20"/>
        <w:szCs w:val="20"/>
        <w:lang w:eastAsia="lv-LV"/>
      </w:rPr>
      <w:t>2015.gadam</w:t>
    </w:r>
    <w:proofErr w:type="gramEnd"/>
    <w:r w:rsidRPr="00F77696"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65" w:rsidRPr="00F77696" w:rsidRDefault="00536698" w:rsidP="00F77696">
    <w:pPr>
      <w:ind w:firstLine="0"/>
      <w:rPr>
        <w:sz w:val="20"/>
        <w:szCs w:val="20"/>
      </w:rPr>
    </w:pPr>
    <w:r w:rsidRPr="00A557F9">
      <w:rPr>
        <w:sz w:val="20"/>
        <w:szCs w:val="20"/>
      </w:rPr>
      <w:t>TM</w:t>
    </w:r>
    <w:r>
      <w:rPr>
        <w:sz w:val="20"/>
        <w:szCs w:val="20"/>
      </w:rPr>
      <w:t>P</w:t>
    </w:r>
    <w:r w:rsidRPr="00A557F9">
      <w:rPr>
        <w:sz w:val="20"/>
        <w:szCs w:val="20"/>
      </w:rPr>
      <w:t>rot_</w:t>
    </w:r>
    <w:r w:rsidR="00FB1880">
      <w:rPr>
        <w:sz w:val="20"/>
        <w:szCs w:val="20"/>
      </w:rPr>
      <w:t>28</w:t>
    </w:r>
    <w:r w:rsidR="003B19BA">
      <w:rPr>
        <w:sz w:val="20"/>
        <w:szCs w:val="20"/>
      </w:rPr>
      <w:t>07</w:t>
    </w:r>
    <w:r>
      <w:rPr>
        <w:sz w:val="20"/>
        <w:szCs w:val="20"/>
      </w:rPr>
      <w:t>14_Agl</w:t>
    </w:r>
    <w:r w:rsidRPr="00A557F9">
      <w:rPr>
        <w:sz w:val="20"/>
        <w:szCs w:val="20"/>
      </w:rPr>
      <w:t xml:space="preserve">; Ministru kabineta sēdes </w:t>
    </w:r>
    <w:proofErr w:type="spellStart"/>
    <w:r w:rsidRPr="00B2494A">
      <w:rPr>
        <w:sz w:val="20"/>
        <w:szCs w:val="20"/>
      </w:rPr>
      <w:t>protokollēmuma</w:t>
    </w:r>
    <w:proofErr w:type="spellEnd"/>
    <w:r w:rsidRPr="00B2494A">
      <w:rPr>
        <w:sz w:val="20"/>
        <w:szCs w:val="20"/>
      </w:rPr>
      <w:t xml:space="preserve"> projekt</w:t>
    </w:r>
    <w:r>
      <w:rPr>
        <w:sz w:val="20"/>
        <w:szCs w:val="20"/>
      </w:rPr>
      <w:t>s „</w:t>
    </w:r>
    <w:r w:rsidRPr="00B2494A">
      <w:rPr>
        <w:sz w:val="20"/>
        <w:szCs w:val="20"/>
      </w:rPr>
      <w:t xml:space="preserve">Par </w:t>
    </w:r>
    <w:r>
      <w:rPr>
        <w:sz w:val="20"/>
        <w:szCs w:val="20"/>
      </w:rPr>
      <w:t>Ministru kabineta rīkojumu</w:t>
    </w:r>
    <w:r w:rsidRPr="00B2494A">
      <w:rPr>
        <w:sz w:val="20"/>
        <w:szCs w:val="20"/>
      </w:rPr>
      <w:t xml:space="preserve"> „</w:t>
    </w:r>
    <w:r w:rsidRPr="008C64DE">
      <w:rPr>
        <w:rFonts w:eastAsia="Times New Roman" w:cs="Times New Roman"/>
        <w:bCs/>
        <w:sz w:val="20"/>
        <w:szCs w:val="20"/>
        <w:lang w:eastAsia="lv-LV"/>
      </w:rPr>
      <w:t>Par</w:t>
    </w:r>
    <w:r w:rsidRPr="00F77696">
      <w:rPr>
        <w:rFonts w:eastAsia="Times New Roman" w:cs="Times New Roman"/>
        <w:bCs/>
        <w:sz w:val="20"/>
        <w:szCs w:val="20"/>
        <w:lang w:eastAsia="lv-LV"/>
      </w:rPr>
      <w:t xml:space="preserve"> </w:t>
    </w:r>
    <w:r>
      <w:rPr>
        <w:rFonts w:eastAsia="Times New Roman" w:cs="Times New Roman"/>
        <w:bCs/>
        <w:sz w:val="20"/>
        <w:szCs w:val="20"/>
        <w:lang w:eastAsia="lv-LV"/>
      </w:rPr>
      <w:t xml:space="preserve">valsts nozīmes pasākumu starptautiskas nozīmes svētvietā Aglonā un tā nodrošināšanas un drošības plānu </w:t>
    </w:r>
    <w:proofErr w:type="gramStart"/>
    <w:r>
      <w:rPr>
        <w:rFonts w:eastAsia="Times New Roman" w:cs="Times New Roman"/>
        <w:bCs/>
        <w:sz w:val="20"/>
        <w:szCs w:val="20"/>
        <w:lang w:eastAsia="lv-LV"/>
      </w:rPr>
      <w:t>2015.gadam</w:t>
    </w:r>
    <w:proofErr w:type="gramEnd"/>
    <w:r w:rsidRPr="00F77696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11" w:rsidRDefault="003C5C11" w:rsidP="002E6946">
      <w:r>
        <w:separator/>
      </w:r>
    </w:p>
  </w:footnote>
  <w:footnote w:type="continuationSeparator" w:id="0">
    <w:p w:rsidR="003C5C11" w:rsidRDefault="003C5C11" w:rsidP="002E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65" w:rsidRPr="00B65848" w:rsidRDefault="00536698" w:rsidP="000C0BA9">
    <w:pPr>
      <w:pStyle w:val="Galvene"/>
      <w:framePr w:wrap="auto" w:vAnchor="text" w:hAnchor="margin" w:xAlign="center" w:y="1"/>
      <w:rPr>
        <w:rStyle w:val="Lappusesnumurs"/>
        <w:szCs w:val="24"/>
      </w:rPr>
    </w:pPr>
    <w:r w:rsidRPr="00B65848">
      <w:rPr>
        <w:rStyle w:val="Lappusesnumurs"/>
        <w:szCs w:val="24"/>
      </w:rPr>
      <w:fldChar w:fldCharType="begin"/>
    </w:r>
    <w:r w:rsidRPr="00B65848">
      <w:rPr>
        <w:rStyle w:val="Lappusesnumurs"/>
        <w:szCs w:val="24"/>
      </w:rPr>
      <w:instrText xml:space="preserve">PAGE  </w:instrText>
    </w:r>
    <w:r w:rsidRPr="00B65848">
      <w:rPr>
        <w:rStyle w:val="Lappusesnumurs"/>
        <w:szCs w:val="24"/>
      </w:rPr>
      <w:fldChar w:fldCharType="separate"/>
    </w:r>
    <w:r w:rsidR="00C7192E">
      <w:rPr>
        <w:rStyle w:val="Lappusesnumurs"/>
        <w:noProof/>
        <w:szCs w:val="24"/>
      </w:rPr>
      <w:t>2</w:t>
    </w:r>
    <w:r w:rsidRPr="00B65848">
      <w:rPr>
        <w:rStyle w:val="Lappusesnumurs"/>
        <w:szCs w:val="24"/>
      </w:rPr>
      <w:fldChar w:fldCharType="end"/>
    </w:r>
  </w:p>
  <w:p w:rsidR="00E35965" w:rsidRDefault="00075C3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46"/>
    <w:rsid w:val="00003621"/>
    <w:rsid w:val="000104FB"/>
    <w:rsid w:val="00011A36"/>
    <w:rsid w:val="0002088E"/>
    <w:rsid w:val="0002143C"/>
    <w:rsid w:val="000217FD"/>
    <w:rsid w:val="0002284C"/>
    <w:rsid w:val="0002310F"/>
    <w:rsid w:val="00023703"/>
    <w:rsid w:val="00025C01"/>
    <w:rsid w:val="00027C24"/>
    <w:rsid w:val="000310FE"/>
    <w:rsid w:val="0003318E"/>
    <w:rsid w:val="000367A9"/>
    <w:rsid w:val="00036E23"/>
    <w:rsid w:val="0003786A"/>
    <w:rsid w:val="00040720"/>
    <w:rsid w:val="000472AB"/>
    <w:rsid w:val="00052753"/>
    <w:rsid w:val="00055A7E"/>
    <w:rsid w:val="0005663A"/>
    <w:rsid w:val="00063393"/>
    <w:rsid w:val="00072A0C"/>
    <w:rsid w:val="00075C3F"/>
    <w:rsid w:val="00077DC7"/>
    <w:rsid w:val="00081F8B"/>
    <w:rsid w:val="00093022"/>
    <w:rsid w:val="000974FC"/>
    <w:rsid w:val="000A02DA"/>
    <w:rsid w:val="000A2254"/>
    <w:rsid w:val="000A3913"/>
    <w:rsid w:val="000B01A2"/>
    <w:rsid w:val="000B4238"/>
    <w:rsid w:val="000C493C"/>
    <w:rsid w:val="000D12A8"/>
    <w:rsid w:val="000D4FAE"/>
    <w:rsid w:val="000D6033"/>
    <w:rsid w:val="000D65D8"/>
    <w:rsid w:val="000D7B63"/>
    <w:rsid w:val="000E74A4"/>
    <w:rsid w:val="000F1521"/>
    <w:rsid w:val="000F597D"/>
    <w:rsid w:val="000F6BFF"/>
    <w:rsid w:val="000F79D6"/>
    <w:rsid w:val="000F7FC5"/>
    <w:rsid w:val="00101CCA"/>
    <w:rsid w:val="00111C79"/>
    <w:rsid w:val="00113173"/>
    <w:rsid w:val="001148C5"/>
    <w:rsid w:val="00123C9E"/>
    <w:rsid w:val="001358A7"/>
    <w:rsid w:val="0013611F"/>
    <w:rsid w:val="001362B4"/>
    <w:rsid w:val="00141337"/>
    <w:rsid w:val="0014138C"/>
    <w:rsid w:val="001414AE"/>
    <w:rsid w:val="00141CD5"/>
    <w:rsid w:val="00147BC7"/>
    <w:rsid w:val="00150AAF"/>
    <w:rsid w:val="00153637"/>
    <w:rsid w:val="00156622"/>
    <w:rsid w:val="001660FD"/>
    <w:rsid w:val="00176FBD"/>
    <w:rsid w:val="00181CBF"/>
    <w:rsid w:val="00190BFD"/>
    <w:rsid w:val="001917C7"/>
    <w:rsid w:val="001926D0"/>
    <w:rsid w:val="001929BE"/>
    <w:rsid w:val="001974C4"/>
    <w:rsid w:val="001A7FC1"/>
    <w:rsid w:val="001B1E43"/>
    <w:rsid w:val="001B2181"/>
    <w:rsid w:val="001B3DC3"/>
    <w:rsid w:val="001C75F3"/>
    <w:rsid w:val="001F2CC5"/>
    <w:rsid w:val="002012D0"/>
    <w:rsid w:val="00221541"/>
    <w:rsid w:val="002237BD"/>
    <w:rsid w:val="00225E9F"/>
    <w:rsid w:val="0022744B"/>
    <w:rsid w:val="00231F65"/>
    <w:rsid w:val="00232A98"/>
    <w:rsid w:val="0025414D"/>
    <w:rsid w:val="00257047"/>
    <w:rsid w:val="002617F7"/>
    <w:rsid w:val="00261C70"/>
    <w:rsid w:val="00264212"/>
    <w:rsid w:val="002664FA"/>
    <w:rsid w:val="00280547"/>
    <w:rsid w:val="00280582"/>
    <w:rsid w:val="00281A50"/>
    <w:rsid w:val="002871CB"/>
    <w:rsid w:val="00295BD4"/>
    <w:rsid w:val="00295E90"/>
    <w:rsid w:val="00296624"/>
    <w:rsid w:val="002A0261"/>
    <w:rsid w:val="002A7202"/>
    <w:rsid w:val="002B08DD"/>
    <w:rsid w:val="002B2A2C"/>
    <w:rsid w:val="002C07F6"/>
    <w:rsid w:val="002C12AF"/>
    <w:rsid w:val="002C343B"/>
    <w:rsid w:val="002C47D0"/>
    <w:rsid w:val="002C7F45"/>
    <w:rsid w:val="002D4CB9"/>
    <w:rsid w:val="002E64F7"/>
    <w:rsid w:val="002E6946"/>
    <w:rsid w:val="002F0D32"/>
    <w:rsid w:val="002F2A7A"/>
    <w:rsid w:val="002F2FEC"/>
    <w:rsid w:val="002F3226"/>
    <w:rsid w:val="002F4EB2"/>
    <w:rsid w:val="00302179"/>
    <w:rsid w:val="00304982"/>
    <w:rsid w:val="0031392F"/>
    <w:rsid w:val="00316BF3"/>
    <w:rsid w:val="00323EBF"/>
    <w:rsid w:val="003275F8"/>
    <w:rsid w:val="00332412"/>
    <w:rsid w:val="00344772"/>
    <w:rsid w:val="00344D18"/>
    <w:rsid w:val="00350260"/>
    <w:rsid w:val="00354DBA"/>
    <w:rsid w:val="0035737B"/>
    <w:rsid w:val="00357FB5"/>
    <w:rsid w:val="00365FC5"/>
    <w:rsid w:val="00374D49"/>
    <w:rsid w:val="00384D31"/>
    <w:rsid w:val="003917FF"/>
    <w:rsid w:val="00391CBE"/>
    <w:rsid w:val="00395D82"/>
    <w:rsid w:val="003A343D"/>
    <w:rsid w:val="003A615D"/>
    <w:rsid w:val="003A7D0F"/>
    <w:rsid w:val="003B19BA"/>
    <w:rsid w:val="003B410C"/>
    <w:rsid w:val="003B6DDE"/>
    <w:rsid w:val="003C2AD9"/>
    <w:rsid w:val="003C5C11"/>
    <w:rsid w:val="003C5C2E"/>
    <w:rsid w:val="003C657E"/>
    <w:rsid w:val="003D549E"/>
    <w:rsid w:val="003D5B56"/>
    <w:rsid w:val="003F2300"/>
    <w:rsid w:val="00406CAA"/>
    <w:rsid w:val="004073BD"/>
    <w:rsid w:val="004122CA"/>
    <w:rsid w:val="00414C19"/>
    <w:rsid w:val="004151B3"/>
    <w:rsid w:val="00423CD6"/>
    <w:rsid w:val="00431EC5"/>
    <w:rsid w:val="00435AE7"/>
    <w:rsid w:val="004366C7"/>
    <w:rsid w:val="004408B9"/>
    <w:rsid w:val="00443C75"/>
    <w:rsid w:val="004500FE"/>
    <w:rsid w:val="00454750"/>
    <w:rsid w:val="004603C2"/>
    <w:rsid w:val="004622C6"/>
    <w:rsid w:val="0046344D"/>
    <w:rsid w:val="00464B63"/>
    <w:rsid w:val="00465201"/>
    <w:rsid w:val="00465430"/>
    <w:rsid w:val="00467096"/>
    <w:rsid w:val="00474B93"/>
    <w:rsid w:val="00484A0C"/>
    <w:rsid w:val="0048506B"/>
    <w:rsid w:val="004926FD"/>
    <w:rsid w:val="00493375"/>
    <w:rsid w:val="00494296"/>
    <w:rsid w:val="00494A48"/>
    <w:rsid w:val="004A0AF1"/>
    <w:rsid w:val="004A1663"/>
    <w:rsid w:val="004A3420"/>
    <w:rsid w:val="004A4317"/>
    <w:rsid w:val="004A526D"/>
    <w:rsid w:val="004A7496"/>
    <w:rsid w:val="004B3937"/>
    <w:rsid w:val="004B68B8"/>
    <w:rsid w:val="004C40FD"/>
    <w:rsid w:val="004C4EA6"/>
    <w:rsid w:val="004D0E59"/>
    <w:rsid w:val="004E1D7B"/>
    <w:rsid w:val="004F0FB8"/>
    <w:rsid w:val="004F275B"/>
    <w:rsid w:val="005005EF"/>
    <w:rsid w:val="00507EBB"/>
    <w:rsid w:val="00512ED9"/>
    <w:rsid w:val="005146B6"/>
    <w:rsid w:val="005162AA"/>
    <w:rsid w:val="005203FD"/>
    <w:rsid w:val="00521452"/>
    <w:rsid w:val="00525EE5"/>
    <w:rsid w:val="00531CCB"/>
    <w:rsid w:val="00534F0F"/>
    <w:rsid w:val="00536698"/>
    <w:rsid w:val="0054208A"/>
    <w:rsid w:val="00550717"/>
    <w:rsid w:val="00557D9F"/>
    <w:rsid w:val="00562889"/>
    <w:rsid w:val="005639C4"/>
    <w:rsid w:val="005643B2"/>
    <w:rsid w:val="00565E6D"/>
    <w:rsid w:val="00575984"/>
    <w:rsid w:val="0057650D"/>
    <w:rsid w:val="00587214"/>
    <w:rsid w:val="00596D32"/>
    <w:rsid w:val="005A0A48"/>
    <w:rsid w:val="005A1330"/>
    <w:rsid w:val="005A5160"/>
    <w:rsid w:val="005A5F61"/>
    <w:rsid w:val="005A734B"/>
    <w:rsid w:val="005A7983"/>
    <w:rsid w:val="005A7C63"/>
    <w:rsid w:val="005B1F48"/>
    <w:rsid w:val="005C0610"/>
    <w:rsid w:val="005C4A6C"/>
    <w:rsid w:val="005C7B22"/>
    <w:rsid w:val="005E0B42"/>
    <w:rsid w:val="005E6979"/>
    <w:rsid w:val="005E6E78"/>
    <w:rsid w:val="005F481D"/>
    <w:rsid w:val="005F6E6D"/>
    <w:rsid w:val="00600697"/>
    <w:rsid w:val="006075A8"/>
    <w:rsid w:val="00611C6B"/>
    <w:rsid w:val="006125D8"/>
    <w:rsid w:val="00616698"/>
    <w:rsid w:val="00620238"/>
    <w:rsid w:val="006231AC"/>
    <w:rsid w:val="00623305"/>
    <w:rsid w:val="00626BF7"/>
    <w:rsid w:val="00635900"/>
    <w:rsid w:val="00636622"/>
    <w:rsid w:val="00643C9A"/>
    <w:rsid w:val="00650186"/>
    <w:rsid w:val="00653B1A"/>
    <w:rsid w:val="00656106"/>
    <w:rsid w:val="0066551F"/>
    <w:rsid w:val="006726A4"/>
    <w:rsid w:val="00672AC5"/>
    <w:rsid w:val="0067510E"/>
    <w:rsid w:val="006861C8"/>
    <w:rsid w:val="006930D8"/>
    <w:rsid w:val="006948C0"/>
    <w:rsid w:val="006A5673"/>
    <w:rsid w:val="006A5C93"/>
    <w:rsid w:val="006A702D"/>
    <w:rsid w:val="006B0E13"/>
    <w:rsid w:val="006B21EB"/>
    <w:rsid w:val="006B38BB"/>
    <w:rsid w:val="006B7449"/>
    <w:rsid w:val="006D1E8B"/>
    <w:rsid w:val="006D2A23"/>
    <w:rsid w:val="006D3C32"/>
    <w:rsid w:val="006E159F"/>
    <w:rsid w:val="006E18E8"/>
    <w:rsid w:val="006E2B13"/>
    <w:rsid w:val="006E4609"/>
    <w:rsid w:val="006F2F87"/>
    <w:rsid w:val="006F5DA3"/>
    <w:rsid w:val="00706DCB"/>
    <w:rsid w:val="00715063"/>
    <w:rsid w:val="00716AEC"/>
    <w:rsid w:val="0072134C"/>
    <w:rsid w:val="00732958"/>
    <w:rsid w:val="00736B62"/>
    <w:rsid w:val="0074483C"/>
    <w:rsid w:val="00746419"/>
    <w:rsid w:val="00760BF1"/>
    <w:rsid w:val="00763C07"/>
    <w:rsid w:val="00764B83"/>
    <w:rsid w:val="00765761"/>
    <w:rsid w:val="0076776B"/>
    <w:rsid w:val="00773422"/>
    <w:rsid w:val="00773E7F"/>
    <w:rsid w:val="00781269"/>
    <w:rsid w:val="00781976"/>
    <w:rsid w:val="00787126"/>
    <w:rsid w:val="00797508"/>
    <w:rsid w:val="007A0334"/>
    <w:rsid w:val="007A3BB7"/>
    <w:rsid w:val="007A7756"/>
    <w:rsid w:val="007B3527"/>
    <w:rsid w:val="007B76C8"/>
    <w:rsid w:val="007C6EE0"/>
    <w:rsid w:val="007D73F4"/>
    <w:rsid w:val="007D7EE3"/>
    <w:rsid w:val="007E6C6D"/>
    <w:rsid w:val="007F066C"/>
    <w:rsid w:val="007F7807"/>
    <w:rsid w:val="00803D42"/>
    <w:rsid w:val="00804C2A"/>
    <w:rsid w:val="00812BD6"/>
    <w:rsid w:val="00824EC8"/>
    <w:rsid w:val="00825328"/>
    <w:rsid w:val="008307AB"/>
    <w:rsid w:val="0083755B"/>
    <w:rsid w:val="00837CFB"/>
    <w:rsid w:val="00842AFB"/>
    <w:rsid w:val="008449CB"/>
    <w:rsid w:val="008461A6"/>
    <w:rsid w:val="00850C01"/>
    <w:rsid w:val="008552A2"/>
    <w:rsid w:val="00864CEC"/>
    <w:rsid w:val="0086711F"/>
    <w:rsid w:val="008803A9"/>
    <w:rsid w:val="008814F9"/>
    <w:rsid w:val="0088181E"/>
    <w:rsid w:val="00881F13"/>
    <w:rsid w:val="0088481A"/>
    <w:rsid w:val="00890DE1"/>
    <w:rsid w:val="008915BE"/>
    <w:rsid w:val="00891892"/>
    <w:rsid w:val="00892890"/>
    <w:rsid w:val="00893C29"/>
    <w:rsid w:val="00896ABB"/>
    <w:rsid w:val="008979E7"/>
    <w:rsid w:val="008A05FD"/>
    <w:rsid w:val="008A27B2"/>
    <w:rsid w:val="008A46B0"/>
    <w:rsid w:val="008B1523"/>
    <w:rsid w:val="008B6500"/>
    <w:rsid w:val="008B6C54"/>
    <w:rsid w:val="008D2DE6"/>
    <w:rsid w:val="008D5FE2"/>
    <w:rsid w:val="008E0D63"/>
    <w:rsid w:val="008E1F25"/>
    <w:rsid w:val="008E3858"/>
    <w:rsid w:val="008E4B40"/>
    <w:rsid w:val="008E5165"/>
    <w:rsid w:val="008F2487"/>
    <w:rsid w:val="00901481"/>
    <w:rsid w:val="00901F4E"/>
    <w:rsid w:val="00905588"/>
    <w:rsid w:val="0091046F"/>
    <w:rsid w:val="00920BCB"/>
    <w:rsid w:val="0092294F"/>
    <w:rsid w:val="00923AE6"/>
    <w:rsid w:val="00930A95"/>
    <w:rsid w:val="00933C22"/>
    <w:rsid w:val="009400F9"/>
    <w:rsid w:val="009471A3"/>
    <w:rsid w:val="00950DCE"/>
    <w:rsid w:val="00952206"/>
    <w:rsid w:val="00953D49"/>
    <w:rsid w:val="009569C1"/>
    <w:rsid w:val="00965D1F"/>
    <w:rsid w:val="00966406"/>
    <w:rsid w:val="00980384"/>
    <w:rsid w:val="00986F78"/>
    <w:rsid w:val="00987010"/>
    <w:rsid w:val="009878C2"/>
    <w:rsid w:val="009966DE"/>
    <w:rsid w:val="009968E9"/>
    <w:rsid w:val="009A4408"/>
    <w:rsid w:val="009B08F8"/>
    <w:rsid w:val="009B13DE"/>
    <w:rsid w:val="009B6F16"/>
    <w:rsid w:val="009C0F4F"/>
    <w:rsid w:val="009C3FE4"/>
    <w:rsid w:val="009E51C0"/>
    <w:rsid w:val="009F6D8F"/>
    <w:rsid w:val="00A062F1"/>
    <w:rsid w:val="00A15596"/>
    <w:rsid w:val="00A17FDA"/>
    <w:rsid w:val="00A228D7"/>
    <w:rsid w:val="00A240E1"/>
    <w:rsid w:val="00A25098"/>
    <w:rsid w:val="00A34920"/>
    <w:rsid w:val="00A34932"/>
    <w:rsid w:val="00A511B7"/>
    <w:rsid w:val="00A60182"/>
    <w:rsid w:val="00A70A56"/>
    <w:rsid w:val="00A71995"/>
    <w:rsid w:val="00A72BAC"/>
    <w:rsid w:val="00A8070C"/>
    <w:rsid w:val="00A8325C"/>
    <w:rsid w:val="00A83C9C"/>
    <w:rsid w:val="00A923E1"/>
    <w:rsid w:val="00A9369E"/>
    <w:rsid w:val="00AA0388"/>
    <w:rsid w:val="00AA543A"/>
    <w:rsid w:val="00AB25E8"/>
    <w:rsid w:val="00AB4606"/>
    <w:rsid w:val="00AB67C2"/>
    <w:rsid w:val="00AC2273"/>
    <w:rsid w:val="00AC3530"/>
    <w:rsid w:val="00AC5AD5"/>
    <w:rsid w:val="00AD2BF3"/>
    <w:rsid w:val="00AD52EE"/>
    <w:rsid w:val="00AD59F6"/>
    <w:rsid w:val="00AF3318"/>
    <w:rsid w:val="00AF4A6C"/>
    <w:rsid w:val="00AF60CF"/>
    <w:rsid w:val="00AF7CCB"/>
    <w:rsid w:val="00B05352"/>
    <w:rsid w:val="00B065CE"/>
    <w:rsid w:val="00B06767"/>
    <w:rsid w:val="00B125C5"/>
    <w:rsid w:val="00B24D5D"/>
    <w:rsid w:val="00B27FB1"/>
    <w:rsid w:val="00B3066A"/>
    <w:rsid w:val="00B43D52"/>
    <w:rsid w:val="00B45555"/>
    <w:rsid w:val="00B64044"/>
    <w:rsid w:val="00B661F3"/>
    <w:rsid w:val="00B6648C"/>
    <w:rsid w:val="00B67213"/>
    <w:rsid w:val="00B73BA1"/>
    <w:rsid w:val="00B84C15"/>
    <w:rsid w:val="00B92BB0"/>
    <w:rsid w:val="00BA113B"/>
    <w:rsid w:val="00BB1975"/>
    <w:rsid w:val="00BB1F94"/>
    <w:rsid w:val="00BB23C2"/>
    <w:rsid w:val="00BB65A7"/>
    <w:rsid w:val="00BC2A01"/>
    <w:rsid w:val="00BD1E6A"/>
    <w:rsid w:val="00BD256D"/>
    <w:rsid w:val="00BD43BF"/>
    <w:rsid w:val="00BE1A78"/>
    <w:rsid w:val="00BE645B"/>
    <w:rsid w:val="00BE79DA"/>
    <w:rsid w:val="00BF0D9E"/>
    <w:rsid w:val="00BF467E"/>
    <w:rsid w:val="00BF642B"/>
    <w:rsid w:val="00BF6EED"/>
    <w:rsid w:val="00C04DC0"/>
    <w:rsid w:val="00C102EF"/>
    <w:rsid w:val="00C247EA"/>
    <w:rsid w:val="00C264C1"/>
    <w:rsid w:val="00C404D4"/>
    <w:rsid w:val="00C45CDC"/>
    <w:rsid w:val="00C51523"/>
    <w:rsid w:val="00C57586"/>
    <w:rsid w:val="00C65479"/>
    <w:rsid w:val="00C7192E"/>
    <w:rsid w:val="00C73003"/>
    <w:rsid w:val="00C757C2"/>
    <w:rsid w:val="00C80A56"/>
    <w:rsid w:val="00C80D1C"/>
    <w:rsid w:val="00C87BE3"/>
    <w:rsid w:val="00C900DB"/>
    <w:rsid w:val="00C9280D"/>
    <w:rsid w:val="00CA2D6F"/>
    <w:rsid w:val="00CA341D"/>
    <w:rsid w:val="00CB1A84"/>
    <w:rsid w:val="00CB45A8"/>
    <w:rsid w:val="00CC58A9"/>
    <w:rsid w:val="00CC60B7"/>
    <w:rsid w:val="00CC6666"/>
    <w:rsid w:val="00CC66B3"/>
    <w:rsid w:val="00CC7520"/>
    <w:rsid w:val="00CD2959"/>
    <w:rsid w:val="00CD5942"/>
    <w:rsid w:val="00CF024B"/>
    <w:rsid w:val="00CF09E4"/>
    <w:rsid w:val="00CF4E12"/>
    <w:rsid w:val="00CF7336"/>
    <w:rsid w:val="00D07180"/>
    <w:rsid w:val="00D13124"/>
    <w:rsid w:val="00D16A34"/>
    <w:rsid w:val="00D330A5"/>
    <w:rsid w:val="00D4018C"/>
    <w:rsid w:val="00D43DCE"/>
    <w:rsid w:val="00D5315D"/>
    <w:rsid w:val="00D6290F"/>
    <w:rsid w:val="00D66D91"/>
    <w:rsid w:val="00D74237"/>
    <w:rsid w:val="00D75006"/>
    <w:rsid w:val="00D7657D"/>
    <w:rsid w:val="00D853A4"/>
    <w:rsid w:val="00D905D6"/>
    <w:rsid w:val="00DA095A"/>
    <w:rsid w:val="00DB0600"/>
    <w:rsid w:val="00DB0BD9"/>
    <w:rsid w:val="00DB415A"/>
    <w:rsid w:val="00DB49D7"/>
    <w:rsid w:val="00DD0FF3"/>
    <w:rsid w:val="00DE68FE"/>
    <w:rsid w:val="00DE7E54"/>
    <w:rsid w:val="00DF41CA"/>
    <w:rsid w:val="00DF786B"/>
    <w:rsid w:val="00E0049B"/>
    <w:rsid w:val="00E009D7"/>
    <w:rsid w:val="00E12C3C"/>
    <w:rsid w:val="00E139E0"/>
    <w:rsid w:val="00E2414F"/>
    <w:rsid w:val="00E327AB"/>
    <w:rsid w:val="00E32DE8"/>
    <w:rsid w:val="00E57D03"/>
    <w:rsid w:val="00E6044E"/>
    <w:rsid w:val="00E61AFE"/>
    <w:rsid w:val="00E71FDC"/>
    <w:rsid w:val="00E72089"/>
    <w:rsid w:val="00E748AE"/>
    <w:rsid w:val="00E90FCA"/>
    <w:rsid w:val="00E9793E"/>
    <w:rsid w:val="00EA5F77"/>
    <w:rsid w:val="00EA613E"/>
    <w:rsid w:val="00EB288E"/>
    <w:rsid w:val="00EB6665"/>
    <w:rsid w:val="00EB6EAD"/>
    <w:rsid w:val="00EC14CB"/>
    <w:rsid w:val="00ED0B18"/>
    <w:rsid w:val="00ED1DE1"/>
    <w:rsid w:val="00ED600B"/>
    <w:rsid w:val="00EE5697"/>
    <w:rsid w:val="00EF0F3D"/>
    <w:rsid w:val="00F00A88"/>
    <w:rsid w:val="00F01333"/>
    <w:rsid w:val="00F02255"/>
    <w:rsid w:val="00F258C1"/>
    <w:rsid w:val="00F27BE5"/>
    <w:rsid w:val="00F33607"/>
    <w:rsid w:val="00F3370D"/>
    <w:rsid w:val="00F36CE2"/>
    <w:rsid w:val="00F374E8"/>
    <w:rsid w:val="00F4767B"/>
    <w:rsid w:val="00F5787D"/>
    <w:rsid w:val="00F6177D"/>
    <w:rsid w:val="00F63CDA"/>
    <w:rsid w:val="00F641E5"/>
    <w:rsid w:val="00F7097D"/>
    <w:rsid w:val="00F70F1F"/>
    <w:rsid w:val="00F7153E"/>
    <w:rsid w:val="00F72314"/>
    <w:rsid w:val="00F74D00"/>
    <w:rsid w:val="00F84A84"/>
    <w:rsid w:val="00F93D15"/>
    <w:rsid w:val="00F94789"/>
    <w:rsid w:val="00F94801"/>
    <w:rsid w:val="00F979D0"/>
    <w:rsid w:val="00FA08BA"/>
    <w:rsid w:val="00FA211B"/>
    <w:rsid w:val="00FA6BA7"/>
    <w:rsid w:val="00FA7865"/>
    <w:rsid w:val="00FB1880"/>
    <w:rsid w:val="00FB284C"/>
    <w:rsid w:val="00FB2ABB"/>
    <w:rsid w:val="00FB4768"/>
    <w:rsid w:val="00FB7980"/>
    <w:rsid w:val="00FB79AB"/>
    <w:rsid w:val="00FC06C8"/>
    <w:rsid w:val="00FC4632"/>
    <w:rsid w:val="00FC71D7"/>
    <w:rsid w:val="00FD31EC"/>
    <w:rsid w:val="00FD384D"/>
    <w:rsid w:val="00FD42FF"/>
    <w:rsid w:val="00FD47F1"/>
    <w:rsid w:val="00FE096D"/>
    <w:rsid w:val="00FE75D1"/>
    <w:rsid w:val="00FF1CE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9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69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E6946"/>
  </w:style>
  <w:style w:type="character" w:styleId="Lappusesnumurs">
    <w:name w:val="page number"/>
    <w:basedOn w:val="Noklusjumarindkopasfonts"/>
    <w:uiPriority w:val="99"/>
    <w:rsid w:val="002E6946"/>
  </w:style>
  <w:style w:type="paragraph" w:styleId="Kjene">
    <w:name w:val="footer"/>
    <w:basedOn w:val="Parasts"/>
    <w:link w:val="KjeneRakstz"/>
    <w:uiPriority w:val="99"/>
    <w:unhideWhenUsed/>
    <w:rsid w:val="002E69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E6946"/>
  </w:style>
  <w:style w:type="paragraph" w:styleId="Sarakstarindkopa">
    <w:name w:val="List Paragraph"/>
    <w:basedOn w:val="Parasts"/>
    <w:uiPriority w:val="34"/>
    <w:qFormat/>
    <w:rsid w:val="0053669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42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9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69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E6946"/>
  </w:style>
  <w:style w:type="character" w:styleId="Lappusesnumurs">
    <w:name w:val="page number"/>
    <w:basedOn w:val="Noklusjumarindkopasfonts"/>
    <w:uiPriority w:val="99"/>
    <w:rsid w:val="002E6946"/>
  </w:style>
  <w:style w:type="paragraph" w:styleId="Kjene">
    <w:name w:val="footer"/>
    <w:basedOn w:val="Parasts"/>
    <w:link w:val="KjeneRakstz"/>
    <w:uiPriority w:val="99"/>
    <w:unhideWhenUsed/>
    <w:rsid w:val="002E69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E6946"/>
  </w:style>
  <w:style w:type="paragraph" w:styleId="Sarakstarindkopa">
    <w:name w:val="List Paragraph"/>
    <w:basedOn w:val="Parasts"/>
    <w:uiPriority w:val="34"/>
    <w:qFormat/>
    <w:rsid w:val="0053669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42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2015.gadam</vt:lpstr>
      <vt:lpstr/>
    </vt:vector>
  </TitlesOfParts>
  <Company>Tieslietu ministrija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rīkojumu „Par valsts nozīmes pasākumu starptautiskas nozīmes svētvietā Aglonā un tā nodrošināšanas un drošības plānu 2015.gadam””</dc:title>
  <dc:subject>Ministru kabineta sēdes protokollēmums</dc:subject>
  <dc:creator>Dana Voitina</dc:creator>
  <dc:description>Dana.Voitina@tm.gov.lv; 67046135</dc:description>
  <cp:lastModifiedBy>Viesturs Lacis</cp:lastModifiedBy>
  <cp:revision>3</cp:revision>
  <dcterms:created xsi:type="dcterms:W3CDTF">2014-07-31T07:47:00Z</dcterms:created>
  <dcterms:modified xsi:type="dcterms:W3CDTF">2014-08-01T10:31:00Z</dcterms:modified>
</cp:coreProperties>
</file>