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2" w:rsidRPr="00CC5F51" w:rsidRDefault="00521EC2" w:rsidP="00521EC2">
      <w:pPr>
        <w:tabs>
          <w:tab w:val="left" w:pos="6663"/>
        </w:tabs>
        <w:jc w:val="right"/>
        <w:rPr>
          <w:i/>
          <w:sz w:val="28"/>
          <w:szCs w:val="28"/>
        </w:rPr>
      </w:pPr>
      <w:proofErr w:type="spellStart"/>
      <w:r w:rsidRPr="00CC5F51">
        <w:rPr>
          <w:i/>
          <w:sz w:val="28"/>
          <w:szCs w:val="28"/>
        </w:rPr>
        <w:t>Projekts</w:t>
      </w:r>
      <w:proofErr w:type="spellEnd"/>
    </w:p>
    <w:p w:rsidR="00521EC2" w:rsidRPr="00CC5F51" w:rsidRDefault="00521EC2" w:rsidP="00521EC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 xml:space="preserve">LATVIJAS REPUBLIKAS MINISTRU KABINETA </w:t>
      </w:r>
    </w:p>
    <w:p w:rsidR="00521EC2" w:rsidRDefault="00521EC2" w:rsidP="00521EC2">
      <w:pPr>
        <w:tabs>
          <w:tab w:val="left" w:pos="6663"/>
        </w:tabs>
        <w:jc w:val="center"/>
        <w:rPr>
          <w:b/>
          <w:sz w:val="28"/>
          <w:szCs w:val="28"/>
        </w:rPr>
      </w:pPr>
      <w:r w:rsidRPr="00CC5F51">
        <w:rPr>
          <w:b/>
          <w:sz w:val="28"/>
          <w:szCs w:val="28"/>
        </w:rPr>
        <w:t>SĒDES PROTOKOLLĒMUMS</w:t>
      </w:r>
    </w:p>
    <w:p w:rsidR="00521EC2" w:rsidRPr="00CC5F51" w:rsidRDefault="00521EC2" w:rsidP="00521EC2">
      <w:pPr>
        <w:tabs>
          <w:tab w:val="left" w:pos="6663"/>
        </w:tabs>
        <w:jc w:val="center"/>
        <w:rPr>
          <w:b/>
          <w:sz w:val="28"/>
          <w:szCs w:val="28"/>
        </w:rPr>
      </w:pPr>
    </w:p>
    <w:p w:rsidR="003D0851" w:rsidRDefault="00521EC2" w:rsidP="00521EC2">
      <w:pPr>
        <w:jc w:val="both"/>
        <w:rPr>
          <w:sz w:val="28"/>
          <w:szCs w:val="28"/>
          <w:lang w:val="lv-LV"/>
        </w:rPr>
      </w:pPr>
      <w:r w:rsidRPr="00CC5F51">
        <w:rPr>
          <w:sz w:val="28"/>
          <w:szCs w:val="28"/>
        </w:rPr>
        <w:t xml:space="preserve">  </w:t>
      </w:r>
      <w:proofErr w:type="spellStart"/>
      <w:proofErr w:type="gramStart"/>
      <w:r w:rsidRPr="00CC5F51">
        <w:rPr>
          <w:sz w:val="28"/>
          <w:szCs w:val="28"/>
        </w:rPr>
        <w:t>Rīgā</w:t>
      </w:r>
      <w:proofErr w:type="spellEnd"/>
      <w:r w:rsidRPr="00CC5F51">
        <w:rPr>
          <w:sz w:val="28"/>
          <w:szCs w:val="28"/>
        </w:rPr>
        <w:t xml:space="preserve">                                                 Nr.</w:t>
      </w:r>
      <w:proofErr w:type="gramEnd"/>
      <w:r w:rsidRPr="00CC5F51">
        <w:rPr>
          <w:sz w:val="28"/>
          <w:szCs w:val="28"/>
        </w:rPr>
        <w:t xml:space="preserve">                           201</w:t>
      </w:r>
      <w:r>
        <w:rPr>
          <w:sz w:val="28"/>
          <w:szCs w:val="28"/>
        </w:rPr>
        <w:t>4</w:t>
      </w:r>
      <w:proofErr w:type="gramStart"/>
      <w:r w:rsidRPr="00CC5F51">
        <w:rPr>
          <w:sz w:val="28"/>
          <w:szCs w:val="28"/>
        </w:rPr>
        <w:t>.gada</w:t>
      </w:r>
      <w:proofErr w:type="gramEnd"/>
      <w:r w:rsidRPr="00CC5F51">
        <w:rPr>
          <w:sz w:val="28"/>
          <w:szCs w:val="28"/>
        </w:rPr>
        <w:t xml:space="preserve"> ___._______         </w:t>
      </w:r>
    </w:p>
    <w:p w:rsidR="00F06E80" w:rsidRDefault="00F06E80" w:rsidP="003D0851">
      <w:pPr>
        <w:rPr>
          <w:sz w:val="28"/>
          <w:szCs w:val="28"/>
          <w:lang w:val="lv-LV"/>
        </w:rPr>
      </w:pPr>
    </w:p>
    <w:tbl>
      <w:tblPr>
        <w:tblW w:w="9094" w:type="dxa"/>
        <w:tblInd w:w="250" w:type="dxa"/>
        <w:tblLook w:val="04A0" w:firstRow="1" w:lastRow="0" w:firstColumn="1" w:lastColumn="0" w:noHBand="0" w:noVBand="1"/>
      </w:tblPr>
      <w:tblGrid>
        <w:gridCol w:w="3898"/>
        <w:gridCol w:w="898"/>
        <w:gridCol w:w="4298"/>
      </w:tblGrid>
      <w:tr w:rsidR="003D0851" w:rsidRPr="003D0851" w:rsidTr="00521EC2">
        <w:trPr>
          <w:cantSplit/>
        </w:trPr>
        <w:tc>
          <w:tcPr>
            <w:tcW w:w="3898" w:type="dxa"/>
          </w:tcPr>
          <w:p w:rsidR="003D0851" w:rsidRPr="003D0851" w:rsidRDefault="003D085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898" w:type="dxa"/>
          </w:tcPr>
          <w:p w:rsidR="003D0851" w:rsidRPr="003D0851" w:rsidRDefault="003D0851" w:rsidP="003D085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4298" w:type="dxa"/>
          </w:tcPr>
          <w:p w:rsidR="003D0851" w:rsidRPr="003D0851" w:rsidRDefault="003D0851" w:rsidP="00F06E80">
            <w:pPr>
              <w:jc w:val="right"/>
              <w:rPr>
                <w:sz w:val="28"/>
                <w:szCs w:val="28"/>
                <w:lang w:val="lv-LV"/>
              </w:rPr>
            </w:pPr>
          </w:p>
        </w:tc>
      </w:tr>
    </w:tbl>
    <w:p w:rsidR="003D0851" w:rsidRPr="00F06E80" w:rsidRDefault="003D0851" w:rsidP="003D0851">
      <w:pPr>
        <w:jc w:val="center"/>
        <w:rPr>
          <w:b/>
          <w:sz w:val="28"/>
          <w:szCs w:val="28"/>
          <w:lang w:val="lv-LV"/>
        </w:rPr>
      </w:pPr>
      <w:r w:rsidRPr="00F06E80">
        <w:rPr>
          <w:b/>
          <w:bCs/>
          <w:sz w:val="28"/>
          <w:szCs w:val="28"/>
          <w:lang w:val="lv-LV"/>
        </w:rPr>
        <w:t>.</w:t>
      </w:r>
      <w:r w:rsidR="00F06E80" w:rsidRPr="00F06E80">
        <w:rPr>
          <w:b/>
          <w:bCs/>
          <w:sz w:val="28"/>
          <w:szCs w:val="28"/>
          <w:lang w:val="lv-LV"/>
        </w:rPr>
        <w:t> </w:t>
      </w:r>
      <w:r w:rsidRPr="00F06E80">
        <w:rPr>
          <w:b/>
          <w:bCs/>
          <w:sz w:val="28"/>
          <w:szCs w:val="28"/>
          <w:lang w:val="lv-LV"/>
        </w:rPr>
        <w:t>§</w:t>
      </w:r>
    </w:p>
    <w:p w:rsidR="003D0851" w:rsidRPr="00F06E80" w:rsidRDefault="003D0851" w:rsidP="003D0851">
      <w:pPr>
        <w:rPr>
          <w:b/>
          <w:sz w:val="28"/>
          <w:szCs w:val="28"/>
          <w:lang w:val="lv-LV"/>
        </w:rPr>
      </w:pPr>
    </w:p>
    <w:p w:rsidR="00995A8D" w:rsidRPr="0004117C" w:rsidRDefault="00521EC2" w:rsidP="00995A8D">
      <w:pPr>
        <w:ind w:left="567" w:hanging="283"/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Par p</w:t>
      </w:r>
      <w:r w:rsidR="009062A7" w:rsidRPr="00F06E80">
        <w:rPr>
          <w:b/>
          <w:sz w:val="28"/>
          <w:szCs w:val="28"/>
          <w:lang w:val="lv-LV"/>
        </w:rPr>
        <w:t>rezidentūras</w:t>
      </w:r>
      <w:r w:rsidR="003D0851" w:rsidRPr="00F06E80">
        <w:rPr>
          <w:b/>
          <w:sz w:val="28"/>
          <w:szCs w:val="28"/>
          <w:lang w:val="lv-LV"/>
        </w:rPr>
        <w:t xml:space="preserve"> mandāt</w:t>
      </w:r>
      <w:r>
        <w:rPr>
          <w:b/>
          <w:sz w:val="28"/>
          <w:szCs w:val="28"/>
          <w:lang w:val="lv-LV"/>
        </w:rPr>
        <w:t>u</w:t>
      </w:r>
      <w:r w:rsidR="003D0851" w:rsidRPr="00F06E80">
        <w:rPr>
          <w:b/>
          <w:sz w:val="28"/>
          <w:szCs w:val="28"/>
          <w:lang w:val="lv-LV"/>
        </w:rPr>
        <w:t xml:space="preserve"> par </w:t>
      </w:r>
      <w:r w:rsidR="0004117C">
        <w:rPr>
          <w:b/>
          <w:sz w:val="28"/>
          <w:szCs w:val="28"/>
          <w:lang w:val="lv-LV"/>
        </w:rPr>
        <w:t>p</w:t>
      </w:r>
      <w:r w:rsidR="0004117C" w:rsidRPr="0004117C">
        <w:rPr>
          <w:b/>
          <w:sz w:val="28"/>
          <w:szCs w:val="28"/>
          <w:lang w:val="lv-LV"/>
        </w:rPr>
        <w:t>riekšlikumu Regulai par Eiropas Prokuratūras (EPPO) izveidi</w:t>
      </w:r>
    </w:p>
    <w:p w:rsidR="003D0851" w:rsidRPr="00F06E80" w:rsidRDefault="003D0851" w:rsidP="003D0851">
      <w:pPr>
        <w:jc w:val="both"/>
        <w:rPr>
          <w:b/>
          <w:szCs w:val="28"/>
          <w:lang w:val="lv-LV"/>
        </w:rPr>
      </w:pPr>
      <w:r w:rsidRPr="00F06E80">
        <w:rPr>
          <w:b/>
          <w:bCs/>
          <w:szCs w:val="28"/>
          <w:lang w:val="lv-LV"/>
        </w:rPr>
        <w:t>TA-</w:t>
      </w:r>
    </w:p>
    <w:p w:rsidR="003D0851" w:rsidRPr="00F06E80" w:rsidRDefault="003D0851" w:rsidP="003D0851">
      <w:pPr>
        <w:pStyle w:val="Pamatteksts"/>
        <w:rPr>
          <w:b w:val="0"/>
          <w:sz w:val="24"/>
        </w:rPr>
      </w:pPr>
      <w:r w:rsidRPr="00F06E80">
        <w:rPr>
          <w:b w:val="0"/>
          <w:sz w:val="24"/>
        </w:rPr>
        <w:t>___________________________________________________________</w:t>
      </w:r>
    </w:p>
    <w:p w:rsidR="003D0851" w:rsidRPr="00F06E80" w:rsidRDefault="007D3960" w:rsidP="003D0851">
      <w:pPr>
        <w:pStyle w:val="Pamatteksts"/>
        <w:rPr>
          <w:b w:val="0"/>
          <w:sz w:val="24"/>
        </w:rPr>
      </w:pPr>
      <w:r>
        <w:rPr>
          <w:b w:val="0"/>
          <w:sz w:val="24"/>
        </w:rPr>
        <w:t>(...</w:t>
      </w:r>
      <w:r w:rsidR="003D0851" w:rsidRPr="00F06E80">
        <w:rPr>
          <w:b w:val="0"/>
          <w:sz w:val="24"/>
        </w:rPr>
        <w:t>)</w:t>
      </w:r>
    </w:p>
    <w:p w:rsidR="003D0851" w:rsidRPr="00B63190" w:rsidRDefault="003D0851" w:rsidP="003D0851">
      <w:pPr>
        <w:pStyle w:val="Pamatteksts"/>
        <w:jc w:val="left"/>
        <w:rPr>
          <w:b w:val="0"/>
        </w:rPr>
      </w:pPr>
    </w:p>
    <w:p w:rsidR="003D0851" w:rsidRPr="00B63190" w:rsidRDefault="003D0851" w:rsidP="003D0851">
      <w:pPr>
        <w:ind w:firstLine="720"/>
        <w:jc w:val="both"/>
        <w:rPr>
          <w:bCs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1.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Apstiprināt </w:t>
      </w:r>
      <w:r w:rsidR="009062A7" w:rsidRPr="00B63190">
        <w:rPr>
          <w:rStyle w:val="spelle"/>
          <w:sz w:val="28"/>
          <w:szCs w:val="28"/>
          <w:lang w:val="lv-LV"/>
        </w:rPr>
        <w:t xml:space="preserve">prezidentūras </w:t>
      </w:r>
      <w:r w:rsidRPr="00B63190">
        <w:rPr>
          <w:sz w:val="28"/>
          <w:szCs w:val="28"/>
          <w:lang w:val="lv-LV"/>
        </w:rPr>
        <w:t xml:space="preserve">mandātu par </w:t>
      </w:r>
      <w:r w:rsidR="00E60E9A" w:rsidRPr="00E60E9A">
        <w:rPr>
          <w:bCs/>
          <w:sz w:val="28"/>
          <w:szCs w:val="28"/>
          <w:lang w:val="lv-LV"/>
        </w:rPr>
        <w:t>priekšlikumu Regulai par Eiropas Prokuratūras (EPPO) izveidi</w:t>
      </w:r>
      <w:r w:rsidRPr="00B63190">
        <w:rPr>
          <w:bCs/>
          <w:sz w:val="28"/>
          <w:szCs w:val="28"/>
          <w:lang w:val="lv-LV"/>
        </w:rPr>
        <w:t>.</w:t>
      </w:r>
    </w:p>
    <w:p w:rsidR="003D0851" w:rsidRPr="00B63190" w:rsidRDefault="003D0851" w:rsidP="003D0851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63190">
        <w:rPr>
          <w:rStyle w:val="spelle"/>
          <w:sz w:val="28"/>
          <w:szCs w:val="28"/>
          <w:lang w:val="lv-LV"/>
        </w:rPr>
        <w:t>2.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Noteikt </w:t>
      </w:r>
      <w:r w:rsidR="00E60E9A">
        <w:rPr>
          <w:rStyle w:val="spelle"/>
          <w:sz w:val="28"/>
          <w:szCs w:val="28"/>
          <w:lang w:val="lv-LV"/>
        </w:rPr>
        <w:t>Tieslietu</w:t>
      </w:r>
      <w:r w:rsidRPr="00B63190">
        <w:rPr>
          <w:rStyle w:val="spelle"/>
          <w:sz w:val="28"/>
          <w:szCs w:val="28"/>
          <w:lang w:val="lv-LV"/>
        </w:rPr>
        <w:t xml:space="preserve"> mini</w:t>
      </w:r>
      <w:r w:rsidR="00B63190" w:rsidRPr="00B63190">
        <w:rPr>
          <w:rStyle w:val="spelle"/>
          <w:sz w:val="28"/>
          <w:szCs w:val="28"/>
          <w:lang w:val="lv-LV"/>
        </w:rPr>
        <w:t>striju par atbildīgo iestādi.</w:t>
      </w:r>
    </w:p>
    <w:p w:rsidR="003D0851" w:rsidRPr="00995A8D" w:rsidRDefault="00B63190" w:rsidP="007D3960">
      <w:pPr>
        <w:ind w:firstLine="720"/>
        <w:jc w:val="both"/>
        <w:rPr>
          <w:rStyle w:val="spelle"/>
          <w:sz w:val="28"/>
          <w:szCs w:val="28"/>
          <w:lang w:val="lv-LV"/>
        </w:rPr>
      </w:pPr>
      <w:r w:rsidRPr="00B63190">
        <w:rPr>
          <w:sz w:val="28"/>
          <w:szCs w:val="28"/>
          <w:lang w:val="lv-LV"/>
        </w:rPr>
        <w:t>3</w:t>
      </w:r>
      <w:r w:rsidRPr="00B63190">
        <w:rPr>
          <w:rStyle w:val="spelle"/>
          <w:sz w:val="28"/>
          <w:szCs w:val="28"/>
          <w:lang w:val="lv-LV"/>
        </w:rPr>
        <w:t>.</w:t>
      </w:r>
      <w:r w:rsidR="007D3960">
        <w:rPr>
          <w:rStyle w:val="spelle"/>
          <w:sz w:val="28"/>
          <w:szCs w:val="28"/>
          <w:lang w:val="lv-LV"/>
        </w:rPr>
        <w:t> </w:t>
      </w:r>
      <w:r w:rsidRPr="00B63190">
        <w:rPr>
          <w:rStyle w:val="spelle"/>
          <w:sz w:val="28"/>
          <w:szCs w:val="28"/>
          <w:lang w:val="lv-LV"/>
        </w:rPr>
        <w:t xml:space="preserve">Noteikt </w:t>
      </w:r>
      <w:r w:rsidR="00C53897" w:rsidRPr="00C53897">
        <w:rPr>
          <w:rStyle w:val="spelle"/>
          <w:sz w:val="28"/>
          <w:szCs w:val="28"/>
          <w:lang w:val="lv-LV"/>
        </w:rPr>
        <w:t>Ģenerālprokuratūru, Finanšu ministriju un Iekšlietu ministriju</w:t>
      </w:r>
      <w:r w:rsidRPr="00B63190">
        <w:rPr>
          <w:rStyle w:val="spelle"/>
          <w:sz w:val="28"/>
          <w:szCs w:val="28"/>
          <w:lang w:val="lv-LV"/>
        </w:rPr>
        <w:t xml:space="preserve"> par līdzatbildīgajām iestādēm.</w:t>
      </w:r>
    </w:p>
    <w:p w:rsidR="003D0851" w:rsidRDefault="003D0851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Default="00F06E80" w:rsidP="003D0851">
      <w:pPr>
        <w:rPr>
          <w:rStyle w:val="spelle"/>
          <w:bCs/>
          <w:sz w:val="28"/>
          <w:szCs w:val="28"/>
          <w:lang w:val="lv-LV"/>
        </w:rPr>
      </w:pPr>
    </w:p>
    <w:p w:rsidR="00F06E80" w:rsidRPr="003D0851" w:rsidRDefault="00F06E80" w:rsidP="00F06E80">
      <w:pPr>
        <w:pStyle w:val="Pamatteksts"/>
        <w:jc w:val="both"/>
        <w:rPr>
          <w:b w:val="0"/>
        </w:rPr>
      </w:pPr>
    </w:p>
    <w:p w:rsidR="00521EC2" w:rsidRDefault="00521EC2" w:rsidP="00521EC2">
      <w:pPr>
        <w:tabs>
          <w:tab w:val="left" w:pos="6663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Ministru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prezidente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L.Straujuma</w:t>
      </w:r>
      <w:proofErr w:type="spellEnd"/>
      <w:r>
        <w:rPr>
          <w:sz w:val="28"/>
          <w:szCs w:val="28"/>
        </w:rPr>
        <w:t xml:space="preserve"> </w:t>
      </w:r>
    </w:p>
    <w:p w:rsidR="00521EC2" w:rsidRPr="007D3960" w:rsidRDefault="00521EC2" w:rsidP="00521EC2">
      <w:pPr>
        <w:tabs>
          <w:tab w:val="left" w:pos="6663"/>
        </w:tabs>
        <w:rPr>
          <w:sz w:val="28"/>
          <w:szCs w:val="28"/>
        </w:rPr>
      </w:pPr>
    </w:p>
    <w:p w:rsidR="00521EC2" w:rsidRPr="007D3960" w:rsidRDefault="00521EC2" w:rsidP="00521EC2">
      <w:pPr>
        <w:tabs>
          <w:tab w:val="left" w:pos="6663"/>
        </w:tabs>
        <w:rPr>
          <w:sz w:val="28"/>
          <w:szCs w:val="28"/>
        </w:rPr>
      </w:pPr>
    </w:p>
    <w:p w:rsidR="00521EC2" w:rsidRDefault="00521EC2" w:rsidP="00521EC2">
      <w:pPr>
        <w:tabs>
          <w:tab w:val="left" w:pos="6663"/>
        </w:tabs>
        <w:rPr>
          <w:sz w:val="28"/>
          <w:szCs w:val="28"/>
        </w:rPr>
      </w:pPr>
      <w:proofErr w:type="spellStart"/>
      <w:r w:rsidRPr="003777A9">
        <w:rPr>
          <w:sz w:val="28"/>
          <w:szCs w:val="28"/>
        </w:rPr>
        <w:t>Valsts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kancelejas</w:t>
      </w:r>
      <w:proofErr w:type="spellEnd"/>
      <w:r w:rsidRPr="003777A9">
        <w:rPr>
          <w:sz w:val="28"/>
          <w:szCs w:val="28"/>
        </w:rPr>
        <w:t xml:space="preserve"> </w:t>
      </w:r>
      <w:proofErr w:type="spellStart"/>
      <w:r w:rsidRPr="003777A9">
        <w:rPr>
          <w:sz w:val="28"/>
          <w:szCs w:val="28"/>
        </w:rPr>
        <w:t>direktore</w:t>
      </w:r>
      <w:proofErr w:type="spellEnd"/>
      <w:r w:rsidRPr="003777A9">
        <w:rPr>
          <w:sz w:val="28"/>
          <w:szCs w:val="28"/>
        </w:rPr>
        <w:tab/>
      </w:r>
      <w:proofErr w:type="spellStart"/>
      <w:r w:rsidRPr="003777A9">
        <w:rPr>
          <w:sz w:val="28"/>
          <w:szCs w:val="28"/>
        </w:rPr>
        <w:t>E</w:t>
      </w:r>
      <w:r>
        <w:rPr>
          <w:sz w:val="28"/>
          <w:szCs w:val="28"/>
        </w:rPr>
        <w:t>.</w:t>
      </w:r>
      <w:r w:rsidRPr="003777A9">
        <w:rPr>
          <w:sz w:val="28"/>
          <w:szCs w:val="28"/>
        </w:rPr>
        <w:t>Dreimane</w:t>
      </w:r>
      <w:proofErr w:type="spellEnd"/>
    </w:p>
    <w:p w:rsidR="00521EC2" w:rsidRDefault="00521EC2" w:rsidP="00521EC2">
      <w:pPr>
        <w:tabs>
          <w:tab w:val="left" w:pos="6663"/>
        </w:tabs>
        <w:ind w:firstLine="709"/>
        <w:rPr>
          <w:sz w:val="28"/>
          <w:szCs w:val="28"/>
        </w:rPr>
      </w:pPr>
    </w:p>
    <w:p w:rsidR="00521EC2" w:rsidRDefault="00521EC2" w:rsidP="00521EC2">
      <w:pPr>
        <w:tabs>
          <w:tab w:val="left" w:pos="6663"/>
        </w:tabs>
        <w:ind w:firstLine="709"/>
        <w:rPr>
          <w:sz w:val="28"/>
          <w:szCs w:val="28"/>
        </w:rPr>
      </w:pPr>
    </w:p>
    <w:p w:rsidR="00521EC2" w:rsidRPr="00E6210D" w:rsidRDefault="00521EC2" w:rsidP="00521EC2">
      <w:pPr>
        <w:tabs>
          <w:tab w:val="right" w:pos="9072"/>
        </w:tabs>
        <w:jc w:val="both"/>
        <w:rPr>
          <w:sz w:val="28"/>
          <w:szCs w:val="28"/>
        </w:rPr>
      </w:pPr>
      <w:proofErr w:type="spellStart"/>
      <w:r w:rsidRPr="00E6210D">
        <w:rPr>
          <w:sz w:val="28"/>
          <w:szCs w:val="28"/>
        </w:rPr>
        <w:t>Iesniedzējs</w:t>
      </w:r>
      <w:proofErr w:type="spellEnd"/>
      <w:r w:rsidRPr="00E6210D">
        <w:rPr>
          <w:sz w:val="28"/>
          <w:szCs w:val="28"/>
        </w:rPr>
        <w:t>:</w:t>
      </w:r>
    </w:p>
    <w:p w:rsidR="00521EC2" w:rsidRPr="00E6210D" w:rsidRDefault="00521EC2" w:rsidP="00521EC2">
      <w:pPr>
        <w:tabs>
          <w:tab w:val="left" w:pos="6663"/>
        </w:tabs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tieslietu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G.Bērziņš</w:t>
      </w:r>
      <w:proofErr w:type="spellEnd"/>
    </w:p>
    <w:p w:rsidR="00F06E80" w:rsidRDefault="00F06E80" w:rsidP="00521EC2">
      <w:pPr>
        <w:tabs>
          <w:tab w:val="left" w:pos="6663"/>
        </w:tabs>
        <w:ind w:firstLine="709"/>
        <w:rPr>
          <w:sz w:val="28"/>
          <w:szCs w:val="28"/>
        </w:rPr>
      </w:pPr>
      <w:bookmarkStart w:id="0" w:name="_GoBack"/>
      <w:bookmarkEnd w:id="0"/>
    </w:p>
    <w:p w:rsidR="00521EC2" w:rsidRDefault="00521EC2" w:rsidP="00521EC2">
      <w:pPr>
        <w:tabs>
          <w:tab w:val="left" w:pos="6663"/>
        </w:tabs>
        <w:ind w:firstLine="709"/>
        <w:rPr>
          <w:sz w:val="28"/>
          <w:szCs w:val="28"/>
        </w:rPr>
      </w:pPr>
    </w:p>
    <w:p w:rsidR="00251805" w:rsidRDefault="00251805" w:rsidP="00521EC2">
      <w:pPr>
        <w:tabs>
          <w:tab w:val="left" w:pos="6804"/>
        </w:tabs>
        <w:rPr>
          <w:sz w:val="22"/>
          <w:szCs w:val="22"/>
        </w:rPr>
      </w:pPr>
    </w:p>
    <w:p w:rsidR="00521EC2" w:rsidRPr="008C69C1" w:rsidRDefault="00521EC2" w:rsidP="00521EC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30.10</w:t>
      </w:r>
      <w:r w:rsidRPr="008C69C1">
        <w:rPr>
          <w:sz w:val="22"/>
          <w:szCs w:val="22"/>
        </w:rPr>
        <w:t xml:space="preserve">.2014. </w:t>
      </w:r>
      <w:r>
        <w:rPr>
          <w:sz w:val="22"/>
          <w:szCs w:val="22"/>
        </w:rPr>
        <w:t>16:50</w:t>
      </w:r>
    </w:p>
    <w:p w:rsidR="00521EC2" w:rsidRPr="00356C11" w:rsidRDefault="00521EC2" w:rsidP="00521EC2">
      <w:pPr>
        <w:tabs>
          <w:tab w:val="left" w:pos="6804"/>
        </w:tabs>
        <w:rPr>
          <w:sz w:val="22"/>
          <w:szCs w:val="22"/>
        </w:rPr>
      </w:pPr>
      <w:r>
        <w:rPr>
          <w:sz w:val="22"/>
          <w:szCs w:val="22"/>
        </w:rPr>
        <w:t>74</w:t>
      </w:r>
    </w:p>
    <w:p w:rsidR="00521EC2" w:rsidRPr="00356C11" w:rsidRDefault="00521EC2" w:rsidP="00521EC2">
      <w:pPr>
        <w:tabs>
          <w:tab w:val="left" w:pos="6804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A.Batalauskis</w:t>
      </w:r>
      <w:proofErr w:type="spellEnd"/>
    </w:p>
    <w:p w:rsidR="00521EC2" w:rsidRPr="00356C11" w:rsidRDefault="00521EC2" w:rsidP="00521EC2">
      <w:pPr>
        <w:tabs>
          <w:tab w:val="left" w:pos="6804"/>
        </w:tabs>
        <w:rPr>
          <w:sz w:val="22"/>
          <w:szCs w:val="22"/>
        </w:rPr>
      </w:pPr>
      <w:bookmarkStart w:id="1" w:name="OLE_LINK3"/>
      <w:bookmarkStart w:id="2" w:name="OLE_LINK4"/>
      <w:r w:rsidRPr="003D0552">
        <w:rPr>
          <w:sz w:val="22"/>
          <w:szCs w:val="22"/>
        </w:rPr>
        <w:t>67036914</w:t>
      </w:r>
      <w:r w:rsidRPr="00356C11">
        <w:rPr>
          <w:sz w:val="22"/>
          <w:szCs w:val="22"/>
        </w:rPr>
        <w:t xml:space="preserve">, </w:t>
      </w:r>
      <w:bookmarkEnd w:id="1"/>
      <w:bookmarkEnd w:id="2"/>
      <w:r w:rsidRPr="003D0552">
        <w:rPr>
          <w:sz w:val="22"/>
          <w:szCs w:val="22"/>
        </w:rPr>
        <w:fldChar w:fldCharType="begin"/>
      </w:r>
      <w:r w:rsidRPr="003D0552">
        <w:rPr>
          <w:sz w:val="22"/>
          <w:szCs w:val="22"/>
        </w:rPr>
        <w:instrText xml:space="preserve"> HYPERLINK "mailto:Agris.Batalauskis@tm.gov.lv" </w:instrText>
      </w:r>
      <w:r w:rsidRPr="003D0552">
        <w:rPr>
          <w:sz w:val="22"/>
          <w:szCs w:val="22"/>
        </w:rPr>
        <w:fldChar w:fldCharType="separate"/>
      </w:r>
      <w:r w:rsidRPr="003D0552">
        <w:rPr>
          <w:sz w:val="22"/>
          <w:szCs w:val="22"/>
        </w:rPr>
        <w:t>Agris.Batalauskis@tm.gov.lv</w:t>
      </w:r>
      <w:r w:rsidRPr="003D0552">
        <w:rPr>
          <w:sz w:val="22"/>
          <w:szCs w:val="22"/>
        </w:rPr>
        <w:fldChar w:fldCharType="end"/>
      </w:r>
    </w:p>
    <w:p w:rsidR="00521EC2" w:rsidRPr="003777A9" w:rsidRDefault="00521EC2" w:rsidP="00521EC2">
      <w:pPr>
        <w:tabs>
          <w:tab w:val="left" w:pos="6663"/>
        </w:tabs>
        <w:ind w:firstLine="709"/>
        <w:rPr>
          <w:sz w:val="28"/>
          <w:szCs w:val="28"/>
        </w:rPr>
      </w:pPr>
    </w:p>
    <w:sectPr w:rsidR="00521EC2" w:rsidRPr="003777A9" w:rsidSect="00F06E80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300" w:rsidRDefault="00291300" w:rsidP="00F06E80">
      <w:r>
        <w:separator/>
      </w:r>
    </w:p>
  </w:endnote>
  <w:endnote w:type="continuationSeparator" w:id="0">
    <w:p w:rsidR="00291300" w:rsidRDefault="00291300" w:rsidP="00F06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E80" w:rsidRPr="00521EC2" w:rsidRDefault="00521EC2" w:rsidP="00521EC2">
    <w:pPr>
      <w:jc w:val="both"/>
      <w:rPr>
        <w:b/>
        <w:bCs/>
        <w:sz w:val="28"/>
        <w:szCs w:val="28"/>
        <w:lang w:val="lv-LV"/>
      </w:rPr>
    </w:pPr>
    <w:r w:rsidRPr="003B2590">
      <w:rPr>
        <w:sz w:val="22"/>
        <w:szCs w:val="22"/>
        <w:lang w:val="lv-LV"/>
      </w:rPr>
      <w:t>TMProt_301014_</w:t>
    </w:r>
    <w:r>
      <w:rPr>
        <w:sz w:val="22"/>
        <w:szCs w:val="22"/>
        <w:lang w:val="lv-LV"/>
      </w:rPr>
      <w:t>EPPO</w:t>
    </w:r>
    <w:r w:rsidRPr="003B2590">
      <w:rPr>
        <w:sz w:val="22"/>
        <w:szCs w:val="22"/>
        <w:lang w:val="lv-LV"/>
      </w:rPr>
      <w:t>; Ministru kabineta sēdes protokollēmuma projekts „</w:t>
    </w:r>
    <w:r w:rsidRPr="00521EC2">
      <w:rPr>
        <w:sz w:val="22"/>
        <w:szCs w:val="22"/>
        <w:lang w:val="lv-LV"/>
      </w:rPr>
      <w:t>Par prezidentūras mandātu par priekšlikumu Regulai par Eiropas Prokuratūras (EPPO) izveidi</w:t>
    </w:r>
    <w:r w:rsidRPr="003B2590">
      <w:rPr>
        <w:sz w:val="22"/>
        <w:szCs w:val="22"/>
        <w:lang w:val="lv-LV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300" w:rsidRDefault="00291300" w:rsidP="00F06E80">
      <w:r>
        <w:separator/>
      </w:r>
    </w:p>
  </w:footnote>
  <w:footnote w:type="continuationSeparator" w:id="0">
    <w:p w:rsidR="00291300" w:rsidRDefault="00291300" w:rsidP="00F06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851"/>
    <w:rsid w:val="0004117C"/>
    <w:rsid w:val="00251805"/>
    <w:rsid w:val="00291300"/>
    <w:rsid w:val="003D0851"/>
    <w:rsid w:val="0042726F"/>
    <w:rsid w:val="00521EC2"/>
    <w:rsid w:val="007D3960"/>
    <w:rsid w:val="008C2E33"/>
    <w:rsid w:val="009062A7"/>
    <w:rsid w:val="009874FC"/>
    <w:rsid w:val="00995A8D"/>
    <w:rsid w:val="009A4429"/>
    <w:rsid w:val="00AA49B3"/>
    <w:rsid w:val="00AE042F"/>
    <w:rsid w:val="00B63190"/>
    <w:rsid w:val="00C53897"/>
    <w:rsid w:val="00C57C65"/>
    <w:rsid w:val="00E60E9A"/>
    <w:rsid w:val="00F0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Nosaukums">
    <w:name w:val="Title"/>
    <w:basedOn w:val="Parasts"/>
    <w:link w:val="NosaukumsRakstz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Noklusjumarindkopasfonts"/>
    <w:rsid w:val="003D0851"/>
  </w:style>
  <w:style w:type="paragraph" w:styleId="Galvene">
    <w:name w:val="header"/>
    <w:basedOn w:val="Parasts"/>
    <w:link w:val="GalveneRakstz"/>
    <w:unhideWhenUsed/>
    <w:rsid w:val="00F06E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3D0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semiHidden/>
    <w:unhideWhenUsed/>
    <w:rsid w:val="003D0851"/>
    <w:pPr>
      <w:spacing w:before="100" w:beforeAutospacing="1" w:after="100" w:afterAutospacing="1"/>
    </w:pPr>
    <w:rPr>
      <w:rFonts w:eastAsiaTheme="minorEastAsia"/>
      <w:lang w:val="lv-LV"/>
    </w:rPr>
  </w:style>
  <w:style w:type="paragraph" w:styleId="Nosaukums">
    <w:name w:val="Title"/>
    <w:basedOn w:val="Parasts"/>
    <w:link w:val="NosaukumsRakstz"/>
    <w:qFormat/>
    <w:rsid w:val="003D0851"/>
    <w:pPr>
      <w:jc w:val="center"/>
    </w:pPr>
    <w:rPr>
      <w:sz w:val="28"/>
      <w:szCs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3D0851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Pamatteksts">
    <w:name w:val="Body Text"/>
    <w:basedOn w:val="Parasts"/>
    <w:link w:val="PamattekstsRakstz"/>
    <w:semiHidden/>
    <w:unhideWhenUsed/>
    <w:rsid w:val="003D0851"/>
    <w:pPr>
      <w:jc w:val="center"/>
    </w:pPr>
    <w:rPr>
      <w:b/>
      <w:bCs/>
      <w:sz w:val="28"/>
      <w:szCs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semiHidden/>
    <w:rsid w:val="003D0851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character" w:customStyle="1" w:styleId="spelle">
    <w:name w:val="spelle"/>
    <w:basedOn w:val="Noklusjumarindkopasfonts"/>
    <w:rsid w:val="003D0851"/>
  </w:style>
  <w:style w:type="paragraph" w:styleId="Galvene">
    <w:name w:val="header"/>
    <w:basedOn w:val="Parasts"/>
    <w:link w:val="GalveneRakstz"/>
    <w:unhideWhenUsed/>
    <w:rsid w:val="00F06E80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Kjene">
    <w:name w:val="footer"/>
    <w:basedOn w:val="Parasts"/>
    <w:link w:val="KjeneRakstz"/>
    <w:uiPriority w:val="99"/>
    <w:unhideWhenUsed/>
    <w:rsid w:val="00F06E8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F06E80"/>
    <w:rPr>
      <w:rFonts w:ascii="Times New Roman" w:eastAsia="Times New Roman" w:hAnsi="Times New Roman" w:cs="Times New Roman"/>
      <w:sz w:val="24"/>
      <w:szCs w:val="24"/>
      <w:lang w:val="en-GB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57C65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57C65"/>
    <w:rPr>
      <w:rFonts w:ascii="Tahoma" w:eastAsia="Times New Roman" w:hAnsi="Tahoma" w:cs="Tahoma"/>
      <w:sz w:val="16"/>
      <w:szCs w:val="16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Tieslietu Sektors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prezidentūras mandātu par priekšlikumu Regulai par Eiropas Prokuratūras (EPPO) izveidi”</dc:title>
  <dc:creator>Aldis Štāls</dc:creator>
  <dc:description>A.Batalauskis
67036914, Agris.Batalauskis@tm.gov.lv
</dc:description>
  <cp:lastModifiedBy>Viesturs Lacis</cp:lastModifiedBy>
  <cp:revision>7</cp:revision>
  <cp:lastPrinted>2014-10-21T05:41:00Z</cp:lastPrinted>
  <dcterms:created xsi:type="dcterms:W3CDTF">2014-10-30T14:08:00Z</dcterms:created>
  <dcterms:modified xsi:type="dcterms:W3CDTF">2014-10-30T15:23:00Z</dcterms:modified>
</cp:coreProperties>
</file>