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79" w:rsidRPr="002D3D0F" w:rsidRDefault="00667B93" w:rsidP="007F1B79">
      <w:pPr>
        <w:spacing w:after="12"/>
        <w:jc w:val="center"/>
        <w:rPr>
          <w:rFonts w:ascii="Times New Roman" w:hAnsi="Times New Roman" w:cs="Times New Roman"/>
          <w:b/>
          <w:color w:val="000000" w:themeColor="text1"/>
          <w:sz w:val="28"/>
          <w:szCs w:val="28"/>
        </w:rPr>
      </w:pPr>
      <w:bookmarkStart w:id="0" w:name="OLE_LINK2"/>
      <w:bookmarkStart w:id="1" w:name="OLE_LINK1"/>
      <w:bookmarkStart w:id="2" w:name="OLE_LINK5"/>
      <w:bookmarkStart w:id="3" w:name="OLE_LINK8"/>
      <w:bookmarkStart w:id="4" w:name="OLE_LINK7"/>
      <w:r>
        <w:rPr>
          <w:rFonts w:ascii="Times New Roman" w:hAnsi="Times New Roman" w:cs="Times New Roman"/>
          <w:b/>
          <w:color w:val="000000" w:themeColor="text1"/>
          <w:sz w:val="28"/>
          <w:szCs w:val="28"/>
        </w:rPr>
        <w:t>M</w:t>
      </w:r>
      <w:r w:rsidR="007F1B79" w:rsidRPr="002D3D0F">
        <w:rPr>
          <w:rFonts w:ascii="Times New Roman" w:hAnsi="Times New Roman" w:cs="Times New Roman"/>
          <w:b/>
          <w:color w:val="000000" w:themeColor="text1"/>
          <w:sz w:val="28"/>
          <w:szCs w:val="28"/>
        </w:rPr>
        <w:t>inistru kabineta noteikumu projekta</w:t>
      </w:r>
    </w:p>
    <w:p w:rsidR="007F1B79" w:rsidRPr="002D3D0F" w:rsidRDefault="007F1B79" w:rsidP="007F1B79">
      <w:pPr>
        <w:spacing w:after="12"/>
        <w:jc w:val="center"/>
        <w:rPr>
          <w:rFonts w:ascii="Times New Roman" w:hAnsi="Times New Roman" w:cs="Times New Roman"/>
          <w:b/>
          <w:bCs/>
          <w:sz w:val="28"/>
          <w:szCs w:val="28"/>
        </w:rPr>
      </w:pPr>
      <w:r w:rsidRPr="002D3D0F">
        <w:rPr>
          <w:rFonts w:ascii="Times New Roman" w:hAnsi="Times New Roman" w:cs="Times New Roman"/>
          <w:b/>
          <w:bCs/>
          <w:sz w:val="28"/>
          <w:szCs w:val="28"/>
        </w:rPr>
        <w:t xml:space="preserve">„Grozījumi Ministru kabineta </w:t>
      </w:r>
      <w:r w:rsidRPr="002D3D0F">
        <w:rPr>
          <w:rFonts w:ascii="Times New Roman" w:hAnsi="Times New Roman" w:cs="Times New Roman"/>
          <w:b/>
          <w:sz w:val="28"/>
          <w:szCs w:val="28"/>
        </w:rPr>
        <w:t xml:space="preserve">2014.gada 4.februāra </w:t>
      </w:r>
      <w:r w:rsidRPr="002D3D0F">
        <w:rPr>
          <w:rFonts w:ascii="Times New Roman" w:hAnsi="Times New Roman" w:cs="Times New Roman"/>
          <w:b/>
          <w:bCs/>
          <w:sz w:val="28"/>
          <w:szCs w:val="28"/>
        </w:rPr>
        <w:t>noteikumos Nr.66 „Noteikumi par reģionālās attīstības atbalstu Latvijas Republikā līdz 2020.gadam””</w:t>
      </w:r>
      <w:bookmarkEnd w:id="0"/>
      <w:bookmarkEnd w:id="1"/>
      <w:r w:rsidRPr="002D3D0F">
        <w:rPr>
          <w:rFonts w:ascii="Times New Roman" w:hAnsi="Times New Roman" w:cs="Times New Roman"/>
          <w:b/>
          <w:bCs/>
          <w:sz w:val="28"/>
          <w:szCs w:val="28"/>
        </w:rPr>
        <w:t xml:space="preserve"> </w:t>
      </w:r>
    </w:p>
    <w:p w:rsidR="007F1B79" w:rsidRPr="002D3D0F" w:rsidRDefault="007F1B79" w:rsidP="007F1B79">
      <w:pPr>
        <w:spacing w:after="12"/>
        <w:jc w:val="center"/>
        <w:rPr>
          <w:rFonts w:ascii="Times New Roman" w:hAnsi="Times New Roman" w:cs="Times New Roman"/>
          <w:b/>
          <w:bCs/>
          <w:color w:val="000000" w:themeColor="text1"/>
          <w:sz w:val="28"/>
          <w:szCs w:val="28"/>
        </w:rPr>
      </w:pPr>
      <w:r w:rsidRPr="002D3D0F">
        <w:rPr>
          <w:rFonts w:ascii="Times New Roman" w:hAnsi="Times New Roman" w:cs="Times New Roman"/>
          <w:b/>
          <w:bCs/>
          <w:color w:val="000000" w:themeColor="text1"/>
          <w:sz w:val="28"/>
          <w:szCs w:val="28"/>
        </w:rPr>
        <w:t>sākotnējās ietekmes novērtējuma ziņojums (anotācija)</w:t>
      </w:r>
      <w:bookmarkEnd w:id="2"/>
      <w:bookmarkEnd w:id="3"/>
      <w:bookmarkEnd w:id="4"/>
    </w:p>
    <w:p w:rsidR="007F1B79" w:rsidRPr="002D3D0F" w:rsidRDefault="007F1B79" w:rsidP="006A44D3">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7F1B79" w:rsidRPr="002D3D0F" w:rsidTr="007F1B7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1B79" w:rsidRPr="002D3D0F" w:rsidRDefault="007F1B79" w:rsidP="007F1B7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D3D0F">
              <w:rPr>
                <w:rFonts w:ascii="Times New Roman" w:eastAsia="Times New Roman" w:hAnsi="Times New Roman" w:cs="Times New Roman"/>
                <w:b/>
                <w:bCs/>
                <w:sz w:val="28"/>
                <w:szCs w:val="28"/>
                <w:lang w:eastAsia="lv-LV"/>
              </w:rPr>
              <w:t>I. Tiesību akta projekta izstrādes nepieciešamība</w:t>
            </w:r>
          </w:p>
        </w:tc>
      </w:tr>
      <w:tr w:rsidR="007F1B79" w:rsidRPr="002D3D0F" w:rsidTr="007F1B79">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after="0"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7F1B79" w:rsidRPr="002D3D0F" w:rsidRDefault="00E241B5" w:rsidP="000552D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noteikumu projekta “Grozījumi Ministru kabineta 2014.gada 4.februāra noteikumos Nr. 66 “Noteikumi par reģionālās attīstības atba</w:t>
            </w:r>
            <w:r w:rsidR="005130E7">
              <w:rPr>
                <w:rFonts w:ascii="Times New Roman" w:eastAsia="Times New Roman" w:hAnsi="Times New Roman" w:cs="Times New Roman"/>
                <w:sz w:val="28"/>
                <w:szCs w:val="28"/>
                <w:lang w:eastAsia="lv-LV"/>
              </w:rPr>
              <w:t>lstu Latvijas Republikā līdz 20</w:t>
            </w:r>
            <w:r>
              <w:rPr>
                <w:rFonts w:ascii="Times New Roman" w:eastAsia="Times New Roman" w:hAnsi="Times New Roman" w:cs="Times New Roman"/>
                <w:sz w:val="28"/>
                <w:szCs w:val="28"/>
                <w:lang w:eastAsia="lv-LV"/>
              </w:rPr>
              <w:t xml:space="preserve">20.gadam”” </w:t>
            </w:r>
            <w:r w:rsidR="005130E7">
              <w:rPr>
                <w:rFonts w:ascii="Times New Roman" w:eastAsia="Times New Roman" w:hAnsi="Times New Roman" w:cs="Times New Roman"/>
                <w:sz w:val="28"/>
                <w:szCs w:val="28"/>
                <w:lang w:eastAsia="lv-LV"/>
              </w:rPr>
              <w:t xml:space="preserve">izstrādāšanas nepieciešamību nosaka </w:t>
            </w:r>
            <w:r w:rsidR="00B3602E">
              <w:rPr>
                <w:rFonts w:ascii="Times New Roman" w:eastAsia="Times New Roman" w:hAnsi="Times New Roman" w:cs="Times New Roman"/>
                <w:sz w:val="28"/>
                <w:szCs w:val="28"/>
                <w:lang w:eastAsia="lv-LV"/>
              </w:rPr>
              <w:t xml:space="preserve">Komercdarbības atbalsta kontroles likuma Pārejas </w:t>
            </w:r>
            <w:r w:rsidR="00B127D0">
              <w:rPr>
                <w:rFonts w:ascii="Times New Roman" w:eastAsia="Times New Roman" w:hAnsi="Times New Roman" w:cs="Times New Roman"/>
                <w:sz w:val="28"/>
                <w:szCs w:val="28"/>
                <w:lang w:eastAsia="lv-LV"/>
              </w:rPr>
              <w:t xml:space="preserve">noteikumu </w:t>
            </w:r>
            <w:r w:rsidR="00557E18">
              <w:rPr>
                <w:rFonts w:ascii="Times New Roman" w:eastAsia="Times New Roman" w:hAnsi="Times New Roman" w:cs="Times New Roman"/>
                <w:sz w:val="28"/>
                <w:szCs w:val="28"/>
                <w:lang w:eastAsia="lv-LV"/>
              </w:rPr>
              <w:t>2.punkts.</w:t>
            </w:r>
            <w:r w:rsidR="00B3602E">
              <w:rPr>
                <w:rFonts w:ascii="Times New Roman" w:eastAsia="Times New Roman" w:hAnsi="Times New Roman" w:cs="Times New Roman"/>
                <w:sz w:val="28"/>
                <w:szCs w:val="28"/>
                <w:lang w:eastAsia="lv-LV"/>
              </w:rPr>
              <w:t xml:space="preserve">    </w:t>
            </w:r>
          </w:p>
        </w:tc>
      </w:tr>
      <w:tr w:rsidR="007F1B79" w:rsidRPr="002D3D0F" w:rsidTr="007F1B7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after="0"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DD35C1" w:rsidRDefault="00804EEA" w:rsidP="00DD35C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DD35C1">
              <w:rPr>
                <w:rFonts w:ascii="Times New Roman" w:eastAsia="Times New Roman" w:hAnsi="Times New Roman" w:cs="Times New Roman"/>
                <w:sz w:val="28"/>
                <w:szCs w:val="28"/>
                <w:lang w:eastAsia="lv-LV"/>
              </w:rPr>
              <w:t>Komercdarbības atbalsta kontroles likuma</w:t>
            </w:r>
            <w:r w:rsidR="000F4839">
              <w:rPr>
                <w:rFonts w:ascii="Times New Roman" w:eastAsia="Times New Roman" w:hAnsi="Times New Roman" w:cs="Times New Roman"/>
                <w:sz w:val="28"/>
                <w:szCs w:val="28"/>
                <w:lang w:eastAsia="lv-LV"/>
              </w:rPr>
              <w:t>, kas stājās spēkā 2014.gada 1.jūlijā,</w:t>
            </w:r>
            <w:r w:rsidR="00DD35C1">
              <w:rPr>
                <w:rFonts w:ascii="Times New Roman" w:eastAsia="Times New Roman" w:hAnsi="Times New Roman" w:cs="Times New Roman"/>
                <w:sz w:val="28"/>
                <w:szCs w:val="28"/>
                <w:lang w:eastAsia="lv-LV"/>
              </w:rPr>
              <w:t xml:space="preserve"> Pārejas noteikumu 2.punkts</w:t>
            </w:r>
            <w:r w:rsidR="00DD35C1" w:rsidRPr="002D3D0F">
              <w:rPr>
                <w:rFonts w:ascii="Times New Roman" w:eastAsia="Times New Roman" w:hAnsi="Times New Roman" w:cs="Times New Roman"/>
                <w:sz w:val="28"/>
                <w:szCs w:val="28"/>
                <w:lang w:eastAsia="lv-LV"/>
              </w:rPr>
              <w:t xml:space="preserve"> </w:t>
            </w:r>
            <w:r w:rsidR="00DD35C1">
              <w:rPr>
                <w:rFonts w:ascii="Times New Roman" w:eastAsia="Times New Roman" w:hAnsi="Times New Roman" w:cs="Times New Roman"/>
                <w:sz w:val="28"/>
                <w:szCs w:val="28"/>
                <w:lang w:eastAsia="lv-LV"/>
              </w:rPr>
              <w:t xml:space="preserve">paredz, ka </w:t>
            </w:r>
            <w:r w:rsidR="000F4839" w:rsidRPr="000F4839">
              <w:rPr>
                <w:rFonts w:ascii="Times New Roman" w:hAnsi="Times New Roman" w:cs="Times New Roman"/>
                <w:sz w:val="28"/>
                <w:szCs w:val="28"/>
              </w:rPr>
              <w:t xml:space="preserve">Ministru kabinets līdz 2014.gada 31.decembrim izdod šā likuma </w:t>
            </w:r>
            <w:r w:rsidR="000F4839">
              <w:rPr>
                <w:rFonts w:ascii="Times New Roman" w:hAnsi="Times New Roman" w:cs="Times New Roman"/>
                <w:sz w:val="28"/>
                <w:szCs w:val="28"/>
              </w:rPr>
              <w:t xml:space="preserve">12.pantā </w:t>
            </w:r>
            <w:r w:rsidR="000F4839" w:rsidRPr="000F4839">
              <w:rPr>
                <w:rFonts w:ascii="Times New Roman" w:hAnsi="Times New Roman" w:cs="Times New Roman"/>
                <w:sz w:val="28"/>
                <w:szCs w:val="28"/>
              </w:rPr>
              <w:t>minētos noteikumus</w:t>
            </w:r>
            <w:r w:rsidR="000F4839">
              <w:rPr>
                <w:rFonts w:ascii="Times New Roman" w:hAnsi="Times New Roman" w:cs="Times New Roman"/>
                <w:sz w:val="28"/>
                <w:szCs w:val="28"/>
              </w:rPr>
              <w:t xml:space="preserve">. </w:t>
            </w:r>
            <w:r w:rsidR="0076674C">
              <w:rPr>
                <w:rFonts w:ascii="Times New Roman" w:eastAsia="Times New Roman" w:hAnsi="Times New Roman" w:cs="Times New Roman"/>
                <w:sz w:val="28"/>
                <w:szCs w:val="28"/>
                <w:lang w:eastAsia="lv-LV"/>
              </w:rPr>
              <w:t>Ministru kabineta 2014.gada 4.februāra noteikumu Nr. 66 “Noteikumi par reģionālās attīstības atbalstu Latvijas Republikā līdz 2020.gadam” (turpmāk – noteikumi Nr. 66) izdošanas tiesiskais pamats bija attiecīgi Komercdarbības atbalsta kontroles likums, kas bija spēkā līdz 2014.gada 30.jūnijam, līdz ar to ir nepieciešams atbilstoši precizēt noteikumu Nr. 66 izdošanas tiesisko pamatu.</w:t>
            </w:r>
          </w:p>
          <w:p w:rsidR="007F1B79" w:rsidRPr="002D3D0F" w:rsidRDefault="00804EEA" w:rsidP="001315D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Vienlaikus tiek precizēts noteikumu Nr. 66 4.punkts, kas </w:t>
            </w:r>
            <w:r w:rsidR="00EE418B">
              <w:rPr>
                <w:rFonts w:ascii="Times New Roman" w:eastAsia="Times New Roman" w:hAnsi="Times New Roman" w:cs="Times New Roman"/>
                <w:sz w:val="28"/>
                <w:szCs w:val="28"/>
                <w:lang w:eastAsia="lv-LV"/>
              </w:rPr>
              <w:t>satur</w:t>
            </w:r>
            <w:r>
              <w:rPr>
                <w:rFonts w:ascii="Times New Roman" w:eastAsia="Times New Roman" w:hAnsi="Times New Roman" w:cs="Times New Roman"/>
                <w:sz w:val="28"/>
                <w:szCs w:val="28"/>
                <w:lang w:eastAsia="lv-LV"/>
              </w:rPr>
              <w:t xml:space="preserve"> atsauci uz Komisijas </w:t>
            </w:r>
            <w:r w:rsidR="00EE418B">
              <w:rPr>
                <w:rFonts w:ascii="Times New Roman" w:eastAsia="Times New Roman" w:hAnsi="Times New Roman"/>
                <w:color w:val="000000"/>
                <w:sz w:val="28"/>
                <w:szCs w:val="28"/>
                <w:lang w:eastAsia="lv-LV"/>
              </w:rPr>
              <w:t>2008.gada 6.augusta Regulu</w:t>
            </w:r>
            <w:r w:rsidR="00E52007">
              <w:rPr>
                <w:rFonts w:ascii="Times New Roman" w:eastAsia="Times New Roman" w:hAnsi="Times New Roman"/>
                <w:color w:val="000000"/>
                <w:sz w:val="28"/>
                <w:szCs w:val="28"/>
                <w:lang w:eastAsia="lv-LV"/>
              </w:rPr>
              <w:t xml:space="preserve"> (EK) Nr. 800/2008, kas atzīst noteiktas atbalsta kategorijas par saderīgām ar kopējo tirgu, piemērojot Līguma 87. un 88.pantu </w:t>
            </w:r>
            <w:r w:rsidR="00EE418B">
              <w:rPr>
                <w:rFonts w:ascii="Times New Roman" w:eastAsia="Times New Roman" w:hAnsi="Times New Roman"/>
                <w:color w:val="000000"/>
                <w:sz w:val="28"/>
                <w:szCs w:val="28"/>
                <w:lang w:eastAsia="lv-LV"/>
              </w:rPr>
              <w:t xml:space="preserve">(vispārējā </w:t>
            </w:r>
            <w:r w:rsidR="001315D0">
              <w:rPr>
                <w:rFonts w:ascii="Times New Roman" w:eastAsia="Times New Roman" w:hAnsi="Times New Roman"/>
                <w:color w:val="000000"/>
                <w:sz w:val="28"/>
                <w:szCs w:val="28"/>
                <w:lang w:eastAsia="lv-LV"/>
              </w:rPr>
              <w:t>grupu atbrīvojuma regula), vai r</w:t>
            </w:r>
            <w:r w:rsidR="00EE418B">
              <w:rPr>
                <w:rFonts w:ascii="Times New Roman" w:eastAsia="Times New Roman" w:hAnsi="Times New Roman"/>
                <w:color w:val="000000"/>
                <w:sz w:val="28"/>
                <w:szCs w:val="28"/>
                <w:lang w:eastAsia="lv-LV"/>
              </w:rPr>
              <w:t xml:space="preserve">egulu, kas to aizstāj. </w:t>
            </w:r>
            <w:r w:rsidR="001315D0">
              <w:rPr>
                <w:rFonts w:ascii="Times New Roman" w:eastAsia="Times New Roman" w:hAnsi="Times New Roman"/>
                <w:color w:val="000000"/>
                <w:sz w:val="28"/>
                <w:szCs w:val="28"/>
                <w:lang w:eastAsia="lv-LV"/>
              </w:rPr>
              <w:t xml:space="preserve">Savukārt </w:t>
            </w:r>
            <w:r w:rsidR="00EE418B">
              <w:rPr>
                <w:rFonts w:ascii="Times New Roman" w:eastAsia="Times New Roman" w:hAnsi="Times New Roman"/>
                <w:color w:val="000000"/>
                <w:sz w:val="28"/>
                <w:szCs w:val="28"/>
                <w:lang w:eastAsia="lv-LV"/>
              </w:rPr>
              <w:t>Eiropas Komisija 2014.gada 17.jūnijā pieņēma Regulu (ES) Nr. 651/2014, ar ko noteiktas atbalsta kategorijas atzīst par saderīgām ar iekšējo tirgu, piemērojot Līguma 107. un 108.pantu, kas stājās spēkā no 2014.gada 1.jūlija, līdz ar to atbilstoši tiek precizēts noteikumu Nr. 66 4.punkts.</w:t>
            </w:r>
          </w:p>
        </w:tc>
      </w:tr>
      <w:tr w:rsidR="007F1B79" w:rsidRPr="002D3D0F" w:rsidTr="007F1B7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after="0"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7F1B79" w:rsidRPr="002D3D0F" w:rsidRDefault="00682A83" w:rsidP="007F1B79">
            <w:pPr>
              <w:spacing w:after="0"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Vides aizsardzības un reģionālās attīstības ministrija</w:t>
            </w:r>
            <w:r w:rsidR="006073BD">
              <w:rPr>
                <w:rFonts w:ascii="Times New Roman" w:eastAsia="Times New Roman" w:hAnsi="Times New Roman" w:cs="Times New Roman"/>
                <w:sz w:val="28"/>
                <w:szCs w:val="28"/>
                <w:lang w:eastAsia="lv-LV"/>
              </w:rPr>
              <w:t>.</w:t>
            </w:r>
          </w:p>
        </w:tc>
      </w:tr>
      <w:tr w:rsidR="007F1B79" w:rsidRPr="002D3D0F" w:rsidTr="007F1B7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7F1B79">
            <w:pPr>
              <w:spacing w:after="0"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F1B79" w:rsidRPr="002D3D0F" w:rsidRDefault="007F1B79" w:rsidP="006073BD">
            <w:pPr>
              <w:spacing w:before="100" w:beforeAutospacing="1" w:after="100" w:afterAutospacing="1"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Nav</w:t>
            </w:r>
            <w:r w:rsidR="006073BD">
              <w:rPr>
                <w:rFonts w:ascii="Times New Roman" w:eastAsia="Times New Roman" w:hAnsi="Times New Roman" w:cs="Times New Roman"/>
                <w:sz w:val="28"/>
                <w:szCs w:val="28"/>
                <w:lang w:eastAsia="lv-LV"/>
              </w:rPr>
              <w:t>.</w:t>
            </w:r>
          </w:p>
        </w:tc>
      </w:tr>
    </w:tbl>
    <w:p w:rsidR="007F1B79" w:rsidRPr="002D3D0F" w:rsidRDefault="007F1B79" w:rsidP="007F1B79">
      <w:pPr>
        <w:spacing w:before="100" w:beforeAutospacing="1" w:after="100" w:afterAutospacing="1" w:line="240" w:lineRule="auto"/>
        <w:rPr>
          <w:rFonts w:ascii="Times New Roman" w:eastAsia="Times New Roman" w:hAnsi="Times New Roman" w:cs="Times New Roman"/>
          <w:sz w:val="28"/>
          <w:szCs w:val="28"/>
          <w:lang w:eastAsia="lv-LV"/>
        </w:rPr>
      </w:pPr>
      <w:r w:rsidRPr="002D3D0F">
        <w:rPr>
          <w:rFonts w:ascii="Times New Roman" w:eastAsia="Times New Roman" w:hAnsi="Times New Roman" w:cs="Times New Roman"/>
          <w:sz w:val="28"/>
          <w:szCs w:val="28"/>
          <w:lang w:eastAsia="lv-LV"/>
        </w:rPr>
        <w:t> </w:t>
      </w:r>
    </w:p>
    <w:p w:rsidR="006C6A76" w:rsidRPr="006C6A76" w:rsidRDefault="007F1B79" w:rsidP="006C6A76">
      <w:pPr>
        <w:spacing w:after="12"/>
        <w:rPr>
          <w:rFonts w:ascii="Times New Roman" w:hAnsi="Times New Roman" w:cs="Times New Roman"/>
          <w:i/>
          <w:iCs/>
          <w:color w:val="000000" w:themeColor="text1"/>
          <w:sz w:val="28"/>
          <w:szCs w:val="28"/>
        </w:rPr>
      </w:pPr>
      <w:r w:rsidRPr="006C6A76">
        <w:rPr>
          <w:rFonts w:ascii="Times New Roman" w:eastAsia="Times New Roman" w:hAnsi="Times New Roman" w:cs="Times New Roman"/>
          <w:sz w:val="28"/>
          <w:szCs w:val="28"/>
          <w:lang w:eastAsia="lv-LV"/>
        </w:rPr>
        <w:t> </w:t>
      </w:r>
      <w:r w:rsidR="006C6A76" w:rsidRPr="006C6A76">
        <w:rPr>
          <w:rFonts w:ascii="Times New Roman" w:hAnsi="Times New Roman" w:cs="Times New Roman"/>
          <w:i/>
          <w:iCs/>
          <w:color w:val="000000" w:themeColor="text1"/>
          <w:sz w:val="28"/>
          <w:szCs w:val="28"/>
        </w:rPr>
        <w:t>Anotācijas II, III, IV, V, VI un VII sadaļa –</w:t>
      </w:r>
      <w:r w:rsidR="006C6A76" w:rsidRPr="006C6A76">
        <w:rPr>
          <w:rFonts w:ascii="Times New Roman" w:hAnsi="Times New Roman" w:cs="Times New Roman"/>
          <w:i/>
          <w:iCs/>
          <w:sz w:val="28"/>
          <w:szCs w:val="28"/>
        </w:rPr>
        <w:t xml:space="preserve"> projekts šīs jomas neskar</w:t>
      </w:r>
      <w:r w:rsidR="006C6A76" w:rsidRPr="006C6A76">
        <w:rPr>
          <w:rFonts w:ascii="Times New Roman" w:hAnsi="Times New Roman" w:cs="Times New Roman"/>
          <w:i/>
          <w:iCs/>
          <w:color w:val="000000" w:themeColor="text1"/>
          <w:sz w:val="28"/>
          <w:szCs w:val="28"/>
        </w:rPr>
        <w:t>.</w:t>
      </w:r>
    </w:p>
    <w:p w:rsidR="006C6A76" w:rsidRPr="006C6A76" w:rsidRDefault="006C6A76" w:rsidP="006C6A76">
      <w:pPr>
        <w:tabs>
          <w:tab w:val="left" w:pos="5812"/>
        </w:tabs>
        <w:spacing w:after="12"/>
        <w:rPr>
          <w:rFonts w:ascii="Times New Roman" w:hAnsi="Times New Roman" w:cs="Times New Roman"/>
          <w:color w:val="000000" w:themeColor="text1"/>
          <w:sz w:val="28"/>
          <w:szCs w:val="28"/>
        </w:rPr>
      </w:pPr>
    </w:p>
    <w:p w:rsidR="006C6A76" w:rsidRPr="006C6A76" w:rsidRDefault="006C6A76" w:rsidP="006C6A76">
      <w:pPr>
        <w:tabs>
          <w:tab w:val="left" w:pos="5812"/>
        </w:tabs>
        <w:spacing w:after="12"/>
        <w:rPr>
          <w:rFonts w:ascii="Times New Roman" w:hAnsi="Times New Roman" w:cs="Times New Roman"/>
          <w:color w:val="000000" w:themeColor="text1"/>
          <w:sz w:val="28"/>
          <w:szCs w:val="28"/>
        </w:rPr>
      </w:pPr>
    </w:p>
    <w:p w:rsidR="006C6A76" w:rsidRDefault="006C6A76" w:rsidP="006C6A76">
      <w:pPr>
        <w:pStyle w:val="NoSpacing"/>
        <w:rPr>
          <w:rFonts w:ascii="Times New Roman" w:hAnsi="Times New Roman"/>
          <w:bCs/>
          <w:sz w:val="28"/>
          <w:szCs w:val="28"/>
        </w:rPr>
      </w:pPr>
    </w:p>
    <w:p w:rsidR="006C6A76" w:rsidRDefault="006C6A76" w:rsidP="006C6A76">
      <w:pPr>
        <w:pStyle w:val="NoSpacing"/>
        <w:rPr>
          <w:rFonts w:ascii="Times New Roman" w:hAnsi="Times New Roman"/>
          <w:bCs/>
          <w:sz w:val="28"/>
          <w:szCs w:val="28"/>
        </w:rPr>
      </w:pPr>
      <w:r>
        <w:rPr>
          <w:rFonts w:ascii="Times New Roman" w:hAnsi="Times New Roman"/>
          <w:bCs/>
          <w:sz w:val="28"/>
          <w:szCs w:val="28"/>
        </w:rPr>
        <w:t>Vides aizsardzības un reģionālās</w:t>
      </w:r>
    </w:p>
    <w:p w:rsidR="006C6A76" w:rsidRPr="006C6A76" w:rsidRDefault="006C6A76" w:rsidP="006C6A76">
      <w:pPr>
        <w:pStyle w:val="NoSpacing"/>
        <w:rPr>
          <w:rFonts w:ascii="Times New Roman" w:hAnsi="Times New Roman"/>
          <w:bCs/>
          <w:sz w:val="28"/>
          <w:szCs w:val="28"/>
        </w:rPr>
      </w:pPr>
      <w:r>
        <w:rPr>
          <w:rFonts w:ascii="Times New Roman" w:hAnsi="Times New Roman"/>
          <w:bCs/>
          <w:sz w:val="28"/>
          <w:szCs w:val="28"/>
        </w:rPr>
        <w:t>attīstības ministrs</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roofErr w:type="gramStart"/>
      <w:r>
        <w:rPr>
          <w:rFonts w:ascii="Times New Roman" w:hAnsi="Times New Roman"/>
          <w:bCs/>
          <w:sz w:val="28"/>
          <w:szCs w:val="28"/>
        </w:rPr>
        <w:t xml:space="preserve">        </w:t>
      </w:r>
      <w:proofErr w:type="gramEnd"/>
      <w:r>
        <w:rPr>
          <w:rFonts w:ascii="Times New Roman" w:hAnsi="Times New Roman"/>
          <w:bCs/>
          <w:sz w:val="28"/>
          <w:szCs w:val="28"/>
        </w:rPr>
        <w:t>K.Gerhards</w:t>
      </w:r>
    </w:p>
    <w:p w:rsidR="006C6A76" w:rsidRDefault="006C6A76" w:rsidP="006C6A76">
      <w:pPr>
        <w:pStyle w:val="NoSpacing"/>
        <w:rPr>
          <w:rFonts w:ascii="Times New Roman" w:hAnsi="Times New Roman"/>
          <w:bCs/>
          <w:sz w:val="28"/>
          <w:szCs w:val="28"/>
        </w:rPr>
      </w:pPr>
    </w:p>
    <w:p w:rsidR="006C6A76" w:rsidRDefault="006C6A76" w:rsidP="006C6A76">
      <w:pPr>
        <w:pStyle w:val="NoSpacing"/>
        <w:rPr>
          <w:rFonts w:ascii="Times New Roman" w:hAnsi="Times New Roman"/>
          <w:bCs/>
          <w:sz w:val="28"/>
          <w:szCs w:val="28"/>
        </w:rPr>
      </w:pPr>
    </w:p>
    <w:p w:rsidR="006C6A76" w:rsidRDefault="006C6A76" w:rsidP="006C6A76">
      <w:pPr>
        <w:pStyle w:val="NoSpacing"/>
        <w:rPr>
          <w:rFonts w:ascii="Times New Roman" w:hAnsi="Times New Roman"/>
          <w:bCs/>
          <w:sz w:val="28"/>
          <w:szCs w:val="28"/>
        </w:rPr>
      </w:pPr>
    </w:p>
    <w:p w:rsidR="006C6A76" w:rsidRPr="006C6A76" w:rsidRDefault="006C6A76" w:rsidP="006C6A76">
      <w:pPr>
        <w:pStyle w:val="NoSpacing"/>
        <w:rPr>
          <w:rFonts w:ascii="Times New Roman" w:hAnsi="Times New Roman"/>
          <w:sz w:val="28"/>
          <w:szCs w:val="28"/>
        </w:rPr>
      </w:pPr>
      <w:r w:rsidRPr="006C6A76">
        <w:rPr>
          <w:rFonts w:ascii="Times New Roman" w:hAnsi="Times New Roman"/>
          <w:bCs/>
          <w:sz w:val="28"/>
          <w:szCs w:val="28"/>
        </w:rPr>
        <w:t>Vīza:</w:t>
      </w:r>
    </w:p>
    <w:p w:rsidR="006C6A76" w:rsidRDefault="006C6A76" w:rsidP="006C6A76">
      <w:pPr>
        <w:pStyle w:val="NoSpacing"/>
        <w:rPr>
          <w:rFonts w:ascii="Times New Roman" w:hAnsi="Times New Roman"/>
          <w:bCs/>
          <w:sz w:val="28"/>
          <w:szCs w:val="28"/>
        </w:rPr>
      </w:pPr>
      <w:r>
        <w:rPr>
          <w:rFonts w:ascii="Times New Roman" w:hAnsi="Times New Roman"/>
          <w:bCs/>
          <w:sz w:val="28"/>
          <w:szCs w:val="28"/>
        </w:rPr>
        <w:t>Vides aizsardzības un reģionālās attīstības</w:t>
      </w:r>
    </w:p>
    <w:p w:rsidR="006C6A76" w:rsidRPr="006C6A76" w:rsidRDefault="006C6A76" w:rsidP="006C6A76">
      <w:pPr>
        <w:pStyle w:val="NoSpacing"/>
        <w:rPr>
          <w:rFonts w:ascii="Times New Roman" w:hAnsi="Times New Roman"/>
          <w:sz w:val="28"/>
          <w:szCs w:val="28"/>
        </w:rPr>
      </w:pPr>
      <w:r>
        <w:rPr>
          <w:rFonts w:ascii="Times New Roman" w:hAnsi="Times New Roman"/>
          <w:sz w:val="28"/>
          <w:szCs w:val="28"/>
        </w:rPr>
        <w:t>ministrijas v</w:t>
      </w:r>
      <w:r w:rsidRPr="006C6A76">
        <w:rPr>
          <w:rFonts w:ascii="Times New Roman" w:hAnsi="Times New Roman"/>
          <w:sz w:val="28"/>
          <w:szCs w:val="28"/>
        </w:rPr>
        <w:t>alsts sekretārs</w:t>
      </w:r>
      <w:proofErr w:type="gramStart"/>
      <w:r w:rsidRPr="006C6A76">
        <w:rPr>
          <w:rFonts w:ascii="Times New Roman" w:hAnsi="Times New Roman"/>
          <w:sz w:val="28"/>
          <w:szCs w:val="28"/>
        </w:rPr>
        <w:t xml:space="preserve">                                                                     </w:t>
      </w:r>
      <w:proofErr w:type="gramEnd"/>
      <w:r>
        <w:rPr>
          <w:rFonts w:ascii="Times New Roman" w:hAnsi="Times New Roman"/>
          <w:sz w:val="28"/>
          <w:szCs w:val="28"/>
        </w:rPr>
        <w:t>G.Puķītis</w:t>
      </w:r>
      <w:r w:rsidRPr="006C6A76">
        <w:rPr>
          <w:rFonts w:ascii="Times New Roman" w:hAnsi="Times New Roman"/>
          <w:sz w:val="28"/>
          <w:szCs w:val="28"/>
        </w:rPr>
        <w:t xml:space="preserve">          </w:t>
      </w:r>
    </w:p>
    <w:p w:rsidR="006C6A76" w:rsidRDefault="006C6A76" w:rsidP="006C6A76">
      <w:pPr>
        <w:spacing w:after="12"/>
        <w:ind w:firstLine="709"/>
        <w:jc w:val="center"/>
        <w:rPr>
          <w:rFonts w:ascii="Times New Roman" w:hAnsi="Times New Roman"/>
          <w:b/>
          <w:color w:val="000000" w:themeColor="text1"/>
          <w:sz w:val="20"/>
          <w:szCs w:val="20"/>
        </w:rPr>
      </w:pPr>
    </w:p>
    <w:p w:rsidR="006C6A76" w:rsidRDefault="006C6A76" w:rsidP="006C6A76">
      <w:pPr>
        <w:rPr>
          <w:color w:val="000000"/>
          <w:sz w:val="20"/>
          <w:szCs w:val="20"/>
        </w:rPr>
      </w:pPr>
    </w:p>
    <w:p w:rsidR="006C6A76" w:rsidRDefault="006C6A76" w:rsidP="006C6A76">
      <w:pPr>
        <w:rPr>
          <w:color w:val="000000"/>
          <w:sz w:val="20"/>
          <w:szCs w:val="20"/>
        </w:rPr>
      </w:pPr>
    </w:p>
    <w:p w:rsidR="006C6A76" w:rsidRDefault="006C6A76" w:rsidP="006C6A76">
      <w:pPr>
        <w:rPr>
          <w:color w:val="000000"/>
          <w:sz w:val="20"/>
          <w:szCs w:val="20"/>
        </w:rPr>
      </w:pPr>
    </w:p>
    <w:p w:rsidR="006C6A76" w:rsidRDefault="006C6A76" w:rsidP="006C6A76">
      <w:pPr>
        <w:rPr>
          <w:color w:val="000000"/>
          <w:sz w:val="20"/>
          <w:szCs w:val="20"/>
        </w:rPr>
      </w:pPr>
    </w:p>
    <w:p w:rsidR="006C6A76" w:rsidRDefault="006C6A76" w:rsidP="006C6A76">
      <w:pPr>
        <w:rPr>
          <w:color w:val="000000"/>
          <w:sz w:val="20"/>
          <w:szCs w:val="20"/>
        </w:rPr>
      </w:pPr>
    </w:p>
    <w:p w:rsidR="006C6A76" w:rsidRDefault="006C6A76" w:rsidP="006C6A76">
      <w:pPr>
        <w:rPr>
          <w:color w:val="000000"/>
          <w:sz w:val="20"/>
          <w:szCs w:val="20"/>
        </w:rPr>
      </w:pPr>
    </w:p>
    <w:p w:rsidR="007F1B79" w:rsidRDefault="007F1B79" w:rsidP="007F1B79">
      <w:pPr>
        <w:spacing w:before="100" w:beforeAutospacing="1" w:after="100" w:afterAutospacing="1" w:line="240" w:lineRule="auto"/>
        <w:rPr>
          <w:color w:val="000000"/>
          <w:sz w:val="20"/>
          <w:szCs w:val="20"/>
        </w:rPr>
      </w:pPr>
    </w:p>
    <w:p w:rsidR="006C6A76" w:rsidRPr="002D3D0F" w:rsidRDefault="006C6A76" w:rsidP="007F1B79">
      <w:pPr>
        <w:spacing w:before="100" w:beforeAutospacing="1" w:after="100" w:afterAutospacing="1" w:line="240" w:lineRule="auto"/>
        <w:rPr>
          <w:rFonts w:ascii="Times New Roman" w:eastAsia="Times New Roman" w:hAnsi="Times New Roman" w:cs="Times New Roman"/>
          <w:sz w:val="28"/>
          <w:szCs w:val="28"/>
          <w:lang w:eastAsia="lv-LV"/>
        </w:rPr>
      </w:pPr>
    </w:p>
    <w:p w:rsidR="007F1B79" w:rsidRDefault="007F1B79" w:rsidP="006D66EB">
      <w:pPr>
        <w:spacing w:after="0" w:line="240" w:lineRule="auto"/>
        <w:rPr>
          <w:rFonts w:ascii="Times New Roman" w:eastAsia="Times New Roman" w:hAnsi="Times New Roman" w:cs="Times New Roman"/>
          <w:sz w:val="24"/>
          <w:szCs w:val="24"/>
          <w:lang w:eastAsia="lv-LV"/>
        </w:rPr>
      </w:pPr>
      <w:r w:rsidRPr="006D66EB">
        <w:rPr>
          <w:rFonts w:ascii="Times New Roman" w:eastAsia="Times New Roman" w:hAnsi="Times New Roman" w:cs="Times New Roman"/>
          <w:sz w:val="24"/>
          <w:szCs w:val="24"/>
          <w:lang w:eastAsia="lv-LV"/>
        </w:rPr>
        <w:t> </w:t>
      </w:r>
      <w:r w:rsidR="006D66EB" w:rsidRPr="006D66EB">
        <w:rPr>
          <w:rFonts w:ascii="Times New Roman" w:eastAsia="Times New Roman" w:hAnsi="Times New Roman" w:cs="Times New Roman"/>
          <w:sz w:val="24"/>
          <w:szCs w:val="24"/>
          <w:lang w:eastAsia="lv-LV"/>
        </w:rPr>
        <w:t>05.11.2014</w:t>
      </w:r>
    </w:p>
    <w:p w:rsidR="006D66EB" w:rsidRDefault="00342239" w:rsidP="006D66EB">
      <w:pPr>
        <w:spacing w:after="0" w:line="240" w:lineRule="auto"/>
        <w:rPr>
          <w:rFonts w:ascii="Times New Roman" w:eastAsia="Times New Roman" w:hAnsi="Times New Roman" w:cs="Times New Roman"/>
          <w:sz w:val="24"/>
          <w:szCs w:val="24"/>
          <w:lang w:eastAsia="lv-LV"/>
        </w:rPr>
      </w:pPr>
      <w:fldSimple w:instr=" NUMWORDS   \* MERGEFORMAT ">
        <w:r w:rsidR="00846E38">
          <w:rPr>
            <w:rFonts w:ascii="Times New Roman" w:eastAsia="Times New Roman" w:hAnsi="Times New Roman" w:cs="Times New Roman"/>
            <w:noProof/>
            <w:sz w:val="24"/>
            <w:szCs w:val="24"/>
            <w:lang w:eastAsia="lv-LV"/>
          </w:rPr>
          <w:t>290</w:t>
        </w:r>
      </w:fldSimple>
    </w:p>
    <w:p w:rsidR="006D66EB" w:rsidRDefault="006D66EB" w:rsidP="006D66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O.Zālīte-Vīlipa</w:t>
      </w:r>
    </w:p>
    <w:p w:rsidR="006D66EB" w:rsidRPr="006D66EB" w:rsidRDefault="006D66EB" w:rsidP="006D66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 66016775, </w:t>
      </w:r>
      <w:hyperlink r:id="rId7" w:history="1">
        <w:r w:rsidRPr="00D529E8">
          <w:rPr>
            <w:rStyle w:val="Hyperlink"/>
            <w:rFonts w:ascii="Times New Roman" w:eastAsia="Times New Roman" w:hAnsi="Times New Roman" w:cs="Times New Roman"/>
            <w:sz w:val="24"/>
            <w:szCs w:val="24"/>
            <w:lang w:eastAsia="lv-LV"/>
          </w:rPr>
          <w:t>Olita.Zalite-Vilipa@varam.gov.lv</w:t>
        </w:r>
      </w:hyperlink>
      <w:r>
        <w:rPr>
          <w:rFonts w:ascii="Times New Roman" w:eastAsia="Times New Roman" w:hAnsi="Times New Roman" w:cs="Times New Roman"/>
          <w:sz w:val="24"/>
          <w:szCs w:val="24"/>
          <w:lang w:eastAsia="lv-LV"/>
        </w:rPr>
        <w:t xml:space="preserve"> </w:t>
      </w:r>
    </w:p>
    <w:sectPr w:rsidR="006D66EB" w:rsidRPr="006D66EB" w:rsidSect="00CE3A4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9A" w:rsidRDefault="00296E9A" w:rsidP="00EC361F">
      <w:pPr>
        <w:spacing w:after="0" w:line="240" w:lineRule="auto"/>
      </w:pPr>
      <w:r>
        <w:separator/>
      </w:r>
    </w:p>
  </w:endnote>
  <w:endnote w:type="continuationSeparator" w:id="0">
    <w:p w:rsidR="00296E9A" w:rsidRDefault="00296E9A" w:rsidP="00EC3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06" w:rsidRDefault="00F46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1F" w:rsidRPr="00EC361F" w:rsidRDefault="00F51CEB" w:rsidP="00EC361F">
    <w:pPr>
      <w:spacing w:after="12"/>
      <w:jc w:val="both"/>
      <w:rPr>
        <w:rFonts w:ascii="Times New Roman" w:hAnsi="Times New Roman" w:cs="Times New Roman"/>
        <w:sz w:val="24"/>
        <w:szCs w:val="24"/>
      </w:rPr>
    </w:pPr>
    <w:r>
      <w:rPr>
        <w:rFonts w:ascii="Times New Roman" w:hAnsi="Times New Roman" w:cs="Times New Roman"/>
        <w:sz w:val="24"/>
        <w:szCs w:val="24"/>
      </w:rPr>
      <w:t>VARAMAnot_02</w:t>
    </w:r>
    <w:r w:rsidR="00EC361F" w:rsidRPr="00EC361F">
      <w:rPr>
        <w:rFonts w:ascii="Times New Roman" w:hAnsi="Times New Roman" w:cs="Times New Roman"/>
        <w:sz w:val="24"/>
        <w:szCs w:val="24"/>
      </w:rPr>
      <w:t>1</w:t>
    </w:r>
    <w:r>
      <w:rPr>
        <w:rFonts w:ascii="Times New Roman" w:hAnsi="Times New Roman" w:cs="Times New Roman"/>
        <w:sz w:val="24"/>
        <w:szCs w:val="24"/>
      </w:rPr>
      <w:t>2</w:t>
    </w:r>
    <w:bookmarkStart w:id="5" w:name="_GoBack"/>
    <w:bookmarkEnd w:id="5"/>
    <w:r w:rsidR="00EC361F" w:rsidRPr="00EC361F">
      <w:rPr>
        <w:rFonts w:ascii="Times New Roman" w:hAnsi="Times New Roman" w:cs="Times New Roman"/>
        <w:sz w:val="24"/>
        <w:szCs w:val="24"/>
      </w:rPr>
      <w:t xml:space="preserve">14_rkarte; </w:t>
    </w:r>
    <w:r w:rsidR="00EC361F" w:rsidRPr="00EC361F">
      <w:rPr>
        <w:rFonts w:ascii="Times New Roman" w:hAnsi="Times New Roman" w:cs="Times New Roman"/>
        <w:color w:val="000000" w:themeColor="text1"/>
        <w:sz w:val="24"/>
        <w:szCs w:val="24"/>
      </w:rPr>
      <w:t>Ministru kabineta noteikumu projekta</w:t>
    </w:r>
    <w:r w:rsidR="00EC361F">
      <w:rPr>
        <w:rFonts w:ascii="Times New Roman" w:hAnsi="Times New Roman" w:cs="Times New Roman"/>
        <w:color w:val="000000" w:themeColor="text1"/>
        <w:sz w:val="24"/>
        <w:szCs w:val="24"/>
      </w:rPr>
      <w:t xml:space="preserve"> </w:t>
    </w:r>
    <w:r w:rsidR="00EC361F" w:rsidRPr="00EC361F">
      <w:rPr>
        <w:rFonts w:ascii="Times New Roman" w:hAnsi="Times New Roman" w:cs="Times New Roman"/>
        <w:bCs/>
        <w:sz w:val="24"/>
        <w:szCs w:val="24"/>
      </w:rPr>
      <w:t xml:space="preserve">„Grozījumi Ministru kabineta </w:t>
    </w:r>
    <w:r w:rsidR="00EC361F" w:rsidRPr="00EC361F">
      <w:rPr>
        <w:rFonts w:ascii="Times New Roman" w:hAnsi="Times New Roman" w:cs="Times New Roman"/>
        <w:sz w:val="24"/>
        <w:szCs w:val="24"/>
      </w:rPr>
      <w:t xml:space="preserve">2014.gada 4.februāra </w:t>
    </w:r>
    <w:r w:rsidR="00EC361F" w:rsidRPr="00EC361F">
      <w:rPr>
        <w:rFonts w:ascii="Times New Roman" w:hAnsi="Times New Roman" w:cs="Times New Roman"/>
        <w:bCs/>
        <w:sz w:val="24"/>
        <w:szCs w:val="24"/>
      </w:rPr>
      <w:t>noteikumos Nr.66 „Noteikumi par reģionālās attīstības atbalstu Latvijas Republikā līdz 2020.gadam””</w:t>
    </w:r>
    <w:proofErr w:type="gramStart"/>
    <w:r w:rsidR="00EC361F" w:rsidRPr="00EC361F">
      <w:rPr>
        <w:rFonts w:ascii="Times New Roman" w:hAnsi="Times New Roman" w:cs="Times New Roman"/>
        <w:bCs/>
        <w:sz w:val="24"/>
        <w:szCs w:val="24"/>
      </w:rPr>
      <w:t xml:space="preserve"> </w:t>
    </w:r>
    <w:r w:rsidR="00EC361F">
      <w:rPr>
        <w:rFonts w:ascii="Times New Roman" w:hAnsi="Times New Roman" w:cs="Times New Roman"/>
        <w:bCs/>
        <w:sz w:val="24"/>
        <w:szCs w:val="24"/>
      </w:rPr>
      <w:t xml:space="preserve"> </w:t>
    </w:r>
    <w:proofErr w:type="gramEnd"/>
    <w:r w:rsidR="00EC361F" w:rsidRPr="00EC361F">
      <w:rPr>
        <w:rFonts w:ascii="Times New Roman" w:hAnsi="Times New Roman" w:cs="Times New Roman"/>
        <w:bCs/>
        <w:color w:val="000000" w:themeColor="text1"/>
        <w:sz w:val="24"/>
        <w:szCs w:val="24"/>
      </w:rPr>
      <w:t>sākotnējās ietekmes novērtējuma ziņojums (anotācija</w:t>
    </w:r>
    <w:r w:rsidR="00EC361F">
      <w:rPr>
        <w:rFonts w:ascii="Times New Roman" w:hAnsi="Times New Roman" w:cs="Times New Roman"/>
        <w:bCs/>
        <w:color w:val="000000" w:themeColor="text1"/>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06" w:rsidRPr="00EC361F" w:rsidRDefault="00F51CEB" w:rsidP="00F46106">
    <w:pPr>
      <w:spacing w:after="12"/>
      <w:jc w:val="both"/>
      <w:rPr>
        <w:rFonts w:ascii="Times New Roman" w:hAnsi="Times New Roman" w:cs="Times New Roman"/>
        <w:sz w:val="24"/>
        <w:szCs w:val="24"/>
      </w:rPr>
    </w:pPr>
    <w:r>
      <w:rPr>
        <w:rFonts w:ascii="Times New Roman" w:hAnsi="Times New Roman" w:cs="Times New Roman"/>
        <w:sz w:val="24"/>
        <w:szCs w:val="24"/>
      </w:rPr>
      <w:t>VARAMAnot_02</w:t>
    </w:r>
    <w:r w:rsidR="00F46106" w:rsidRPr="00EC361F">
      <w:rPr>
        <w:rFonts w:ascii="Times New Roman" w:hAnsi="Times New Roman" w:cs="Times New Roman"/>
        <w:sz w:val="24"/>
        <w:szCs w:val="24"/>
      </w:rPr>
      <w:t>1</w:t>
    </w:r>
    <w:r>
      <w:rPr>
        <w:rFonts w:ascii="Times New Roman" w:hAnsi="Times New Roman" w:cs="Times New Roman"/>
        <w:sz w:val="24"/>
        <w:szCs w:val="24"/>
      </w:rPr>
      <w:t>2</w:t>
    </w:r>
    <w:r w:rsidR="00F46106" w:rsidRPr="00EC361F">
      <w:rPr>
        <w:rFonts w:ascii="Times New Roman" w:hAnsi="Times New Roman" w:cs="Times New Roman"/>
        <w:sz w:val="24"/>
        <w:szCs w:val="24"/>
      </w:rPr>
      <w:t xml:space="preserve">14_rkarte; </w:t>
    </w:r>
    <w:r w:rsidR="00F46106" w:rsidRPr="00EC361F">
      <w:rPr>
        <w:rFonts w:ascii="Times New Roman" w:hAnsi="Times New Roman" w:cs="Times New Roman"/>
        <w:color w:val="000000" w:themeColor="text1"/>
        <w:sz w:val="24"/>
        <w:szCs w:val="24"/>
      </w:rPr>
      <w:t>Ministru kabineta noteikumu projekta</w:t>
    </w:r>
    <w:r w:rsidR="00F46106">
      <w:rPr>
        <w:rFonts w:ascii="Times New Roman" w:hAnsi="Times New Roman" w:cs="Times New Roman"/>
        <w:color w:val="000000" w:themeColor="text1"/>
        <w:sz w:val="24"/>
        <w:szCs w:val="24"/>
      </w:rPr>
      <w:t xml:space="preserve"> </w:t>
    </w:r>
    <w:r w:rsidR="00F46106" w:rsidRPr="00EC361F">
      <w:rPr>
        <w:rFonts w:ascii="Times New Roman" w:hAnsi="Times New Roman" w:cs="Times New Roman"/>
        <w:bCs/>
        <w:sz w:val="24"/>
        <w:szCs w:val="24"/>
      </w:rPr>
      <w:t xml:space="preserve">„Grozījumi Ministru kabineta </w:t>
    </w:r>
    <w:r w:rsidR="00F46106" w:rsidRPr="00EC361F">
      <w:rPr>
        <w:rFonts w:ascii="Times New Roman" w:hAnsi="Times New Roman" w:cs="Times New Roman"/>
        <w:sz w:val="24"/>
        <w:szCs w:val="24"/>
      </w:rPr>
      <w:t xml:space="preserve">2014.gada 4.februāra </w:t>
    </w:r>
    <w:r w:rsidR="00F46106" w:rsidRPr="00EC361F">
      <w:rPr>
        <w:rFonts w:ascii="Times New Roman" w:hAnsi="Times New Roman" w:cs="Times New Roman"/>
        <w:bCs/>
        <w:sz w:val="24"/>
        <w:szCs w:val="24"/>
      </w:rPr>
      <w:t>noteikumos Nr.66 „Noteikumi par reģionālās attīstības atbalstu Latvijas Republikā līdz 2020.gadam””</w:t>
    </w:r>
    <w:proofErr w:type="gramStart"/>
    <w:r w:rsidR="00F46106" w:rsidRPr="00EC361F">
      <w:rPr>
        <w:rFonts w:ascii="Times New Roman" w:hAnsi="Times New Roman" w:cs="Times New Roman"/>
        <w:bCs/>
        <w:sz w:val="24"/>
        <w:szCs w:val="24"/>
      </w:rPr>
      <w:t xml:space="preserve"> </w:t>
    </w:r>
    <w:r w:rsidR="00F46106">
      <w:rPr>
        <w:rFonts w:ascii="Times New Roman" w:hAnsi="Times New Roman" w:cs="Times New Roman"/>
        <w:bCs/>
        <w:sz w:val="24"/>
        <w:szCs w:val="24"/>
      </w:rPr>
      <w:t xml:space="preserve"> </w:t>
    </w:r>
    <w:proofErr w:type="gramEnd"/>
    <w:r w:rsidR="00F46106" w:rsidRPr="00EC361F">
      <w:rPr>
        <w:rFonts w:ascii="Times New Roman" w:hAnsi="Times New Roman" w:cs="Times New Roman"/>
        <w:bCs/>
        <w:color w:val="000000" w:themeColor="text1"/>
        <w:sz w:val="24"/>
        <w:szCs w:val="24"/>
      </w:rPr>
      <w:t>sākotnējās ietekmes novērtējuma ziņojums (anotācija</w:t>
    </w:r>
    <w:r w:rsidR="00F46106">
      <w:rPr>
        <w:rFonts w:ascii="Times New Roman" w:hAnsi="Times New Roman" w:cs="Times New Roman"/>
        <w:bCs/>
        <w:color w:val="000000" w:themeColor="text1"/>
        <w:sz w:val="24"/>
        <w:szCs w:val="24"/>
      </w:rPr>
      <w:t>)</w:t>
    </w:r>
  </w:p>
  <w:p w:rsidR="00F46106" w:rsidRDefault="00F46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9A" w:rsidRDefault="00296E9A" w:rsidP="00EC361F">
      <w:pPr>
        <w:spacing w:after="0" w:line="240" w:lineRule="auto"/>
      </w:pPr>
      <w:r>
        <w:separator/>
      </w:r>
    </w:p>
  </w:footnote>
  <w:footnote w:type="continuationSeparator" w:id="0">
    <w:p w:rsidR="00296E9A" w:rsidRDefault="00296E9A" w:rsidP="00EC3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06" w:rsidRDefault="00F46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87928"/>
      <w:docPartObj>
        <w:docPartGallery w:val="Page Numbers (Top of Page)"/>
        <w:docPartUnique/>
      </w:docPartObj>
    </w:sdtPr>
    <w:sdtEndPr>
      <w:rPr>
        <w:rFonts w:ascii="Times New Roman" w:hAnsi="Times New Roman" w:cs="Times New Roman"/>
        <w:noProof/>
        <w:sz w:val="24"/>
        <w:szCs w:val="24"/>
      </w:rPr>
    </w:sdtEndPr>
    <w:sdtContent>
      <w:p w:rsidR="00CE3A47" w:rsidRPr="00CE3A47" w:rsidRDefault="00342239">
        <w:pPr>
          <w:pStyle w:val="Header"/>
          <w:jc w:val="center"/>
          <w:rPr>
            <w:rFonts w:ascii="Times New Roman" w:hAnsi="Times New Roman" w:cs="Times New Roman"/>
            <w:sz w:val="24"/>
            <w:szCs w:val="24"/>
          </w:rPr>
        </w:pPr>
        <w:r w:rsidRPr="00CE3A47">
          <w:rPr>
            <w:rFonts w:ascii="Times New Roman" w:hAnsi="Times New Roman" w:cs="Times New Roman"/>
            <w:sz w:val="24"/>
            <w:szCs w:val="24"/>
          </w:rPr>
          <w:fldChar w:fldCharType="begin"/>
        </w:r>
        <w:r w:rsidR="00CE3A47" w:rsidRPr="00CE3A47">
          <w:rPr>
            <w:rFonts w:ascii="Times New Roman" w:hAnsi="Times New Roman" w:cs="Times New Roman"/>
            <w:sz w:val="24"/>
            <w:szCs w:val="24"/>
          </w:rPr>
          <w:instrText xml:space="preserve"> PAGE   \* MERGEFORMAT </w:instrText>
        </w:r>
        <w:r w:rsidRPr="00CE3A47">
          <w:rPr>
            <w:rFonts w:ascii="Times New Roman" w:hAnsi="Times New Roman" w:cs="Times New Roman"/>
            <w:sz w:val="24"/>
            <w:szCs w:val="24"/>
          </w:rPr>
          <w:fldChar w:fldCharType="separate"/>
        </w:r>
        <w:r w:rsidR="00667B93">
          <w:rPr>
            <w:rFonts w:ascii="Times New Roman" w:hAnsi="Times New Roman" w:cs="Times New Roman"/>
            <w:noProof/>
            <w:sz w:val="24"/>
            <w:szCs w:val="24"/>
          </w:rPr>
          <w:t>2</w:t>
        </w:r>
        <w:r w:rsidRPr="00CE3A47">
          <w:rPr>
            <w:rFonts w:ascii="Times New Roman" w:hAnsi="Times New Roman" w:cs="Times New Roman"/>
            <w:noProof/>
            <w:sz w:val="24"/>
            <w:szCs w:val="24"/>
          </w:rPr>
          <w:fldChar w:fldCharType="end"/>
        </w:r>
      </w:p>
    </w:sdtContent>
  </w:sdt>
  <w:p w:rsidR="00CE3A47" w:rsidRDefault="00CE3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06" w:rsidRDefault="00F46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561E"/>
    <w:multiLevelType w:val="multilevel"/>
    <w:tmpl w:val="E4EE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1B79"/>
    <w:rsid w:val="0001724B"/>
    <w:rsid w:val="000552D6"/>
    <w:rsid w:val="000F4839"/>
    <w:rsid w:val="001315D0"/>
    <w:rsid w:val="001B605C"/>
    <w:rsid w:val="00221B77"/>
    <w:rsid w:val="00296E9A"/>
    <w:rsid w:val="002D3D0F"/>
    <w:rsid w:val="00342239"/>
    <w:rsid w:val="005130E7"/>
    <w:rsid w:val="00557E18"/>
    <w:rsid w:val="006073BD"/>
    <w:rsid w:val="00667B93"/>
    <w:rsid w:val="00682A83"/>
    <w:rsid w:val="006A44D3"/>
    <w:rsid w:val="006C6A76"/>
    <w:rsid w:val="006D66EB"/>
    <w:rsid w:val="0076674C"/>
    <w:rsid w:val="007F1B79"/>
    <w:rsid w:val="00804EEA"/>
    <w:rsid w:val="00846E38"/>
    <w:rsid w:val="00A21306"/>
    <w:rsid w:val="00B127D0"/>
    <w:rsid w:val="00B3602E"/>
    <w:rsid w:val="00C94321"/>
    <w:rsid w:val="00CA1938"/>
    <w:rsid w:val="00CE3A47"/>
    <w:rsid w:val="00DD35C1"/>
    <w:rsid w:val="00E241B5"/>
    <w:rsid w:val="00E52007"/>
    <w:rsid w:val="00EC361F"/>
    <w:rsid w:val="00EE418B"/>
    <w:rsid w:val="00F46106"/>
    <w:rsid w:val="00F51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F1B7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F1B79"/>
    <w:rPr>
      <w:color w:val="0000FF"/>
      <w:u w:val="single"/>
    </w:rPr>
  </w:style>
  <w:style w:type="paragraph" w:customStyle="1" w:styleId="tvhtml">
    <w:name w:val="tv_html"/>
    <w:basedOn w:val="Normal"/>
    <w:rsid w:val="007F1B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C3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61F"/>
  </w:style>
  <w:style w:type="paragraph" w:styleId="Footer">
    <w:name w:val="footer"/>
    <w:basedOn w:val="Normal"/>
    <w:link w:val="FooterChar"/>
    <w:uiPriority w:val="99"/>
    <w:unhideWhenUsed/>
    <w:rsid w:val="00EC36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61F"/>
  </w:style>
  <w:style w:type="paragraph" w:styleId="ListParagraph">
    <w:name w:val="List Paragraph"/>
    <w:basedOn w:val="Normal"/>
    <w:uiPriority w:val="34"/>
    <w:qFormat/>
    <w:rsid w:val="00804EEA"/>
    <w:pPr>
      <w:ind w:left="720"/>
      <w:contextualSpacing/>
    </w:pPr>
  </w:style>
  <w:style w:type="paragraph" w:styleId="NoSpacing">
    <w:name w:val="No Spacing"/>
    <w:uiPriority w:val="1"/>
    <w:qFormat/>
    <w:rsid w:val="006C6A7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3690718">
      <w:bodyDiv w:val="1"/>
      <w:marLeft w:val="0"/>
      <w:marRight w:val="0"/>
      <w:marTop w:val="0"/>
      <w:marBottom w:val="0"/>
      <w:divBdr>
        <w:top w:val="none" w:sz="0" w:space="0" w:color="auto"/>
        <w:left w:val="none" w:sz="0" w:space="0" w:color="auto"/>
        <w:bottom w:val="none" w:sz="0" w:space="0" w:color="auto"/>
        <w:right w:val="none" w:sz="0" w:space="0" w:color="auto"/>
      </w:divBdr>
      <w:divsChild>
        <w:div w:id="876352277">
          <w:marLeft w:val="0"/>
          <w:marRight w:val="0"/>
          <w:marTop w:val="0"/>
          <w:marBottom w:val="0"/>
          <w:divBdr>
            <w:top w:val="none" w:sz="0" w:space="0" w:color="auto"/>
            <w:left w:val="none" w:sz="0" w:space="0" w:color="auto"/>
            <w:bottom w:val="none" w:sz="0" w:space="0" w:color="auto"/>
            <w:right w:val="none" w:sz="0" w:space="0" w:color="auto"/>
          </w:divBdr>
          <w:divsChild>
            <w:div w:id="1490710691">
              <w:marLeft w:val="0"/>
              <w:marRight w:val="0"/>
              <w:marTop w:val="0"/>
              <w:marBottom w:val="0"/>
              <w:divBdr>
                <w:top w:val="none" w:sz="0" w:space="0" w:color="auto"/>
                <w:left w:val="none" w:sz="0" w:space="0" w:color="auto"/>
                <w:bottom w:val="none" w:sz="0" w:space="0" w:color="auto"/>
                <w:right w:val="none" w:sz="0" w:space="0" w:color="auto"/>
              </w:divBdr>
              <w:divsChild>
                <w:div w:id="654457375">
                  <w:marLeft w:val="0"/>
                  <w:marRight w:val="0"/>
                  <w:marTop w:val="0"/>
                  <w:marBottom w:val="0"/>
                  <w:divBdr>
                    <w:top w:val="none" w:sz="0" w:space="0" w:color="auto"/>
                    <w:left w:val="none" w:sz="0" w:space="0" w:color="auto"/>
                    <w:bottom w:val="none" w:sz="0" w:space="0" w:color="auto"/>
                    <w:right w:val="none" w:sz="0" w:space="0" w:color="auto"/>
                  </w:divBdr>
                  <w:divsChild>
                    <w:div w:id="1677347870">
                      <w:marLeft w:val="0"/>
                      <w:marRight w:val="0"/>
                      <w:marTop w:val="0"/>
                      <w:marBottom w:val="0"/>
                      <w:divBdr>
                        <w:top w:val="none" w:sz="0" w:space="0" w:color="auto"/>
                        <w:left w:val="none" w:sz="0" w:space="0" w:color="auto"/>
                        <w:bottom w:val="none" w:sz="0" w:space="0" w:color="auto"/>
                        <w:right w:val="none" w:sz="0" w:space="0" w:color="auto"/>
                      </w:divBdr>
                      <w:divsChild>
                        <w:div w:id="1634554897">
                          <w:marLeft w:val="0"/>
                          <w:marRight w:val="0"/>
                          <w:marTop w:val="0"/>
                          <w:marBottom w:val="0"/>
                          <w:divBdr>
                            <w:top w:val="none" w:sz="0" w:space="0" w:color="auto"/>
                            <w:left w:val="none" w:sz="0" w:space="0" w:color="auto"/>
                            <w:bottom w:val="none" w:sz="0" w:space="0" w:color="auto"/>
                            <w:right w:val="none" w:sz="0" w:space="0" w:color="auto"/>
                          </w:divBdr>
                          <w:divsChild>
                            <w:div w:id="85659480">
                              <w:marLeft w:val="0"/>
                              <w:marRight w:val="0"/>
                              <w:marTop w:val="0"/>
                              <w:marBottom w:val="0"/>
                              <w:divBdr>
                                <w:top w:val="none" w:sz="0" w:space="0" w:color="auto"/>
                                <w:left w:val="none" w:sz="0" w:space="0" w:color="auto"/>
                                <w:bottom w:val="none" w:sz="0" w:space="0" w:color="auto"/>
                                <w:right w:val="none" w:sz="0" w:space="0" w:color="auto"/>
                              </w:divBdr>
                            </w:div>
                            <w:div w:id="1344434003">
                              <w:marLeft w:val="0"/>
                              <w:marRight w:val="0"/>
                              <w:marTop w:val="0"/>
                              <w:marBottom w:val="0"/>
                              <w:divBdr>
                                <w:top w:val="none" w:sz="0" w:space="0" w:color="auto"/>
                                <w:left w:val="none" w:sz="0" w:space="0" w:color="auto"/>
                                <w:bottom w:val="none" w:sz="0" w:space="0" w:color="auto"/>
                                <w:right w:val="none" w:sz="0" w:space="0" w:color="auto"/>
                              </w:divBdr>
                            </w:div>
                          </w:divsChild>
                        </w:div>
                        <w:div w:id="823937021">
                          <w:marLeft w:val="0"/>
                          <w:marRight w:val="0"/>
                          <w:marTop w:val="0"/>
                          <w:marBottom w:val="0"/>
                          <w:divBdr>
                            <w:top w:val="none" w:sz="0" w:space="0" w:color="auto"/>
                            <w:left w:val="none" w:sz="0" w:space="0" w:color="auto"/>
                            <w:bottom w:val="none" w:sz="0" w:space="0" w:color="auto"/>
                            <w:right w:val="none" w:sz="0" w:space="0" w:color="auto"/>
                          </w:divBdr>
                          <w:divsChild>
                            <w:div w:id="414401542">
                              <w:marLeft w:val="0"/>
                              <w:marRight w:val="0"/>
                              <w:marTop w:val="0"/>
                              <w:marBottom w:val="0"/>
                              <w:divBdr>
                                <w:top w:val="none" w:sz="0" w:space="0" w:color="auto"/>
                                <w:left w:val="none" w:sz="0" w:space="0" w:color="auto"/>
                                <w:bottom w:val="none" w:sz="0" w:space="0" w:color="auto"/>
                                <w:right w:val="none" w:sz="0" w:space="0" w:color="auto"/>
                              </w:divBdr>
                              <w:divsChild>
                                <w:div w:id="524759366">
                                  <w:marLeft w:val="0"/>
                                  <w:marRight w:val="0"/>
                                  <w:marTop w:val="0"/>
                                  <w:marBottom w:val="0"/>
                                  <w:divBdr>
                                    <w:top w:val="none" w:sz="0" w:space="0" w:color="auto"/>
                                    <w:left w:val="none" w:sz="0" w:space="0" w:color="auto"/>
                                    <w:bottom w:val="none" w:sz="0" w:space="0" w:color="auto"/>
                                    <w:right w:val="none" w:sz="0" w:space="0" w:color="auto"/>
                                  </w:divBdr>
                                </w:div>
                                <w:div w:id="18142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4046">
                          <w:marLeft w:val="0"/>
                          <w:marRight w:val="0"/>
                          <w:marTop w:val="0"/>
                          <w:marBottom w:val="0"/>
                          <w:divBdr>
                            <w:top w:val="none" w:sz="0" w:space="0" w:color="auto"/>
                            <w:left w:val="none" w:sz="0" w:space="0" w:color="auto"/>
                            <w:bottom w:val="none" w:sz="0" w:space="0" w:color="auto"/>
                            <w:right w:val="none" w:sz="0" w:space="0" w:color="auto"/>
                          </w:divBdr>
                          <w:divsChild>
                            <w:div w:id="1649632387">
                              <w:marLeft w:val="0"/>
                              <w:marRight w:val="0"/>
                              <w:marTop w:val="0"/>
                              <w:marBottom w:val="0"/>
                              <w:divBdr>
                                <w:top w:val="none" w:sz="0" w:space="0" w:color="auto"/>
                                <w:left w:val="none" w:sz="0" w:space="0" w:color="auto"/>
                                <w:bottom w:val="none" w:sz="0" w:space="0" w:color="auto"/>
                                <w:right w:val="none" w:sz="0" w:space="0" w:color="auto"/>
                              </w:divBdr>
                            </w:div>
                          </w:divsChild>
                        </w:div>
                        <w:div w:id="801388535">
                          <w:marLeft w:val="0"/>
                          <w:marRight w:val="0"/>
                          <w:marTop w:val="0"/>
                          <w:marBottom w:val="0"/>
                          <w:divBdr>
                            <w:top w:val="none" w:sz="0" w:space="0" w:color="auto"/>
                            <w:left w:val="none" w:sz="0" w:space="0" w:color="auto"/>
                            <w:bottom w:val="none" w:sz="0" w:space="0" w:color="auto"/>
                            <w:right w:val="none" w:sz="0" w:space="0" w:color="auto"/>
                          </w:divBdr>
                          <w:divsChild>
                            <w:div w:id="1891451763">
                              <w:marLeft w:val="0"/>
                              <w:marRight w:val="0"/>
                              <w:marTop w:val="0"/>
                              <w:marBottom w:val="0"/>
                              <w:divBdr>
                                <w:top w:val="none" w:sz="0" w:space="0" w:color="auto"/>
                                <w:left w:val="none" w:sz="0" w:space="0" w:color="auto"/>
                                <w:bottom w:val="none" w:sz="0" w:space="0" w:color="auto"/>
                                <w:right w:val="none" w:sz="0" w:space="0" w:color="auto"/>
                              </w:divBdr>
                            </w:div>
                            <w:div w:id="7740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3740">
                  <w:marLeft w:val="0"/>
                  <w:marRight w:val="0"/>
                  <w:marTop w:val="0"/>
                  <w:marBottom w:val="0"/>
                  <w:divBdr>
                    <w:top w:val="none" w:sz="0" w:space="0" w:color="auto"/>
                    <w:left w:val="none" w:sz="0" w:space="0" w:color="auto"/>
                    <w:bottom w:val="none" w:sz="0" w:space="0" w:color="auto"/>
                    <w:right w:val="none" w:sz="0" w:space="0" w:color="auto"/>
                  </w:divBdr>
                  <w:divsChild>
                    <w:div w:id="14773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2521">
          <w:marLeft w:val="0"/>
          <w:marRight w:val="0"/>
          <w:marTop w:val="0"/>
          <w:marBottom w:val="0"/>
          <w:divBdr>
            <w:top w:val="none" w:sz="0" w:space="0" w:color="auto"/>
            <w:left w:val="none" w:sz="0" w:space="0" w:color="auto"/>
            <w:bottom w:val="none" w:sz="0" w:space="0" w:color="auto"/>
            <w:right w:val="none" w:sz="0" w:space="0" w:color="auto"/>
          </w:divBdr>
        </w:div>
      </w:divsChild>
    </w:div>
    <w:div w:id="932250302">
      <w:bodyDiv w:val="1"/>
      <w:marLeft w:val="0"/>
      <w:marRight w:val="0"/>
      <w:marTop w:val="0"/>
      <w:marBottom w:val="0"/>
      <w:divBdr>
        <w:top w:val="none" w:sz="0" w:space="0" w:color="auto"/>
        <w:left w:val="none" w:sz="0" w:space="0" w:color="auto"/>
        <w:bottom w:val="none" w:sz="0" w:space="0" w:color="auto"/>
        <w:right w:val="none" w:sz="0" w:space="0" w:color="auto"/>
      </w:divBdr>
      <w:divsChild>
        <w:div w:id="1636643239">
          <w:marLeft w:val="0"/>
          <w:marRight w:val="0"/>
          <w:marTop w:val="0"/>
          <w:marBottom w:val="0"/>
          <w:divBdr>
            <w:top w:val="none" w:sz="0" w:space="0" w:color="auto"/>
            <w:left w:val="none" w:sz="0" w:space="0" w:color="auto"/>
            <w:bottom w:val="none" w:sz="0" w:space="0" w:color="auto"/>
            <w:right w:val="none" w:sz="0" w:space="0" w:color="auto"/>
          </w:divBdr>
        </w:div>
        <w:div w:id="745224644">
          <w:marLeft w:val="0"/>
          <w:marRight w:val="0"/>
          <w:marTop w:val="0"/>
          <w:marBottom w:val="0"/>
          <w:divBdr>
            <w:top w:val="none" w:sz="0" w:space="0" w:color="auto"/>
            <w:left w:val="none" w:sz="0" w:space="0" w:color="auto"/>
            <w:bottom w:val="none" w:sz="0" w:space="0" w:color="auto"/>
            <w:right w:val="none" w:sz="0" w:space="0" w:color="auto"/>
          </w:divBdr>
        </w:div>
      </w:divsChild>
    </w:div>
    <w:div w:id="1667979700">
      <w:bodyDiv w:val="1"/>
      <w:marLeft w:val="0"/>
      <w:marRight w:val="0"/>
      <w:marTop w:val="0"/>
      <w:marBottom w:val="0"/>
      <w:divBdr>
        <w:top w:val="none" w:sz="0" w:space="0" w:color="auto"/>
        <w:left w:val="none" w:sz="0" w:space="0" w:color="auto"/>
        <w:bottom w:val="none" w:sz="0" w:space="0" w:color="auto"/>
        <w:right w:val="none" w:sz="0" w:space="0" w:color="auto"/>
      </w:divBdr>
    </w:div>
    <w:div w:id="20168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ta.Zalite-Vilip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Zālīte - Vīlipa</dc:creator>
  <cp:keywords/>
  <dc:description/>
  <cp:lastModifiedBy>larisat</cp:lastModifiedBy>
  <cp:revision>29</cp:revision>
  <dcterms:created xsi:type="dcterms:W3CDTF">2014-11-05T12:16:00Z</dcterms:created>
  <dcterms:modified xsi:type="dcterms:W3CDTF">2014-12-08T05:50:00Z</dcterms:modified>
</cp:coreProperties>
</file>