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2FB" w:rsidRPr="00DF7FA8" w:rsidRDefault="00DB1B46" w:rsidP="00E812FB">
      <w:pPr>
        <w:spacing w:before="100" w:beforeAutospacing="1" w:after="100" w:afterAutospacing="1"/>
        <w:ind w:firstLine="300"/>
        <w:rPr>
          <w:rFonts w:ascii="Times New Roman" w:eastAsia="Times New Roman" w:hAnsi="Times New Roman" w:cs="Times New Roman"/>
          <w:b/>
          <w:bCs/>
          <w:lang w:eastAsia="lv-LV"/>
        </w:rPr>
      </w:pPr>
      <w:r>
        <w:rPr>
          <w:rFonts w:ascii="Times New Roman" w:hAnsi="Times New Roman" w:cs="Times New Roman"/>
          <w:b/>
          <w:bCs/>
        </w:rPr>
        <w:t>M</w:t>
      </w:r>
      <w:r w:rsidR="00E812FB" w:rsidRPr="00DF7FA8">
        <w:rPr>
          <w:rFonts w:ascii="Times New Roman" w:hAnsi="Times New Roman" w:cs="Times New Roman"/>
          <w:b/>
          <w:bCs/>
        </w:rPr>
        <w:t xml:space="preserve">inistru kabineta rīkojuma projekta </w:t>
      </w:r>
      <w:r w:rsidR="00E812FB" w:rsidRPr="00DF7FA8">
        <w:rPr>
          <w:rFonts w:ascii="Times New Roman" w:hAnsi="Times New Roman" w:cs="Times New Roman"/>
          <w:b/>
        </w:rPr>
        <w:t xml:space="preserve">„Par Amatas novada administratīvajā teritorijā esošā </w:t>
      </w:r>
      <w:proofErr w:type="spellStart"/>
      <w:r w:rsidR="00E812FB" w:rsidRPr="00DF7FA8">
        <w:rPr>
          <w:rFonts w:ascii="Times New Roman" w:hAnsi="Times New Roman" w:cs="Times New Roman"/>
          <w:b/>
        </w:rPr>
        <w:t>Āraišu</w:t>
      </w:r>
      <w:proofErr w:type="spellEnd"/>
      <w:r w:rsidR="00E812FB" w:rsidRPr="00DF7FA8">
        <w:rPr>
          <w:rFonts w:ascii="Times New Roman" w:hAnsi="Times New Roman" w:cs="Times New Roman"/>
          <w:b/>
        </w:rPr>
        <w:t xml:space="preserve"> ezera</w:t>
      </w:r>
      <w:r w:rsidR="00DF7FA8" w:rsidRPr="00DF7FA8">
        <w:rPr>
          <w:rFonts w:ascii="Times New Roman" w:hAnsi="Times New Roman" w:cs="Times New Roman"/>
          <w:b/>
        </w:rPr>
        <w:t xml:space="preserve"> daļas</w:t>
      </w:r>
      <w:r w:rsidR="00E812FB" w:rsidRPr="00DF7FA8">
        <w:rPr>
          <w:rFonts w:ascii="Times New Roman" w:hAnsi="Times New Roman" w:cs="Times New Roman"/>
          <w:b/>
        </w:rPr>
        <w:t xml:space="preserve"> un zemes zem tā nodošanu Amatas novada pašvaldības valdījumā” </w:t>
      </w:r>
      <w:r w:rsidR="00E812FB" w:rsidRPr="00DF7FA8">
        <w:rPr>
          <w:rFonts w:ascii="Times New Roman" w:eastAsia="Times New Roman" w:hAnsi="Times New Roman" w:cs="Times New Roman"/>
          <w:b/>
          <w:bCs/>
          <w:lang w:eastAsia="lv-LV"/>
        </w:rPr>
        <w:t>sākotnējās ietekmes novērtējuma ziņojums (anotācija)</w:t>
      </w:r>
    </w:p>
    <w:tbl>
      <w:tblPr>
        <w:tblW w:w="5271"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12"/>
        <w:gridCol w:w="2685"/>
        <w:gridCol w:w="5722"/>
      </w:tblGrid>
      <w:tr w:rsidR="00E812FB" w:rsidRPr="00DF7FA8" w:rsidTr="00E812FB">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E812FB" w:rsidRPr="00DF7FA8" w:rsidRDefault="00E812FB" w:rsidP="008F2010">
            <w:pPr>
              <w:spacing w:before="100" w:beforeAutospacing="1" w:after="100" w:afterAutospacing="1" w:line="360" w:lineRule="auto"/>
              <w:ind w:firstLine="300"/>
              <w:rPr>
                <w:rFonts w:ascii="Times New Roman" w:eastAsia="Times New Roman" w:hAnsi="Times New Roman" w:cs="Times New Roman"/>
                <w:b/>
                <w:bCs/>
                <w:lang w:eastAsia="lv-LV"/>
              </w:rPr>
            </w:pPr>
            <w:r w:rsidRPr="00DF7FA8">
              <w:rPr>
                <w:rFonts w:ascii="Times New Roman" w:eastAsia="Times New Roman" w:hAnsi="Times New Roman" w:cs="Times New Roman"/>
                <w:b/>
                <w:bCs/>
                <w:lang w:eastAsia="lv-LV"/>
              </w:rPr>
              <w:t>I. Tiesību akta projekta izstrādes nepieciešamība</w:t>
            </w:r>
          </w:p>
        </w:tc>
      </w:tr>
      <w:tr w:rsidR="00E812FB" w:rsidRPr="00DF7FA8" w:rsidTr="00E812FB">
        <w:trPr>
          <w:trHeight w:val="405"/>
        </w:trPr>
        <w:tc>
          <w:tcPr>
            <w:tcW w:w="234" w:type="pct"/>
            <w:tcBorders>
              <w:top w:val="outset" w:sz="6" w:space="0" w:color="414142"/>
              <w:left w:val="outset" w:sz="6" w:space="0" w:color="414142"/>
              <w:bottom w:val="outset" w:sz="6" w:space="0" w:color="414142"/>
              <w:right w:val="outset" w:sz="6" w:space="0" w:color="414142"/>
            </w:tcBorders>
            <w:hideMark/>
          </w:tcPr>
          <w:p w:rsidR="00E812FB" w:rsidRPr="00DF7FA8" w:rsidRDefault="00E812FB" w:rsidP="008F2010">
            <w:pPr>
              <w:spacing w:before="100" w:beforeAutospacing="1" w:after="100" w:afterAutospacing="1" w:line="360" w:lineRule="auto"/>
              <w:jc w:val="both"/>
              <w:rPr>
                <w:rFonts w:ascii="Times New Roman" w:eastAsia="Times New Roman" w:hAnsi="Times New Roman" w:cs="Times New Roman"/>
                <w:lang w:eastAsia="lv-LV"/>
              </w:rPr>
            </w:pPr>
            <w:r w:rsidRPr="00DF7FA8">
              <w:rPr>
                <w:rFonts w:ascii="Times New Roman" w:eastAsia="Times New Roman" w:hAnsi="Times New Roman" w:cs="Times New Roman"/>
                <w:lang w:eastAsia="lv-LV"/>
              </w:rPr>
              <w:t>1.</w:t>
            </w:r>
          </w:p>
        </w:tc>
        <w:tc>
          <w:tcPr>
            <w:tcW w:w="1522" w:type="pct"/>
            <w:tcBorders>
              <w:top w:val="outset" w:sz="6" w:space="0" w:color="414142"/>
              <w:left w:val="outset" w:sz="6" w:space="0" w:color="414142"/>
              <w:bottom w:val="outset" w:sz="6" w:space="0" w:color="414142"/>
              <w:right w:val="outset" w:sz="6" w:space="0" w:color="414142"/>
            </w:tcBorders>
            <w:hideMark/>
          </w:tcPr>
          <w:p w:rsidR="00E812FB" w:rsidRPr="00DF7FA8" w:rsidRDefault="00E812FB" w:rsidP="008F2010">
            <w:pPr>
              <w:jc w:val="left"/>
              <w:rPr>
                <w:rFonts w:ascii="Times New Roman" w:eastAsia="Times New Roman" w:hAnsi="Times New Roman" w:cs="Times New Roman"/>
                <w:lang w:eastAsia="lv-LV"/>
              </w:rPr>
            </w:pPr>
            <w:r w:rsidRPr="00DF7FA8">
              <w:rPr>
                <w:rFonts w:ascii="Times New Roman" w:eastAsia="Times New Roman" w:hAnsi="Times New Roman" w:cs="Times New Roman"/>
                <w:lang w:eastAsia="lv-LV"/>
              </w:rPr>
              <w:t>Pamatojums</w:t>
            </w:r>
          </w:p>
        </w:tc>
        <w:tc>
          <w:tcPr>
            <w:tcW w:w="3244" w:type="pct"/>
            <w:tcBorders>
              <w:top w:val="outset" w:sz="6" w:space="0" w:color="414142"/>
              <w:left w:val="outset" w:sz="6" w:space="0" w:color="414142"/>
              <w:bottom w:val="outset" w:sz="6" w:space="0" w:color="414142"/>
              <w:right w:val="outset" w:sz="6" w:space="0" w:color="414142"/>
            </w:tcBorders>
            <w:hideMark/>
          </w:tcPr>
          <w:p w:rsidR="00E812FB" w:rsidRPr="00DF7FA8" w:rsidRDefault="00E812FB" w:rsidP="00E812FB">
            <w:pPr>
              <w:spacing w:before="120" w:after="120"/>
              <w:ind w:right="165"/>
              <w:jc w:val="both"/>
              <w:rPr>
                <w:rFonts w:ascii="Times New Roman" w:eastAsia="Calibri" w:hAnsi="Times New Roman" w:cs="Times New Roman"/>
              </w:rPr>
            </w:pPr>
            <w:r w:rsidRPr="00DF7FA8">
              <w:rPr>
                <w:rFonts w:ascii="Times New Roman" w:eastAsia="Calibri" w:hAnsi="Times New Roman" w:cs="Times New Roman"/>
              </w:rPr>
              <w:t xml:space="preserve">Saskaņā ar Deklarācijas par Laimdotas </w:t>
            </w:r>
            <w:proofErr w:type="spellStart"/>
            <w:r w:rsidRPr="00DF7FA8">
              <w:rPr>
                <w:rFonts w:ascii="Times New Roman" w:eastAsia="Calibri" w:hAnsi="Times New Roman" w:cs="Times New Roman"/>
              </w:rPr>
              <w:t>Straujumas</w:t>
            </w:r>
            <w:proofErr w:type="spellEnd"/>
            <w:r w:rsidRPr="00DF7FA8">
              <w:rPr>
                <w:rFonts w:ascii="Times New Roman" w:eastAsia="Calibri" w:hAnsi="Times New Roman" w:cs="Times New Roman"/>
              </w:rPr>
              <w:t xml:space="preserve"> vadītā Ministru kabineta iecerēto darbību 90.punktu ir paredzēts nodrošināt līdzsvarotu zivsaimniecības politiku, ievērojot resursu ilgtspējas un saglabāšanas nepieciešamību jūras un iekšējos ūdeņos. </w:t>
            </w:r>
          </w:p>
          <w:p w:rsidR="00E812FB" w:rsidRPr="00DF7FA8" w:rsidRDefault="00DF7FA8" w:rsidP="008F2010">
            <w:pPr>
              <w:spacing w:before="120" w:after="120"/>
              <w:ind w:left="22" w:right="170"/>
              <w:jc w:val="both"/>
              <w:rPr>
                <w:rFonts w:ascii="Times New Roman" w:hAnsi="Times New Roman" w:cs="Times New Roman"/>
              </w:rPr>
            </w:pPr>
            <w:r w:rsidRPr="00DF7FA8">
              <w:rPr>
                <w:rFonts w:ascii="Times New Roman" w:hAnsi="Times New Roman" w:cs="Times New Roman"/>
              </w:rPr>
              <w:t xml:space="preserve">Rīkojuma projekts sagatavots, ņemot vērā </w:t>
            </w:r>
            <w:r w:rsidR="00E812FB" w:rsidRPr="00DF7FA8">
              <w:rPr>
                <w:rFonts w:ascii="Times New Roman" w:hAnsi="Times New Roman" w:cs="Times New Roman"/>
              </w:rPr>
              <w:t xml:space="preserve">Ministru kabineta 2012.gada 24.jūlija sēdes (protokols Nr.41, 55.§) </w:t>
            </w:r>
            <w:proofErr w:type="spellStart"/>
            <w:r w:rsidR="00E812FB" w:rsidRPr="00DF7FA8">
              <w:rPr>
                <w:rFonts w:ascii="Times New Roman" w:hAnsi="Times New Roman" w:cs="Times New Roman"/>
              </w:rPr>
              <w:t>protokollēmuma</w:t>
            </w:r>
            <w:proofErr w:type="spellEnd"/>
            <w:r w:rsidR="00E812FB" w:rsidRPr="00DF7FA8">
              <w:rPr>
                <w:rFonts w:ascii="Times New Roman" w:hAnsi="Times New Roman" w:cs="Times New Roman"/>
              </w:rPr>
              <w:t xml:space="preserve"> </w:t>
            </w:r>
            <w:r w:rsidR="00E812FB" w:rsidRPr="00DF7FA8">
              <w:rPr>
                <w:rFonts w:ascii="Times New Roman" w:hAnsi="Times New Roman" w:cs="Times New Roman"/>
                <w:shd w:val="clear" w:color="auto" w:fill="FFFFFF"/>
              </w:rPr>
              <w:t xml:space="preserve">„Par atbildīgās ministrijas noteikšanu tiesību aktu projektu sagatavošanā par pašvaldību administratīvajās teritorijās esošo publisko ūdeņu un zemi zem tiem nodošanu attiecīgās pašvaldības valdījumā (Lielais Baltezers, Mazais Baltezers, Lilastes ezers, Dūņezers, Gaujas upe, Gaujas-Daugavas kanāls un dabas liegums „Daugava pie </w:t>
            </w:r>
            <w:proofErr w:type="spellStart"/>
            <w:r w:rsidR="00E812FB" w:rsidRPr="00DF7FA8">
              <w:rPr>
                <w:rFonts w:ascii="Times New Roman" w:hAnsi="Times New Roman" w:cs="Times New Roman"/>
                <w:shd w:val="clear" w:color="auto" w:fill="FFFFFF"/>
              </w:rPr>
              <w:t>Kaibalas</w:t>
            </w:r>
            <w:proofErr w:type="spellEnd"/>
            <w:r w:rsidR="00E812FB" w:rsidRPr="00DF7FA8">
              <w:rPr>
                <w:rFonts w:ascii="Times New Roman" w:hAnsi="Times New Roman" w:cs="Times New Roman"/>
                <w:shd w:val="clear" w:color="auto" w:fill="FFFFFF"/>
              </w:rPr>
              <w:t>”)”</w:t>
            </w:r>
            <w:r w:rsidR="00E812FB" w:rsidRPr="00DF7FA8">
              <w:rPr>
                <w:rFonts w:ascii="Times New Roman" w:hAnsi="Times New Roman" w:cs="Times New Roman"/>
              </w:rPr>
              <w:t>1.punktā paredzētais.</w:t>
            </w:r>
          </w:p>
          <w:p w:rsidR="00E812FB" w:rsidRPr="00DF7FA8" w:rsidRDefault="00E812FB" w:rsidP="008F2010">
            <w:pPr>
              <w:ind w:left="22"/>
              <w:jc w:val="left"/>
              <w:rPr>
                <w:rFonts w:ascii="Times New Roman" w:eastAsia="Times New Roman" w:hAnsi="Times New Roman" w:cs="Times New Roman"/>
                <w:lang w:eastAsia="lv-LV"/>
              </w:rPr>
            </w:pPr>
            <w:r w:rsidRPr="00DF7FA8">
              <w:rPr>
                <w:rFonts w:ascii="Times New Roman" w:hAnsi="Times New Roman" w:cs="Times New Roman"/>
              </w:rPr>
              <w:t xml:space="preserve">Amatas novada domes 2014.gada 19.februāra lēmums (prot.Nr.2, 8.§) „Par </w:t>
            </w:r>
            <w:proofErr w:type="spellStart"/>
            <w:r w:rsidRPr="00DF7FA8">
              <w:rPr>
                <w:rFonts w:ascii="Times New Roman" w:hAnsi="Times New Roman" w:cs="Times New Roman"/>
              </w:rPr>
              <w:t>Āraišu</w:t>
            </w:r>
            <w:proofErr w:type="spellEnd"/>
            <w:r w:rsidRPr="00DF7FA8">
              <w:rPr>
                <w:rFonts w:ascii="Times New Roman" w:hAnsi="Times New Roman" w:cs="Times New Roman"/>
              </w:rPr>
              <w:t xml:space="preserve"> ezera valdījuma tiesību nodošanu Amatas novada pašvaldībai”.</w:t>
            </w:r>
          </w:p>
        </w:tc>
      </w:tr>
      <w:tr w:rsidR="00E812FB" w:rsidRPr="00DF7FA8" w:rsidTr="00E812FB">
        <w:trPr>
          <w:trHeight w:val="465"/>
        </w:trPr>
        <w:tc>
          <w:tcPr>
            <w:tcW w:w="234" w:type="pct"/>
            <w:tcBorders>
              <w:top w:val="outset" w:sz="6" w:space="0" w:color="414142"/>
              <w:left w:val="outset" w:sz="6" w:space="0" w:color="414142"/>
              <w:bottom w:val="outset" w:sz="6" w:space="0" w:color="414142"/>
              <w:right w:val="outset" w:sz="6" w:space="0" w:color="414142"/>
            </w:tcBorders>
            <w:hideMark/>
          </w:tcPr>
          <w:p w:rsidR="00E812FB" w:rsidRPr="00DF7FA8" w:rsidRDefault="00E812FB" w:rsidP="008F2010">
            <w:pPr>
              <w:spacing w:before="100" w:beforeAutospacing="1" w:after="100" w:afterAutospacing="1" w:line="360" w:lineRule="auto"/>
              <w:jc w:val="both"/>
              <w:rPr>
                <w:rFonts w:ascii="Times New Roman" w:eastAsia="Times New Roman" w:hAnsi="Times New Roman" w:cs="Times New Roman"/>
                <w:lang w:eastAsia="lv-LV"/>
              </w:rPr>
            </w:pPr>
            <w:r w:rsidRPr="00DF7FA8">
              <w:rPr>
                <w:rFonts w:ascii="Times New Roman" w:eastAsia="Times New Roman" w:hAnsi="Times New Roman" w:cs="Times New Roman"/>
                <w:lang w:eastAsia="lv-LV"/>
              </w:rPr>
              <w:t>2.</w:t>
            </w:r>
          </w:p>
        </w:tc>
        <w:tc>
          <w:tcPr>
            <w:tcW w:w="1522" w:type="pct"/>
            <w:tcBorders>
              <w:top w:val="outset" w:sz="6" w:space="0" w:color="414142"/>
              <w:left w:val="outset" w:sz="6" w:space="0" w:color="414142"/>
              <w:bottom w:val="outset" w:sz="6" w:space="0" w:color="414142"/>
              <w:right w:val="outset" w:sz="6" w:space="0" w:color="414142"/>
            </w:tcBorders>
            <w:hideMark/>
          </w:tcPr>
          <w:p w:rsidR="00E812FB" w:rsidRPr="00DF7FA8" w:rsidRDefault="00E812FB" w:rsidP="008F2010">
            <w:pPr>
              <w:jc w:val="left"/>
              <w:rPr>
                <w:rFonts w:ascii="Times New Roman" w:eastAsia="Times New Roman" w:hAnsi="Times New Roman" w:cs="Times New Roman"/>
                <w:lang w:eastAsia="lv-LV"/>
              </w:rPr>
            </w:pPr>
            <w:r w:rsidRPr="00DF7FA8">
              <w:rPr>
                <w:rFonts w:ascii="Times New Roman" w:eastAsia="Times New Roman" w:hAnsi="Times New Roman" w:cs="Times New Roman"/>
                <w:lang w:eastAsia="lv-LV"/>
              </w:rPr>
              <w:t>Pašreizējā situācija un problēmas, kuru risināšanai tiesību akta projekts izstrādāts, tiesiskā regulējuma mērķis un būtība</w:t>
            </w:r>
          </w:p>
        </w:tc>
        <w:tc>
          <w:tcPr>
            <w:tcW w:w="3244" w:type="pct"/>
            <w:tcBorders>
              <w:top w:val="outset" w:sz="6" w:space="0" w:color="414142"/>
              <w:left w:val="outset" w:sz="6" w:space="0" w:color="414142"/>
              <w:bottom w:val="outset" w:sz="6" w:space="0" w:color="414142"/>
              <w:right w:val="outset" w:sz="6" w:space="0" w:color="414142"/>
            </w:tcBorders>
            <w:hideMark/>
          </w:tcPr>
          <w:p w:rsidR="00E812FB" w:rsidRPr="00DF7FA8" w:rsidRDefault="00E812FB" w:rsidP="008F2010">
            <w:pPr>
              <w:spacing w:before="120" w:after="120"/>
              <w:ind w:left="22" w:right="84"/>
              <w:jc w:val="both"/>
              <w:rPr>
                <w:rFonts w:ascii="Times New Roman" w:hAnsi="Times New Roman" w:cs="Times New Roman"/>
              </w:rPr>
            </w:pPr>
            <w:r w:rsidRPr="00DF7FA8">
              <w:rPr>
                <w:rFonts w:ascii="Times New Roman" w:hAnsi="Times New Roman" w:cs="Times New Roman"/>
              </w:rPr>
              <w:t xml:space="preserve">Saskaņā ar Civillikuma 1.pielikumu, </w:t>
            </w:r>
            <w:proofErr w:type="spellStart"/>
            <w:r w:rsidRPr="00DF7FA8">
              <w:rPr>
                <w:rFonts w:ascii="Times New Roman" w:hAnsi="Times New Roman" w:cs="Times New Roman"/>
              </w:rPr>
              <w:t>Āraišu</w:t>
            </w:r>
            <w:proofErr w:type="spellEnd"/>
            <w:r w:rsidRPr="00DF7FA8">
              <w:rPr>
                <w:rFonts w:ascii="Times New Roman" w:hAnsi="Times New Roman" w:cs="Times New Roman"/>
              </w:rPr>
              <w:t xml:space="preserve"> ezers atrodas </w:t>
            </w:r>
            <w:proofErr w:type="spellStart"/>
            <w:r w:rsidRPr="00DF7FA8">
              <w:rPr>
                <w:rFonts w:ascii="Times New Roman" w:hAnsi="Times New Roman" w:cs="Times New Roman"/>
              </w:rPr>
              <w:t>Amatas</w:t>
            </w:r>
            <w:proofErr w:type="spellEnd"/>
            <w:r w:rsidRPr="00DF7FA8">
              <w:rPr>
                <w:rFonts w:ascii="Times New Roman" w:hAnsi="Times New Roman" w:cs="Times New Roman"/>
              </w:rPr>
              <w:t xml:space="preserve"> administratīvajā teritorijā </w:t>
            </w:r>
            <w:r w:rsidRPr="00DF7FA8">
              <w:rPr>
                <w:rFonts w:ascii="Times New Roman" w:hAnsi="Times New Roman" w:cs="Times New Roman"/>
                <w:i/>
              </w:rPr>
              <w:t>(skatīt 1. pielikumu).</w:t>
            </w:r>
          </w:p>
          <w:p w:rsidR="00E812FB" w:rsidRPr="00DF7FA8" w:rsidRDefault="00E812FB" w:rsidP="008F2010">
            <w:pPr>
              <w:spacing w:before="120" w:after="120"/>
              <w:ind w:left="22" w:right="84"/>
              <w:jc w:val="both"/>
              <w:rPr>
                <w:rFonts w:ascii="Times New Roman" w:hAnsi="Times New Roman" w:cs="Times New Roman"/>
              </w:rPr>
            </w:pPr>
            <w:r w:rsidRPr="00DF7FA8">
              <w:rPr>
                <w:rFonts w:ascii="Times New Roman" w:hAnsi="Times New Roman" w:cs="Times New Roman"/>
              </w:rPr>
              <w:t>Saskaņā ar Civillikuma 1104.pantu – publiskie ūdeņi ir valsts īpašums, ciktāl uz tiem nepastāv īpašuma tiesības privātai personai. Līdz šim attiecībā uz publiskajiem ūdeņiem neviena no valsts institūcijām nav uzņēmusies šo teritoriju pārvaldību, savukārt pašvaldībām šādas tiesības nav uzticētas. Bet šīs teritorijas, tāpat kā citas zemes, arī ir jāapsaimnieko. Nenoteiktība ar valdījuma tiesībām ir viens no iemesliem, kas liedz efektīvi piesaistīt Eiropas Savienības fondu līdzekļus šo teritoriju pārvaldībai. Skaidras un noteiktas īpašuma un valdījuma tiesības ir viens no galvenajiem priekšnoteikumiem efektīvas publisko ūdeņu pārvaldības nodrošināšanai.</w:t>
            </w:r>
          </w:p>
          <w:p w:rsidR="00E812FB" w:rsidRPr="00DF7FA8" w:rsidRDefault="00E812FB" w:rsidP="008F2010">
            <w:pPr>
              <w:spacing w:before="120" w:after="120"/>
              <w:ind w:left="22" w:right="84"/>
              <w:jc w:val="both"/>
              <w:rPr>
                <w:rFonts w:ascii="Times New Roman" w:hAnsi="Times New Roman" w:cs="Times New Roman"/>
              </w:rPr>
            </w:pPr>
            <w:r w:rsidRPr="00DF7FA8">
              <w:rPr>
                <w:rFonts w:ascii="Times New Roman" w:hAnsi="Times New Roman" w:cs="Times New Roman"/>
              </w:rPr>
              <w:t xml:space="preserve">Lai nodrošinātu </w:t>
            </w:r>
            <w:proofErr w:type="spellStart"/>
            <w:r w:rsidRPr="00DF7FA8">
              <w:rPr>
                <w:rFonts w:ascii="Times New Roman" w:hAnsi="Times New Roman" w:cs="Times New Roman"/>
              </w:rPr>
              <w:t>Āraišu</w:t>
            </w:r>
            <w:proofErr w:type="spellEnd"/>
            <w:r w:rsidRPr="00DF7FA8">
              <w:rPr>
                <w:rFonts w:ascii="Times New Roman" w:hAnsi="Times New Roman" w:cs="Times New Roman"/>
              </w:rPr>
              <w:t xml:space="preserve"> ezera apsaimniekošanu, ilgtspējīgu pārvaldību, efektīvi izmantojot pieejamos dabas, cilvēku un materiālos resursus, palielinot ezera piekrastes un blakus esošo iedzīvotāju labklājību, nepieciešams nodot ezeru Amatas novada pašvaldības valdījumā.</w:t>
            </w:r>
            <w:r w:rsidR="00DF7FA8" w:rsidRPr="00DF7FA8">
              <w:rPr>
                <w:rFonts w:ascii="Times New Roman" w:hAnsi="Times New Roman" w:cs="Times New Roman"/>
              </w:rPr>
              <w:t xml:space="preserve"> Tādējādi </w:t>
            </w:r>
            <w:r w:rsidR="00DF7FA8" w:rsidRPr="00DF7FA8">
              <w:rPr>
                <w:rFonts w:ascii="Times New Roman" w:hAnsi="Times New Roman" w:cs="Times New Roman"/>
                <w:color w:val="000000"/>
              </w:rPr>
              <w:t xml:space="preserve">VARAM ir sagatavojusi Ministru kabineta rīkojuma projektu „Par Amatas novada administratīvajā teritorijā esošā </w:t>
            </w:r>
            <w:proofErr w:type="spellStart"/>
            <w:r w:rsidR="00DF7FA8" w:rsidRPr="00DF7FA8">
              <w:rPr>
                <w:rFonts w:ascii="Times New Roman" w:hAnsi="Times New Roman" w:cs="Times New Roman"/>
                <w:color w:val="000000"/>
              </w:rPr>
              <w:t>Āraišu</w:t>
            </w:r>
            <w:proofErr w:type="spellEnd"/>
            <w:r w:rsidR="00DF7FA8" w:rsidRPr="00DF7FA8">
              <w:rPr>
                <w:rFonts w:ascii="Times New Roman" w:hAnsi="Times New Roman" w:cs="Times New Roman"/>
                <w:color w:val="000000"/>
              </w:rPr>
              <w:t xml:space="preserve"> ezera daļa un zemes zem tā nodošanu Amatas novada pašvaldības valdījumā” (turpmāk – rīkojuma projekts).</w:t>
            </w:r>
          </w:p>
          <w:p w:rsidR="00E812FB" w:rsidRPr="00DF7FA8" w:rsidRDefault="00E812FB" w:rsidP="008F2010">
            <w:pPr>
              <w:pStyle w:val="Heading3"/>
              <w:shd w:val="clear" w:color="auto" w:fill="FFFFFF"/>
              <w:tabs>
                <w:tab w:val="num" w:pos="195"/>
              </w:tabs>
              <w:spacing w:before="120" w:after="120" w:line="269" w:lineRule="atLeast"/>
              <w:ind w:left="22" w:right="84"/>
              <w:contextualSpacing/>
              <w:jc w:val="both"/>
              <w:rPr>
                <w:rFonts w:ascii="Times New Roman" w:hAnsi="Times New Roman"/>
                <w:b w:val="0"/>
                <w:sz w:val="22"/>
                <w:szCs w:val="22"/>
                <w:lang w:eastAsia="lv-LV"/>
              </w:rPr>
            </w:pPr>
            <w:r w:rsidRPr="00DF7FA8">
              <w:rPr>
                <w:rFonts w:ascii="Times New Roman" w:hAnsi="Times New Roman"/>
                <w:b w:val="0"/>
                <w:sz w:val="22"/>
                <w:szCs w:val="22"/>
                <w:lang w:eastAsia="lv-LV"/>
              </w:rPr>
              <w:t xml:space="preserve">Saskaņā ar Civillikuma I pielikuma 1.tabulas 18.punktu, </w:t>
            </w:r>
            <w:proofErr w:type="spellStart"/>
            <w:r w:rsidRPr="00DF7FA8">
              <w:rPr>
                <w:rFonts w:ascii="Times New Roman" w:hAnsi="Times New Roman"/>
                <w:b w:val="0"/>
                <w:sz w:val="22"/>
                <w:szCs w:val="22"/>
              </w:rPr>
              <w:t>Āraišu</w:t>
            </w:r>
            <w:proofErr w:type="spellEnd"/>
            <w:r w:rsidRPr="00DF7FA8">
              <w:rPr>
                <w:rFonts w:ascii="Times New Roman" w:hAnsi="Times New Roman"/>
                <w:b w:val="0"/>
                <w:sz w:val="22"/>
                <w:szCs w:val="22"/>
              </w:rPr>
              <w:t xml:space="preserve"> ezers</w:t>
            </w:r>
            <w:r w:rsidRPr="00DF7FA8">
              <w:rPr>
                <w:rFonts w:ascii="Times New Roman" w:hAnsi="Times New Roman"/>
                <w:b w:val="0"/>
                <w:sz w:val="22"/>
                <w:szCs w:val="22"/>
                <w:lang w:eastAsia="lv-LV"/>
              </w:rPr>
              <w:t xml:space="preserve"> (32.6 ha) ir publiskais ezers, kas atrodas Drabešu pagastā. </w:t>
            </w:r>
            <w:r w:rsidRPr="00DF7FA8">
              <w:rPr>
                <w:rFonts w:ascii="Times New Roman" w:hAnsi="Times New Roman"/>
                <w:b w:val="0"/>
                <w:sz w:val="22"/>
                <w:szCs w:val="22"/>
              </w:rPr>
              <w:t xml:space="preserve">Saskaņā ar Valsts zemes dienesta datu publicēšanas portālā </w:t>
            </w:r>
            <w:hyperlink r:id="rId6" w:history="1">
              <w:r w:rsidRPr="00DF7FA8">
                <w:rPr>
                  <w:rStyle w:val="Hyperlink"/>
                  <w:rFonts w:ascii="Times New Roman" w:hAnsi="Times New Roman"/>
                  <w:b w:val="0"/>
                  <w:sz w:val="22"/>
                  <w:szCs w:val="22"/>
                </w:rPr>
                <w:t>www.kadastrs.lv</w:t>
              </w:r>
            </w:hyperlink>
            <w:r w:rsidRPr="00DF7FA8">
              <w:rPr>
                <w:rFonts w:ascii="Times New Roman" w:hAnsi="Times New Roman"/>
                <w:b w:val="0"/>
                <w:sz w:val="22"/>
                <w:szCs w:val="22"/>
              </w:rPr>
              <w:t xml:space="preserve"> publicētajiem Nekustamā īpašuma </w:t>
            </w:r>
            <w:r w:rsidRPr="00DF7FA8">
              <w:rPr>
                <w:rFonts w:ascii="Times New Roman" w:hAnsi="Times New Roman"/>
                <w:b w:val="0"/>
                <w:sz w:val="22"/>
                <w:szCs w:val="22"/>
              </w:rPr>
              <w:lastRenderedPageBreak/>
              <w:t>valsts kadastra informācijas sistēmas (turpmāk – Kadastra informācijas sistēma) datiem nekustamais īpašuma „</w:t>
            </w:r>
            <w:proofErr w:type="spellStart"/>
            <w:r w:rsidRPr="00DF7FA8">
              <w:rPr>
                <w:rFonts w:ascii="Times New Roman" w:hAnsi="Times New Roman"/>
                <w:b w:val="0"/>
                <w:sz w:val="22"/>
                <w:szCs w:val="22"/>
              </w:rPr>
              <w:t>Āraišu</w:t>
            </w:r>
            <w:proofErr w:type="spellEnd"/>
            <w:r w:rsidRPr="00DF7FA8">
              <w:rPr>
                <w:rFonts w:ascii="Times New Roman" w:hAnsi="Times New Roman"/>
                <w:b w:val="0"/>
                <w:sz w:val="22"/>
                <w:szCs w:val="22"/>
              </w:rPr>
              <w:t xml:space="preserve"> ezers”, ar kadastra numuru 42460050210, 32,6 ha kopplatībā, atrodas Amatas novada Drabešu pagastā.</w:t>
            </w:r>
            <w:r w:rsidRPr="00DF7FA8">
              <w:rPr>
                <w:rFonts w:ascii="Times New Roman" w:hAnsi="Times New Roman"/>
                <w:b w:val="0"/>
                <w:sz w:val="22"/>
                <w:szCs w:val="22"/>
                <w:lang w:eastAsia="lv-LV"/>
              </w:rPr>
              <w:t xml:space="preserve"> </w:t>
            </w:r>
          </w:p>
          <w:p w:rsidR="00E812FB" w:rsidRPr="00DF7FA8" w:rsidRDefault="00E812FB" w:rsidP="008F2010">
            <w:pPr>
              <w:spacing w:before="120" w:after="120"/>
              <w:ind w:left="22" w:right="84"/>
              <w:jc w:val="both"/>
              <w:rPr>
                <w:rFonts w:ascii="Times New Roman" w:hAnsi="Times New Roman" w:cs="Times New Roman"/>
              </w:rPr>
            </w:pPr>
            <w:r w:rsidRPr="00DF7FA8">
              <w:rPr>
                <w:rFonts w:ascii="Times New Roman" w:hAnsi="Times New Roman" w:cs="Times New Roman"/>
              </w:rPr>
              <w:t xml:space="preserve">Daļa no </w:t>
            </w:r>
            <w:proofErr w:type="spellStart"/>
            <w:r w:rsidRPr="00DF7FA8">
              <w:rPr>
                <w:rFonts w:ascii="Times New Roman" w:hAnsi="Times New Roman" w:cs="Times New Roman"/>
              </w:rPr>
              <w:t>Āraišu</w:t>
            </w:r>
            <w:proofErr w:type="spellEnd"/>
            <w:r w:rsidRPr="00DF7FA8">
              <w:rPr>
                <w:rFonts w:ascii="Times New Roman" w:hAnsi="Times New Roman" w:cs="Times New Roman"/>
              </w:rPr>
              <w:t xml:space="preserve"> ezera atrodas nekustamajā īpašumā „</w:t>
            </w:r>
            <w:proofErr w:type="spellStart"/>
            <w:r w:rsidRPr="00DF7FA8">
              <w:rPr>
                <w:rFonts w:ascii="Times New Roman" w:hAnsi="Times New Roman" w:cs="Times New Roman"/>
              </w:rPr>
              <w:t>Āraišu</w:t>
            </w:r>
            <w:proofErr w:type="spellEnd"/>
            <w:r w:rsidRPr="00DF7FA8">
              <w:rPr>
                <w:rFonts w:ascii="Times New Roman" w:hAnsi="Times New Roman" w:cs="Times New Roman"/>
              </w:rPr>
              <w:t xml:space="preserve"> </w:t>
            </w:r>
            <w:proofErr w:type="spellStart"/>
            <w:r w:rsidRPr="00DF7FA8">
              <w:rPr>
                <w:rFonts w:ascii="Times New Roman" w:hAnsi="Times New Roman" w:cs="Times New Roman"/>
              </w:rPr>
              <w:t>ezerpils</w:t>
            </w:r>
            <w:proofErr w:type="spellEnd"/>
            <w:r w:rsidRPr="00DF7FA8">
              <w:rPr>
                <w:rFonts w:ascii="Times New Roman" w:hAnsi="Times New Roman" w:cs="Times New Roman"/>
              </w:rPr>
              <w:t xml:space="preserve">” ar kadastra numuru 42460050119, uz kura ar atrodas </w:t>
            </w:r>
            <w:proofErr w:type="spellStart"/>
            <w:r w:rsidRPr="00DF7FA8">
              <w:rPr>
                <w:rFonts w:ascii="Times New Roman" w:hAnsi="Times New Roman" w:cs="Times New Roman"/>
              </w:rPr>
              <w:t>Āraišu</w:t>
            </w:r>
            <w:proofErr w:type="spellEnd"/>
            <w:r w:rsidRPr="00DF7FA8">
              <w:rPr>
                <w:rFonts w:ascii="Times New Roman" w:hAnsi="Times New Roman" w:cs="Times New Roman"/>
              </w:rPr>
              <w:t xml:space="preserve"> </w:t>
            </w:r>
            <w:proofErr w:type="spellStart"/>
            <w:r w:rsidRPr="00DF7FA8">
              <w:rPr>
                <w:rFonts w:ascii="Times New Roman" w:hAnsi="Times New Roman" w:cs="Times New Roman"/>
              </w:rPr>
              <w:t>ezerpils</w:t>
            </w:r>
            <w:proofErr w:type="spellEnd"/>
            <w:r w:rsidRPr="00DF7FA8">
              <w:rPr>
                <w:rFonts w:ascii="Times New Roman" w:hAnsi="Times New Roman" w:cs="Times New Roman"/>
              </w:rPr>
              <w:t xml:space="preserve"> muzejs. Nekustamais īpašums ir reģistrēts zemesgrāmatā uz valsts vārda Finanšu ministrijas personā. </w:t>
            </w:r>
          </w:p>
          <w:p w:rsidR="00E812FB" w:rsidRPr="00DF7FA8" w:rsidRDefault="00E812FB" w:rsidP="00DF7FA8">
            <w:pPr>
              <w:spacing w:before="120" w:after="120"/>
              <w:ind w:left="22" w:right="84"/>
              <w:jc w:val="both"/>
              <w:rPr>
                <w:rFonts w:ascii="Times New Roman" w:hAnsi="Times New Roman" w:cs="Times New Roman"/>
              </w:rPr>
            </w:pPr>
            <w:r w:rsidRPr="00DF7FA8">
              <w:rPr>
                <w:rFonts w:ascii="Times New Roman" w:hAnsi="Times New Roman" w:cs="Times New Roman"/>
              </w:rPr>
              <w:t xml:space="preserve">Pārējā ezera daļa nav ierakstīta zemesgrāmatā, jo saskaņā ar Civillikuma 1477.panta otro daļu </w:t>
            </w:r>
            <w:r w:rsidRPr="00DF7FA8">
              <w:rPr>
                <w:rFonts w:ascii="Times New Roman" w:hAnsi="Times New Roman" w:cs="Times New Roman"/>
                <w:shd w:val="clear" w:color="auto" w:fill="FFFFFF"/>
              </w:rPr>
              <w:t xml:space="preserve">lietu tiesības, kas pastāv uz likuma pamata, ir spēkā arī bez ierakstīšanas zemesgrāmatā. </w:t>
            </w:r>
            <w:r w:rsidRPr="00DF7FA8">
              <w:rPr>
                <w:rFonts w:ascii="Times New Roman" w:hAnsi="Times New Roman" w:cs="Times New Roman"/>
              </w:rPr>
              <w:t>Ezera platība var tikt precizēta pēc tā kadastrālās uzmērīšanas.</w:t>
            </w:r>
          </w:p>
          <w:p w:rsidR="00E812FB" w:rsidRPr="00DF7FA8" w:rsidRDefault="00E812FB" w:rsidP="008F2010">
            <w:pPr>
              <w:pStyle w:val="naiskr"/>
              <w:spacing w:before="120" w:after="120"/>
              <w:ind w:left="22" w:right="84"/>
              <w:jc w:val="both"/>
              <w:rPr>
                <w:sz w:val="22"/>
                <w:szCs w:val="22"/>
              </w:rPr>
            </w:pPr>
            <w:r w:rsidRPr="00DF7FA8">
              <w:rPr>
                <w:sz w:val="22"/>
                <w:szCs w:val="22"/>
              </w:rPr>
              <w:t xml:space="preserve">Rīkojuma projekts paredz nodot Amatas administratīvajā teritorijā esošo </w:t>
            </w:r>
            <w:proofErr w:type="spellStart"/>
            <w:r w:rsidRPr="00DF7FA8">
              <w:rPr>
                <w:sz w:val="22"/>
                <w:szCs w:val="22"/>
              </w:rPr>
              <w:t>Āraišu</w:t>
            </w:r>
            <w:proofErr w:type="spellEnd"/>
            <w:r w:rsidRPr="00DF7FA8">
              <w:rPr>
                <w:sz w:val="22"/>
                <w:szCs w:val="22"/>
              </w:rPr>
              <w:t xml:space="preserve"> ezeru </w:t>
            </w:r>
            <w:proofErr w:type="spellStart"/>
            <w:r w:rsidRPr="00DF7FA8">
              <w:rPr>
                <w:sz w:val="22"/>
                <w:szCs w:val="22"/>
              </w:rPr>
              <w:t>Amatas</w:t>
            </w:r>
            <w:proofErr w:type="spellEnd"/>
            <w:r w:rsidRPr="00DF7FA8">
              <w:rPr>
                <w:sz w:val="22"/>
                <w:szCs w:val="22"/>
              </w:rPr>
              <w:t xml:space="preserve"> novada pašvaldības valdījumā, paredzot pašvaldībai tiesības izmantot ezera resursus, ūdens ekosistēmas un no tām tieši atkarīgās sauszemes ekosistēmas, zemi zem ezera, zemes dzīles, kā arī zemes dzīļu derīgās īpašības atļautiem un normatīvajos aktos noteiktajiem mērķiem. Tāpat noteikts, ka pašvaldība var iznomāt ezera ūdeņus un zemi zem tā kā vienotu veselumu. Tas nozīmē, ka pašvaldība, slēdzot nomas līgumu, iznomā ezera teritoriju tikai kopā ar zem tā esošo zemi.</w:t>
            </w:r>
          </w:p>
          <w:p w:rsidR="00E812FB" w:rsidRPr="00DF7FA8" w:rsidRDefault="00E812FB" w:rsidP="008F2010">
            <w:pPr>
              <w:pStyle w:val="naiskr"/>
              <w:spacing w:before="120" w:after="120"/>
              <w:ind w:left="22" w:right="84"/>
              <w:jc w:val="both"/>
              <w:rPr>
                <w:sz w:val="22"/>
                <w:szCs w:val="22"/>
              </w:rPr>
            </w:pPr>
            <w:r w:rsidRPr="00DF7FA8">
              <w:rPr>
                <w:sz w:val="22"/>
                <w:szCs w:val="22"/>
              </w:rPr>
              <w:t xml:space="preserve">Tāpat noteikts, ka pašvaldība var iznomāt ezeru, normatīvajos aktos noteiktajā kārtībā, respektīvi, normatīvajiem aktiem par ūdenstilpju un rūpnieciskās zvejas tiesību izmantošanas kārtību (tai skaitā iznomāt zivsaimnieciskiem mērķiem, kā arī kultūrvēsturisko un dabas objektu aizsardzībai, dzeramā ūdens apgādei, zinātniskās pētniecības darbiem, rekreācijai, ūdenssportam, ūdensceļu izmantošanai, sapropeļa un minerālo resursu ieguvei, hidrotehnisko būvju celtniecībai). </w:t>
            </w:r>
          </w:p>
          <w:p w:rsidR="00E812FB" w:rsidRPr="00DF7FA8" w:rsidRDefault="00E812FB" w:rsidP="008F2010">
            <w:pPr>
              <w:jc w:val="both"/>
              <w:rPr>
                <w:rFonts w:ascii="Times New Roman" w:hAnsi="Times New Roman" w:cs="Times New Roman"/>
              </w:rPr>
            </w:pPr>
            <w:r w:rsidRPr="00DF7FA8">
              <w:rPr>
                <w:rFonts w:ascii="Times New Roman" w:hAnsi="Times New Roman" w:cs="Times New Roman"/>
              </w:rPr>
              <w:t xml:space="preserve">Pašvaldībai ir pienākums nodrošināt ezera ilgtspējīgu apsaimniekošanu, pārvaldīšanu un saglabāšanu. </w:t>
            </w:r>
            <w:r w:rsidR="00DF7FA8" w:rsidRPr="00DF7FA8">
              <w:rPr>
                <w:rFonts w:ascii="Times New Roman" w:hAnsi="Times New Roman" w:cs="Times New Roman"/>
              </w:rPr>
              <w:t xml:space="preserve">Saskaņā ar likuma „Par īpaši aizsargājamajām dabas teritorijām” pielikuma 8.punktu </w:t>
            </w:r>
            <w:proofErr w:type="spellStart"/>
            <w:r w:rsidR="00DF7FA8" w:rsidRPr="00DF7FA8">
              <w:rPr>
                <w:rFonts w:ascii="Times New Roman" w:hAnsi="Times New Roman" w:cs="Times New Roman"/>
              </w:rPr>
              <w:t>Āraišu</w:t>
            </w:r>
            <w:proofErr w:type="spellEnd"/>
            <w:r w:rsidR="00DF7FA8" w:rsidRPr="00DF7FA8">
              <w:rPr>
                <w:rFonts w:ascii="Times New Roman" w:hAnsi="Times New Roman" w:cs="Times New Roman"/>
              </w:rPr>
              <w:t xml:space="preserve"> ezers ir iekļauts Gaujas Nacionālā parka (turpmāk – parka) teritorijā. </w:t>
            </w:r>
            <w:r w:rsidRPr="00DF7FA8">
              <w:rPr>
                <w:rFonts w:ascii="Times New Roman" w:hAnsi="Times New Roman" w:cs="Times New Roman"/>
              </w:rPr>
              <w:t xml:space="preserve">Apsaimniekojot ezeru pašvaldībai ir jāņem vērā, ka  </w:t>
            </w:r>
            <w:proofErr w:type="spellStart"/>
            <w:r w:rsidRPr="00DF7FA8">
              <w:rPr>
                <w:rFonts w:ascii="Times New Roman" w:hAnsi="Times New Roman" w:cs="Times New Roman"/>
              </w:rPr>
              <w:t>Āraišu</w:t>
            </w:r>
            <w:proofErr w:type="spellEnd"/>
            <w:r w:rsidRPr="00DF7FA8">
              <w:rPr>
                <w:rFonts w:ascii="Times New Roman" w:hAnsi="Times New Roman" w:cs="Times New Roman"/>
              </w:rPr>
              <w:t xml:space="preserve"> ezers atrodas parka kultūrvēsturiskajā zonā, līdz ar to ezers apsaimniekojams atbilstoši Gaujas Nacionālā parka likumā  un  MK 2012.gada 2.maija noteikumos  Nr.317 „Gaujas nacionālā parka individuālie aizsardzības un izmantošanas noteikumi” noteiktajam. Bez tam Gaujas Nacionālais parks  ir iekļauts  Latvijas </w:t>
            </w:r>
            <w:proofErr w:type="spellStart"/>
            <w:r w:rsidRPr="00DF7FA8">
              <w:rPr>
                <w:rFonts w:ascii="Times New Roman" w:hAnsi="Times New Roman" w:cs="Times New Roman"/>
                <w:i/>
                <w:iCs/>
              </w:rPr>
              <w:t>Natura</w:t>
            </w:r>
            <w:proofErr w:type="spellEnd"/>
            <w:r w:rsidRPr="00DF7FA8">
              <w:rPr>
                <w:rFonts w:ascii="Times New Roman" w:hAnsi="Times New Roman" w:cs="Times New Roman"/>
                <w:i/>
                <w:iCs/>
              </w:rPr>
              <w:t xml:space="preserve"> 2000</w:t>
            </w:r>
            <w:r w:rsidRPr="00DF7FA8">
              <w:rPr>
                <w:rFonts w:ascii="Times New Roman" w:hAnsi="Times New Roman" w:cs="Times New Roman"/>
              </w:rPr>
              <w:t xml:space="preserve"> — Eiropas nozīmes aizsargājamo dabas teritoriju sarakstā.</w:t>
            </w:r>
          </w:p>
          <w:p w:rsidR="00E812FB" w:rsidRPr="00DF7FA8" w:rsidRDefault="00E812FB" w:rsidP="008F2010">
            <w:pPr>
              <w:pStyle w:val="naiskr"/>
              <w:spacing w:before="120" w:after="120"/>
              <w:ind w:left="22" w:right="84"/>
              <w:jc w:val="both"/>
              <w:rPr>
                <w:sz w:val="22"/>
                <w:szCs w:val="22"/>
              </w:rPr>
            </w:pPr>
            <w:r w:rsidRPr="00DF7FA8">
              <w:rPr>
                <w:sz w:val="22"/>
                <w:szCs w:val="22"/>
              </w:rPr>
              <w:t xml:space="preserve">Ar Ministru kabineta rīkojumu pašvaldībai ir dotas tiesības veikt inženierbūvju - aizsargdambju, sūkņu staciju un krasta nostiprinājumu būvniecību, ja tās nepieciešamas likumā </w:t>
            </w:r>
            <w:r w:rsidRPr="00DF7FA8">
              <w:rPr>
                <w:sz w:val="22"/>
                <w:szCs w:val="22"/>
                <w:shd w:val="clear" w:color="auto" w:fill="FFFFFF"/>
              </w:rPr>
              <w:t>„</w:t>
            </w:r>
            <w:r w:rsidRPr="00DF7FA8">
              <w:rPr>
                <w:sz w:val="22"/>
                <w:szCs w:val="22"/>
              </w:rPr>
              <w:t>Par pašvaldībām</w:t>
            </w:r>
            <w:r w:rsidRPr="00DF7FA8">
              <w:rPr>
                <w:sz w:val="22"/>
                <w:szCs w:val="22"/>
                <w:shd w:val="clear" w:color="auto" w:fill="FFFFFF"/>
              </w:rPr>
              <w:t>” 15.pantā</w:t>
            </w:r>
            <w:r w:rsidRPr="00DF7FA8">
              <w:rPr>
                <w:sz w:val="22"/>
                <w:szCs w:val="22"/>
              </w:rPr>
              <w:t xml:space="preserve"> noteikto pašvaldības autonomo funkciju nodrošināšanai.</w:t>
            </w:r>
          </w:p>
          <w:p w:rsidR="00E812FB" w:rsidRPr="00DF7FA8" w:rsidRDefault="00E812FB" w:rsidP="008F2010">
            <w:pPr>
              <w:pStyle w:val="naiskr"/>
              <w:spacing w:before="120" w:after="120"/>
              <w:ind w:left="22" w:right="84"/>
              <w:jc w:val="both"/>
              <w:rPr>
                <w:sz w:val="22"/>
                <w:szCs w:val="22"/>
              </w:rPr>
            </w:pPr>
            <w:r w:rsidRPr="00DF7FA8">
              <w:rPr>
                <w:sz w:val="22"/>
                <w:szCs w:val="22"/>
              </w:rPr>
              <w:t xml:space="preserve">Pašvaldībai tiek dotas tiesības minētās inženierbūves ierakstīt zemesgrāmatā uz sava vārda kā patstāvīgus īpašuma objektus. Tas nepieciešams, lai pašvaldība varētu apgūt ES fondus un </w:t>
            </w:r>
            <w:r w:rsidRPr="00DF7FA8">
              <w:rPr>
                <w:sz w:val="22"/>
                <w:szCs w:val="22"/>
              </w:rPr>
              <w:lastRenderedPageBreak/>
              <w:t>ieguldītie līdzekļi tiktu atzīti par attiecināmajām izmaksām. Vienlaikus, lai izvairītos no jebkādām bažām, ka pašvaldība varētu iegūtās inženierbūves atsavināt, rīkojuma projektā ir iekļauts punkts, kas nosaka, ka inženierbūves, kas ierakstītas zemesgrāmatā uz pašvaldības vārda, aizliegts atsavināt, ieķīlāt un apgrūtināt ar lietu tiesībām.</w:t>
            </w:r>
          </w:p>
          <w:p w:rsidR="00E812FB" w:rsidRPr="00DF7FA8" w:rsidRDefault="00E812FB" w:rsidP="008F2010">
            <w:pPr>
              <w:pStyle w:val="naiskr"/>
              <w:spacing w:before="120" w:after="120"/>
              <w:ind w:left="22" w:right="84"/>
              <w:jc w:val="both"/>
              <w:rPr>
                <w:sz w:val="22"/>
                <w:szCs w:val="22"/>
              </w:rPr>
            </w:pPr>
            <w:r w:rsidRPr="00DF7FA8">
              <w:rPr>
                <w:sz w:val="22"/>
                <w:szCs w:val="22"/>
              </w:rPr>
              <w:t>Publisko ūdeņu statuss ir noteikts ar mērķi nodrošināt to publisku pieejamību ikvienam. Valsts, nododot ezeru pašvaldības valdījumā, dod tiesības pašvaldībai veikt būvniecību ezerā bez Ministru kabineta saskaņojuma gadījumos, kad pašvaldības autonomo funkciju nodrošināšanai ir nepieciešams ezerā izvienot inženierbūves (aizsargdambju, sūkņu staciju, krasta nostiprinājumu).</w:t>
            </w:r>
          </w:p>
          <w:p w:rsidR="00E812FB" w:rsidRPr="00DF7FA8" w:rsidRDefault="00E812FB" w:rsidP="008F2010">
            <w:pPr>
              <w:pStyle w:val="naiskr"/>
              <w:spacing w:before="120" w:after="120"/>
              <w:ind w:left="22" w:right="84"/>
              <w:jc w:val="both"/>
              <w:rPr>
                <w:rFonts w:eastAsia="BatangChe"/>
                <w:sz w:val="22"/>
                <w:szCs w:val="22"/>
              </w:rPr>
            </w:pPr>
            <w:r w:rsidRPr="00DF7FA8">
              <w:rPr>
                <w:sz w:val="22"/>
                <w:szCs w:val="22"/>
              </w:rPr>
              <w:t xml:space="preserve">Lai izvairītos no iespējamām valstij nelabvēlīgām sekām, kas varētu rasties iznomājot publiskos ūdeņus ar apbūves tiesībām trešajai personai, rīkojuma projektā ir iekļauts punkts, kas nosaka, </w:t>
            </w:r>
            <w:r w:rsidRPr="00DF7FA8">
              <w:rPr>
                <w:rFonts w:eastAsia="BatangChe"/>
                <w:sz w:val="22"/>
                <w:szCs w:val="22"/>
              </w:rPr>
              <w:t xml:space="preserve">ka nomniekam nav tiesības būvēt ezerā ēkas (būves), kas ir patstāvīgi nekustamā īpašuma objekti. Līdz ar to šādas ēkas (būves) nav tiesības ierakstīt zemesgrāmatā. Tāpat rīkojuma paredz, ka nomas līgumā iekļauj nosacījumu ar </w:t>
            </w:r>
            <w:r w:rsidRPr="00DF7FA8">
              <w:rPr>
                <w:rStyle w:val="c3"/>
                <w:sz w:val="22"/>
                <w:szCs w:val="22"/>
              </w:rPr>
              <w:t>vienošanos par būvju piederību pēc nomas termiņa beigām vai uzbūvēto būvju nojaukšanu</w:t>
            </w:r>
            <w:r w:rsidRPr="00DF7FA8">
              <w:rPr>
                <w:rFonts w:eastAsia="BatangChe"/>
                <w:sz w:val="22"/>
                <w:szCs w:val="22"/>
              </w:rPr>
              <w:t>.</w:t>
            </w:r>
          </w:p>
          <w:p w:rsidR="00E812FB" w:rsidRPr="00DF7FA8" w:rsidRDefault="00E812FB" w:rsidP="008F2010">
            <w:pPr>
              <w:pStyle w:val="naiskr"/>
              <w:spacing w:before="120" w:after="120"/>
              <w:ind w:left="22" w:right="84"/>
              <w:jc w:val="both"/>
              <w:rPr>
                <w:sz w:val="22"/>
                <w:szCs w:val="22"/>
              </w:rPr>
            </w:pPr>
            <w:r w:rsidRPr="00DF7FA8">
              <w:rPr>
                <w:rFonts w:eastAsia="BatangChe"/>
                <w:sz w:val="22"/>
                <w:szCs w:val="22"/>
              </w:rPr>
              <w:t xml:space="preserve">Ar rīkojuma projektu pašvaldībai tiek dotas tiesības īpašnieka vārdā </w:t>
            </w:r>
            <w:r w:rsidRPr="00DF7FA8">
              <w:rPr>
                <w:color w:val="000000"/>
                <w:sz w:val="22"/>
                <w:szCs w:val="22"/>
              </w:rPr>
              <w:t>saskaņot tādu nomnieku ierosinātu kustamo objektu būvniecību ezerā, kas netiek saistīti ar zemi un ko bez to bojāšanas var atdalīt no zemes (piemēram, sezonāla rakstura objektus).</w:t>
            </w:r>
          </w:p>
          <w:p w:rsidR="00E812FB" w:rsidRPr="00DF7FA8" w:rsidRDefault="00E812FB" w:rsidP="008F2010">
            <w:pPr>
              <w:pStyle w:val="naiskr"/>
              <w:spacing w:before="120" w:after="120"/>
              <w:ind w:left="22" w:right="84"/>
              <w:jc w:val="both"/>
              <w:rPr>
                <w:sz w:val="22"/>
                <w:szCs w:val="22"/>
              </w:rPr>
            </w:pPr>
            <w:r w:rsidRPr="00DF7FA8">
              <w:rPr>
                <w:sz w:val="22"/>
                <w:szCs w:val="22"/>
              </w:rPr>
              <w:t>Lai paturētu valsts kā publisko ūdeņu īpašnieka tiesības izvērtēt un ierobežot pašvaldības tiesības veikt būvniecību publiskajos ūdeņos vai tiesības paredzēt publiskajos ūdeņos kādu iepriekš normatīvajos aktos neminētu valsts interešu objektu būvniecību, gadījumos, kas nav noteikti 3.3. un 3.4.apakšpunktā, saņemama ikreizēja Ministru kabineta atļauja. Jāņem vērā, ka pirms Ministru kabineta rīkojuma sagatavošanas plānotajai iecerei jābūt paredzētai pašvaldības teritorijas plānojumā, tādā veidā saņemot institūciju atzinumus un sabiedrības novērtējumu.</w:t>
            </w:r>
          </w:p>
          <w:p w:rsidR="00E812FB" w:rsidRPr="00DF7FA8" w:rsidRDefault="00E812FB" w:rsidP="008F2010">
            <w:pPr>
              <w:pStyle w:val="naiskr"/>
              <w:spacing w:before="120" w:after="120"/>
              <w:ind w:left="22" w:right="84"/>
              <w:jc w:val="both"/>
              <w:rPr>
                <w:sz w:val="22"/>
                <w:szCs w:val="22"/>
              </w:rPr>
            </w:pPr>
            <w:r w:rsidRPr="00DF7FA8">
              <w:rPr>
                <w:sz w:val="22"/>
                <w:szCs w:val="22"/>
              </w:rPr>
              <w:t xml:space="preserve">Vienlaikus rīkojuma projektā ir iekļauts pienākums Amatas novada pašvaldībai viena mēneša laikā pēc pieņemšanas – nodošanas akta parakstīšanas vērsties Valsts zemes dienestā, iesniedzot abu pušu parakstītu pieņemšanas – nodošanas aktu, lai Kadastra informācijas sistēmā ierakstītu pašvaldības valdījuma tiesības uz rīkojumā minētajiem publiskajiem ūdeņiem. </w:t>
            </w:r>
          </w:p>
          <w:p w:rsidR="00E812FB" w:rsidRPr="00DF7FA8" w:rsidRDefault="00E812FB" w:rsidP="008F2010">
            <w:pPr>
              <w:pStyle w:val="naiskr"/>
              <w:spacing w:before="120" w:after="120"/>
              <w:ind w:left="22" w:right="84"/>
              <w:jc w:val="both"/>
              <w:rPr>
                <w:sz w:val="22"/>
                <w:szCs w:val="22"/>
              </w:rPr>
            </w:pPr>
            <w:r w:rsidRPr="00DF7FA8">
              <w:rPr>
                <w:sz w:val="22"/>
                <w:szCs w:val="22"/>
              </w:rPr>
              <w:t>Pašvaldībai ir jānodrošina brīva pieeja ezeram.</w:t>
            </w:r>
          </w:p>
          <w:p w:rsidR="00E812FB" w:rsidRPr="00DF7FA8" w:rsidRDefault="00E812FB" w:rsidP="008F2010">
            <w:pPr>
              <w:pStyle w:val="naiskr"/>
              <w:spacing w:before="120" w:after="120"/>
              <w:ind w:left="22" w:right="84"/>
              <w:jc w:val="both"/>
              <w:rPr>
                <w:sz w:val="22"/>
                <w:szCs w:val="22"/>
              </w:rPr>
            </w:pPr>
            <w:r w:rsidRPr="00DF7FA8">
              <w:rPr>
                <w:sz w:val="22"/>
                <w:szCs w:val="22"/>
              </w:rPr>
              <w:t>Ezers Amatas novada pašvaldības valdījumā tiek nodots ar pieņemšanas – nodošanas aktu, kuru no vienas puses paraksta VARAM administrācijas vadītājs, savukārt no otras puses – Amatas novada pašvaldības domes priekšsēdētājs.</w:t>
            </w:r>
          </w:p>
          <w:p w:rsidR="00E812FB" w:rsidRPr="00DF7FA8" w:rsidRDefault="00E812FB" w:rsidP="008F2010">
            <w:pPr>
              <w:pStyle w:val="naiskr"/>
              <w:spacing w:before="120" w:after="120"/>
              <w:ind w:left="22" w:right="84"/>
              <w:jc w:val="both"/>
              <w:rPr>
                <w:sz w:val="22"/>
                <w:szCs w:val="22"/>
              </w:rPr>
            </w:pPr>
            <w:r w:rsidRPr="00DF7FA8">
              <w:rPr>
                <w:sz w:val="22"/>
                <w:szCs w:val="22"/>
              </w:rPr>
              <w:t xml:space="preserve">Ja ezers netiek izmantots rīkojumā noteiktajiem mērķiem, </w:t>
            </w:r>
            <w:r w:rsidRPr="00DF7FA8">
              <w:rPr>
                <w:sz w:val="22"/>
                <w:szCs w:val="22"/>
              </w:rPr>
              <w:lastRenderedPageBreak/>
              <w:t>Amatas novada pašvaldībai valdījuma tiesības uz attiecīgo publisko ezeru tiek izbeigtas un tas jānodod atpakaļ valstij ar pieņemšanas – nodošanas aktu, par saviem līdzekļiem dzēšot ierakstu par valdījuma tiesībām Kadastra informācijas sistēmā.</w:t>
            </w:r>
          </w:p>
          <w:p w:rsidR="00E812FB" w:rsidRPr="00DF7FA8" w:rsidRDefault="00E812FB" w:rsidP="008F2010">
            <w:pPr>
              <w:ind w:left="22" w:right="84"/>
              <w:jc w:val="both"/>
              <w:rPr>
                <w:rFonts w:ascii="Times New Roman" w:eastAsia="Times New Roman" w:hAnsi="Times New Roman" w:cs="Times New Roman"/>
                <w:lang w:eastAsia="lv-LV"/>
              </w:rPr>
            </w:pPr>
            <w:r w:rsidRPr="00DF7FA8">
              <w:rPr>
                <w:rFonts w:ascii="Times New Roman" w:hAnsi="Times New Roman" w:cs="Times New Roman"/>
              </w:rPr>
              <w:t xml:space="preserve">Tāpat paredzēts, ka gadījumā, ja pašvaldība pārkāpj rīkojumā noteikto, </w:t>
            </w:r>
            <w:r w:rsidRPr="00DF7FA8">
              <w:rPr>
                <w:rFonts w:ascii="Times New Roman" w:hAnsi="Times New Roman" w:cs="Times New Roman"/>
                <w:bCs/>
              </w:rPr>
              <w:t>VARAM sagatavo un iesniedz Ministru kabinetā rīkojuma projektu</w:t>
            </w:r>
            <w:r w:rsidRPr="00DF7FA8">
              <w:rPr>
                <w:rFonts w:ascii="Times New Roman" w:hAnsi="Times New Roman" w:cs="Times New Roman"/>
              </w:rPr>
              <w:t xml:space="preserve"> par valdījuma tiesību izbeigšanu pašvaldībai.</w:t>
            </w:r>
          </w:p>
        </w:tc>
      </w:tr>
      <w:tr w:rsidR="00E812FB" w:rsidRPr="00DF7FA8" w:rsidTr="00E812FB">
        <w:trPr>
          <w:trHeight w:val="465"/>
        </w:trPr>
        <w:tc>
          <w:tcPr>
            <w:tcW w:w="234" w:type="pct"/>
            <w:tcBorders>
              <w:top w:val="outset" w:sz="6" w:space="0" w:color="414142"/>
              <w:left w:val="outset" w:sz="6" w:space="0" w:color="414142"/>
              <w:bottom w:val="outset" w:sz="6" w:space="0" w:color="414142"/>
              <w:right w:val="outset" w:sz="6" w:space="0" w:color="414142"/>
            </w:tcBorders>
            <w:hideMark/>
          </w:tcPr>
          <w:p w:rsidR="00E812FB" w:rsidRPr="00DF7FA8" w:rsidRDefault="00E812FB" w:rsidP="008F2010">
            <w:pPr>
              <w:spacing w:before="100" w:beforeAutospacing="1" w:after="100" w:afterAutospacing="1" w:line="360" w:lineRule="auto"/>
              <w:jc w:val="both"/>
              <w:rPr>
                <w:rFonts w:ascii="Times New Roman" w:eastAsia="Times New Roman" w:hAnsi="Times New Roman" w:cs="Times New Roman"/>
                <w:lang w:eastAsia="lv-LV"/>
              </w:rPr>
            </w:pPr>
            <w:r w:rsidRPr="00DF7FA8">
              <w:rPr>
                <w:rFonts w:ascii="Times New Roman" w:eastAsia="Times New Roman" w:hAnsi="Times New Roman" w:cs="Times New Roman"/>
                <w:lang w:eastAsia="lv-LV"/>
              </w:rPr>
              <w:lastRenderedPageBreak/>
              <w:t>3.</w:t>
            </w:r>
          </w:p>
        </w:tc>
        <w:tc>
          <w:tcPr>
            <w:tcW w:w="1522" w:type="pct"/>
            <w:tcBorders>
              <w:top w:val="outset" w:sz="6" w:space="0" w:color="414142"/>
              <w:left w:val="outset" w:sz="6" w:space="0" w:color="414142"/>
              <w:bottom w:val="outset" w:sz="6" w:space="0" w:color="414142"/>
              <w:right w:val="outset" w:sz="6" w:space="0" w:color="414142"/>
            </w:tcBorders>
            <w:hideMark/>
          </w:tcPr>
          <w:p w:rsidR="00E812FB" w:rsidRPr="00DF7FA8" w:rsidRDefault="00E812FB" w:rsidP="008F2010">
            <w:pPr>
              <w:jc w:val="left"/>
              <w:rPr>
                <w:rFonts w:ascii="Times New Roman" w:eastAsia="Times New Roman" w:hAnsi="Times New Roman" w:cs="Times New Roman"/>
                <w:lang w:eastAsia="lv-LV"/>
              </w:rPr>
            </w:pPr>
            <w:r w:rsidRPr="00DF7FA8">
              <w:rPr>
                <w:rFonts w:ascii="Times New Roman" w:eastAsia="Times New Roman" w:hAnsi="Times New Roman" w:cs="Times New Roman"/>
                <w:lang w:eastAsia="lv-LV"/>
              </w:rPr>
              <w:t>Projekta izstrādē iesaistītās institūcijas</w:t>
            </w:r>
          </w:p>
        </w:tc>
        <w:tc>
          <w:tcPr>
            <w:tcW w:w="3244" w:type="pct"/>
            <w:tcBorders>
              <w:top w:val="outset" w:sz="6" w:space="0" w:color="414142"/>
              <w:left w:val="outset" w:sz="6" w:space="0" w:color="414142"/>
              <w:bottom w:val="outset" w:sz="6" w:space="0" w:color="414142"/>
              <w:right w:val="outset" w:sz="6" w:space="0" w:color="414142"/>
            </w:tcBorders>
            <w:hideMark/>
          </w:tcPr>
          <w:p w:rsidR="00E812FB" w:rsidRPr="00DF7FA8" w:rsidRDefault="00E812FB" w:rsidP="008F2010">
            <w:pPr>
              <w:jc w:val="left"/>
              <w:rPr>
                <w:rFonts w:ascii="Times New Roman" w:eastAsia="Times New Roman" w:hAnsi="Times New Roman" w:cs="Times New Roman"/>
                <w:lang w:eastAsia="lv-LV"/>
              </w:rPr>
            </w:pPr>
            <w:r w:rsidRPr="00DF7FA8">
              <w:rPr>
                <w:rFonts w:ascii="Times New Roman" w:eastAsia="Times New Roman" w:hAnsi="Times New Roman" w:cs="Times New Roman"/>
                <w:lang w:eastAsia="lv-LV"/>
              </w:rPr>
              <w:t xml:space="preserve">VARAM, </w:t>
            </w:r>
            <w:r w:rsidRPr="00DF7FA8">
              <w:rPr>
                <w:rFonts w:ascii="Times New Roman" w:hAnsi="Times New Roman" w:cs="Times New Roman"/>
              </w:rPr>
              <w:t>Amatas</w:t>
            </w:r>
            <w:r w:rsidRPr="00DF7FA8">
              <w:rPr>
                <w:rFonts w:ascii="Times New Roman" w:hAnsi="Times New Roman" w:cs="Times New Roman"/>
                <w:iCs/>
              </w:rPr>
              <w:t xml:space="preserve"> novada pašvaldība.</w:t>
            </w:r>
          </w:p>
        </w:tc>
      </w:tr>
      <w:tr w:rsidR="00E812FB" w:rsidRPr="00DF7FA8" w:rsidTr="00E812FB">
        <w:tc>
          <w:tcPr>
            <w:tcW w:w="234" w:type="pct"/>
            <w:tcBorders>
              <w:top w:val="outset" w:sz="6" w:space="0" w:color="414142"/>
              <w:left w:val="outset" w:sz="6" w:space="0" w:color="414142"/>
              <w:bottom w:val="outset" w:sz="6" w:space="0" w:color="414142"/>
              <w:right w:val="outset" w:sz="6" w:space="0" w:color="414142"/>
            </w:tcBorders>
            <w:hideMark/>
          </w:tcPr>
          <w:p w:rsidR="00E812FB" w:rsidRPr="00DF7FA8" w:rsidRDefault="00E812FB" w:rsidP="008F2010">
            <w:pPr>
              <w:spacing w:before="100" w:beforeAutospacing="1" w:after="100" w:afterAutospacing="1" w:line="360" w:lineRule="auto"/>
              <w:jc w:val="both"/>
              <w:rPr>
                <w:rFonts w:ascii="Times New Roman" w:eastAsia="Times New Roman" w:hAnsi="Times New Roman" w:cs="Times New Roman"/>
                <w:lang w:eastAsia="lv-LV"/>
              </w:rPr>
            </w:pPr>
            <w:r w:rsidRPr="00DF7FA8">
              <w:rPr>
                <w:rFonts w:ascii="Times New Roman" w:eastAsia="Times New Roman" w:hAnsi="Times New Roman" w:cs="Times New Roman"/>
                <w:lang w:eastAsia="lv-LV"/>
              </w:rPr>
              <w:t>4.</w:t>
            </w:r>
          </w:p>
        </w:tc>
        <w:tc>
          <w:tcPr>
            <w:tcW w:w="1522" w:type="pct"/>
            <w:tcBorders>
              <w:top w:val="outset" w:sz="6" w:space="0" w:color="414142"/>
              <w:left w:val="outset" w:sz="6" w:space="0" w:color="414142"/>
              <w:bottom w:val="outset" w:sz="6" w:space="0" w:color="414142"/>
              <w:right w:val="outset" w:sz="6" w:space="0" w:color="414142"/>
            </w:tcBorders>
            <w:hideMark/>
          </w:tcPr>
          <w:p w:rsidR="00E812FB" w:rsidRPr="00DF7FA8" w:rsidRDefault="00E812FB" w:rsidP="008F2010">
            <w:pPr>
              <w:jc w:val="left"/>
              <w:rPr>
                <w:rFonts w:ascii="Times New Roman" w:eastAsia="Times New Roman" w:hAnsi="Times New Roman" w:cs="Times New Roman"/>
                <w:lang w:eastAsia="lv-LV"/>
              </w:rPr>
            </w:pPr>
            <w:r w:rsidRPr="00DF7FA8">
              <w:rPr>
                <w:rFonts w:ascii="Times New Roman" w:eastAsia="Times New Roman" w:hAnsi="Times New Roman" w:cs="Times New Roman"/>
                <w:lang w:eastAsia="lv-LV"/>
              </w:rPr>
              <w:t>Cita informācija</w:t>
            </w:r>
          </w:p>
        </w:tc>
        <w:tc>
          <w:tcPr>
            <w:tcW w:w="3244" w:type="pct"/>
            <w:tcBorders>
              <w:top w:val="outset" w:sz="6" w:space="0" w:color="414142"/>
              <w:left w:val="outset" w:sz="6" w:space="0" w:color="414142"/>
              <w:bottom w:val="outset" w:sz="6" w:space="0" w:color="414142"/>
              <w:right w:val="outset" w:sz="6" w:space="0" w:color="414142"/>
            </w:tcBorders>
            <w:hideMark/>
          </w:tcPr>
          <w:p w:rsidR="00E812FB" w:rsidRPr="00DF7FA8" w:rsidRDefault="00E812FB" w:rsidP="008F2010">
            <w:pPr>
              <w:spacing w:before="100" w:beforeAutospacing="1" w:after="100" w:afterAutospacing="1" w:line="360" w:lineRule="auto"/>
              <w:jc w:val="left"/>
              <w:rPr>
                <w:rFonts w:ascii="Times New Roman" w:eastAsia="Times New Roman" w:hAnsi="Times New Roman" w:cs="Times New Roman"/>
                <w:lang w:eastAsia="lv-LV"/>
              </w:rPr>
            </w:pPr>
            <w:r w:rsidRPr="00DF7FA8">
              <w:rPr>
                <w:rFonts w:ascii="Times New Roman" w:eastAsia="Times New Roman" w:hAnsi="Times New Roman" w:cs="Times New Roman"/>
                <w:lang w:eastAsia="lv-LV"/>
              </w:rPr>
              <w:t>Nav</w:t>
            </w:r>
          </w:p>
        </w:tc>
      </w:tr>
    </w:tbl>
    <w:p w:rsidR="00E812FB" w:rsidRPr="00DF7FA8" w:rsidRDefault="00E812FB" w:rsidP="00E812FB">
      <w:pPr>
        <w:jc w:val="left"/>
        <w:rPr>
          <w:rFonts w:ascii="Times New Roman" w:eastAsia="Times New Roman" w:hAnsi="Times New Roman" w:cs="Times New Roman"/>
          <w:vanish/>
          <w:lang w:eastAsia="lv-LV"/>
        </w:rPr>
      </w:pPr>
    </w:p>
    <w:tbl>
      <w:tblPr>
        <w:tblW w:w="5271"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20"/>
        <w:gridCol w:w="2593"/>
        <w:gridCol w:w="5806"/>
      </w:tblGrid>
      <w:tr w:rsidR="00E812FB" w:rsidRPr="00DF7FA8" w:rsidTr="00DF7FA8">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E812FB" w:rsidRPr="00DF7FA8" w:rsidRDefault="00E812FB" w:rsidP="008F2010">
            <w:pPr>
              <w:spacing w:before="100" w:beforeAutospacing="1" w:after="100" w:afterAutospacing="1" w:line="360" w:lineRule="auto"/>
              <w:ind w:firstLine="300"/>
              <w:rPr>
                <w:rFonts w:ascii="Times New Roman" w:eastAsia="Times New Roman" w:hAnsi="Times New Roman" w:cs="Times New Roman"/>
                <w:b/>
                <w:bCs/>
                <w:lang w:eastAsia="lv-LV"/>
              </w:rPr>
            </w:pPr>
            <w:r w:rsidRPr="00DF7FA8">
              <w:rPr>
                <w:rFonts w:ascii="Times New Roman" w:eastAsia="Times New Roman" w:hAnsi="Times New Roman" w:cs="Times New Roman"/>
                <w:b/>
                <w:bCs/>
                <w:lang w:eastAsia="lv-LV"/>
              </w:rPr>
              <w:t>II. Tiesību akta projekta ietekme uz sabiedrību, tautsaimniecības attīstību un administratīvo slogu</w:t>
            </w:r>
          </w:p>
        </w:tc>
      </w:tr>
      <w:tr w:rsidR="00E812FB" w:rsidRPr="00DF7FA8" w:rsidTr="00DF7FA8">
        <w:trPr>
          <w:trHeight w:val="465"/>
        </w:trPr>
        <w:tc>
          <w:tcPr>
            <w:tcW w:w="238" w:type="pct"/>
            <w:tcBorders>
              <w:top w:val="outset" w:sz="6" w:space="0" w:color="414142"/>
              <w:left w:val="outset" w:sz="6" w:space="0" w:color="414142"/>
              <w:bottom w:val="outset" w:sz="6" w:space="0" w:color="414142"/>
              <w:right w:val="outset" w:sz="6" w:space="0" w:color="414142"/>
            </w:tcBorders>
            <w:hideMark/>
          </w:tcPr>
          <w:p w:rsidR="00E812FB" w:rsidRPr="00DF7FA8" w:rsidRDefault="00E812FB" w:rsidP="008F2010">
            <w:pPr>
              <w:jc w:val="left"/>
              <w:rPr>
                <w:rFonts w:ascii="Times New Roman" w:eastAsia="Times New Roman" w:hAnsi="Times New Roman" w:cs="Times New Roman"/>
                <w:lang w:eastAsia="lv-LV"/>
              </w:rPr>
            </w:pPr>
            <w:r w:rsidRPr="00DF7FA8">
              <w:rPr>
                <w:rFonts w:ascii="Times New Roman" w:eastAsia="Times New Roman" w:hAnsi="Times New Roman" w:cs="Times New Roman"/>
                <w:lang w:eastAsia="lv-LV"/>
              </w:rPr>
              <w:t>1.</w:t>
            </w:r>
          </w:p>
        </w:tc>
        <w:tc>
          <w:tcPr>
            <w:tcW w:w="1470" w:type="pct"/>
            <w:tcBorders>
              <w:top w:val="outset" w:sz="6" w:space="0" w:color="414142"/>
              <w:left w:val="outset" w:sz="6" w:space="0" w:color="414142"/>
              <w:bottom w:val="outset" w:sz="6" w:space="0" w:color="414142"/>
              <w:right w:val="outset" w:sz="6" w:space="0" w:color="414142"/>
            </w:tcBorders>
            <w:hideMark/>
          </w:tcPr>
          <w:p w:rsidR="00E812FB" w:rsidRPr="00DF7FA8" w:rsidRDefault="00E812FB" w:rsidP="008F2010">
            <w:pPr>
              <w:jc w:val="left"/>
              <w:rPr>
                <w:rFonts w:ascii="Times New Roman" w:eastAsia="Times New Roman" w:hAnsi="Times New Roman" w:cs="Times New Roman"/>
                <w:lang w:eastAsia="lv-LV"/>
              </w:rPr>
            </w:pPr>
            <w:r w:rsidRPr="00DF7FA8">
              <w:rPr>
                <w:rFonts w:ascii="Times New Roman" w:eastAsia="Times New Roman" w:hAnsi="Times New Roman" w:cs="Times New Roman"/>
                <w:lang w:eastAsia="lv-LV"/>
              </w:rPr>
              <w:t>Sabiedrības mērķgrupas, kuras tiesiskais regulējums ietekmē vai varētu ietekmēt</w:t>
            </w:r>
          </w:p>
        </w:tc>
        <w:tc>
          <w:tcPr>
            <w:tcW w:w="3292" w:type="pct"/>
            <w:tcBorders>
              <w:top w:val="outset" w:sz="6" w:space="0" w:color="414142"/>
              <w:left w:val="outset" w:sz="6" w:space="0" w:color="414142"/>
              <w:bottom w:val="outset" w:sz="6" w:space="0" w:color="414142"/>
              <w:right w:val="outset" w:sz="6" w:space="0" w:color="414142"/>
            </w:tcBorders>
            <w:hideMark/>
          </w:tcPr>
          <w:p w:rsidR="00E812FB" w:rsidRPr="00DF7FA8" w:rsidRDefault="00E812FB" w:rsidP="008F2010">
            <w:pPr>
              <w:jc w:val="left"/>
              <w:rPr>
                <w:rFonts w:ascii="Times New Roman" w:eastAsia="Times New Roman" w:hAnsi="Times New Roman" w:cs="Times New Roman"/>
                <w:lang w:eastAsia="lv-LV"/>
              </w:rPr>
            </w:pPr>
            <w:r w:rsidRPr="00DF7FA8">
              <w:rPr>
                <w:rFonts w:ascii="Times New Roman" w:hAnsi="Times New Roman" w:cs="Times New Roman"/>
              </w:rPr>
              <w:t xml:space="preserve">Rīkojuma projekts par publisko ūdeņu nodošanu ietekmēs Amatas novada pašvaldības darbību, jo tā pārņem savā valdījumā valstij piederošo publisko ūdeni un turpmāk nodrošinās tā pārvaldību.   </w:t>
            </w:r>
          </w:p>
        </w:tc>
      </w:tr>
      <w:tr w:rsidR="00E812FB" w:rsidRPr="00DF7FA8" w:rsidTr="00DF7FA8">
        <w:trPr>
          <w:trHeight w:val="510"/>
        </w:trPr>
        <w:tc>
          <w:tcPr>
            <w:tcW w:w="238" w:type="pct"/>
            <w:tcBorders>
              <w:top w:val="outset" w:sz="6" w:space="0" w:color="414142"/>
              <w:left w:val="outset" w:sz="6" w:space="0" w:color="414142"/>
              <w:bottom w:val="outset" w:sz="6" w:space="0" w:color="414142"/>
              <w:right w:val="outset" w:sz="6" w:space="0" w:color="414142"/>
            </w:tcBorders>
            <w:hideMark/>
          </w:tcPr>
          <w:p w:rsidR="00E812FB" w:rsidRPr="00DF7FA8" w:rsidRDefault="00E812FB" w:rsidP="008F2010">
            <w:pPr>
              <w:jc w:val="left"/>
              <w:rPr>
                <w:rFonts w:ascii="Times New Roman" w:eastAsia="Times New Roman" w:hAnsi="Times New Roman" w:cs="Times New Roman"/>
                <w:lang w:eastAsia="lv-LV"/>
              </w:rPr>
            </w:pPr>
            <w:r w:rsidRPr="00DF7FA8">
              <w:rPr>
                <w:rFonts w:ascii="Times New Roman" w:eastAsia="Times New Roman" w:hAnsi="Times New Roman" w:cs="Times New Roman"/>
                <w:lang w:eastAsia="lv-LV"/>
              </w:rPr>
              <w:t>2.</w:t>
            </w:r>
          </w:p>
        </w:tc>
        <w:tc>
          <w:tcPr>
            <w:tcW w:w="1470" w:type="pct"/>
            <w:tcBorders>
              <w:top w:val="outset" w:sz="6" w:space="0" w:color="414142"/>
              <w:left w:val="outset" w:sz="6" w:space="0" w:color="414142"/>
              <w:bottom w:val="outset" w:sz="6" w:space="0" w:color="414142"/>
              <w:right w:val="outset" w:sz="6" w:space="0" w:color="414142"/>
            </w:tcBorders>
            <w:hideMark/>
          </w:tcPr>
          <w:p w:rsidR="00E812FB" w:rsidRPr="00DF7FA8" w:rsidRDefault="00E812FB" w:rsidP="008F2010">
            <w:pPr>
              <w:jc w:val="left"/>
              <w:rPr>
                <w:rFonts w:ascii="Times New Roman" w:eastAsia="Times New Roman" w:hAnsi="Times New Roman" w:cs="Times New Roman"/>
                <w:lang w:eastAsia="lv-LV"/>
              </w:rPr>
            </w:pPr>
            <w:r w:rsidRPr="00DF7FA8">
              <w:rPr>
                <w:rFonts w:ascii="Times New Roman" w:eastAsia="Times New Roman" w:hAnsi="Times New Roman" w:cs="Times New Roman"/>
                <w:lang w:eastAsia="lv-LV"/>
              </w:rPr>
              <w:t>Tiesiskā regulējuma ietekme uz tautsaimniecību un administratīvo slogu</w:t>
            </w:r>
          </w:p>
        </w:tc>
        <w:tc>
          <w:tcPr>
            <w:tcW w:w="3292" w:type="pct"/>
            <w:tcBorders>
              <w:top w:val="outset" w:sz="6" w:space="0" w:color="414142"/>
              <w:left w:val="outset" w:sz="6" w:space="0" w:color="414142"/>
              <w:bottom w:val="outset" w:sz="6" w:space="0" w:color="414142"/>
              <w:right w:val="outset" w:sz="6" w:space="0" w:color="414142"/>
            </w:tcBorders>
            <w:hideMark/>
          </w:tcPr>
          <w:p w:rsidR="00E812FB" w:rsidRPr="00DF7FA8" w:rsidRDefault="00E812FB" w:rsidP="008F2010">
            <w:pPr>
              <w:jc w:val="left"/>
              <w:rPr>
                <w:rFonts w:ascii="Times New Roman" w:eastAsia="Times New Roman" w:hAnsi="Times New Roman" w:cs="Times New Roman"/>
                <w:lang w:eastAsia="lv-LV"/>
              </w:rPr>
            </w:pPr>
            <w:r w:rsidRPr="00DF7FA8">
              <w:rPr>
                <w:rFonts w:ascii="Times New Roman" w:eastAsia="Times New Roman" w:hAnsi="Times New Roman" w:cs="Times New Roman"/>
                <w:lang w:eastAsia="lv-LV"/>
              </w:rPr>
              <w:t>Rīkojuma projekts papildus administratīvo slogu nerada.</w:t>
            </w:r>
          </w:p>
        </w:tc>
      </w:tr>
      <w:tr w:rsidR="00E812FB" w:rsidRPr="00DF7FA8" w:rsidTr="00DF7FA8">
        <w:trPr>
          <w:trHeight w:val="510"/>
        </w:trPr>
        <w:tc>
          <w:tcPr>
            <w:tcW w:w="238" w:type="pct"/>
            <w:tcBorders>
              <w:top w:val="outset" w:sz="6" w:space="0" w:color="414142"/>
              <w:left w:val="outset" w:sz="6" w:space="0" w:color="414142"/>
              <w:bottom w:val="outset" w:sz="6" w:space="0" w:color="414142"/>
              <w:right w:val="outset" w:sz="6" w:space="0" w:color="414142"/>
            </w:tcBorders>
            <w:hideMark/>
          </w:tcPr>
          <w:p w:rsidR="00E812FB" w:rsidRPr="00DF7FA8" w:rsidRDefault="00E812FB" w:rsidP="008F2010">
            <w:pPr>
              <w:jc w:val="left"/>
              <w:rPr>
                <w:rFonts w:ascii="Times New Roman" w:eastAsia="Times New Roman" w:hAnsi="Times New Roman" w:cs="Times New Roman"/>
                <w:lang w:eastAsia="lv-LV"/>
              </w:rPr>
            </w:pPr>
            <w:r w:rsidRPr="00DF7FA8">
              <w:rPr>
                <w:rFonts w:ascii="Times New Roman" w:eastAsia="Times New Roman" w:hAnsi="Times New Roman" w:cs="Times New Roman"/>
                <w:lang w:eastAsia="lv-LV"/>
              </w:rPr>
              <w:t>3.</w:t>
            </w:r>
          </w:p>
        </w:tc>
        <w:tc>
          <w:tcPr>
            <w:tcW w:w="1470" w:type="pct"/>
            <w:tcBorders>
              <w:top w:val="outset" w:sz="6" w:space="0" w:color="414142"/>
              <w:left w:val="outset" w:sz="6" w:space="0" w:color="414142"/>
              <w:bottom w:val="outset" w:sz="6" w:space="0" w:color="414142"/>
              <w:right w:val="outset" w:sz="6" w:space="0" w:color="414142"/>
            </w:tcBorders>
            <w:hideMark/>
          </w:tcPr>
          <w:p w:rsidR="00E812FB" w:rsidRPr="00DF7FA8" w:rsidRDefault="00E812FB" w:rsidP="008F2010">
            <w:pPr>
              <w:jc w:val="left"/>
              <w:rPr>
                <w:rFonts w:ascii="Times New Roman" w:eastAsia="Times New Roman" w:hAnsi="Times New Roman" w:cs="Times New Roman"/>
                <w:lang w:eastAsia="lv-LV"/>
              </w:rPr>
            </w:pPr>
            <w:r w:rsidRPr="00DF7FA8">
              <w:rPr>
                <w:rFonts w:ascii="Times New Roman" w:eastAsia="Times New Roman" w:hAnsi="Times New Roman" w:cs="Times New Roman"/>
                <w:lang w:eastAsia="lv-LV"/>
              </w:rPr>
              <w:t>Administratīvo izmaksu monetārs novērtējums</w:t>
            </w:r>
          </w:p>
        </w:tc>
        <w:tc>
          <w:tcPr>
            <w:tcW w:w="3292" w:type="pct"/>
            <w:tcBorders>
              <w:top w:val="outset" w:sz="6" w:space="0" w:color="414142"/>
              <w:left w:val="outset" w:sz="6" w:space="0" w:color="414142"/>
              <w:bottom w:val="outset" w:sz="6" w:space="0" w:color="414142"/>
              <w:right w:val="outset" w:sz="6" w:space="0" w:color="414142"/>
            </w:tcBorders>
            <w:hideMark/>
          </w:tcPr>
          <w:p w:rsidR="00E812FB" w:rsidRPr="00DF7FA8" w:rsidRDefault="00E812FB" w:rsidP="008F2010">
            <w:pPr>
              <w:jc w:val="left"/>
              <w:rPr>
                <w:rFonts w:ascii="Times New Roman" w:eastAsia="Times New Roman" w:hAnsi="Times New Roman" w:cs="Times New Roman"/>
                <w:lang w:eastAsia="lv-LV"/>
              </w:rPr>
            </w:pPr>
            <w:r w:rsidRPr="00DF7FA8">
              <w:rPr>
                <w:rFonts w:ascii="Times New Roman" w:eastAsia="Times New Roman" w:hAnsi="Times New Roman" w:cs="Times New Roman"/>
                <w:lang w:eastAsia="lv-LV"/>
              </w:rPr>
              <w:t>Nav attiecināms</w:t>
            </w:r>
          </w:p>
        </w:tc>
      </w:tr>
      <w:tr w:rsidR="00E812FB" w:rsidRPr="00DF7FA8" w:rsidTr="00DF7FA8">
        <w:trPr>
          <w:trHeight w:val="345"/>
        </w:trPr>
        <w:tc>
          <w:tcPr>
            <w:tcW w:w="238" w:type="pct"/>
            <w:tcBorders>
              <w:top w:val="outset" w:sz="6" w:space="0" w:color="414142"/>
              <w:left w:val="outset" w:sz="6" w:space="0" w:color="414142"/>
              <w:bottom w:val="outset" w:sz="6" w:space="0" w:color="414142"/>
              <w:right w:val="outset" w:sz="6" w:space="0" w:color="414142"/>
            </w:tcBorders>
            <w:hideMark/>
          </w:tcPr>
          <w:p w:rsidR="00E812FB" w:rsidRPr="00DF7FA8" w:rsidRDefault="00E812FB" w:rsidP="008F2010">
            <w:pPr>
              <w:jc w:val="left"/>
              <w:rPr>
                <w:rFonts w:ascii="Times New Roman" w:eastAsia="Times New Roman" w:hAnsi="Times New Roman" w:cs="Times New Roman"/>
                <w:lang w:eastAsia="lv-LV"/>
              </w:rPr>
            </w:pPr>
            <w:r w:rsidRPr="00DF7FA8">
              <w:rPr>
                <w:rFonts w:ascii="Times New Roman" w:eastAsia="Times New Roman" w:hAnsi="Times New Roman" w:cs="Times New Roman"/>
                <w:lang w:eastAsia="lv-LV"/>
              </w:rPr>
              <w:t>4.</w:t>
            </w:r>
          </w:p>
        </w:tc>
        <w:tc>
          <w:tcPr>
            <w:tcW w:w="1470" w:type="pct"/>
            <w:tcBorders>
              <w:top w:val="outset" w:sz="6" w:space="0" w:color="414142"/>
              <w:left w:val="outset" w:sz="6" w:space="0" w:color="414142"/>
              <w:bottom w:val="outset" w:sz="6" w:space="0" w:color="414142"/>
              <w:right w:val="outset" w:sz="6" w:space="0" w:color="414142"/>
            </w:tcBorders>
            <w:hideMark/>
          </w:tcPr>
          <w:p w:rsidR="00E812FB" w:rsidRPr="00DF7FA8" w:rsidRDefault="00E812FB" w:rsidP="008F2010">
            <w:pPr>
              <w:jc w:val="left"/>
              <w:rPr>
                <w:rFonts w:ascii="Times New Roman" w:eastAsia="Times New Roman" w:hAnsi="Times New Roman" w:cs="Times New Roman"/>
                <w:lang w:eastAsia="lv-LV"/>
              </w:rPr>
            </w:pPr>
            <w:r w:rsidRPr="00DF7FA8">
              <w:rPr>
                <w:rFonts w:ascii="Times New Roman" w:eastAsia="Times New Roman" w:hAnsi="Times New Roman" w:cs="Times New Roman"/>
                <w:lang w:eastAsia="lv-LV"/>
              </w:rPr>
              <w:t>Cita informācija</w:t>
            </w:r>
          </w:p>
        </w:tc>
        <w:tc>
          <w:tcPr>
            <w:tcW w:w="3292" w:type="pct"/>
            <w:tcBorders>
              <w:top w:val="outset" w:sz="6" w:space="0" w:color="414142"/>
              <w:left w:val="outset" w:sz="6" w:space="0" w:color="414142"/>
              <w:bottom w:val="outset" w:sz="6" w:space="0" w:color="414142"/>
              <w:right w:val="outset" w:sz="6" w:space="0" w:color="414142"/>
            </w:tcBorders>
            <w:hideMark/>
          </w:tcPr>
          <w:p w:rsidR="00E812FB" w:rsidRPr="00DF7FA8" w:rsidRDefault="00E812FB" w:rsidP="008F2010">
            <w:pPr>
              <w:jc w:val="left"/>
              <w:rPr>
                <w:rFonts w:ascii="Times New Roman" w:eastAsia="Times New Roman" w:hAnsi="Times New Roman" w:cs="Times New Roman"/>
                <w:lang w:eastAsia="lv-LV"/>
              </w:rPr>
            </w:pPr>
            <w:r w:rsidRPr="00DF7FA8">
              <w:rPr>
                <w:rFonts w:ascii="Times New Roman" w:eastAsia="Times New Roman" w:hAnsi="Times New Roman" w:cs="Times New Roman"/>
                <w:lang w:eastAsia="lv-LV"/>
              </w:rPr>
              <w:t>Nav</w:t>
            </w:r>
          </w:p>
        </w:tc>
      </w:tr>
    </w:tbl>
    <w:p w:rsidR="00E812FB" w:rsidRPr="00DF7FA8" w:rsidRDefault="00E812FB" w:rsidP="00E812FB">
      <w:pPr>
        <w:jc w:val="left"/>
        <w:rPr>
          <w:rFonts w:ascii="Times New Roman" w:eastAsia="Times New Roman" w:hAnsi="Times New Roman" w:cs="Times New Roman"/>
          <w:lang w:eastAsia="lv-LV"/>
        </w:rPr>
      </w:pPr>
    </w:p>
    <w:p w:rsidR="00E812FB" w:rsidRPr="00DF7FA8" w:rsidRDefault="00E812FB" w:rsidP="00E812FB">
      <w:pPr>
        <w:jc w:val="left"/>
        <w:rPr>
          <w:rFonts w:ascii="Times New Roman" w:eastAsia="Times New Roman" w:hAnsi="Times New Roman" w:cs="Times New Roman"/>
          <w:vanish/>
          <w:lang w:eastAsia="lv-LV"/>
        </w:rPr>
      </w:pPr>
    </w:p>
    <w:p w:rsidR="00E812FB" w:rsidRPr="00DF7FA8" w:rsidRDefault="00E812FB" w:rsidP="00E812FB">
      <w:pPr>
        <w:jc w:val="left"/>
        <w:rPr>
          <w:rFonts w:ascii="Times New Roman" w:eastAsia="Times New Roman" w:hAnsi="Times New Roman" w:cs="Times New Roman"/>
          <w:lang w:eastAsia="lv-LV"/>
        </w:rPr>
      </w:pPr>
    </w:p>
    <w:p w:rsidR="00E812FB" w:rsidRPr="00DF7FA8" w:rsidRDefault="00E812FB" w:rsidP="00E812FB">
      <w:pPr>
        <w:jc w:val="left"/>
        <w:rPr>
          <w:rFonts w:ascii="Times New Roman" w:eastAsia="Times New Roman" w:hAnsi="Times New Roman" w:cs="Times New Roman"/>
          <w:vanish/>
          <w:lang w:eastAsia="lv-LV"/>
        </w:rPr>
      </w:pPr>
    </w:p>
    <w:tbl>
      <w:tblPr>
        <w:tblW w:w="5271"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18"/>
        <w:gridCol w:w="2510"/>
        <w:gridCol w:w="5891"/>
      </w:tblGrid>
      <w:tr w:rsidR="00E812FB" w:rsidRPr="00DF7FA8" w:rsidTr="00DF7FA8">
        <w:trPr>
          <w:trHeight w:val="4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E812FB" w:rsidRPr="00DF7FA8" w:rsidRDefault="00E812FB" w:rsidP="008F2010">
            <w:pPr>
              <w:spacing w:before="100" w:beforeAutospacing="1" w:after="100" w:afterAutospacing="1" w:line="360" w:lineRule="auto"/>
              <w:ind w:firstLine="300"/>
              <w:rPr>
                <w:rFonts w:ascii="Times New Roman" w:eastAsia="Times New Roman" w:hAnsi="Times New Roman" w:cs="Times New Roman"/>
                <w:b/>
                <w:bCs/>
                <w:lang w:eastAsia="lv-LV"/>
              </w:rPr>
            </w:pPr>
            <w:r w:rsidRPr="00DF7FA8">
              <w:rPr>
                <w:rFonts w:ascii="Times New Roman" w:eastAsia="Times New Roman" w:hAnsi="Times New Roman" w:cs="Times New Roman"/>
                <w:b/>
                <w:bCs/>
                <w:lang w:eastAsia="lv-LV"/>
              </w:rPr>
              <w:t>VI. Sabiedrības līdzdalība un komunikācijas aktivitātes</w:t>
            </w:r>
          </w:p>
        </w:tc>
      </w:tr>
      <w:tr w:rsidR="00E812FB" w:rsidRPr="00DF7FA8" w:rsidTr="00DF7FA8">
        <w:trPr>
          <w:trHeight w:val="540"/>
        </w:trPr>
        <w:tc>
          <w:tcPr>
            <w:tcW w:w="237" w:type="pct"/>
            <w:tcBorders>
              <w:top w:val="outset" w:sz="6" w:space="0" w:color="414142"/>
              <w:left w:val="outset" w:sz="6" w:space="0" w:color="414142"/>
              <w:bottom w:val="outset" w:sz="6" w:space="0" w:color="414142"/>
              <w:right w:val="outset" w:sz="6" w:space="0" w:color="414142"/>
            </w:tcBorders>
            <w:hideMark/>
          </w:tcPr>
          <w:p w:rsidR="00E812FB" w:rsidRPr="00DF7FA8" w:rsidRDefault="00E812FB" w:rsidP="008F2010">
            <w:pPr>
              <w:jc w:val="left"/>
              <w:rPr>
                <w:rFonts w:ascii="Times New Roman" w:eastAsia="Times New Roman" w:hAnsi="Times New Roman" w:cs="Times New Roman"/>
                <w:lang w:eastAsia="lv-LV"/>
              </w:rPr>
            </w:pPr>
            <w:r w:rsidRPr="00DF7FA8">
              <w:rPr>
                <w:rFonts w:ascii="Times New Roman" w:eastAsia="Times New Roman" w:hAnsi="Times New Roman" w:cs="Times New Roman"/>
                <w:lang w:eastAsia="lv-LV"/>
              </w:rPr>
              <w:t>1.</w:t>
            </w:r>
          </w:p>
        </w:tc>
        <w:tc>
          <w:tcPr>
            <w:tcW w:w="1423" w:type="pct"/>
            <w:tcBorders>
              <w:top w:val="outset" w:sz="6" w:space="0" w:color="414142"/>
              <w:left w:val="outset" w:sz="6" w:space="0" w:color="414142"/>
              <w:bottom w:val="outset" w:sz="6" w:space="0" w:color="414142"/>
              <w:right w:val="outset" w:sz="6" w:space="0" w:color="414142"/>
            </w:tcBorders>
            <w:hideMark/>
          </w:tcPr>
          <w:p w:rsidR="00E812FB" w:rsidRPr="00DF7FA8" w:rsidRDefault="00E812FB" w:rsidP="008F2010">
            <w:pPr>
              <w:jc w:val="left"/>
              <w:rPr>
                <w:rFonts w:ascii="Times New Roman" w:eastAsia="Times New Roman" w:hAnsi="Times New Roman" w:cs="Times New Roman"/>
                <w:lang w:eastAsia="lv-LV"/>
              </w:rPr>
            </w:pPr>
            <w:r w:rsidRPr="00DF7FA8">
              <w:rPr>
                <w:rFonts w:ascii="Times New Roman" w:eastAsia="Times New Roman" w:hAnsi="Times New Roman" w:cs="Times New Roman"/>
                <w:lang w:eastAsia="lv-LV"/>
              </w:rPr>
              <w:t>Plānotās sabiedrības līdzdalības un komunikācijas aktivitātes saistībā ar projektu</w:t>
            </w:r>
          </w:p>
        </w:tc>
        <w:tc>
          <w:tcPr>
            <w:tcW w:w="3340" w:type="pct"/>
            <w:tcBorders>
              <w:top w:val="outset" w:sz="6" w:space="0" w:color="414142"/>
              <w:left w:val="outset" w:sz="6" w:space="0" w:color="414142"/>
              <w:bottom w:val="outset" w:sz="6" w:space="0" w:color="414142"/>
              <w:right w:val="outset" w:sz="6" w:space="0" w:color="414142"/>
            </w:tcBorders>
            <w:hideMark/>
          </w:tcPr>
          <w:p w:rsidR="00E812FB" w:rsidRPr="00DF7FA8" w:rsidRDefault="00E812FB" w:rsidP="008F2010">
            <w:pPr>
              <w:jc w:val="left"/>
              <w:rPr>
                <w:rFonts w:ascii="Times New Roman" w:eastAsia="Times New Roman" w:hAnsi="Times New Roman" w:cs="Times New Roman"/>
                <w:lang w:eastAsia="lv-LV"/>
              </w:rPr>
            </w:pPr>
            <w:r w:rsidRPr="00DF7FA8">
              <w:rPr>
                <w:rFonts w:ascii="Times New Roman" w:hAnsi="Times New Roman" w:cs="Times New Roman"/>
              </w:rPr>
              <w:t xml:space="preserve">Informācija par VARAM sagatavoto rīkojuma projektu ir ievietota un pieejama ministrijas mājas lapā </w:t>
            </w:r>
            <w:hyperlink r:id="rId7" w:history="1">
              <w:r w:rsidRPr="00DF7FA8">
                <w:rPr>
                  <w:rStyle w:val="Hyperlink"/>
                  <w:rFonts w:ascii="Times New Roman" w:hAnsi="Times New Roman" w:cs="Times New Roman"/>
                </w:rPr>
                <w:t>www.varam.gov.lv</w:t>
              </w:r>
            </w:hyperlink>
            <w:r w:rsidRPr="00DF7FA8">
              <w:rPr>
                <w:rFonts w:ascii="Times New Roman" w:hAnsi="Times New Roman" w:cs="Times New Roman"/>
                <w:b/>
              </w:rPr>
              <w:t>.</w:t>
            </w:r>
          </w:p>
        </w:tc>
      </w:tr>
      <w:tr w:rsidR="00E812FB" w:rsidRPr="00DF7FA8" w:rsidTr="00DF7FA8">
        <w:trPr>
          <w:trHeight w:val="330"/>
        </w:trPr>
        <w:tc>
          <w:tcPr>
            <w:tcW w:w="237" w:type="pct"/>
            <w:tcBorders>
              <w:top w:val="outset" w:sz="6" w:space="0" w:color="414142"/>
              <w:left w:val="outset" w:sz="6" w:space="0" w:color="414142"/>
              <w:bottom w:val="outset" w:sz="6" w:space="0" w:color="414142"/>
              <w:right w:val="outset" w:sz="6" w:space="0" w:color="414142"/>
            </w:tcBorders>
            <w:hideMark/>
          </w:tcPr>
          <w:p w:rsidR="00E812FB" w:rsidRPr="00DF7FA8" w:rsidRDefault="00E812FB" w:rsidP="008F2010">
            <w:pPr>
              <w:jc w:val="left"/>
              <w:rPr>
                <w:rFonts w:ascii="Times New Roman" w:eastAsia="Times New Roman" w:hAnsi="Times New Roman" w:cs="Times New Roman"/>
                <w:lang w:eastAsia="lv-LV"/>
              </w:rPr>
            </w:pPr>
            <w:r w:rsidRPr="00DF7FA8">
              <w:rPr>
                <w:rFonts w:ascii="Times New Roman" w:eastAsia="Times New Roman" w:hAnsi="Times New Roman" w:cs="Times New Roman"/>
                <w:lang w:eastAsia="lv-LV"/>
              </w:rPr>
              <w:t>2.</w:t>
            </w:r>
          </w:p>
        </w:tc>
        <w:tc>
          <w:tcPr>
            <w:tcW w:w="1423" w:type="pct"/>
            <w:tcBorders>
              <w:top w:val="outset" w:sz="6" w:space="0" w:color="414142"/>
              <w:left w:val="outset" w:sz="6" w:space="0" w:color="414142"/>
              <w:bottom w:val="outset" w:sz="6" w:space="0" w:color="414142"/>
              <w:right w:val="outset" w:sz="6" w:space="0" w:color="414142"/>
            </w:tcBorders>
            <w:hideMark/>
          </w:tcPr>
          <w:p w:rsidR="00E812FB" w:rsidRPr="00DF7FA8" w:rsidRDefault="00E812FB" w:rsidP="008F2010">
            <w:pPr>
              <w:jc w:val="left"/>
              <w:rPr>
                <w:rFonts w:ascii="Times New Roman" w:eastAsia="Times New Roman" w:hAnsi="Times New Roman" w:cs="Times New Roman"/>
                <w:lang w:eastAsia="lv-LV"/>
              </w:rPr>
            </w:pPr>
            <w:r w:rsidRPr="00DF7FA8">
              <w:rPr>
                <w:rFonts w:ascii="Times New Roman" w:eastAsia="Times New Roman" w:hAnsi="Times New Roman" w:cs="Times New Roman"/>
                <w:lang w:eastAsia="lv-LV"/>
              </w:rPr>
              <w:t>Sabiedrības līdzdalība projekta izstrādē</w:t>
            </w:r>
          </w:p>
        </w:tc>
        <w:tc>
          <w:tcPr>
            <w:tcW w:w="3340" w:type="pct"/>
            <w:tcBorders>
              <w:top w:val="outset" w:sz="6" w:space="0" w:color="414142"/>
              <w:left w:val="outset" w:sz="6" w:space="0" w:color="414142"/>
              <w:bottom w:val="outset" w:sz="6" w:space="0" w:color="414142"/>
              <w:right w:val="outset" w:sz="6" w:space="0" w:color="414142"/>
            </w:tcBorders>
            <w:hideMark/>
          </w:tcPr>
          <w:p w:rsidR="00E812FB" w:rsidRPr="00DF7FA8" w:rsidRDefault="00E812FB" w:rsidP="008F2010">
            <w:pPr>
              <w:jc w:val="left"/>
              <w:rPr>
                <w:rFonts w:ascii="Times New Roman" w:eastAsia="Times New Roman" w:hAnsi="Times New Roman" w:cs="Times New Roman"/>
                <w:lang w:eastAsia="lv-LV"/>
              </w:rPr>
            </w:pPr>
            <w:r w:rsidRPr="00DF7FA8">
              <w:rPr>
                <w:rFonts w:ascii="Times New Roman" w:hAnsi="Times New Roman" w:cs="Times New Roman"/>
              </w:rPr>
              <w:t>Projekts šo jomu neskar.</w:t>
            </w:r>
          </w:p>
        </w:tc>
      </w:tr>
      <w:tr w:rsidR="00E812FB" w:rsidRPr="00DF7FA8" w:rsidTr="00DF7FA8">
        <w:trPr>
          <w:trHeight w:val="465"/>
        </w:trPr>
        <w:tc>
          <w:tcPr>
            <w:tcW w:w="237" w:type="pct"/>
            <w:tcBorders>
              <w:top w:val="outset" w:sz="6" w:space="0" w:color="414142"/>
              <w:left w:val="outset" w:sz="6" w:space="0" w:color="414142"/>
              <w:bottom w:val="outset" w:sz="6" w:space="0" w:color="414142"/>
              <w:right w:val="outset" w:sz="6" w:space="0" w:color="414142"/>
            </w:tcBorders>
            <w:hideMark/>
          </w:tcPr>
          <w:p w:rsidR="00E812FB" w:rsidRPr="00DF7FA8" w:rsidRDefault="00E812FB" w:rsidP="008F2010">
            <w:pPr>
              <w:jc w:val="left"/>
              <w:rPr>
                <w:rFonts w:ascii="Times New Roman" w:eastAsia="Times New Roman" w:hAnsi="Times New Roman" w:cs="Times New Roman"/>
                <w:lang w:eastAsia="lv-LV"/>
              </w:rPr>
            </w:pPr>
            <w:r w:rsidRPr="00DF7FA8">
              <w:rPr>
                <w:rFonts w:ascii="Times New Roman" w:eastAsia="Times New Roman" w:hAnsi="Times New Roman" w:cs="Times New Roman"/>
                <w:lang w:eastAsia="lv-LV"/>
              </w:rPr>
              <w:t>3.</w:t>
            </w:r>
          </w:p>
        </w:tc>
        <w:tc>
          <w:tcPr>
            <w:tcW w:w="1423" w:type="pct"/>
            <w:tcBorders>
              <w:top w:val="outset" w:sz="6" w:space="0" w:color="414142"/>
              <w:left w:val="outset" w:sz="6" w:space="0" w:color="414142"/>
              <w:bottom w:val="outset" w:sz="6" w:space="0" w:color="414142"/>
              <w:right w:val="outset" w:sz="6" w:space="0" w:color="414142"/>
            </w:tcBorders>
            <w:hideMark/>
          </w:tcPr>
          <w:p w:rsidR="00E812FB" w:rsidRPr="00DF7FA8" w:rsidRDefault="00E812FB" w:rsidP="008F2010">
            <w:pPr>
              <w:jc w:val="left"/>
              <w:rPr>
                <w:rFonts w:ascii="Times New Roman" w:eastAsia="Times New Roman" w:hAnsi="Times New Roman" w:cs="Times New Roman"/>
                <w:lang w:eastAsia="lv-LV"/>
              </w:rPr>
            </w:pPr>
            <w:r w:rsidRPr="00DF7FA8">
              <w:rPr>
                <w:rFonts w:ascii="Times New Roman" w:eastAsia="Times New Roman" w:hAnsi="Times New Roman" w:cs="Times New Roman"/>
                <w:lang w:eastAsia="lv-LV"/>
              </w:rPr>
              <w:t>Sabiedrības līdzdalības rezultāti</w:t>
            </w:r>
          </w:p>
        </w:tc>
        <w:tc>
          <w:tcPr>
            <w:tcW w:w="3340" w:type="pct"/>
            <w:tcBorders>
              <w:top w:val="outset" w:sz="6" w:space="0" w:color="414142"/>
              <w:left w:val="outset" w:sz="6" w:space="0" w:color="414142"/>
              <w:bottom w:val="outset" w:sz="6" w:space="0" w:color="414142"/>
              <w:right w:val="outset" w:sz="6" w:space="0" w:color="414142"/>
            </w:tcBorders>
            <w:hideMark/>
          </w:tcPr>
          <w:p w:rsidR="00E812FB" w:rsidRPr="00DF7FA8" w:rsidRDefault="00E812FB" w:rsidP="008F2010">
            <w:pPr>
              <w:jc w:val="left"/>
              <w:rPr>
                <w:rFonts w:ascii="Times New Roman" w:eastAsia="Times New Roman" w:hAnsi="Times New Roman" w:cs="Times New Roman"/>
                <w:lang w:eastAsia="lv-LV"/>
              </w:rPr>
            </w:pPr>
            <w:r w:rsidRPr="00DF7FA8">
              <w:rPr>
                <w:rFonts w:ascii="Times New Roman" w:hAnsi="Times New Roman" w:cs="Times New Roman"/>
              </w:rPr>
              <w:t>Projekts šo jomu neskar.</w:t>
            </w:r>
          </w:p>
        </w:tc>
      </w:tr>
      <w:tr w:rsidR="00E812FB" w:rsidRPr="00DF7FA8" w:rsidTr="00DF7FA8">
        <w:trPr>
          <w:trHeight w:val="465"/>
        </w:trPr>
        <w:tc>
          <w:tcPr>
            <w:tcW w:w="237" w:type="pct"/>
            <w:tcBorders>
              <w:top w:val="outset" w:sz="6" w:space="0" w:color="414142"/>
              <w:left w:val="outset" w:sz="6" w:space="0" w:color="414142"/>
              <w:bottom w:val="outset" w:sz="6" w:space="0" w:color="414142"/>
              <w:right w:val="outset" w:sz="6" w:space="0" w:color="414142"/>
            </w:tcBorders>
            <w:hideMark/>
          </w:tcPr>
          <w:p w:rsidR="00E812FB" w:rsidRPr="00DF7FA8" w:rsidRDefault="00E812FB" w:rsidP="008F2010">
            <w:pPr>
              <w:jc w:val="left"/>
              <w:rPr>
                <w:rFonts w:ascii="Times New Roman" w:eastAsia="Times New Roman" w:hAnsi="Times New Roman" w:cs="Times New Roman"/>
                <w:lang w:eastAsia="lv-LV"/>
              </w:rPr>
            </w:pPr>
            <w:r w:rsidRPr="00DF7FA8">
              <w:rPr>
                <w:rFonts w:ascii="Times New Roman" w:eastAsia="Times New Roman" w:hAnsi="Times New Roman" w:cs="Times New Roman"/>
                <w:lang w:eastAsia="lv-LV"/>
              </w:rPr>
              <w:t>4.</w:t>
            </w:r>
          </w:p>
        </w:tc>
        <w:tc>
          <w:tcPr>
            <w:tcW w:w="1423" w:type="pct"/>
            <w:tcBorders>
              <w:top w:val="outset" w:sz="6" w:space="0" w:color="414142"/>
              <w:left w:val="outset" w:sz="6" w:space="0" w:color="414142"/>
              <w:bottom w:val="outset" w:sz="6" w:space="0" w:color="414142"/>
              <w:right w:val="outset" w:sz="6" w:space="0" w:color="414142"/>
            </w:tcBorders>
            <w:hideMark/>
          </w:tcPr>
          <w:p w:rsidR="00E812FB" w:rsidRPr="00DF7FA8" w:rsidRDefault="00E812FB" w:rsidP="008F2010">
            <w:pPr>
              <w:jc w:val="left"/>
              <w:rPr>
                <w:rFonts w:ascii="Times New Roman" w:eastAsia="Times New Roman" w:hAnsi="Times New Roman" w:cs="Times New Roman"/>
                <w:lang w:eastAsia="lv-LV"/>
              </w:rPr>
            </w:pPr>
            <w:r w:rsidRPr="00DF7FA8">
              <w:rPr>
                <w:rFonts w:ascii="Times New Roman" w:eastAsia="Times New Roman" w:hAnsi="Times New Roman" w:cs="Times New Roman"/>
                <w:lang w:eastAsia="lv-LV"/>
              </w:rPr>
              <w:t>Cita informācija</w:t>
            </w:r>
          </w:p>
        </w:tc>
        <w:tc>
          <w:tcPr>
            <w:tcW w:w="3340" w:type="pct"/>
            <w:tcBorders>
              <w:top w:val="outset" w:sz="6" w:space="0" w:color="414142"/>
              <w:left w:val="outset" w:sz="6" w:space="0" w:color="414142"/>
              <w:bottom w:val="outset" w:sz="6" w:space="0" w:color="414142"/>
              <w:right w:val="outset" w:sz="6" w:space="0" w:color="414142"/>
            </w:tcBorders>
            <w:hideMark/>
          </w:tcPr>
          <w:p w:rsidR="00E812FB" w:rsidRPr="00DF7FA8" w:rsidRDefault="00E812FB" w:rsidP="008F2010">
            <w:pPr>
              <w:spacing w:before="100" w:beforeAutospacing="1" w:after="100" w:afterAutospacing="1" w:line="360" w:lineRule="auto"/>
              <w:jc w:val="left"/>
              <w:rPr>
                <w:rFonts w:ascii="Times New Roman" w:eastAsia="Times New Roman" w:hAnsi="Times New Roman" w:cs="Times New Roman"/>
                <w:lang w:eastAsia="lv-LV"/>
              </w:rPr>
            </w:pPr>
            <w:r w:rsidRPr="00DF7FA8">
              <w:rPr>
                <w:rFonts w:ascii="Times New Roman" w:eastAsia="Times New Roman" w:hAnsi="Times New Roman" w:cs="Times New Roman"/>
                <w:lang w:eastAsia="lv-LV"/>
              </w:rPr>
              <w:t>Nav</w:t>
            </w:r>
          </w:p>
        </w:tc>
      </w:tr>
    </w:tbl>
    <w:p w:rsidR="00E812FB" w:rsidRPr="00DF7FA8" w:rsidRDefault="00E812FB" w:rsidP="00E812FB">
      <w:pPr>
        <w:jc w:val="left"/>
        <w:rPr>
          <w:rFonts w:ascii="Times New Roman" w:eastAsia="Times New Roman" w:hAnsi="Times New Roman" w:cs="Times New Roman"/>
          <w:lang w:eastAsia="lv-LV"/>
        </w:rPr>
      </w:pPr>
    </w:p>
    <w:tbl>
      <w:tblPr>
        <w:tblW w:w="5271"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18"/>
        <w:gridCol w:w="3178"/>
        <w:gridCol w:w="5223"/>
      </w:tblGrid>
      <w:tr w:rsidR="00E812FB" w:rsidRPr="00DF7FA8" w:rsidTr="00DF7FA8">
        <w:trPr>
          <w:trHeight w:val="37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E812FB" w:rsidRPr="00DF7FA8" w:rsidRDefault="00E812FB" w:rsidP="008F2010">
            <w:pPr>
              <w:spacing w:before="100" w:beforeAutospacing="1" w:after="100" w:afterAutospacing="1" w:line="360" w:lineRule="auto"/>
              <w:ind w:firstLine="300"/>
              <w:rPr>
                <w:rFonts w:ascii="Times New Roman" w:eastAsia="Times New Roman" w:hAnsi="Times New Roman" w:cs="Times New Roman"/>
                <w:b/>
                <w:bCs/>
                <w:lang w:eastAsia="lv-LV"/>
              </w:rPr>
            </w:pPr>
            <w:r w:rsidRPr="00DF7FA8">
              <w:rPr>
                <w:rFonts w:ascii="Times New Roman" w:eastAsia="Times New Roman" w:hAnsi="Times New Roman" w:cs="Times New Roman"/>
                <w:b/>
                <w:bCs/>
                <w:lang w:eastAsia="lv-LV"/>
              </w:rPr>
              <w:t>VII. Tiesību akta projekta izpildes nodrošināšana un tās ietekme uz institūcijām</w:t>
            </w:r>
          </w:p>
        </w:tc>
      </w:tr>
      <w:tr w:rsidR="00E812FB" w:rsidRPr="00DF7FA8" w:rsidTr="00DF7FA8">
        <w:trPr>
          <w:trHeight w:val="420"/>
        </w:trPr>
        <w:tc>
          <w:tcPr>
            <w:tcW w:w="237" w:type="pct"/>
            <w:tcBorders>
              <w:top w:val="outset" w:sz="6" w:space="0" w:color="414142"/>
              <w:left w:val="outset" w:sz="6" w:space="0" w:color="414142"/>
              <w:bottom w:val="outset" w:sz="6" w:space="0" w:color="414142"/>
              <w:right w:val="outset" w:sz="6" w:space="0" w:color="414142"/>
            </w:tcBorders>
            <w:hideMark/>
          </w:tcPr>
          <w:p w:rsidR="00E812FB" w:rsidRPr="00DF7FA8" w:rsidRDefault="00E812FB" w:rsidP="008F2010">
            <w:pPr>
              <w:jc w:val="left"/>
              <w:rPr>
                <w:rFonts w:ascii="Times New Roman" w:eastAsia="Times New Roman" w:hAnsi="Times New Roman" w:cs="Times New Roman"/>
                <w:lang w:eastAsia="lv-LV"/>
              </w:rPr>
            </w:pPr>
            <w:r w:rsidRPr="00DF7FA8">
              <w:rPr>
                <w:rFonts w:ascii="Times New Roman" w:eastAsia="Times New Roman" w:hAnsi="Times New Roman" w:cs="Times New Roman"/>
                <w:lang w:eastAsia="lv-LV"/>
              </w:rPr>
              <w:t>1.</w:t>
            </w:r>
          </w:p>
        </w:tc>
        <w:tc>
          <w:tcPr>
            <w:tcW w:w="1802" w:type="pct"/>
            <w:tcBorders>
              <w:top w:val="outset" w:sz="6" w:space="0" w:color="414142"/>
              <w:left w:val="outset" w:sz="6" w:space="0" w:color="414142"/>
              <w:bottom w:val="outset" w:sz="6" w:space="0" w:color="414142"/>
              <w:right w:val="outset" w:sz="6" w:space="0" w:color="414142"/>
            </w:tcBorders>
            <w:hideMark/>
          </w:tcPr>
          <w:p w:rsidR="00E812FB" w:rsidRPr="00DF7FA8" w:rsidRDefault="00E812FB" w:rsidP="008F2010">
            <w:pPr>
              <w:jc w:val="left"/>
              <w:rPr>
                <w:rFonts w:ascii="Times New Roman" w:eastAsia="Times New Roman" w:hAnsi="Times New Roman" w:cs="Times New Roman"/>
                <w:lang w:eastAsia="lv-LV"/>
              </w:rPr>
            </w:pPr>
            <w:r w:rsidRPr="00DF7FA8">
              <w:rPr>
                <w:rFonts w:ascii="Times New Roman" w:eastAsia="Times New Roman" w:hAnsi="Times New Roman" w:cs="Times New Roman"/>
                <w:lang w:eastAsia="lv-LV"/>
              </w:rPr>
              <w:t>Projekta izpildē iesaistītās institūcijas</w:t>
            </w:r>
          </w:p>
        </w:tc>
        <w:tc>
          <w:tcPr>
            <w:tcW w:w="2961" w:type="pct"/>
            <w:tcBorders>
              <w:top w:val="outset" w:sz="6" w:space="0" w:color="414142"/>
              <w:left w:val="outset" w:sz="6" w:space="0" w:color="414142"/>
              <w:bottom w:val="outset" w:sz="6" w:space="0" w:color="414142"/>
              <w:right w:val="outset" w:sz="6" w:space="0" w:color="414142"/>
            </w:tcBorders>
            <w:hideMark/>
          </w:tcPr>
          <w:p w:rsidR="00E812FB" w:rsidRPr="00DF7FA8" w:rsidRDefault="00E812FB" w:rsidP="008F2010">
            <w:pPr>
              <w:jc w:val="left"/>
              <w:rPr>
                <w:rFonts w:ascii="Times New Roman" w:eastAsia="Times New Roman" w:hAnsi="Times New Roman" w:cs="Times New Roman"/>
                <w:lang w:eastAsia="lv-LV"/>
              </w:rPr>
            </w:pPr>
            <w:r w:rsidRPr="00DF7FA8">
              <w:rPr>
                <w:rFonts w:ascii="Times New Roman" w:eastAsia="Times New Roman" w:hAnsi="Times New Roman" w:cs="Times New Roman"/>
                <w:lang w:eastAsia="lv-LV"/>
              </w:rPr>
              <w:t>VARAM, Amatas novada pašvaldība.</w:t>
            </w:r>
          </w:p>
        </w:tc>
      </w:tr>
      <w:tr w:rsidR="00E812FB" w:rsidRPr="00DF7FA8" w:rsidTr="00DF7FA8">
        <w:trPr>
          <w:trHeight w:val="450"/>
        </w:trPr>
        <w:tc>
          <w:tcPr>
            <w:tcW w:w="237" w:type="pct"/>
            <w:tcBorders>
              <w:top w:val="outset" w:sz="6" w:space="0" w:color="414142"/>
              <w:left w:val="outset" w:sz="6" w:space="0" w:color="414142"/>
              <w:bottom w:val="outset" w:sz="6" w:space="0" w:color="414142"/>
              <w:right w:val="outset" w:sz="6" w:space="0" w:color="414142"/>
            </w:tcBorders>
            <w:hideMark/>
          </w:tcPr>
          <w:p w:rsidR="00E812FB" w:rsidRPr="00DF7FA8" w:rsidRDefault="00E812FB" w:rsidP="008F2010">
            <w:pPr>
              <w:jc w:val="left"/>
              <w:rPr>
                <w:rFonts w:ascii="Times New Roman" w:eastAsia="Times New Roman" w:hAnsi="Times New Roman" w:cs="Times New Roman"/>
                <w:lang w:eastAsia="lv-LV"/>
              </w:rPr>
            </w:pPr>
            <w:r w:rsidRPr="00DF7FA8">
              <w:rPr>
                <w:rFonts w:ascii="Times New Roman" w:eastAsia="Times New Roman" w:hAnsi="Times New Roman" w:cs="Times New Roman"/>
                <w:lang w:eastAsia="lv-LV"/>
              </w:rPr>
              <w:t>2.</w:t>
            </w:r>
          </w:p>
        </w:tc>
        <w:tc>
          <w:tcPr>
            <w:tcW w:w="1802" w:type="pct"/>
            <w:tcBorders>
              <w:top w:val="outset" w:sz="6" w:space="0" w:color="414142"/>
              <w:left w:val="outset" w:sz="6" w:space="0" w:color="414142"/>
              <w:bottom w:val="outset" w:sz="6" w:space="0" w:color="414142"/>
              <w:right w:val="outset" w:sz="6" w:space="0" w:color="414142"/>
            </w:tcBorders>
            <w:hideMark/>
          </w:tcPr>
          <w:p w:rsidR="00E812FB" w:rsidRPr="00DF7FA8" w:rsidRDefault="00E812FB" w:rsidP="008F2010">
            <w:pPr>
              <w:jc w:val="left"/>
              <w:rPr>
                <w:rFonts w:ascii="Times New Roman" w:eastAsia="Times New Roman" w:hAnsi="Times New Roman" w:cs="Times New Roman"/>
                <w:lang w:eastAsia="lv-LV"/>
              </w:rPr>
            </w:pPr>
            <w:r w:rsidRPr="00DF7FA8">
              <w:rPr>
                <w:rFonts w:ascii="Times New Roman" w:eastAsia="Times New Roman" w:hAnsi="Times New Roman" w:cs="Times New Roman"/>
                <w:lang w:eastAsia="lv-LV"/>
              </w:rPr>
              <w:t xml:space="preserve">Projekta izpildes ietekme uz pārvaldes funkcijām un institucionālo struktūru. </w:t>
            </w:r>
          </w:p>
          <w:p w:rsidR="00E812FB" w:rsidRPr="00DF7FA8" w:rsidRDefault="00E812FB" w:rsidP="008F2010">
            <w:pPr>
              <w:jc w:val="left"/>
              <w:rPr>
                <w:rFonts w:ascii="Times New Roman" w:eastAsia="Times New Roman" w:hAnsi="Times New Roman" w:cs="Times New Roman"/>
                <w:lang w:eastAsia="lv-LV"/>
              </w:rPr>
            </w:pPr>
            <w:r w:rsidRPr="00DF7FA8">
              <w:rPr>
                <w:rFonts w:ascii="Times New Roman" w:eastAsia="Times New Roman" w:hAnsi="Times New Roman" w:cs="Times New Roman"/>
                <w:lang w:eastAsia="lv-LV"/>
              </w:rPr>
              <w:t xml:space="preserve">Jaunu institūciju izveide, esošu institūciju likvidācija vai </w:t>
            </w:r>
            <w:r w:rsidRPr="00DF7FA8">
              <w:rPr>
                <w:rFonts w:ascii="Times New Roman" w:eastAsia="Times New Roman" w:hAnsi="Times New Roman" w:cs="Times New Roman"/>
                <w:lang w:eastAsia="lv-LV"/>
              </w:rPr>
              <w:lastRenderedPageBreak/>
              <w:t>reorganizācija, to ietekme uz institūcijas cilvēkresursiem</w:t>
            </w:r>
          </w:p>
        </w:tc>
        <w:tc>
          <w:tcPr>
            <w:tcW w:w="2961" w:type="pct"/>
            <w:tcBorders>
              <w:top w:val="outset" w:sz="6" w:space="0" w:color="414142"/>
              <w:left w:val="outset" w:sz="6" w:space="0" w:color="414142"/>
              <w:bottom w:val="outset" w:sz="6" w:space="0" w:color="414142"/>
              <w:right w:val="outset" w:sz="6" w:space="0" w:color="414142"/>
            </w:tcBorders>
            <w:hideMark/>
          </w:tcPr>
          <w:p w:rsidR="00E812FB" w:rsidRPr="00DF7FA8" w:rsidRDefault="00E812FB" w:rsidP="008F2010">
            <w:pPr>
              <w:spacing w:before="100" w:beforeAutospacing="1" w:after="100" w:afterAutospacing="1" w:line="360" w:lineRule="auto"/>
              <w:jc w:val="left"/>
              <w:rPr>
                <w:rFonts w:ascii="Times New Roman" w:eastAsia="Times New Roman" w:hAnsi="Times New Roman" w:cs="Times New Roman"/>
                <w:lang w:eastAsia="lv-LV"/>
              </w:rPr>
            </w:pPr>
            <w:r w:rsidRPr="00DF7FA8">
              <w:rPr>
                <w:rFonts w:ascii="Times New Roman" w:hAnsi="Times New Roman" w:cs="Times New Roman"/>
              </w:rPr>
              <w:lastRenderedPageBreak/>
              <w:t>Projekts šo jomu neskar.</w:t>
            </w:r>
          </w:p>
        </w:tc>
      </w:tr>
      <w:tr w:rsidR="00E812FB" w:rsidRPr="00DF7FA8" w:rsidTr="00DF7FA8">
        <w:trPr>
          <w:trHeight w:val="390"/>
        </w:trPr>
        <w:tc>
          <w:tcPr>
            <w:tcW w:w="237" w:type="pct"/>
            <w:tcBorders>
              <w:top w:val="outset" w:sz="6" w:space="0" w:color="414142"/>
              <w:left w:val="outset" w:sz="6" w:space="0" w:color="414142"/>
              <w:bottom w:val="outset" w:sz="6" w:space="0" w:color="414142"/>
              <w:right w:val="outset" w:sz="6" w:space="0" w:color="414142"/>
            </w:tcBorders>
            <w:hideMark/>
          </w:tcPr>
          <w:p w:rsidR="00E812FB" w:rsidRPr="00DF7FA8" w:rsidRDefault="00E812FB" w:rsidP="008F2010">
            <w:pPr>
              <w:jc w:val="left"/>
              <w:rPr>
                <w:rFonts w:ascii="Times New Roman" w:eastAsia="Times New Roman" w:hAnsi="Times New Roman" w:cs="Times New Roman"/>
                <w:lang w:eastAsia="lv-LV"/>
              </w:rPr>
            </w:pPr>
            <w:r w:rsidRPr="00DF7FA8">
              <w:rPr>
                <w:rFonts w:ascii="Times New Roman" w:eastAsia="Times New Roman" w:hAnsi="Times New Roman" w:cs="Times New Roman"/>
                <w:lang w:eastAsia="lv-LV"/>
              </w:rPr>
              <w:lastRenderedPageBreak/>
              <w:t>3.</w:t>
            </w:r>
          </w:p>
        </w:tc>
        <w:tc>
          <w:tcPr>
            <w:tcW w:w="1802" w:type="pct"/>
            <w:tcBorders>
              <w:top w:val="outset" w:sz="6" w:space="0" w:color="414142"/>
              <w:left w:val="outset" w:sz="6" w:space="0" w:color="414142"/>
              <w:bottom w:val="outset" w:sz="6" w:space="0" w:color="414142"/>
              <w:right w:val="outset" w:sz="6" w:space="0" w:color="414142"/>
            </w:tcBorders>
            <w:hideMark/>
          </w:tcPr>
          <w:p w:rsidR="00E812FB" w:rsidRPr="00DF7FA8" w:rsidRDefault="00E812FB" w:rsidP="008F2010">
            <w:pPr>
              <w:jc w:val="left"/>
              <w:rPr>
                <w:rFonts w:ascii="Times New Roman" w:eastAsia="Times New Roman" w:hAnsi="Times New Roman" w:cs="Times New Roman"/>
                <w:lang w:eastAsia="lv-LV"/>
              </w:rPr>
            </w:pPr>
            <w:r w:rsidRPr="00DF7FA8">
              <w:rPr>
                <w:rFonts w:ascii="Times New Roman" w:eastAsia="Times New Roman" w:hAnsi="Times New Roman" w:cs="Times New Roman"/>
                <w:lang w:eastAsia="lv-LV"/>
              </w:rPr>
              <w:t>Cita informācija</w:t>
            </w:r>
          </w:p>
        </w:tc>
        <w:tc>
          <w:tcPr>
            <w:tcW w:w="2961" w:type="pct"/>
            <w:tcBorders>
              <w:top w:val="outset" w:sz="6" w:space="0" w:color="414142"/>
              <w:left w:val="outset" w:sz="6" w:space="0" w:color="414142"/>
              <w:bottom w:val="outset" w:sz="6" w:space="0" w:color="414142"/>
              <w:right w:val="outset" w:sz="6" w:space="0" w:color="414142"/>
            </w:tcBorders>
            <w:hideMark/>
          </w:tcPr>
          <w:p w:rsidR="00E812FB" w:rsidRPr="00DF7FA8" w:rsidRDefault="00E812FB" w:rsidP="008F2010">
            <w:pPr>
              <w:spacing w:before="100" w:beforeAutospacing="1" w:after="100" w:afterAutospacing="1" w:line="360" w:lineRule="auto"/>
              <w:jc w:val="left"/>
              <w:rPr>
                <w:rFonts w:ascii="Times New Roman" w:eastAsia="Times New Roman" w:hAnsi="Times New Roman" w:cs="Times New Roman"/>
                <w:lang w:eastAsia="lv-LV"/>
              </w:rPr>
            </w:pPr>
            <w:r w:rsidRPr="00DF7FA8">
              <w:rPr>
                <w:rFonts w:ascii="Times New Roman" w:eastAsia="Times New Roman" w:hAnsi="Times New Roman" w:cs="Times New Roman"/>
                <w:lang w:eastAsia="lv-LV"/>
              </w:rPr>
              <w:t>Nav</w:t>
            </w:r>
          </w:p>
        </w:tc>
      </w:tr>
    </w:tbl>
    <w:p w:rsidR="00E812FB" w:rsidRPr="00DF7FA8" w:rsidRDefault="00E812FB" w:rsidP="00E812FB">
      <w:pPr>
        <w:jc w:val="both"/>
        <w:rPr>
          <w:rFonts w:ascii="Times New Roman" w:hAnsi="Times New Roman" w:cs="Times New Roman"/>
        </w:rPr>
      </w:pPr>
    </w:p>
    <w:p w:rsidR="00E812FB" w:rsidRPr="00DF7FA8" w:rsidRDefault="00E812FB" w:rsidP="00E812FB">
      <w:pPr>
        <w:jc w:val="left"/>
        <w:rPr>
          <w:rFonts w:ascii="Times New Roman" w:eastAsia="Times New Roman" w:hAnsi="Times New Roman" w:cs="Times New Roman"/>
          <w:lang w:eastAsia="lv-LV"/>
        </w:rPr>
      </w:pPr>
    </w:p>
    <w:p w:rsidR="00E812FB" w:rsidRPr="00DF7FA8" w:rsidRDefault="00E812FB" w:rsidP="00E812FB">
      <w:pPr>
        <w:jc w:val="both"/>
        <w:rPr>
          <w:rFonts w:ascii="Times New Roman" w:hAnsi="Times New Roman" w:cs="Times New Roman"/>
          <w:i/>
          <w:sz w:val="24"/>
          <w:szCs w:val="24"/>
        </w:rPr>
      </w:pPr>
      <w:r w:rsidRPr="00DF7FA8">
        <w:rPr>
          <w:rFonts w:ascii="Times New Roman" w:hAnsi="Times New Roman" w:cs="Times New Roman"/>
          <w:i/>
          <w:sz w:val="24"/>
          <w:szCs w:val="24"/>
        </w:rPr>
        <w:t>Anotācijas III, IV un V sadaļa – projekts šo jomu neskar .</w:t>
      </w:r>
    </w:p>
    <w:p w:rsidR="00E812FB" w:rsidRPr="00DF7FA8" w:rsidRDefault="00E812FB" w:rsidP="00E812FB">
      <w:pPr>
        <w:jc w:val="both"/>
        <w:rPr>
          <w:rFonts w:ascii="Times New Roman" w:hAnsi="Times New Roman" w:cs="Times New Roman"/>
          <w:sz w:val="24"/>
          <w:szCs w:val="24"/>
        </w:rPr>
      </w:pPr>
    </w:p>
    <w:p w:rsidR="00E812FB" w:rsidRPr="00DF7FA8" w:rsidRDefault="00E812FB" w:rsidP="00E812FB">
      <w:pPr>
        <w:jc w:val="both"/>
        <w:rPr>
          <w:rFonts w:ascii="Times New Roman" w:hAnsi="Times New Roman" w:cs="Times New Roman"/>
          <w:sz w:val="24"/>
          <w:szCs w:val="24"/>
        </w:rPr>
      </w:pPr>
    </w:p>
    <w:p w:rsidR="00E812FB" w:rsidRPr="00DF7FA8" w:rsidRDefault="00E812FB" w:rsidP="00E812FB">
      <w:pPr>
        <w:jc w:val="both"/>
        <w:rPr>
          <w:rFonts w:ascii="Times New Roman" w:hAnsi="Times New Roman" w:cs="Times New Roman"/>
          <w:sz w:val="24"/>
          <w:szCs w:val="24"/>
        </w:rPr>
      </w:pPr>
      <w:r w:rsidRPr="00DF7FA8">
        <w:rPr>
          <w:rFonts w:ascii="Times New Roman" w:hAnsi="Times New Roman" w:cs="Times New Roman"/>
          <w:sz w:val="24"/>
          <w:szCs w:val="24"/>
        </w:rPr>
        <w:t>Vides aizsardzības un reģionālās</w:t>
      </w:r>
    </w:p>
    <w:p w:rsidR="00E812FB" w:rsidRPr="00DF7FA8" w:rsidRDefault="00E812FB" w:rsidP="00E812FB">
      <w:pPr>
        <w:jc w:val="both"/>
        <w:rPr>
          <w:rFonts w:ascii="Times New Roman" w:hAnsi="Times New Roman" w:cs="Times New Roman"/>
          <w:sz w:val="24"/>
          <w:szCs w:val="24"/>
        </w:rPr>
      </w:pPr>
      <w:r w:rsidRPr="00DF7FA8">
        <w:rPr>
          <w:rFonts w:ascii="Times New Roman" w:hAnsi="Times New Roman" w:cs="Times New Roman"/>
          <w:sz w:val="24"/>
          <w:szCs w:val="24"/>
        </w:rPr>
        <w:t>attīstības ministrs</w:t>
      </w:r>
      <w:proofErr w:type="gramStart"/>
      <w:r w:rsidRPr="00DF7FA8">
        <w:rPr>
          <w:rFonts w:ascii="Times New Roman" w:hAnsi="Times New Roman" w:cs="Times New Roman"/>
          <w:sz w:val="24"/>
          <w:szCs w:val="24"/>
        </w:rPr>
        <w:t xml:space="preserve">                                                                                           </w:t>
      </w:r>
      <w:proofErr w:type="spellStart"/>
      <w:proofErr w:type="gramEnd"/>
      <w:r w:rsidRPr="00DF7FA8">
        <w:rPr>
          <w:rFonts w:ascii="Times New Roman" w:hAnsi="Times New Roman" w:cs="Times New Roman"/>
          <w:sz w:val="24"/>
          <w:szCs w:val="24"/>
        </w:rPr>
        <w:t>R.Naudiņš</w:t>
      </w:r>
      <w:proofErr w:type="spellEnd"/>
    </w:p>
    <w:p w:rsidR="00E812FB" w:rsidRPr="00DF7FA8" w:rsidRDefault="00E812FB" w:rsidP="00E812FB">
      <w:pPr>
        <w:jc w:val="both"/>
        <w:rPr>
          <w:rFonts w:ascii="Times New Roman" w:hAnsi="Times New Roman" w:cs="Times New Roman"/>
          <w:sz w:val="24"/>
          <w:szCs w:val="24"/>
        </w:rPr>
      </w:pPr>
      <w:r w:rsidRPr="00DF7FA8">
        <w:rPr>
          <w:rFonts w:ascii="Times New Roman" w:hAnsi="Times New Roman" w:cs="Times New Roman"/>
          <w:sz w:val="24"/>
          <w:szCs w:val="24"/>
        </w:rPr>
        <w:tab/>
      </w:r>
      <w:r w:rsidRPr="00DF7FA8">
        <w:rPr>
          <w:rFonts w:ascii="Times New Roman" w:hAnsi="Times New Roman" w:cs="Times New Roman"/>
          <w:sz w:val="24"/>
          <w:szCs w:val="24"/>
        </w:rPr>
        <w:tab/>
      </w:r>
      <w:r w:rsidRPr="00DF7FA8">
        <w:rPr>
          <w:rFonts w:ascii="Times New Roman" w:hAnsi="Times New Roman" w:cs="Times New Roman"/>
          <w:sz w:val="24"/>
          <w:szCs w:val="24"/>
        </w:rPr>
        <w:tab/>
      </w:r>
      <w:r w:rsidRPr="00DF7FA8">
        <w:rPr>
          <w:rFonts w:ascii="Times New Roman" w:hAnsi="Times New Roman" w:cs="Times New Roman"/>
          <w:sz w:val="24"/>
          <w:szCs w:val="24"/>
        </w:rPr>
        <w:tab/>
      </w:r>
      <w:r w:rsidRPr="00DF7FA8">
        <w:rPr>
          <w:rFonts w:ascii="Times New Roman" w:hAnsi="Times New Roman" w:cs="Times New Roman"/>
          <w:sz w:val="24"/>
          <w:szCs w:val="24"/>
        </w:rPr>
        <w:tab/>
      </w:r>
      <w:r w:rsidRPr="00DF7FA8">
        <w:rPr>
          <w:rFonts w:ascii="Times New Roman" w:hAnsi="Times New Roman" w:cs="Times New Roman"/>
          <w:sz w:val="24"/>
          <w:szCs w:val="24"/>
        </w:rPr>
        <w:tab/>
      </w:r>
      <w:r w:rsidRPr="00DF7FA8">
        <w:rPr>
          <w:rFonts w:ascii="Times New Roman" w:hAnsi="Times New Roman" w:cs="Times New Roman"/>
          <w:sz w:val="24"/>
          <w:szCs w:val="24"/>
        </w:rPr>
        <w:tab/>
      </w:r>
      <w:r w:rsidRPr="00DF7FA8">
        <w:rPr>
          <w:rFonts w:ascii="Times New Roman" w:hAnsi="Times New Roman" w:cs="Times New Roman"/>
          <w:sz w:val="24"/>
          <w:szCs w:val="24"/>
        </w:rPr>
        <w:tab/>
      </w:r>
    </w:p>
    <w:p w:rsidR="00E812FB" w:rsidRPr="00DF7FA8" w:rsidRDefault="00E812FB" w:rsidP="00E812FB">
      <w:pPr>
        <w:tabs>
          <w:tab w:val="left" w:pos="5610"/>
        </w:tabs>
        <w:rPr>
          <w:rFonts w:ascii="Times New Roman" w:hAnsi="Times New Roman" w:cs="Times New Roman"/>
          <w:sz w:val="24"/>
          <w:szCs w:val="24"/>
        </w:rPr>
      </w:pPr>
    </w:p>
    <w:p w:rsidR="00E812FB" w:rsidRPr="00DF7FA8" w:rsidRDefault="00E812FB" w:rsidP="00E812FB">
      <w:pPr>
        <w:tabs>
          <w:tab w:val="left" w:pos="5610"/>
        </w:tabs>
        <w:jc w:val="both"/>
        <w:rPr>
          <w:rFonts w:ascii="Times New Roman" w:hAnsi="Times New Roman" w:cs="Times New Roman"/>
          <w:sz w:val="24"/>
          <w:szCs w:val="24"/>
        </w:rPr>
      </w:pPr>
      <w:r w:rsidRPr="00DF7FA8">
        <w:rPr>
          <w:rFonts w:ascii="Times New Roman" w:hAnsi="Times New Roman" w:cs="Times New Roman"/>
          <w:sz w:val="24"/>
          <w:szCs w:val="24"/>
        </w:rPr>
        <w:t>Vīza:</w:t>
      </w:r>
      <w:r w:rsidRPr="00DF7FA8">
        <w:rPr>
          <w:rFonts w:ascii="Times New Roman" w:hAnsi="Times New Roman" w:cs="Times New Roman"/>
          <w:sz w:val="24"/>
          <w:szCs w:val="24"/>
        </w:rPr>
        <w:tab/>
      </w:r>
    </w:p>
    <w:p w:rsidR="00E812FB" w:rsidRPr="00DF7FA8" w:rsidRDefault="00E812FB" w:rsidP="00E812FB">
      <w:pPr>
        <w:jc w:val="both"/>
        <w:rPr>
          <w:rFonts w:ascii="Times New Roman" w:hAnsi="Times New Roman" w:cs="Times New Roman"/>
          <w:sz w:val="24"/>
          <w:szCs w:val="24"/>
        </w:rPr>
      </w:pPr>
      <w:r w:rsidRPr="00DF7FA8">
        <w:rPr>
          <w:rFonts w:ascii="Times New Roman" w:hAnsi="Times New Roman" w:cs="Times New Roman"/>
          <w:sz w:val="24"/>
          <w:szCs w:val="24"/>
        </w:rPr>
        <w:t>Vides aizsardzības un reģionālās attīstības</w:t>
      </w:r>
    </w:p>
    <w:p w:rsidR="00E812FB" w:rsidRPr="00DF7FA8" w:rsidRDefault="00E812FB" w:rsidP="00E812FB">
      <w:pPr>
        <w:jc w:val="both"/>
        <w:rPr>
          <w:rFonts w:ascii="Times New Roman" w:hAnsi="Times New Roman" w:cs="Times New Roman"/>
          <w:sz w:val="24"/>
          <w:szCs w:val="24"/>
        </w:rPr>
      </w:pPr>
      <w:r w:rsidRPr="00DF7FA8">
        <w:rPr>
          <w:rFonts w:ascii="Times New Roman" w:hAnsi="Times New Roman" w:cs="Times New Roman"/>
          <w:sz w:val="24"/>
          <w:szCs w:val="24"/>
        </w:rPr>
        <w:t>ministrijas valsts sekretārs</w:t>
      </w:r>
      <w:r w:rsidRPr="00DF7FA8">
        <w:rPr>
          <w:rFonts w:ascii="Times New Roman" w:hAnsi="Times New Roman" w:cs="Times New Roman"/>
          <w:sz w:val="24"/>
          <w:szCs w:val="24"/>
        </w:rPr>
        <w:tab/>
      </w:r>
      <w:r w:rsidRPr="00DF7FA8">
        <w:rPr>
          <w:rFonts w:ascii="Times New Roman" w:hAnsi="Times New Roman" w:cs="Times New Roman"/>
          <w:sz w:val="24"/>
          <w:szCs w:val="24"/>
        </w:rPr>
        <w:tab/>
      </w:r>
      <w:proofErr w:type="gramStart"/>
      <w:r w:rsidRPr="00DF7FA8">
        <w:rPr>
          <w:rFonts w:ascii="Times New Roman" w:hAnsi="Times New Roman" w:cs="Times New Roman"/>
          <w:sz w:val="24"/>
          <w:szCs w:val="24"/>
        </w:rPr>
        <w:t xml:space="preserve">                                                             </w:t>
      </w:r>
      <w:proofErr w:type="gramEnd"/>
      <w:r w:rsidRPr="00DF7FA8">
        <w:rPr>
          <w:rFonts w:ascii="Times New Roman" w:hAnsi="Times New Roman" w:cs="Times New Roman"/>
          <w:sz w:val="24"/>
          <w:szCs w:val="24"/>
        </w:rPr>
        <w:t>G.Puķītis</w:t>
      </w:r>
    </w:p>
    <w:p w:rsidR="00E812FB" w:rsidRPr="00DF7FA8" w:rsidRDefault="00E812FB" w:rsidP="00E812FB">
      <w:pPr>
        <w:rPr>
          <w:rFonts w:ascii="Times New Roman" w:hAnsi="Times New Roman" w:cs="Times New Roman"/>
        </w:rPr>
      </w:pPr>
    </w:p>
    <w:p w:rsidR="00DF7FA8" w:rsidRPr="00DF7FA8" w:rsidRDefault="00DF7FA8" w:rsidP="00E812FB">
      <w:pPr>
        <w:ind w:right="283"/>
        <w:jc w:val="both"/>
        <w:rPr>
          <w:rFonts w:ascii="Times New Roman" w:hAnsi="Times New Roman" w:cs="Times New Roman"/>
        </w:rPr>
      </w:pPr>
    </w:p>
    <w:p w:rsidR="00DF7FA8" w:rsidRPr="00DF7FA8" w:rsidRDefault="00DF7FA8" w:rsidP="00E812FB">
      <w:pPr>
        <w:ind w:right="283"/>
        <w:jc w:val="both"/>
        <w:rPr>
          <w:rFonts w:ascii="Times New Roman" w:hAnsi="Times New Roman" w:cs="Times New Roman"/>
        </w:rPr>
      </w:pPr>
    </w:p>
    <w:p w:rsidR="00E812FB" w:rsidRPr="00DF7FA8" w:rsidRDefault="00DF7FA8" w:rsidP="00E812FB">
      <w:pPr>
        <w:ind w:right="283"/>
        <w:jc w:val="both"/>
        <w:rPr>
          <w:rFonts w:ascii="Times New Roman" w:hAnsi="Times New Roman" w:cs="Times New Roman"/>
        </w:rPr>
      </w:pPr>
      <w:r w:rsidRPr="00DF7FA8">
        <w:rPr>
          <w:rFonts w:ascii="Times New Roman" w:hAnsi="Times New Roman" w:cs="Times New Roman"/>
        </w:rPr>
        <w:t>09.07</w:t>
      </w:r>
      <w:r w:rsidR="00E812FB" w:rsidRPr="00DF7FA8">
        <w:rPr>
          <w:rFonts w:ascii="Times New Roman" w:hAnsi="Times New Roman" w:cs="Times New Roman"/>
        </w:rPr>
        <w:t>.2014. 16:43</w:t>
      </w:r>
    </w:p>
    <w:p w:rsidR="00E812FB" w:rsidRPr="00DF7FA8" w:rsidRDefault="00DF7FA8" w:rsidP="00E812FB">
      <w:pPr>
        <w:pStyle w:val="BodyText"/>
        <w:jc w:val="left"/>
        <w:rPr>
          <w:b w:val="0"/>
          <w:sz w:val="22"/>
          <w:szCs w:val="22"/>
        </w:rPr>
      </w:pPr>
      <w:r w:rsidRPr="00DF7FA8">
        <w:rPr>
          <w:b w:val="0"/>
          <w:sz w:val="22"/>
          <w:szCs w:val="22"/>
        </w:rPr>
        <w:t>1309</w:t>
      </w:r>
    </w:p>
    <w:p w:rsidR="00E812FB" w:rsidRPr="00DF7FA8" w:rsidRDefault="00E812FB" w:rsidP="00E812FB">
      <w:pPr>
        <w:tabs>
          <w:tab w:val="left" w:pos="2805"/>
        </w:tabs>
        <w:ind w:right="283"/>
        <w:jc w:val="both"/>
        <w:rPr>
          <w:rFonts w:ascii="Times New Roman" w:hAnsi="Times New Roman" w:cs="Times New Roman"/>
        </w:rPr>
      </w:pPr>
      <w:proofErr w:type="spellStart"/>
      <w:r w:rsidRPr="00DF7FA8">
        <w:rPr>
          <w:rFonts w:ascii="Times New Roman" w:hAnsi="Times New Roman" w:cs="Times New Roman"/>
        </w:rPr>
        <w:t>E.Kāpostinš</w:t>
      </w:r>
      <w:proofErr w:type="spellEnd"/>
      <w:r w:rsidRPr="00DF7FA8">
        <w:rPr>
          <w:rFonts w:ascii="Times New Roman" w:hAnsi="Times New Roman" w:cs="Times New Roman"/>
        </w:rPr>
        <w:tab/>
      </w:r>
    </w:p>
    <w:p w:rsidR="00E812FB" w:rsidRPr="00DF7FA8" w:rsidRDefault="00E812FB" w:rsidP="00E812FB">
      <w:pPr>
        <w:ind w:right="283"/>
        <w:jc w:val="both"/>
        <w:rPr>
          <w:rFonts w:ascii="Times New Roman" w:hAnsi="Times New Roman" w:cs="Times New Roman"/>
        </w:rPr>
      </w:pPr>
      <w:r w:rsidRPr="00DF7FA8">
        <w:rPr>
          <w:rFonts w:ascii="Times New Roman" w:hAnsi="Times New Roman" w:cs="Times New Roman"/>
        </w:rPr>
        <w:t>660165</w:t>
      </w:r>
      <w:r w:rsidR="00210CAE">
        <w:rPr>
          <w:rFonts w:ascii="Times New Roman" w:hAnsi="Times New Roman" w:cs="Times New Roman"/>
        </w:rPr>
        <w:t>65</w:t>
      </w:r>
      <w:r w:rsidRPr="00DF7FA8">
        <w:rPr>
          <w:rFonts w:ascii="Times New Roman" w:hAnsi="Times New Roman" w:cs="Times New Roman"/>
        </w:rPr>
        <w:t xml:space="preserve">; </w:t>
      </w:r>
      <w:hyperlink r:id="rId8" w:history="1">
        <w:r w:rsidRPr="00DF7FA8">
          <w:rPr>
            <w:rStyle w:val="Hyperlink"/>
            <w:rFonts w:ascii="Times New Roman" w:hAnsi="Times New Roman" w:cs="Times New Roman"/>
          </w:rPr>
          <w:t>edvins.kapostins@varam.gov.lv</w:t>
        </w:r>
      </w:hyperlink>
    </w:p>
    <w:p w:rsidR="00E812FB" w:rsidRPr="00DF7FA8" w:rsidRDefault="00E812FB" w:rsidP="00E812FB">
      <w:pPr>
        <w:jc w:val="both"/>
        <w:rPr>
          <w:rFonts w:ascii="Times New Roman" w:hAnsi="Times New Roman" w:cs="Times New Roman"/>
        </w:rPr>
      </w:pPr>
    </w:p>
    <w:p w:rsidR="00E812FB" w:rsidRPr="00DF7FA8" w:rsidRDefault="00E812FB" w:rsidP="00E812FB">
      <w:pPr>
        <w:jc w:val="both"/>
        <w:rPr>
          <w:rFonts w:ascii="Times New Roman" w:hAnsi="Times New Roman" w:cs="Times New Roman"/>
        </w:rPr>
      </w:pPr>
    </w:p>
    <w:p w:rsidR="0081072A" w:rsidRPr="00DF7FA8" w:rsidRDefault="0081072A" w:rsidP="00E812FB">
      <w:pPr>
        <w:jc w:val="both"/>
        <w:rPr>
          <w:rFonts w:ascii="Times New Roman" w:hAnsi="Times New Roman" w:cs="Times New Roman"/>
        </w:rPr>
      </w:pPr>
    </w:p>
    <w:sectPr w:rsidR="0081072A" w:rsidRPr="00DF7FA8" w:rsidSect="0081072A">
      <w:foot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09A2" w:rsidRDefault="00C109A2" w:rsidP="00DF7FA8">
      <w:r>
        <w:separator/>
      </w:r>
    </w:p>
  </w:endnote>
  <w:endnote w:type="continuationSeparator" w:id="0">
    <w:p w:rsidR="00C109A2" w:rsidRDefault="00C109A2" w:rsidP="00DF7FA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526" w:rsidRPr="00F74526" w:rsidRDefault="00752570" w:rsidP="00F74526">
    <w:pPr>
      <w:jc w:val="both"/>
      <w:rPr>
        <w:rFonts w:ascii="Times New Roman" w:hAnsi="Times New Roman" w:cs="Times New Roman"/>
        <w:sz w:val="20"/>
        <w:szCs w:val="20"/>
      </w:rPr>
    </w:pPr>
    <w:r>
      <w:fldChar w:fldCharType="begin"/>
    </w:r>
    <w:r>
      <w:instrText xml:space="preserve"> FILENAME   \* MERGEFORMAT </w:instrText>
    </w:r>
    <w:r>
      <w:fldChar w:fldCharType="separate"/>
    </w:r>
    <w:r w:rsidR="00DF7FA8" w:rsidRPr="00F74526">
      <w:rPr>
        <w:rFonts w:ascii="Times New Roman" w:hAnsi="Times New Roman" w:cs="Times New Roman"/>
        <w:noProof/>
        <w:sz w:val="20"/>
        <w:szCs w:val="20"/>
      </w:rPr>
      <w:t>VARAMAnot_</w:t>
    </w:r>
    <w:r w:rsidR="00DF7FA8">
      <w:rPr>
        <w:rFonts w:ascii="Times New Roman" w:hAnsi="Times New Roman" w:cs="Times New Roman"/>
        <w:noProof/>
        <w:sz w:val="20"/>
        <w:szCs w:val="20"/>
      </w:rPr>
      <w:t>0907</w:t>
    </w:r>
    <w:r w:rsidR="00DF7FA8" w:rsidRPr="00F74526">
      <w:rPr>
        <w:rFonts w:ascii="Times New Roman" w:hAnsi="Times New Roman" w:cs="Times New Roman"/>
        <w:noProof/>
        <w:sz w:val="20"/>
        <w:szCs w:val="20"/>
      </w:rPr>
      <w:t>14_</w:t>
    </w:r>
    <w:r w:rsidR="00DF7FA8">
      <w:rPr>
        <w:rFonts w:ascii="Times New Roman" w:hAnsi="Times New Roman" w:cs="Times New Roman"/>
        <w:noProof/>
        <w:sz w:val="20"/>
        <w:szCs w:val="20"/>
      </w:rPr>
      <w:t>Amata</w:t>
    </w:r>
    <w:r>
      <w:fldChar w:fldCharType="end"/>
    </w:r>
    <w:r w:rsidR="00DF7FA8" w:rsidRPr="00F74526">
      <w:rPr>
        <w:rFonts w:ascii="Times New Roman" w:hAnsi="Times New Roman" w:cs="Times New Roman"/>
        <w:sz w:val="20"/>
        <w:szCs w:val="20"/>
      </w:rPr>
      <w:t xml:space="preserve">; </w:t>
    </w:r>
    <w:r w:rsidR="00DF7FA8" w:rsidRPr="00F74526">
      <w:rPr>
        <w:rFonts w:ascii="Times New Roman" w:hAnsi="Times New Roman" w:cs="Times New Roman"/>
        <w:bCs/>
        <w:sz w:val="20"/>
        <w:szCs w:val="20"/>
      </w:rPr>
      <w:t xml:space="preserve">Ministru kabineta rīkojuma projekta </w:t>
    </w:r>
    <w:r w:rsidR="00DF7FA8">
      <w:rPr>
        <w:rFonts w:ascii="Times New Roman" w:hAnsi="Times New Roman" w:cs="Times New Roman"/>
        <w:sz w:val="20"/>
        <w:szCs w:val="20"/>
      </w:rPr>
      <w:t>„Par Amatas</w:t>
    </w:r>
    <w:r w:rsidR="00DF7FA8" w:rsidRPr="00F74526">
      <w:rPr>
        <w:rFonts w:ascii="Times New Roman" w:hAnsi="Times New Roman" w:cs="Times New Roman"/>
        <w:sz w:val="20"/>
        <w:szCs w:val="20"/>
      </w:rPr>
      <w:t xml:space="preserve"> novada administratīvajā teritorijā esošā </w:t>
    </w:r>
    <w:proofErr w:type="spellStart"/>
    <w:r w:rsidR="00DF7FA8">
      <w:rPr>
        <w:rFonts w:ascii="Times New Roman" w:hAnsi="Times New Roman" w:cs="Times New Roman"/>
        <w:sz w:val="20"/>
        <w:szCs w:val="20"/>
      </w:rPr>
      <w:t>Āraišu</w:t>
    </w:r>
    <w:proofErr w:type="spellEnd"/>
    <w:r w:rsidR="00DF7FA8">
      <w:rPr>
        <w:rFonts w:ascii="Times New Roman" w:hAnsi="Times New Roman" w:cs="Times New Roman"/>
        <w:sz w:val="20"/>
        <w:szCs w:val="20"/>
      </w:rPr>
      <w:t xml:space="preserve"> </w:t>
    </w:r>
    <w:r w:rsidR="00DF7FA8" w:rsidRPr="00F74526">
      <w:rPr>
        <w:rFonts w:ascii="Times New Roman" w:hAnsi="Times New Roman" w:cs="Times New Roman"/>
        <w:sz w:val="20"/>
        <w:szCs w:val="20"/>
      </w:rPr>
      <w:t>ezera</w:t>
    </w:r>
    <w:r w:rsidR="00210CAE">
      <w:rPr>
        <w:rFonts w:ascii="Times New Roman" w:hAnsi="Times New Roman" w:cs="Times New Roman"/>
        <w:sz w:val="20"/>
        <w:szCs w:val="20"/>
      </w:rPr>
      <w:t xml:space="preserve"> daļas</w:t>
    </w:r>
    <w:r w:rsidR="00DF7FA8" w:rsidRPr="00F74526">
      <w:rPr>
        <w:rFonts w:ascii="Times New Roman" w:hAnsi="Times New Roman" w:cs="Times New Roman"/>
        <w:sz w:val="20"/>
        <w:szCs w:val="20"/>
      </w:rPr>
      <w:t xml:space="preserve"> un zemes zem tā nodošanu </w:t>
    </w:r>
    <w:r w:rsidR="00DF7FA8">
      <w:rPr>
        <w:rFonts w:ascii="Times New Roman" w:hAnsi="Times New Roman" w:cs="Times New Roman"/>
        <w:sz w:val="20"/>
        <w:szCs w:val="20"/>
      </w:rPr>
      <w:t>Amatas</w:t>
    </w:r>
    <w:r w:rsidR="00DF7FA8" w:rsidRPr="00F74526">
      <w:rPr>
        <w:rFonts w:ascii="Times New Roman" w:hAnsi="Times New Roman" w:cs="Times New Roman"/>
        <w:sz w:val="20"/>
        <w:szCs w:val="20"/>
      </w:rPr>
      <w:t xml:space="preserve"> novada pašvaldības valdījumā” </w:t>
    </w:r>
    <w:r w:rsidR="00DF7FA8" w:rsidRPr="00F74526">
      <w:rPr>
        <w:rFonts w:ascii="Times New Roman" w:hAnsi="Times New Roman" w:cs="Times New Roman"/>
        <w:bCs/>
        <w:sz w:val="20"/>
        <w:szCs w:val="20"/>
      </w:rPr>
      <w:t>sākotnējās ietekmes novērtējuma ziņojums (anotācija</w:t>
    </w:r>
    <w:r w:rsidR="00DF7FA8" w:rsidRPr="00F74526">
      <w:rPr>
        <w:rFonts w:ascii="Times New Roman" w:hAnsi="Times New Roman" w:cs="Times New Roman"/>
        <w:sz w:val="20"/>
        <w:szCs w:val="20"/>
      </w:rPr>
      <w:t>)</w:t>
    </w:r>
  </w:p>
  <w:p w:rsidR="00F74526" w:rsidRDefault="00C109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09A2" w:rsidRDefault="00C109A2" w:rsidP="00DF7FA8">
      <w:r>
        <w:separator/>
      </w:r>
    </w:p>
  </w:footnote>
  <w:footnote w:type="continuationSeparator" w:id="0">
    <w:p w:rsidR="00C109A2" w:rsidRDefault="00C109A2" w:rsidP="00DF7FA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footnotePr>
    <w:footnote w:id="-1"/>
    <w:footnote w:id="0"/>
  </w:footnotePr>
  <w:endnotePr>
    <w:endnote w:id="-1"/>
    <w:endnote w:id="0"/>
  </w:endnotePr>
  <w:compat/>
  <w:rsids>
    <w:rsidRoot w:val="00E812FB"/>
    <w:rsid w:val="00210CAE"/>
    <w:rsid w:val="00496E33"/>
    <w:rsid w:val="005F72FD"/>
    <w:rsid w:val="00752570"/>
    <w:rsid w:val="0081072A"/>
    <w:rsid w:val="00C109A2"/>
    <w:rsid w:val="00DB1B46"/>
    <w:rsid w:val="00DF7FA8"/>
    <w:rsid w:val="00E812FB"/>
    <w:rsid w:val="00F258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2FB"/>
  </w:style>
  <w:style w:type="paragraph" w:styleId="Heading3">
    <w:name w:val="heading 3"/>
    <w:basedOn w:val="Normal"/>
    <w:next w:val="Normal"/>
    <w:link w:val="Heading3Char"/>
    <w:uiPriority w:val="9"/>
    <w:qFormat/>
    <w:rsid w:val="00E812FB"/>
    <w:pPr>
      <w:keepNext/>
      <w:spacing w:before="240" w:after="60"/>
      <w:jc w:val="left"/>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812FB"/>
    <w:rPr>
      <w:rFonts w:ascii="Cambria" w:eastAsia="Times New Roman" w:hAnsi="Cambria" w:cs="Times New Roman"/>
      <w:b/>
      <w:bCs/>
      <w:sz w:val="26"/>
      <w:szCs w:val="26"/>
    </w:rPr>
  </w:style>
  <w:style w:type="paragraph" w:styleId="BodyText">
    <w:name w:val="Body Text"/>
    <w:basedOn w:val="Normal"/>
    <w:link w:val="BodyTextChar"/>
    <w:rsid w:val="00E812FB"/>
    <w:pPr>
      <w:jc w:val="right"/>
    </w:pPr>
    <w:rPr>
      <w:rFonts w:ascii="Times New Roman" w:eastAsia="Times New Roman" w:hAnsi="Times New Roman" w:cs="Times New Roman"/>
      <w:b/>
      <w:sz w:val="28"/>
      <w:szCs w:val="20"/>
    </w:rPr>
  </w:style>
  <w:style w:type="character" w:customStyle="1" w:styleId="BodyTextChar">
    <w:name w:val="Body Text Char"/>
    <w:basedOn w:val="DefaultParagraphFont"/>
    <w:link w:val="BodyText"/>
    <w:rsid w:val="00E812FB"/>
    <w:rPr>
      <w:rFonts w:ascii="Times New Roman" w:eastAsia="Times New Roman" w:hAnsi="Times New Roman" w:cs="Times New Roman"/>
      <w:b/>
      <w:sz w:val="28"/>
      <w:szCs w:val="20"/>
    </w:rPr>
  </w:style>
  <w:style w:type="character" w:styleId="Hyperlink">
    <w:name w:val="Hyperlink"/>
    <w:uiPriority w:val="99"/>
    <w:unhideWhenUsed/>
    <w:rsid w:val="00E812FB"/>
    <w:rPr>
      <w:color w:val="0000FF"/>
      <w:u w:val="single"/>
    </w:rPr>
  </w:style>
  <w:style w:type="paragraph" w:customStyle="1" w:styleId="naiskr">
    <w:name w:val="naiskr"/>
    <w:basedOn w:val="Normal"/>
    <w:rsid w:val="00E812FB"/>
    <w:pPr>
      <w:spacing w:before="75" w:after="75"/>
      <w:jc w:val="left"/>
    </w:pPr>
    <w:rPr>
      <w:rFonts w:ascii="Times New Roman" w:eastAsia="Times New Roman" w:hAnsi="Times New Roman" w:cs="Times New Roman"/>
      <w:sz w:val="24"/>
      <w:szCs w:val="24"/>
      <w:lang w:eastAsia="lv-LV"/>
    </w:rPr>
  </w:style>
  <w:style w:type="character" w:customStyle="1" w:styleId="c3">
    <w:name w:val="c3"/>
    <w:basedOn w:val="DefaultParagraphFont"/>
    <w:rsid w:val="00E812FB"/>
  </w:style>
  <w:style w:type="paragraph" w:styleId="Footer">
    <w:name w:val="footer"/>
    <w:basedOn w:val="Normal"/>
    <w:link w:val="FooterChar"/>
    <w:uiPriority w:val="99"/>
    <w:unhideWhenUsed/>
    <w:rsid w:val="00E812FB"/>
    <w:pPr>
      <w:tabs>
        <w:tab w:val="center" w:pos="4153"/>
        <w:tab w:val="right" w:pos="8306"/>
      </w:tabs>
    </w:pPr>
  </w:style>
  <w:style w:type="character" w:customStyle="1" w:styleId="FooterChar">
    <w:name w:val="Footer Char"/>
    <w:basedOn w:val="DefaultParagraphFont"/>
    <w:link w:val="Footer"/>
    <w:uiPriority w:val="99"/>
    <w:rsid w:val="00E812FB"/>
  </w:style>
  <w:style w:type="paragraph" w:styleId="Header">
    <w:name w:val="header"/>
    <w:basedOn w:val="Normal"/>
    <w:link w:val="HeaderChar"/>
    <w:uiPriority w:val="99"/>
    <w:semiHidden/>
    <w:unhideWhenUsed/>
    <w:rsid w:val="00DF7FA8"/>
    <w:pPr>
      <w:tabs>
        <w:tab w:val="center" w:pos="4153"/>
        <w:tab w:val="right" w:pos="8306"/>
      </w:tabs>
    </w:pPr>
  </w:style>
  <w:style w:type="character" w:customStyle="1" w:styleId="HeaderChar">
    <w:name w:val="Header Char"/>
    <w:basedOn w:val="DefaultParagraphFont"/>
    <w:link w:val="Header"/>
    <w:uiPriority w:val="99"/>
    <w:semiHidden/>
    <w:rsid w:val="00DF7FA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dvins.kapostins@varam.gov.lv" TargetMode="External"/><Relationship Id="rId3" Type="http://schemas.openxmlformats.org/officeDocument/2006/relationships/webSettings" Target="webSettings.xml"/><Relationship Id="rId7" Type="http://schemas.openxmlformats.org/officeDocument/2006/relationships/hyperlink" Target="http://www.varam.gov.l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adastrs.l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Pages>
  <Words>1632</Words>
  <Characters>9305</Characters>
  <Application>Microsoft Office Word</Application>
  <DocSecurity>0</DocSecurity>
  <Lines>77</Lines>
  <Paragraphs>21</Paragraphs>
  <ScaleCrop>false</ScaleCrop>
  <Company/>
  <LinksUpToDate>false</LinksUpToDate>
  <CharactersWithSpaces>10916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EdvinsKapostins</dc:creator>
  <cp:lastModifiedBy>larisat</cp:lastModifiedBy>
  <cp:revision>4</cp:revision>
  <dcterms:created xsi:type="dcterms:W3CDTF">2014-07-09T10:54:00Z</dcterms:created>
  <dcterms:modified xsi:type="dcterms:W3CDTF">2014-07-24T11:45:00Z</dcterms:modified>
</cp:coreProperties>
</file>