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C1D25" w14:textId="40DA3440" w:rsidR="00CA1976" w:rsidRPr="009B2CCC" w:rsidRDefault="001B7135" w:rsidP="00794DF8">
      <w:pPr>
        <w:pStyle w:val="naisf"/>
        <w:spacing w:before="0" w:beforeAutospacing="0" w:after="0" w:afterAutospacing="0"/>
        <w:jc w:val="center"/>
        <w:rPr>
          <w:b/>
          <w:sz w:val="28"/>
          <w:szCs w:val="28"/>
        </w:rPr>
      </w:pPr>
      <w:r>
        <w:rPr>
          <w:b/>
          <w:sz w:val="28"/>
          <w:szCs w:val="28"/>
        </w:rPr>
        <w:t xml:space="preserve">Ministru kabineta noteikumu projekta </w:t>
      </w:r>
      <w:r w:rsidR="00CC1571" w:rsidRPr="00CC1571">
        <w:rPr>
          <w:b/>
          <w:sz w:val="28"/>
          <w:szCs w:val="28"/>
        </w:rPr>
        <w:t>„Eiropas Ekonomikas zonas finanšu instrumenta 2009.-2014.gada perioda programmas „Nacionālā klimata politika” neliela apjoma grantu shēmas projektu iesniegumu atklāta konkursa „Kapacitātes celšana pētījumiem un pasākumiem sabiedrības zināšanu uzlabošanai par klimata pārmaiņām un to radītajām sekām” nolikums”</w:t>
      </w:r>
      <w:r w:rsidR="00CC1571">
        <w:rPr>
          <w:b/>
          <w:sz w:val="28"/>
          <w:szCs w:val="28"/>
        </w:rPr>
        <w:t xml:space="preserve"> </w:t>
      </w:r>
      <w:r w:rsidR="00CA1976" w:rsidRPr="009B2CCC">
        <w:rPr>
          <w:b/>
          <w:sz w:val="28"/>
          <w:szCs w:val="28"/>
        </w:rPr>
        <w:t>sākotnējās ietekmes novērtējuma ziņojums (anotācija)</w:t>
      </w:r>
    </w:p>
    <w:p w14:paraId="1546E13F" w14:textId="77777777" w:rsidR="00CA1976" w:rsidRPr="009B2CCC" w:rsidRDefault="00CA1976" w:rsidP="00A262AF">
      <w:pPr>
        <w:pStyle w:val="naisf"/>
        <w:spacing w:before="0" w:beforeAutospacing="0" w:after="0" w:afterAutospacing="0"/>
        <w:jc w:val="right"/>
        <w:rPr>
          <w:sz w:val="28"/>
          <w:szCs w:val="28"/>
        </w:rPr>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2780"/>
        <w:gridCol w:w="6262"/>
      </w:tblGrid>
      <w:tr w:rsidR="00CA1976" w:rsidRPr="009B2CCC" w14:paraId="244CD26F" w14:textId="77777777" w:rsidTr="00F640B6">
        <w:trPr>
          <w:trHeight w:val="419"/>
        </w:trPr>
        <w:tc>
          <w:tcPr>
            <w:tcW w:w="5000" w:type="pct"/>
            <w:gridSpan w:val="3"/>
            <w:vAlign w:val="center"/>
          </w:tcPr>
          <w:p w14:paraId="5B3BE854" w14:textId="77777777" w:rsidR="00CA1976" w:rsidRPr="009B2CCC" w:rsidRDefault="00CA1976" w:rsidP="00A262AF">
            <w:pPr>
              <w:pStyle w:val="naisnod"/>
              <w:spacing w:before="0" w:beforeAutospacing="0" w:after="0" w:afterAutospacing="0"/>
              <w:ind w:left="-535" w:right="57"/>
              <w:jc w:val="center"/>
              <w:rPr>
                <w:b/>
              </w:rPr>
            </w:pPr>
            <w:r w:rsidRPr="009B2CCC">
              <w:rPr>
                <w:b/>
              </w:rPr>
              <w:t>I. Tiesību akta projekta izstrādes nepieciešamība</w:t>
            </w:r>
          </w:p>
        </w:tc>
      </w:tr>
      <w:tr w:rsidR="00CA1976" w:rsidRPr="009B2CCC" w14:paraId="64A83266" w14:textId="77777777" w:rsidTr="00F640B6">
        <w:trPr>
          <w:trHeight w:val="415"/>
        </w:trPr>
        <w:tc>
          <w:tcPr>
            <w:tcW w:w="482" w:type="pct"/>
          </w:tcPr>
          <w:p w14:paraId="32319FBA" w14:textId="77777777" w:rsidR="00CA1976" w:rsidRPr="009B2CCC" w:rsidRDefault="00CA1976" w:rsidP="00A262AF">
            <w:pPr>
              <w:pStyle w:val="naiskr"/>
              <w:spacing w:before="0" w:beforeAutospacing="0" w:after="0" w:afterAutospacing="0"/>
              <w:ind w:left="57" w:right="57"/>
              <w:jc w:val="center"/>
            </w:pPr>
            <w:r w:rsidRPr="009B2CCC">
              <w:t>1.</w:t>
            </w:r>
          </w:p>
        </w:tc>
        <w:tc>
          <w:tcPr>
            <w:tcW w:w="1389" w:type="pct"/>
          </w:tcPr>
          <w:p w14:paraId="34C96D46" w14:textId="77777777" w:rsidR="00CA1976" w:rsidRPr="009B2CCC" w:rsidRDefault="00CA1976" w:rsidP="0061029D">
            <w:pPr>
              <w:pStyle w:val="naiskr"/>
              <w:spacing w:before="0" w:beforeAutospacing="0" w:after="200" w:afterAutospacing="0" w:line="360" w:lineRule="auto"/>
              <w:ind w:left="57" w:right="57"/>
            </w:pPr>
            <w:r w:rsidRPr="009B2CCC">
              <w:t>Pamatojums</w:t>
            </w:r>
          </w:p>
        </w:tc>
        <w:tc>
          <w:tcPr>
            <w:tcW w:w="3129" w:type="pct"/>
          </w:tcPr>
          <w:p w14:paraId="2E71F3F1" w14:textId="77777777" w:rsidR="00CA1976" w:rsidRPr="009B2CCC" w:rsidRDefault="00CA1976" w:rsidP="00AE5865">
            <w:pPr>
              <w:spacing w:after="0" w:line="240" w:lineRule="auto"/>
              <w:ind w:right="181"/>
              <w:jc w:val="both"/>
              <w:rPr>
                <w:rFonts w:ascii="Times New Roman" w:hAnsi="Times New Roman"/>
                <w:sz w:val="24"/>
                <w:szCs w:val="24"/>
              </w:rPr>
            </w:pPr>
            <w:r w:rsidRPr="009B2CCC">
              <w:rPr>
                <w:rFonts w:ascii="Times New Roman" w:hAnsi="Times New Roman"/>
                <w:sz w:val="24"/>
                <w:szCs w:val="24"/>
              </w:rPr>
              <w:t xml:space="preserve">Ministru kabineta noteikumu projekts (turpmāk – MK noteikumu projekts) izstrādāts pamatojoties uz Eiropas Ekonomikas zonas finanšu instrumenta un Norvēģijas finanšu instrumenta 2009.—2014.gada perioda vadības likuma 15.panta </w:t>
            </w:r>
            <w:r w:rsidR="00212040" w:rsidRPr="008E18BB">
              <w:rPr>
                <w:rFonts w:ascii="Times New Roman" w:hAnsi="Times New Roman"/>
                <w:sz w:val="24"/>
                <w:szCs w:val="24"/>
              </w:rPr>
              <w:t xml:space="preserve">5. un </w:t>
            </w:r>
            <w:r w:rsidRPr="008E18BB">
              <w:rPr>
                <w:rFonts w:ascii="Times New Roman" w:hAnsi="Times New Roman"/>
                <w:sz w:val="24"/>
                <w:szCs w:val="24"/>
              </w:rPr>
              <w:t>6. punktu.</w:t>
            </w:r>
          </w:p>
        </w:tc>
      </w:tr>
      <w:tr w:rsidR="00CA1976" w:rsidRPr="009B2CCC" w14:paraId="375D593B" w14:textId="77777777" w:rsidTr="00F640B6">
        <w:trPr>
          <w:trHeight w:val="472"/>
        </w:trPr>
        <w:tc>
          <w:tcPr>
            <w:tcW w:w="482" w:type="pct"/>
          </w:tcPr>
          <w:p w14:paraId="23A268B2" w14:textId="77777777" w:rsidR="00CA1976" w:rsidRPr="009B2CCC" w:rsidRDefault="00CA1976" w:rsidP="00A262AF">
            <w:pPr>
              <w:pStyle w:val="naiskr"/>
              <w:spacing w:before="0" w:beforeAutospacing="0" w:after="0" w:afterAutospacing="0"/>
              <w:ind w:left="57" w:right="57"/>
              <w:jc w:val="center"/>
            </w:pPr>
            <w:r w:rsidRPr="009B2CCC">
              <w:t>2.</w:t>
            </w:r>
          </w:p>
        </w:tc>
        <w:tc>
          <w:tcPr>
            <w:tcW w:w="1389" w:type="pct"/>
          </w:tcPr>
          <w:p w14:paraId="28972EE3" w14:textId="77777777" w:rsidR="00CA1976" w:rsidRPr="009B2CCC" w:rsidRDefault="00CA1976" w:rsidP="001615B9">
            <w:pPr>
              <w:pStyle w:val="naiskr"/>
              <w:tabs>
                <w:tab w:val="left" w:pos="170"/>
              </w:tabs>
              <w:spacing w:before="0" w:beforeAutospacing="0" w:after="0" w:afterAutospacing="0"/>
              <w:ind w:left="57" w:right="57"/>
              <w:jc w:val="both"/>
            </w:pPr>
            <w:r w:rsidRPr="009B2CCC">
              <w:t>Pašreizējā situācija un problēmas, kuru risināšanai tiesību akta projekts izstrādāts, tiesiskā regulējuma mērķis un būtība</w:t>
            </w:r>
          </w:p>
        </w:tc>
        <w:tc>
          <w:tcPr>
            <w:tcW w:w="3129" w:type="pct"/>
          </w:tcPr>
          <w:p w14:paraId="4AEE731C" w14:textId="77777777" w:rsidR="00CA1976" w:rsidRPr="009B2CCC" w:rsidRDefault="00CA1976" w:rsidP="00AE5865">
            <w:pPr>
              <w:spacing w:after="0" w:line="240" w:lineRule="auto"/>
              <w:ind w:right="181"/>
              <w:jc w:val="both"/>
              <w:rPr>
                <w:rFonts w:ascii="Times New Roman" w:hAnsi="Times New Roman"/>
                <w:bCs/>
                <w:sz w:val="24"/>
                <w:szCs w:val="24"/>
              </w:rPr>
            </w:pPr>
            <w:r w:rsidRPr="009B2CCC">
              <w:rPr>
                <w:rFonts w:ascii="Times New Roman" w:hAnsi="Times New Roman"/>
                <w:sz w:val="24"/>
                <w:szCs w:val="24"/>
              </w:rPr>
              <w:t>2011.gada 28.aprīlī tika parakstīts Saprašanās memorands (apstiprināts ar Ministru kabineta 2011.gada 29.marta noteikumiem Nr.251 „Par Latvijas Republikas un Īslandes, Lihtenšteinas Firstistes un Norvēģijas Karalistes saprašanās memorandu par Eiropas Ekonomikas zonas instrumenta ieviešanu 2009.–2014.gadā”) starp Latvijas Republiku, Īslandes, Lihtenšteinas Firstisti un Norvēģijas Karalisti par Eiropas Ekonomikas zonas finanšu instrumenta ieviešanu 2009.–2014.gadā (turpmāk – Saprašanās memorands).</w:t>
            </w:r>
            <w:r w:rsidRPr="009B2CCC">
              <w:rPr>
                <w:rFonts w:ascii="Times New Roman" w:hAnsi="Times New Roman"/>
                <w:bCs/>
                <w:sz w:val="24"/>
                <w:szCs w:val="24"/>
              </w:rPr>
              <w:t xml:space="preserve"> </w:t>
            </w:r>
          </w:p>
          <w:p w14:paraId="38C2DF4D" w14:textId="77777777" w:rsidR="00CA1976" w:rsidRPr="009B2CCC" w:rsidRDefault="00CA1976" w:rsidP="00AE5865">
            <w:pPr>
              <w:spacing w:after="0" w:line="240" w:lineRule="auto"/>
              <w:ind w:right="181"/>
              <w:jc w:val="both"/>
              <w:rPr>
                <w:rFonts w:ascii="Times New Roman" w:hAnsi="Times New Roman"/>
                <w:bCs/>
                <w:sz w:val="24"/>
                <w:szCs w:val="24"/>
              </w:rPr>
            </w:pPr>
          </w:p>
          <w:p w14:paraId="26FD568E" w14:textId="73E79A06" w:rsidR="00CA1976" w:rsidRPr="009B2CCC" w:rsidRDefault="00CA1976" w:rsidP="00AE5865">
            <w:pPr>
              <w:spacing w:after="0" w:line="240" w:lineRule="auto"/>
              <w:ind w:right="181"/>
              <w:jc w:val="both"/>
              <w:rPr>
                <w:rFonts w:ascii="Times New Roman" w:hAnsi="Times New Roman"/>
                <w:sz w:val="24"/>
                <w:szCs w:val="24"/>
              </w:rPr>
            </w:pPr>
            <w:r w:rsidRPr="009B2CCC">
              <w:rPr>
                <w:rFonts w:ascii="Times New Roman" w:hAnsi="Times New Roman"/>
                <w:sz w:val="24"/>
                <w:szCs w:val="24"/>
              </w:rPr>
              <w:t xml:space="preserve">Saskaņā ar Saprašanās memoranda B pielikuma 3. punktu, 10 365 000 </w:t>
            </w:r>
            <w:r w:rsidRPr="009B2CCC">
              <w:rPr>
                <w:rFonts w:ascii="Times New Roman" w:hAnsi="Times New Roman"/>
                <w:i/>
                <w:sz w:val="24"/>
                <w:szCs w:val="24"/>
              </w:rPr>
              <w:t>euro</w:t>
            </w:r>
            <w:r w:rsidRPr="009B2CCC">
              <w:rPr>
                <w:rFonts w:ascii="Times New Roman" w:hAnsi="Times New Roman"/>
                <w:sz w:val="24"/>
                <w:szCs w:val="24"/>
              </w:rPr>
              <w:t xml:space="preserve"> paredzēti programmas „Nacionālā klimata politika”</w:t>
            </w:r>
            <w:r w:rsidRPr="009B2CCC">
              <w:rPr>
                <w:rFonts w:ascii="Times New Roman" w:hAnsi="Times New Roman"/>
                <w:bCs/>
                <w:sz w:val="24"/>
                <w:szCs w:val="24"/>
              </w:rPr>
              <w:t xml:space="preserve"> (turpmāk – programma) ieviešanai</w:t>
            </w:r>
            <w:r w:rsidRPr="009B2CCC">
              <w:rPr>
                <w:rFonts w:ascii="Times New Roman" w:hAnsi="Times New Roman"/>
                <w:sz w:val="24"/>
                <w:szCs w:val="24"/>
              </w:rPr>
              <w:t>, kuras īstenotājs ir Vides aizsardzības un reģionālās attīstības ministrija (turpmāk – VARAM) kā programmas apsaimniekotājs.</w:t>
            </w:r>
          </w:p>
          <w:p w14:paraId="5FEE474C" w14:textId="77777777" w:rsidR="00CA1976" w:rsidRPr="009B2CCC" w:rsidRDefault="00CA1976" w:rsidP="00AE5865">
            <w:pPr>
              <w:spacing w:after="0" w:line="240" w:lineRule="auto"/>
              <w:ind w:right="181"/>
              <w:jc w:val="both"/>
              <w:rPr>
                <w:rFonts w:ascii="Times New Roman" w:hAnsi="Times New Roman"/>
                <w:sz w:val="24"/>
                <w:szCs w:val="24"/>
              </w:rPr>
            </w:pPr>
          </w:p>
          <w:p w14:paraId="533213E9" w14:textId="1119D46F" w:rsidR="00CA1976" w:rsidRPr="008E18BB" w:rsidRDefault="00CA1976" w:rsidP="00AE5865">
            <w:pPr>
              <w:spacing w:after="0" w:line="240" w:lineRule="auto"/>
              <w:ind w:right="181"/>
              <w:jc w:val="both"/>
              <w:rPr>
                <w:rFonts w:ascii="Times New Roman" w:hAnsi="Times New Roman"/>
                <w:sz w:val="24"/>
                <w:szCs w:val="24"/>
              </w:rPr>
            </w:pPr>
            <w:r w:rsidRPr="009B2CCC">
              <w:rPr>
                <w:rFonts w:ascii="Times New Roman" w:hAnsi="Times New Roman"/>
                <w:sz w:val="24"/>
                <w:szCs w:val="24"/>
              </w:rPr>
              <w:t>Izpildot Ministru kabineta 2011.gada 29.marta sēdes protokollēmumu (Ministru kabineta 29.03.2011. sēdes protokols Nr.20, 62.§, 3.1.punkts), VARAM sadarbībā ar programmas partneriem Norvēģijas Vides aģentūru (līdz 2013. gada 1. jūlijam - Norvēģijas Klimata un piesārņojuma aģentūra) un</w:t>
            </w:r>
            <w:r w:rsidRPr="009B2CCC">
              <w:rPr>
                <w:rFonts w:ascii="Times New Roman" w:hAnsi="Times New Roman"/>
                <w:iCs/>
                <w:sz w:val="24"/>
                <w:szCs w:val="24"/>
              </w:rPr>
              <w:t xml:space="preserve"> Norvēģijas Civilās aizsardzības</w:t>
            </w:r>
            <w:r w:rsidRPr="009B2CCC">
              <w:rPr>
                <w:rFonts w:ascii="Times New Roman" w:hAnsi="Times New Roman"/>
                <w:sz w:val="24"/>
                <w:szCs w:val="24"/>
              </w:rPr>
              <w:t xml:space="preserve"> </w:t>
            </w:r>
            <w:r w:rsidRPr="009B2CCC">
              <w:rPr>
                <w:rFonts w:ascii="Times New Roman" w:hAnsi="Times New Roman"/>
                <w:iCs/>
                <w:sz w:val="24"/>
                <w:szCs w:val="24"/>
              </w:rPr>
              <w:t>direktorātu</w:t>
            </w:r>
            <w:r w:rsidRPr="009B2CCC">
              <w:rPr>
                <w:rFonts w:ascii="Times New Roman" w:hAnsi="Times New Roman"/>
                <w:sz w:val="24"/>
                <w:szCs w:val="24"/>
              </w:rPr>
              <w:t xml:space="preserve"> izstrādāja programmas iesniegumu, kas tika apstiprināts Ministru kabineta 2012.gada 31.janvāra sēdē (Ministru kabineta 31.01.2012. sēdes protokols Nr.6, 22.§) un iesniegts apstiprināšanai </w:t>
            </w:r>
            <w:r w:rsidRPr="008E18BB">
              <w:rPr>
                <w:rFonts w:ascii="Times New Roman" w:hAnsi="Times New Roman"/>
                <w:sz w:val="24"/>
                <w:szCs w:val="24"/>
              </w:rPr>
              <w:t>donorvalstīm. Finanš</w:t>
            </w:r>
            <w:r w:rsidR="009E7A90">
              <w:rPr>
                <w:rFonts w:ascii="Times New Roman" w:hAnsi="Times New Roman"/>
                <w:sz w:val="24"/>
                <w:szCs w:val="24"/>
              </w:rPr>
              <w:t>u instrumentu komiteja programmu</w:t>
            </w:r>
            <w:r w:rsidRPr="008E18BB">
              <w:rPr>
                <w:rFonts w:ascii="Times New Roman" w:hAnsi="Times New Roman"/>
                <w:sz w:val="24"/>
                <w:szCs w:val="24"/>
              </w:rPr>
              <w:t xml:space="preserve"> apstiprināja 2012. gada 20. decembrī.</w:t>
            </w:r>
          </w:p>
          <w:p w14:paraId="4332C1AA" w14:textId="77777777" w:rsidR="00CA1976" w:rsidRPr="009B2CCC" w:rsidRDefault="00CA1976" w:rsidP="00AE5865">
            <w:pPr>
              <w:spacing w:after="0" w:line="240" w:lineRule="auto"/>
              <w:ind w:right="181"/>
              <w:jc w:val="both"/>
              <w:rPr>
                <w:rFonts w:ascii="Times New Roman" w:hAnsi="Times New Roman"/>
                <w:b/>
                <w:sz w:val="24"/>
                <w:szCs w:val="24"/>
              </w:rPr>
            </w:pPr>
          </w:p>
          <w:p w14:paraId="0D3C5F71" w14:textId="77777777" w:rsidR="00CA1976" w:rsidRPr="008E18BB" w:rsidRDefault="00CA1976" w:rsidP="00AE5865">
            <w:pPr>
              <w:spacing w:after="0" w:line="240" w:lineRule="auto"/>
              <w:ind w:right="181"/>
              <w:jc w:val="both"/>
              <w:rPr>
                <w:rFonts w:ascii="Times New Roman" w:hAnsi="Times New Roman"/>
                <w:sz w:val="24"/>
                <w:szCs w:val="24"/>
              </w:rPr>
            </w:pPr>
            <w:r w:rsidRPr="009B2CCC">
              <w:rPr>
                <w:rFonts w:ascii="Times New Roman" w:hAnsi="Times New Roman"/>
                <w:sz w:val="24"/>
                <w:szCs w:val="24"/>
              </w:rPr>
              <w:t xml:space="preserve">Lai nodrošinātu programmas īstenošanu saskaņā ar Eiropas Ekonomikas zonas finanšu instrumenta un Norvēģijas finanšu </w:t>
            </w:r>
            <w:r w:rsidRPr="008E18BB">
              <w:rPr>
                <w:rFonts w:ascii="Times New Roman" w:hAnsi="Times New Roman"/>
                <w:sz w:val="24"/>
                <w:szCs w:val="24"/>
              </w:rPr>
              <w:t xml:space="preserve">instrumenta 2009.-2014.gada perioda vadības likuma 15.panta </w:t>
            </w:r>
            <w:r w:rsidR="00212040" w:rsidRPr="008E18BB">
              <w:rPr>
                <w:rFonts w:ascii="Times New Roman" w:hAnsi="Times New Roman"/>
                <w:sz w:val="24"/>
                <w:szCs w:val="24"/>
              </w:rPr>
              <w:lastRenderedPageBreak/>
              <w:t xml:space="preserve">5. un </w:t>
            </w:r>
            <w:r w:rsidRPr="008E18BB">
              <w:rPr>
                <w:rFonts w:ascii="Times New Roman" w:hAnsi="Times New Roman"/>
                <w:sz w:val="24"/>
                <w:szCs w:val="24"/>
              </w:rPr>
              <w:t>6.punktu un pārejas noteikumu 2.punktu, Ministru kabinetam līdz 2012.gada 28.decembrim bija jāizdod noteikumi par kārtību, kādā nosaka projektu iesniegumu vērtēšanas kritērijus atklāto konkursu ietvaros un prasības projekta iesnieguma iesniedzējiem.</w:t>
            </w:r>
          </w:p>
          <w:p w14:paraId="60262CDE" w14:textId="77777777" w:rsidR="00CA1976" w:rsidRPr="008E18BB" w:rsidRDefault="00CA1976" w:rsidP="00AE5865">
            <w:pPr>
              <w:spacing w:after="0" w:line="240" w:lineRule="auto"/>
              <w:ind w:right="181"/>
              <w:jc w:val="both"/>
              <w:rPr>
                <w:rFonts w:ascii="Times New Roman" w:hAnsi="Times New Roman"/>
                <w:sz w:val="24"/>
                <w:szCs w:val="24"/>
              </w:rPr>
            </w:pPr>
          </w:p>
          <w:p w14:paraId="3394310B" w14:textId="26F755AE" w:rsidR="00CA1976" w:rsidRPr="008E18BB" w:rsidRDefault="00CA1976" w:rsidP="009D5BAB">
            <w:pPr>
              <w:pStyle w:val="Heading3"/>
              <w:shd w:val="clear" w:color="auto" w:fill="FFFFFF"/>
              <w:spacing w:before="0" w:beforeAutospacing="0" w:after="0" w:afterAutospacing="0"/>
              <w:ind w:right="57"/>
              <w:jc w:val="both"/>
              <w:rPr>
                <w:b w:val="0"/>
                <w:sz w:val="24"/>
                <w:szCs w:val="24"/>
              </w:rPr>
            </w:pPr>
            <w:r w:rsidRPr="008E18BB">
              <w:rPr>
                <w:b w:val="0"/>
                <w:bCs w:val="0"/>
                <w:sz w:val="24"/>
                <w:szCs w:val="24"/>
              </w:rPr>
              <w:t xml:space="preserve">Programmas līgums tika parakstīts 2013.gada 6.martā, saskaņā ar kuru 1 718 044 </w:t>
            </w:r>
            <w:r w:rsidRPr="008E18BB">
              <w:rPr>
                <w:b w:val="0"/>
                <w:bCs w:val="0"/>
                <w:i/>
                <w:sz w:val="24"/>
                <w:szCs w:val="24"/>
              </w:rPr>
              <w:t>euro</w:t>
            </w:r>
            <w:r w:rsidR="000D64CC">
              <w:rPr>
                <w:b w:val="0"/>
                <w:bCs w:val="0"/>
                <w:sz w:val="24"/>
                <w:szCs w:val="24"/>
              </w:rPr>
              <w:t xml:space="preserve"> </w:t>
            </w:r>
            <w:r w:rsidRPr="008E18BB">
              <w:rPr>
                <w:b w:val="0"/>
                <w:bCs w:val="0"/>
                <w:sz w:val="24"/>
                <w:szCs w:val="24"/>
              </w:rPr>
              <w:t>tiek paredzēti neliela apjoma grantu shēmas konkursam</w:t>
            </w:r>
            <w:r w:rsidRPr="008E18BB">
              <w:rPr>
                <w:b w:val="0"/>
                <w:sz w:val="24"/>
                <w:szCs w:val="24"/>
              </w:rPr>
              <w:t>.</w:t>
            </w:r>
          </w:p>
          <w:p w14:paraId="572A3827" w14:textId="77777777" w:rsidR="00CA1976" w:rsidRPr="008E18BB" w:rsidRDefault="00CA1976" w:rsidP="00304612">
            <w:pPr>
              <w:pStyle w:val="Heading3"/>
              <w:shd w:val="clear" w:color="auto" w:fill="FFFFFF"/>
              <w:spacing w:before="0" w:beforeAutospacing="0" w:after="0" w:afterAutospacing="0"/>
              <w:ind w:right="57"/>
              <w:rPr>
                <w:b w:val="0"/>
                <w:sz w:val="24"/>
                <w:szCs w:val="24"/>
              </w:rPr>
            </w:pPr>
          </w:p>
          <w:p w14:paraId="09B9231D" w14:textId="77777777" w:rsidR="00CA1976" w:rsidRPr="009B2CCC" w:rsidRDefault="00CA1976" w:rsidP="00304612">
            <w:pPr>
              <w:pStyle w:val="tvhtml1"/>
              <w:spacing w:before="0" w:beforeAutospacing="0" w:line="240" w:lineRule="auto"/>
              <w:ind w:right="179"/>
              <w:jc w:val="both"/>
              <w:rPr>
                <w:rFonts w:ascii="Times New Roman" w:hAnsi="Times New Roman"/>
                <w:sz w:val="24"/>
                <w:szCs w:val="24"/>
                <w:lang w:val="lv-LV"/>
              </w:rPr>
            </w:pPr>
            <w:r w:rsidRPr="008E18BB">
              <w:rPr>
                <w:rFonts w:ascii="Times New Roman" w:hAnsi="Times New Roman"/>
                <w:sz w:val="24"/>
                <w:szCs w:val="24"/>
                <w:lang w:val="lv-LV"/>
              </w:rPr>
              <w:t>Ar MK noteikumu projektu paredzēts noteikt Eiropas Ekonomikas zonas finanšu instrumenta (turpmāk – finanšu instruments) neliela apjoma g</w:t>
            </w:r>
            <w:bookmarkStart w:id="0" w:name="_GoBack"/>
            <w:bookmarkEnd w:id="0"/>
            <w:r w:rsidRPr="008E18BB">
              <w:rPr>
                <w:rFonts w:ascii="Times New Roman" w:hAnsi="Times New Roman"/>
                <w:sz w:val="24"/>
                <w:szCs w:val="24"/>
                <w:lang w:val="lv-LV"/>
              </w:rPr>
              <w:t xml:space="preserve">rantu shēmas </w:t>
            </w:r>
            <w:r w:rsidR="001777BC" w:rsidRPr="008E18BB">
              <w:rPr>
                <w:rFonts w:ascii="Times New Roman" w:hAnsi="Times New Roman"/>
                <w:sz w:val="24"/>
                <w:szCs w:val="24"/>
                <w:lang w:val="lv-LV"/>
              </w:rPr>
              <w:t xml:space="preserve">projektu iesniegumu atklāta konkursa </w:t>
            </w:r>
            <w:r w:rsidRPr="008E18BB">
              <w:rPr>
                <w:rFonts w:ascii="Times New Roman" w:hAnsi="Times New Roman"/>
                <w:sz w:val="24"/>
                <w:szCs w:val="24"/>
                <w:lang w:val="lv-LV"/>
              </w:rPr>
              <w:t>„Kapacitātes celšana pētījumiem un pasākumiem sabiedrības</w:t>
            </w:r>
            <w:r w:rsidRPr="009B2CCC">
              <w:rPr>
                <w:rFonts w:ascii="Times New Roman" w:hAnsi="Times New Roman"/>
                <w:sz w:val="24"/>
                <w:szCs w:val="24"/>
                <w:lang w:val="lv-LV"/>
              </w:rPr>
              <w:t xml:space="preserve"> zināšanu uzlabošanai par klimata pārmaiņām un to radītajām sekām</w:t>
            </w:r>
            <w:r w:rsidRPr="009B2CCC" w:rsidDel="002951E5">
              <w:rPr>
                <w:rFonts w:ascii="Times New Roman" w:hAnsi="Times New Roman"/>
                <w:sz w:val="24"/>
                <w:szCs w:val="24"/>
                <w:lang w:val="lv-LV"/>
              </w:rPr>
              <w:t xml:space="preserve"> </w:t>
            </w:r>
            <w:r w:rsidRPr="009B2CCC">
              <w:rPr>
                <w:rFonts w:ascii="Times New Roman" w:hAnsi="Times New Roman"/>
                <w:sz w:val="24"/>
                <w:szCs w:val="24"/>
                <w:lang w:val="lv-LV"/>
              </w:rPr>
              <w:t>” (turpmāk – konkurss) norises kārtību, tai skaitā:</w:t>
            </w:r>
          </w:p>
          <w:p w14:paraId="1E84B514" w14:textId="77777777" w:rsidR="00CA1976" w:rsidRPr="009B2CCC" w:rsidRDefault="00CA1976" w:rsidP="00304612">
            <w:pPr>
              <w:pStyle w:val="tvhtml1"/>
              <w:numPr>
                <w:ilvl w:val="0"/>
                <w:numId w:val="6"/>
              </w:numPr>
              <w:spacing w:before="0" w:beforeAutospacing="0" w:line="240" w:lineRule="auto"/>
              <w:ind w:right="179"/>
              <w:jc w:val="both"/>
              <w:rPr>
                <w:rFonts w:ascii="Times New Roman" w:hAnsi="Times New Roman"/>
                <w:sz w:val="24"/>
                <w:szCs w:val="24"/>
                <w:lang w:val="lv-LV"/>
              </w:rPr>
            </w:pPr>
            <w:r w:rsidRPr="009B2CCC">
              <w:rPr>
                <w:rFonts w:ascii="Times New Roman" w:hAnsi="Times New Roman"/>
                <w:sz w:val="24"/>
                <w:szCs w:val="24"/>
                <w:lang w:val="lv-LV"/>
              </w:rPr>
              <w:t xml:space="preserve">projektu iesniegumu vērtēšanas kritērijus, </w:t>
            </w:r>
          </w:p>
          <w:p w14:paraId="642373D0" w14:textId="77777777" w:rsidR="00CA1976" w:rsidRPr="009B2CCC" w:rsidRDefault="00CA1976" w:rsidP="00304612">
            <w:pPr>
              <w:pStyle w:val="tvhtml1"/>
              <w:numPr>
                <w:ilvl w:val="0"/>
                <w:numId w:val="6"/>
              </w:numPr>
              <w:spacing w:before="0" w:beforeAutospacing="0" w:line="240" w:lineRule="auto"/>
              <w:ind w:right="179"/>
              <w:jc w:val="both"/>
              <w:rPr>
                <w:rFonts w:ascii="Times New Roman" w:hAnsi="Times New Roman"/>
                <w:sz w:val="24"/>
                <w:szCs w:val="24"/>
                <w:lang w:val="lv-LV"/>
              </w:rPr>
            </w:pPr>
            <w:r w:rsidRPr="009B2CCC">
              <w:rPr>
                <w:rFonts w:ascii="Times New Roman" w:hAnsi="Times New Roman"/>
                <w:sz w:val="24"/>
                <w:szCs w:val="24"/>
                <w:lang w:val="lv-LV"/>
              </w:rPr>
              <w:t xml:space="preserve">prasības projektu iesniedzējiem, </w:t>
            </w:r>
          </w:p>
          <w:p w14:paraId="21261CF2" w14:textId="03EC9A4B" w:rsidR="00CA1976" w:rsidRPr="009B2CCC" w:rsidRDefault="00CA1976" w:rsidP="00304612">
            <w:pPr>
              <w:pStyle w:val="tvhtml1"/>
              <w:numPr>
                <w:ilvl w:val="0"/>
                <w:numId w:val="6"/>
              </w:numPr>
              <w:spacing w:before="0" w:beforeAutospacing="0" w:line="240" w:lineRule="auto"/>
              <w:ind w:right="179"/>
              <w:jc w:val="both"/>
              <w:rPr>
                <w:rFonts w:ascii="Times New Roman" w:hAnsi="Times New Roman"/>
                <w:sz w:val="24"/>
                <w:szCs w:val="24"/>
                <w:lang w:val="lv-LV"/>
              </w:rPr>
            </w:pPr>
            <w:r w:rsidRPr="009B2CCC">
              <w:rPr>
                <w:rFonts w:ascii="Times New Roman" w:hAnsi="Times New Roman"/>
                <w:sz w:val="24"/>
                <w:szCs w:val="24"/>
                <w:lang w:val="lv-LV"/>
              </w:rPr>
              <w:t>finansējuma piešķiršanas kārtību,</w:t>
            </w:r>
          </w:p>
          <w:p w14:paraId="4E313E83" w14:textId="77777777" w:rsidR="00CA1976" w:rsidRPr="009B2CCC" w:rsidRDefault="00CA1976" w:rsidP="00304612">
            <w:pPr>
              <w:pStyle w:val="tvhtml1"/>
              <w:numPr>
                <w:ilvl w:val="0"/>
                <w:numId w:val="6"/>
              </w:numPr>
              <w:spacing w:before="0" w:beforeAutospacing="0" w:line="240" w:lineRule="auto"/>
              <w:ind w:right="179"/>
              <w:jc w:val="both"/>
              <w:rPr>
                <w:rFonts w:ascii="Times New Roman" w:hAnsi="Times New Roman"/>
                <w:sz w:val="24"/>
                <w:szCs w:val="24"/>
                <w:lang w:val="lv-LV"/>
              </w:rPr>
            </w:pPr>
            <w:r w:rsidRPr="009B2CCC">
              <w:rPr>
                <w:rFonts w:ascii="Times New Roman" w:hAnsi="Times New Roman"/>
                <w:sz w:val="24"/>
                <w:szCs w:val="24"/>
                <w:lang w:val="lv-LV"/>
              </w:rPr>
              <w:t>projektu īstenošanas kārtību,</w:t>
            </w:r>
          </w:p>
          <w:p w14:paraId="5238162F" w14:textId="77777777" w:rsidR="00CA1976" w:rsidRPr="009B2CCC" w:rsidRDefault="00CA1976" w:rsidP="00304612">
            <w:pPr>
              <w:pStyle w:val="tvhtml1"/>
              <w:numPr>
                <w:ilvl w:val="0"/>
                <w:numId w:val="6"/>
              </w:numPr>
              <w:spacing w:before="0" w:beforeAutospacing="0" w:line="240" w:lineRule="auto"/>
              <w:ind w:right="179"/>
              <w:jc w:val="both"/>
              <w:rPr>
                <w:rFonts w:ascii="Times New Roman" w:hAnsi="Times New Roman"/>
                <w:sz w:val="24"/>
                <w:szCs w:val="24"/>
                <w:lang w:val="lv-LV"/>
              </w:rPr>
            </w:pPr>
            <w:r w:rsidRPr="009B2CCC">
              <w:rPr>
                <w:rFonts w:ascii="Times New Roman" w:hAnsi="Times New Roman"/>
                <w:sz w:val="24"/>
                <w:szCs w:val="24"/>
                <w:lang w:val="lv-LV"/>
              </w:rPr>
              <w:t>projektu uzraudzības kārtību.</w:t>
            </w:r>
          </w:p>
          <w:p w14:paraId="4CB7E6CF" w14:textId="77777777" w:rsidR="00CA1976" w:rsidRPr="009B2CCC" w:rsidRDefault="00CA1976" w:rsidP="00B53823">
            <w:pPr>
              <w:pStyle w:val="tvhtml1"/>
              <w:spacing w:before="0" w:beforeAutospacing="0" w:line="240" w:lineRule="auto"/>
              <w:ind w:left="427" w:right="179"/>
              <w:jc w:val="both"/>
              <w:rPr>
                <w:rFonts w:ascii="Times New Roman" w:hAnsi="Times New Roman"/>
                <w:sz w:val="24"/>
                <w:szCs w:val="24"/>
                <w:lang w:val="lv-LV"/>
              </w:rPr>
            </w:pPr>
          </w:p>
          <w:p w14:paraId="461E75F4" w14:textId="77777777" w:rsidR="00CA1976" w:rsidRPr="008E18BB" w:rsidRDefault="00CA1976" w:rsidP="00304612">
            <w:pPr>
              <w:pStyle w:val="tvhtml1"/>
              <w:spacing w:before="0" w:beforeAutospacing="0" w:line="240" w:lineRule="auto"/>
              <w:ind w:right="179"/>
              <w:jc w:val="both"/>
              <w:rPr>
                <w:rFonts w:ascii="Times New Roman" w:hAnsi="Times New Roman"/>
                <w:sz w:val="24"/>
                <w:szCs w:val="24"/>
                <w:lang w:val="lv-LV"/>
              </w:rPr>
            </w:pPr>
            <w:r w:rsidRPr="009B2CCC">
              <w:rPr>
                <w:rFonts w:ascii="Times New Roman" w:hAnsi="Times New Roman"/>
                <w:sz w:val="24"/>
                <w:szCs w:val="24"/>
                <w:lang w:val="lv-LV"/>
              </w:rPr>
              <w:t xml:space="preserve">Konkursa </w:t>
            </w:r>
            <w:r w:rsidRPr="009B2CCC">
              <w:rPr>
                <w:rFonts w:ascii="Times New Roman" w:hAnsi="Times New Roman"/>
                <w:bCs/>
                <w:sz w:val="24"/>
                <w:szCs w:val="24"/>
                <w:lang w:val="lv-LV"/>
              </w:rPr>
              <w:t>mērķis</w:t>
            </w:r>
            <w:r w:rsidRPr="009B2CCC">
              <w:rPr>
                <w:bCs/>
                <w:lang w:val="lv-LV"/>
              </w:rPr>
              <w:t xml:space="preserve"> </w:t>
            </w:r>
            <w:r w:rsidRPr="009B2CCC">
              <w:rPr>
                <w:rFonts w:ascii="Times New Roman" w:hAnsi="Times New Roman"/>
                <w:bCs/>
                <w:sz w:val="24"/>
                <w:szCs w:val="24"/>
                <w:lang w:val="lv-LV"/>
              </w:rPr>
              <w:t>ir</w:t>
            </w:r>
            <w:r w:rsidRPr="009B2CCC">
              <w:rPr>
                <w:rFonts w:ascii="Times New Roman" w:hAnsi="Times New Roman"/>
                <w:sz w:val="24"/>
                <w:szCs w:val="24"/>
                <w:lang w:val="lv-LV"/>
              </w:rPr>
              <w:t xml:space="preserve"> palielināt programmas mērķa grupu (</w:t>
            </w:r>
            <w:r w:rsidRPr="009B2CCC">
              <w:rPr>
                <w:lang w:val="lv-LV"/>
              </w:rPr>
              <w:t xml:space="preserve"> </w:t>
            </w:r>
            <w:r w:rsidRPr="009B2CCC">
              <w:rPr>
                <w:rFonts w:ascii="Times New Roman" w:hAnsi="Times New Roman"/>
                <w:sz w:val="24"/>
                <w:szCs w:val="24"/>
                <w:lang w:val="lv-LV"/>
              </w:rPr>
              <w:t>ar programmas jomu – pielāgošanās klimata pārmaiņā</w:t>
            </w:r>
            <w:r w:rsidR="00A62F2D">
              <w:rPr>
                <w:rFonts w:ascii="Times New Roman" w:hAnsi="Times New Roman"/>
                <w:sz w:val="24"/>
                <w:szCs w:val="24"/>
                <w:lang w:val="lv-LV"/>
              </w:rPr>
              <w:t>m</w:t>
            </w:r>
            <w:r w:rsidRPr="009B2CCC">
              <w:rPr>
                <w:rFonts w:ascii="Times New Roman" w:hAnsi="Times New Roman"/>
                <w:sz w:val="24"/>
                <w:szCs w:val="24"/>
                <w:lang w:val="lv-LV"/>
              </w:rPr>
              <w:t xml:space="preserve"> – saistītās valsts pārvaldes </w:t>
            </w:r>
            <w:r w:rsidRPr="008E18BB">
              <w:rPr>
                <w:rFonts w:ascii="Times New Roman" w:hAnsi="Times New Roman"/>
                <w:sz w:val="24"/>
                <w:szCs w:val="24"/>
                <w:lang w:val="lv-LV"/>
              </w:rPr>
              <w:t xml:space="preserve">iestādes, pašvaldības, zinātniskās un izglītības institūcijas, komersanti, biedrības un nodibinājumi) zināšanas un kapacitāti, lai veicinātu sabiedrības iesaisti klimata pārmaiņu novēršanā un pielāgošanās </w:t>
            </w:r>
            <w:r w:rsidR="006C38BD" w:rsidRPr="008E18BB">
              <w:rPr>
                <w:rFonts w:ascii="Times New Roman" w:hAnsi="Times New Roman"/>
                <w:sz w:val="24"/>
                <w:szCs w:val="24"/>
                <w:lang w:val="lv-LV"/>
              </w:rPr>
              <w:t xml:space="preserve">klimata pārmaiņām </w:t>
            </w:r>
            <w:r w:rsidRPr="008E18BB">
              <w:rPr>
                <w:rFonts w:ascii="Times New Roman" w:hAnsi="Times New Roman"/>
                <w:sz w:val="24"/>
                <w:szCs w:val="24"/>
                <w:lang w:val="lv-LV"/>
              </w:rPr>
              <w:t>politikas pasākumu īstenošanā.</w:t>
            </w:r>
          </w:p>
          <w:p w14:paraId="199FFAEB" w14:textId="77777777" w:rsidR="00CA1976" w:rsidRPr="008E18BB" w:rsidRDefault="00CA1976" w:rsidP="00304612">
            <w:pPr>
              <w:pStyle w:val="tvhtml1"/>
              <w:spacing w:before="0" w:beforeAutospacing="0" w:line="240" w:lineRule="auto"/>
              <w:ind w:right="179"/>
              <w:jc w:val="both"/>
              <w:rPr>
                <w:rFonts w:ascii="Times New Roman" w:hAnsi="Times New Roman"/>
                <w:sz w:val="24"/>
                <w:szCs w:val="24"/>
                <w:lang w:val="lv-LV"/>
              </w:rPr>
            </w:pPr>
          </w:p>
          <w:p w14:paraId="2969C4B7" w14:textId="384D5EE7" w:rsidR="00CA1976" w:rsidRPr="008E18BB" w:rsidRDefault="00CA1976" w:rsidP="00AE5865">
            <w:pPr>
              <w:pStyle w:val="naisf"/>
              <w:spacing w:before="0" w:beforeAutospacing="0" w:after="0" w:afterAutospacing="0"/>
              <w:ind w:right="181"/>
              <w:jc w:val="both"/>
            </w:pPr>
            <w:r w:rsidRPr="008E18BB">
              <w:t xml:space="preserve">Konkursa ietvaros projektam minimāli pieļaujamais </w:t>
            </w:r>
            <w:r w:rsidR="00AD442F">
              <w:t>programmas</w:t>
            </w:r>
            <w:r w:rsidRPr="008E18BB">
              <w:t xml:space="preserve"> līdzfinansējums vienam projektam ir 45 000 </w:t>
            </w:r>
            <w:r w:rsidRPr="008E18BB">
              <w:rPr>
                <w:i/>
              </w:rPr>
              <w:t>euro</w:t>
            </w:r>
            <w:r w:rsidRPr="008E18BB">
              <w:t xml:space="preserve">, savukārt maksimāli pieļaujamais </w:t>
            </w:r>
            <w:r w:rsidR="00AD442F">
              <w:t>programmas</w:t>
            </w:r>
            <w:r w:rsidRPr="008E18BB">
              <w:t xml:space="preserve"> līdzfinansējums ir 175 000 </w:t>
            </w:r>
            <w:r w:rsidRPr="008E18BB">
              <w:rPr>
                <w:i/>
              </w:rPr>
              <w:t>eur</w:t>
            </w:r>
            <w:r w:rsidR="000D64CC">
              <w:rPr>
                <w:i/>
              </w:rPr>
              <w:t>o</w:t>
            </w:r>
            <w:r w:rsidRPr="008E18BB">
              <w:t>.</w:t>
            </w:r>
          </w:p>
          <w:p w14:paraId="59AC74EC" w14:textId="77777777" w:rsidR="00212040" w:rsidRPr="008E18BB" w:rsidRDefault="00212040" w:rsidP="00212040">
            <w:pPr>
              <w:pStyle w:val="naisf"/>
              <w:spacing w:before="0" w:beforeAutospacing="0" w:after="0" w:afterAutospacing="0"/>
              <w:ind w:right="77"/>
              <w:jc w:val="both"/>
            </w:pPr>
            <w:r w:rsidRPr="008E18BB">
              <w:t>P</w:t>
            </w:r>
            <w:r w:rsidR="00CA1976" w:rsidRPr="008E18BB">
              <w:t>ieejamais līdzfinansējums ir noteikts pa atbalsta jomām</w:t>
            </w:r>
            <w:r w:rsidRPr="008E18BB">
              <w:t>:</w:t>
            </w:r>
          </w:p>
          <w:p w14:paraId="480E76C6" w14:textId="77777777" w:rsidR="009567E7" w:rsidRPr="008E18BB" w:rsidRDefault="009567E7" w:rsidP="009567E7">
            <w:pPr>
              <w:pStyle w:val="naisf"/>
              <w:numPr>
                <w:ilvl w:val="0"/>
                <w:numId w:val="19"/>
              </w:numPr>
              <w:spacing w:before="0" w:beforeAutospacing="0" w:after="0" w:afterAutospacing="0"/>
              <w:ind w:right="79"/>
              <w:jc w:val="both"/>
            </w:pPr>
            <w:r w:rsidRPr="008E18BB">
              <w:t>pasākumi, lai veicinātu sabiedrības izpratni un zināšanas par klimata pārmaiņām:</w:t>
            </w:r>
          </w:p>
          <w:p w14:paraId="6DEF5920" w14:textId="77777777" w:rsidR="009567E7" w:rsidRPr="008E18BB" w:rsidRDefault="0039265E" w:rsidP="009567E7">
            <w:pPr>
              <w:pStyle w:val="naisf"/>
              <w:numPr>
                <w:ilvl w:val="1"/>
                <w:numId w:val="19"/>
              </w:numPr>
              <w:spacing w:before="0" w:beforeAutospacing="0" w:after="0" w:afterAutospacing="0"/>
              <w:ind w:left="939" w:right="79" w:hanging="579"/>
              <w:jc w:val="both"/>
            </w:pPr>
            <w:r w:rsidRPr="008E18BB">
              <w:t xml:space="preserve">izpratnes paaugstināšana klimata pārmaiņu jomā, izstrādājot un organizējot apmācības un izstrādājot izglītības un studiju programmu moduļus </w:t>
            </w:r>
            <w:r w:rsidR="009567E7" w:rsidRPr="008E18BB">
              <w:t xml:space="preserve">– 700 000 </w:t>
            </w:r>
            <w:r w:rsidR="009567E7" w:rsidRPr="00CB2462">
              <w:rPr>
                <w:i/>
              </w:rPr>
              <w:t>euro</w:t>
            </w:r>
            <w:r w:rsidR="009567E7" w:rsidRPr="008E18BB">
              <w:t>;</w:t>
            </w:r>
          </w:p>
          <w:p w14:paraId="123B209B" w14:textId="77777777" w:rsidR="009567E7" w:rsidRPr="008E18BB" w:rsidRDefault="0039265E" w:rsidP="009567E7">
            <w:pPr>
              <w:pStyle w:val="naisf"/>
              <w:numPr>
                <w:ilvl w:val="1"/>
                <w:numId w:val="19"/>
              </w:numPr>
              <w:spacing w:before="0" w:beforeAutospacing="0" w:after="0" w:afterAutospacing="0"/>
              <w:ind w:left="939" w:right="79" w:hanging="579"/>
              <w:jc w:val="both"/>
            </w:pPr>
            <w:r w:rsidRPr="008E18BB">
              <w:t xml:space="preserve">izglītojošu projektu un informatīvu kampaņu organizēšana, lai veicinātu sabiedrības izpratni un zināšanas par klimata pārmaiņām </w:t>
            </w:r>
            <w:r w:rsidR="009567E7" w:rsidRPr="008E18BB">
              <w:t xml:space="preserve">- 540 000 </w:t>
            </w:r>
            <w:r w:rsidR="009567E7" w:rsidRPr="00CB2462">
              <w:rPr>
                <w:i/>
              </w:rPr>
              <w:t>euro</w:t>
            </w:r>
            <w:r w:rsidR="009567E7" w:rsidRPr="008E18BB">
              <w:t xml:space="preserve">; </w:t>
            </w:r>
          </w:p>
          <w:p w14:paraId="015E9714" w14:textId="77777777" w:rsidR="009567E7" w:rsidRPr="008E18BB" w:rsidRDefault="009567E7" w:rsidP="009567E7">
            <w:pPr>
              <w:pStyle w:val="naisf"/>
              <w:numPr>
                <w:ilvl w:val="0"/>
                <w:numId w:val="19"/>
              </w:numPr>
              <w:spacing w:before="0" w:beforeAutospacing="0" w:after="0" w:afterAutospacing="0"/>
              <w:ind w:right="79"/>
              <w:jc w:val="both"/>
            </w:pPr>
            <w:r w:rsidRPr="008E18BB">
              <w:t xml:space="preserve">kapacitātes paaugstināšana, izstrādājot pētījumus klimata pārmaiņu jomā - 478 044 </w:t>
            </w:r>
            <w:r w:rsidRPr="00CB2462">
              <w:rPr>
                <w:i/>
              </w:rPr>
              <w:t>euro</w:t>
            </w:r>
            <w:r w:rsidRPr="008E18BB">
              <w:t>.</w:t>
            </w:r>
          </w:p>
          <w:p w14:paraId="24D699A8" w14:textId="77777777" w:rsidR="00CA1976" w:rsidRPr="008E18BB" w:rsidRDefault="00CA1976" w:rsidP="004F2237">
            <w:pPr>
              <w:pStyle w:val="naisf"/>
              <w:spacing w:before="0" w:beforeAutospacing="0" w:after="0" w:afterAutospacing="0"/>
              <w:ind w:right="79"/>
              <w:jc w:val="both"/>
            </w:pPr>
            <w:r w:rsidRPr="008E18BB">
              <w:lastRenderedPageBreak/>
              <w:t xml:space="preserve">Saskaņā ar donorvalstu apstiprināto programmas līgumu, konkursa ietvaros plānots sasniegt sekojošus rezultātus: </w:t>
            </w:r>
          </w:p>
          <w:p w14:paraId="57D18F22" w14:textId="77777777" w:rsidR="00CA1976" w:rsidRPr="009B2CCC" w:rsidRDefault="00CA1976" w:rsidP="004F2237">
            <w:pPr>
              <w:pStyle w:val="2V"/>
              <w:numPr>
                <w:ilvl w:val="0"/>
                <w:numId w:val="16"/>
              </w:numPr>
              <w:spacing w:before="0" w:after="0" w:line="276" w:lineRule="auto"/>
              <w:ind w:left="782" w:hanging="357"/>
              <w:rPr>
                <w:sz w:val="24"/>
                <w:szCs w:val="24"/>
              </w:rPr>
            </w:pPr>
            <w:r w:rsidRPr="008E18BB">
              <w:rPr>
                <w:sz w:val="24"/>
                <w:szCs w:val="24"/>
              </w:rPr>
              <w:t>izstrādāti vismaz četri profesionālās izglītības programmas moduļi klimata pārmaiņu mazināšanas un pielāgošanās klimata pārmaiņām jomā</w:t>
            </w:r>
            <w:r w:rsidRPr="009B2CCC">
              <w:rPr>
                <w:sz w:val="24"/>
                <w:szCs w:val="24"/>
              </w:rPr>
              <w:t>;</w:t>
            </w:r>
          </w:p>
          <w:p w14:paraId="1D6CED2C" w14:textId="77777777" w:rsidR="00CA1976" w:rsidRPr="009B2CCC" w:rsidRDefault="00CA1976" w:rsidP="004F2237">
            <w:pPr>
              <w:pStyle w:val="2V"/>
              <w:numPr>
                <w:ilvl w:val="0"/>
                <w:numId w:val="16"/>
              </w:numPr>
              <w:spacing w:before="0" w:after="0" w:line="276" w:lineRule="auto"/>
              <w:ind w:left="782" w:hanging="357"/>
              <w:rPr>
                <w:sz w:val="24"/>
                <w:szCs w:val="24"/>
              </w:rPr>
            </w:pPr>
            <w:r w:rsidRPr="009B2CCC">
              <w:rPr>
                <w:sz w:val="24"/>
                <w:szCs w:val="24"/>
              </w:rPr>
              <w:t>organizēti vismaz divpadsmit publicitātes un informācijas pasākumi (piemēram, kampaņas, semināru cikli);</w:t>
            </w:r>
          </w:p>
          <w:p w14:paraId="76D37CA9" w14:textId="77777777" w:rsidR="00CA1976" w:rsidRPr="009B2CCC" w:rsidRDefault="00CA1976" w:rsidP="004F2237">
            <w:pPr>
              <w:pStyle w:val="2V"/>
              <w:numPr>
                <w:ilvl w:val="0"/>
                <w:numId w:val="16"/>
              </w:numPr>
              <w:spacing w:before="0" w:after="0" w:line="276" w:lineRule="auto"/>
              <w:ind w:left="782" w:hanging="357"/>
              <w:rPr>
                <w:sz w:val="24"/>
                <w:szCs w:val="24"/>
              </w:rPr>
            </w:pPr>
            <w:r w:rsidRPr="009B2CCC">
              <w:rPr>
                <w:sz w:val="24"/>
                <w:szCs w:val="24"/>
              </w:rPr>
              <w:t>īstenoti vismaz septiņi pētījumi par klimata pārmaiņu pētījumu metodoloģijām, rādītāju sistēmām un horizontālajiem jautājumiem.</w:t>
            </w:r>
          </w:p>
          <w:p w14:paraId="2A624AC5" w14:textId="77777777" w:rsidR="00CA1976" w:rsidRPr="009B2CCC" w:rsidRDefault="00CA1976" w:rsidP="005510E6">
            <w:pPr>
              <w:pStyle w:val="naisf"/>
              <w:spacing w:before="0" w:beforeAutospacing="0" w:after="0" w:afterAutospacing="0"/>
              <w:ind w:right="77"/>
              <w:jc w:val="both"/>
              <w:rPr>
                <w:color w:val="000000"/>
              </w:rPr>
            </w:pPr>
          </w:p>
          <w:p w14:paraId="17DB2649" w14:textId="77777777" w:rsidR="00CA1976" w:rsidRPr="009B2CCC" w:rsidRDefault="00CA1976" w:rsidP="005510E6">
            <w:pPr>
              <w:pStyle w:val="naisf"/>
              <w:spacing w:before="0" w:beforeAutospacing="0" w:after="0" w:afterAutospacing="0"/>
              <w:ind w:right="77"/>
              <w:jc w:val="both"/>
            </w:pPr>
            <w:r w:rsidRPr="009B2CCC">
              <w:rPr>
                <w:color w:val="000000"/>
              </w:rPr>
              <w:t>Projekta iesniedzējs ir Latvijas Republikas tiešās vai pastarpinātās pārvaldes iestāde,</w:t>
            </w:r>
            <w:r w:rsidRPr="009B2CCC">
              <w:t xml:space="preserve"> </w:t>
            </w:r>
            <w:r w:rsidR="009567E7" w:rsidRPr="008E18BB">
              <w:t>atvasināta publiska persona,</w:t>
            </w:r>
            <w:r w:rsidR="009567E7">
              <w:t xml:space="preserve"> </w:t>
            </w:r>
            <w:r w:rsidRPr="009B2CCC">
              <w:t>Latvijas Republikā reģistrēta biedrība vai nodibinājums, kā arī Latvijas Republikā reģistrēts komersants.</w:t>
            </w:r>
          </w:p>
          <w:p w14:paraId="4D587345" w14:textId="77777777" w:rsidR="00CA1976" w:rsidRPr="009B2CCC" w:rsidRDefault="00CA1976" w:rsidP="005510E6">
            <w:pPr>
              <w:pStyle w:val="naisf"/>
              <w:spacing w:before="0" w:beforeAutospacing="0" w:after="0" w:afterAutospacing="0"/>
              <w:ind w:right="77"/>
            </w:pPr>
          </w:p>
          <w:p w14:paraId="554AF31C" w14:textId="4180253F" w:rsidR="00CA1976" w:rsidRPr="009B2CCC" w:rsidRDefault="00CA1976" w:rsidP="000D4423">
            <w:pPr>
              <w:pStyle w:val="Heading3"/>
              <w:shd w:val="clear" w:color="auto" w:fill="FFFFFF"/>
              <w:spacing w:before="0" w:beforeAutospacing="0" w:after="0" w:afterAutospacing="0"/>
              <w:ind w:right="77"/>
              <w:jc w:val="both"/>
              <w:rPr>
                <w:b w:val="0"/>
                <w:bCs w:val="0"/>
                <w:sz w:val="24"/>
                <w:szCs w:val="24"/>
              </w:rPr>
            </w:pPr>
            <w:r w:rsidRPr="009B2CCC">
              <w:rPr>
                <w:b w:val="0"/>
                <w:bCs w:val="0"/>
                <w:sz w:val="24"/>
                <w:szCs w:val="24"/>
              </w:rPr>
              <w:t xml:space="preserve">Valsts reģionālās attīstības aģentūra nodrošina konkursa īstenošanu, t.sk. projektu </w:t>
            </w:r>
            <w:r w:rsidRPr="009B2CCC">
              <w:rPr>
                <w:b w:val="0"/>
                <w:bCs w:val="0"/>
                <w:color w:val="000000"/>
                <w:sz w:val="24"/>
                <w:szCs w:val="24"/>
              </w:rPr>
              <w:t xml:space="preserve">vērtēšanas organizēšanu, finansējuma piešķiršanu, </w:t>
            </w:r>
            <w:r w:rsidR="000D4423" w:rsidRPr="009B2CCC">
              <w:rPr>
                <w:b w:val="0"/>
                <w:bCs w:val="0"/>
                <w:color w:val="000000"/>
                <w:sz w:val="24"/>
                <w:szCs w:val="24"/>
              </w:rPr>
              <w:t>līgumu slēgšanu,</w:t>
            </w:r>
            <w:r w:rsidR="000D4423">
              <w:rPr>
                <w:b w:val="0"/>
                <w:bCs w:val="0"/>
                <w:color w:val="000000"/>
                <w:sz w:val="24"/>
                <w:szCs w:val="24"/>
              </w:rPr>
              <w:t xml:space="preserve"> </w:t>
            </w:r>
            <w:r w:rsidR="000D4423" w:rsidRPr="009B2CCC">
              <w:rPr>
                <w:b w:val="0"/>
                <w:bCs w:val="0"/>
                <w:color w:val="000000"/>
                <w:sz w:val="24"/>
                <w:szCs w:val="24"/>
              </w:rPr>
              <w:t xml:space="preserve">kā arī </w:t>
            </w:r>
            <w:r w:rsidRPr="009B2CCC">
              <w:rPr>
                <w:b w:val="0"/>
                <w:bCs w:val="0"/>
                <w:color w:val="000000"/>
                <w:sz w:val="24"/>
                <w:szCs w:val="24"/>
              </w:rPr>
              <w:t>projektu īstenošanas uzraudzību un pēcuzraudzību.</w:t>
            </w:r>
          </w:p>
        </w:tc>
      </w:tr>
      <w:tr w:rsidR="00CA1976" w:rsidRPr="009B2CCC" w14:paraId="2FF11CDA" w14:textId="77777777" w:rsidTr="00F640B6">
        <w:trPr>
          <w:trHeight w:val="476"/>
        </w:trPr>
        <w:tc>
          <w:tcPr>
            <w:tcW w:w="482" w:type="pct"/>
          </w:tcPr>
          <w:p w14:paraId="13350108" w14:textId="77777777" w:rsidR="00CA1976" w:rsidRPr="009B2CCC" w:rsidRDefault="00CA1976" w:rsidP="00A262AF">
            <w:pPr>
              <w:pStyle w:val="naiskr"/>
              <w:spacing w:before="0" w:beforeAutospacing="0" w:after="0" w:afterAutospacing="0"/>
              <w:ind w:left="57" w:right="57"/>
              <w:jc w:val="center"/>
            </w:pPr>
            <w:r w:rsidRPr="009B2CCC">
              <w:lastRenderedPageBreak/>
              <w:t>3.</w:t>
            </w:r>
          </w:p>
        </w:tc>
        <w:tc>
          <w:tcPr>
            <w:tcW w:w="1389" w:type="pct"/>
          </w:tcPr>
          <w:p w14:paraId="73754627" w14:textId="77777777" w:rsidR="00CA1976" w:rsidRPr="009B2CCC" w:rsidRDefault="00CA1976" w:rsidP="00A262AF">
            <w:pPr>
              <w:pStyle w:val="naiskr"/>
              <w:spacing w:before="0" w:beforeAutospacing="0" w:after="0" w:afterAutospacing="0"/>
              <w:ind w:left="57" w:right="57"/>
            </w:pPr>
            <w:r w:rsidRPr="009B2CCC">
              <w:t>Projekta izstrādē iesaistītās institūcijas</w:t>
            </w:r>
          </w:p>
        </w:tc>
        <w:tc>
          <w:tcPr>
            <w:tcW w:w="3129" w:type="pct"/>
          </w:tcPr>
          <w:p w14:paraId="7511337C" w14:textId="0E4D2FE4" w:rsidR="00CA1976" w:rsidRPr="009B2CCC" w:rsidRDefault="00CA1976" w:rsidP="00AD442F">
            <w:pPr>
              <w:spacing w:after="0" w:line="240" w:lineRule="auto"/>
              <w:ind w:left="57" w:right="57"/>
              <w:jc w:val="both"/>
              <w:rPr>
                <w:rFonts w:ascii="Times New Roman" w:hAnsi="Times New Roman"/>
                <w:b/>
                <w:sz w:val="24"/>
                <w:szCs w:val="24"/>
              </w:rPr>
            </w:pPr>
            <w:r w:rsidRPr="009B2CCC">
              <w:rPr>
                <w:rFonts w:ascii="Times New Roman" w:hAnsi="Times New Roman"/>
                <w:sz w:val="24"/>
                <w:szCs w:val="24"/>
              </w:rPr>
              <w:t xml:space="preserve">MK noteikumu projektu izstrādāja </w:t>
            </w:r>
            <w:r w:rsidR="00AD442F">
              <w:rPr>
                <w:rFonts w:ascii="Times New Roman" w:hAnsi="Times New Roman"/>
                <w:sz w:val="24"/>
                <w:szCs w:val="24"/>
              </w:rPr>
              <w:t xml:space="preserve">VARAM, </w:t>
            </w:r>
            <w:r w:rsidRPr="009B2CCC">
              <w:rPr>
                <w:rFonts w:ascii="Times New Roman" w:hAnsi="Times New Roman"/>
                <w:sz w:val="24"/>
                <w:szCs w:val="24"/>
              </w:rPr>
              <w:t>pamatojoties uz apstiprināto p</w:t>
            </w:r>
            <w:r w:rsidRPr="009B2CCC">
              <w:rPr>
                <w:rFonts w:ascii="Times New Roman" w:hAnsi="Times New Roman"/>
                <w:bCs/>
                <w:sz w:val="24"/>
                <w:szCs w:val="24"/>
              </w:rPr>
              <w:t>rogrammu</w:t>
            </w:r>
            <w:r w:rsidRPr="009B2CCC">
              <w:rPr>
                <w:rFonts w:ascii="Times New Roman" w:hAnsi="Times New Roman"/>
                <w:iCs/>
                <w:sz w:val="24"/>
                <w:szCs w:val="24"/>
              </w:rPr>
              <w:t xml:space="preserve">, sadarbojoties ar programmas donorvalstu partneriem - </w:t>
            </w:r>
            <w:r w:rsidRPr="009B2CCC">
              <w:rPr>
                <w:rFonts w:ascii="Times New Roman" w:hAnsi="Times New Roman"/>
                <w:sz w:val="24"/>
                <w:szCs w:val="24"/>
              </w:rPr>
              <w:t xml:space="preserve">Norvēģijas Vides aģentūru un </w:t>
            </w:r>
            <w:r w:rsidRPr="009B2CCC">
              <w:rPr>
                <w:rFonts w:ascii="Times New Roman" w:hAnsi="Times New Roman"/>
                <w:iCs/>
                <w:sz w:val="24"/>
                <w:szCs w:val="24"/>
              </w:rPr>
              <w:t>Norvēģijas Civilās aizsardzības</w:t>
            </w:r>
            <w:r w:rsidRPr="009B2CCC">
              <w:rPr>
                <w:rFonts w:ascii="Times New Roman" w:hAnsi="Times New Roman"/>
                <w:sz w:val="24"/>
                <w:szCs w:val="24"/>
              </w:rPr>
              <w:t xml:space="preserve"> </w:t>
            </w:r>
            <w:r w:rsidRPr="009B2CCC">
              <w:rPr>
                <w:rFonts w:ascii="Times New Roman" w:hAnsi="Times New Roman"/>
                <w:iCs/>
                <w:sz w:val="24"/>
                <w:szCs w:val="24"/>
              </w:rPr>
              <w:t xml:space="preserve">direktorātu. </w:t>
            </w:r>
          </w:p>
        </w:tc>
      </w:tr>
      <w:tr w:rsidR="00CA1976" w:rsidRPr="009B2CCC" w14:paraId="26DD2A1B" w14:textId="77777777" w:rsidTr="00F640B6">
        <w:tc>
          <w:tcPr>
            <w:tcW w:w="482" w:type="pct"/>
          </w:tcPr>
          <w:p w14:paraId="4FEC93F6" w14:textId="77777777" w:rsidR="00CA1976" w:rsidRPr="009B2CCC" w:rsidRDefault="00CA1976" w:rsidP="00A262AF">
            <w:pPr>
              <w:pStyle w:val="naiskr"/>
              <w:spacing w:before="0" w:beforeAutospacing="0" w:after="0" w:afterAutospacing="0"/>
              <w:ind w:left="57" w:right="57"/>
              <w:jc w:val="center"/>
            </w:pPr>
            <w:r w:rsidRPr="009B2CCC">
              <w:t>4.</w:t>
            </w:r>
          </w:p>
        </w:tc>
        <w:tc>
          <w:tcPr>
            <w:tcW w:w="1389" w:type="pct"/>
          </w:tcPr>
          <w:p w14:paraId="41F52A1F" w14:textId="77777777" w:rsidR="00CA1976" w:rsidRPr="009B2CCC" w:rsidRDefault="00CA1976" w:rsidP="00A262AF">
            <w:pPr>
              <w:pStyle w:val="naiskr"/>
              <w:spacing w:before="0" w:beforeAutospacing="0" w:after="0" w:afterAutospacing="0"/>
              <w:ind w:left="57" w:right="57"/>
            </w:pPr>
            <w:r w:rsidRPr="009B2CCC">
              <w:t>Cita informācija</w:t>
            </w:r>
          </w:p>
        </w:tc>
        <w:tc>
          <w:tcPr>
            <w:tcW w:w="3129" w:type="pct"/>
          </w:tcPr>
          <w:p w14:paraId="755DB45C" w14:textId="77777777" w:rsidR="00CA1976" w:rsidRPr="009B2CCC" w:rsidRDefault="00CA1976" w:rsidP="00A262AF">
            <w:pPr>
              <w:pStyle w:val="naiskr"/>
              <w:spacing w:before="0" w:beforeAutospacing="0" w:after="0" w:afterAutospacing="0"/>
              <w:ind w:left="57" w:right="57"/>
            </w:pPr>
            <w:r w:rsidRPr="009B2CCC">
              <w:t>Nav</w:t>
            </w:r>
          </w:p>
        </w:tc>
      </w:tr>
    </w:tbl>
    <w:p w14:paraId="0DA50AE1" w14:textId="77777777" w:rsidR="00CA1976" w:rsidRPr="009B2CCC" w:rsidRDefault="00CA1976" w:rsidP="00A262AF">
      <w:pPr>
        <w:spacing w:after="0" w:line="240" w:lineRule="auto"/>
        <w:rPr>
          <w:rFonts w:ascii="Times New Roman" w:hAnsi="Times New Roman"/>
          <w:sz w:val="24"/>
          <w:szCs w:val="24"/>
        </w:rPr>
      </w:pPr>
    </w:p>
    <w:p w14:paraId="0F9F0EA4" w14:textId="77777777" w:rsidR="00CA1976" w:rsidRPr="009B2CCC" w:rsidRDefault="00CA1976" w:rsidP="00A262AF">
      <w:pPr>
        <w:spacing w:after="0" w:line="240" w:lineRule="auto"/>
        <w:rPr>
          <w:rFonts w:ascii="Times New Roman" w:hAnsi="Times New Roman"/>
          <w:sz w:val="24"/>
          <w:szCs w:val="24"/>
        </w:rPr>
      </w:pPr>
    </w:p>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7"/>
        <w:gridCol w:w="2976"/>
        <w:gridCol w:w="6389"/>
      </w:tblGrid>
      <w:tr w:rsidR="00CA1976" w:rsidRPr="009B2CCC" w14:paraId="1D9A6988" w14:textId="77777777" w:rsidTr="006D0302">
        <w:trPr>
          <w:trHeight w:val="556"/>
        </w:trPr>
        <w:tc>
          <w:tcPr>
            <w:tcW w:w="10222" w:type="dxa"/>
            <w:gridSpan w:val="3"/>
            <w:vAlign w:val="center"/>
          </w:tcPr>
          <w:p w14:paraId="64016631" w14:textId="77777777" w:rsidR="00CA1976" w:rsidRPr="009B2CCC" w:rsidRDefault="00CA1976" w:rsidP="00A262AF">
            <w:pPr>
              <w:pStyle w:val="naisnod"/>
              <w:spacing w:before="0" w:beforeAutospacing="0" w:after="0" w:afterAutospacing="0"/>
              <w:ind w:left="57" w:right="57"/>
              <w:jc w:val="center"/>
              <w:rPr>
                <w:b/>
              </w:rPr>
            </w:pPr>
            <w:r w:rsidRPr="009B2CCC">
              <w:rPr>
                <w:b/>
              </w:rPr>
              <w:t>II. Tiesību akta projekta ietekme uz sabiedrību, tautsaimniecības attīstību</w:t>
            </w:r>
          </w:p>
          <w:p w14:paraId="24BA63FB" w14:textId="77777777" w:rsidR="00CA1976" w:rsidRPr="009B2CCC" w:rsidRDefault="00CA1976" w:rsidP="00A262AF">
            <w:pPr>
              <w:pStyle w:val="naisnod"/>
              <w:spacing w:before="0" w:beforeAutospacing="0" w:after="0" w:afterAutospacing="0"/>
              <w:ind w:left="57" w:right="57"/>
              <w:jc w:val="center"/>
              <w:rPr>
                <w:b/>
              </w:rPr>
            </w:pPr>
            <w:r w:rsidRPr="009B2CCC">
              <w:rPr>
                <w:b/>
              </w:rPr>
              <w:t>un administratīvo slogu</w:t>
            </w:r>
          </w:p>
        </w:tc>
      </w:tr>
      <w:tr w:rsidR="00CA1976" w:rsidRPr="009B2CCC" w14:paraId="33BA1175" w14:textId="77777777" w:rsidTr="006D0302">
        <w:trPr>
          <w:trHeight w:val="467"/>
        </w:trPr>
        <w:tc>
          <w:tcPr>
            <w:tcW w:w="857" w:type="dxa"/>
          </w:tcPr>
          <w:p w14:paraId="47CF359C" w14:textId="77777777" w:rsidR="00CA1976" w:rsidRPr="009B2CCC" w:rsidRDefault="00CA1976" w:rsidP="00A262AF">
            <w:pPr>
              <w:pStyle w:val="naiskr"/>
              <w:spacing w:before="0" w:beforeAutospacing="0" w:after="0" w:afterAutospacing="0"/>
              <w:ind w:left="57" w:right="57"/>
              <w:jc w:val="both"/>
            </w:pPr>
            <w:r w:rsidRPr="009B2CCC">
              <w:t>1.</w:t>
            </w:r>
          </w:p>
        </w:tc>
        <w:tc>
          <w:tcPr>
            <w:tcW w:w="2976" w:type="dxa"/>
          </w:tcPr>
          <w:p w14:paraId="73488C24" w14:textId="77777777" w:rsidR="00CA1976" w:rsidRPr="009B2CCC" w:rsidRDefault="00CA1976" w:rsidP="001615B9">
            <w:pPr>
              <w:pStyle w:val="naiskr"/>
              <w:spacing w:before="0" w:beforeAutospacing="0" w:after="0" w:afterAutospacing="0"/>
              <w:ind w:left="57" w:right="57"/>
              <w:jc w:val="both"/>
            </w:pPr>
            <w:r w:rsidRPr="009B2CCC">
              <w:t>Sabiedrības mērķgrupas, kuras tiesiskais regulējums ietekmē vai varētu ietekmēt</w:t>
            </w:r>
          </w:p>
        </w:tc>
        <w:tc>
          <w:tcPr>
            <w:tcW w:w="6389" w:type="dxa"/>
          </w:tcPr>
          <w:p w14:paraId="4135458D" w14:textId="77777777" w:rsidR="00CA1976" w:rsidRPr="009B2CCC" w:rsidRDefault="00CA1976" w:rsidP="005510E6">
            <w:pPr>
              <w:shd w:val="clear" w:color="auto" w:fill="FFFFFF"/>
              <w:spacing w:after="0" w:line="240" w:lineRule="auto"/>
              <w:ind w:left="57" w:right="57"/>
              <w:jc w:val="both"/>
              <w:rPr>
                <w:rFonts w:ascii="Times New Roman" w:hAnsi="Times New Roman"/>
                <w:sz w:val="24"/>
                <w:szCs w:val="24"/>
                <w:lang w:eastAsia="lv-LV"/>
              </w:rPr>
            </w:pPr>
            <w:bookmarkStart w:id="1" w:name="p21"/>
            <w:bookmarkEnd w:id="1"/>
            <w:r w:rsidRPr="009B2CCC">
              <w:rPr>
                <w:rFonts w:ascii="Times New Roman" w:hAnsi="Times New Roman"/>
                <w:sz w:val="24"/>
                <w:szCs w:val="24"/>
                <w:lang w:eastAsia="lv-LV"/>
              </w:rPr>
              <w:t>Visa sabiedrība kopumā, kā arī Latvijas Republikas tiešās vai pastarpinātās pārvaldes iestādes,</w:t>
            </w:r>
            <w:r w:rsidR="009567E7">
              <w:rPr>
                <w:rFonts w:ascii="Times New Roman" w:hAnsi="Times New Roman"/>
                <w:sz w:val="24"/>
                <w:szCs w:val="24"/>
                <w:lang w:eastAsia="lv-LV"/>
              </w:rPr>
              <w:t xml:space="preserve"> </w:t>
            </w:r>
            <w:r w:rsidR="009567E7" w:rsidRPr="008E18BB">
              <w:rPr>
                <w:rFonts w:ascii="Times New Roman" w:hAnsi="Times New Roman"/>
                <w:sz w:val="24"/>
                <w:szCs w:val="24"/>
                <w:lang w:eastAsia="lv-LV"/>
              </w:rPr>
              <w:t>atvasinātas publiskas personas,</w:t>
            </w:r>
            <w:r w:rsidRPr="008E18BB">
              <w:rPr>
                <w:rFonts w:ascii="Times New Roman" w:hAnsi="Times New Roman"/>
                <w:sz w:val="24"/>
                <w:szCs w:val="24"/>
                <w:lang w:eastAsia="lv-LV"/>
              </w:rPr>
              <w:t xml:space="preserve"> Latvijas Republikā reģistrētas biedrības</w:t>
            </w:r>
            <w:r w:rsidRPr="009B2CCC">
              <w:rPr>
                <w:rFonts w:ascii="Times New Roman" w:hAnsi="Times New Roman"/>
                <w:sz w:val="24"/>
                <w:szCs w:val="24"/>
                <w:lang w:eastAsia="lv-LV"/>
              </w:rPr>
              <w:t>, nodibinājumi un komersanti kā potenciālie projektu iesniegumu iesniedzēji un projektu īstenotāji.</w:t>
            </w:r>
          </w:p>
        </w:tc>
      </w:tr>
      <w:tr w:rsidR="00CA1976" w:rsidRPr="009B2CCC" w14:paraId="04F140EF" w14:textId="77777777" w:rsidTr="006D0302">
        <w:trPr>
          <w:trHeight w:val="523"/>
        </w:trPr>
        <w:tc>
          <w:tcPr>
            <w:tcW w:w="857" w:type="dxa"/>
          </w:tcPr>
          <w:p w14:paraId="043C8A2D" w14:textId="77777777" w:rsidR="00CA1976" w:rsidRPr="009B2CCC" w:rsidRDefault="00CA1976" w:rsidP="00A262AF">
            <w:pPr>
              <w:pStyle w:val="naiskr"/>
              <w:spacing w:before="0" w:beforeAutospacing="0" w:after="0" w:afterAutospacing="0"/>
              <w:ind w:left="57" w:right="57"/>
              <w:jc w:val="both"/>
            </w:pPr>
            <w:r w:rsidRPr="009B2CCC">
              <w:t>2.</w:t>
            </w:r>
          </w:p>
        </w:tc>
        <w:tc>
          <w:tcPr>
            <w:tcW w:w="2976" w:type="dxa"/>
          </w:tcPr>
          <w:p w14:paraId="218D9D91" w14:textId="77777777" w:rsidR="00CA1976" w:rsidRPr="009B2CCC" w:rsidRDefault="00CA1976" w:rsidP="001615B9">
            <w:pPr>
              <w:pStyle w:val="naiskr"/>
              <w:spacing w:before="0" w:beforeAutospacing="0" w:after="0" w:afterAutospacing="0"/>
              <w:ind w:left="57" w:right="57"/>
              <w:jc w:val="both"/>
            </w:pPr>
            <w:r w:rsidRPr="009B2CCC">
              <w:t>Tiesiskā regulējuma ietekme uz tautsaimniecību un administratīvo slogu</w:t>
            </w:r>
          </w:p>
          <w:p w14:paraId="50E28683" w14:textId="77777777" w:rsidR="00CA1976" w:rsidRPr="009B2CCC" w:rsidRDefault="00CA1976" w:rsidP="00A262AF">
            <w:pPr>
              <w:pStyle w:val="naiskr"/>
              <w:spacing w:before="0" w:beforeAutospacing="0" w:after="0" w:afterAutospacing="0"/>
              <w:ind w:left="57" w:right="57"/>
            </w:pPr>
          </w:p>
        </w:tc>
        <w:tc>
          <w:tcPr>
            <w:tcW w:w="6389" w:type="dxa"/>
          </w:tcPr>
          <w:p w14:paraId="1D4F2A55" w14:textId="34CE28B5" w:rsidR="00CA1976" w:rsidRPr="009B2CCC" w:rsidRDefault="00CA1976" w:rsidP="00D96F80">
            <w:pPr>
              <w:shd w:val="clear" w:color="auto" w:fill="FFFFFF"/>
              <w:spacing w:after="0" w:line="240" w:lineRule="auto"/>
              <w:ind w:left="57" w:right="57"/>
              <w:jc w:val="both"/>
              <w:rPr>
                <w:rFonts w:ascii="Times New Roman" w:hAnsi="Times New Roman"/>
                <w:sz w:val="24"/>
                <w:szCs w:val="24"/>
                <w:lang w:eastAsia="lv-LV"/>
              </w:rPr>
            </w:pPr>
            <w:r w:rsidRPr="009B2CCC">
              <w:rPr>
                <w:rFonts w:ascii="Times New Roman" w:hAnsi="Times New Roman"/>
                <w:sz w:val="24"/>
                <w:szCs w:val="24"/>
                <w:lang w:eastAsia="lv-LV"/>
              </w:rPr>
              <w:t xml:space="preserve">Pēc MK noteikumu projekta apstiprināšanas, būs iespējams uzsākt konkursa īstenošanu, kura ietvaros būs pieejams finansējums </w:t>
            </w:r>
            <w:r w:rsidRPr="009B2CCC">
              <w:rPr>
                <w:rFonts w:ascii="Times New Roman" w:hAnsi="Times New Roman"/>
                <w:sz w:val="24"/>
                <w:szCs w:val="24"/>
              </w:rPr>
              <w:t>1 718 044</w:t>
            </w:r>
            <w:r w:rsidRPr="009B2CCC">
              <w:t xml:space="preserve"> </w:t>
            </w:r>
            <w:r w:rsidRPr="009B2CCC">
              <w:rPr>
                <w:rFonts w:ascii="Times New Roman" w:hAnsi="Times New Roman"/>
                <w:sz w:val="24"/>
                <w:szCs w:val="24"/>
                <w:lang w:eastAsia="lv-LV"/>
              </w:rPr>
              <w:t> </w:t>
            </w:r>
            <w:r w:rsidRPr="009B2CCC">
              <w:rPr>
                <w:rFonts w:ascii="Times New Roman" w:hAnsi="Times New Roman"/>
                <w:i/>
                <w:sz w:val="24"/>
                <w:szCs w:val="24"/>
                <w:lang w:eastAsia="lv-LV"/>
              </w:rPr>
              <w:t>euro</w:t>
            </w:r>
            <w:r w:rsidRPr="009B2CCC">
              <w:rPr>
                <w:rFonts w:ascii="Times New Roman" w:hAnsi="Times New Roman"/>
                <w:sz w:val="24"/>
                <w:szCs w:val="24"/>
                <w:lang w:eastAsia="lv-LV"/>
              </w:rPr>
              <w:t xml:space="preserve"> apmērā.</w:t>
            </w:r>
          </w:p>
          <w:p w14:paraId="0117B116" w14:textId="53FA0E3C" w:rsidR="00CA1976" w:rsidRPr="009B2CCC" w:rsidRDefault="00CA1976" w:rsidP="00D96F80">
            <w:pPr>
              <w:shd w:val="clear" w:color="auto" w:fill="FFFFFF"/>
              <w:spacing w:after="0" w:line="240" w:lineRule="auto"/>
              <w:ind w:left="57" w:right="57"/>
              <w:jc w:val="both"/>
              <w:rPr>
                <w:rFonts w:ascii="Times New Roman" w:hAnsi="Times New Roman"/>
                <w:sz w:val="24"/>
                <w:szCs w:val="24"/>
                <w:lang w:eastAsia="lv-LV"/>
              </w:rPr>
            </w:pPr>
            <w:r w:rsidRPr="009B2CCC">
              <w:rPr>
                <w:rFonts w:ascii="Times New Roman" w:hAnsi="Times New Roman"/>
                <w:sz w:val="24"/>
                <w:szCs w:val="24"/>
                <w:lang w:eastAsia="lv-LV"/>
              </w:rPr>
              <w:t xml:space="preserve">MK noteikumu projekts tiešā veidā neietekmē uzņēmējdarbības vidi. Sabiedrības grupām un institūcijām </w:t>
            </w:r>
            <w:r w:rsidR="00EC638C">
              <w:rPr>
                <w:rFonts w:ascii="Times New Roman" w:hAnsi="Times New Roman"/>
                <w:sz w:val="24"/>
                <w:szCs w:val="24"/>
                <w:lang w:eastAsia="lv-LV"/>
              </w:rPr>
              <w:t xml:space="preserve">MK noteikumu </w:t>
            </w:r>
            <w:r w:rsidRPr="009B2CCC">
              <w:rPr>
                <w:rFonts w:ascii="Times New Roman" w:hAnsi="Times New Roman"/>
                <w:sz w:val="24"/>
                <w:szCs w:val="24"/>
                <w:lang w:eastAsia="lv-LV"/>
              </w:rPr>
              <w:t>projekta tiesiskais regulējums nemaina tiesības un pienākumus, kā arī veicamās darbības.</w:t>
            </w:r>
          </w:p>
        </w:tc>
      </w:tr>
      <w:tr w:rsidR="00CA1976" w:rsidRPr="009B2CCC" w14:paraId="65AB7366" w14:textId="77777777" w:rsidTr="006D0302">
        <w:trPr>
          <w:trHeight w:val="523"/>
        </w:trPr>
        <w:tc>
          <w:tcPr>
            <w:tcW w:w="857" w:type="dxa"/>
          </w:tcPr>
          <w:p w14:paraId="3654BD2F" w14:textId="77777777" w:rsidR="00CA1976" w:rsidRPr="009B2CCC" w:rsidRDefault="00CA1976" w:rsidP="00A262AF">
            <w:pPr>
              <w:pStyle w:val="naiskr"/>
              <w:spacing w:before="0" w:beforeAutospacing="0" w:after="0" w:afterAutospacing="0"/>
              <w:ind w:left="57" w:right="57"/>
              <w:jc w:val="both"/>
            </w:pPr>
            <w:r w:rsidRPr="009B2CCC">
              <w:t>3.</w:t>
            </w:r>
          </w:p>
        </w:tc>
        <w:tc>
          <w:tcPr>
            <w:tcW w:w="2976" w:type="dxa"/>
          </w:tcPr>
          <w:p w14:paraId="6BEA876D" w14:textId="77777777" w:rsidR="00CA1976" w:rsidRPr="009B2CCC" w:rsidRDefault="00CA1976" w:rsidP="001615B9">
            <w:pPr>
              <w:pStyle w:val="naiskr"/>
              <w:spacing w:before="0" w:beforeAutospacing="0" w:after="0" w:afterAutospacing="0"/>
              <w:ind w:left="57" w:right="57"/>
              <w:jc w:val="both"/>
            </w:pPr>
            <w:r w:rsidRPr="009B2CCC">
              <w:t>Administratīvo izmaksu monetārs novērtējums</w:t>
            </w:r>
          </w:p>
        </w:tc>
        <w:tc>
          <w:tcPr>
            <w:tcW w:w="6389" w:type="dxa"/>
          </w:tcPr>
          <w:p w14:paraId="1F5A48E6" w14:textId="035C7B83" w:rsidR="00CA1976" w:rsidRPr="009B2CCC" w:rsidRDefault="00CA1976" w:rsidP="00AD442F">
            <w:pPr>
              <w:shd w:val="clear" w:color="auto" w:fill="FFFFFF"/>
              <w:spacing w:after="0" w:line="240" w:lineRule="auto"/>
              <w:ind w:left="57" w:right="57"/>
              <w:jc w:val="both"/>
              <w:rPr>
                <w:rFonts w:ascii="Times New Roman" w:hAnsi="Times New Roman"/>
                <w:sz w:val="24"/>
                <w:szCs w:val="24"/>
                <w:lang w:eastAsia="lv-LV"/>
              </w:rPr>
            </w:pPr>
            <w:r w:rsidRPr="009B2CCC">
              <w:rPr>
                <w:rFonts w:ascii="Times New Roman" w:hAnsi="Times New Roman"/>
                <w:sz w:val="24"/>
                <w:szCs w:val="24"/>
                <w:lang w:eastAsia="lv-LV"/>
              </w:rPr>
              <w:t xml:space="preserve">Programmas administratīvās izmaksas, kurās ietilpst MK noteikumu projektā noteikto nosacījumu īstenošana attiecībā uz konkursa ieviešanu, ir attiecināmas un tiek līdzfinansētas no </w:t>
            </w:r>
            <w:r w:rsidRPr="009B2CCC">
              <w:rPr>
                <w:rFonts w:ascii="Times New Roman" w:hAnsi="Times New Roman"/>
                <w:sz w:val="24"/>
                <w:szCs w:val="24"/>
                <w:lang w:eastAsia="lv-LV"/>
              </w:rPr>
              <w:lastRenderedPageBreak/>
              <w:t xml:space="preserve">finanšu instrumenta. </w:t>
            </w:r>
            <w:r w:rsidR="00AD442F">
              <w:rPr>
                <w:rFonts w:ascii="Times New Roman" w:hAnsi="Times New Roman"/>
                <w:sz w:val="24"/>
                <w:szCs w:val="24"/>
                <w:lang w:eastAsia="lv-LV"/>
              </w:rPr>
              <w:t>Programmas</w:t>
            </w:r>
            <w:r w:rsidRPr="009B2CCC">
              <w:rPr>
                <w:rFonts w:ascii="Times New Roman" w:hAnsi="Times New Roman"/>
                <w:sz w:val="24"/>
                <w:szCs w:val="24"/>
                <w:lang w:eastAsia="lv-LV"/>
              </w:rPr>
              <w:t xml:space="preserve"> līdzfinansējums ir 92,5% apmērā no kopējām programmas īstenošanai paredzētajām izmaksām, savukārt Latvijas valsts </w:t>
            </w:r>
            <w:r w:rsidRPr="008E18BB">
              <w:rPr>
                <w:rFonts w:ascii="Times New Roman" w:hAnsi="Times New Roman"/>
                <w:sz w:val="24"/>
                <w:szCs w:val="24"/>
                <w:lang w:eastAsia="lv-LV"/>
              </w:rPr>
              <w:t xml:space="preserve">budžeta līdzfinansējums ir 7,5% apmērā. Programmas </w:t>
            </w:r>
            <w:r w:rsidR="00212040" w:rsidRPr="008E18BB">
              <w:rPr>
                <w:rFonts w:ascii="Times New Roman" w:hAnsi="Times New Roman"/>
                <w:sz w:val="24"/>
                <w:szCs w:val="24"/>
                <w:lang w:eastAsia="lv-LV"/>
              </w:rPr>
              <w:t xml:space="preserve">vadības nodrošināšanai </w:t>
            </w:r>
            <w:r w:rsidRPr="008E18BB">
              <w:rPr>
                <w:rFonts w:ascii="Times New Roman" w:hAnsi="Times New Roman"/>
                <w:sz w:val="24"/>
                <w:szCs w:val="24"/>
                <w:lang w:eastAsia="lv-LV"/>
              </w:rPr>
              <w:t>paredzēt</w:t>
            </w:r>
            <w:r w:rsidR="00212040" w:rsidRPr="008E18BB">
              <w:rPr>
                <w:rFonts w:ascii="Times New Roman" w:hAnsi="Times New Roman"/>
                <w:sz w:val="24"/>
                <w:szCs w:val="24"/>
                <w:lang w:eastAsia="lv-LV"/>
              </w:rPr>
              <w:t>ā</w:t>
            </w:r>
            <w:r w:rsidRPr="008E18BB">
              <w:rPr>
                <w:rFonts w:ascii="Times New Roman" w:hAnsi="Times New Roman"/>
                <w:sz w:val="24"/>
                <w:szCs w:val="24"/>
                <w:lang w:eastAsia="lv-LV"/>
              </w:rPr>
              <w:t xml:space="preserve">s izmaksas ir 1 025 550 </w:t>
            </w:r>
            <w:r w:rsidRPr="008E18BB">
              <w:rPr>
                <w:rFonts w:ascii="Times New Roman" w:hAnsi="Times New Roman"/>
                <w:i/>
                <w:sz w:val="24"/>
                <w:szCs w:val="24"/>
                <w:lang w:eastAsia="lv-LV"/>
              </w:rPr>
              <w:t>euro</w:t>
            </w:r>
            <w:r w:rsidR="00212040" w:rsidRPr="008E18BB">
              <w:rPr>
                <w:rFonts w:ascii="Times New Roman" w:hAnsi="Times New Roman"/>
                <w:sz w:val="24"/>
                <w:szCs w:val="24"/>
                <w:lang w:eastAsia="lv-LV"/>
              </w:rPr>
              <w:t xml:space="preserve">, kuru ietvaros ietilpst </w:t>
            </w:r>
            <w:r w:rsidR="00AD442F">
              <w:rPr>
                <w:rFonts w:ascii="Times New Roman" w:hAnsi="Times New Roman"/>
                <w:sz w:val="24"/>
                <w:szCs w:val="24"/>
                <w:lang w:eastAsia="lv-LV"/>
              </w:rPr>
              <w:t xml:space="preserve">programmas uzraudzība, </w:t>
            </w:r>
            <w:r w:rsidR="00212040" w:rsidRPr="008E18BB">
              <w:rPr>
                <w:rFonts w:ascii="Times New Roman" w:hAnsi="Times New Roman"/>
                <w:sz w:val="24"/>
                <w:szCs w:val="24"/>
                <w:lang w:eastAsia="lv-LV"/>
              </w:rPr>
              <w:t>konkursu organizēšana, projektu iesniegumu vērtēšan</w:t>
            </w:r>
            <w:r w:rsidR="0099286D" w:rsidRPr="008E18BB">
              <w:rPr>
                <w:rFonts w:ascii="Times New Roman" w:hAnsi="Times New Roman"/>
                <w:sz w:val="24"/>
                <w:szCs w:val="24"/>
                <w:lang w:eastAsia="lv-LV"/>
              </w:rPr>
              <w:t>a</w:t>
            </w:r>
            <w:r w:rsidR="00212040" w:rsidRPr="008E18BB">
              <w:rPr>
                <w:rFonts w:ascii="Times New Roman" w:hAnsi="Times New Roman"/>
                <w:sz w:val="24"/>
                <w:szCs w:val="24"/>
                <w:lang w:eastAsia="lv-LV"/>
              </w:rPr>
              <w:t>, programmas publicitātes pasākum</w:t>
            </w:r>
            <w:r w:rsidR="0099286D" w:rsidRPr="008E18BB">
              <w:rPr>
                <w:rFonts w:ascii="Times New Roman" w:hAnsi="Times New Roman"/>
                <w:sz w:val="24"/>
                <w:szCs w:val="24"/>
                <w:lang w:eastAsia="lv-LV"/>
              </w:rPr>
              <w:t>u organizēšana</w:t>
            </w:r>
            <w:r w:rsidR="008A0837" w:rsidRPr="008E18BB">
              <w:rPr>
                <w:rFonts w:ascii="Times New Roman" w:hAnsi="Times New Roman"/>
                <w:sz w:val="24"/>
                <w:szCs w:val="24"/>
                <w:lang w:eastAsia="lv-LV"/>
              </w:rPr>
              <w:t xml:space="preserve"> un citas izmaksas</w:t>
            </w:r>
            <w:r w:rsidR="0099286D" w:rsidRPr="008E18BB">
              <w:rPr>
                <w:rFonts w:ascii="Times New Roman" w:hAnsi="Times New Roman"/>
                <w:sz w:val="24"/>
                <w:szCs w:val="24"/>
                <w:lang w:eastAsia="lv-LV"/>
              </w:rPr>
              <w:t>.</w:t>
            </w:r>
          </w:p>
        </w:tc>
      </w:tr>
      <w:tr w:rsidR="00CA1976" w:rsidRPr="009B2CCC" w14:paraId="64099F81" w14:textId="77777777" w:rsidTr="006D0302">
        <w:trPr>
          <w:trHeight w:val="357"/>
        </w:trPr>
        <w:tc>
          <w:tcPr>
            <w:tcW w:w="857" w:type="dxa"/>
          </w:tcPr>
          <w:p w14:paraId="7D76F3B5" w14:textId="77777777" w:rsidR="00CA1976" w:rsidRPr="009B2CCC" w:rsidRDefault="00CA1976" w:rsidP="00A262AF">
            <w:pPr>
              <w:pStyle w:val="naiskr"/>
              <w:spacing w:before="0" w:beforeAutospacing="0" w:after="0" w:afterAutospacing="0"/>
              <w:ind w:left="57" w:right="57"/>
              <w:jc w:val="both"/>
            </w:pPr>
            <w:r w:rsidRPr="009B2CCC">
              <w:lastRenderedPageBreak/>
              <w:t>4.</w:t>
            </w:r>
          </w:p>
        </w:tc>
        <w:tc>
          <w:tcPr>
            <w:tcW w:w="2976" w:type="dxa"/>
          </w:tcPr>
          <w:p w14:paraId="577056EC" w14:textId="77777777" w:rsidR="00CA1976" w:rsidRPr="009B2CCC" w:rsidRDefault="00CA1976" w:rsidP="00A262AF">
            <w:pPr>
              <w:pStyle w:val="naiskr"/>
              <w:spacing w:before="0" w:beforeAutospacing="0" w:after="0" w:afterAutospacing="0"/>
              <w:ind w:left="57" w:right="57"/>
            </w:pPr>
            <w:r w:rsidRPr="009B2CCC">
              <w:t>Cita informācija</w:t>
            </w:r>
          </w:p>
        </w:tc>
        <w:tc>
          <w:tcPr>
            <w:tcW w:w="6389" w:type="dxa"/>
          </w:tcPr>
          <w:p w14:paraId="0BC3726E" w14:textId="77777777" w:rsidR="00CA1976" w:rsidRPr="009B2CCC" w:rsidRDefault="00CA1976" w:rsidP="00A262AF">
            <w:pPr>
              <w:shd w:val="clear" w:color="auto" w:fill="FFFFFF"/>
              <w:spacing w:after="0" w:line="240" w:lineRule="auto"/>
              <w:ind w:left="57" w:right="57"/>
              <w:rPr>
                <w:rFonts w:ascii="Times New Roman" w:hAnsi="Times New Roman"/>
                <w:sz w:val="24"/>
                <w:szCs w:val="24"/>
                <w:lang w:eastAsia="lv-LV"/>
              </w:rPr>
            </w:pPr>
            <w:r w:rsidRPr="009B2CCC">
              <w:rPr>
                <w:rFonts w:ascii="Times New Roman" w:hAnsi="Times New Roman"/>
                <w:sz w:val="24"/>
                <w:szCs w:val="24"/>
              </w:rPr>
              <w:t>Nav</w:t>
            </w:r>
          </w:p>
        </w:tc>
      </w:tr>
    </w:tbl>
    <w:p w14:paraId="603904E2" w14:textId="77777777" w:rsidR="00CA1976" w:rsidRPr="009B2CCC" w:rsidRDefault="00CA1976" w:rsidP="00A262AF">
      <w:pPr>
        <w:spacing w:after="0" w:line="240" w:lineRule="auto"/>
        <w:rPr>
          <w:rFonts w:ascii="Times New Roman" w:hAnsi="Times New Roman"/>
          <w:sz w:val="24"/>
          <w:szCs w:val="24"/>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1056"/>
        <w:gridCol w:w="1667"/>
        <w:gridCol w:w="1150"/>
        <w:gridCol w:w="1190"/>
        <w:gridCol w:w="1809"/>
      </w:tblGrid>
      <w:tr w:rsidR="00AB2D5F" w:rsidRPr="009B2CCC" w14:paraId="0CB21B37" w14:textId="77777777" w:rsidTr="00000FC9">
        <w:trPr>
          <w:trHeight w:val="361"/>
          <w:jc w:val="center"/>
        </w:trPr>
        <w:tc>
          <w:tcPr>
            <w:tcW w:w="10198" w:type="dxa"/>
            <w:gridSpan w:val="6"/>
            <w:vAlign w:val="center"/>
          </w:tcPr>
          <w:p w14:paraId="067D36F5" w14:textId="77777777" w:rsidR="00AB2D5F" w:rsidRPr="009B2CCC" w:rsidRDefault="00AB2D5F" w:rsidP="00000FC9">
            <w:pPr>
              <w:pStyle w:val="naisnod"/>
              <w:spacing w:before="0" w:beforeAutospacing="0" w:after="0" w:afterAutospacing="0"/>
              <w:jc w:val="center"/>
              <w:rPr>
                <w:b/>
                <w:i/>
              </w:rPr>
            </w:pPr>
            <w:r w:rsidRPr="009B2CCC">
              <w:br w:type="page"/>
            </w:r>
            <w:r w:rsidRPr="009B2CCC">
              <w:rPr>
                <w:b/>
              </w:rPr>
              <w:t>III. Tiesību akta projekta ietekme uz valsts budžetu un pašvaldību budžetiem</w:t>
            </w:r>
          </w:p>
        </w:tc>
      </w:tr>
      <w:tr w:rsidR="00AB2D5F" w:rsidRPr="009B2CCC" w14:paraId="6D090A5D" w14:textId="77777777" w:rsidTr="00000FC9">
        <w:trPr>
          <w:jc w:val="center"/>
        </w:trPr>
        <w:tc>
          <w:tcPr>
            <w:tcW w:w="3326" w:type="dxa"/>
            <w:vMerge w:val="restart"/>
            <w:vAlign w:val="center"/>
          </w:tcPr>
          <w:p w14:paraId="27CAC807" w14:textId="77777777" w:rsidR="00AB2D5F" w:rsidRPr="009B2CCC" w:rsidRDefault="00AB2D5F" w:rsidP="00000FC9">
            <w:pPr>
              <w:pStyle w:val="naisf"/>
              <w:spacing w:before="0" w:beforeAutospacing="0" w:after="0" w:afterAutospacing="0"/>
              <w:jc w:val="center"/>
              <w:rPr>
                <w:b/>
              </w:rPr>
            </w:pPr>
            <w:r w:rsidRPr="009B2CCC">
              <w:rPr>
                <w:b/>
              </w:rPr>
              <w:t>Rādītāji</w:t>
            </w:r>
          </w:p>
        </w:tc>
        <w:tc>
          <w:tcPr>
            <w:tcW w:w="2723" w:type="dxa"/>
            <w:gridSpan w:val="2"/>
            <w:vMerge w:val="restart"/>
            <w:vAlign w:val="center"/>
          </w:tcPr>
          <w:p w14:paraId="29686D1E" w14:textId="77777777" w:rsidR="00AB2D5F" w:rsidRPr="009B2CCC" w:rsidRDefault="00AB2D5F" w:rsidP="00000FC9">
            <w:pPr>
              <w:pStyle w:val="naisf"/>
              <w:spacing w:before="0" w:beforeAutospacing="0" w:after="0" w:afterAutospacing="0"/>
              <w:jc w:val="center"/>
              <w:rPr>
                <w:b/>
              </w:rPr>
            </w:pPr>
            <w:r w:rsidRPr="009B2CCC">
              <w:rPr>
                <w:b/>
              </w:rPr>
              <w:t>2014. gads</w:t>
            </w:r>
          </w:p>
        </w:tc>
        <w:tc>
          <w:tcPr>
            <w:tcW w:w="4149" w:type="dxa"/>
            <w:gridSpan w:val="3"/>
            <w:vAlign w:val="center"/>
          </w:tcPr>
          <w:p w14:paraId="262ED0B2" w14:textId="77777777" w:rsidR="00AB2D5F" w:rsidRPr="009B2CCC" w:rsidRDefault="00AB2D5F" w:rsidP="00000FC9">
            <w:pPr>
              <w:pStyle w:val="naisf"/>
              <w:spacing w:before="0" w:beforeAutospacing="0" w:after="0" w:afterAutospacing="0"/>
              <w:jc w:val="center"/>
              <w:rPr>
                <w:b/>
                <w:i/>
              </w:rPr>
            </w:pPr>
            <w:r w:rsidRPr="009B2CCC">
              <w:t>Turpmākie trīs gadi (</w:t>
            </w:r>
            <w:r w:rsidRPr="009B2CCC">
              <w:rPr>
                <w:i/>
              </w:rPr>
              <w:t>euro</w:t>
            </w:r>
            <w:r w:rsidRPr="009B2CCC">
              <w:t>)</w:t>
            </w:r>
          </w:p>
        </w:tc>
      </w:tr>
      <w:tr w:rsidR="00AB2D5F" w:rsidRPr="009B2CCC" w14:paraId="4DE271D2" w14:textId="77777777" w:rsidTr="00000FC9">
        <w:trPr>
          <w:jc w:val="center"/>
        </w:trPr>
        <w:tc>
          <w:tcPr>
            <w:tcW w:w="3326" w:type="dxa"/>
            <w:vMerge/>
            <w:vAlign w:val="center"/>
          </w:tcPr>
          <w:p w14:paraId="0EDF797D" w14:textId="77777777" w:rsidR="00AB2D5F" w:rsidRPr="009B2CCC" w:rsidRDefault="00AB2D5F" w:rsidP="00000FC9">
            <w:pPr>
              <w:pStyle w:val="naisf"/>
              <w:spacing w:before="0" w:beforeAutospacing="0" w:after="0" w:afterAutospacing="0"/>
              <w:jc w:val="center"/>
              <w:rPr>
                <w:b/>
                <w:i/>
              </w:rPr>
            </w:pPr>
          </w:p>
        </w:tc>
        <w:tc>
          <w:tcPr>
            <w:tcW w:w="2723" w:type="dxa"/>
            <w:gridSpan w:val="2"/>
            <w:vMerge/>
            <w:vAlign w:val="center"/>
          </w:tcPr>
          <w:p w14:paraId="2E4472DF" w14:textId="77777777" w:rsidR="00AB2D5F" w:rsidRPr="009B2CCC" w:rsidRDefault="00AB2D5F" w:rsidP="00000FC9">
            <w:pPr>
              <w:pStyle w:val="naisf"/>
              <w:spacing w:before="0" w:beforeAutospacing="0" w:after="0" w:afterAutospacing="0"/>
              <w:jc w:val="center"/>
              <w:rPr>
                <w:b/>
                <w:i/>
              </w:rPr>
            </w:pPr>
          </w:p>
        </w:tc>
        <w:tc>
          <w:tcPr>
            <w:tcW w:w="1150" w:type="dxa"/>
            <w:vAlign w:val="center"/>
          </w:tcPr>
          <w:p w14:paraId="12F7B346" w14:textId="77777777" w:rsidR="00AB2D5F" w:rsidRPr="009B2CCC" w:rsidRDefault="00AB2D5F" w:rsidP="00000FC9">
            <w:pPr>
              <w:pStyle w:val="naisf"/>
              <w:spacing w:before="0" w:beforeAutospacing="0" w:after="0" w:afterAutospacing="0"/>
              <w:jc w:val="center"/>
              <w:rPr>
                <w:b/>
                <w:i/>
              </w:rPr>
            </w:pPr>
            <w:r w:rsidRPr="009B2CCC">
              <w:rPr>
                <w:b/>
                <w:bCs/>
              </w:rPr>
              <w:t>2015.g.</w:t>
            </w:r>
          </w:p>
        </w:tc>
        <w:tc>
          <w:tcPr>
            <w:tcW w:w="1190" w:type="dxa"/>
            <w:vAlign w:val="center"/>
          </w:tcPr>
          <w:p w14:paraId="43A54B3D" w14:textId="77777777" w:rsidR="00AB2D5F" w:rsidRPr="009B2CCC" w:rsidRDefault="00AB2D5F" w:rsidP="00000FC9">
            <w:pPr>
              <w:pStyle w:val="naisf"/>
              <w:spacing w:before="0" w:beforeAutospacing="0" w:after="0" w:afterAutospacing="0"/>
              <w:jc w:val="center"/>
              <w:rPr>
                <w:b/>
                <w:i/>
              </w:rPr>
            </w:pPr>
            <w:r w:rsidRPr="009B2CCC">
              <w:rPr>
                <w:b/>
                <w:bCs/>
              </w:rPr>
              <w:t>2016.g.</w:t>
            </w:r>
          </w:p>
        </w:tc>
        <w:tc>
          <w:tcPr>
            <w:tcW w:w="1809" w:type="dxa"/>
            <w:vAlign w:val="center"/>
          </w:tcPr>
          <w:p w14:paraId="37442F96" w14:textId="77777777" w:rsidR="00AB2D5F" w:rsidRPr="009B2CCC" w:rsidRDefault="00AB2D5F" w:rsidP="00000FC9">
            <w:pPr>
              <w:pStyle w:val="naisf"/>
              <w:spacing w:before="0" w:beforeAutospacing="0" w:after="0" w:afterAutospacing="0"/>
              <w:jc w:val="center"/>
              <w:rPr>
                <w:b/>
                <w:i/>
              </w:rPr>
            </w:pPr>
            <w:r w:rsidRPr="009B2CCC">
              <w:rPr>
                <w:b/>
                <w:bCs/>
              </w:rPr>
              <w:t>2017.g.</w:t>
            </w:r>
          </w:p>
        </w:tc>
      </w:tr>
      <w:tr w:rsidR="00AB2D5F" w:rsidRPr="009B2CCC" w14:paraId="63FF81BB" w14:textId="77777777" w:rsidTr="00000FC9">
        <w:trPr>
          <w:jc w:val="center"/>
        </w:trPr>
        <w:tc>
          <w:tcPr>
            <w:tcW w:w="3326" w:type="dxa"/>
            <w:vMerge/>
            <w:vAlign w:val="center"/>
          </w:tcPr>
          <w:p w14:paraId="03356773" w14:textId="77777777" w:rsidR="00AB2D5F" w:rsidRPr="009B2CCC" w:rsidRDefault="00AB2D5F" w:rsidP="00000FC9">
            <w:pPr>
              <w:pStyle w:val="naisf"/>
              <w:spacing w:before="0" w:beforeAutospacing="0" w:after="0" w:afterAutospacing="0"/>
              <w:jc w:val="center"/>
              <w:rPr>
                <w:b/>
                <w:i/>
              </w:rPr>
            </w:pPr>
          </w:p>
        </w:tc>
        <w:tc>
          <w:tcPr>
            <w:tcW w:w="1056" w:type="dxa"/>
            <w:vAlign w:val="center"/>
          </w:tcPr>
          <w:p w14:paraId="32CE584E" w14:textId="77777777" w:rsidR="00AB2D5F" w:rsidRPr="009B2CCC" w:rsidRDefault="00AB2D5F" w:rsidP="00000FC9">
            <w:pPr>
              <w:pStyle w:val="naisf"/>
              <w:spacing w:before="0" w:beforeAutospacing="0" w:after="0" w:afterAutospacing="0"/>
              <w:jc w:val="center"/>
              <w:rPr>
                <w:b/>
                <w:i/>
              </w:rPr>
            </w:pPr>
            <w:r w:rsidRPr="009B2CCC">
              <w:t>saskaņā ar valsts budžetu kārtējam gadam</w:t>
            </w:r>
          </w:p>
        </w:tc>
        <w:tc>
          <w:tcPr>
            <w:tcW w:w="1667" w:type="dxa"/>
            <w:vAlign w:val="center"/>
          </w:tcPr>
          <w:p w14:paraId="311E84A7" w14:textId="77777777" w:rsidR="00AB2D5F" w:rsidRPr="009B2CCC" w:rsidRDefault="00AB2D5F" w:rsidP="00000FC9">
            <w:pPr>
              <w:pStyle w:val="naisf"/>
              <w:spacing w:before="0" w:beforeAutospacing="0" w:after="0" w:afterAutospacing="0"/>
              <w:jc w:val="center"/>
              <w:rPr>
                <w:b/>
                <w:i/>
              </w:rPr>
            </w:pPr>
            <w:r w:rsidRPr="009B2CCC">
              <w:t>izmaiņas kārtējā gadā, salīdzinot ar budžetu kārtējam gadam</w:t>
            </w:r>
          </w:p>
        </w:tc>
        <w:tc>
          <w:tcPr>
            <w:tcW w:w="1150" w:type="dxa"/>
            <w:vAlign w:val="center"/>
          </w:tcPr>
          <w:p w14:paraId="7AD3BCC0" w14:textId="77777777" w:rsidR="00AB2D5F" w:rsidRPr="009B2CCC" w:rsidRDefault="00AB2D5F" w:rsidP="00000FC9">
            <w:pPr>
              <w:pStyle w:val="naisf"/>
              <w:spacing w:before="0" w:beforeAutospacing="0" w:after="0" w:afterAutospacing="0"/>
              <w:jc w:val="center"/>
              <w:rPr>
                <w:b/>
                <w:i/>
              </w:rPr>
            </w:pPr>
            <w:r w:rsidRPr="009B2CCC">
              <w:t>izmaiņas, salīdzinot ar kārtējo (n) gadu</w:t>
            </w:r>
          </w:p>
        </w:tc>
        <w:tc>
          <w:tcPr>
            <w:tcW w:w="1190" w:type="dxa"/>
            <w:vAlign w:val="center"/>
          </w:tcPr>
          <w:p w14:paraId="27FD19E6" w14:textId="77777777" w:rsidR="00AB2D5F" w:rsidRPr="009B2CCC" w:rsidRDefault="00AB2D5F" w:rsidP="00000FC9">
            <w:pPr>
              <w:pStyle w:val="naisf"/>
              <w:spacing w:before="0" w:beforeAutospacing="0" w:after="0" w:afterAutospacing="0"/>
              <w:jc w:val="center"/>
              <w:rPr>
                <w:b/>
                <w:i/>
              </w:rPr>
            </w:pPr>
            <w:r w:rsidRPr="009B2CCC">
              <w:t>izmaiņas, salīdzinot ar kārtējo (n) gadu</w:t>
            </w:r>
          </w:p>
        </w:tc>
        <w:tc>
          <w:tcPr>
            <w:tcW w:w="1809" w:type="dxa"/>
            <w:vAlign w:val="center"/>
          </w:tcPr>
          <w:p w14:paraId="33D741AE" w14:textId="77777777" w:rsidR="00AB2D5F" w:rsidRPr="009B2CCC" w:rsidRDefault="00AB2D5F" w:rsidP="00000FC9">
            <w:pPr>
              <w:pStyle w:val="naisf"/>
              <w:spacing w:before="0" w:beforeAutospacing="0" w:after="0" w:afterAutospacing="0"/>
              <w:jc w:val="center"/>
              <w:rPr>
                <w:b/>
                <w:i/>
              </w:rPr>
            </w:pPr>
            <w:r w:rsidRPr="009B2CCC">
              <w:t>izmaiņas, salīdzinot ar kārtējo (n) gadu</w:t>
            </w:r>
          </w:p>
        </w:tc>
      </w:tr>
      <w:tr w:rsidR="00AB2D5F" w:rsidRPr="009B2CCC" w14:paraId="7C80D935" w14:textId="77777777" w:rsidTr="00000FC9">
        <w:trPr>
          <w:jc w:val="center"/>
        </w:trPr>
        <w:tc>
          <w:tcPr>
            <w:tcW w:w="3326" w:type="dxa"/>
            <w:vAlign w:val="center"/>
          </w:tcPr>
          <w:p w14:paraId="5C20D4C0" w14:textId="77777777" w:rsidR="00AB2D5F" w:rsidRPr="009B2CCC" w:rsidRDefault="00AB2D5F" w:rsidP="00000FC9">
            <w:pPr>
              <w:pStyle w:val="naisf"/>
              <w:spacing w:before="0" w:beforeAutospacing="0" w:after="0" w:afterAutospacing="0"/>
              <w:jc w:val="center"/>
              <w:rPr>
                <w:bCs/>
              </w:rPr>
            </w:pPr>
            <w:r w:rsidRPr="009B2CCC">
              <w:rPr>
                <w:bCs/>
              </w:rPr>
              <w:t>1</w:t>
            </w:r>
          </w:p>
        </w:tc>
        <w:tc>
          <w:tcPr>
            <w:tcW w:w="1056" w:type="dxa"/>
            <w:vAlign w:val="center"/>
          </w:tcPr>
          <w:p w14:paraId="728EA037" w14:textId="77777777" w:rsidR="00AB2D5F" w:rsidRPr="009B2CCC" w:rsidRDefault="00AB2D5F" w:rsidP="00000FC9">
            <w:pPr>
              <w:pStyle w:val="naisf"/>
              <w:spacing w:before="0" w:beforeAutospacing="0" w:after="0" w:afterAutospacing="0"/>
              <w:jc w:val="center"/>
              <w:rPr>
                <w:bCs/>
              </w:rPr>
            </w:pPr>
            <w:r w:rsidRPr="009B2CCC">
              <w:rPr>
                <w:bCs/>
              </w:rPr>
              <w:t>2</w:t>
            </w:r>
          </w:p>
        </w:tc>
        <w:tc>
          <w:tcPr>
            <w:tcW w:w="1667" w:type="dxa"/>
            <w:vAlign w:val="center"/>
          </w:tcPr>
          <w:p w14:paraId="64A54F58" w14:textId="77777777" w:rsidR="00AB2D5F" w:rsidRPr="009B2CCC" w:rsidRDefault="00AB2D5F" w:rsidP="00000FC9">
            <w:pPr>
              <w:pStyle w:val="naisf"/>
              <w:spacing w:before="0" w:beforeAutospacing="0" w:after="0" w:afterAutospacing="0"/>
              <w:jc w:val="center"/>
              <w:rPr>
                <w:bCs/>
              </w:rPr>
            </w:pPr>
            <w:r w:rsidRPr="009B2CCC">
              <w:rPr>
                <w:bCs/>
              </w:rPr>
              <w:t>3</w:t>
            </w:r>
          </w:p>
        </w:tc>
        <w:tc>
          <w:tcPr>
            <w:tcW w:w="1150" w:type="dxa"/>
            <w:vAlign w:val="center"/>
          </w:tcPr>
          <w:p w14:paraId="34E1DC6E" w14:textId="77777777" w:rsidR="00AB2D5F" w:rsidRPr="009B2CCC" w:rsidRDefault="00AB2D5F" w:rsidP="00000FC9">
            <w:pPr>
              <w:pStyle w:val="naisf"/>
              <w:spacing w:before="0" w:beforeAutospacing="0" w:after="0" w:afterAutospacing="0"/>
              <w:jc w:val="center"/>
              <w:rPr>
                <w:bCs/>
              </w:rPr>
            </w:pPr>
            <w:r w:rsidRPr="009B2CCC">
              <w:rPr>
                <w:bCs/>
              </w:rPr>
              <w:t>4</w:t>
            </w:r>
          </w:p>
        </w:tc>
        <w:tc>
          <w:tcPr>
            <w:tcW w:w="1190" w:type="dxa"/>
            <w:vAlign w:val="center"/>
          </w:tcPr>
          <w:p w14:paraId="57D22C4B" w14:textId="77777777" w:rsidR="00AB2D5F" w:rsidRPr="009B2CCC" w:rsidRDefault="00AB2D5F" w:rsidP="00000FC9">
            <w:pPr>
              <w:pStyle w:val="naisf"/>
              <w:spacing w:before="0" w:beforeAutospacing="0" w:after="0" w:afterAutospacing="0"/>
              <w:jc w:val="center"/>
              <w:rPr>
                <w:bCs/>
              </w:rPr>
            </w:pPr>
            <w:r w:rsidRPr="009B2CCC">
              <w:rPr>
                <w:bCs/>
              </w:rPr>
              <w:t>5</w:t>
            </w:r>
          </w:p>
        </w:tc>
        <w:tc>
          <w:tcPr>
            <w:tcW w:w="1809" w:type="dxa"/>
            <w:vAlign w:val="center"/>
          </w:tcPr>
          <w:p w14:paraId="34FA2C43" w14:textId="77777777" w:rsidR="00AB2D5F" w:rsidRPr="009B2CCC" w:rsidRDefault="00AB2D5F" w:rsidP="00000FC9">
            <w:pPr>
              <w:pStyle w:val="naisf"/>
              <w:spacing w:before="0" w:beforeAutospacing="0" w:after="0" w:afterAutospacing="0"/>
              <w:jc w:val="center"/>
              <w:rPr>
                <w:bCs/>
              </w:rPr>
            </w:pPr>
            <w:r w:rsidRPr="009B2CCC">
              <w:rPr>
                <w:bCs/>
              </w:rPr>
              <w:t>6</w:t>
            </w:r>
          </w:p>
        </w:tc>
      </w:tr>
      <w:tr w:rsidR="00AB2D5F" w:rsidRPr="009B2CCC" w14:paraId="55060BC1" w14:textId="77777777" w:rsidTr="00000FC9">
        <w:trPr>
          <w:jc w:val="center"/>
        </w:trPr>
        <w:tc>
          <w:tcPr>
            <w:tcW w:w="3326" w:type="dxa"/>
          </w:tcPr>
          <w:p w14:paraId="7619C268" w14:textId="77777777" w:rsidR="00AB2D5F" w:rsidRPr="009B2CCC" w:rsidRDefault="00AB2D5F" w:rsidP="00000FC9">
            <w:pPr>
              <w:pStyle w:val="naisf"/>
              <w:spacing w:before="0" w:beforeAutospacing="0" w:after="0" w:afterAutospacing="0"/>
              <w:rPr>
                <w:b/>
                <w:i/>
              </w:rPr>
            </w:pPr>
            <w:r w:rsidRPr="009B2CCC">
              <w:rPr>
                <w:b/>
              </w:rPr>
              <w:t>1. Budžeta ieņēmumi:</w:t>
            </w:r>
          </w:p>
        </w:tc>
        <w:tc>
          <w:tcPr>
            <w:tcW w:w="1056" w:type="dxa"/>
          </w:tcPr>
          <w:p w14:paraId="55440F3C" w14:textId="77777777" w:rsidR="00AB2D5F" w:rsidRPr="008E18BB" w:rsidRDefault="00AB2D5F" w:rsidP="00000FC9">
            <w:pPr>
              <w:pStyle w:val="naisf"/>
              <w:spacing w:before="0" w:beforeAutospacing="0" w:after="0" w:afterAutospacing="0"/>
              <w:jc w:val="center"/>
              <w:rPr>
                <w:b/>
              </w:rPr>
            </w:pPr>
            <w:r w:rsidRPr="008E18BB">
              <w:rPr>
                <w:b/>
              </w:rPr>
              <w:t>794 595</w:t>
            </w:r>
          </w:p>
        </w:tc>
        <w:tc>
          <w:tcPr>
            <w:tcW w:w="1667" w:type="dxa"/>
          </w:tcPr>
          <w:p w14:paraId="2F094997" w14:textId="77777777" w:rsidR="00AB2D5F" w:rsidRPr="008E18BB" w:rsidRDefault="00AB2D5F" w:rsidP="00000FC9">
            <w:pPr>
              <w:pStyle w:val="naisf"/>
              <w:spacing w:before="0" w:beforeAutospacing="0" w:after="0" w:afterAutospacing="0"/>
              <w:jc w:val="center"/>
            </w:pPr>
            <w:r w:rsidRPr="008E18BB">
              <w:t>0</w:t>
            </w:r>
          </w:p>
        </w:tc>
        <w:tc>
          <w:tcPr>
            <w:tcW w:w="1150" w:type="dxa"/>
          </w:tcPr>
          <w:p w14:paraId="1258E2B3" w14:textId="77777777" w:rsidR="00AB2D5F" w:rsidRPr="008E18BB" w:rsidRDefault="00AB2D5F" w:rsidP="00000FC9">
            <w:pPr>
              <w:pStyle w:val="naisf"/>
              <w:spacing w:before="0" w:beforeAutospacing="0" w:after="0" w:afterAutospacing="0"/>
              <w:jc w:val="center"/>
              <w:rPr>
                <w:b/>
              </w:rPr>
            </w:pPr>
            <w:r w:rsidRPr="008E18BB">
              <w:rPr>
                <w:b/>
              </w:rPr>
              <w:t> 476 757</w:t>
            </w:r>
          </w:p>
        </w:tc>
        <w:tc>
          <w:tcPr>
            <w:tcW w:w="1190" w:type="dxa"/>
          </w:tcPr>
          <w:p w14:paraId="76FDB362" w14:textId="77777777" w:rsidR="00AB2D5F" w:rsidRPr="008E18BB" w:rsidRDefault="00AB2D5F" w:rsidP="00000FC9">
            <w:pPr>
              <w:pStyle w:val="naisf"/>
              <w:spacing w:before="0" w:beforeAutospacing="0" w:after="0" w:afterAutospacing="0"/>
              <w:jc w:val="center"/>
              <w:rPr>
                <w:b/>
              </w:rPr>
            </w:pPr>
            <w:r w:rsidRPr="008E18BB">
              <w:rPr>
                <w:b/>
              </w:rPr>
              <w:t> 317 838</w:t>
            </w:r>
          </w:p>
        </w:tc>
        <w:tc>
          <w:tcPr>
            <w:tcW w:w="1809" w:type="dxa"/>
          </w:tcPr>
          <w:p w14:paraId="7DD7A5F1" w14:textId="77777777" w:rsidR="00AB2D5F" w:rsidRPr="0058565E" w:rsidRDefault="00AB2D5F" w:rsidP="00000FC9">
            <w:pPr>
              <w:pStyle w:val="naisf"/>
              <w:spacing w:before="0" w:beforeAutospacing="0" w:after="0" w:afterAutospacing="0"/>
              <w:jc w:val="center"/>
              <w:rPr>
                <w:b/>
              </w:rPr>
            </w:pPr>
            <w:r w:rsidRPr="0058565E">
              <w:rPr>
                <w:b/>
              </w:rPr>
              <w:t>0</w:t>
            </w:r>
          </w:p>
        </w:tc>
      </w:tr>
      <w:tr w:rsidR="00AB2D5F" w:rsidRPr="009B2CCC" w14:paraId="3C1EAD78" w14:textId="77777777" w:rsidTr="00000FC9">
        <w:trPr>
          <w:jc w:val="center"/>
        </w:trPr>
        <w:tc>
          <w:tcPr>
            <w:tcW w:w="3326" w:type="dxa"/>
          </w:tcPr>
          <w:p w14:paraId="63FDD908" w14:textId="77777777" w:rsidR="00AB2D5F" w:rsidRPr="009B2CCC" w:rsidRDefault="00AB2D5F" w:rsidP="00000FC9">
            <w:pPr>
              <w:pStyle w:val="naisf"/>
              <w:spacing w:before="0" w:beforeAutospacing="0" w:after="0" w:afterAutospacing="0"/>
              <w:rPr>
                <w:i/>
              </w:rPr>
            </w:pPr>
            <w:r w:rsidRPr="009B2CCC">
              <w:t>1.1. valsts pamatbudžets, tai skaitā ieņēmumi no maksas pakalpojumiem un citi pašu ieņēmumi</w:t>
            </w:r>
          </w:p>
        </w:tc>
        <w:tc>
          <w:tcPr>
            <w:tcW w:w="1056" w:type="dxa"/>
          </w:tcPr>
          <w:p w14:paraId="1C7BF3A8" w14:textId="77777777" w:rsidR="00AB2D5F" w:rsidRPr="0094399E" w:rsidRDefault="00AB2D5F" w:rsidP="00000FC9">
            <w:pPr>
              <w:pStyle w:val="naisf"/>
              <w:spacing w:before="0" w:beforeAutospacing="0" w:after="0" w:afterAutospacing="0"/>
              <w:jc w:val="center"/>
            </w:pPr>
            <w:r w:rsidRPr="0094399E">
              <w:t>794 595</w:t>
            </w:r>
          </w:p>
        </w:tc>
        <w:tc>
          <w:tcPr>
            <w:tcW w:w="1667" w:type="dxa"/>
          </w:tcPr>
          <w:p w14:paraId="5A3F2F26"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4500AAB5" w14:textId="77777777" w:rsidR="00AB2D5F" w:rsidRPr="0094399E" w:rsidRDefault="00AB2D5F" w:rsidP="00000FC9">
            <w:pPr>
              <w:pStyle w:val="naisf"/>
              <w:spacing w:before="0" w:beforeAutospacing="0" w:after="0" w:afterAutospacing="0"/>
              <w:jc w:val="center"/>
            </w:pPr>
            <w:r w:rsidRPr="0094399E">
              <w:t> 476 757</w:t>
            </w:r>
          </w:p>
        </w:tc>
        <w:tc>
          <w:tcPr>
            <w:tcW w:w="1190" w:type="dxa"/>
          </w:tcPr>
          <w:p w14:paraId="45A1BCCB" w14:textId="77777777" w:rsidR="00AB2D5F" w:rsidRPr="0094399E" w:rsidRDefault="00AB2D5F" w:rsidP="00000FC9">
            <w:pPr>
              <w:pStyle w:val="naisf"/>
              <w:spacing w:before="0" w:beforeAutospacing="0" w:after="0" w:afterAutospacing="0"/>
              <w:jc w:val="center"/>
            </w:pPr>
            <w:r w:rsidRPr="0094399E">
              <w:t> 317 838</w:t>
            </w:r>
          </w:p>
        </w:tc>
        <w:tc>
          <w:tcPr>
            <w:tcW w:w="1809" w:type="dxa"/>
          </w:tcPr>
          <w:p w14:paraId="68D485D2" w14:textId="77777777" w:rsidR="00AB2D5F" w:rsidRPr="0094399E" w:rsidRDefault="00AB2D5F" w:rsidP="00000FC9">
            <w:pPr>
              <w:pStyle w:val="naisf"/>
              <w:spacing w:before="0" w:beforeAutospacing="0" w:after="0" w:afterAutospacing="0"/>
              <w:jc w:val="center"/>
            </w:pPr>
            <w:r w:rsidRPr="0094399E">
              <w:t>0</w:t>
            </w:r>
          </w:p>
        </w:tc>
      </w:tr>
      <w:tr w:rsidR="00AB2D5F" w:rsidRPr="009B2CCC" w14:paraId="16AB1D13" w14:textId="77777777" w:rsidTr="00000FC9">
        <w:trPr>
          <w:jc w:val="center"/>
        </w:trPr>
        <w:tc>
          <w:tcPr>
            <w:tcW w:w="3326" w:type="dxa"/>
          </w:tcPr>
          <w:p w14:paraId="7FF1A8CF" w14:textId="77777777" w:rsidR="00AB2D5F" w:rsidRPr="009B2CCC" w:rsidRDefault="00AB2D5F" w:rsidP="00000FC9">
            <w:pPr>
              <w:pStyle w:val="naisf"/>
              <w:spacing w:before="0" w:beforeAutospacing="0" w:after="0" w:afterAutospacing="0"/>
              <w:rPr>
                <w:i/>
              </w:rPr>
            </w:pPr>
            <w:r w:rsidRPr="009B2CCC">
              <w:t>1.2. valsts speciālais budžets</w:t>
            </w:r>
          </w:p>
        </w:tc>
        <w:tc>
          <w:tcPr>
            <w:tcW w:w="1056" w:type="dxa"/>
            <w:vAlign w:val="center"/>
          </w:tcPr>
          <w:p w14:paraId="74E613B1"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667" w:type="dxa"/>
          </w:tcPr>
          <w:p w14:paraId="398E6F4D" w14:textId="77777777" w:rsidR="00AB2D5F" w:rsidRPr="008E18BB" w:rsidRDefault="00AB2D5F" w:rsidP="00000FC9">
            <w:pPr>
              <w:pStyle w:val="naisf"/>
              <w:spacing w:before="0" w:beforeAutospacing="0" w:after="0" w:afterAutospacing="0"/>
              <w:jc w:val="center"/>
            </w:pPr>
            <w:r w:rsidRPr="008E18BB">
              <w:t>0</w:t>
            </w:r>
          </w:p>
        </w:tc>
        <w:tc>
          <w:tcPr>
            <w:tcW w:w="1150" w:type="dxa"/>
            <w:vAlign w:val="center"/>
          </w:tcPr>
          <w:p w14:paraId="2850BC82"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3C5C9168"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464315E0" w14:textId="77777777" w:rsidR="00AB2D5F" w:rsidRPr="00372347" w:rsidRDefault="00AB2D5F" w:rsidP="00000FC9">
            <w:pPr>
              <w:spacing w:after="0" w:line="240" w:lineRule="auto"/>
              <w:jc w:val="center"/>
              <w:rPr>
                <w:rFonts w:ascii="Times New Roman" w:hAnsi="Times New Roman"/>
                <w:sz w:val="24"/>
                <w:szCs w:val="24"/>
              </w:rPr>
            </w:pPr>
            <w:r w:rsidRPr="00372347">
              <w:rPr>
                <w:rFonts w:ascii="Times New Roman" w:hAnsi="Times New Roman"/>
                <w:sz w:val="24"/>
                <w:szCs w:val="24"/>
              </w:rPr>
              <w:t>0</w:t>
            </w:r>
          </w:p>
        </w:tc>
      </w:tr>
      <w:tr w:rsidR="00AB2D5F" w:rsidRPr="009B2CCC" w14:paraId="6204229D" w14:textId="77777777" w:rsidTr="00000FC9">
        <w:trPr>
          <w:jc w:val="center"/>
        </w:trPr>
        <w:tc>
          <w:tcPr>
            <w:tcW w:w="3326" w:type="dxa"/>
          </w:tcPr>
          <w:p w14:paraId="3D872E8E" w14:textId="77777777" w:rsidR="00AB2D5F" w:rsidRPr="009B2CCC" w:rsidRDefault="00AB2D5F" w:rsidP="00000FC9">
            <w:pPr>
              <w:pStyle w:val="naisf"/>
              <w:spacing w:before="0" w:beforeAutospacing="0" w:after="0" w:afterAutospacing="0"/>
              <w:rPr>
                <w:i/>
              </w:rPr>
            </w:pPr>
            <w:r w:rsidRPr="009B2CCC">
              <w:t>1.3. pašvaldību budžets</w:t>
            </w:r>
          </w:p>
        </w:tc>
        <w:tc>
          <w:tcPr>
            <w:tcW w:w="1056" w:type="dxa"/>
            <w:vAlign w:val="center"/>
          </w:tcPr>
          <w:p w14:paraId="0611D076"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667" w:type="dxa"/>
          </w:tcPr>
          <w:p w14:paraId="7476EE4B" w14:textId="77777777" w:rsidR="00AB2D5F" w:rsidRPr="008E18BB" w:rsidRDefault="00AB2D5F" w:rsidP="00000FC9">
            <w:pPr>
              <w:pStyle w:val="naisf"/>
              <w:spacing w:before="0" w:beforeAutospacing="0" w:after="0" w:afterAutospacing="0"/>
              <w:jc w:val="center"/>
            </w:pPr>
            <w:r w:rsidRPr="008E18BB">
              <w:t>0</w:t>
            </w:r>
          </w:p>
        </w:tc>
        <w:tc>
          <w:tcPr>
            <w:tcW w:w="1150" w:type="dxa"/>
            <w:vAlign w:val="center"/>
          </w:tcPr>
          <w:p w14:paraId="11A0B2A1"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5CF175DF"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3643CC5F" w14:textId="77777777" w:rsidR="00AB2D5F" w:rsidRPr="00372347" w:rsidRDefault="00AB2D5F" w:rsidP="00000FC9">
            <w:pPr>
              <w:spacing w:after="0" w:line="240" w:lineRule="auto"/>
              <w:jc w:val="center"/>
              <w:rPr>
                <w:rFonts w:ascii="Times New Roman" w:hAnsi="Times New Roman"/>
                <w:sz w:val="24"/>
                <w:szCs w:val="24"/>
              </w:rPr>
            </w:pPr>
            <w:r w:rsidRPr="00372347">
              <w:rPr>
                <w:rFonts w:ascii="Times New Roman" w:hAnsi="Times New Roman"/>
                <w:sz w:val="24"/>
                <w:szCs w:val="24"/>
              </w:rPr>
              <w:t>0</w:t>
            </w:r>
          </w:p>
        </w:tc>
      </w:tr>
      <w:tr w:rsidR="00AB2D5F" w:rsidRPr="009B2CCC" w14:paraId="33F63AF0" w14:textId="77777777" w:rsidTr="00000FC9">
        <w:trPr>
          <w:jc w:val="center"/>
        </w:trPr>
        <w:tc>
          <w:tcPr>
            <w:tcW w:w="3326" w:type="dxa"/>
          </w:tcPr>
          <w:p w14:paraId="53B0D386" w14:textId="77777777" w:rsidR="00AB2D5F" w:rsidRPr="009B2CCC" w:rsidRDefault="00AB2D5F" w:rsidP="00000FC9">
            <w:pPr>
              <w:spacing w:after="0" w:line="240" w:lineRule="auto"/>
              <w:rPr>
                <w:rFonts w:ascii="Times New Roman" w:hAnsi="Times New Roman"/>
                <w:b/>
                <w:sz w:val="24"/>
                <w:szCs w:val="24"/>
              </w:rPr>
            </w:pPr>
            <w:r w:rsidRPr="009B2CCC">
              <w:rPr>
                <w:rFonts w:ascii="Times New Roman" w:hAnsi="Times New Roman"/>
                <w:b/>
                <w:sz w:val="24"/>
                <w:szCs w:val="24"/>
              </w:rPr>
              <w:t>2. Budžeta izdevumi:</w:t>
            </w:r>
          </w:p>
        </w:tc>
        <w:tc>
          <w:tcPr>
            <w:tcW w:w="1056" w:type="dxa"/>
          </w:tcPr>
          <w:p w14:paraId="41AFAA80" w14:textId="77777777" w:rsidR="00AB2D5F" w:rsidRPr="008E18BB" w:rsidRDefault="00AB2D5F" w:rsidP="00000FC9">
            <w:pPr>
              <w:pStyle w:val="naisf"/>
              <w:spacing w:before="0" w:beforeAutospacing="0" w:after="0" w:afterAutospacing="0"/>
              <w:jc w:val="center"/>
              <w:rPr>
                <w:b/>
              </w:rPr>
            </w:pPr>
            <w:r w:rsidRPr="008E18BB">
              <w:rPr>
                <w:b/>
              </w:rPr>
              <w:t> 915 111</w:t>
            </w:r>
          </w:p>
        </w:tc>
        <w:tc>
          <w:tcPr>
            <w:tcW w:w="1667" w:type="dxa"/>
          </w:tcPr>
          <w:p w14:paraId="0B2CBCC8" w14:textId="77777777" w:rsidR="00AB2D5F" w:rsidRPr="0091429F" w:rsidRDefault="00AB2D5F" w:rsidP="00000FC9">
            <w:pPr>
              <w:pStyle w:val="naisf"/>
              <w:spacing w:before="0" w:beforeAutospacing="0" w:after="0" w:afterAutospacing="0"/>
              <w:jc w:val="center"/>
            </w:pPr>
            <w:r w:rsidRPr="0091429F">
              <w:t>0</w:t>
            </w:r>
          </w:p>
        </w:tc>
        <w:tc>
          <w:tcPr>
            <w:tcW w:w="1150" w:type="dxa"/>
          </w:tcPr>
          <w:p w14:paraId="4E52F4AF" w14:textId="77777777" w:rsidR="00AB2D5F" w:rsidRPr="008E18BB" w:rsidRDefault="00AB2D5F" w:rsidP="00000FC9">
            <w:pPr>
              <w:pStyle w:val="naisf"/>
              <w:spacing w:before="0" w:beforeAutospacing="0" w:after="0" w:afterAutospacing="0"/>
              <w:jc w:val="center"/>
              <w:rPr>
                <w:b/>
              </w:rPr>
            </w:pPr>
            <w:r w:rsidRPr="008E18BB">
              <w:rPr>
                <w:b/>
              </w:rPr>
              <w:t> 549 067</w:t>
            </w:r>
          </w:p>
        </w:tc>
        <w:tc>
          <w:tcPr>
            <w:tcW w:w="1190" w:type="dxa"/>
          </w:tcPr>
          <w:p w14:paraId="5F81C7F9" w14:textId="77777777" w:rsidR="00AB2D5F" w:rsidRPr="008E18BB" w:rsidRDefault="00AB2D5F" w:rsidP="00000FC9">
            <w:pPr>
              <w:pStyle w:val="naisf"/>
              <w:spacing w:before="0" w:beforeAutospacing="0" w:after="0" w:afterAutospacing="0"/>
              <w:jc w:val="center"/>
              <w:rPr>
                <w:b/>
              </w:rPr>
            </w:pPr>
            <w:r w:rsidRPr="008E18BB">
              <w:rPr>
                <w:b/>
              </w:rPr>
              <w:t>366 044 </w:t>
            </w:r>
          </w:p>
        </w:tc>
        <w:tc>
          <w:tcPr>
            <w:tcW w:w="1809" w:type="dxa"/>
          </w:tcPr>
          <w:p w14:paraId="10E1729A" w14:textId="77777777" w:rsidR="00AB2D5F" w:rsidRPr="00372347" w:rsidRDefault="00AB2D5F" w:rsidP="00000FC9">
            <w:pPr>
              <w:pStyle w:val="naisf"/>
              <w:spacing w:before="0" w:beforeAutospacing="0" w:after="0" w:afterAutospacing="0"/>
              <w:jc w:val="center"/>
              <w:rPr>
                <w:b/>
              </w:rPr>
            </w:pPr>
            <w:r w:rsidRPr="00372347">
              <w:rPr>
                <w:b/>
              </w:rPr>
              <w:t>0</w:t>
            </w:r>
          </w:p>
        </w:tc>
      </w:tr>
      <w:tr w:rsidR="00AB2D5F" w:rsidRPr="009B2CCC" w14:paraId="55295880" w14:textId="77777777" w:rsidTr="00000FC9">
        <w:trPr>
          <w:jc w:val="center"/>
        </w:trPr>
        <w:tc>
          <w:tcPr>
            <w:tcW w:w="3326" w:type="dxa"/>
          </w:tcPr>
          <w:p w14:paraId="083FDD7C"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2.1. valsts pamatbudžets</w:t>
            </w:r>
            <w:r>
              <w:rPr>
                <w:rFonts w:ascii="Times New Roman" w:hAnsi="Times New Roman"/>
                <w:sz w:val="24"/>
                <w:szCs w:val="24"/>
              </w:rPr>
              <w:t>:</w:t>
            </w:r>
            <w:r w:rsidRPr="009B2CCC">
              <w:rPr>
                <w:rFonts w:ascii="Times New Roman" w:hAnsi="Times New Roman"/>
                <w:sz w:val="24"/>
                <w:szCs w:val="24"/>
              </w:rPr>
              <w:t xml:space="preserve"> </w:t>
            </w:r>
          </w:p>
        </w:tc>
        <w:tc>
          <w:tcPr>
            <w:tcW w:w="1056" w:type="dxa"/>
          </w:tcPr>
          <w:p w14:paraId="15209ECA" w14:textId="77777777" w:rsidR="00AB2D5F" w:rsidRPr="0094399E" w:rsidRDefault="00AB2D5F" w:rsidP="00000FC9">
            <w:pPr>
              <w:pStyle w:val="naisf"/>
              <w:spacing w:before="0" w:beforeAutospacing="0" w:after="0" w:afterAutospacing="0"/>
              <w:jc w:val="center"/>
            </w:pPr>
            <w:r w:rsidRPr="0094399E">
              <w:t>895 480</w:t>
            </w:r>
          </w:p>
        </w:tc>
        <w:tc>
          <w:tcPr>
            <w:tcW w:w="1667" w:type="dxa"/>
          </w:tcPr>
          <w:p w14:paraId="1F785C77"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677FF3BB" w14:textId="77777777" w:rsidR="00AB2D5F" w:rsidRPr="0094399E" w:rsidRDefault="00AB2D5F" w:rsidP="00000FC9">
            <w:pPr>
              <w:pStyle w:val="naisf"/>
              <w:spacing w:before="0" w:beforeAutospacing="0" w:after="0" w:afterAutospacing="0"/>
              <w:jc w:val="center"/>
            </w:pPr>
            <w:r w:rsidRPr="0094399E">
              <w:t>537 288</w:t>
            </w:r>
          </w:p>
        </w:tc>
        <w:tc>
          <w:tcPr>
            <w:tcW w:w="1190" w:type="dxa"/>
          </w:tcPr>
          <w:p w14:paraId="32B6371C" w14:textId="77777777" w:rsidR="00AB2D5F" w:rsidRPr="0094399E" w:rsidRDefault="00AB2D5F" w:rsidP="00000FC9">
            <w:pPr>
              <w:pStyle w:val="naisf"/>
              <w:spacing w:before="0" w:beforeAutospacing="0" w:after="0" w:afterAutospacing="0"/>
              <w:jc w:val="center"/>
            </w:pPr>
            <w:r w:rsidRPr="0094399E">
              <w:t>358 192</w:t>
            </w:r>
          </w:p>
        </w:tc>
        <w:tc>
          <w:tcPr>
            <w:tcW w:w="1809" w:type="dxa"/>
          </w:tcPr>
          <w:p w14:paraId="136CEF69" w14:textId="77777777" w:rsidR="00AB2D5F" w:rsidRPr="00372347" w:rsidRDefault="00AB2D5F" w:rsidP="00000FC9">
            <w:pPr>
              <w:pStyle w:val="naisf"/>
              <w:spacing w:before="0" w:beforeAutospacing="0" w:after="0" w:afterAutospacing="0"/>
              <w:jc w:val="center"/>
            </w:pPr>
            <w:r w:rsidRPr="00372347">
              <w:t>0</w:t>
            </w:r>
          </w:p>
        </w:tc>
      </w:tr>
      <w:tr w:rsidR="00AB2D5F" w:rsidRPr="009B2CCC" w14:paraId="7642F2FE" w14:textId="77777777" w:rsidTr="00000FC9">
        <w:trPr>
          <w:jc w:val="center"/>
        </w:trPr>
        <w:tc>
          <w:tcPr>
            <w:tcW w:w="3326" w:type="dxa"/>
          </w:tcPr>
          <w:p w14:paraId="2E34F9AC" w14:textId="77777777" w:rsidR="00AB2D5F" w:rsidRPr="00372347" w:rsidRDefault="00AB2D5F" w:rsidP="00000FC9">
            <w:pPr>
              <w:spacing w:after="0" w:line="240" w:lineRule="auto"/>
              <w:ind w:left="220"/>
              <w:rPr>
                <w:rFonts w:ascii="Times New Roman" w:hAnsi="Times New Roman"/>
                <w:sz w:val="24"/>
                <w:szCs w:val="24"/>
              </w:rPr>
            </w:pPr>
            <w:r w:rsidRPr="00372347">
              <w:rPr>
                <w:rFonts w:ascii="Times New Roman" w:hAnsi="Times New Roman"/>
                <w:sz w:val="24"/>
                <w:szCs w:val="24"/>
              </w:rPr>
              <w:t>2.1.1.programmas līdzfinansējums (92,5%)</w:t>
            </w:r>
          </w:p>
        </w:tc>
        <w:tc>
          <w:tcPr>
            <w:tcW w:w="1056" w:type="dxa"/>
          </w:tcPr>
          <w:p w14:paraId="415B06CA" w14:textId="77777777" w:rsidR="00AB2D5F" w:rsidRPr="0094399E" w:rsidRDefault="00AB2D5F" w:rsidP="00000FC9">
            <w:pPr>
              <w:pStyle w:val="naisf"/>
              <w:spacing w:before="0" w:beforeAutospacing="0" w:after="0" w:afterAutospacing="0"/>
              <w:jc w:val="center"/>
            </w:pPr>
            <w:r w:rsidRPr="0094399E">
              <w:t>794 595</w:t>
            </w:r>
          </w:p>
        </w:tc>
        <w:tc>
          <w:tcPr>
            <w:tcW w:w="1667" w:type="dxa"/>
          </w:tcPr>
          <w:p w14:paraId="5C203BE9"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5BA75340" w14:textId="77777777" w:rsidR="00AB2D5F" w:rsidRPr="0094399E" w:rsidRDefault="00AB2D5F" w:rsidP="00000FC9">
            <w:pPr>
              <w:pStyle w:val="naisf"/>
              <w:spacing w:before="0" w:beforeAutospacing="0" w:after="0" w:afterAutospacing="0"/>
              <w:jc w:val="center"/>
            </w:pPr>
            <w:r w:rsidRPr="0094399E">
              <w:t> 476 757</w:t>
            </w:r>
          </w:p>
        </w:tc>
        <w:tc>
          <w:tcPr>
            <w:tcW w:w="1190" w:type="dxa"/>
          </w:tcPr>
          <w:p w14:paraId="3D31B6E3" w14:textId="77777777" w:rsidR="00AB2D5F" w:rsidRPr="0094399E" w:rsidRDefault="00AB2D5F" w:rsidP="00000FC9">
            <w:pPr>
              <w:pStyle w:val="naisf"/>
              <w:spacing w:before="0" w:beforeAutospacing="0" w:after="0" w:afterAutospacing="0"/>
              <w:jc w:val="center"/>
            </w:pPr>
            <w:r w:rsidRPr="0094399E">
              <w:t> 317 838</w:t>
            </w:r>
          </w:p>
        </w:tc>
        <w:tc>
          <w:tcPr>
            <w:tcW w:w="1809" w:type="dxa"/>
          </w:tcPr>
          <w:p w14:paraId="3741E6E0" w14:textId="77777777" w:rsidR="00AB2D5F" w:rsidRPr="00372347" w:rsidRDefault="00AB2D5F" w:rsidP="00000FC9">
            <w:pPr>
              <w:pStyle w:val="naisf"/>
              <w:spacing w:before="0" w:beforeAutospacing="0" w:after="0" w:afterAutospacing="0"/>
              <w:jc w:val="center"/>
            </w:pPr>
            <w:r w:rsidRPr="00372347">
              <w:t>0</w:t>
            </w:r>
          </w:p>
        </w:tc>
      </w:tr>
      <w:tr w:rsidR="00AB2D5F" w:rsidRPr="009B2CCC" w14:paraId="0DC3B93C" w14:textId="77777777" w:rsidTr="00000FC9">
        <w:trPr>
          <w:jc w:val="center"/>
        </w:trPr>
        <w:tc>
          <w:tcPr>
            <w:tcW w:w="3326" w:type="dxa"/>
          </w:tcPr>
          <w:p w14:paraId="0170EF64" w14:textId="77777777" w:rsidR="00AB2D5F" w:rsidRPr="00372347" w:rsidRDefault="00AB2D5F" w:rsidP="00000FC9">
            <w:pPr>
              <w:spacing w:after="0" w:line="240" w:lineRule="auto"/>
              <w:ind w:left="220"/>
              <w:rPr>
                <w:rFonts w:ascii="Times New Roman" w:hAnsi="Times New Roman"/>
                <w:sz w:val="24"/>
                <w:szCs w:val="24"/>
              </w:rPr>
            </w:pPr>
            <w:r w:rsidRPr="00372347">
              <w:rPr>
                <w:rFonts w:ascii="Times New Roman" w:hAnsi="Times New Roman"/>
                <w:sz w:val="24"/>
                <w:szCs w:val="24"/>
              </w:rPr>
              <w:t>2.1.2. nacionālais līdzfinansējums (7,5%)</w:t>
            </w:r>
          </w:p>
        </w:tc>
        <w:tc>
          <w:tcPr>
            <w:tcW w:w="1056" w:type="dxa"/>
          </w:tcPr>
          <w:p w14:paraId="649C7F35" w14:textId="77777777" w:rsidR="00AB2D5F" w:rsidRPr="0094399E" w:rsidRDefault="00AB2D5F" w:rsidP="00000FC9">
            <w:pPr>
              <w:pStyle w:val="naisf"/>
              <w:spacing w:before="0" w:beforeAutospacing="0" w:after="0" w:afterAutospacing="0"/>
              <w:jc w:val="center"/>
            </w:pPr>
            <w:r w:rsidRPr="0094399E">
              <w:t>64 427</w:t>
            </w:r>
          </w:p>
        </w:tc>
        <w:tc>
          <w:tcPr>
            <w:tcW w:w="1667" w:type="dxa"/>
          </w:tcPr>
          <w:p w14:paraId="62C8F0B7"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51C78754" w14:textId="77777777" w:rsidR="00AB2D5F" w:rsidRPr="0094399E" w:rsidRDefault="00AB2D5F" w:rsidP="00000FC9">
            <w:pPr>
              <w:pStyle w:val="naisf"/>
              <w:spacing w:before="0" w:beforeAutospacing="0" w:after="0" w:afterAutospacing="0"/>
              <w:jc w:val="center"/>
            </w:pPr>
            <w:r w:rsidRPr="0094399E">
              <w:t>38 656</w:t>
            </w:r>
          </w:p>
        </w:tc>
        <w:tc>
          <w:tcPr>
            <w:tcW w:w="1190" w:type="dxa"/>
          </w:tcPr>
          <w:p w14:paraId="6E9F7C1A" w14:textId="77777777" w:rsidR="00AB2D5F" w:rsidRPr="0094399E" w:rsidRDefault="00AB2D5F" w:rsidP="00000FC9">
            <w:pPr>
              <w:pStyle w:val="naisf"/>
              <w:spacing w:before="0" w:beforeAutospacing="0" w:after="0" w:afterAutospacing="0"/>
              <w:jc w:val="center"/>
            </w:pPr>
            <w:r w:rsidRPr="0094399E">
              <w:t>25 771</w:t>
            </w:r>
          </w:p>
        </w:tc>
        <w:tc>
          <w:tcPr>
            <w:tcW w:w="1809" w:type="dxa"/>
          </w:tcPr>
          <w:p w14:paraId="7768E26F" w14:textId="77777777" w:rsidR="00AB2D5F" w:rsidRPr="00372347" w:rsidRDefault="00AB2D5F" w:rsidP="00000FC9">
            <w:pPr>
              <w:pStyle w:val="naisf"/>
              <w:spacing w:before="0" w:beforeAutospacing="0" w:after="0" w:afterAutospacing="0"/>
              <w:jc w:val="center"/>
            </w:pPr>
            <w:r w:rsidRPr="00372347">
              <w:t>0</w:t>
            </w:r>
          </w:p>
        </w:tc>
      </w:tr>
      <w:tr w:rsidR="00AB2D5F" w:rsidRPr="009B2CCC" w14:paraId="5C5BA538" w14:textId="77777777" w:rsidTr="00000FC9">
        <w:trPr>
          <w:jc w:val="center"/>
        </w:trPr>
        <w:tc>
          <w:tcPr>
            <w:tcW w:w="3326" w:type="dxa"/>
          </w:tcPr>
          <w:p w14:paraId="28A5DE7B" w14:textId="77777777" w:rsidR="00AB2D5F" w:rsidRPr="00372347" w:rsidRDefault="00AB2D5F" w:rsidP="00000FC9">
            <w:pPr>
              <w:spacing w:after="0" w:line="240" w:lineRule="auto"/>
              <w:ind w:left="220"/>
              <w:rPr>
                <w:rFonts w:ascii="Times New Roman" w:hAnsi="Times New Roman"/>
                <w:sz w:val="24"/>
                <w:szCs w:val="24"/>
              </w:rPr>
            </w:pPr>
            <w:r w:rsidRPr="00372347">
              <w:rPr>
                <w:rFonts w:ascii="Times New Roman" w:hAnsi="Times New Roman"/>
                <w:sz w:val="24"/>
                <w:szCs w:val="24"/>
              </w:rPr>
              <w:t>2.1.3. līdzfinansējums valsts budžeta iestādēm (15%)</w:t>
            </w:r>
          </w:p>
        </w:tc>
        <w:tc>
          <w:tcPr>
            <w:tcW w:w="1056" w:type="dxa"/>
          </w:tcPr>
          <w:p w14:paraId="7E54EA8C" w14:textId="77777777" w:rsidR="00AB2D5F" w:rsidRPr="0094399E" w:rsidRDefault="00AB2D5F" w:rsidP="00000FC9">
            <w:pPr>
              <w:pStyle w:val="naisf"/>
              <w:spacing w:before="0" w:beforeAutospacing="0" w:after="0" w:afterAutospacing="0"/>
              <w:jc w:val="center"/>
            </w:pPr>
            <w:r w:rsidRPr="0094399E">
              <w:t>36 458</w:t>
            </w:r>
          </w:p>
        </w:tc>
        <w:tc>
          <w:tcPr>
            <w:tcW w:w="1667" w:type="dxa"/>
          </w:tcPr>
          <w:p w14:paraId="1AB70335"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7A02D5F4" w14:textId="77777777" w:rsidR="00AB2D5F" w:rsidRPr="0094399E" w:rsidRDefault="00AB2D5F" w:rsidP="00000FC9">
            <w:pPr>
              <w:pStyle w:val="naisf"/>
              <w:spacing w:before="0" w:beforeAutospacing="0" w:after="0" w:afterAutospacing="0"/>
              <w:jc w:val="center"/>
            </w:pPr>
            <w:r w:rsidRPr="0094399E">
              <w:t>21 875</w:t>
            </w:r>
          </w:p>
        </w:tc>
        <w:tc>
          <w:tcPr>
            <w:tcW w:w="1190" w:type="dxa"/>
          </w:tcPr>
          <w:p w14:paraId="59D6D957" w14:textId="77777777" w:rsidR="00AB2D5F" w:rsidRPr="0094399E" w:rsidRDefault="00AB2D5F" w:rsidP="00000FC9">
            <w:pPr>
              <w:pStyle w:val="naisf"/>
              <w:spacing w:before="0" w:beforeAutospacing="0" w:after="0" w:afterAutospacing="0"/>
              <w:jc w:val="center"/>
            </w:pPr>
            <w:r w:rsidRPr="0094399E">
              <w:t>14 583</w:t>
            </w:r>
          </w:p>
        </w:tc>
        <w:tc>
          <w:tcPr>
            <w:tcW w:w="1809" w:type="dxa"/>
          </w:tcPr>
          <w:p w14:paraId="225CC76F" w14:textId="77777777" w:rsidR="00AB2D5F" w:rsidRPr="00372347" w:rsidRDefault="00AB2D5F" w:rsidP="00000FC9">
            <w:pPr>
              <w:pStyle w:val="naisf"/>
              <w:spacing w:before="0" w:beforeAutospacing="0" w:after="0" w:afterAutospacing="0"/>
              <w:jc w:val="center"/>
            </w:pPr>
            <w:r w:rsidRPr="00372347">
              <w:t>0</w:t>
            </w:r>
          </w:p>
        </w:tc>
      </w:tr>
      <w:tr w:rsidR="00AB2D5F" w:rsidRPr="009B2CCC" w14:paraId="3C307BB0" w14:textId="77777777" w:rsidTr="00000FC9">
        <w:trPr>
          <w:jc w:val="center"/>
        </w:trPr>
        <w:tc>
          <w:tcPr>
            <w:tcW w:w="3326" w:type="dxa"/>
          </w:tcPr>
          <w:p w14:paraId="42DE4284"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 xml:space="preserve">2.2. valsts speciālais budžets </w:t>
            </w:r>
          </w:p>
        </w:tc>
        <w:tc>
          <w:tcPr>
            <w:tcW w:w="1056" w:type="dxa"/>
          </w:tcPr>
          <w:p w14:paraId="63AA8E61" w14:textId="77777777" w:rsidR="00AB2D5F" w:rsidRPr="0094399E" w:rsidRDefault="00AB2D5F" w:rsidP="00000FC9">
            <w:pPr>
              <w:pStyle w:val="naisf"/>
              <w:spacing w:before="0" w:beforeAutospacing="0" w:after="0" w:afterAutospacing="0"/>
              <w:jc w:val="center"/>
            </w:pPr>
            <w:r w:rsidRPr="0094399E">
              <w:t>0</w:t>
            </w:r>
          </w:p>
        </w:tc>
        <w:tc>
          <w:tcPr>
            <w:tcW w:w="1667" w:type="dxa"/>
          </w:tcPr>
          <w:p w14:paraId="21250392"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2406B3D5" w14:textId="77777777" w:rsidR="00AB2D5F" w:rsidRPr="0094399E" w:rsidRDefault="00AB2D5F" w:rsidP="00000FC9">
            <w:pPr>
              <w:pStyle w:val="naisf"/>
              <w:spacing w:before="0" w:beforeAutospacing="0" w:after="0" w:afterAutospacing="0"/>
              <w:jc w:val="center"/>
            </w:pPr>
            <w:r w:rsidRPr="0094399E">
              <w:t>0</w:t>
            </w:r>
          </w:p>
        </w:tc>
        <w:tc>
          <w:tcPr>
            <w:tcW w:w="1190" w:type="dxa"/>
          </w:tcPr>
          <w:p w14:paraId="302DCA45" w14:textId="77777777" w:rsidR="00AB2D5F" w:rsidRPr="0094399E" w:rsidRDefault="00AB2D5F" w:rsidP="00000FC9">
            <w:pPr>
              <w:pStyle w:val="naisf"/>
              <w:spacing w:before="0" w:beforeAutospacing="0" w:after="0" w:afterAutospacing="0"/>
              <w:jc w:val="center"/>
            </w:pPr>
            <w:r w:rsidRPr="0094399E">
              <w:t>0</w:t>
            </w:r>
          </w:p>
        </w:tc>
        <w:tc>
          <w:tcPr>
            <w:tcW w:w="1809" w:type="dxa"/>
          </w:tcPr>
          <w:p w14:paraId="67B59560" w14:textId="77777777" w:rsidR="00AB2D5F" w:rsidRPr="009B2CCC" w:rsidRDefault="00AB2D5F" w:rsidP="00000FC9">
            <w:pPr>
              <w:pStyle w:val="naisf"/>
              <w:spacing w:before="0" w:beforeAutospacing="0" w:after="0" w:afterAutospacing="0"/>
              <w:jc w:val="center"/>
            </w:pPr>
            <w:r w:rsidRPr="009B2CCC">
              <w:t>0</w:t>
            </w:r>
          </w:p>
        </w:tc>
      </w:tr>
      <w:tr w:rsidR="00AB2D5F" w:rsidRPr="009B2CCC" w14:paraId="29D187A9" w14:textId="77777777" w:rsidTr="00000FC9">
        <w:trPr>
          <w:jc w:val="center"/>
        </w:trPr>
        <w:tc>
          <w:tcPr>
            <w:tcW w:w="3326" w:type="dxa"/>
          </w:tcPr>
          <w:p w14:paraId="2B05D36C"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2.3. pašvaldību budžets</w:t>
            </w:r>
            <w:r>
              <w:rPr>
                <w:rFonts w:ascii="Times New Roman" w:hAnsi="Times New Roman"/>
                <w:sz w:val="24"/>
                <w:szCs w:val="24"/>
              </w:rPr>
              <w:t>:</w:t>
            </w:r>
            <w:r w:rsidRPr="009B2CCC">
              <w:rPr>
                <w:rFonts w:ascii="Times New Roman" w:hAnsi="Times New Roman"/>
                <w:sz w:val="24"/>
                <w:szCs w:val="24"/>
              </w:rPr>
              <w:t xml:space="preserve"> </w:t>
            </w:r>
          </w:p>
        </w:tc>
        <w:tc>
          <w:tcPr>
            <w:tcW w:w="1056" w:type="dxa"/>
          </w:tcPr>
          <w:p w14:paraId="198CB0D3" w14:textId="77777777" w:rsidR="00AB2D5F" w:rsidRPr="0094399E" w:rsidRDefault="00AB2D5F" w:rsidP="00000FC9">
            <w:pPr>
              <w:pStyle w:val="naisf"/>
              <w:spacing w:before="0" w:beforeAutospacing="0" w:after="0" w:afterAutospacing="0"/>
              <w:jc w:val="center"/>
            </w:pPr>
            <w:r w:rsidRPr="0094399E">
              <w:t>19 631</w:t>
            </w:r>
          </w:p>
        </w:tc>
        <w:tc>
          <w:tcPr>
            <w:tcW w:w="1667" w:type="dxa"/>
          </w:tcPr>
          <w:p w14:paraId="45685948"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4F35F5B3" w14:textId="77777777" w:rsidR="00AB2D5F" w:rsidRPr="0094399E" w:rsidRDefault="00AB2D5F" w:rsidP="00000FC9">
            <w:pPr>
              <w:spacing w:after="0" w:line="240" w:lineRule="auto"/>
              <w:jc w:val="center"/>
            </w:pPr>
            <w:r w:rsidRPr="0094399E">
              <w:rPr>
                <w:rFonts w:ascii="Times New Roman" w:hAnsi="Times New Roman"/>
                <w:sz w:val="24"/>
                <w:szCs w:val="24"/>
              </w:rPr>
              <w:t>11 779</w:t>
            </w:r>
          </w:p>
        </w:tc>
        <w:tc>
          <w:tcPr>
            <w:tcW w:w="1190" w:type="dxa"/>
          </w:tcPr>
          <w:p w14:paraId="641FA5FF" w14:textId="77777777" w:rsidR="00AB2D5F" w:rsidRPr="0094399E" w:rsidRDefault="00AB2D5F" w:rsidP="00000FC9">
            <w:pPr>
              <w:pStyle w:val="naisf"/>
              <w:spacing w:before="0" w:beforeAutospacing="0" w:after="0" w:afterAutospacing="0"/>
              <w:jc w:val="center"/>
            </w:pPr>
            <w:r w:rsidRPr="0094399E">
              <w:t>7 852</w:t>
            </w:r>
          </w:p>
        </w:tc>
        <w:tc>
          <w:tcPr>
            <w:tcW w:w="1809" w:type="dxa"/>
          </w:tcPr>
          <w:p w14:paraId="2D301CE7" w14:textId="77777777" w:rsidR="00AB2D5F" w:rsidRPr="009B2CCC" w:rsidRDefault="00AB2D5F" w:rsidP="00000FC9">
            <w:pPr>
              <w:pStyle w:val="naisf"/>
              <w:spacing w:before="0" w:beforeAutospacing="0" w:after="0" w:afterAutospacing="0"/>
              <w:jc w:val="center"/>
            </w:pPr>
            <w:r w:rsidRPr="009B2CCC">
              <w:t>0</w:t>
            </w:r>
          </w:p>
        </w:tc>
      </w:tr>
      <w:tr w:rsidR="00AB2D5F" w:rsidRPr="009B2CCC" w14:paraId="78B80C06" w14:textId="77777777" w:rsidTr="00000FC9">
        <w:trPr>
          <w:jc w:val="center"/>
        </w:trPr>
        <w:tc>
          <w:tcPr>
            <w:tcW w:w="3326" w:type="dxa"/>
          </w:tcPr>
          <w:p w14:paraId="664E2BA5" w14:textId="77777777" w:rsidR="00AB2D5F" w:rsidRPr="009B2CCC" w:rsidRDefault="00AB2D5F" w:rsidP="00000FC9">
            <w:pPr>
              <w:spacing w:after="0" w:line="240" w:lineRule="auto"/>
              <w:ind w:left="220"/>
              <w:rPr>
                <w:rFonts w:ascii="Times New Roman" w:hAnsi="Times New Roman"/>
                <w:sz w:val="24"/>
                <w:szCs w:val="24"/>
              </w:rPr>
            </w:pPr>
            <w:r>
              <w:rPr>
                <w:rFonts w:ascii="Times New Roman" w:hAnsi="Times New Roman"/>
                <w:sz w:val="24"/>
                <w:szCs w:val="24"/>
              </w:rPr>
              <w:t>2.3.1. līdzfinansējuma daļa no pašvaldību budžeta (15%)</w:t>
            </w:r>
          </w:p>
        </w:tc>
        <w:tc>
          <w:tcPr>
            <w:tcW w:w="1056" w:type="dxa"/>
          </w:tcPr>
          <w:p w14:paraId="5FED3D32" w14:textId="77777777" w:rsidR="00AB2D5F" w:rsidRPr="0094399E" w:rsidRDefault="00AB2D5F" w:rsidP="00000FC9">
            <w:pPr>
              <w:pStyle w:val="naisf"/>
              <w:spacing w:before="0" w:beforeAutospacing="0" w:after="0" w:afterAutospacing="0"/>
              <w:jc w:val="center"/>
            </w:pPr>
            <w:r w:rsidRPr="0094399E">
              <w:t>19 631</w:t>
            </w:r>
          </w:p>
        </w:tc>
        <w:tc>
          <w:tcPr>
            <w:tcW w:w="1667" w:type="dxa"/>
          </w:tcPr>
          <w:p w14:paraId="2B51825A"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710292B4" w14:textId="77777777" w:rsidR="00AB2D5F" w:rsidRPr="0094399E" w:rsidRDefault="00AB2D5F" w:rsidP="00000FC9">
            <w:pPr>
              <w:spacing w:after="0" w:line="240" w:lineRule="auto"/>
              <w:jc w:val="center"/>
              <w:rPr>
                <w:rFonts w:ascii="Times New Roman" w:hAnsi="Times New Roman"/>
                <w:sz w:val="24"/>
                <w:szCs w:val="24"/>
              </w:rPr>
            </w:pPr>
            <w:r w:rsidRPr="0094399E">
              <w:rPr>
                <w:rFonts w:ascii="Times New Roman" w:hAnsi="Times New Roman"/>
                <w:sz w:val="24"/>
                <w:szCs w:val="24"/>
              </w:rPr>
              <w:t>11 779</w:t>
            </w:r>
          </w:p>
        </w:tc>
        <w:tc>
          <w:tcPr>
            <w:tcW w:w="1190" w:type="dxa"/>
          </w:tcPr>
          <w:p w14:paraId="0AC305B2" w14:textId="77777777" w:rsidR="00AB2D5F" w:rsidRPr="0094399E" w:rsidRDefault="00AB2D5F" w:rsidP="00000FC9">
            <w:pPr>
              <w:pStyle w:val="naisf"/>
              <w:spacing w:before="0" w:beforeAutospacing="0" w:after="0" w:afterAutospacing="0"/>
              <w:jc w:val="center"/>
            </w:pPr>
            <w:r w:rsidRPr="0094399E">
              <w:t>7 852</w:t>
            </w:r>
          </w:p>
        </w:tc>
        <w:tc>
          <w:tcPr>
            <w:tcW w:w="1809" w:type="dxa"/>
          </w:tcPr>
          <w:p w14:paraId="76BE2C57" w14:textId="77777777" w:rsidR="00AB2D5F" w:rsidRPr="009B2CCC" w:rsidRDefault="00AB2D5F" w:rsidP="00000FC9">
            <w:pPr>
              <w:pStyle w:val="naisf"/>
              <w:spacing w:before="0" w:beforeAutospacing="0" w:after="0" w:afterAutospacing="0"/>
              <w:jc w:val="center"/>
            </w:pPr>
            <w:r>
              <w:t>0</w:t>
            </w:r>
          </w:p>
        </w:tc>
      </w:tr>
      <w:tr w:rsidR="00AB2D5F" w:rsidRPr="009B2CCC" w14:paraId="2DF85C38" w14:textId="77777777" w:rsidTr="00000FC9">
        <w:trPr>
          <w:jc w:val="center"/>
        </w:trPr>
        <w:tc>
          <w:tcPr>
            <w:tcW w:w="3326" w:type="dxa"/>
          </w:tcPr>
          <w:p w14:paraId="47B23D49" w14:textId="77777777" w:rsidR="00AB2D5F" w:rsidRPr="009B2CCC" w:rsidRDefault="00AB2D5F" w:rsidP="00000FC9">
            <w:pPr>
              <w:spacing w:after="0" w:line="240" w:lineRule="auto"/>
              <w:rPr>
                <w:rFonts w:ascii="Times New Roman" w:hAnsi="Times New Roman"/>
                <w:b/>
                <w:sz w:val="24"/>
                <w:szCs w:val="24"/>
              </w:rPr>
            </w:pPr>
            <w:r w:rsidRPr="009B2CCC">
              <w:rPr>
                <w:rFonts w:ascii="Times New Roman" w:hAnsi="Times New Roman"/>
                <w:b/>
                <w:sz w:val="24"/>
                <w:szCs w:val="24"/>
              </w:rPr>
              <w:t>3. Finansiālā ietekme:</w:t>
            </w:r>
          </w:p>
        </w:tc>
        <w:tc>
          <w:tcPr>
            <w:tcW w:w="1056" w:type="dxa"/>
          </w:tcPr>
          <w:p w14:paraId="1BE60425" w14:textId="77777777" w:rsidR="00AB2D5F" w:rsidRPr="008E18BB" w:rsidRDefault="00AB2D5F" w:rsidP="00000FC9">
            <w:pPr>
              <w:pStyle w:val="naisf"/>
              <w:spacing w:before="0" w:beforeAutospacing="0" w:after="0" w:afterAutospacing="0"/>
              <w:jc w:val="center"/>
              <w:rPr>
                <w:b/>
              </w:rPr>
            </w:pPr>
            <w:r w:rsidRPr="008E18BB">
              <w:rPr>
                <w:b/>
              </w:rPr>
              <w:t>-120516</w:t>
            </w:r>
          </w:p>
        </w:tc>
        <w:tc>
          <w:tcPr>
            <w:tcW w:w="1667" w:type="dxa"/>
          </w:tcPr>
          <w:p w14:paraId="6239C51F" w14:textId="77777777" w:rsidR="00AB2D5F" w:rsidRPr="008E18BB" w:rsidRDefault="00AB2D5F" w:rsidP="00000FC9">
            <w:pPr>
              <w:pStyle w:val="naisf"/>
              <w:spacing w:before="0" w:beforeAutospacing="0" w:after="0" w:afterAutospacing="0"/>
              <w:jc w:val="center"/>
            </w:pPr>
            <w:r w:rsidRPr="008E18BB">
              <w:t>0</w:t>
            </w:r>
          </w:p>
        </w:tc>
        <w:tc>
          <w:tcPr>
            <w:tcW w:w="1150" w:type="dxa"/>
          </w:tcPr>
          <w:p w14:paraId="5D4C339E" w14:textId="77777777" w:rsidR="00AB2D5F" w:rsidRPr="008E18BB" w:rsidRDefault="00AB2D5F" w:rsidP="00000FC9">
            <w:pPr>
              <w:pStyle w:val="naisf"/>
              <w:spacing w:before="0" w:beforeAutospacing="0" w:after="0" w:afterAutospacing="0"/>
              <w:jc w:val="center"/>
              <w:rPr>
                <w:b/>
              </w:rPr>
            </w:pPr>
            <w:r w:rsidRPr="008E18BB">
              <w:rPr>
                <w:b/>
              </w:rPr>
              <w:t>-72310</w:t>
            </w:r>
          </w:p>
        </w:tc>
        <w:tc>
          <w:tcPr>
            <w:tcW w:w="1190" w:type="dxa"/>
          </w:tcPr>
          <w:p w14:paraId="4F6509D1" w14:textId="77777777" w:rsidR="00AB2D5F" w:rsidRPr="008E18BB" w:rsidRDefault="00AB2D5F" w:rsidP="00000FC9">
            <w:pPr>
              <w:pStyle w:val="naisf"/>
              <w:spacing w:before="0" w:beforeAutospacing="0" w:after="0" w:afterAutospacing="0"/>
              <w:jc w:val="center"/>
              <w:rPr>
                <w:b/>
              </w:rPr>
            </w:pPr>
            <w:r w:rsidRPr="008E18BB">
              <w:rPr>
                <w:b/>
              </w:rPr>
              <w:t>-48 206</w:t>
            </w:r>
          </w:p>
        </w:tc>
        <w:tc>
          <w:tcPr>
            <w:tcW w:w="1809" w:type="dxa"/>
          </w:tcPr>
          <w:p w14:paraId="72367376" w14:textId="77777777" w:rsidR="00AB2D5F" w:rsidRPr="009B2CCC" w:rsidRDefault="00AB2D5F" w:rsidP="00000FC9">
            <w:pPr>
              <w:pStyle w:val="naisf"/>
              <w:spacing w:before="0" w:beforeAutospacing="0" w:after="0" w:afterAutospacing="0"/>
              <w:jc w:val="center"/>
              <w:rPr>
                <w:b/>
              </w:rPr>
            </w:pPr>
            <w:r w:rsidRPr="009B2CCC">
              <w:rPr>
                <w:b/>
              </w:rPr>
              <w:t>0</w:t>
            </w:r>
          </w:p>
        </w:tc>
      </w:tr>
      <w:tr w:rsidR="00AB2D5F" w:rsidRPr="009B2CCC" w14:paraId="04CAE0B9" w14:textId="77777777" w:rsidTr="00000FC9">
        <w:trPr>
          <w:jc w:val="center"/>
        </w:trPr>
        <w:tc>
          <w:tcPr>
            <w:tcW w:w="3326" w:type="dxa"/>
          </w:tcPr>
          <w:p w14:paraId="2BF6AEFB" w14:textId="77777777" w:rsidR="00AB2D5F" w:rsidRPr="009B2CCC" w:rsidRDefault="00AB2D5F" w:rsidP="00000FC9">
            <w:pPr>
              <w:spacing w:after="0" w:line="240" w:lineRule="auto"/>
              <w:ind w:left="220"/>
              <w:rPr>
                <w:rFonts w:ascii="Times New Roman" w:hAnsi="Times New Roman"/>
                <w:sz w:val="24"/>
                <w:szCs w:val="24"/>
              </w:rPr>
            </w:pPr>
            <w:r w:rsidRPr="009B2CCC">
              <w:rPr>
                <w:rFonts w:ascii="Times New Roman" w:hAnsi="Times New Roman"/>
                <w:sz w:val="24"/>
                <w:szCs w:val="24"/>
              </w:rPr>
              <w:t>3.1. valsts pamatbudžets</w:t>
            </w:r>
          </w:p>
        </w:tc>
        <w:tc>
          <w:tcPr>
            <w:tcW w:w="1056" w:type="dxa"/>
          </w:tcPr>
          <w:p w14:paraId="31A39678" w14:textId="77777777" w:rsidR="00AB2D5F" w:rsidRPr="0094399E" w:rsidRDefault="00AB2D5F" w:rsidP="00000FC9">
            <w:pPr>
              <w:pStyle w:val="naisf"/>
              <w:spacing w:before="0" w:beforeAutospacing="0" w:after="0" w:afterAutospacing="0"/>
              <w:jc w:val="center"/>
            </w:pPr>
            <w:r w:rsidRPr="0094399E">
              <w:t>-100885</w:t>
            </w:r>
          </w:p>
        </w:tc>
        <w:tc>
          <w:tcPr>
            <w:tcW w:w="1667" w:type="dxa"/>
          </w:tcPr>
          <w:p w14:paraId="6BD057C7"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32C4537F" w14:textId="77777777" w:rsidR="00AB2D5F" w:rsidRPr="0094399E" w:rsidRDefault="00AB2D5F" w:rsidP="00000FC9">
            <w:pPr>
              <w:pStyle w:val="naisf"/>
              <w:spacing w:before="0" w:beforeAutospacing="0" w:after="0" w:afterAutospacing="0"/>
              <w:jc w:val="center"/>
            </w:pPr>
            <w:r w:rsidRPr="0094399E">
              <w:t>-60531</w:t>
            </w:r>
          </w:p>
        </w:tc>
        <w:tc>
          <w:tcPr>
            <w:tcW w:w="1190" w:type="dxa"/>
          </w:tcPr>
          <w:p w14:paraId="30C3FFB0" w14:textId="77777777" w:rsidR="00AB2D5F" w:rsidRPr="0094399E" w:rsidRDefault="00AB2D5F" w:rsidP="00000FC9">
            <w:pPr>
              <w:pStyle w:val="naisf"/>
              <w:spacing w:before="0" w:beforeAutospacing="0" w:after="0" w:afterAutospacing="0"/>
              <w:jc w:val="center"/>
            </w:pPr>
            <w:r w:rsidRPr="0094399E">
              <w:t>-40354</w:t>
            </w:r>
          </w:p>
        </w:tc>
        <w:tc>
          <w:tcPr>
            <w:tcW w:w="1809" w:type="dxa"/>
          </w:tcPr>
          <w:p w14:paraId="6A34C087" w14:textId="77777777" w:rsidR="00AB2D5F" w:rsidRPr="009B2CCC" w:rsidRDefault="00AB2D5F" w:rsidP="00000FC9">
            <w:pPr>
              <w:pStyle w:val="naisf"/>
              <w:spacing w:before="0" w:beforeAutospacing="0" w:after="0" w:afterAutospacing="0"/>
              <w:jc w:val="center"/>
            </w:pPr>
            <w:r w:rsidRPr="009B2CCC">
              <w:t>0</w:t>
            </w:r>
          </w:p>
        </w:tc>
      </w:tr>
      <w:tr w:rsidR="00AB2D5F" w:rsidRPr="009B2CCC" w14:paraId="3022A6E4" w14:textId="77777777" w:rsidTr="00000FC9">
        <w:trPr>
          <w:trHeight w:val="85"/>
          <w:jc w:val="center"/>
        </w:trPr>
        <w:tc>
          <w:tcPr>
            <w:tcW w:w="3326" w:type="dxa"/>
          </w:tcPr>
          <w:p w14:paraId="761BDF56" w14:textId="77777777" w:rsidR="00AB2D5F" w:rsidRPr="009B2CCC" w:rsidRDefault="00AB2D5F" w:rsidP="00000FC9">
            <w:pPr>
              <w:spacing w:after="0" w:line="240" w:lineRule="auto"/>
              <w:ind w:left="220"/>
              <w:rPr>
                <w:rFonts w:ascii="Times New Roman" w:hAnsi="Times New Roman"/>
                <w:sz w:val="24"/>
                <w:szCs w:val="24"/>
              </w:rPr>
            </w:pPr>
            <w:r w:rsidRPr="009B2CCC">
              <w:rPr>
                <w:rFonts w:ascii="Times New Roman" w:hAnsi="Times New Roman"/>
                <w:sz w:val="24"/>
                <w:szCs w:val="24"/>
              </w:rPr>
              <w:t>3.2. speciālais budžets</w:t>
            </w:r>
          </w:p>
        </w:tc>
        <w:tc>
          <w:tcPr>
            <w:tcW w:w="1056" w:type="dxa"/>
          </w:tcPr>
          <w:p w14:paraId="2653E70C" w14:textId="77777777" w:rsidR="00AB2D5F" w:rsidRPr="0094399E" w:rsidRDefault="00AB2D5F" w:rsidP="00000FC9">
            <w:pPr>
              <w:pStyle w:val="naisf"/>
              <w:spacing w:before="0" w:beforeAutospacing="0" w:after="0" w:afterAutospacing="0"/>
              <w:jc w:val="center"/>
            </w:pPr>
            <w:r w:rsidRPr="0094399E">
              <w:t>0</w:t>
            </w:r>
          </w:p>
        </w:tc>
        <w:tc>
          <w:tcPr>
            <w:tcW w:w="1667" w:type="dxa"/>
          </w:tcPr>
          <w:p w14:paraId="7BD3741F"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7A1AD560" w14:textId="77777777" w:rsidR="00AB2D5F" w:rsidRPr="0094399E" w:rsidRDefault="00AB2D5F" w:rsidP="00000FC9">
            <w:pPr>
              <w:pStyle w:val="naisf"/>
              <w:spacing w:before="0" w:beforeAutospacing="0" w:after="0" w:afterAutospacing="0"/>
              <w:jc w:val="center"/>
            </w:pPr>
            <w:r w:rsidRPr="0094399E">
              <w:t>0</w:t>
            </w:r>
          </w:p>
        </w:tc>
        <w:tc>
          <w:tcPr>
            <w:tcW w:w="1190" w:type="dxa"/>
          </w:tcPr>
          <w:p w14:paraId="7278B77D" w14:textId="77777777" w:rsidR="00AB2D5F" w:rsidRPr="0094399E" w:rsidRDefault="00AB2D5F" w:rsidP="00000FC9">
            <w:pPr>
              <w:pStyle w:val="naisf"/>
              <w:spacing w:before="0" w:beforeAutospacing="0" w:after="0" w:afterAutospacing="0"/>
              <w:jc w:val="center"/>
            </w:pPr>
            <w:r w:rsidRPr="0094399E">
              <w:t>0</w:t>
            </w:r>
          </w:p>
        </w:tc>
        <w:tc>
          <w:tcPr>
            <w:tcW w:w="1809" w:type="dxa"/>
          </w:tcPr>
          <w:p w14:paraId="1C241ABE" w14:textId="77777777" w:rsidR="00AB2D5F" w:rsidRPr="009B2CCC" w:rsidRDefault="00AB2D5F" w:rsidP="00000FC9">
            <w:pPr>
              <w:pStyle w:val="naisf"/>
              <w:spacing w:before="0" w:beforeAutospacing="0" w:after="0" w:afterAutospacing="0"/>
              <w:jc w:val="center"/>
            </w:pPr>
            <w:r w:rsidRPr="009B2CCC">
              <w:t>0</w:t>
            </w:r>
          </w:p>
        </w:tc>
      </w:tr>
      <w:tr w:rsidR="00AB2D5F" w:rsidRPr="009B2CCC" w14:paraId="128C554C" w14:textId="77777777" w:rsidTr="00000FC9">
        <w:trPr>
          <w:jc w:val="center"/>
        </w:trPr>
        <w:tc>
          <w:tcPr>
            <w:tcW w:w="3326" w:type="dxa"/>
          </w:tcPr>
          <w:p w14:paraId="3C6957B0" w14:textId="77777777" w:rsidR="00AB2D5F" w:rsidRPr="009B2CCC" w:rsidRDefault="00AB2D5F" w:rsidP="00000FC9">
            <w:pPr>
              <w:spacing w:after="0" w:line="240" w:lineRule="auto"/>
              <w:ind w:left="220"/>
              <w:rPr>
                <w:rFonts w:ascii="Times New Roman" w:hAnsi="Times New Roman"/>
                <w:sz w:val="24"/>
                <w:szCs w:val="24"/>
              </w:rPr>
            </w:pPr>
            <w:r w:rsidRPr="009B2CCC">
              <w:rPr>
                <w:rFonts w:ascii="Times New Roman" w:hAnsi="Times New Roman"/>
                <w:sz w:val="24"/>
                <w:szCs w:val="24"/>
              </w:rPr>
              <w:t xml:space="preserve">3.3. pašvaldību budžets </w:t>
            </w:r>
          </w:p>
        </w:tc>
        <w:tc>
          <w:tcPr>
            <w:tcW w:w="1056" w:type="dxa"/>
          </w:tcPr>
          <w:p w14:paraId="3055D321" w14:textId="77777777" w:rsidR="00AB2D5F" w:rsidRPr="0094399E" w:rsidRDefault="00AB2D5F" w:rsidP="00000FC9">
            <w:pPr>
              <w:pStyle w:val="naisf"/>
              <w:spacing w:before="0" w:beforeAutospacing="0" w:after="0" w:afterAutospacing="0"/>
              <w:jc w:val="center"/>
            </w:pPr>
            <w:r w:rsidRPr="0094399E">
              <w:t>-19631</w:t>
            </w:r>
          </w:p>
        </w:tc>
        <w:tc>
          <w:tcPr>
            <w:tcW w:w="1667" w:type="dxa"/>
          </w:tcPr>
          <w:p w14:paraId="67916ACF" w14:textId="77777777" w:rsidR="00AB2D5F" w:rsidRPr="0094399E" w:rsidRDefault="00AB2D5F" w:rsidP="00000FC9">
            <w:pPr>
              <w:pStyle w:val="naisf"/>
              <w:spacing w:before="0" w:beforeAutospacing="0" w:after="0" w:afterAutospacing="0"/>
              <w:jc w:val="center"/>
            </w:pPr>
            <w:r w:rsidRPr="0094399E">
              <w:t>0</w:t>
            </w:r>
          </w:p>
        </w:tc>
        <w:tc>
          <w:tcPr>
            <w:tcW w:w="1150" w:type="dxa"/>
          </w:tcPr>
          <w:p w14:paraId="50BB6E86" w14:textId="77777777" w:rsidR="00AB2D5F" w:rsidRPr="0094399E" w:rsidRDefault="00AB2D5F" w:rsidP="00000FC9">
            <w:pPr>
              <w:pStyle w:val="naisf"/>
              <w:spacing w:before="0" w:beforeAutospacing="0" w:after="0" w:afterAutospacing="0"/>
              <w:jc w:val="center"/>
            </w:pPr>
            <w:r w:rsidRPr="0094399E">
              <w:t>-11 779</w:t>
            </w:r>
          </w:p>
        </w:tc>
        <w:tc>
          <w:tcPr>
            <w:tcW w:w="1190" w:type="dxa"/>
          </w:tcPr>
          <w:p w14:paraId="418BF707" w14:textId="77777777" w:rsidR="00AB2D5F" w:rsidRPr="0094399E" w:rsidRDefault="00AB2D5F" w:rsidP="00000FC9">
            <w:pPr>
              <w:pStyle w:val="naisf"/>
              <w:spacing w:before="0" w:beforeAutospacing="0" w:after="0" w:afterAutospacing="0"/>
              <w:jc w:val="center"/>
            </w:pPr>
            <w:r w:rsidRPr="0094399E">
              <w:t>-7 852</w:t>
            </w:r>
          </w:p>
        </w:tc>
        <w:tc>
          <w:tcPr>
            <w:tcW w:w="1809" w:type="dxa"/>
          </w:tcPr>
          <w:p w14:paraId="3190940C" w14:textId="77777777" w:rsidR="00AB2D5F" w:rsidRPr="009B2CCC" w:rsidRDefault="00AB2D5F" w:rsidP="00000FC9">
            <w:pPr>
              <w:pStyle w:val="naisf"/>
              <w:spacing w:before="0" w:beforeAutospacing="0" w:after="0" w:afterAutospacing="0"/>
              <w:jc w:val="center"/>
            </w:pPr>
            <w:r w:rsidRPr="009B2CCC">
              <w:t>0</w:t>
            </w:r>
          </w:p>
        </w:tc>
      </w:tr>
      <w:tr w:rsidR="00AB2D5F" w:rsidRPr="009B2CCC" w14:paraId="2AA52B0C" w14:textId="77777777" w:rsidTr="00000FC9">
        <w:trPr>
          <w:jc w:val="center"/>
        </w:trPr>
        <w:tc>
          <w:tcPr>
            <w:tcW w:w="3326" w:type="dxa"/>
            <w:vMerge w:val="restart"/>
          </w:tcPr>
          <w:p w14:paraId="2CB0FC48"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 xml:space="preserve">4. Finanšu līdzekļi papildu izdevumu finansēšanai (kompensējošu izdevumu </w:t>
            </w:r>
            <w:r w:rsidRPr="009B2CCC">
              <w:rPr>
                <w:rFonts w:ascii="Times New Roman" w:hAnsi="Times New Roman"/>
                <w:sz w:val="24"/>
                <w:szCs w:val="24"/>
              </w:rPr>
              <w:lastRenderedPageBreak/>
              <w:t>samazinājumu norāda ar "+" zīmi)</w:t>
            </w:r>
          </w:p>
        </w:tc>
        <w:tc>
          <w:tcPr>
            <w:tcW w:w="1056" w:type="dxa"/>
            <w:vMerge w:val="restart"/>
          </w:tcPr>
          <w:p w14:paraId="1CCB2E6D" w14:textId="77777777" w:rsidR="00AB2D5F" w:rsidRPr="008E18BB" w:rsidRDefault="00AB2D5F" w:rsidP="00000FC9">
            <w:pPr>
              <w:pStyle w:val="naisf"/>
              <w:spacing w:before="0" w:beforeAutospacing="0" w:after="0" w:afterAutospacing="0"/>
              <w:jc w:val="center"/>
              <w:rPr>
                <w:i/>
              </w:rPr>
            </w:pPr>
            <w:r w:rsidRPr="008E18BB">
              <w:lastRenderedPageBreak/>
              <w:t>X</w:t>
            </w:r>
          </w:p>
        </w:tc>
        <w:tc>
          <w:tcPr>
            <w:tcW w:w="1667" w:type="dxa"/>
            <w:vAlign w:val="center"/>
          </w:tcPr>
          <w:p w14:paraId="39C0BE06" w14:textId="77777777" w:rsidR="00AB2D5F" w:rsidRPr="0091429F" w:rsidRDefault="00AB2D5F" w:rsidP="00000FC9">
            <w:pPr>
              <w:spacing w:after="0" w:line="240" w:lineRule="auto"/>
              <w:jc w:val="center"/>
              <w:rPr>
                <w:rFonts w:ascii="Times New Roman" w:hAnsi="Times New Roman"/>
                <w:sz w:val="24"/>
                <w:szCs w:val="24"/>
              </w:rPr>
            </w:pPr>
            <w:r w:rsidRPr="0091429F">
              <w:rPr>
                <w:rFonts w:ascii="Times New Roman" w:hAnsi="Times New Roman"/>
                <w:sz w:val="24"/>
                <w:szCs w:val="24"/>
              </w:rPr>
              <w:t>0</w:t>
            </w:r>
          </w:p>
        </w:tc>
        <w:tc>
          <w:tcPr>
            <w:tcW w:w="1150" w:type="dxa"/>
            <w:vAlign w:val="center"/>
          </w:tcPr>
          <w:p w14:paraId="3246CF63"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618ECF52"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3EB46C22"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73ABB7A7" w14:textId="77777777" w:rsidTr="00000FC9">
        <w:trPr>
          <w:jc w:val="center"/>
        </w:trPr>
        <w:tc>
          <w:tcPr>
            <w:tcW w:w="3326" w:type="dxa"/>
            <w:vMerge/>
          </w:tcPr>
          <w:p w14:paraId="1D7124E8" w14:textId="77777777" w:rsidR="00AB2D5F" w:rsidRPr="009B2CCC" w:rsidRDefault="00AB2D5F" w:rsidP="00000FC9">
            <w:pPr>
              <w:spacing w:after="0" w:line="240" w:lineRule="auto"/>
              <w:rPr>
                <w:rFonts w:ascii="Times New Roman" w:hAnsi="Times New Roman"/>
                <w:sz w:val="24"/>
                <w:szCs w:val="24"/>
              </w:rPr>
            </w:pPr>
          </w:p>
        </w:tc>
        <w:tc>
          <w:tcPr>
            <w:tcW w:w="1056" w:type="dxa"/>
            <w:vMerge/>
          </w:tcPr>
          <w:p w14:paraId="18A19EF1" w14:textId="77777777" w:rsidR="00AB2D5F" w:rsidRPr="008E18BB" w:rsidRDefault="00AB2D5F" w:rsidP="00000FC9">
            <w:pPr>
              <w:pStyle w:val="naisf"/>
              <w:spacing w:before="0" w:beforeAutospacing="0" w:after="0" w:afterAutospacing="0"/>
              <w:jc w:val="center"/>
              <w:rPr>
                <w:i/>
              </w:rPr>
            </w:pPr>
          </w:p>
        </w:tc>
        <w:tc>
          <w:tcPr>
            <w:tcW w:w="1667" w:type="dxa"/>
            <w:vAlign w:val="center"/>
          </w:tcPr>
          <w:p w14:paraId="0B5B420B"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vAlign w:val="center"/>
          </w:tcPr>
          <w:p w14:paraId="47016634"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1BBABA4D"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6589D48B"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5DD350A6" w14:textId="77777777" w:rsidTr="00000FC9">
        <w:trPr>
          <w:jc w:val="center"/>
        </w:trPr>
        <w:tc>
          <w:tcPr>
            <w:tcW w:w="3326" w:type="dxa"/>
            <w:vMerge/>
          </w:tcPr>
          <w:p w14:paraId="1DB175BC" w14:textId="77777777" w:rsidR="00AB2D5F" w:rsidRPr="009B2CCC" w:rsidRDefault="00AB2D5F" w:rsidP="00000FC9">
            <w:pPr>
              <w:spacing w:after="0" w:line="240" w:lineRule="auto"/>
              <w:rPr>
                <w:rFonts w:ascii="Times New Roman" w:hAnsi="Times New Roman"/>
                <w:sz w:val="24"/>
                <w:szCs w:val="24"/>
              </w:rPr>
            </w:pPr>
          </w:p>
        </w:tc>
        <w:tc>
          <w:tcPr>
            <w:tcW w:w="1056" w:type="dxa"/>
            <w:vMerge/>
          </w:tcPr>
          <w:p w14:paraId="3BFE6EB6" w14:textId="77777777" w:rsidR="00AB2D5F" w:rsidRPr="008E18BB" w:rsidRDefault="00AB2D5F" w:rsidP="00000FC9">
            <w:pPr>
              <w:pStyle w:val="naisf"/>
              <w:spacing w:before="0" w:beforeAutospacing="0" w:after="0" w:afterAutospacing="0"/>
              <w:jc w:val="center"/>
              <w:rPr>
                <w:i/>
              </w:rPr>
            </w:pPr>
          </w:p>
        </w:tc>
        <w:tc>
          <w:tcPr>
            <w:tcW w:w="1667" w:type="dxa"/>
            <w:vAlign w:val="center"/>
          </w:tcPr>
          <w:p w14:paraId="2AEA058C"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vAlign w:val="center"/>
          </w:tcPr>
          <w:p w14:paraId="6EE3A5FF"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2E64152F"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508D7521"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166C69D2" w14:textId="77777777" w:rsidTr="00000FC9">
        <w:trPr>
          <w:jc w:val="center"/>
        </w:trPr>
        <w:tc>
          <w:tcPr>
            <w:tcW w:w="3326" w:type="dxa"/>
          </w:tcPr>
          <w:p w14:paraId="0EC9CC18"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lastRenderedPageBreak/>
              <w:t>5. Precizēta finansiālā ietekme:</w:t>
            </w:r>
          </w:p>
        </w:tc>
        <w:tc>
          <w:tcPr>
            <w:tcW w:w="1056" w:type="dxa"/>
            <w:vMerge w:val="restart"/>
          </w:tcPr>
          <w:p w14:paraId="6EA77BC0" w14:textId="77777777" w:rsidR="00AB2D5F" w:rsidRPr="008E18BB" w:rsidRDefault="00AB2D5F" w:rsidP="00000FC9">
            <w:pPr>
              <w:pStyle w:val="naisf"/>
              <w:spacing w:before="0" w:beforeAutospacing="0" w:after="0" w:afterAutospacing="0"/>
              <w:jc w:val="center"/>
              <w:rPr>
                <w:i/>
              </w:rPr>
            </w:pPr>
            <w:r w:rsidRPr="008E18BB">
              <w:t>X</w:t>
            </w:r>
          </w:p>
        </w:tc>
        <w:tc>
          <w:tcPr>
            <w:tcW w:w="1667" w:type="dxa"/>
            <w:vAlign w:val="center"/>
          </w:tcPr>
          <w:p w14:paraId="2A435615"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vAlign w:val="center"/>
          </w:tcPr>
          <w:p w14:paraId="744A3BAB"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5EDFF95E"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516E7ADE"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2F25B049" w14:textId="77777777" w:rsidTr="00000FC9">
        <w:trPr>
          <w:jc w:val="center"/>
        </w:trPr>
        <w:tc>
          <w:tcPr>
            <w:tcW w:w="3326" w:type="dxa"/>
          </w:tcPr>
          <w:p w14:paraId="58246897"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5.1. valsts pamatbudžets</w:t>
            </w:r>
          </w:p>
        </w:tc>
        <w:tc>
          <w:tcPr>
            <w:tcW w:w="1056" w:type="dxa"/>
            <w:vMerge/>
            <w:vAlign w:val="center"/>
          </w:tcPr>
          <w:p w14:paraId="07CD57C1" w14:textId="77777777" w:rsidR="00AB2D5F" w:rsidRPr="008E18BB" w:rsidRDefault="00AB2D5F" w:rsidP="00000FC9">
            <w:pPr>
              <w:pStyle w:val="naisf"/>
              <w:spacing w:before="0" w:beforeAutospacing="0" w:after="0" w:afterAutospacing="0"/>
              <w:jc w:val="center"/>
              <w:rPr>
                <w:i/>
              </w:rPr>
            </w:pPr>
          </w:p>
        </w:tc>
        <w:tc>
          <w:tcPr>
            <w:tcW w:w="1667" w:type="dxa"/>
            <w:vAlign w:val="center"/>
          </w:tcPr>
          <w:p w14:paraId="6BAC33FE"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vAlign w:val="center"/>
          </w:tcPr>
          <w:p w14:paraId="48538FE8"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48C4A234"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3A8F8673"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569AB534" w14:textId="77777777" w:rsidTr="00000FC9">
        <w:trPr>
          <w:jc w:val="center"/>
        </w:trPr>
        <w:tc>
          <w:tcPr>
            <w:tcW w:w="3326" w:type="dxa"/>
          </w:tcPr>
          <w:p w14:paraId="53E8B76F"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5.2. speciālais budžets</w:t>
            </w:r>
          </w:p>
        </w:tc>
        <w:tc>
          <w:tcPr>
            <w:tcW w:w="1056" w:type="dxa"/>
            <w:vMerge/>
            <w:vAlign w:val="center"/>
          </w:tcPr>
          <w:p w14:paraId="21D21224" w14:textId="77777777" w:rsidR="00AB2D5F" w:rsidRPr="008E18BB" w:rsidRDefault="00AB2D5F" w:rsidP="00000FC9">
            <w:pPr>
              <w:pStyle w:val="naisf"/>
              <w:spacing w:before="0" w:beforeAutospacing="0" w:after="0" w:afterAutospacing="0"/>
              <w:jc w:val="center"/>
              <w:rPr>
                <w:i/>
              </w:rPr>
            </w:pPr>
          </w:p>
        </w:tc>
        <w:tc>
          <w:tcPr>
            <w:tcW w:w="1667" w:type="dxa"/>
            <w:vAlign w:val="center"/>
          </w:tcPr>
          <w:p w14:paraId="130EA960"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vAlign w:val="center"/>
          </w:tcPr>
          <w:p w14:paraId="3484877D"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5B4EA86A"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739FDAD3"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00282435" w14:textId="77777777" w:rsidTr="00000FC9">
        <w:trPr>
          <w:jc w:val="center"/>
        </w:trPr>
        <w:tc>
          <w:tcPr>
            <w:tcW w:w="3326" w:type="dxa"/>
          </w:tcPr>
          <w:p w14:paraId="0826831B"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 xml:space="preserve">5.3. pašvaldību budžets </w:t>
            </w:r>
          </w:p>
        </w:tc>
        <w:tc>
          <w:tcPr>
            <w:tcW w:w="1056" w:type="dxa"/>
            <w:vMerge/>
            <w:vAlign w:val="center"/>
          </w:tcPr>
          <w:p w14:paraId="488055E9" w14:textId="77777777" w:rsidR="00AB2D5F" w:rsidRPr="008E18BB" w:rsidRDefault="00AB2D5F" w:rsidP="00000FC9">
            <w:pPr>
              <w:pStyle w:val="naisf"/>
              <w:spacing w:before="0" w:beforeAutospacing="0" w:after="0" w:afterAutospacing="0"/>
              <w:jc w:val="center"/>
              <w:rPr>
                <w:i/>
              </w:rPr>
            </w:pPr>
          </w:p>
        </w:tc>
        <w:tc>
          <w:tcPr>
            <w:tcW w:w="1667" w:type="dxa"/>
            <w:vAlign w:val="center"/>
          </w:tcPr>
          <w:p w14:paraId="7E6CA0D6"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vAlign w:val="center"/>
          </w:tcPr>
          <w:p w14:paraId="28631FBD"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7DC56202"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184DEA74"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146EE14C" w14:textId="77777777" w:rsidTr="00000FC9">
        <w:trPr>
          <w:jc w:val="center"/>
        </w:trPr>
        <w:tc>
          <w:tcPr>
            <w:tcW w:w="3326" w:type="dxa"/>
          </w:tcPr>
          <w:p w14:paraId="1F01C459"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6. Detalizēts ieņēmumu un izdevumu aprēķins (ja nepieciešams, detalizētu ieņēmumu un izdevumu aprēķinu var pievienot anotācijas pielikumā):</w:t>
            </w:r>
          </w:p>
        </w:tc>
        <w:tc>
          <w:tcPr>
            <w:tcW w:w="1056" w:type="dxa"/>
            <w:vAlign w:val="center"/>
          </w:tcPr>
          <w:p w14:paraId="21D63B90" w14:textId="77777777" w:rsidR="00AB2D5F" w:rsidRPr="008E18BB" w:rsidRDefault="00AB2D5F" w:rsidP="00000FC9">
            <w:pPr>
              <w:jc w:val="center"/>
              <w:rPr>
                <w:rFonts w:ascii="Times New Roman" w:hAnsi="Times New Roman"/>
                <w:sz w:val="24"/>
                <w:szCs w:val="24"/>
              </w:rPr>
            </w:pPr>
            <w:r w:rsidRPr="008E18BB">
              <w:rPr>
                <w:rFonts w:ascii="Times New Roman" w:hAnsi="Times New Roman"/>
                <w:sz w:val="24"/>
                <w:szCs w:val="24"/>
              </w:rPr>
              <w:t>0</w:t>
            </w:r>
          </w:p>
        </w:tc>
        <w:tc>
          <w:tcPr>
            <w:tcW w:w="1667" w:type="dxa"/>
            <w:vAlign w:val="center"/>
          </w:tcPr>
          <w:p w14:paraId="32B7D223"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vAlign w:val="center"/>
          </w:tcPr>
          <w:p w14:paraId="510565DA"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90" w:type="dxa"/>
            <w:vAlign w:val="center"/>
          </w:tcPr>
          <w:p w14:paraId="57212D91"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809" w:type="dxa"/>
            <w:vAlign w:val="center"/>
          </w:tcPr>
          <w:p w14:paraId="2EDDF78E"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7F50153C" w14:textId="77777777" w:rsidTr="00000FC9">
        <w:trPr>
          <w:jc w:val="center"/>
        </w:trPr>
        <w:tc>
          <w:tcPr>
            <w:tcW w:w="3326" w:type="dxa"/>
          </w:tcPr>
          <w:p w14:paraId="7CC5EADC"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 xml:space="preserve">6.1. </w:t>
            </w:r>
            <w:r w:rsidRPr="009B2CCC">
              <w:rPr>
                <w:rFonts w:ascii="Times New Roman" w:hAnsi="Times New Roman"/>
                <w:b/>
                <w:sz w:val="24"/>
                <w:szCs w:val="24"/>
              </w:rPr>
              <w:t>Valsts budžeta iestāžu atbalstāmie projekti</w:t>
            </w:r>
            <w:r w:rsidRPr="009B2CCC">
              <w:rPr>
                <w:rFonts w:ascii="Times New Roman" w:hAnsi="Times New Roman"/>
                <w:sz w:val="24"/>
                <w:szCs w:val="24"/>
              </w:rPr>
              <w:t xml:space="preserve"> (tai skaitā): </w:t>
            </w:r>
          </w:p>
          <w:p w14:paraId="4FCFFA59"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 xml:space="preserve">EEZ FI līdzfinansējuma daļa </w:t>
            </w:r>
          </w:p>
          <w:p w14:paraId="78C40F0E" w14:textId="77777777" w:rsidR="00AB2D5F" w:rsidRPr="009B2CCC" w:rsidRDefault="00AB2D5F" w:rsidP="00000FC9">
            <w:pPr>
              <w:spacing w:after="0" w:line="240" w:lineRule="auto"/>
              <w:rPr>
                <w:rFonts w:ascii="Times New Roman" w:hAnsi="Times New Roman"/>
                <w:sz w:val="24"/>
                <w:szCs w:val="24"/>
              </w:rPr>
            </w:pPr>
          </w:p>
          <w:p w14:paraId="14828D6A"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valsts līdzfinansējums</w:t>
            </w:r>
          </w:p>
        </w:tc>
        <w:tc>
          <w:tcPr>
            <w:tcW w:w="1056" w:type="dxa"/>
          </w:tcPr>
          <w:p w14:paraId="6F77E2C3"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 243 053</w:t>
            </w:r>
          </w:p>
          <w:p w14:paraId="65434913" w14:textId="77777777" w:rsidR="00AB2D5F" w:rsidRPr="008E18BB" w:rsidRDefault="00AB2D5F" w:rsidP="00000FC9">
            <w:pPr>
              <w:spacing w:after="0" w:line="240" w:lineRule="auto"/>
              <w:jc w:val="center"/>
              <w:rPr>
                <w:rFonts w:ascii="Times New Roman" w:hAnsi="Times New Roman"/>
                <w:b/>
                <w:sz w:val="24"/>
                <w:szCs w:val="24"/>
              </w:rPr>
            </w:pPr>
          </w:p>
          <w:p w14:paraId="61575004"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b/>
                <w:sz w:val="24"/>
                <w:szCs w:val="24"/>
              </w:rPr>
              <w:t> </w:t>
            </w:r>
            <w:r w:rsidRPr="008E18BB">
              <w:rPr>
                <w:rFonts w:ascii="Times New Roman" w:hAnsi="Times New Roman"/>
                <w:sz w:val="24"/>
                <w:szCs w:val="24"/>
              </w:rPr>
              <w:t>206 595</w:t>
            </w:r>
          </w:p>
          <w:p w14:paraId="6DA59BCB" w14:textId="77777777" w:rsidR="00AB2D5F" w:rsidRPr="008E18BB" w:rsidRDefault="00AB2D5F" w:rsidP="00000FC9">
            <w:pPr>
              <w:spacing w:after="0" w:line="240" w:lineRule="auto"/>
              <w:jc w:val="center"/>
              <w:rPr>
                <w:rFonts w:ascii="Times New Roman" w:hAnsi="Times New Roman"/>
                <w:sz w:val="24"/>
                <w:szCs w:val="24"/>
              </w:rPr>
            </w:pPr>
          </w:p>
          <w:p w14:paraId="05569BA2"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sz w:val="24"/>
                <w:szCs w:val="24"/>
              </w:rPr>
              <w:t>36 458</w:t>
            </w:r>
          </w:p>
        </w:tc>
        <w:tc>
          <w:tcPr>
            <w:tcW w:w="1667" w:type="dxa"/>
            <w:vAlign w:val="center"/>
          </w:tcPr>
          <w:p w14:paraId="669D4415"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p w14:paraId="3A49B63E" w14:textId="77777777" w:rsidR="00AB2D5F" w:rsidRPr="008E18BB" w:rsidRDefault="00AB2D5F" w:rsidP="00000FC9">
            <w:pPr>
              <w:spacing w:after="0" w:line="240" w:lineRule="auto"/>
              <w:jc w:val="center"/>
              <w:rPr>
                <w:rFonts w:ascii="Times New Roman" w:hAnsi="Times New Roman"/>
                <w:sz w:val="24"/>
                <w:szCs w:val="24"/>
              </w:rPr>
            </w:pPr>
          </w:p>
          <w:p w14:paraId="38E12F7B" w14:textId="77777777" w:rsidR="00AB2D5F" w:rsidRPr="008E18BB" w:rsidRDefault="00AB2D5F" w:rsidP="00000FC9">
            <w:pPr>
              <w:spacing w:after="0" w:line="240" w:lineRule="auto"/>
              <w:jc w:val="center"/>
              <w:rPr>
                <w:rFonts w:ascii="Times New Roman" w:hAnsi="Times New Roman"/>
                <w:sz w:val="24"/>
                <w:szCs w:val="24"/>
              </w:rPr>
            </w:pPr>
          </w:p>
          <w:p w14:paraId="31E75C0C" w14:textId="77777777" w:rsidR="00AB2D5F" w:rsidRPr="008E18BB" w:rsidRDefault="00AB2D5F" w:rsidP="00000FC9">
            <w:pPr>
              <w:spacing w:after="0" w:line="240" w:lineRule="auto"/>
              <w:jc w:val="center"/>
              <w:rPr>
                <w:rFonts w:ascii="Times New Roman" w:hAnsi="Times New Roman"/>
                <w:sz w:val="24"/>
                <w:szCs w:val="24"/>
              </w:rPr>
            </w:pPr>
          </w:p>
        </w:tc>
        <w:tc>
          <w:tcPr>
            <w:tcW w:w="1150" w:type="dxa"/>
          </w:tcPr>
          <w:p w14:paraId="13C31473"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 145 832</w:t>
            </w:r>
          </w:p>
          <w:p w14:paraId="3DF43C52" w14:textId="77777777" w:rsidR="00AB2D5F" w:rsidRPr="008E18BB" w:rsidRDefault="00AB2D5F" w:rsidP="00000FC9">
            <w:pPr>
              <w:spacing w:after="0" w:line="240" w:lineRule="auto"/>
              <w:jc w:val="center"/>
              <w:rPr>
                <w:rFonts w:ascii="Times New Roman" w:hAnsi="Times New Roman"/>
                <w:b/>
                <w:sz w:val="24"/>
                <w:szCs w:val="24"/>
              </w:rPr>
            </w:pPr>
          </w:p>
          <w:p w14:paraId="5DBAE6A3"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 123 957</w:t>
            </w:r>
          </w:p>
          <w:p w14:paraId="662ED4AD" w14:textId="77777777" w:rsidR="00AB2D5F" w:rsidRPr="008E18BB" w:rsidRDefault="00AB2D5F" w:rsidP="00000FC9">
            <w:pPr>
              <w:spacing w:after="0" w:line="240" w:lineRule="auto"/>
              <w:jc w:val="center"/>
              <w:rPr>
                <w:rFonts w:ascii="Times New Roman" w:hAnsi="Times New Roman"/>
                <w:sz w:val="24"/>
                <w:szCs w:val="24"/>
              </w:rPr>
            </w:pPr>
          </w:p>
          <w:p w14:paraId="2DA1EC68"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sz w:val="24"/>
                <w:szCs w:val="24"/>
              </w:rPr>
              <w:t>21 875</w:t>
            </w:r>
          </w:p>
        </w:tc>
        <w:tc>
          <w:tcPr>
            <w:tcW w:w="1190" w:type="dxa"/>
          </w:tcPr>
          <w:p w14:paraId="37F7196A"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97 222</w:t>
            </w:r>
          </w:p>
          <w:p w14:paraId="1D96C3DD" w14:textId="77777777" w:rsidR="00AB2D5F" w:rsidRPr="008E18BB" w:rsidRDefault="00AB2D5F" w:rsidP="00000FC9">
            <w:pPr>
              <w:spacing w:after="0" w:line="240" w:lineRule="auto"/>
              <w:jc w:val="center"/>
              <w:rPr>
                <w:rFonts w:ascii="Times New Roman" w:hAnsi="Times New Roman"/>
                <w:b/>
                <w:sz w:val="24"/>
                <w:szCs w:val="24"/>
              </w:rPr>
            </w:pPr>
          </w:p>
          <w:p w14:paraId="3BE4AC48"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82 639</w:t>
            </w:r>
          </w:p>
          <w:p w14:paraId="4EB22C6F" w14:textId="77777777" w:rsidR="00AB2D5F" w:rsidRPr="008E18BB" w:rsidRDefault="00AB2D5F" w:rsidP="00000FC9">
            <w:pPr>
              <w:spacing w:after="0" w:line="240" w:lineRule="auto"/>
              <w:jc w:val="center"/>
              <w:rPr>
                <w:rFonts w:ascii="Times New Roman" w:hAnsi="Times New Roman"/>
                <w:sz w:val="24"/>
                <w:szCs w:val="24"/>
              </w:rPr>
            </w:pPr>
          </w:p>
          <w:p w14:paraId="245F75D8"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sz w:val="24"/>
                <w:szCs w:val="24"/>
              </w:rPr>
              <w:t>14 583</w:t>
            </w:r>
          </w:p>
        </w:tc>
        <w:tc>
          <w:tcPr>
            <w:tcW w:w="1809" w:type="dxa"/>
            <w:vAlign w:val="center"/>
          </w:tcPr>
          <w:p w14:paraId="7D3898EF"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08638290" w14:textId="77777777" w:rsidTr="00000FC9">
        <w:trPr>
          <w:jc w:val="center"/>
        </w:trPr>
        <w:tc>
          <w:tcPr>
            <w:tcW w:w="3326" w:type="dxa"/>
          </w:tcPr>
          <w:p w14:paraId="3E4BAE49"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 xml:space="preserve">6.2. </w:t>
            </w:r>
            <w:r w:rsidRPr="009B2CCC">
              <w:rPr>
                <w:rFonts w:ascii="Times New Roman" w:hAnsi="Times New Roman"/>
                <w:b/>
                <w:sz w:val="24"/>
                <w:szCs w:val="24"/>
              </w:rPr>
              <w:t>Pašvaldību atbalstāmie projekti, tai skaitā</w:t>
            </w:r>
            <w:r w:rsidRPr="009B2CCC">
              <w:rPr>
                <w:rFonts w:ascii="Times New Roman" w:hAnsi="Times New Roman"/>
                <w:sz w:val="24"/>
                <w:szCs w:val="24"/>
              </w:rPr>
              <w:t>:</w:t>
            </w:r>
          </w:p>
          <w:p w14:paraId="7869FA5C"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 xml:space="preserve">EEZ FI līdzfinansējuma daļa </w:t>
            </w:r>
          </w:p>
          <w:p w14:paraId="14B6A571" w14:textId="77777777" w:rsidR="00AB2D5F" w:rsidRPr="009B2CCC" w:rsidRDefault="00AB2D5F" w:rsidP="00000FC9">
            <w:pPr>
              <w:spacing w:after="0" w:line="240" w:lineRule="auto"/>
              <w:rPr>
                <w:rFonts w:ascii="Times New Roman" w:hAnsi="Times New Roman"/>
                <w:sz w:val="24"/>
                <w:szCs w:val="24"/>
              </w:rPr>
            </w:pPr>
          </w:p>
          <w:p w14:paraId="3DF5AA01"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pašvaldību līdzfinansējums</w:t>
            </w:r>
          </w:p>
        </w:tc>
        <w:tc>
          <w:tcPr>
            <w:tcW w:w="1056" w:type="dxa"/>
          </w:tcPr>
          <w:p w14:paraId="1487CCEC"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 130 874</w:t>
            </w:r>
          </w:p>
          <w:p w14:paraId="38CD2412" w14:textId="77777777" w:rsidR="00AB2D5F" w:rsidRPr="008E18BB" w:rsidRDefault="00AB2D5F" w:rsidP="00000FC9">
            <w:pPr>
              <w:spacing w:after="0" w:line="240" w:lineRule="auto"/>
              <w:jc w:val="center"/>
              <w:rPr>
                <w:rFonts w:ascii="Times New Roman" w:hAnsi="Times New Roman"/>
                <w:b/>
                <w:sz w:val="24"/>
                <w:szCs w:val="24"/>
              </w:rPr>
            </w:pPr>
          </w:p>
          <w:p w14:paraId="30ED9211"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b/>
                <w:sz w:val="24"/>
                <w:szCs w:val="24"/>
              </w:rPr>
              <w:t> </w:t>
            </w:r>
            <w:r w:rsidRPr="008E18BB">
              <w:rPr>
                <w:rFonts w:ascii="Times New Roman" w:hAnsi="Times New Roman"/>
                <w:sz w:val="24"/>
                <w:szCs w:val="24"/>
              </w:rPr>
              <w:t>111 244</w:t>
            </w:r>
          </w:p>
          <w:p w14:paraId="2509739D" w14:textId="77777777" w:rsidR="00AB2D5F" w:rsidRPr="008E18BB" w:rsidRDefault="00AB2D5F" w:rsidP="00000FC9">
            <w:pPr>
              <w:spacing w:after="0" w:line="240" w:lineRule="auto"/>
              <w:jc w:val="center"/>
              <w:rPr>
                <w:rFonts w:ascii="Times New Roman" w:hAnsi="Times New Roman"/>
                <w:sz w:val="24"/>
                <w:szCs w:val="24"/>
              </w:rPr>
            </w:pPr>
          </w:p>
          <w:p w14:paraId="76A514EA"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sz w:val="24"/>
                <w:szCs w:val="24"/>
              </w:rPr>
              <w:t>19 632</w:t>
            </w:r>
          </w:p>
        </w:tc>
        <w:tc>
          <w:tcPr>
            <w:tcW w:w="1667" w:type="dxa"/>
            <w:vAlign w:val="center"/>
          </w:tcPr>
          <w:p w14:paraId="36204EC4"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tcPr>
          <w:p w14:paraId="107A957D"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78 525</w:t>
            </w:r>
          </w:p>
          <w:p w14:paraId="49C59F8C" w14:textId="77777777" w:rsidR="00AB2D5F" w:rsidRPr="008E18BB" w:rsidRDefault="00AB2D5F" w:rsidP="00000FC9">
            <w:pPr>
              <w:spacing w:after="0" w:line="240" w:lineRule="auto"/>
              <w:jc w:val="center"/>
              <w:rPr>
                <w:rFonts w:ascii="Times New Roman" w:hAnsi="Times New Roman"/>
                <w:b/>
                <w:sz w:val="24"/>
                <w:szCs w:val="24"/>
              </w:rPr>
            </w:pPr>
          </w:p>
          <w:p w14:paraId="3D868E1C"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66 746</w:t>
            </w:r>
          </w:p>
          <w:p w14:paraId="6E069040" w14:textId="77777777" w:rsidR="00AB2D5F" w:rsidRPr="008E18BB" w:rsidRDefault="00AB2D5F" w:rsidP="00000FC9">
            <w:pPr>
              <w:spacing w:after="0" w:line="240" w:lineRule="auto"/>
              <w:jc w:val="center"/>
              <w:rPr>
                <w:rFonts w:ascii="Times New Roman" w:hAnsi="Times New Roman"/>
                <w:sz w:val="24"/>
                <w:szCs w:val="24"/>
              </w:rPr>
            </w:pPr>
          </w:p>
          <w:p w14:paraId="0CD8DD6A"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11 779</w:t>
            </w:r>
          </w:p>
          <w:p w14:paraId="76B2F037" w14:textId="77777777" w:rsidR="00AB2D5F" w:rsidRPr="008E18BB" w:rsidRDefault="00AB2D5F" w:rsidP="00000FC9">
            <w:pPr>
              <w:spacing w:after="0" w:line="240" w:lineRule="auto"/>
              <w:jc w:val="center"/>
              <w:rPr>
                <w:rFonts w:ascii="Times New Roman" w:hAnsi="Times New Roman"/>
                <w:b/>
                <w:sz w:val="24"/>
                <w:szCs w:val="24"/>
              </w:rPr>
            </w:pPr>
          </w:p>
        </w:tc>
        <w:tc>
          <w:tcPr>
            <w:tcW w:w="1190" w:type="dxa"/>
          </w:tcPr>
          <w:p w14:paraId="49B65D79"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52 349</w:t>
            </w:r>
          </w:p>
          <w:p w14:paraId="742CCF95" w14:textId="77777777" w:rsidR="00AB2D5F" w:rsidRPr="008E18BB" w:rsidRDefault="00AB2D5F" w:rsidP="00000FC9">
            <w:pPr>
              <w:spacing w:after="0" w:line="240" w:lineRule="auto"/>
              <w:jc w:val="center"/>
              <w:rPr>
                <w:rFonts w:ascii="Times New Roman" w:hAnsi="Times New Roman"/>
                <w:b/>
                <w:sz w:val="24"/>
                <w:szCs w:val="24"/>
              </w:rPr>
            </w:pPr>
          </w:p>
          <w:p w14:paraId="76248528"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44 497</w:t>
            </w:r>
          </w:p>
          <w:p w14:paraId="72153D73" w14:textId="77777777" w:rsidR="00AB2D5F" w:rsidRPr="008E18BB" w:rsidRDefault="00AB2D5F" w:rsidP="00000FC9">
            <w:pPr>
              <w:spacing w:after="0" w:line="240" w:lineRule="auto"/>
              <w:jc w:val="center"/>
              <w:rPr>
                <w:rFonts w:ascii="Times New Roman" w:hAnsi="Times New Roman"/>
                <w:sz w:val="24"/>
                <w:szCs w:val="24"/>
              </w:rPr>
            </w:pPr>
          </w:p>
          <w:p w14:paraId="33E3509A"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sz w:val="24"/>
                <w:szCs w:val="24"/>
              </w:rPr>
              <w:t>7 852</w:t>
            </w:r>
          </w:p>
        </w:tc>
        <w:tc>
          <w:tcPr>
            <w:tcW w:w="1809" w:type="dxa"/>
            <w:vAlign w:val="center"/>
          </w:tcPr>
          <w:p w14:paraId="3297E61C"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4B5D9B7B" w14:textId="77777777" w:rsidTr="00000FC9">
        <w:trPr>
          <w:jc w:val="center"/>
        </w:trPr>
        <w:tc>
          <w:tcPr>
            <w:tcW w:w="3326" w:type="dxa"/>
          </w:tcPr>
          <w:p w14:paraId="6C947F3D"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6.3. Biedrību un nodibinājumu atbalstāmie projekti, tai skaitā:</w:t>
            </w:r>
          </w:p>
          <w:p w14:paraId="17E23874"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EEZ FI līdzfinansējums</w:t>
            </w:r>
          </w:p>
        </w:tc>
        <w:tc>
          <w:tcPr>
            <w:tcW w:w="1056" w:type="dxa"/>
          </w:tcPr>
          <w:p w14:paraId="5C9C8631"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 238 378</w:t>
            </w:r>
          </w:p>
        </w:tc>
        <w:tc>
          <w:tcPr>
            <w:tcW w:w="1667" w:type="dxa"/>
            <w:vAlign w:val="center"/>
          </w:tcPr>
          <w:p w14:paraId="7BD4EDA6"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tcPr>
          <w:p w14:paraId="32ADF011"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143 027</w:t>
            </w:r>
          </w:p>
        </w:tc>
        <w:tc>
          <w:tcPr>
            <w:tcW w:w="1190" w:type="dxa"/>
          </w:tcPr>
          <w:p w14:paraId="55DF9244"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95 351</w:t>
            </w:r>
          </w:p>
        </w:tc>
        <w:tc>
          <w:tcPr>
            <w:tcW w:w="1809" w:type="dxa"/>
            <w:vAlign w:val="center"/>
          </w:tcPr>
          <w:p w14:paraId="7CFB2F96"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6225E917" w14:textId="77777777" w:rsidTr="00000FC9">
        <w:trPr>
          <w:jc w:val="center"/>
        </w:trPr>
        <w:tc>
          <w:tcPr>
            <w:tcW w:w="3326" w:type="dxa"/>
          </w:tcPr>
          <w:p w14:paraId="61229F9D"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6.4. Komersantu atbalstāmie projekti, tai skaitā:</w:t>
            </w:r>
          </w:p>
          <w:p w14:paraId="08523363"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EEZ FI līdzfinansējums</w:t>
            </w:r>
          </w:p>
        </w:tc>
        <w:tc>
          <w:tcPr>
            <w:tcW w:w="1056" w:type="dxa"/>
          </w:tcPr>
          <w:p w14:paraId="548A1F47"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 238 378</w:t>
            </w:r>
          </w:p>
        </w:tc>
        <w:tc>
          <w:tcPr>
            <w:tcW w:w="1667" w:type="dxa"/>
            <w:vAlign w:val="center"/>
          </w:tcPr>
          <w:p w14:paraId="51DEB71E" w14:textId="77777777" w:rsidR="00AB2D5F" w:rsidRPr="008E18BB" w:rsidRDefault="00AB2D5F" w:rsidP="00000FC9">
            <w:pPr>
              <w:spacing w:after="0" w:line="240" w:lineRule="auto"/>
              <w:jc w:val="center"/>
              <w:rPr>
                <w:rFonts w:ascii="Times New Roman" w:hAnsi="Times New Roman"/>
                <w:sz w:val="24"/>
                <w:szCs w:val="24"/>
              </w:rPr>
            </w:pPr>
            <w:r w:rsidRPr="008E18BB">
              <w:rPr>
                <w:rFonts w:ascii="Times New Roman" w:hAnsi="Times New Roman"/>
                <w:sz w:val="24"/>
                <w:szCs w:val="24"/>
              </w:rPr>
              <w:t>0</w:t>
            </w:r>
          </w:p>
        </w:tc>
        <w:tc>
          <w:tcPr>
            <w:tcW w:w="1150" w:type="dxa"/>
          </w:tcPr>
          <w:p w14:paraId="6823C8F2"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 143 027</w:t>
            </w:r>
          </w:p>
        </w:tc>
        <w:tc>
          <w:tcPr>
            <w:tcW w:w="1190" w:type="dxa"/>
          </w:tcPr>
          <w:p w14:paraId="3FE0DDF5" w14:textId="77777777" w:rsidR="00AB2D5F" w:rsidRPr="008E18BB" w:rsidRDefault="00AB2D5F" w:rsidP="00000FC9">
            <w:pPr>
              <w:spacing w:after="0" w:line="240" w:lineRule="auto"/>
              <w:jc w:val="center"/>
              <w:rPr>
                <w:rFonts w:ascii="Times New Roman" w:hAnsi="Times New Roman"/>
                <w:b/>
                <w:sz w:val="24"/>
                <w:szCs w:val="24"/>
              </w:rPr>
            </w:pPr>
            <w:r w:rsidRPr="008E18BB">
              <w:rPr>
                <w:rFonts w:ascii="Times New Roman" w:hAnsi="Times New Roman"/>
                <w:b/>
                <w:sz w:val="24"/>
                <w:szCs w:val="24"/>
              </w:rPr>
              <w:t>95 351</w:t>
            </w:r>
          </w:p>
        </w:tc>
        <w:tc>
          <w:tcPr>
            <w:tcW w:w="1809" w:type="dxa"/>
            <w:vAlign w:val="center"/>
          </w:tcPr>
          <w:p w14:paraId="30AFC504" w14:textId="77777777" w:rsidR="00AB2D5F" w:rsidRPr="009B2CCC" w:rsidRDefault="00AB2D5F" w:rsidP="00000FC9">
            <w:pPr>
              <w:spacing w:after="0" w:line="240" w:lineRule="auto"/>
              <w:jc w:val="center"/>
              <w:rPr>
                <w:rFonts w:ascii="Times New Roman" w:hAnsi="Times New Roman"/>
                <w:sz w:val="24"/>
                <w:szCs w:val="24"/>
              </w:rPr>
            </w:pPr>
            <w:r w:rsidRPr="009B2CCC">
              <w:rPr>
                <w:rFonts w:ascii="Times New Roman" w:hAnsi="Times New Roman"/>
                <w:sz w:val="24"/>
                <w:szCs w:val="24"/>
              </w:rPr>
              <w:t>0</w:t>
            </w:r>
          </w:p>
        </w:tc>
      </w:tr>
      <w:tr w:rsidR="00AB2D5F" w:rsidRPr="009B2CCC" w14:paraId="5BA7799F" w14:textId="77777777" w:rsidTr="00000FC9">
        <w:trPr>
          <w:jc w:val="center"/>
        </w:trPr>
        <w:tc>
          <w:tcPr>
            <w:tcW w:w="3326" w:type="dxa"/>
          </w:tcPr>
          <w:p w14:paraId="636C11DD" w14:textId="77777777" w:rsidR="00AB2D5F" w:rsidRPr="009B2CCC" w:rsidRDefault="00AB2D5F" w:rsidP="00000FC9">
            <w:pPr>
              <w:spacing w:after="0" w:line="240" w:lineRule="auto"/>
              <w:rPr>
                <w:rFonts w:ascii="Times New Roman" w:hAnsi="Times New Roman"/>
                <w:sz w:val="24"/>
                <w:szCs w:val="24"/>
              </w:rPr>
            </w:pPr>
            <w:r w:rsidRPr="009B2CCC">
              <w:rPr>
                <w:rFonts w:ascii="Times New Roman" w:hAnsi="Times New Roman"/>
                <w:sz w:val="24"/>
                <w:szCs w:val="24"/>
              </w:rPr>
              <w:t>7. Cita informācija</w:t>
            </w:r>
          </w:p>
        </w:tc>
        <w:tc>
          <w:tcPr>
            <w:tcW w:w="6872" w:type="dxa"/>
            <w:gridSpan w:val="5"/>
            <w:vAlign w:val="center"/>
          </w:tcPr>
          <w:p w14:paraId="43F62473" w14:textId="20E038CF" w:rsidR="00AB2D5F" w:rsidRPr="008E18BB" w:rsidRDefault="00AB2D5F" w:rsidP="00000FC9">
            <w:pPr>
              <w:spacing w:after="0"/>
              <w:ind w:right="51"/>
              <w:jc w:val="both"/>
              <w:rPr>
                <w:rFonts w:ascii="Times New Roman" w:hAnsi="Times New Roman"/>
                <w:sz w:val="24"/>
                <w:szCs w:val="24"/>
                <w:lang w:eastAsia="lv-LV"/>
              </w:rPr>
            </w:pPr>
            <w:r w:rsidRPr="009B2CCC">
              <w:rPr>
                <w:rFonts w:ascii="Times New Roman" w:hAnsi="Times New Roman"/>
                <w:sz w:val="24"/>
                <w:szCs w:val="24"/>
                <w:lang w:eastAsia="lv-LV"/>
              </w:rPr>
              <w:t xml:space="preserve">Kopumā VARAM valsts budžeta apakšprogrammas 71.06.00 „Eiropas Ekonomikas zonas un Norvēģijas finanšu instrumentu finansēto programmu, projektu un </w:t>
            </w:r>
            <w:r w:rsidR="009E7A90">
              <w:rPr>
                <w:rFonts w:ascii="Times New Roman" w:hAnsi="Times New Roman"/>
                <w:sz w:val="24"/>
                <w:szCs w:val="24"/>
                <w:lang w:eastAsia="lv-LV"/>
              </w:rPr>
              <w:t xml:space="preserve">pasākumu īstenošana” programmas </w:t>
            </w:r>
            <w:r w:rsidRPr="009B2CCC">
              <w:rPr>
                <w:rFonts w:ascii="Times New Roman" w:hAnsi="Times New Roman"/>
                <w:sz w:val="24"/>
                <w:szCs w:val="24"/>
                <w:lang w:eastAsia="lv-LV"/>
              </w:rPr>
              <w:t>konkursa īstenošanai 2014. ga</w:t>
            </w:r>
            <w:r w:rsidR="000D64CC">
              <w:rPr>
                <w:rFonts w:ascii="Times New Roman" w:hAnsi="Times New Roman"/>
                <w:sz w:val="24"/>
                <w:szCs w:val="24"/>
                <w:lang w:eastAsia="lv-LV"/>
              </w:rPr>
              <w:t xml:space="preserve">dam paredzēti 859 022 </w:t>
            </w:r>
            <w:r w:rsidR="000D64CC" w:rsidRPr="00CB2462">
              <w:rPr>
                <w:rFonts w:ascii="Times New Roman" w:hAnsi="Times New Roman"/>
                <w:i/>
                <w:sz w:val="24"/>
                <w:szCs w:val="24"/>
                <w:lang w:eastAsia="lv-LV"/>
              </w:rPr>
              <w:t>euro</w:t>
            </w:r>
            <w:r w:rsidR="000D64CC">
              <w:rPr>
                <w:rFonts w:ascii="Times New Roman" w:hAnsi="Times New Roman"/>
                <w:sz w:val="24"/>
                <w:szCs w:val="24"/>
                <w:lang w:eastAsia="lv-LV"/>
              </w:rPr>
              <w:t xml:space="preserve">, </w:t>
            </w:r>
            <w:r w:rsidRPr="009B2CCC">
              <w:rPr>
                <w:rFonts w:ascii="Times New Roman" w:hAnsi="Times New Roman"/>
                <w:sz w:val="24"/>
                <w:szCs w:val="24"/>
                <w:lang w:eastAsia="lv-LV"/>
              </w:rPr>
              <w:t xml:space="preserve">2015. </w:t>
            </w:r>
            <w:r w:rsidR="000D64CC">
              <w:rPr>
                <w:rFonts w:ascii="Times New Roman" w:hAnsi="Times New Roman"/>
                <w:sz w:val="24"/>
                <w:szCs w:val="24"/>
                <w:lang w:eastAsia="lv-LV"/>
              </w:rPr>
              <w:t xml:space="preserve">gadam 515 413 </w:t>
            </w:r>
            <w:r w:rsidR="000D64CC" w:rsidRPr="00CB2462">
              <w:rPr>
                <w:rFonts w:ascii="Times New Roman" w:hAnsi="Times New Roman"/>
                <w:i/>
                <w:sz w:val="24"/>
                <w:szCs w:val="24"/>
                <w:lang w:eastAsia="lv-LV"/>
              </w:rPr>
              <w:t>euro</w:t>
            </w:r>
            <w:r w:rsidRPr="009B2CCC">
              <w:rPr>
                <w:rFonts w:ascii="Times New Roman" w:hAnsi="Times New Roman"/>
                <w:sz w:val="24"/>
                <w:szCs w:val="24"/>
                <w:lang w:eastAsia="lv-LV"/>
              </w:rPr>
              <w:t xml:space="preserve">, 2016. gadam paredzēti 343 609 </w:t>
            </w:r>
            <w:r w:rsidR="000D64CC" w:rsidRPr="00CB2462">
              <w:rPr>
                <w:rFonts w:ascii="Times New Roman" w:hAnsi="Times New Roman"/>
                <w:i/>
                <w:sz w:val="24"/>
                <w:szCs w:val="24"/>
                <w:lang w:eastAsia="lv-LV"/>
              </w:rPr>
              <w:t>euro</w:t>
            </w:r>
            <w:r w:rsidR="00971061">
              <w:rPr>
                <w:rFonts w:ascii="Times New Roman" w:hAnsi="Times New Roman"/>
                <w:sz w:val="24"/>
                <w:szCs w:val="24"/>
                <w:lang w:eastAsia="lv-LV"/>
              </w:rPr>
              <w:t>.</w:t>
            </w:r>
            <w:r w:rsidR="000D64CC">
              <w:rPr>
                <w:rFonts w:ascii="Times New Roman" w:hAnsi="Times New Roman"/>
                <w:sz w:val="24"/>
                <w:szCs w:val="24"/>
                <w:lang w:eastAsia="lv-LV"/>
              </w:rPr>
              <w:t xml:space="preserve"> </w:t>
            </w:r>
            <w:r w:rsidRPr="008E18BB">
              <w:rPr>
                <w:rFonts w:ascii="Times New Roman" w:hAnsi="Times New Roman"/>
                <w:sz w:val="24"/>
                <w:szCs w:val="24"/>
                <w:lang w:eastAsia="lv-LV"/>
              </w:rPr>
              <w:t>Līdzfinansējuma sadalīju</w:t>
            </w:r>
            <w:r w:rsidR="00971061">
              <w:rPr>
                <w:rFonts w:ascii="Times New Roman" w:hAnsi="Times New Roman"/>
                <w:sz w:val="24"/>
                <w:szCs w:val="24"/>
                <w:lang w:eastAsia="lv-LV"/>
              </w:rPr>
              <w:t>ms pa gadiem var tikt precizēts</w:t>
            </w:r>
            <w:r w:rsidRPr="008E18BB">
              <w:rPr>
                <w:rFonts w:ascii="Times New Roman" w:hAnsi="Times New Roman"/>
                <w:sz w:val="24"/>
                <w:szCs w:val="24"/>
                <w:lang w:eastAsia="lv-LV"/>
              </w:rPr>
              <w:t>. Kopējais programmas līdzfinansējuma apmērs ir</w:t>
            </w:r>
            <w:r w:rsidR="000D64CC">
              <w:rPr>
                <w:rFonts w:ascii="Times New Roman" w:hAnsi="Times New Roman"/>
                <w:sz w:val="24"/>
                <w:szCs w:val="24"/>
                <w:lang w:eastAsia="lv-LV"/>
              </w:rPr>
              <w:t xml:space="preserve"> 1 718 044  </w:t>
            </w:r>
            <w:r w:rsidR="000D64CC" w:rsidRPr="00CB2462">
              <w:rPr>
                <w:rFonts w:ascii="Times New Roman" w:hAnsi="Times New Roman"/>
                <w:i/>
                <w:sz w:val="24"/>
                <w:szCs w:val="24"/>
                <w:lang w:eastAsia="lv-LV"/>
              </w:rPr>
              <w:t>euro</w:t>
            </w:r>
            <w:r w:rsidRPr="008E18BB">
              <w:rPr>
                <w:rFonts w:ascii="Times New Roman" w:hAnsi="Times New Roman"/>
                <w:sz w:val="24"/>
                <w:szCs w:val="24"/>
                <w:lang w:eastAsia="lv-LV"/>
              </w:rPr>
              <w:t xml:space="preserve">. Papildus nepieciešamais valsts budžeta līdzfinansējums valsts budžeta iestāžu iesniegto projektu līdzfinansējuma nodrošināšanai (15% no projekta kopējām attiecināmām izmaksām) ir 72 916 </w:t>
            </w:r>
            <w:r w:rsidRPr="00CB2462">
              <w:rPr>
                <w:rFonts w:ascii="Times New Roman" w:hAnsi="Times New Roman"/>
                <w:i/>
                <w:sz w:val="24"/>
                <w:szCs w:val="24"/>
                <w:lang w:eastAsia="lv-LV"/>
              </w:rPr>
              <w:t xml:space="preserve">euro. </w:t>
            </w:r>
            <w:r w:rsidRPr="008E18BB">
              <w:rPr>
                <w:rFonts w:ascii="Times New Roman" w:hAnsi="Times New Roman"/>
                <w:sz w:val="24"/>
                <w:szCs w:val="24"/>
                <w:lang w:eastAsia="lv-LV"/>
              </w:rPr>
              <w:t xml:space="preserve">Nepieciešamais līdzfinansējums pašvaldību iesniegto projektu līdzfinansējuma nodrošināšanai (15% no projekta kopējām attiecināmām izmaksām) ir 39 262 </w:t>
            </w:r>
            <w:r w:rsidRPr="00CB2462">
              <w:rPr>
                <w:rFonts w:ascii="Times New Roman" w:hAnsi="Times New Roman"/>
                <w:i/>
                <w:sz w:val="24"/>
                <w:szCs w:val="24"/>
                <w:lang w:eastAsia="lv-LV"/>
              </w:rPr>
              <w:t>euro</w:t>
            </w:r>
            <w:r w:rsidRPr="008E18BB">
              <w:rPr>
                <w:rFonts w:ascii="Times New Roman" w:hAnsi="Times New Roman"/>
                <w:sz w:val="24"/>
                <w:szCs w:val="24"/>
                <w:lang w:eastAsia="lv-LV"/>
              </w:rPr>
              <w:t xml:space="preserve">. Kopējie budžeta izdevumi ir 1 830 222 </w:t>
            </w:r>
            <w:r w:rsidRPr="00CB2462">
              <w:rPr>
                <w:rFonts w:ascii="Times New Roman" w:hAnsi="Times New Roman"/>
                <w:i/>
                <w:sz w:val="24"/>
                <w:szCs w:val="24"/>
                <w:lang w:eastAsia="lv-LV"/>
              </w:rPr>
              <w:t>euro</w:t>
            </w:r>
            <w:r w:rsidRPr="008E18BB">
              <w:rPr>
                <w:rFonts w:ascii="Times New Roman" w:hAnsi="Times New Roman"/>
                <w:sz w:val="24"/>
                <w:szCs w:val="24"/>
                <w:lang w:eastAsia="lv-LV"/>
              </w:rPr>
              <w:t>.</w:t>
            </w:r>
          </w:p>
          <w:p w14:paraId="54E12F76" w14:textId="77777777" w:rsidR="00AB2D5F" w:rsidRPr="008E18BB" w:rsidRDefault="00AB2D5F" w:rsidP="00000FC9">
            <w:pPr>
              <w:spacing w:after="0"/>
              <w:ind w:right="51"/>
              <w:jc w:val="both"/>
              <w:rPr>
                <w:rFonts w:ascii="Times New Roman" w:hAnsi="Times New Roman"/>
                <w:sz w:val="24"/>
                <w:szCs w:val="24"/>
                <w:lang w:eastAsia="lv-LV"/>
              </w:rPr>
            </w:pPr>
            <w:r w:rsidRPr="008E18BB">
              <w:rPr>
                <w:rFonts w:ascii="Times New Roman" w:hAnsi="Times New Roman"/>
                <w:sz w:val="24"/>
                <w:szCs w:val="24"/>
                <w:lang w:eastAsia="lv-LV"/>
              </w:rPr>
              <w:t xml:space="preserve">Valsts budžeta iestāde pēc projekta iesnieguma apstiprināšanas </w:t>
            </w:r>
            <w:r w:rsidRPr="008E18BB">
              <w:rPr>
                <w:rFonts w:ascii="Times New Roman" w:hAnsi="Times New Roman"/>
                <w:sz w:val="24"/>
                <w:szCs w:val="24"/>
                <w:lang w:eastAsia="lv-LV"/>
              </w:rPr>
              <w:lastRenderedPageBreak/>
              <w:t>normatīvajos aktos noteiktajā kārtībā no valsts pamatbudžeta programmas 80.00.00 „Nesadalītais finansējums Eiropas Savienības politiku instrumentu un pārējās ārvalstu finanšu palīdzības līdzfinansēto projektu un pasākumu īstenošanai” var pieprasīt finansējumu projekta īstenošanai, ja tajā ir pieejami līdzekļi.</w:t>
            </w:r>
          </w:p>
          <w:p w14:paraId="5DE699FB" w14:textId="5BEF7B04" w:rsidR="00AB2D5F" w:rsidRPr="008E18BB" w:rsidRDefault="00AB2D5F" w:rsidP="00000FC9">
            <w:pPr>
              <w:spacing w:after="0"/>
              <w:jc w:val="both"/>
              <w:rPr>
                <w:rFonts w:ascii="Times New Roman" w:hAnsi="Times New Roman"/>
                <w:sz w:val="24"/>
                <w:szCs w:val="24"/>
                <w:lang w:eastAsia="lv-LV"/>
              </w:rPr>
            </w:pPr>
            <w:r w:rsidRPr="009B2CCC">
              <w:rPr>
                <w:rFonts w:ascii="Times New Roman" w:hAnsi="Times New Roman"/>
                <w:sz w:val="24"/>
                <w:szCs w:val="24"/>
                <w:lang w:eastAsia="lv-LV"/>
              </w:rPr>
              <w:t xml:space="preserve">Uz </w:t>
            </w:r>
            <w:r w:rsidR="00AD442F">
              <w:rPr>
                <w:rFonts w:ascii="Times New Roman" w:hAnsi="Times New Roman"/>
                <w:sz w:val="24"/>
                <w:szCs w:val="24"/>
                <w:lang w:eastAsia="lv-LV"/>
              </w:rPr>
              <w:t>programmas</w:t>
            </w:r>
            <w:r w:rsidRPr="008E18BB">
              <w:rPr>
                <w:rFonts w:ascii="Times New Roman" w:hAnsi="Times New Roman"/>
                <w:sz w:val="24"/>
                <w:szCs w:val="24"/>
                <w:lang w:eastAsia="lv-LV"/>
              </w:rPr>
              <w:t xml:space="preserve"> līdzfinansējuma saņemšanu varēs pretendēt tiešās un pastarpinātās pārvaldes iestādes, atvasinātas publiskas personas, biedrības un nodibinājumi, Latvijas Republikā reģistrēti komersanti. Ņemot vērā MK noteikumu projektā noteiktās atbalstāmās darbības, programmas sasniedzamos iznākumā rādītājus un finansējuma sadalījumu pa atbalsta jomām, tiek pieņemts, ka ~40% no programmas līdzfinansējuma apgūs tiešās vai pastarpinātās pārvaldes iestādes, atvasinātas publiskas personas, 30% - biedrības un nodibinājumi, 30% - komersanti. </w:t>
            </w:r>
          </w:p>
          <w:p w14:paraId="72AE2366" w14:textId="77777777" w:rsidR="00AB2D5F" w:rsidRPr="008E18BB" w:rsidRDefault="00AB2D5F" w:rsidP="00000FC9">
            <w:pPr>
              <w:spacing w:after="0"/>
              <w:jc w:val="both"/>
              <w:rPr>
                <w:rFonts w:ascii="Times New Roman" w:hAnsi="Times New Roman"/>
                <w:sz w:val="24"/>
                <w:szCs w:val="24"/>
                <w:lang w:eastAsia="lv-LV"/>
              </w:rPr>
            </w:pPr>
            <w:r w:rsidRPr="008E18BB">
              <w:rPr>
                <w:rFonts w:ascii="Times New Roman" w:hAnsi="Times New Roman"/>
                <w:sz w:val="24"/>
                <w:szCs w:val="24"/>
                <w:lang w:eastAsia="lv-LV"/>
              </w:rPr>
              <w:t xml:space="preserve">Pamatojoties uz iepriekš minēto, tiek pieņemts, ka tiešo un pastarpināto pārvaldes iestāžu un atvasināto publisko personu iesniegto un apstiprināto projektu sadalījums pa projektu iesniedzēju grupām būs sekojošs – 65% - valsts budžeta iestādes, 35% - pašvaldības. Tomēr precīzu informāciju par projekta iesniedzēju sadalījumu pa iesniedzēju grupām būs iespējams iegūt tikai pēc konkursa noslēguma. </w:t>
            </w:r>
          </w:p>
          <w:p w14:paraId="1D90EB81" w14:textId="2B44AA1C" w:rsidR="00AB2D5F" w:rsidRPr="009B2CCC" w:rsidRDefault="00AB2D5F" w:rsidP="00AB3CD1">
            <w:pPr>
              <w:spacing w:after="0"/>
              <w:jc w:val="both"/>
              <w:rPr>
                <w:b/>
                <w:i/>
                <w:sz w:val="24"/>
                <w:szCs w:val="24"/>
              </w:rPr>
            </w:pPr>
            <w:r w:rsidRPr="008E18BB">
              <w:rPr>
                <w:rFonts w:ascii="Times New Roman" w:hAnsi="Times New Roman"/>
                <w:sz w:val="24"/>
                <w:szCs w:val="24"/>
                <w:lang w:eastAsia="lv-LV"/>
              </w:rPr>
              <w:t>Finanšu instrumenta atbalsta intensitāte konkursa visās atbalsta jomās biedrībām un nodibinājumiem ir noteikta 90% apmērā no kopējām attiecināmām izmaksām, bet 85% apmērā tiešās un pastarpinātās pārvaldes iestādēm, atvasinātām publiskām personām un komersantiem.</w:t>
            </w:r>
            <w:r w:rsidRPr="009B2CCC">
              <w:rPr>
                <w:rFonts w:ascii="Times New Roman" w:hAnsi="Times New Roman"/>
                <w:sz w:val="24"/>
                <w:szCs w:val="24"/>
              </w:rPr>
              <w:t xml:space="preserve"> </w:t>
            </w:r>
          </w:p>
        </w:tc>
      </w:tr>
    </w:tbl>
    <w:p w14:paraId="42F1A6B9" w14:textId="77777777" w:rsidR="00CA1976" w:rsidRPr="009B2CCC" w:rsidRDefault="00CA1976" w:rsidP="00A262AF">
      <w:pPr>
        <w:spacing w:after="0" w:line="240" w:lineRule="auto"/>
        <w:rPr>
          <w:rFonts w:ascii="Times New Roman" w:hAnsi="Times New Roman"/>
          <w:sz w:val="24"/>
          <w:szCs w:val="24"/>
        </w:rPr>
      </w:pPr>
    </w:p>
    <w:p w14:paraId="4B95D881" w14:textId="77777777" w:rsidR="00CA1976" w:rsidRPr="009B2CCC" w:rsidRDefault="00CA1976" w:rsidP="00A262AF">
      <w:pPr>
        <w:spacing w:after="0" w:line="240" w:lineRule="auto"/>
        <w:rPr>
          <w:rFonts w:ascii="Times New Roman" w:hAnsi="Times New Roman"/>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728"/>
        <w:gridCol w:w="6655"/>
      </w:tblGrid>
      <w:tr w:rsidR="00CA1976" w:rsidRPr="009B2CCC" w14:paraId="5E40F3C2" w14:textId="77777777" w:rsidTr="001615B9">
        <w:trPr>
          <w:trHeight w:val="461"/>
          <w:jc w:val="center"/>
        </w:trPr>
        <w:tc>
          <w:tcPr>
            <w:tcW w:w="10164" w:type="dxa"/>
            <w:gridSpan w:val="3"/>
            <w:vAlign w:val="center"/>
          </w:tcPr>
          <w:p w14:paraId="4E9FA9C6" w14:textId="77777777" w:rsidR="00CA1976" w:rsidRPr="009B2CCC" w:rsidRDefault="00CA1976" w:rsidP="00A262AF">
            <w:pPr>
              <w:pStyle w:val="naisnod"/>
              <w:spacing w:before="0" w:beforeAutospacing="0" w:after="0" w:afterAutospacing="0"/>
              <w:jc w:val="center"/>
              <w:rPr>
                <w:b/>
              </w:rPr>
            </w:pPr>
            <w:r w:rsidRPr="009B2CCC">
              <w:br w:type="page"/>
            </w:r>
            <w:r w:rsidRPr="009B2CCC">
              <w:rPr>
                <w:b/>
              </w:rPr>
              <w:t>IV. Tiesību akta projekta ietekme uz spēkā esošo tiesību normu sistēmu</w:t>
            </w:r>
          </w:p>
        </w:tc>
      </w:tr>
      <w:tr w:rsidR="00CA1976" w:rsidRPr="009B2CCC" w14:paraId="005110C2" w14:textId="77777777" w:rsidTr="001615B9">
        <w:trPr>
          <w:jc w:val="center"/>
        </w:trPr>
        <w:tc>
          <w:tcPr>
            <w:tcW w:w="781" w:type="dxa"/>
          </w:tcPr>
          <w:p w14:paraId="7CD449B7" w14:textId="77777777" w:rsidR="00CA1976" w:rsidRPr="009B2CCC" w:rsidRDefault="00CA1976" w:rsidP="00A262AF">
            <w:pPr>
              <w:pStyle w:val="naiskr"/>
              <w:tabs>
                <w:tab w:val="left" w:pos="2628"/>
              </w:tabs>
              <w:spacing w:before="0" w:beforeAutospacing="0" w:after="0" w:afterAutospacing="0"/>
              <w:jc w:val="both"/>
              <w:rPr>
                <w:iCs/>
              </w:rPr>
            </w:pPr>
            <w:r w:rsidRPr="009B2CCC">
              <w:rPr>
                <w:iCs/>
              </w:rPr>
              <w:t>1.</w:t>
            </w:r>
          </w:p>
        </w:tc>
        <w:tc>
          <w:tcPr>
            <w:tcW w:w="2728" w:type="dxa"/>
          </w:tcPr>
          <w:p w14:paraId="771CF56D" w14:textId="77777777" w:rsidR="00CA1976" w:rsidRPr="009B2CCC" w:rsidRDefault="00CA1976" w:rsidP="00A262AF">
            <w:pPr>
              <w:pStyle w:val="naiskr"/>
              <w:tabs>
                <w:tab w:val="left" w:pos="2628"/>
              </w:tabs>
              <w:spacing w:before="0" w:beforeAutospacing="0" w:after="0" w:afterAutospacing="0"/>
              <w:jc w:val="both"/>
              <w:rPr>
                <w:iCs/>
              </w:rPr>
            </w:pPr>
            <w:r w:rsidRPr="009B2CCC">
              <w:t>Nepieciešamie saistītie tiesību aktu projekti</w:t>
            </w:r>
          </w:p>
        </w:tc>
        <w:tc>
          <w:tcPr>
            <w:tcW w:w="6655" w:type="dxa"/>
          </w:tcPr>
          <w:p w14:paraId="2D0051DB" w14:textId="77777777" w:rsidR="00CA1976" w:rsidRPr="009B2CCC" w:rsidRDefault="00CA1976" w:rsidP="00A262AF">
            <w:pPr>
              <w:shd w:val="clear" w:color="auto" w:fill="FFFFFF"/>
              <w:spacing w:after="0" w:line="240" w:lineRule="auto"/>
              <w:jc w:val="both"/>
              <w:rPr>
                <w:rFonts w:ascii="Times New Roman" w:hAnsi="Times New Roman"/>
                <w:sz w:val="24"/>
                <w:szCs w:val="24"/>
              </w:rPr>
            </w:pPr>
            <w:r w:rsidRPr="009B2CCC">
              <w:rPr>
                <w:rFonts w:ascii="Times New Roman" w:hAnsi="Times New Roman"/>
                <w:sz w:val="24"/>
                <w:szCs w:val="24"/>
              </w:rPr>
              <w:t xml:space="preserve">Nav </w:t>
            </w:r>
          </w:p>
        </w:tc>
      </w:tr>
      <w:tr w:rsidR="00CA1976" w:rsidRPr="009B2CCC" w14:paraId="312C5B81" w14:textId="77777777" w:rsidTr="001615B9">
        <w:trPr>
          <w:jc w:val="center"/>
        </w:trPr>
        <w:tc>
          <w:tcPr>
            <w:tcW w:w="781" w:type="dxa"/>
          </w:tcPr>
          <w:p w14:paraId="40FC9FEB" w14:textId="77777777" w:rsidR="00CA1976" w:rsidRPr="009B2CCC" w:rsidRDefault="00CA1976" w:rsidP="00A262AF">
            <w:pPr>
              <w:pStyle w:val="naiskr"/>
              <w:tabs>
                <w:tab w:val="left" w:pos="2628"/>
              </w:tabs>
              <w:spacing w:before="0" w:beforeAutospacing="0" w:after="0" w:afterAutospacing="0"/>
              <w:jc w:val="both"/>
              <w:rPr>
                <w:iCs/>
              </w:rPr>
            </w:pPr>
            <w:r w:rsidRPr="009B2CCC">
              <w:rPr>
                <w:iCs/>
              </w:rPr>
              <w:t>2.</w:t>
            </w:r>
          </w:p>
        </w:tc>
        <w:tc>
          <w:tcPr>
            <w:tcW w:w="2728" w:type="dxa"/>
          </w:tcPr>
          <w:p w14:paraId="368FD21D" w14:textId="77777777" w:rsidR="00CA1976" w:rsidRPr="009B2CCC" w:rsidRDefault="00CA1976" w:rsidP="00A262AF">
            <w:pPr>
              <w:pStyle w:val="naiskr"/>
              <w:tabs>
                <w:tab w:val="left" w:pos="2628"/>
              </w:tabs>
              <w:spacing w:before="0" w:beforeAutospacing="0" w:after="0" w:afterAutospacing="0"/>
              <w:jc w:val="both"/>
            </w:pPr>
            <w:r w:rsidRPr="009B2CCC">
              <w:t>Atbildīgā institūcija</w:t>
            </w:r>
          </w:p>
        </w:tc>
        <w:tc>
          <w:tcPr>
            <w:tcW w:w="6655" w:type="dxa"/>
          </w:tcPr>
          <w:p w14:paraId="467C7F4C" w14:textId="726F2D8E" w:rsidR="00CA1976" w:rsidRPr="009B2CCC" w:rsidRDefault="00CA1976" w:rsidP="00AD442F">
            <w:pPr>
              <w:shd w:val="clear" w:color="auto" w:fill="FFFFFF"/>
              <w:spacing w:after="0" w:line="240" w:lineRule="auto"/>
              <w:jc w:val="both"/>
              <w:rPr>
                <w:rFonts w:ascii="Times New Roman" w:hAnsi="Times New Roman"/>
                <w:color w:val="000000"/>
                <w:sz w:val="24"/>
                <w:szCs w:val="24"/>
                <w:lang w:eastAsia="lv-LV"/>
              </w:rPr>
            </w:pPr>
            <w:r w:rsidRPr="009B2CCC">
              <w:rPr>
                <w:rFonts w:ascii="Times New Roman" w:hAnsi="Times New Roman"/>
                <w:sz w:val="24"/>
                <w:szCs w:val="24"/>
              </w:rPr>
              <w:t xml:space="preserve">Par MK noteikumu izstrādi, noteikumu grozījumu izstrādi un MK noteikumu atzīšanu par spēku zaudējušiem, atbildīga </w:t>
            </w:r>
            <w:r w:rsidR="00AD442F">
              <w:rPr>
                <w:rFonts w:ascii="Times New Roman" w:hAnsi="Times New Roman"/>
                <w:sz w:val="24"/>
                <w:szCs w:val="24"/>
              </w:rPr>
              <w:t>VARAM</w:t>
            </w:r>
            <w:r w:rsidRPr="009B2CCC">
              <w:rPr>
                <w:rFonts w:ascii="Times New Roman" w:hAnsi="Times New Roman"/>
                <w:sz w:val="24"/>
                <w:szCs w:val="24"/>
              </w:rPr>
              <w:t>.</w:t>
            </w:r>
          </w:p>
        </w:tc>
      </w:tr>
      <w:tr w:rsidR="00CA1976" w:rsidRPr="009B2CCC" w14:paraId="7AC5CB61" w14:textId="77777777" w:rsidTr="001615B9">
        <w:trPr>
          <w:jc w:val="center"/>
        </w:trPr>
        <w:tc>
          <w:tcPr>
            <w:tcW w:w="781" w:type="dxa"/>
          </w:tcPr>
          <w:p w14:paraId="0DBF35FD" w14:textId="77777777" w:rsidR="00CA1976" w:rsidRPr="009B2CCC" w:rsidRDefault="00CA1976" w:rsidP="00A262AF">
            <w:pPr>
              <w:pStyle w:val="naiskr"/>
              <w:tabs>
                <w:tab w:val="left" w:pos="2628"/>
              </w:tabs>
              <w:spacing w:before="0" w:beforeAutospacing="0" w:after="0" w:afterAutospacing="0"/>
              <w:jc w:val="both"/>
              <w:rPr>
                <w:iCs/>
              </w:rPr>
            </w:pPr>
            <w:r w:rsidRPr="009B2CCC">
              <w:rPr>
                <w:iCs/>
              </w:rPr>
              <w:t>3.</w:t>
            </w:r>
          </w:p>
        </w:tc>
        <w:tc>
          <w:tcPr>
            <w:tcW w:w="2728" w:type="dxa"/>
          </w:tcPr>
          <w:p w14:paraId="7B86E161" w14:textId="77777777" w:rsidR="00CA1976" w:rsidRPr="009B2CCC" w:rsidRDefault="00CA1976" w:rsidP="00A262AF">
            <w:pPr>
              <w:pStyle w:val="naiskr"/>
              <w:tabs>
                <w:tab w:val="left" w:pos="2628"/>
              </w:tabs>
              <w:spacing w:before="0" w:beforeAutospacing="0" w:after="0" w:afterAutospacing="0"/>
              <w:jc w:val="both"/>
              <w:rPr>
                <w:iCs/>
              </w:rPr>
            </w:pPr>
            <w:r w:rsidRPr="009B2CCC">
              <w:t>Cita informācija</w:t>
            </w:r>
          </w:p>
        </w:tc>
        <w:tc>
          <w:tcPr>
            <w:tcW w:w="6655" w:type="dxa"/>
          </w:tcPr>
          <w:p w14:paraId="00814878" w14:textId="77777777" w:rsidR="00CA1976" w:rsidRPr="009B2CCC" w:rsidRDefault="00CA1976" w:rsidP="00A262AF">
            <w:pPr>
              <w:pStyle w:val="naiskr"/>
              <w:tabs>
                <w:tab w:val="left" w:pos="2628"/>
              </w:tabs>
              <w:spacing w:before="0" w:beforeAutospacing="0" w:after="0" w:afterAutospacing="0"/>
              <w:jc w:val="both"/>
              <w:rPr>
                <w:iCs/>
              </w:rPr>
            </w:pPr>
            <w:r w:rsidRPr="009B2CCC">
              <w:t>Nav</w:t>
            </w:r>
          </w:p>
        </w:tc>
      </w:tr>
    </w:tbl>
    <w:p w14:paraId="11183364" w14:textId="77777777" w:rsidR="00CA1976" w:rsidRPr="009B2CCC" w:rsidRDefault="00CA1976" w:rsidP="00A262AF">
      <w:pPr>
        <w:spacing w:after="0" w:line="240" w:lineRule="auto"/>
        <w:rPr>
          <w:rFonts w:ascii="Times New Roman" w:hAnsi="Times New Roman"/>
          <w:sz w:val="24"/>
          <w:szCs w:val="24"/>
        </w:rPr>
      </w:pPr>
    </w:p>
    <w:tbl>
      <w:tblPr>
        <w:tblW w:w="1026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96"/>
        <w:gridCol w:w="1706"/>
        <w:gridCol w:w="267"/>
        <w:gridCol w:w="740"/>
        <w:gridCol w:w="1083"/>
        <w:gridCol w:w="1279"/>
        <w:gridCol w:w="1378"/>
        <w:gridCol w:w="3002"/>
        <w:gridCol w:w="14"/>
      </w:tblGrid>
      <w:tr w:rsidR="00CA1976" w:rsidRPr="009B2CCC" w14:paraId="67204B67" w14:textId="77777777" w:rsidTr="006D0302">
        <w:trPr>
          <w:gridAfter w:val="1"/>
          <w:wAfter w:w="14" w:type="dxa"/>
          <w:jc w:val="center"/>
        </w:trPr>
        <w:tc>
          <w:tcPr>
            <w:tcW w:w="10251" w:type="dxa"/>
            <w:gridSpan w:val="8"/>
            <w:tcBorders>
              <w:top w:val="outset" w:sz="6" w:space="0" w:color="auto"/>
              <w:bottom w:val="outset" w:sz="6" w:space="0" w:color="auto"/>
            </w:tcBorders>
            <w:vAlign w:val="center"/>
          </w:tcPr>
          <w:p w14:paraId="6878389A" w14:textId="77777777" w:rsidR="00CA1976" w:rsidRPr="009B2CCC" w:rsidRDefault="00CA1976" w:rsidP="00A262AF">
            <w:pPr>
              <w:spacing w:after="0" w:line="240" w:lineRule="auto"/>
              <w:jc w:val="center"/>
              <w:rPr>
                <w:rFonts w:ascii="Times New Roman" w:hAnsi="Times New Roman"/>
                <w:b/>
                <w:sz w:val="24"/>
                <w:szCs w:val="24"/>
              </w:rPr>
            </w:pPr>
            <w:r w:rsidRPr="009B2CCC">
              <w:rPr>
                <w:rFonts w:ascii="Times New Roman" w:hAnsi="Times New Roman"/>
                <w:b/>
                <w:sz w:val="24"/>
                <w:szCs w:val="24"/>
              </w:rPr>
              <w:t>V. Tiesību akta projekta atbilstība Latvijas Republikas starptautiskajām saistībām</w:t>
            </w:r>
          </w:p>
        </w:tc>
      </w:tr>
      <w:tr w:rsidR="00CA1976" w:rsidRPr="009B2CCC" w14:paraId="34803F8C" w14:textId="77777777" w:rsidTr="006D0302">
        <w:trPr>
          <w:gridAfter w:val="1"/>
          <w:wAfter w:w="14" w:type="dxa"/>
          <w:jc w:val="center"/>
        </w:trPr>
        <w:tc>
          <w:tcPr>
            <w:tcW w:w="796" w:type="dxa"/>
            <w:tcBorders>
              <w:top w:val="outset" w:sz="6" w:space="0" w:color="auto"/>
              <w:bottom w:val="outset" w:sz="6" w:space="0" w:color="auto"/>
              <w:right w:val="outset" w:sz="6" w:space="0" w:color="auto"/>
            </w:tcBorders>
          </w:tcPr>
          <w:p w14:paraId="5CF997FE"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6E48C27D"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Saistības pret Eiropas Savienību</w:t>
            </w:r>
          </w:p>
        </w:tc>
        <w:tc>
          <w:tcPr>
            <w:tcW w:w="6742" w:type="dxa"/>
            <w:gridSpan w:val="4"/>
            <w:tcBorders>
              <w:top w:val="outset" w:sz="6" w:space="0" w:color="auto"/>
              <w:left w:val="outset" w:sz="6" w:space="0" w:color="auto"/>
              <w:bottom w:val="outset" w:sz="6" w:space="0" w:color="auto"/>
            </w:tcBorders>
          </w:tcPr>
          <w:p w14:paraId="785A1FBB" w14:textId="77777777" w:rsidR="00CA1976" w:rsidRPr="009B2CCC" w:rsidRDefault="00CA1976" w:rsidP="00A262AF">
            <w:pPr>
              <w:spacing w:after="0" w:line="240" w:lineRule="auto"/>
              <w:ind w:left="57"/>
              <w:jc w:val="both"/>
              <w:rPr>
                <w:rFonts w:ascii="Times New Roman" w:hAnsi="Times New Roman"/>
                <w:sz w:val="24"/>
                <w:szCs w:val="24"/>
              </w:rPr>
            </w:pPr>
            <w:r w:rsidRPr="009B2CCC">
              <w:rPr>
                <w:rFonts w:ascii="Times New Roman" w:hAnsi="Times New Roman"/>
                <w:sz w:val="24"/>
                <w:szCs w:val="24"/>
              </w:rPr>
              <w:t>Projekts šo jomu neskar</w:t>
            </w:r>
          </w:p>
        </w:tc>
      </w:tr>
      <w:tr w:rsidR="00CA1976" w:rsidRPr="009B2CCC" w14:paraId="1A1EC1C1" w14:textId="77777777" w:rsidTr="006D0302">
        <w:trPr>
          <w:jc w:val="center"/>
        </w:trPr>
        <w:tc>
          <w:tcPr>
            <w:tcW w:w="796" w:type="dxa"/>
            <w:tcBorders>
              <w:top w:val="outset" w:sz="6" w:space="0" w:color="auto"/>
              <w:bottom w:val="outset" w:sz="6" w:space="0" w:color="auto"/>
              <w:right w:val="outset" w:sz="6" w:space="0" w:color="auto"/>
            </w:tcBorders>
          </w:tcPr>
          <w:p w14:paraId="3712A604"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14:paraId="6177BE38"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Citas starptautiskās saistības</w:t>
            </w:r>
          </w:p>
        </w:tc>
        <w:tc>
          <w:tcPr>
            <w:tcW w:w="6756" w:type="dxa"/>
            <w:gridSpan w:val="5"/>
            <w:tcBorders>
              <w:top w:val="outset" w:sz="6" w:space="0" w:color="auto"/>
              <w:left w:val="outset" w:sz="6" w:space="0" w:color="auto"/>
              <w:bottom w:val="outset" w:sz="6" w:space="0" w:color="auto"/>
            </w:tcBorders>
          </w:tcPr>
          <w:p w14:paraId="49C95138" w14:textId="54F01791" w:rsidR="00CA1976" w:rsidRPr="009B2CCC" w:rsidRDefault="00CA1976" w:rsidP="004328DE">
            <w:pPr>
              <w:spacing w:after="0" w:line="240" w:lineRule="auto"/>
              <w:ind w:left="57"/>
              <w:jc w:val="both"/>
              <w:rPr>
                <w:rFonts w:ascii="Times New Roman" w:hAnsi="Times New Roman"/>
                <w:sz w:val="24"/>
                <w:szCs w:val="24"/>
              </w:rPr>
            </w:pPr>
            <w:r w:rsidRPr="009B2CCC">
              <w:rPr>
                <w:rFonts w:ascii="Times New Roman" w:hAnsi="Times New Roman"/>
                <w:sz w:val="24"/>
                <w:szCs w:val="24"/>
              </w:rPr>
              <w:t xml:space="preserve">MK noteikumu projekts </w:t>
            </w:r>
            <w:r w:rsidRPr="00750A87">
              <w:rPr>
                <w:rFonts w:ascii="Times New Roman" w:hAnsi="Times New Roman"/>
                <w:sz w:val="24"/>
                <w:szCs w:val="24"/>
              </w:rPr>
              <w:t>izstrādāts, lai n</w:t>
            </w:r>
            <w:r w:rsidR="00EC638C">
              <w:rPr>
                <w:rFonts w:ascii="Times New Roman" w:hAnsi="Times New Roman"/>
                <w:sz w:val="24"/>
                <w:szCs w:val="24"/>
              </w:rPr>
              <w:t xml:space="preserve">odrošinātu Saprašanās memoranda </w:t>
            </w:r>
            <w:r w:rsidRPr="00750A87">
              <w:rPr>
                <w:rFonts w:ascii="Times New Roman" w:hAnsi="Times New Roman"/>
                <w:sz w:val="24"/>
                <w:szCs w:val="24"/>
              </w:rPr>
              <w:t>B pielikumā</w:t>
            </w:r>
            <w:r w:rsidR="009E7A90">
              <w:rPr>
                <w:rFonts w:ascii="Times New Roman" w:hAnsi="Times New Roman"/>
                <w:sz w:val="24"/>
                <w:szCs w:val="24"/>
              </w:rPr>
              <w:t xml:space="preserve"> norādītās programmas</w:t>
            </w:r>
            <w:r w:rsidRPr="009B2CCC">
              <w:rPr>
                <w:rFonts w:ascii="Times New Roman" w:hAnsi="Times New Roman"/>
                <w:sz w:val="24"/>
                <w:szCs w:val="24"/>
              </w:rPr>
              <w:t xml:space="preserve"> ietvaros plānotā konkursa īstenošanu.</w:t>
            </w:r>
          </w:p>
          <w:p w14:paraId="4B3DBA3E" w14:textId="62F1C820" w:rsidR="00CA1976" w:rsidRPr="009B2CCC" w:rsidRDefault="00CA1976" w:rsidP="009E7A90">
            <w:pPr>
              <w:spacing w:after="0" w:line="240" w:lineRule="auto"/>
              <w:ind w:left="57"/>
              <w:jc w:val="both"/>
              <w:rPr>
                <w:rFonts w:ascii="Times New Roman" w:hAnsi="Times New Roman"/>
                <w:sz w:val="24"/>
                <w:szCs w:val="24"/>
              </w:rPr>
            </w:pPr>
            <w:r w:rsidRPr="009B2CCC">
              <w:rPr>
                <w:rFonts w:ascii="Times New Roman" w:hAnsi="Times New Roman"/>
                <w:sz w:val="24"/>
                <w:szCs w:val="24"/>
              </w:rPr>
              <w:t xml:space="preserve">Kā arī MK noteikumu projekts izstrādāts pamatojoties uz 2013.gada </w:t>
            </w:r>
            <w:r w:rsidRPr="009B2CCC">
              <w:rPr>
                <w:rFonts w:ascii="Times New Roman" w:hAnsi="Times New Roman"/>
                <w:sz w:val="24"/>
                <w:szCs w:val="24"/>
              </w:rPr>
              <w:lastRenderedPageBreak/>
              <w:t>6. martā noslēgtā programmas līgumu.</w:t>
            </w:r>
          </w:p>
        </w:tc>
      </w:tr>
      <w:tr w:rsidR="00CA1976" w:rsidRPr="009B2CCC" w14:paraId="70667BB5" w14:textId="77777777" w:rsidTr="006D0302">
        <w:trPr>
          <w:gridAfter w:val="1"/>
          <w:wAfter w:w="14" w:type="dxa"/>
          <w:jc w:val="center"/>
        </w:trPr>
        <w:tc>
          <w:tcPr>
            <w:tcW w:w="796" w:type="dxa"/>
            <w:tcBorders>
              <w:top w:val="outset" w:sz="6" w:space="0" w:color="auto"/>
              <w:bottom w:val="outset" w:sz="6" w:space="0" w:color="auto"/>
              <w:right w:val="outset" w:sz="6" w:space="0" w:color="auto"/>
            </w:tcBorders>
          </w:tcPr>
          <w:p w14:paraId="28FBCBCD"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lastRenderedPageBreak/>
              <w:t>3.</w:t>
            </w:r>
          </w:p>
        </w:tc>
        <w:tc>
          <w:tcPr>
            <w:tcW w:w="2713" w:type="dxa"/>
            <w:gridSpan w:val="3"/>
            <w:tcBorders>
              <w:top w:val="outset" w:sz="6" w:space="0" w:color="auto"/>
              <w:left w:val="outset" w:sz="6" w:space="0" w:color="auto"/>
              <w:bottom w:val="outset" w:sz="6" w:space="0" w:color="auto"/>
              <w:right w:val="outset" w:sz="6" w:space="0" w:color="auto"/>
            </w:tcBorders>
          </w:tcPr>
          <w:p w14:paraId="5EC64446"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Cita informācija</w:t>
            </w:r>
          </w:p>
        </w:tc>
        <w:tc>
          <w:tcPr>
            <w:tcW w:w="6742" w:type="dxa"/>
            <w:gridSpan w:val="4"/>
            <w:tcBorders>
              <w:top w:val="outset" w:sz="6" w:space="0" w:color="auto"/>
              <w:left w:val="outset" w:sz="6" w:space="0" w:color="auto"/>
              <w:bottom w:val="outset" w:sz="6" w:space="0" w:color="auto"/>
            </w:tcBorders>
          </w:tcPr>
          <w:p w14:paraId="7736123C" w14:textId="043EC480" w:rsidR="00CA1976" w:rsidRPr="0094399E" w:rsidRDefault="0003054F" w:rsidP="00AB3CD1">
            <w:pPr>
              <w:spacing w:after="0" w:line="240" w:lineRule="auto"/>
              <w:ind w:left="57"/>
              <w:jc w:val="both"/>
              <w:rPr>
                <w:rFonts w:ascii="Times New Roman" w:hAnsi="Times New Roman"/>
                <w:sz w:val="24"/>
                <w:szCs w:val="24"/>
              </w:rPr>
            </w:pPr>
            <w:r w:rsidRPr="0094399E">
              <w:rPr>
                <w:rFonts w:ascii="Times New Roman" w:hAnsi="Times New Roman"/>
                <w:sz w:val="24"/>
                <w:szCs w:val="24"/>
              </w:rPr>
              <w:t>Valsts atbalsts tiek sniegts konkursa kārtībā atlasītiem, ar saimniecisko darbību nesaistītiem projektiem, saskaņā ar Kopienas nostādnēm par valsts atbalstu pētniecībai, attīstībai un inovācijai (Eiropas Savienības Oficiālais Vēstnesis, 2006.</w:t>
            </w:r>
            <w:r w:rsidR="00BE49D4" w:rsidRPr="0094399E">
              <w:rPr>
                <w:rFonts w:ascii="Times New Roman" w:hAnsi="Times New Roman"/>
                <w:sz w:val="24"/>
                <w:szCs w:val="24"/>
              </w:rPr>
              <w:t xml:space="preserve"> </w:t>
            </w:r>
            <w:r w:rsidRPr="0094399E">
              <w:rPr>
                <w:rFonts w:ascii="Times New Roman" w:hAnsi="Times New Roman"/>
                <w:sz w:val="24"/>
                <w:szCs w:val="24"/>
              </w:rPr>
              <w:t>gada 30.</w:t>
            </w:r>
            <w:r w:rsidR="00BE49D4" w:rsidRPr="0094399E">
              <w:rPr>
                <w:rFonts w:ascii="Times New Roman" w:hAnsi="Times New Roman"/>
                <w:sz w:val="24"/>
                <w:szCs w:val="24"/>
              </w:rPr>
              <w:t xml:space="preserve"> </w:t>
            </w:r>
            <w:r w:rsidRPr="0094399E">
              <w:rPr>
                <w:rFonts w:ascii="Times New Roman" w:hAnsi="Times New Roman"/>
                <w:sz w:val="24"/>
                <w:szCs w:val="24"/>
              </w:rPr>
              <w:t>decembris, C 323) 3.1.1.apakšpunkta nosacījumiem.</w:t>
            </w:r>
          </w:p>
        </w:tc>
      </w:tr>
      <w:tr w:rsidR="00CA1976" w:rsidRPr="009B2CCC" w14:paraId="0BD3CC1C" w14:textId="77777777" w:rsidTr="006D0302">
        <w:trPr>
          <w:gridAfter w:val="1"/>
          <w:wAfter w:w="14" w:type="dxa"/>
          <w:jc w:val="center"/>
        </w:trPr>
        <w:tc>
          <w:tcPr>
            <w:tcW w:w="10251" w:type="dxa"/>
            <w:gridSpan w:val="8"/>
            <w:tcBorders>
              <w:top w:val="outset" w:sz="6" w:space="0" w:color="auto"/>
              <w:bottom w:val="outset" w:sz="6" w:space="0" w:color="auto"/>
            </w:tcBorders>
            <w:vAlign w:val="center"/>
          </w:tcPr>
          <w:p w14:paraId="26A4CEF5" w14:textId="77777777" w:rsidR="00CA1976" w:rsidRPr="009B2CCC" w:rsidRDefault="00CA1976" w:rsidP="00A262AF">
            <w:pPr>
              <w:spacing w:after="0" w:line="240" w:lineRule="auto"/>
              <w:ind w:left="57"/>
              <w:jc w:val="center"/>
              <w:rPr>
                <w:rFonts w:ascii="Times New Roman" w:hAnsi="Times New Roman"/>
                <w:b/>
                <w:sz w:val="24"/>
                <w:szCs w:val="24"/>
              </w:rPr>
            </w:pPr>
            <w:r w:rsidRPr="009B2CCC">
              <w:rPr>
                <w:rFonts w:ascii="Times New Roman" w:hAnsi="Times New Roman"/>
                <w:b/>
                <w:sz w:val="24"/>
                <w:szCs w:val="24"/>
              </w:rPr>
              <w:t>1.tabula</w:t>
            </w:r>
          </w:p>
          <w:p w14:paraId="1BA45EC1"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b/>
                <w:sz w:val="24"/>
                <w:szCs w:val="24"/>
              </w:rPr>
              <w:t>Tiesību akta projekta atbilstība ES tiesību aktiem</w:t>
            </w:r>
          </w:p>
        </w:tc>
      </w:tr>
      <w:tr w:rsidR="00CA1976" w:rsidRPr="009B2CCC" w14:paraId="12125131"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574A1846"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Attiecīgā ES tiesību akta datums, numurs un nosaukums</w:t>
            </w:r>
          </w:p>
        </w:tc>
        <w:tc>
          <w:tcPr>
            <w:tcW w:w="7749" w:type="dxa"/>
            <w:gridSpan w:val="6"/>
            <w:tcBorders>
              <w:top w:val="outset" w:sz="6" w:space="0" w:color="auto"/>
              <w:left w:val="outset" w:sz="6" w:space="0" w:color="auto"/>
              <w:bottom w:val="outset" w:sz="6" w:space="0" w:color="auto"/>
            </w:tcBorders>
          </w:tcPr>
          <w:p w14:paraId="509227EB"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Projekts šo jomu neskar</w:t>
            </w:r>
          </w:p>
        </w:tc>
      </w:tr>
      <w:tr w:rsidR="00CA1976" w:rsidRPr="009B2CCC" w14:paraId="4F0288CD"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vAlign w:val="center"/>
          </w:tcPr>
          <w:p w14:paraId="63C19113"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13E782A9"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338C516E"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sz w:val="24"/>
                <w:szCs w:val="24"/>
              </w:rPr>
              <w:t>C</w:t>
            </w:r>
          </w:p>
        </w:tc>
        <w:tc>
          <w:tcPr>
            <w:tcW w:w="3002" w:type="dxa"/>
            <w:tcBorders>
              <w:top w:val="outset" w:sz="6" w:space="0" w:color="auto"/>
              <w:left w:val="outset" w:sz="6" w:space="0" w:color="auto"/>
              <w:bottom w:val="outset" w:sz="6" w:space="0" w:color="auto"/>
            </w:tcBorders>
            <w:vAlign w:val="center"/>
          </w:tcPr>
          <w:p w14:paraId="291CC01B"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sz w:val="24"/>
                <w:szCs w:val="24"/>
              </w:rPr>
              <w:t>D</w:t>
            </w:r>
          </w:p>
        </w:tc>
      </w:tr>
      <w:tr w:rsidR="00CA1976" w:rsidRPr="009B2CCC" w14:paraId="37D743B3"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2F46F4C5"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3"/>
                <w:sz w:val="24"/>
                <w:szCs w:val="24"/>
              </w:rPr>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5028EA4E"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4CB189C7"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3"/>
                <w:sz w:val="24"/>
                <w:szCs w:val="24"/>
              </w:rPr>
              <w:t>Informācija par to, vai šīs tabulas A ailē minētās ES tiesību akta vienības tiek pārņemtas vai ieviestas pilnībā vai daļēji.</w:t>
            </w:r>
          </w:p>
          <w:p w14:paraId="51FF7028"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4F7E98B4"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3"/>
                <w:sz w:val="24"/>
                <w:szCs w:val="24"/>
              </w:rPr>
              <w:t>Norāda institūciju, kas ir atbildīga par šo saistību izpildi pilnībā</w:t>
            </w:r>
          </w:p>
        </w:tc>
        <w:tc>
          <w:tcPr>
            <w:tcW w:w="3002" w:type="dxa"/>
            <w:tcBorders>
              <w:top w:val="outset" w:sz="6" w:space="0" w:color="auto"/>
              <w:left w:val="outset" w:sz="6" w:space="0" w:color="auto"/>
              <w:bottom w:val="outset" w:sz="6" w:space="0" w:color="auto"/>
            </w:tcBorders>
          </w:tcPr>
          <w:p w14:paraId="46B519FE"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pacing w:val="-3"/>
                <w:sz w:val="24"/>
                <w:szCs w:val="24"/>
              </w:rPr>
              <w:t xml:space="preserve">Informācija par to, vai šīs </w:t>
            </w:r>
            <w:r w:rsidRPr="009B2CCC">
              <w:rPr>
                <w:rFonts w:ascii="Times New Roman" w:hAnsi="Times New Roman"/>
                <w:sz w:val="24"/>
                <w:szCs w:val="24"/>
              </w:rPr>
              <w:t>tabulas B ailē minētās projekta vienības paredz stingrākas prasības nekā šīs tabulas A ailē minētās ES tiesību akta vienības.</w:t>
            </w:r>
          </w:p>
          <w:p w14:paraId="2CB2EEA1"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Ja projekts satur stingrā</w:t>
            </w:r>
            <w:r w:rsidRPr="009B2CCC">
              <w:rPr>
                <w:rFonts w:ascii="Times New Roman" w:hAnsi="Times New Roman"/>
                <w:sz w:val="24"/>
                <w:szCs w:val="24"/>
              </w:rPr>
              <w:softHyphen/>
              <w:t>kas prasības nekā attie</w:t>
            </w:r>
            <w:r w:rsidRPr="009B2CCC">
              <w:rPr>
                <w:rFonts w:ascii="Times New Roman" w:hAnsi="Times New Roman"/>
                <w:sz w:val="24"/>
                <w:szCs w:val="24"/>
              </w:rPr>
              <w:softHyphen/>
              <w:t>cīgais ES tiesību akts, norāda pamatojumu un samērīgumu.</w:t>
            </w:r>
          </w:p>
          <w:p w14:paraId="677969A8"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z w:val="24"/>
                <w:szCs w:val="24"/>
              </w:rPr>
              <w:t>Norāda iespējamās alternatīvas (t.sk. alternatīvas, kas neparedz tiesiskā regulējuma izstrādi) – kādos gadījumos būtu iespējams izvairīties no stingrāku prasību</w:t>
            </w:r>
            <w:r w:rsidRPr="009B2CCC">
              <w:rPr>
                <w:rFonts w:ascii="Times New Roman" w:hAnsi="Times New Roman"/>
                <w:spacing w:val="-3"/>
                <w:sz w:val="24"/>
                <w:szCs w:val="24"/>
              </w:rPr>
              <w:t xml:space="preserve"> noteikšanas, nekā paredzēts attiecīgajos ES tiesību aktos</w:t>
            </w:r>
          </w:p>
        </w:tc>
      </w:tr>
      <w:tr w:rsidR="00CA1976" w:rsidRPr="009B2CCC" w14:paraId="736072B3"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78B23D4A" w14:textId="0FA72817" w:rsidR="00CA1976" w:rsidRPr="0094399E" w:rsidRDefault="00D66555" w:rsidP="00A262AF">
            <w:pPr>
              <w:spacing w:after="0" w:line="240" w:lineRule="auto"/>
              <w:ind w:left="57"/>
              <w:rPr>
                <w:rFonts w:ascii="Times New Roman" w:hAnsi="Times New Roman"/>
                <w:sz w:val="24"/>
                <w:szCs w:val="24"/>
              </w:rPr>
            </w:pPr>
            <w:r w:rsidRPr="0094399E">
              <w:rPr>
                <w:rFonts w:ascii="Times New Roman" w:hAnsi="Times New Roman"/>
                <w:sz w:val="24"/>
                <w:szCs w:val="24"/>
              </w:rPr>
              <w:t>”Kopienas nostādnes par valsts atbalstu pētniecībai, attīstībai un inovācijai”</w:t>
            </w:r>
          </w:p>
          <w:p w14:paraId="584CF28F" w14:textId="619D5B89" w:rsidR="00D66555" w:rsidRPr="0094399E" w:rsidRDefault="00D66555" w:rsidP="00A262AF">
            <w:pPr>
              <w:spacing w:after="0" w:line="240" w:lineRule="auto"/>
              <w:ind w:left="57"/>
              <w:rPr>
                <w:rFonts w:ascii="Times New Roman" w:hAnsi="Times New Roman"/>
                <w:spacing w:val="-2"/>
                <w:sz w:val="24"/>
                <w:szCs w:val="24"/>
              </w:rPr>
            </w:pPr>
            <w:r w:rsidRPr="0094399E">
              <w:rPr>
                <w:rFonts w:ascii="Times New Roman" w:hAnsi="Times New Roman"/>
                <w:sz w:val="24"/>
                <w:szCs w:val="24"/>
              </w:rPr>
              <w:t>2006/C 323/01</w:t>
            </w:r>
          </w:p>
        </w:tc>
        <w:tc>
          <w:tcPr>
            <w:tcW w:w="2090" w:type="dxa"/>
            <w:gridSpan w:val="3"/>
            <w:tcBorders>
              <w:top w:val="outset" w:sz="6" w:space="0" w:color="auto"/>
              <w:left w:val="outset" w:sz="6" w:space="0" w:color="auto"/>
              <w:bottom w:val="outset" w:sz="6" w:space="0" w:color="auto"/>
              <w:right w:val="outset" w:sz="6" w:space="0" w:color="auto"/>
            </w:tcBorders>
          </w:tcPr>
          <w:p w14:paraId="1B022B32" w14:textId="467370A9" w:rsidR="00CA1976" w:rsidRPr="0094399E" w:rsidRDefault="00EC638C" w:rsidP="008E18BB">
            <w:pPr>
              <w:spacing w:after="0" w:line="240" w:lineRule="auto"/>
              <w:ind w:left="57"/>
              <w:rPr>
                <w:rFonts w:ascii="Times New Roman" w:hAnsi="Times New Roman"/>
                <w:spacing w:val="-2"/>
                <w:sz w:val="24"/>
                <w:szCs w:val="24"/>
              </w:rPr>
            </w:pPr>
            <w:r w:rsidRPr="0094399E">
              <w:rPr>
                <w:rFonts w:ascii="Times New Roman" w:hAnsi="Times New Roman"/>
                <w:sz w:val="24"/>
                <w:szCs w:val="24"/>
              </w:rPr>
              <w:t>MK n</w:t>
            </w:r>
            <w:r w:rsidR="00441C9C" w:rsidRPr="0094399E">
              <w:rPr>
                <w:rFonts w:ascii="Times New Roman" w:hAnsi="Times New Roman"/>
                <w:sz w:val="24"/>
                <w:szCs w:val="24"/>
              </w:rPr>
              <w:t>oteikumu projekta 1</w:t>
            </w:r>
            <w:r w:rsidR="008E18BB" w:rsidRPr="0094399E">
              <w:rPr>
                <w:rFonts w:ascii="Times New Roman" w:hAnsi="Times New Roman"/>
                <w:sz w:val="24"/>
                <w:szCs w:val="24"/>
              </w:rPr>
              <w:t>8</w:t>
            </w:r>
            <w:r w:rsidR="00441C9C" w:rsidRPr="0094399E">
              <w:rPr>
                <w:rFonts w:ascii="Times New Roman" w:hAnsi="Times New Roman"/>
                <w:sz w:val="24"/>
                <w:szCs w:val="24"/>
              </w:rPr>
              <w:t>. un 1</w:t>
            </w:r>
            <w:r w:rsidR="008E18BB" w:rsidRPr="0094399E">
              <w:rPr>
                <w:rFonts w:ascii="Times New Roman" w:hAnsi="Times New Roman"/>
                <w:sz w:val="24"/>
                <w:szCs w:val="24"/>
              </w:rPr>
              <w:t>9</w:t>
            </w:r>
            <w:r w:rsidR="00441C9C" w:rsidRPr="0094399E">
              <w:rPr>
                <w:rFonts w:ascii="Times New Roman" w:hAnsi="Times New Roman"/>
                <w:sz w:val="24"/>
                <w:szCs w:val="24"/>
              </w:rPr>
              <w:t>.  punkts</w:t>
            </w:r>
          </w:p>
        </w:tc>
        <w:tc>
          <w:tcPr>
            <w:tcW w:w="2657" w:type="dxa"/>
            <w:gridSpan w:val="2"/>
            <w:tcBorders>
              <w:top w:val="outset" w:sz="6" w:space="0" w:color="auto"/>
              <w:left w:val="outset" w:sz="6" w:space="0" w:color="auto"/>
              <w:bottom w:val="outset" w:sz="6" w:space="0" w:color="auto"/>
              <w:right w:val="outset" w:sz="6" w:space="0" w:color="auto"/>
            </w:tcBorders>
          </w:tcPr>
          <w:p w14:paraId="753ECDFA" w14:textId="4D24EBEB" w:rsidR="0003054F" w:rsidRPr="0094399E" w:rsidRDefault="0003054F" w:rsidP="0003054F">
            <w:pPr>
              <w:spacing w:after="0" w:line="240" w:lineRule="auto"/>
              <w:ind w:left="57"/>
              <w:rPr>
                <w:rFonts w:ascii="Times New Roman" w:hAnsi="Times New Roman"/>
                <w:sz w:val="24"/>
                <w:szCs w:val="24"/>
              </w:rPr>
            </w:pPr>
            <w:r w:rsidRPr="0094399E">
              <w:rPr>
                <w:rFonts w:ascii="Times New Roman" w:hAnsi="Times New Roman"/>
                <w:sz w:val="24"/>
                <w:szCs w:val="24"/>
              </w:rPr>
              <w:t>Nostādņu ”Kopienas nostādnes par valsts atbalstu pētniecībai, attīstībai un inovācijai”</w:t>
            </w:r>
          </w:p>
          <w:p w14:paraId="3D3FEF70" w14:textId="14BE3F2A" w:rsidR="00CA1976" w:rsidRPr="0094399E" w:rsidRDefault="0003054F" w:rsidP="0003054F">
            <w:pPr>
              <w:spacing w:after="0" w:line="240" w:lineRule="auto"/>
              <w:ind w:left="57"/>
              <w:rPr>
                <w:rFonts w:ascii="Times New Roman" w:hAnsi="Times New Roman"/>
                <w:spacing w:val="-2"/>
                <w:sz w:val="24"/>
                <w:szCs w:val="24"/>
              </w:rPr>
            </w:pPr>
            <w:r w:rsidRPr="0094399E">
              <w:rPr>
                <w:rFonts w:ascii="Times New Roman" w:hAnsi="Times New Roman"/>
                <w:sz w:val="24"/>
                <w:szCs w:val="24"/>
              </w:rPr>
              <w:t>(2006/C 323/01)</w:t>
            </w:r>
            <w:r w:rsidR="00BE49D4" w:rsidRPr="0094399E">
              <w:rPr>
                <w:rFonts w:ascii="Times New Roman" w:hAnsi="Times New Roman"/>
                <w:sz w:val="24"/>
                <w:szCs w:val="24"/>
              </w:rPr>
              <w:t xml:space="preserve"> </w:t>
            </w:r>
            <w:r w:rsidRPr="0094399E">
              <w:rPr>
                <w:rFonts w:ascii="Times New Roman" w:hAnsi="Times New Roman"/>
                <w:sz w:val="24"/>
                <w:szCs w:val="24"/>
              </w:rPr>
              <w:t>3.1.1. apakšpunkta prasības tiek ieviestas pilnībā</w:t>
            </w:r>
          </w:p>
        </w:tc>
        <w:tc>
          <w:tcPr>
            <w:tcW w:w="3002" w:type="dxa"/>
            <w:tcBorders>
              <w:top w:val="outset" w:sz="6" w:space="0" w:color="auto"/>
              <w:left w:val="outset" w:sz="6" w:space="0" w:color="auto"/>
              <w:bottom w:val="outset" w:sz="6" w:space="0" w:color="auto"/>
            </w:tcBorders>
          </w:tcPr>
          <w:p w14:paraId="58D16019" w14:textId="7C9CB6E9" w:rsidR="00CA1976" w:rsidRPr="0094399E" w:rsidRDefault="00EC638C" w:rsidP="00BE49D4">
            <w:pPr>
              <w:spacing w:after="0" w:line="240" w:lineRule="auto"/>
              <w:ind w:left="57"/>
              <w:jc w:val="both"/>
              <w:rPr>
                <w:rFonts w:ascii="Times New Roman" w:hAnsi="Times New Roman"/>
                <w:spacing w:val="-2"/>
                <w:sz w:val="24"/>
                <w:szCs w:val="24"/>
              </w:rPr>
            </w:pPr>
            <w:r w:rsidRPr="0094399E">
              <w:rPr>
                <w:rFonts w:ascii="Times New Roman" w:hAnsi="Times New Roman"/>
                <w:sz w:val="24"/>
                <w:szCs w:val="24"/>
              </w:rPr>
              <w:t>MK n</w:t>
            </w:r>
            <w:r w:rsidR="00BE49D4" w:rsidRPr="0094399E">
              <w:rPr>
                <w:rFonts w:ascii="Times New Roman" w:hAnsi="Times New Roman"/>
                <w:sz w:val="24"/>
                <w:szCs w:val="24"/>
              </w:rPr>
              <w:t>oteikumu projekta vienības neparedz stingrākas prasības kā šīs tabulas A ailē minētās ES tiesību akta vienības</w:t>
            </w:r>
          </w:p>
        </w:tc>
      </w:tr>
      <w:tr w:rsidR="00CA1976" w:rsidRPr="009B2CCC" w14:paraId="1E5E91A3"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561D3224"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3"/>
                <w:sz w:val="24"/>
                <w:szCs w:val="24"/>
              </w:rPr>
              <w:t>Kā ir izmantota ES tiesību aktā paredzētā rīcības brīvība dalīb</w:t>
            </w:r>
            <w:r w:rsidRPr="009B2CCC">
              <w:rPr>
                <w:rFonts w:ascii="Times New Roman" w:hAnsi="Times New Roman"/>
                <w:spacing w:val="-3"/>
                <w:sz w:val="24"/>
                <w:szCs w:val="24"/>
              </w:rPr>
              <w:softHyphen/>
              <w:t>valstij pārņemt vai ieviest noteiktas ES tiesību akta normas?</w:t>
            </w:r>
          </w:p>
          <w:p w14:paraId="39196552"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3"/>
                <w:sz w:val="24"/>
                <w:szCs w:val="24"/>
              </w:rPr>
              <w:t>Kādēļ?</w:t>
            </w:r>
          </w:p>
        </w:tc>
        <w:tc>
          <w:tcPr>
            <w:tcW w:w="7749" w:type="dxa"/>
            <w:gridSpan w:val="6"/>
            <w:tcBorders>
              <w:top w:val="outset" w:sz="6" w:space="0" w:color="auto"/>
              <w:left w:val="outset" w:sz="6" w:space="0" w:color="auto"/>
              <w:bottom w:val="outset" w:sz="6" w:space="0" w:color="auto"/>
            </w:tcBorders>
          </w:tcPr>
          <w:p w14:paraId="1E50D741" w14:textId="7E76F8E4" w:rsidR="00CA1976" w:rsidRPr="0094399E" w:rsidRDefault="00EC638C" w:rsidP="0003054F">
            <w:pPr>
              <w:spacing w:after="0" w:line="240" w:lineRule="auto"/>
              <w:ind w:left="57"/>
              <w:jc w:val="both"/>
              <w:rPr>
                <w:rFonts w:ascii="Times New Roman" w:hAnsi="Times New Roman"/>
                <w:sz w:val="24"/>
                <w:szCs w:val="24"/>
                <w:highlight w:val="yellow"/>
              </w:rPr>
            </w:pPr>
            <w:r w:rsidRPr="0094399E">
              <w:rPr>
                <w:rFonts w:ascii="Times New Roman" w:hAnsi="Times New Roman"/>
                <w:sz w:val="24"/>
                <w:szCs w:val="24"/>
              </w:rPr>
              <w:t>MK noteikumu p</w:t>
            </w:r>
            <w:r w:rsidR="0003054F" w:rsidRPr="0094399E">
              <w:rPr>
                <w:rFonts w:ascii="Times New Roman" w:hAnsi="Times New Roman"/>
                <w:sz w:val="24"/>
                <w:szCs w:val="24"/>
              </w:rPr>
              <w:t>rojekts šo jomu neskar</w:t>
            </w:r>
          </w:p>
        </w:tc>
      </w:tr>
      <w:tr w:rsidR="00CA1976" w:rsidRPr="009B2CCC" w14:paraId="4A7C1F0E"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2D05D675" w14:textId="77777777" w:rsidR="00CA1976" w:rsidRPr="009B2CCC" w:rsidRDefault="00CA1976" w:rsidP="00A262AF">
            <w:pPr>
              <w:spacing w:after="0" w:line="240" w:lineRule="auto"/>
              <w:ind w:left="57"/>
              <w:rPr>
                <w:rFonts w:ascii="Times New Roman" w:hAnsi="Times New Roman"/>
                <w:spacing w:val="-3"/>
                <w:sz w:val="24"/>
                <w:szCs w:val="24"/>
              </w:rPr>
            </w:pPr>
            <w:r w:rsidRPr="009B2CCC">
              <w:rPr>
                <w:rFonts w:ascii="Times New Roman" w:hAnsi="Times New Roman"/>
                <w:spacing w:val="-4"/>
                <w:sz w:val="24"/>
                <w:szCs w:val="24"/>
              </w:rPr>
              <w:lastRenderedPageBreak/>
              <w:t>Saistības sniegt paziņojumu ES insti</w:t>
            </w:r>
            <w:r w:rsidRPr="009B2CCC">
              <w:rPr>
                <w:rFonts w:ascii="Times New Roman" w:hAnsi="Times New Roman"/>
                <w:spacing w:val="-4"/>
                <w:sz w:val="24"/>
                <w:szCs w:val="24"/>
              </w:rPr>
              <w:softHyphen/>
              <w:t>tūcijām un ES dalīb</w:t>
            </w:r>
            <w:r w:rsidRPr="009B2CCC">
              <w:rPr>
                <w:rFonts w:ascii="Times New Roman" w:hAnsi="Times New Roman"/>
                <w:spacing w:val="-4"/>
                <w:sz w:val="24"/>
                <w:szCs w:val="24"/>
              </w:rPr>
              <w:softHyphen/>
              <w:t>valstīm atbilstoši normatīvajiem aktiem, kas regulē informā</w:t>
            </w:r>
            <w:r w:rsidRPr="009B2CCC">
              <w:rPr>
                <w:rFonts w:ascii="Times New Roman" w:hAnsi="Times New Roman"/>
                <w:spacing w:val="-4"/>
                <w:sz w:val="24"/>
                <w:szCs w:val="24"/>
              </w:rPr>
              <w:softHyphen/>
              <w:t>cijas sniegšanu par tehnisko noteikumu, valsts atbalsta piešķir</w:t>
            </w:r>
            <w:r w:rsidRPr="009B2CCC">
              <w:rPr>
                <w:rFonts w:ascii="Times New Roman" w:hAnsi="Times New Roman"/>
                <w:spacing w:val="-4"/>
                <w:sz w:val="24"/>
                <w:szCs w:val="24"/>
              </w:rPr>
              <w:softHyphen/>
              <w:t>šanas un finanšu noteikumu (attiecībā uz monetāro politiku) projektiem</w:t>
            </w:r>
          </w:p>
        </w:tc>
        <w:tc>
          <w:tcPr>
            <w:tcW w:w="7749" w:type="dxa"/>
            <w:gridSpan w:val="6"/>
            <w:tcBorders>
              <w:top w:val="outset" w:sz="6" w:space="0" w:color="auto"/>
              <w:left w:val="outset" w:sz="6" w:space="0" w:color="auto"/>
              <w:bottom w:val="outset" w:sz="6" w:space="0" w:color="auto"/>
            </w:tcBorders>
          </w:tcPr>
          <w:p w14:paraId="540121D7" w14:textId="36FE03F8" w:rsidR="00CA1976" w:rsidRPr="0094399E" w:rsidRDefault="00EC638C" w:rsidP="00A5758B">
            <w:pPr>
              <w:spacing w:after="0" w:line="240" w:lineRule="auto"/>
              <w:ind w:left="57"/>
              <w:jc w:val="both"/>
              <w:rPr>
                <w:rFonts w:ascii="Times New Roman" w:hAnsi="Times New Roman"/>
                <w:sz w:val="24"/>
                <w:szCs w:val="24"/>
                <w:highlight w:val="yellow"/>
              </w:rPr>
            </w:pPr>
            <w:r w:rsidRPr="0094399E">
              <w:rPr>
                <w:rFonts w:ascii="Times New Roman" w:hAnsi="Times New Roman"/>
                <w:sz w:val="24"/>
                <w:szCs w:val="24"/>
              </w:rPr>
              <w:t>MK n</w:t>
            </w:r>
            <w:r w:rsidR="00A5758B" w:rsidRPr="0094399E">
              <w:rPr>
                <w:rFonts w:ascii="Times New Roman" w:hAnsi="Times New Roman"/>
                <w:sz w:val="24"/>
                <w:szCs w:val="24"/>
              </w:rPr>
              <w:t>oteikumu projekts paredz sniegt atbalstu tādai projektu iesniedzēju pamatdarbībai, kurai nav saimniecisks raksturs, tādējādi atbalsts nav kvalificējams kā valsts atbalsts un attiecīgi ir atbrīvots no iepriekšējas paziņošanas Eiropas Komisijai</w:t>
            </w:r>
          </w:p>
        </w:tc>
      </w:tr>
      <w:tr w:rsidR="00CA1976" w:rsidRPr="009B2CCC" w14:paraId="24D3F1EC" w14:textId="77777777" w:rsidTr="006D0302">
        <w:trPr>
          <w:gridAfter w:val="1"/>
          <w:wAfter w:w="14" w:type="dxa"/>
          <w:jc w:val="center"/>
        </w:trPr>
        <w:tc>
          <w:tcPr>
            <w:tcW w:w="2502" w:type="dxa"/>
            <w:gridSpan w:val="2"/>
            <w:tcBorders>
              <w:top w:val="outset" w:sz="6" w:space="0" w:color="auto"/>
              <w:bottom w:val="outset" w:sz="6" w:space="0" w:color="auto"/>
              <w:right w:val="outset" w:sz="6" w:space="0" w:color="auto"/>
            </w:tcBorders>
          </w:tcPr>
          <w:p w14:paraId="16C02FC9"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Cita informācija</w:t>
            </w:r>
          </w:p>
        </w:tc>
        <w:tc>
          <w:tcPr>
            <w:tcW w:w="7749" w:type="dxa"/>
            <w:gridSpan w:val="6"/>
            <w:tcBorders>
              <w:top w:val="outset" w:sz="6" w:space="0" w:color="auto"/>
              <w:left w:val="outset" w:sz="6" w:space="0" w:color="auto"/>
              <w:bottom w:val="outset" w:sz="6" w:space="0" w:color="auto"/>
            </w:tcBorders>
          </w:tcPr>
          <w:p w14:paraId="65F5E15F"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Nav</w:t>
            </w:r>
          </w:p>
        </w:tc>
      </w:tr>
      <w:tr w:rsidR="00CA1976" w:rsidRPr="009B2CCC" w14:paraId="03E72F99" w14:textId="77777777" w:rsidTr="006D0302">
        <w:trPr>
          <w:gridAfter w:val="1"/>
          <w:wAfter w:w="14" w:type="dxa"/>
          <w:jc w:val="center"/>
        </w:trPr>
        <w:tc>
          <w:tcPr>
            <w:tcW w:w="10251" w:type="dxa"/>
            <w:gridSpan w:val="8"/>
            <w:tcBorders>
              <w:top w:val="outset" w:sz="6" w:space="0" w:color="auto"/>
              <w:bottom w:val="outset" w:sz="6" w:space="0" w:color="auto"/>
            </w:tcBorders>
            <w:vAlign w:val="center"/>
          </w:tcPr>
          <w:p w14:paraId="71F4C099" w14:textId="77777777" w:rsidR="00CA1976" w:rsidRPr="009B2CCC" w:rsidRDefault="00CA1976" w:rsidP="00A262AF">
            <w:pPr>
              <w:spacing w:after="0" w:line="240" w:lineRule="auto"/>
              <w:ind w:left="57"/>
              <w:jc w:val="center"/>
              <w:rPr>
                <w:rFonts w:ascii="Times New Roman" w:hAnsi="Times New Roman"/>
                <w:b/>
                <w:sz w:val="24"/>
                <w:szCs w:val="24"/>
              </w:rPr>
            </w:pPr>
            <w:r w:rsidRPr="009B2CCC">
              <w:rPr>
                <w:rFonts w:ascii="Times New Roman" w:hAnsi="Times New Roman"/>
                <w:b/>
                <w:sz w:val="24"/>
                <w:szCs w:val="24"/>
              </w:rPr>
              <w:t>2.tabula</w:t>
            </w:r>
          </w:p>
          <w:p w14:paraId="558DB3ED" w14:textId="77777777" w:rsidR="00CA1976" w:rsidRPr="009B2CCC" w:rsidRDefault="00CA1976" w:rsidP="00A262AF">
            <w:pPr>
              <w:spacing w:after="0" w:line="240" w:lineRule="auto"/>
              <w:ind w:left="57"/>
              <w:jc w:val="center"/>
              <w:rPr>
                <w:rFonts w:ascii="Times New Roman" w:hAnsi="Times New Roman"/>
                <w:b/>
                <w:sz w:val="24"/>
                <w:szCs w:val="24"/>
              </w:rPr>
            </w:pPr>
            <w:r w:rsidRPr="009B2CCC">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14:paraId="383C7F2A" w14:textId="77777777" w:rsidR="00CA1976" w:rsidRPr="009B2CCC" w:rsidRDefault="00CA1976" w:rsidP="00A262AF">
            <w:pPr>
              <w:spacing w:after="0" w:line="240" w:lineRule="auto"/>
              <w:ind w:left="57"/>
              <w:jc w:val="center"/>
              <w:rPr>
                <w:rFonts w:ascii="Times New Roman" w:hAnsi="Times New Roman"/>
                <w:b/>
                <w:sz w:val="24"/>
                <w:szCs w:val="24"/>
              </w:rPr>
            </w:pPr>
            <w:r w:rsidRPr="009B2CCC">
              <w:rPr>
                <w:rFonts w:ascii="Times New Roman" w:hAnsi="Times New Roman"/>
                <w:b/>
                <w:sz w:val="24"/>
                <w:szCs w:val="24"/>
              </w:rPr>
              <w:t>Pasākumi šo saistību izpildei</w:t>
            </w:r>
          </w:p>
        </w:tc>
      </w:tr>
      <w:tr w:rsidR="00CA1976" w:rsidRPr="009B2CCC" w14:paraId="4E552072"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14:paraId="5719C30B"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482" w:type="dxa"/>
            <w:gridSpan w:val="5"/>
            <w:tcBorders>
              <w:top w:val="outset" w:sz="6" w:space="0" w:color="auto"/>
              <w:left w:val="outset" w:sz="6" w:space="0" w:color="auto"/>
              <w:bottom w:val="outset" w:sz="6" w:space="0" w:color="auto"/>
            </w:tcBorders>
          </w:tcPr>
          <w:p w14:paraId="125C5B42" w14:textId="7097522F" w:rsidR="00CA1976" w:rsidRPr="009B2CCC" w:rsidRDefault="00CA1976" w:rsidP="007177BA">
            <w:pPr>
              <w:spacing w:after="0" w:line="240" w:lineRule="auto"/>
              <w:ind w:left="57" w:right="230"/>
              <w:jc w:val="both"/>
              <w:rPr>
                <w:rFonts w:ascii="Times New Roman" w:hAnsi="Times New Roman"/>
                <w:sz w:val="24"/>
                <w:szCs w:val="24"/>
              </w:rPr>
            </w:pPr>
            <w:r w:rsidRPr="009B2CCC">
              <w:rPr>
                <w:rFonts w:ascii="Times New Roman" w:hAnsi="Times New Roman"/>
                <w:sz w:val="24"/>
                <w:szCs w:val="24"/>
              </w:rPr>
              <w:t>MK noteikumu projekts izstrādāts, lai nodrošinātu Saprašanās memoranda starp Latvijas Republiku, Īslandes, Lihtenšteinas Firstistēm un Norvēģijas Karalisti B pielikumā norādītās programmas  ietvaros plānotā konkursa īstenošanu.</w:t>
            </w:r>
          </w:p>
          <w:p w14:paraId="7C25B9C8" w14:textId="7838B7C0" w:rsidR="00CA1976" w:rsidRPr="009B2CCC" w:rsidRDefault="00CA1976" w:rsidP="009E7A90">
            <w:pPr>
              <w:spacing w:after="0" w:line="240" w:lineRule="auto"/>
              <w:ind w:left="57" w:right="230"/>
              <w:jc w:val="both"/>
              <w:rPr>
                <w:rFonts w:ascii="Times New Roman" w:hAnsi="Times New Roman"/>
                <w:sz w:val="24"/>
                <w:szCs w:val="24"/>
              </w:rPr>
            </w:pPr>
            <w:r w:rsidRPr="009B2CCC">
              <w:rPr>
                <w:rFonts w:ascii="Times New Roman" w:hAnsi="Times New Roman"/>
                <w:sz w:val="24"/>
                <w:szCs w:val="24"/>
              </w:rPr>
              <w:t>Kā arī MK noteikumu projekts izstrādāts pamatojoties uz 2013.gada 6. martā noslēgtā programmas  līgumu.</w:t>
            </w:r>
          </w:p>
        </w:tc>
      </w:tr>
      <w:tr w:rsidR="00CA1976" w:rsidRPr="009B2CCC" w14:paraId="005BAC43"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14:paraId="32CA99BF"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2178F02F"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sz w:val="24"/>
                <w:szCs w:val="24"/>
              </w:rPr>
              <w:t>B</w:t>
            </w:r>
          </w:p>
        </w:tc>
        <w:tc>
          <w:tcPr>
            <w:tcW w:w="4380" w:type="dxa"/>
            <w:gridSpan w:val="2"/>
            <w:tcBorders>
              <w:top w:val="outset" w:sz="6" w:space="0" w:color="auto"/>
              <w:left w:val="outset" w:sz="6" w:space="0" w:color="auto"/>
              <w:bottom w:val="outset" w:sz="6" w:space="0" w:color="auto"/>
            </w:tcBorders>
            <w:vAlign w:val="center"/>
          </w:tcPr>
          <w:p w14:paraId="37A2EC9A" w14:textId="77777777" w:rsidR="00CA1976" w:rsidRPr="009B2CCC" w:rsidRDefault="00CA1976" w:rsidP="00A262AF">
            <w:pPr>
              <w:spacing w:after="0" w:line="240" w:lineRule="auto"/>
              <w:ind w:left="57"/>
              <w:jc w:val="center"/>
              <w:rPr>
                <w:rFonts w:ascii="Times New Roman" w:hAnsi="Times New Roman"/>
                <w:sz w:val="24"/>
                <w:szCs w:val="24"/>
              </w:rPr>
            </w:pPr>
            <w:r w:rsidRPr="009B2CCC">
              <w:rPr>
                <w:rFonts w:ascii="Times New Roman" w:hAnsi="Times New Roman"/>
                <w:sz w:val="24"/>
                <w:szCs w:val="24"/>
              </w:rPr>
              <w:t>C</w:t>
            </w:r>
          </w:p>
        </w:tc>
      </w:tr>
      <w:tr w:rsidR="00CA1976" w:rsidRPr="009B2CCC" w14:paraId="6600F35A"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57EC316C"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Starptautiskās saistības (pēc būtības), kas izriet no norādītā starptautis</w:t>
            </w:r>
            <w:r w:rsidRPr="009B2CCC">
              <w:rPr>
                <w:rFonts w:ascii="Times New Roman" w:hAnsi="Times New Roman"/>
                <w:sz w:val="24"/>
                <w:szCs w:val="24"/>
              </w:rPr>
              <w:softHyphen/>
              <w:t>kā dokumenta.</w:t>
            </w:r>
          </w:p>
          <w:p w14:paraId="1B30E716"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3E1DF99B"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80" w:type="dxa"/>
            <w:gridSpan w:val="2"/>
            <w:tcBorders>
              <w:top w:val="outset" w:sz="6" w:space="0" w:color="auto"/>
              <w:left w:val="outset" w:sz="6" w:space="0" w:color="auto"/>
              <w:bottom w:val="outset" w:sz="6" w:space="0" w:color="auto"/>
            </w:tcBorders>
          </w:tcPr>
          <w:p w14:paraId="1EFD7525"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Informācija par to, vai starptautiskās saistības, kas minētas šīs tabulas A ailē, tiek izpildītas pilnībā vai daļēji.</w:t>
            </w:r>
          </w:p>
          <w:p w14:paraId="7C83CB01"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14:paraId="670FD8E7" w14:textId="77777777" w:rsidR="00CA1976" w:rsidRPr="009B2CCC" w:rsidRDefault="00CA1976" w:rsidP="00A262AF">
            <w:pPr>
              <w:spacing w:after="0" w:line="240" w:lineRule="auto"/>
              <w:ind w:left="57" w:right="57"/>
              <w:rPr>
                <w:rFonts w:ascii="Times New Roman" w:hAnsi="Times New Roman"/>
                <w:sz w:val="24"/>
                <w:szCs w:val="24"/>
              </w:rPr>
            </w:pPr>
            <w:r w:rsidRPr="009B2CCC">
              <w:rPr>
                <w:rFonts w:ascii="Times New Roman" w:hAnsi="Times New Roman"/>
                <w:sz w:val="24"/>
                <w:szCs w:val="24"/>
              </w:rPr>
              <w:t>Norāda institūciju, kas ir atbildīga par šo saistību izpildi pilnībā</w:t>
            </w:r>
          </w:p>
        </w:tc>
      </w:tr>
      <w:tr w:rsidR="00CA1976" w:rsidRPr="009B2CCC" w14:paraId="4754EF1D"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4D84B0F1"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 xml:space="preserve">Uzlabota kapacitāte īstenot energoefektīvus pasākumus nacionālā, reģionālā un vietējā līmenī. </w:t>
            </w:r>
          </w:p>
          <w:p w14:paraId="7684E0F1" w14:textId="32EE497F" w:rsidR="00CA1976" w:rsidRPr="009B2CCC" w:rsidRDefault="00CA1976" w:rsidP="009E7A90">
            <w:pPr>
              <w:spacing w:after="0" w:line="240" w:lineRule="auto"/>
              <w:ind w:left="57"/>
              <w:rPr>
                <w:rFonts w:ascii="Times New Roman" w:hAnsi="Times New Roman"/>
                <w:sz w:val="24"/>
                <w:szCs w:val="24"/>
              </w:rPr>
            </w:pPr>
            <w:r w:rsidRPr="009B2CCC">
              <w:rPr>
                <w:rFonts w:ascii="Times New Roman" w:hAnsi="Times New Roman"/>
                <w:sz w:val="24"/>
                <w:szCs w:val="24"/>
              </w:rPr>
              <w:t xml:space="preserve">Programmas līgumā noteiktie sasniedzamie rezultāti attiecībā uz šo konkursu  norādīti šīs anotācijas I sadaļas 2. </w:t>
            </w:r>
            <w:r w:rsidRPr="009B2CCC">
              <w:rPr>
                <w:rFonts w:ascii="Times New Roman" w:hAnsi="Times New Roman"/>
                <w:sz w:val="24"/>
                <w:szCs w:val="24"/>
              </w:rPr>
              <w:lastRenderedPageBreak/>
              <w:t>punktā.</w:t>
            </w:r>
          </w:p>
        </w:tc>
        <w:tc>
          <w:tcPr>
            <w:tcW w:w="3102" w:type="dxa"/>
            <w:gridSpan w:val="3"/>
            <w:tcBorders>
              <w:top w:val="outset" w:sz="6" w:space="0" w:color="auto"/>
              <w:left w:val="outset" w:sz="6" w:space="0" w:color="auto"/>
              <w:bottom w:val="outset" w:sz="6" w:space="0" w:color="auto"/>
              <w:right w:val="outset" w:sz="6" w:space="0" w:color="auto"/>
            </w:tcBorders>
          </w:tcPr>
          <w:p w14:paraId="62B6841F" w14:textId="1B860CEA" w:rsidR="00CA1976" w:rsidRPr="009B2CCC" w:rsidRDefault="00CA1976" w:rsidP="008E18BB">
            <w:pPr>
              <w:spacing w:after="0" w:line="240" w:lineRule="auto"/>
              <w:ind w:left="57"/>
              <w:jc w:val="both"/>
              <w:rPr>
                <w:rFonts w:ascii="Times New Roman" w:hAnsi="Times New Roman"/>
                <w:sz w:val="24"/>
                <w:szCs w:val="24"/>
              </w:rPr>
            </w:pPr>
            <w:r w:rsidRPr="009B2CCC">
              <w:rPr>
                <w:rFonts w:ascii="Times New Roman" w:hAnsi="Times New Roman"/>
                <w:sz w:val="24"/>
                <w:szCs w:val="24"/>
              </w:rPr>
              <w:lastRenderedPageBreak/>
              <w:t xml:space="preserve">Pasākumi, kas norādīti A ailē tiks sasniegti pamatojoties uz MK noteikumu projekta 5. punktā noteiktajām atbalsta jomām un </w:t>
            </w:r>
            <w:r w:rsidR="008E18BB" w:rsidRPr="0094399E">
              <w:rPr>
                <w:rFonts w:ascii="Times New Roman" w:hAnsi="Times New Roman"/>
                <w:sz w:val="24"/>
                <w:szCs w:val="24"/>
              </w:rPr>
              <w:t>20</w:t>
            </w:r>
            <w:r w:rsidRPr="0094399E">
              <w:rPr>
                <w:rFonts w:ascii="Times New Roman" w:hAnsi="Times New Roman"/>
                <w:sz w:val="24"/>
                <w:szCs w:val="24"/>
              </w:rPr>
              <w:t>.</w:t>
            </w:r>
            <w:r w:rsidRPr="009B2CCC">
              <w:rPr>
                <w:rFonts w:ascii="Times New Roman" w:hAnsi="Times New Roman"/>
                <w:sz w:val="24"/>
                <w:szCs w:val="24"/>
              </w:rPr>
              <w:t xml:space="preserve"> punktā noteiktajām atbalstāmajām aktivitātēm.</w:t>
            </w:r>
          </w:p>
        </w:tc>
        <w:tc>
          <w:tcPr>
            <w:tcW w:w="4380" w:type="dxa"/>
            <w:gridSpan w:val="2"/>
            <w:tcBorders>
              <w:top w:val="outset" w:sz="6" w:space="0" w:color="auto"/>
              <w:left w:val="outset" w:sz="6" w:space="0" w:color="auto"/>
              <w:bottom w:val="outset" w:sz="6" w:space="0" w:color="auto"/>
            </w:tcBorders>
          </w:tcPr>
          <w:p w14:paraId="0EF77BCC" w14:textId="77777777" w:rsidR="00CA1976" w:rsidRPr="009B2CCC" w:rsidRDefault="00CA1976" w:rsidP="007177BA">
            <w:pPr>
              <w:spacing w:after="0" w:line="240" w:lineRule="auto"/>
              <w:ind w:left="57"/>
              <w:jc w:val="both"/>
              <w:rPr>
                <w:rFonts w:ascii="Times New Roman" w:hAnsi="Times New Roman"/>
                <w:sz w:val="24"/>
                <w:szCs w:val="24"/>
              </w:rPr>
            </w:pPr>
            <w:r w:rsidRPr="009B2CCC">
              <w:rPr>
                <w:rFonts w:ascii="Times New Roman" w:hAnsi="Times New Roman"/>
                <w:sz w:val="24"/>
                <w:szCs w:val="24"/>
              </w:rPr>
              <w:t>Tiek plānots, ka paredzētās saistības tiks izpildītas pilnībā.</w:t>
            </w:r>
          </w:p>
        </w:tc>
      </w:tr>
      <w:tr w:rsidR="00CA1976" w:rsidRPr="009B2CCC" w14:paraId="48CA53BA"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2066199B"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lastRenderedPageBreak/>
              <w:t>Vai starptautiskajā dokumentā paredzētās saistības nav pretrunā ar jau esošajām Latvijas Republikas starptautis</w:t>
            </w:r>
            <w:r w:rsidRPr="009B2CCC">
              <w:rPr>
                <w:rFonts w:ascii="Times New Roman" w:hAnsi="Times New Roman"/>
                <w:sz w:val="24"/>
                <w:szCs w:val="24"/>
              </w:rPr>
              <w:softHyphen/>
              <w:t>kajām saistībām</w:t>
            </w:r>
          </w:p>
        </w:tc>
        <w:tc>
          <w:tcPr>
            <w:tcW w:w="7482" w:type="dxa"/>
            <w:gridSpan w:val="5"/>
            <w:tcBorders>
              <w:top w:val="outset" w:sz="6" w:space="0" w:color="auto"/>
              <w:left w:val="outset" w:sz="6" w:space="0" w:color="auto"/>
              <w:bottom w:val="outset" w:sz="6" w:space="0" w:color="auto"/>
            </w:tcBorders>
          </w:tcPr>
          <w:p w14:paraId="07F122A2" w14:textId="77777777" w:rsidR="00CA1976" w:rsidRPr="009B2CCC" w:rsidRDefault="00CA1976" w:rsidP="00A262AF">
            <w:pPr>
              <w:spacing w:after="0" w:line="240" w:lineRule="auto"/>
              <w:ind w:left="57"/>
              <w:jc w:val="both"/>
              <w:rPr>
                <w:rFonts w:ascii="Times New Roman" w:hAnsi="Times New Roman"/>
                <w:sz w:val="24"/>
                <w:szCs w:val="24"/>
              </w:rPr>
            </w:pPr>
            <w:r w:rsidRPr="009B2CCC">
              <w:rPr>
                <w:rFonts w:ascii="Times New Roman" w:hAnsi="Times New Roman"/>
                <w:sz w:val="24"/>
                <w:szCs w:val="24"/>
              </w:rPr>
              <w:t>Saistības, kas norādītas A ailē nav pretrunā ar jau esošajām Latvijas Republikas starptautiskajām saistībām.</w:t>
            </w:r>
          </w:p>
        </w:tc>
      </w:tr>
      <w:tr w:rsidR="00CA1976" w:rsidRPr="009B2CCC" w14:paraId="2ADBFF9F" w14:textId="77777777" w:rsidTr="006D0302">
        <w:trPr>
          <w:gridAfter w:val="1"/>
          <w:wAfter w:w="14" w:type="dxa"/>
          <w:jc w:val="center"/>
        </w:trPr>
        <w:tc>
          <w:tcPr>
            <w:tcW w:w="2769" w:type="dxa"/>
            <w:gridSpan w:val="3"/>
            <w:tcBorders>
              <w:top w:val="outset" w:sz="6" w:space="0" w:color="auto"/>
              <w:bottom w:val="outset" w:sz="6" w:space="0" w:color="auto"/>
              <w:right w:val="outset" w:sz="6" w:space="0" w:color="auto"/>
            </w:tcBorders>
          </w:tcPr>
          <w:p w14:paraId="14FAED3A" w14:textId="77777777" w:rsidR="00CA1976" w:rsidRPr="009B2CCC" w:rsidRDefault="00CA1976" w:rsidP="00A262AF">
            <w:pPr>
              <w:spacing w:after="0" w:line="240" w:lineRule="auto"/>
              <w:ind w:left="57"/>
              <w:rPr>
                <w:rFonts w:ascii="Times New Roman" w:hAnsi="Times New Roman"/>
                <w:sz w:val="24"/>
                <w:szCs w:val="24"/>
              </w:rPr>
            </w:pPr>
            <w:r w:rsidRPr="009B2CCC">
              <w:rPr>
                <w:rFonts w:ascii="Times New Roman" w:hAnsi="Times New Roman"/>
                <w:sz w:val="24"/>
                <w:szCs w:val="24"/>
              </w:rPr>
              <w:t>Cita informācija</w:t>
            </w:r>
          </w:p>
        </w:tc>
        <w:tc>
          <w:tcPr>
            <w:tcW w:w="7482" w:type="dxa"/>
            <w:gridSpan w:val="5"/>
            <w:tcBorders>
              <w:top w:val="outset" w:sz="6" w:space="0" w:color="auto"/>
              <w:left w:val="outset" w:sz="6" w:space="0" w:color="auto"/>
              <w:bottom w:val="outset" w:sz="6" w:space="0" w:color="auto"/>
            </w:tcBorders>
          </w:tcPr>
          <w:p w14:paraId="796B77B3" w14:textId="77777777" w:rsidR="00CA1976" w:rsidRPr="009B2CCC" w:rsidRDefault="00CA1976" w:rsidP="00A262AF">
            <w:pPr>
              <w:spacing w:after="0" w:line="240" w:lineRule="auto"/>
              <w:ind w:left="57"/>
              <w:jc w:val="both"/>
              <w:rPr>
                <w:rFonts w:ascii="Times New Roman" w:hAnsi="Times New Roman"/>
                <w:sz w:val="24"/>
                <w:szCs w:val="24"/>
              </w:rPr>
            </w:pPr>
            <w:r w:rsidRPr="009B2CCC">
              <w:rPr>
                <w:rFonts w:ascii="Times New Roman" w:hAnsi="Times New Roman"/>
                <w:sz w:val="24"/>
                <w:szCs w:val="24"/>
              </w:rPr>
              <w:t>Nav</w:t>
            </w:r>
          </w:p>
        </w:tc>
      </w:tr>
    </w:tbl>
    <w:p w14:paraId="54EA3853" w14:textId="77777777" w:rsidR="00CA1976" w:rsidRPr="009B2CCC" w:rsidDel="009D1634" w:rsidRDefault="00CA1976" w:rsidP="00A262AF">
      <w:pPr>
        <w:spacing w:after="0" w:line="240" w:lineRule="auto"/>
        <w:rPr>
          <w:rFonts w:ascii="Times New Roman" w:hAnsi="Times New Roman"/>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6"/>
        <w:gridCol w:w="2842"/>
        <w:gridCol w:w="6206"/>
      </w:tblGrid>
      <w:tr w:rsidR="00CA1976" w:rsidRPr="009B2CCC" w14:paraId="13178337" w14:textId="77777777" w:rsidTr="006D0302">
        <w:trPr>
          <w:trHeight w:val="421"/>
          <w:jc w:val="center"/>
        </w:trPr>
        <w:tc>
          <w:tcPr>
            <w:tcW w:w="10194" w:type="dxa"/>
            <w:gridSpan w:val="3"/>
            <w:vAlign w:val="center"/>
          </w:tcPr>
          <w:p w14:paraId="387F9F85" w14:textId="77777777" w:rsidR="00CA1976" w:rsidRPr="009B2CCC" w:rsidRDefault="00CA1976" w:rsidP="00A262AF">
            <w:pPr>
              <w:pStyle w:val="naisnod"/>
              <w:spacing w:before="0" w:beforeAutospacing="0" w:after="0" w:afterAutospacing="0"/>
              <w:ind w:left="57" w:right="57"/>
              <w:jc w:val="center"/>
            </w:pPr>
            <w:r w:rsidRPr="009B2CCC">
              <w:rPr>
                <w:b/>
              </w:rPr>
              <w:t>VI. Sabiedrības līdzdalība un komunikācijas aktivitātes</w:t>
            </w:r>
          </w:p>
        </w:tc>
      </w:tr>
      <w:tr w:rsidR="00CA1976" w:rsidRPr="009B2CCC" w14:paraId="173174F5" w14:textId="77777777" w:rsidTr="006D0302">
        <w:trPr>
          <w:trHeight w:val="553"/>
          <w:jc w:val="center"/>
        </w:trPr>
        <w:tc>
          <w:tcPr>
            <w:tcW w:w="1146" w:type="dxa"/>
          </w:tcPr>
          <w:p w14:paraId="08119CEA" w14:textId="77777777" w:rsidR="00CA1976" w:rsidRPr="009B2CCC" w:rsidRDefault="00CA1976" w:rsidP="00A262AF">
            <w:pPr>
              <w:spacing w:after="0" w:line="240" w:lineRule="auto"/>
              <w:ind w:left="57" w:right="57"/>
              <w:jc w:val="both"/>
              <w:rPr>
                <w:rFonts w:ascii="Times New Roman" w:hAnsi="Times New Roman"/>
                <w:bCs/>
                <w:sz w:val="24"/>
                <w:szCs w:val="24"/>
              </w:rPr>
            </w:pPr>
            <w:r w:rsidRPr="009B2CCC">
              <w:rPr>
                <w:rFonts w:ascii="Times New Roman" w:hAnsi="Times New Roman"/>
                <w:bCs/>
                <w:sz w:val="24"/>
                <w:szCs w:val="24"/>
              </w:rPr>
              <w:t>1.</w:t>
            </w:r>
          </w:p>
        </w:tc>
        <w:tc>
          <w:tcPr>
            <w:tcW w:w="2842" w:type="dxa"/>
          </w:tcPr>
          <w:p w14:paraId="26BD7EDF" w14:textId="77777777" w:rsidR="00CA1976" w:rsidRPr="009B2CCC" w:rsidRDefault="00CA1976" w:rsidP="00A262AF">
            <w:pPr>
              <w:tabs>
                <w:tab w:val="left" w:pos="170"/>
              </w:tabs>
              <w:spacing w:after="0" w:line="240" w:lineRule="auto"/>
              <w:ind w:left="57" w:right="57"/>
              <w:rPr>
                <w:rFonts w:ascii="Times New Roman" w:hAnsi="Times New Roman"/>
                <w:sz w:val="24"/>
                <w:szCs w:val="24"/>
                <w:lang w:eastAsia="lv-LV"/>
              </w:rPr>
            </w:pPr>
            <w:r w:rsidRPr="009B2CCC">
              <w:rPr>
                <w:rFonts w:ascii="Times New Roman" w:hAnsi="Times New Roman"/>
                <w:sz w:val="24"/>
                <w:szCs w:val="24"/>
                <w:lang w:eastAsia="lv-LV"/>
              </w:rPr>
              <w:t>Plānotās sabiedrības līdzdalības un komunikācijas aktivitātes saistībā ar projektu</w:t>
            </w:r>
          </w:p>
        </w:tc>
        <w:tc>
          <w:tcPr>
            <w:tcW w:w="6206" w:type="dxa"/>
          </w:tcPr>
          <w:p w14:paraId="4EB8FDE3" w14:textId="59A3E999" w:rsidR="00CA1976" w:rsidRPr="009B2CCC" w:rsidRDefault="00CA1976" w:rsidP="00D43CFD">
            <w:pPr>
              <w:shd w:val="clear" w:color="auto" w:fill="FFFFFF"/>
              <w:spacing w:after="0" w:line="240" w:lineRule="auto"/>
              <w:ind w:left="169"/>
              <w:jc w:val="both"/>
              <w:rPr>
                <w:rFonts w:ascii="Times New Roman" w:hAnsi="Times New Roman"/>
                <w:sz w:val="24"/>
                <w:szCs w:val="24"/>
              </w:rPr>
            </w:pPr>
            <w:bookmarkStart w:id="2" w:name="p61"/>
            <w:bookmarkEnd w:id="2"/>
            <w:r w:rsidRPr="009B2CCC">
              <w:rPr>
                <w:rFonts w:ascii="Times New Roman" w:hAnsi="Times New Roman"/>
                <w:sz w:val="24"/>
                <w:szCs w:val="24"/>
              </w:rPr>
              <w:t xml:space="preserve">Sabiedrības informēšanas nodrošināšanai 2013. gada 28. augustā tika rīkota programmas atklāšanas konference, kurā tika sniegta informācija par programmu un tās ietvaros plānotajiem konkursiem. Kā arī 2013. gada 29. </w:t>
            </w:r>
            <w:r w:rsidR="009E7A90">
              <w:rPr>
                <w:rFonts w:ascii="Times New Roman" w:hAnsi="Times New Roman"/>
                <w:sz w:val="24"/>
                <w:szCs w:val="24"/>
              </w:rPr>
              <w:t xml:space="preserve">augustā tika rīkots programmas </w:t>
            </w:r>
            <w:r w:rsidRPr="009B2CCC">
              <w:rPr>
                <w:rFonts w:ascii="Times New Roman" w:hAnsi="Times New Roman"/>
                <w:sz w:val="24"/>
                <w:szCs w:val="24"/>
              </w:rPr>
              <w:t>partnerības meklēšanas forums, kura ietvaros bija iespējams iegūt informāciju par konkursu un iegūt potenciālo projekta partneru kontaktus. Pasākumu kopsavilkums un prezentācijas pieejamas VARAM tīmekļa vietnē.</w:t>
            </w:r>
          </w:p>
          <w:p w14:paraId="29F0D53E" w14:textId="77777777" w:rsidR="00CA1976" w:rsidRPr="009B2CCC" w:rsidRDefault="00CA1976" w:rsidP="00D43CFD">
            <w:pPr>
              <w:shd w:val="clear" w:color="auto" w:fill="FFFFFF"/>
              <w:spacing w:after="0" w:line="240" w:lineRule="auto"/>
              <w:ind w:left="169"/>
              <w:jc w:val="both"/>
              <w:rPr>
                <w:rFonts w:ascii="Times New Roman" w:hAnsi="Times New Roman"/>
                <w:sz w:val="24"/>
                <w:szCs w:val="24"/>
              </w:rPr>
            </w:pPr>
            <w:r w:rsidRPr="009B2CCC">
              <w:rPr>
                <w:rFonts w:ascii="Times New Roman" w:hAnsi="Times New Roman"/>
                <w:sz w:val="24"/>
                <w:szCs w:val="24"/>
              </w:rPr>
              <w:t>2014. gada I</w:t>
            </w:r>
            <w:r w:rsidR="008A0837" w:rsidRPr="009B2CCC">
              <w:rPr>
                <w:rFonts w:ascii="Times New Roman" w:hAnsi="Times New Roman"/>
                <w:sz w:val="24"/>
                <w:szCs w:val="24"/>
              </w:rPr>
              <w:t>I</w:t>
            </w:r>
            <w:r w:rsidRPr="009B2CCC">
              <w:rPr>
                <w:rFonts w:ascii="Times New Roman" w:hAnsi="Times New Roman"/>
                <w:sz w:val="24"/>
                <w:szCs w:val="24"/>
              </w:rPr>
              <w:t xml:space="preserve"> un IV ceturksnī plānoti informatīvi semināri potenciālajiem projektu iesniedzējiem un citiem interesentiem.</w:t>
            </w:r>
          </w:p>
        </w:tc>
      </w:tr>
      <w:tr w:rsidR="00CA1976" w:rsidRPr="009B2CCC" w14:paraId="62F25CD0" w14:textId="77777777" w:rsidTr="006D0302">
        <w:trPr>
          <w:trHeight w:val="339"/>
          <w:jc w:val="center"/>
        </w:trPr>
        <w:tc>
          <w:tcPr>
            <w:tcW w:w="1146" w:type="dxa"/>
          </w:tcPr>
          <w:p w14:paraId="5F608EC7" w14:textId="77777777" w:rsidR="00CA1976" w:rsidRPr="009B2CCC" w:rsidRDefault="00CA1976" w:rsidP="00A262AF">
            <w:pPr>
              <w:spacing w:after="0" w:line="240" w:lineRule="auto"/>
              <w:ind w:left="57" w:right="57"/>
              <w:jc w:val="both"/>
              <w:rPr>
                <w:rFonts w:ascii="Times New Roman" w:hAnsi="Times New Roman"/>
                <w:bCs/>
                <w:sz w:val="24"/>
                <w:szCs w:val="24"/>
              </w:rPr>
            </w:pPr>
            <w:r w:rsidRPr="009B2CCC">
              <w:rPr>
                <w:rFonts w:ascii="Times New Roman" w:hAnsi="Times New Roman"/>
                <w:bCs/>
                <w:sz w:val="24"/>
                <w:szCs w:val="24"/>
              </w:rPr>
              <w:t>2.</w:t>
            </w:r>
          </w:p>
        </w:tc>
        <w:tc>
          <w:tcPr>
            <w:tcW w:w="2842" w:type="dxa"/>
          </w:tcPr>
          <w:p w14:paraId="165255D7" w14:textId="77777777" w:rsidR="00CA1976" w:rsidRPr="009B2CCC" w:rsidRDefault="00CA1976" w:rsidP="00A262AF">
            <w:pPr>
              <w:spacing w:after="0" w:line="240" w:lineRule="auto"/>
              <w:ind w:left="57" w:right="57"/>
              <w:rPr>
                <w:rFonts w:ascii="Times New Roman" w:hAnsi="Times New Roman"/>
                <w:sz w:val="24"/>
                <w:szCs w:val="24"/>
                <w:lang w:eastAsia="lv-LV"/>
              </w:rPr>
            </w:pPr>
            <w:r w:rsidRPr="009B2CCC">
              <w:rPr>
                <w:rFonts w:ascii="Times New Roman" w:hAnsi="Times New Roman"/>
                <w:sz w:val="24"/>
                <w:szCs w:val="24"/>
                <w:lang w:eastAsia="lv-LV"/>
              </w:rPr>
              <w:t>Sabiedrības līdzdalība projekta izstrādē</w:t>
            </w:r>
          </w:p>
        </w:tc>
        <w:tc>
          <w:tcPr>
            <w:tcW w:w="6206" w:type="dxa"/>
          </w:tcPr>
          <w:p w14:paraId="6FB3E202" w14:textId="77777777" w:rsidR="00CA1976" w:rsidRPr="009B2CCC" w:rsidRDefault="00CA1976" w:rsidP="00A262AF">
            <w:pPr>
              <w:shd w:val="clear" w:color="auto" w:fill="FFFFFF"/>
              <w:spacing w:after="0" w:line="240" w:lineRule="auto"/>
              <w:ind w:left="169"/>
              <w:jc w:val="both"/>
              <w:rPr>
                <w:rFonts w:ascii="Times New Roman" w:hAnsi="Times New Roman"/>
                <w:sz w:val="24"/>
                <w:szCs w:val="24"/>
                <w:lang w:eastAsia="lv-LV"/>
              </w:rPr>
            </w:pPr>
            <w:bookmarkStart w:id="3" w:name="p62"/>
            <w:bookmarkEnd w:id="3"/>
            <w:r w:rsidRPr="009B2CCC">
              <w:rPr>
                <w:rFonts w:ascii="Times New Roman" w:hAnsi="Times New Roman"/>
                <w:sz w:val="24"/>
                <w:szCs w:val="24"/>
              </w:rPr>
              <w:t>Nav</w:t>
            </w:r>
          </w:p>
        </w:tc>
      </w:tr>
      <w:tr w:rsidR="00CA1976" w:rsidRPr="009B2CCC" w14:paraId="15928631" w14:textId="77777777" w:rsidTr="006D0302">
        <w:trPr>
          <w:trHeight w:val="476"/>
          <w:jc w:val="center"/>
        </w:trPr>
        <w:tc>
          <w:tcPr>
            <w:tcW w:w="1146" w:type="dxa"/>
          </w:tcPr>
          <w:p w14:paraId="06DF7B98" w14:textId="77777777" w:rsidR="00CA1976" w:rsidRPr="009B2CCC" w:rsidRDefault="00CA1976" w:rsidP="00A262AF">
            <w:pPr>
              <w:spacing w:after="0" w:line="240" w:lineRule="auto"/>
              <w:ind w:left="57" w:right="57"/>
              <w:jc w:val="both"/>
              <w:rPr>
                <w:rFonts w:ascii="Times New Roman" w:hAnsi="Times New Roman"/>
                <w:bCs/>
                <w:sz w:val="24"/>
                <w:szCs w:val="24"/>
              </w:rPr>
            </w:pPr>
            <w:r w:rsidRPr="009B2CCC">
              <w:rPr>
                <w:rFonts w:ascii="Times New Roman" w:hAnsi="Times New Roman"/>
                <w:bCs/>
                <w:sz w:val="24"/>
                <w:szCs w:val="24"/>
              </w:rPr>
              <w:t>3.</w:t>
            </w:r>
          </w:p>
        </w:tc>
        <w:tc>
          <w:tcPr>
            <w:tcW w:w="2842" w:type="dxa"/>
          </w:tcPr>
          <w:p w14:paraId="46953C80" w14:textId="77777777" w:rsidR="00CA1976" w:rsidRPr="009B2CCC" w:rsidRDefault="00CA1976" w:rsidP="00A262AF">
            <w:pPr>
              <w:spacing w:after="0" w:line="240" w:lineRule="auto"/>
              <w:ind w:left="57" w:right="57"/>
              <w:rPr>
                <w:rFonts w:ascii="Times New Roman" w:hAnsi="Times New Roman"/>
                <w:sz w:val="24"/>
                <w:szCs w:val="24"/>
                <w:lang w:eastAsia="lv-LV"/>
              </w:rPr>
            </w:pPr>
            <w:r w:rsidRPr="009B2CCC">
              <w:rPr>
                <w:rFonts w:ascii="Times New Roman" w:hAnsi="Times New Roman"/>
                <w:sz w:val="24"/>
                <w:szCs w:val="24"/>
                <w:lang w:eastAsia="lv-LV"/>
              </w:rPr>
              <w:t>Sabiedrības līdzdalības rezultāti</w:t>
            </w:r>
          </w:p>
        </w:tc>
        <w:tc>
          <w:tcPr>
            <w:tcW w:w="6206" w:type="dxa"/>
          </w:tcPr>
          <w:p w14:paraId="663EE2E0" w14:textId="77777777" w:rsidR="00CA1976" w:rsidRPr="009B2CCC" w:rsidRDefault="00CA1976" w:rsidP="00A262AF">
            <w:pPr>
              <w:shd w:val="clear" w:color="auto" w:fill="FFFFFF"/>
              <w:spacing w:after="0" w:line="240" w:lineRule="auto"/>
              <w:ind w:left="169"/>
              <w:jc w:val="both"/>
              <w:rPr>
                <w:rFonts w:ascii="Times New Roman" w:hAnsi="Times New Roman"/>
                <w:sz w:val="24"/>
                <w:szCs w:val="24"/>
                <w:lang w:eastAsia="lv-LV"/>
              </w:rPr>
            </w:pPr>
            <w:r w:rsidRPr="009B2CCC">
              <w:rPr>
                <w:rFonts w:ascii="Times New Roman" w:hAnsi="Times New Roman"/>
                <w:sz w:val="24"/>
                <w:szCs w:val="24"/>
              </w:rPr>
              <w:t>Nav</w:t>
            </w:r>
          </w:p>
        </w:tc>
      </w:tr>
      <w:tr w:rsidR="00CA1976" w:rsidRPr="009B2CCC" w14:paraId="71172166" w14:textId="77777777" w:rsidTr="006D0302">
        <w:trPr>
          <w:trHeight w:val="476"/>
          <w:jc w:val="center"/>
        </w:trPr>
        <w:tc>
          <w:tcPr>
            <w:tcW w:w="1146" w:type="dxa"/>
          </w:tcPr>
          <w:p w14:paraId="3132BEF9" w14:textId="77777777" w:rsidR="00CA1976" w:rsidRPr="009B2CCC" w:rsidRDefault="00CA1976" w:rsidP="00A262AF">
            <w:pPr>
              <w:spacing w:after="0" w:line="240" w:lineRule="auto"/>
              <w:ind w:left="57" w:right="57"/>
              <w:jc w:val="both"/>
              <w:rPr>
                <w:rFonts w:ascii="Times New Roman" w:hAnsi="Times New Roman"/>
                <w:bCs/>
                <w:sz w:val="24"/>
                <w:szCs w:val="24"/>
              </w:rPr>
            </w:pPr>
            <w:r w:rsidRPr="009B2CCC">
              <w:rPr>
                <w:rFonts w:ascii="Times New Roman" w:hAnsi="Times New Roman"/>
                <w:bCs/>
                <w:sz w:val="24"/>
                <w:szCs w:val="24"/>
              </w:rPr>
              <w:t>4.</w:t>
            </w:r>
          </w:p>
        </w:tc>
        <w:tc>
          <w:tcPr>
            <w:tcW w:w="2842" w:type="dxa"/>
          </w:tcPr>
          <w:p w14:paraId="02D520A4" w14:textId="77777777" w:rsidR="00CA1976" w:rsidRPr="009B2CCC" w:rsidRDefault="00CA1976" w:rsidP="00A262AF">
            <w:pPr>
              <w:spacing w:after="0" w:line="240" w:lineRule="auto"/>
              <w:ind w:left="57" w:right="57"/>
              <w:rPr>
                <w:rFonts w:ascii="Times New Roman" w:hAnsi="Times New Roman"/>
                <w:sz w:val="24"/>
                <w:szCs w:val="24"/>
                <w:lang w:eastAsia="lv-LV"/>
              </w:rPr>
            </w:pPr>
            <w:r w:rsidRPr="009B2CCC">
              <w:rPr>
                <w:rFonts w:ascii="Times New Roman" w:hAnsi="Times New Roman"/>
                <w:sz w:val="24"/>
                <w:szCs w:val="24"/>
                <w:lang w:eastAsia="lv-LV"/>
              </w:rPr>
              <w:t>Cita informācija</w:t>
            </w:r>
          </w:p>
        </w:tc>
        <w:tc>
          <w:tcPr>
            <w:tcW w:w="6206" w:type="dxa"/>
          </w:tcPr>
          <w:p w14:paraId="4551E04F" w14:textId="77777777" w:rsidR="00CA1976" w:rsidRPr="009B2CCC" w:rsidRDefault="00CA1976" w:rsidP="00A262AF">
            <w:pPr>
              <w:spacing w:after="0" w:line="240" w:lineRule="auto"/>
              <w:ind w:left="169" w:right="57"/>
              <w:jc w:val="both"/>
              <w:rPr>
                <w:rFonts w:ascii="Times New Roman" w:hAnsi="Times New Roman"/>
                <w:sz w:val="24"/>
                <w:szCs w:val="24"/>
                <w:lang w:eastAsia="lv-LV"/>
              </w:rPr>
            </w:pPr>
            <w:r w:rsidRPr="009B2CCC">
              <w:rPr>
                <w:rFonts w:ascii="Times New Roman" w:hAnsi="Times New Roman"/>
                <w:sz w:val="24"/>
                <w:szCs w:val="24"/>
              </w:rPr>
              <w:t>Nav</w:t>
            </w:r>
          </w:p>
        </w:tc>
      </w:tr>
    </w:tbl>
    <w:p w14:paraId="1F6929B6" w14:textId="77777777" w:rsidR="00CA1976" w:rsidRPr="009B2CCC" w:rsidRDefault="00CA1976" w:rsidP="00A262AF">
      <w:pPr>
        <w:spacing w:after="0" w:line="240" w:lineRule="auto"/>
        <w:rPr>
          <w:rFonts w:ascii="Times New Roman" w:hAnsi="Times New Roman"/>
          <w:sz w:val="24"/>
          <w:szCs w:val="24"/>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43"/>
        <w:gridCol w:w="3615"/>
        <w:gridCol w:w="5615"/>
      </w:tblGrid>
      <w:tr w:rsidR="00CA1976" w:rsidRPr="009B2CCC" w14:paraId="4ED39818" w14:textId="77777777" w:rsidTr="005A2804">
        <w:trPr>
          <w:trHeight w:val="381"/>
          <w:jc w:val="center"/>
        </w:trPr>
        <w:tc>
          <w:tcPr>
            <w:tcW w:w="10273" w:type="dxa"/>
            <w:gridSpan w:val="3"/>
            <w:vAlign w:val="center"/>
          </w:tcPr>
          <w:p w14:paraId="2071F513" w14:textId="77777777" w:rsidR="00CA1976" w:rsidRPr="009B2CCC" w:rsidRDefault="00CA1976" w:rsidP="00A262AF">
            <w:pPr>
              <w:pStyle w:val="naisnod"/>
              <w:spacing w:before="0" w:beforeAutospacing="0" w:after="0" w:afterAutospacing="0"/>
              <w:ind w:left="57" w:right="57"/>
              <w:jc w:val="center"/>
            </w:pPr>
            <w:r w:rsidRPr="009B2CCC">
              <w:rPr>
                <w:b/>
              </w:rPr>
              <w:t>VII. Tiesību akta projekta izpildes nodrošināšana un tās ietekme uz institūcijām</w:t>
            </w:r>
          </w:p>
        </w:tc>
      </w:tr>
      <w:tr w:rsidR="00CA1976" w:rsidRPr="009B2CCC" w14:paraId="41650FA8" w14:textId="77777777" w:rsidTr="005A2804">
        <w:trPr>
          <w:trHeight w:val="427"/>
          <w:jc w:val="center"/>
        </w:trPr>
        <w:tc>
          <w:tcPr>
            <w:tcW w:w="1043" w:type="dxa"/>
          </w:tcPr>
          <w:p w14:paraId="267EA16B" w14:textId="77777777" w:rsidR="00CA1976" w:rsidRPr="009B2CCC" w:rsidRDefault="00CA1976" w:rsidP="00A262AF">
            <w:pPr>
              <w:pStyle w:val="naisnod"/>
              <w:spacing w:before="0" w:beforeAutospacing="0" w:after="0" w:afterAutospacing="0"/>
              <w:ind w:left="57" w:right="57"/>
              <w:jc w:val="both"/>
            </w:pPr>
            <w:r w:rsidRPr="009B2CCC">
              <w:t>1.</w:t>
            </w:r>
          </w:p>
        </w:tc>
        <w:tc>
          <w:tcPr>
            <w:tcW w:w="3615" w:type="dxa"/>
          </w:tcPr>
          <w:p w14:paraId="63035166" w14:textId="77777777" w:rsidR="00CA1976" w:rsidRPr="009B2CCC" w:rsidRDefault="00CA1976" w:rsidP="00A262AF">
            <w:pPr>
              <w:pStyle w:val="naisf"/>
              <w:spacing w:before="0" w:beforeAutospacing="0" w:after="0" w:afterAutospacing="0"/>
              <w:ind w:left="57" w:right="57"/>
            </w:pPr>
            <w:r w:rsidRPr="009B2CCC">
              <w:t>Projekta izpildē iesaistītās institūcijas</w:t>
            </w:r>
          </w:p>
        </w:tc>
        <w:tc>
          <w:tcPr>
            <w:tcW w:w="5615" w:type="dxa"/>
          </w:tcPr>
          <w:p w14:paraId="1156937E" w14:textId="77777777" w:rsidR="00CA1976" w:rsidRPr="009B2CCC" w:rsidRDefault="00CA1976" w:rsidP="00A262AF">
            <w:pPr>
              <w:shd w:val="clear" w:color="auto" w:fill="FFFFFF"/>
              <w:spacing w:after="0" w:line="240" w:lineRule="auto"/>
              <w:jc w:val="both"/>
              <w:rPr>
                <w:rFonts w:ascii="Times New Roman" w:hAnsi="Times New Roman"/>
                <w:sz w:val="24"/>
                <w:szCs w:val="24"/>
                <w:lang w:eastAsia="lv-LV"/>
              </w:rPr>
            </w:pPr>
            <w:bookmarkStart w:id="4" w:name="p66"/>
            <w:bookmarkStart w:id="5" w:name="p67"/>
            <w:bookmarkStart w:id="6" w:name="p68"/>
            <w:bookmarkStart w:id="7" w:name="p69"/>
            <w:bookmarkEnd w:id="4"/>
            <w:bookmarkEnd w:id="5"/>
            <w:bookmarkEnd w:id="6"/>
            <w:bookmarkEnd w:id="7"/>
            <w:r w:rsidRPr="009B2CCC">
              <w:rPr>
                <w:rFonts w:ascii="Times New Roman" w:hAnsi="Times New Roman"/>
                <w:sz w:val="24"/>
                <w:szCs w:val="24"/>
              </w:rPr>
              <w:t>MK noteikumu projekta izpildi nodrošinās VARAM kā programmas apsaimniekotājs un Valsts reģionālās attīstības aģentūra, kurai deleģētas daļa apsaimniekotāja funkcijas (projektu iesniegumu atklātā konkursa izsludināšana, projektu iesniegumu vērtēšana un atlase, projektu līgumu slēgšana u.c.), kā arī vadošā iestāde (Finanšu ministrija), kas piedalās programmas Sadarbības komitejas darbā novērotāja statusā.</w:t>
            </w:r>
          </w:p>
        </w:tc>
      </w:tr>
      <w:tr w:rsidR="00CA1976" w:rsidRPr="009B2CCC" w14:paraId="040E2D07" w14:textId="77777777" w:rsidTr="005A2804">
        <w:trPr>
          <w:trHeight w:val="463"/>
          <w:jc w:val="center"/>
        </w:trPr>
        <w:tc>
          <w:tcPr>
            <w:tcW w:w="1043" w:type="dxa"/>
          </w:tcPr>
          <w:p w14:paraId="5D16736D" w14:textId="77777777" w:rsidR="00CA1976" w:rsidRPr="009B2CCC" w:rsidRDefault="00CA1976" w:rsidP="00A262AF">
            <w:pPr>
              <w:pStyle w:val="naisnod"/>
              <w:spacing w:before="0" w:beforeAutospacing="0" w:after="0" w:afterAutospacing="0"/>
              <w:ind w:left="57" w:right="57"/>
              <w:jc w:val="both"/>
            </w:pPr>
            <w:r w:rsidRPr="009B2CCC">
              <w:t>2.</w:t>
            </w:r>
          </w:p>
        </w:tc>
        <w:tc>
          <w:tcPr>
            <w:tcW w:w="3615" w:type="dxa"/>
          </w:tcPr>
          <w:p w14:paraId="4156FCCE" w14:textId="77777777" w:rsidR="00CA1976" w:rsidRPr="009B2CCC" w:rsidRDefault="00CA1976" w:rsidP="00A262AF">
            <w:pPr>
              <w:pStyle w:val="naisf"/>
              <w:spacing w:before="0" w:beforeAutospacing="0" w:after="0" w:afterAutospacing="0"/>
              <w:ind w:left="57" w:right="57"/>
            </w:pPr>
            <w:r w:rsidRPr="009B2CCC">
              <w:t>Projekta izpildes ietekme uz pār</w:t>
            </w:r>
            <w:r w:rsidRPr="009B2CCC">
              <w:softHyphen/>
              <w:t>valdes funkcijām un institucionālo struktūru.</w:t>
            </w:r>
          </w:p>
          <w:p w14:paraId="412D4D5E" w14:textId="77777777" w:rsidR="00CA1976" w:rsidRPr="009B2CCC" w:rsidRDefault="00CA1976" w:rsidP="00A262AF">
            <w:pPr>
              <w:pStyle w:val="naisf"/>
              <w:spacing w:before="0" w:beforeAutospacing="0" w:after="0" w:afterAutospacing="0"/>
              <w:ind w:left="57" w:right="57"/>
            </w:pPr>
            <w:r w:rsidRPr="009B2CCC">
              <w:t>Jaunu institūciju izveide, esošu institūciju likvidācija vai reorga</w:t>
            </w:r>
            <w:r w:rsidRPr="009B2CCC">
              <w:softHyphen/>
              <w:t>nizācija, to ietekme uz institūcijas cilvēkresursiem.</w:t>
            </w:r>
          </w:p>
        </w:tc>
        <w:tc>
          <w:tcPr>
            <w:tcW w:w="5615" w:type="dxa"/>
          </w:tcPr>
          <w:p w14:paraId="01FDE386" w14:textId="598FC62C" w:rsidR="00CA1976" w:rsidRPr="009B2CCC" w:rsidRDefault="00EC638C" w:rsidP="00A262AF">
            <w:pPr>
              <w:shd w:val="clear" w:color="auto" w:fill="FFFFFF"/>
              <w:spacing w:after="0" w:line="240" w:lineRule="auto"/>
              <w:jc w:val="both"/>
              <w:rPr>
                <w:rFonts w:ascii="Times New Roman" w:hAnsi="Times New Roman"/>
                <w:sz w:val="24"/>
                <w:szCs w:val="24"/>
                <w:lang w:eastAsia="lv-LV"/>
              </w:rPr>
            </w:pPr>
            <w:r>
              <w:rPr>
                <w:rFonts w:ascii="Times New Roman" w:hAnsi="Times New Roman"/>
                <w:sz w:val="24"/>
                <w:szCs w:val="24"/>
              </w:rPr>
              <w:t>MK noteikumu p</w:t>
            </w:r>
            <w:r w:rsidR="00CA1976" w:rsidRPr="009B2CCC">
              <w:rPr>
                <w:rFonts w:ascii="Times New Roman" w:hAnsi="Times New Roman"/>
                <w:sz w:val="24"/>
                <w:szCs w:val="24"/>
              </w:rPr>
              <w:t>rojekts šo jomu neskar</w:t>
            </w:r>
          </w:p>
        </w:tc>
      </w:tr>
      <w:tr w:rsidR="00CA1976" w:rsidRPr="009B2CCC" w14:paraId="50FBEA3D" w14:textId="77777777" w:rsidTr="005A2804">
        <w:trPr>
          <w:trHeight w:val="402"/>
          <w:jc w:val="center"/>
        </w:trPr>
        <w:tc>
          <w:tcPr>
            <w:tcW w:w="1043" w:type="dxa"/>
          </w:tcPr>
          <w:p w14:paraId="2EE21281" w14:textId="77777777" w:rsidR="00CA1976" w:rsidRPr="009B2CCC" w:rsidRDefault="00CA1976" w:rsidP="00A262AF">
            <w:pPr>
              <w:pStyle w:val="naisnod"/>
              <w:spacing w:before="0" w:beforeAutospacing="0" w:after="0" w:afterAutospacing="0"/>
              <w:ind w:left="57" w:right="57"/>
              <w:jc w:val="both"/>
            </w:pPr>
            <w:r w:rsidRPr="009B2CCC">
              <w:lastRenderedPageBreak/>
              <w:t>3.</w:t>
            </w:r>
          </w:p>
        </w:tc>
        <w:tc>
          <w:tcPr>
            <w:tcW w:w="3615" w:type="dxa"/>
          </w:tcPr>
          <w:p w14:paraId="31ECA8BC" w14:textId="77777777" w:rsidR="00CA1976" w:rsidRPr="009B2CCC" w:rsidRDefault="00CA1976" w:rsidP="00A262AF">
            <w:pPr>
              <w:pStyle w:val="naisf"/>
              <w:spacing w:before="0" w:beforeAutospacing="0" w:after="0" w:afterAutospacing="0"/>
              <w:ind w:left="57" w:right="57"/>
            </w:pPr>
            <w:r w:rsidRPr="009B2CCC">
              <w:t>Cita informācija</w:t>
            </w:r>
          </w:p>
        </w:tc>
        <w:tc>
          <w:tcPr>
            <w:tcW w:w="5615" w:type="dxa"/>
          </w:tcPr>
          <w:p w14:paraId="5F1202A2" w14:textId="77777777" w:rsidR="00CA1976" w:rsidRPr="009B2CCC" w:rsidRDefault="00CA1976" w:rsidP="00A262AF">
            <w:pPr>
              <w:spacing w:after="0" w:line="240" w:lineRule="auto"/>
              <w:ind w:left="57" w:right="57"/>
              <w:jc w:val="both"/>
              <w:rPr>
                <w:rFonts w:ascii="Times New Roman" w:hAnsi="Times New Roman"/>
                <w:sz w:val="24"/>
                <w:szCs w:val="24"/>
                <w:lang w:eastAsia="lv-LV"/>
              </w:rPr>
            </w:pPr>
            <w:r w:rsidRPr="009B2CCC">
              <w:rPr>
                <w:rFonts w:ascii="Times New Roman" w:hAnsi="Times New Roman"/>
                <w:sz w:val="24"/>
                <w:szCs w:val="24"/>
              </w:rPr>
              <w:t>Nav</w:t>
            </w:r>
          </w:p>
        </w:tc>
      </w:tr>
    </w:tbl>
    <w:p w14:paraId="6B55FF2C" w14:textId="77777777" w:rsidR="00CA1976" w:rsidRPr="009B2CCC" w:rsidRDefault="00CA1976" w:rsidP="001615B9">
      <w:pPr>
        <w:pStyle w:val="BodyTextIndent"/>
        <w:tabs>
          <w:tab w:val="num" w:pos="1090"/>
        </w:tabs>
        <w:spacing w:after="0"/>
        <w:ind w:left="0"/>
      </w:pPr>
    </w:p>
    <w:p w14:paraId="5D2B3318" w14:textId="77777777" w:rsidR="00CA1976" w:rsidRPr="00DB0704" w:rsidRDefault="00CA1976" w:rsidP="00182545">
      <w:pPr>
        <w:pStyle w:val="BodyTextIndent"/>
        <w:tabs>
          <w:tab w:val="num" w:pos="1090"/>
        </w:tabs>
        <w:spacing w:after="0"/>
        <w:ind w:left="-426"/>
        <w:rPr>
          <w:sz w:val="28"/>
          <w:szCs w:val="28"/>
        </w:rPr>
      </w:pPr>
      <w:r w:rsidRPr="00DB0704">
        <w:rPr>
          <w:sz w:val="28"/>
          <w:szCs w:val="28"/>
        </w:rPr>
        <w:t xml:space="preserve">Iesniedzējs: </w:t>
      </w:r>
    </w:p>
    <w:p w14:paraId="5D540026" w14:textId="77777777" w:rsidR="00CA1976" w:rsidRPr="00DB0704" w:rsidRDefault="00CA1976" w:rsidP="00182545">
      <w:pPr>
        <w:pStyle w:val="naislab"/>
        <w:spacing w:before="0" w:beforeAutospacing="0" w:after="0" w:afterAutospacing="0"/>
        <w:ind w:left="-426"/>
        <w:rPr>
          <w:sz w:val="28"/>
          <w:szCs w:val="28"/>
        </w:rPr>
      </w:pPr>
    </w:p>
    <w:p w14:paraId="63A765B4" w14:textId="7C6AB086" w:rsidR="00182545" w:rsidRDefault="0039265E" w:rsidP="00182545">
      <w:pPr>
        <w:pStyle w:val="naisf"/>
        <w:spacing w:before="0" w:beforeAutospacing="0" w:after="0" w:afterAutospacing="0"/>
        <w:ind w:left="-426"/>
        <w:rPr>
          <w:sz w:val="28"/>
          <w:szCs w:val="28"/>
        </w:rPr>
      </w:pPr>
      <w:r w:rsidRPr="004408B9">
        <w:rPr>
          <w:sz w:val="28"/>
          <w:szCs w:val="28"/>
        </w:rPr>
        <w:t>Vides aizsardzības u</w:t>
      </w:r>
      <w:r w:rsidR="00182545">
        <w:rPr>
          <w:sz w:val="28"/>
          <w:szCs w:val="28"/>
        </w:rPr>
        <w:t xml:space="preserve">n reģionālās attīstības ministra vietā – </w:t>
      </w:r>
    </w:p>
    <w:p w14:paraId="7A96A93D" w14:textId="0B5F3D34" w:rsidR="00CA1976" w:rsidRPr="00DB0704" w:rsidRDefault="0094399E" w:rsidP="00182545">
      <w:pPr>
        <w:pStyle w:val="naisf"/>
        <w:spacing w:before="0" w:beforeAutospacing="0" w:after="0" w:afterAutospacing="0"/>
        <w:ind w:left="-426"/>
        <w:rPr>
          <w:sz w:val="28"/>
          <w:szCs w:val="28"/>
        </w:rPr>
      </w:pPr>
      <w:r>
        <w:rPr>
          <w:sz w:val="28"/>
          <w:szCs w:val="28"/>
        </w:rPr>
        <w:t>z</w:t>
      </w:r>
      <w:r w:rsidR="00182545">
        <w:rPr>
          <w:sz w:val="28"/>
          <w:szCs w:val="28"/>
        </w:rPr>
        <w:t xml:space="preserve">emkopības ministrs </w:t>
      </w:r>
      <w:r w:rsidR="00182545">
        <w:rPr>
          <w:sz w:val="28"/>
          <w:szCs w:val="28"/>
        </w:rPr>
        <w:tab/>
      </w:r>
      <w:r w:rsidR="00182545">
        <w:rPr>
          <w:sz w:val="28"/>
          <w:szCs w:val="28"/>
        </w:rPr>
        <w:tab/>
      </w:r>
      <w:r w:rsidR="00182545">
        <w:rPr>
          <w:sz w:val="28"/>
          <w:szCs w:val="28"/>
        </w:rPr>
        <w:tab/>
      </w:r>
      <w:r w:rsidR="00182545">
        <w:rPr>
          <w:sz w:val="28"/>
          <w:szCs w:val="28"/>
        </w:rPr>
        <w:tab/>
      </w:r>
      <w:r w:rsidR="00182545">
        <w:rPr>
          <w:sz w:val="28"/>
          <w:szCs w:val="28"/>
        </w:rPr>
        <w:tab/>
      </w:r>
      <w:r w:rsidR="00182545">
        <w:rPr>
          <w:sz w:val="28"/>
          <w:szCs w:val="28"/>
        </w:rPr>
        <w:tab/>
      </w:r>
      <w:r w:rsidR="00182545">
        <w:rPr>
          <w:sz w:val="28"/>
          <w:szCs w:val="28"/>
        </w:rPr>
        <w:tab/>
      </w:r>
      <w:r w:rsidR="00182545">
        <w:rPr>
          <w:sz w:val="28"/>
          <w:szCs w:val="28"/>
        </w:rPr>
        <w:tab/>
        <w:t>J. Dūklavs</w:t>
      </w:r>
      <w:r w:rsidR="00CA1976" w:rsidRPr="00DB0704">
        <w:rPr>
          <w:sz w:val="28"/>
          <w:szCs w:val="28"/>
        </w:rPr>
        <w:tab/>
      </w:r>
      <w:r w:rsidR="00CA1976" w:rsidRPr="00DB0704">
        <w:rPr>
          <w:sz w:val="28"/>
          <w:szCs w:val="28"/>
        </w:rPr>
        <w:tab/>
      </w:r>
    </w:p>
    <w:p w14:paraId="00E77789" w14:textId="77777777" w:rsidR="00CA1976" w:rsidRPr="00DB0704" w:rsidRDefault="00CA1976" w:rsidP="00182545">
      <w:pPr>
        <w:pStyle w:val="NoSpacing"/>
        <w:ind w:left="-426"/>
        <w:jc w:val="both"/>
        <w:rPr>
          <w:rFonts w:ascii="Times New Roman" w:hAnsi="Times New Roman"/>
          <w:sz w:val="28"/>
          <w:szCs w:val="28"/>
        </w:rPr>
      </w:pPr>
    </w:p>
    <w:p w14:paraId="4AE16550" w14:textId="77777777" w:rsidR="00CA1976" w:rsidRPr="00DB0704" w:rsidRDefault="00CA1976" w:rsidP="00182545">
      <w:pPr>
        <w:pStyle w:val="NoSpacing"/>
        <w:ind w:left="-426"/>
        <w:jc w:val="both"/>
        <w:rPr>
          <w:rFonts w:ascii="Times New Roman" w:hAnsi="Times New Roman"/>
          <w:sz w:val="28"/>
          <w:szCs w:val="28"/>
        </w:rPr>
      </w:pPr>
    </w:p>
    <w:p w14:paraId="43F87DCA" w14:textId="1DD1F2E2" w:rsidR="000636C3" w:rsidRPr="00DB0704" w:rsidRDefault="000636C3" w:rsidP="00182545">
      <w:pPr>
        <w:pStyle w:val="NoSpacing"/>
        <w:ind w:left="-426"/>
        <w:rPr>
          <w:rFonts w:ascii="Times New Roman" w:hAnsi="Times New Roman"/>
          <w:sz w:val="28"/>
          <w:szCs w:val="28"/>
        </w:rPr>
      </w:pPr>
      <w:r w:rsidRPr="00DB0704">
        <w:rPr>
          <w:rFonts w:ascii="Times New Roman" w:hAnsi="Times New Roman"/>
          <w:sz w:val="28"/>
          <w:szCs w:val="28"/>
        </w:rPr>
        <w:t xml:space="preserve">Vīza: </w:t>
      </w:r>
      <w:r w:rsidR="006B6ED4">
        <w:rPr>
          <w:rFonts w:ascii="Times New Roman" w:hAnsi="Times New Roman"/>
          <w:sz w:val="28"/>
          <w:szCs w:val="28"/>
        </w:rPr>
        <w:tab/>
      </w:r>
    </w:p>
    <w:p w14:paraId="15AFC662" w14:textId="1A5F7955" w:rsidR="00182545" w:rsidRDefault="000636C3" w:rsidP="00182545">
      <w:pPr>
        <w:pStyle w:val="NoSpacing"/>
        <w:ind w:left="-426"/>
        <w:jc w:val="both"/>
        <w:rPr>
          <w:rFonts w:ascii="Times New Roman" w:hAnsi="Times New Roman"/>
          <w:sz w:val="28"/>
          <w:szCs w:val="28"/>
        </w:rPr>
      </w:pPr>
      <w:r w:rsidRPr="00DB0704">
        <w:rPr>
          <w:rFonts w:ascii="Times New Roman" w:hAnsi="Times New Roman"/>
          <w:sz w:val="28"/>
          <w:szCs w:val="28"/>
        </w:rPr>
        <w:t>Valsts sekretār</w:t>
      </w:r>
      <w:r w:rsidR="006B6ED4">
        <w:rPr>
          <w:rFonts w:ascii="Times New Roman" w:hAnsi="Times New Roman"/>
          <w:sz w:val="28"/>
          <w:szCs w:val="28"/>
        </w:rPr>
        <w:t>s</w:t>
      </w:r>
      <w:r w:rsidR="0094399E">
        <w:rPr>
          <w:rFonts w:ascii="Times New Roman" w:hAnsi="Times New Roman"/>
          <w:sz w:val="28"/>
          <w:szCs w:val="28"/>
        </w:rPr>
        <w:tab/>
      </w:r>
      <w:r w:rsidR="0094399E">
        <w:rPr>
          <w:rFonts w:ascii="Times New Roman" w:hAnsi="Times New Roman"/>
          <w:sz w:val="28"/>
          <w:szCs w:val="28"/>
        </w:rPr>
        <w:tab/>
      </w:r>
      <w:r w:rsidR="0094399E">
        <w:rPr>
          <w:rFonts w:ascii="Times New Roman" w:hAnsi="Times New Roman"/>
          <w:sz w:val="28"/>
          <w:szCs w:val="28"/>
        </w:rPr>
        <w:tab/>
      </w:r>
      <w:r w:rsidR="0094399E">
        <w:rPr>
          <w:rFonts w:ascii="Times New Roman" w:hAnsi="Times New Roman"/>
          <w:sz w:val="28"/>
          <w:szCs w:val="28"/>
        </w:rPr>
        <w:tab/>
      </w:r>
      <w:r w:rsidR="0094399E">
        <w:rPr>
          <w:rFonts w:ascii="Times New Roman" w:hAnsi="Times New Roman"/>
          <w:sz w:val="28"/>
          <w:szCs w:val="28"/>
        </w:rPr>
        <w:tab/>
      </w:r>
      <w:r w:rsidR="0094399E">
        <w:rPr>
          <w:rFonts w:ascii="Times New Roman" w:hAnsi="Times New Roman"/>
          <w:sz w:val="28"/>
          <w:szCs w:val="28"/>
        </w:rPr>
        <w:tab/>
      </w:r>
      <w:r w:rsidR="0094399E">
        <w:rPr>
          <w:rFonts w:ascii="Times New Roman" w:hAnsi="Times New Roman"/>
          <w:sz w:val="28"/>
          <w:szCs w:val="28"/>
        </w:rPr>
        <w:tab/>
      </w:r>
      <w:r w:rsidR="006B6ED4">
        <w:rPr>
          <w:rFonts w:ascii="Times New Roman" w:hAnsi="Times New Roman"/>
          <w:sz w:val="28"/>
          <w:szCs w:val="28"/>
        </w:rPr>
        <w:tab/>
      </w:r>
      <w:r w:rsidR="0094399E">
        <w:rPr>
          <w:rFonts w:ascii="Times New Roman" w:hAnsi="Times New Roman"/>
          <w:sz w:val="28"/>
          <w:szCs w:val="28"/>
        </w:rPr>
        <w:tab/>
        <w:t>G. Puķītis</w:t>
      </w:r>
      <w:r w:rsidR="00182545">
        <w:rPr>
          <w:rFonts w:ascii="Times New Roman" w:hAnsi="Times New Roman"/>
          <w:sz w:val="28"/>
          <w:szCs w:val="28"/>
        </w:rPr>
        <w:t xml:space="preserve"> </w:t>
      </w:r>
    </w:p>
    <w:p w14:paraId="2EFE7784" w14:textId="3D10FAB4" w:rsidR="000636C3" w:rsidRPr="00DB0704" w:rsidRDefault="00182545" w:rsidP="00182545">
      <w:pPr>
        <w:pStyle w:val="NoSpacing"/>
        <w:ind w:left="-42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922C8" w:rsidRPr="00DB0704">
        <w:rPr>
          <w:rFonts w:ascii="Times New Roman" w:hAnsi="Times New Roman"/>
          <w:sz w:val="28"/>
          <w:szCs w:val="28"/>
        </w:rPr>
        <w:tab/>
      </w:r>
      <w:r w:rsidR="004922C8" w:rsidRPr="00DB0704">
        <w:rPr>
          <w:rFonts w:ascii="Times New Roman" w:hAnsi="Times New Roman"/>
          <w:sz w:val="28"/>
          <w:szCs w:val="28"/>
        </w:rPr>
        <w:tab/>
      </w:r>
      <w:r w:rsidR="004922C8" w:rsidRPr="00DB0704">
        <w:rPr>
          <w:rFonts w:ascii="Times New Roman" w:hAnsi="Times New Roman"/>
          <w:sz w:val="28"/>
          <w:szCs w:val="28"/>
        </w:rPr>
        <w:tab/>
      </w:r>
      <w:r w:rsidR="004922C8" w:rsidRPr="00DB0704">
        <w:rPr>
          <w:rFonts w:ascii="Times New Roman" w:hAnsi="Times New Roman"/>
          <w:sz w:val="28"/>
          <w:szCs w:val="28"/>
        </w:rPr>
        <w:tab/>
      </w:r>
      <w:r w:rsidR="004922C8" w:rsidRPr="00DB0704">
        <w:rPr>
          <w:rFonts w:ascii="Times New Roman" w:hAnsi="Times New Roman"/>
          <w:sz w:val="28"/>
          <w:szCs w:val="28"/>
        </w:rPr>
        <w:tab/>
      </w:r>
      <w:r w:rsidR="004922C8" w:rsidRPr="00DB0704">
        <w:rPr>
          <w:rFonts w:ascii="Times New Roman" w:hAnsi="Times New Roman"/>
          <w:sz w:val="28"/>
          <w:szCs w:val="28"/>
        </w:rPr>
        <w:tab/>
      </w:r>
    </w:p>
    <w:p w14:paraId="733BC137" w14:textId="77777777" w:rsidR="000636C3" w:rsidRPr="000636C3" w:rsidRDefault="000636C3" w:rsidP="000636C3">
      <w:pPr>
        <w:pStyle w:val="NoSpacing"/>
        <w:jc w:val="both"/>
        <w:rPr>
          <w:rFonts w:ascii="Times New Roman" w:hAnsi="Times New Roman"/>
          <w:sz w:val="24"/>
          <w:szCs w:val="24"/>
        </w:rPr>
      </w:pPr>
      <w:r w:rsidRPr="000636C3">
        <w:rPr>
          <w:rFonts w:ascii="Times New Roman" w:hAnsi="Times New Roman"/>
          <w:sz w:val="24"/>
          <w:szCs w:val="24"/>
        </w:rPr>
        <w:tab/>
      </w:r>
      <w:r w:rsidRPr="000636C3">
        <w:rPr>
          <w:rFonts w:ascii="Times New Roman" w:hAnsi="Times New Roman"/>
          <w:sz w:val="24"/>
          <w:szCs w:val="24"/>
        </w:rPr>
        <w:tab/>
      </w:r>
      <w:r w:rsidRPr="000636C3">
        <w:rPr>
          <w:rFonts w:ascii="Times New Roman" w:hAnsi="Times New Roman"/>
          <w:sz w:val="24"/>
          <w:szCs w:val="24"/>
        </w:rPr>
        <w:tab/>
      </w:r>
      <w:r w:rsidRPr="000636C3">
        <w:rPr>
          <w:rFonts w:ascii="Times New Roman" w:hAnsi="Times New Roman"/>
          <w:sz w:val="24"/>
          <w:szCs w:val="24"/>
        </w:rPr>
        <w:tab/>
      </w:r>
      <w:r w:rsidRPr="000636C3">
        <w:rPr>
          <w:rFonts w:ascii="Times New Roman" w:hAnsi="Times New Roman"/>
          <w:sz w:val="24"/>
          <w:szCs w:val="24"/>
        </w:rPr>
        <w:tab/>
      </w:r>
      <w:r w:rsidRPr="000636C3">
        <w:rPr>
          <w:rFonts w:ascii="Times New Roman" w:hAnsi="Times New Roman"/>
          <w:sz w:val="24"/>
          <w:szCs w:val="24"/>
        </w:rPr>
        <w:tab/>
      </w:r>
      <w:r w:rsidRPr="000636C3">
        <w:rPr>
          <w:rFonts w:ascii="Times New Roman" w:hAnsi="Times New Roman"/>
          <w:sz w:val="24"/>
          <w:szCs w:val="24"/>
        </w:rPr>
        <w:tab/>
        <w:t xml:space="preserve"> </w:t>
      </w:r>
    </w:p>
    <w:p w14:paraId="56705902" w14:textId="77777777" w:rsidR="00CA1976" w:rsidRPr="009B2CCC" w:rsidRDefault="00CA1976" w:rsidP="001615B9">
      <w:pPr>
        <w:ind w:right="-335"/>
        <w:rPr>
          <w:rFonts w:ascii="Times New Roman" w:hAnsi="Times New Roman"/>
          <w:sz w:val="24"/>
          <w:szCs w:val="24"/>
        </w:rPr>
      </w:pPr>
      <w:r w:rsidRPr="009B2CCC">
        <w:rPr>
          <w:rFonts w:ascii="Times New Roman" w:hAnsi="Times New Roman"/>
          <w:sz w:val="24"/>
          <w:szCs w:val="24"/>
        </w:rPr>
        <w:tab/>
      </w:r>
      <w:r w:rsidRPr="009B2CCC">
        <w:rPr>
          <w:rFonts w:ascii="Times New Roman" w:hAnsi="Times New Roman"/>
          <w:sz w:val="24"/>
          <w:szCs w:val="24"/>
        </w:rPr>
        <w:tab/>
      </w:r>
      <w:r w:rsidRPr="009B2CCC">
        <w:rPr>
          <w:rFonts w:ascii="Times New Roman" w:hAnsi="Times New Roman"/>
          <w:sz w:val="24"/>
          <w:szCs w:val="24"/>
        </w:rPr>
        <w:tab/>
      </w:r>
      <w:r w:rsidRPr="009B2CCC">
        <w:rPr>
          <w:rFonts w:ascii="Times New Roman" w:hAnsi="Times New Roman"/>
          <w:sz w:val="24"/>
          <w:szCs w:val="24"/>
        </w:rPr>
        <w:tab/>
      </w:r>
      <w:r w:rsidRPr="009B2CCC">
        <w:rPr>
          <w:rFonts w:ascii="Times New Roman" w:hAnsi="Times New Roman"/>
          <w:sz w:val="24"/>
          <w:szCs w:val="24"/>
        </w:rPr>
        <w:tab/>
      </w:r>
      <w:r w:rsidRPr="009B2CCC">
        <w:rPr>
          <w:rFonts w:ascii="Times New Roman" w:hAnsi="Times New Roman"/>
          <w:sz w:val="24"/>
          <w:szCs w:val="24"/>
        </w:rPr>
        <w:tab/>
      </w:r>
      <w:r w:rsidRPr="009B2CCC">
        <w:rPr>
          <w:rFonts w:ascii="Times New Roman" w:hAnsi="Times New Roman"/>
          <w:sz w:val="24"/>
          <w:szCs w:val="24"/>
        </w:rPr>
        <w:tab/>
      </w:r>
      <w:r w:rsidRPr="009B2CCC">
        <w:rPr>
          <w:rFonts w:ascii="Times New Roman" w:hAnsi="Times New Roman"/>
          <w:sz w:val="24"/>
          <w:szCs w:val="24"/>
        </w:rPr>
        <w:tab/>
      </w:r>
      <w:r w:rsidRPr="009B2CCC">
        <w:rPr>
          <w:rFonts w:ascii="Times New Roman" w:hAnsi="Times New Roman"/>
          <w:sz w:val="24"/>
          <w:szCs w:val="24"/>
        </w:rPr>
        <w:tab/>
        <w:t xml:space="preserve"> </w:t>
      </w:r>
      <w:r w:rsidRPr="009B2CCC">
        <w:rPr>
          <w:rFonts w:ascii="Times New Roman" w:hAnsi="Times New Roman"/>
          <w:sz w:val="24"/>
          <w:szCs w:val="24"/>
        </w:rPr>
        <w:tab/>
      </w:r>
    </w:p>
    <w:p w14:paraId="2F138FA6" w14:textId="77777777" w:rsidR="00CA1976" w:rsidRPr="009B2CCC" w:rsidRDefault="00CA1976" w:rsidP="001615B9">
      <w:pPr>
        <w:ind w:right="-335"/>
        <w:rPr>
          <w:rFonts w:ascii="Times New Roman" w:hAnsi="Times New Roman"/>
          <w:sz w:val="24"/>
          <w:szCs w:val="24"/>
        </w:rPr>
      </w:pPr>
    </w:p>
    <w:p w14:paraId="1C7A98B1" w14:textId="77777777" w:rsidR="00CA1976" w:rsidRPr="009B2CCC" w:rsidRDefault="00CA1976" w:rsidP="001615B9">
      <w:pPr>
        <w:ind w:right="-335"/>
        <w:rPr>
          <w:rFonts w:ascii="Times New Roman" w:hAnsi="Times New Roman"/>
          <w:sz w:val="24"/>
          <w:szCs w:val="24"/>
        </w:rPr>
      </w:pPr>
    </w:p>
    <w:p w14:paraId="2640796C" w14:textId="6240BA54" w:rsidR="00CA1976" w:rsidRPr="009B2CCC" w:rsidRDefault="00BA48F1" w:rsidP="001615B9">
      <w:pPr>
        <w:spacing w:after="0"/>
        <w:rPr>
          <w:rFonts w:ascii="Times New Roman" w:hAnsi="Times New Roman"/>
          <w:sz w:val="24"/>
          <w:szCs w:val="24"/>
        </w:rPr>
      </w:pPr>
      <w:r>
        <w:rPr>
          <w:rFonts w:ascii="Times New Roman" w:hAnsi="Times New Roman"/>
          <w:sz w:val="24"/>
          <w:szCs w:val="24"/>
        </w:rPr>
        <w:t>12</w:t>
      </w:r>
      <w:r w:rsidR="001777BC">
        <w:rPr>
          <w:rFonts w:ascii="Times New Roman" w:hAnsi="Times New Roman"/>
          <w:sz w:val="24"/>
          <w:szCs w:val="24"/>
        </w:rPr>
        <w:t>.</w:t>
      </w:r>
      <w:r w:rsidR="00CA1976" w:rsidRPr="009B2CCC">
        <w:rPr>
          <w:rFonts w:ascii="Times New Roman" w:hAnsi="Times New Roman"/>
          <w:sz w:val="24"/>
          <w:szCs w:val="24"/>
        </w:rPr>
        <w:t>0</w:t>
      </w:r>
      <w:r w:rsidR="00D45B79">
        <w:rPr>
          <w:rFonts w:ascii="Times New Roman" w:hAnsi="Times New Roman"/>
          <w:sz w:val="24"/>
          <w:szCs w:val="24"/>
        </w:rPr>
        <w:t>5</w:t>
      </w:r>
      <w:r w:rsidR="00CA1976" w:rsidRPr="009B2CCC">
        <w:rPr>
          <w:rFonts w:ascii="Times New Roman" w:hAnsi="Times New Roman"/>
          <w:sz w:val="24"/>
          <w:szCs w:val="24"/>
        </w:rPr>
        <w:t>.2014., 1</w:t>
      </w:r>
      <w:r w:rsidR="00610F05">
        <w:rPr>
          <w:rFonts w:ascii="Times New Roman" w:hAnsi="Times New Roman"/>
          <w:sz w:val="24"/>
          <w:szCs w:val="24"/>
        </w:rPr>
        <w:t>4</w:t>
      </w:r>
      <w:r w:rsidR="00CA1976" w:rsidRPr="009B2CCC">
        <w:rPr>
          <w:rFonts w:ascii="Times New Roman" w:hAnsi="Times New Roman"/>
          <w:sz w:val="24"/>
          <w:szCs w:val="24"/>
        </w:rPr>
        <w:t>:0</w:t>
      </w:r>
      <w:r w:rsidR="008810F5">
        <w:rPr>
          <w:rFonts w:ascii="Times New Roman" w:hAnsi="Times New Roman"/>
          <w:sz w:val="24"/>
          <w:szCs w:val="24"/>
        </w:rPr>
        <w:t>0</w:t>
      </w:r>
    </w:p>
    <w:p w14:paraId="127EE3C7" w14:textId="3C94F862" w:rsidR="00CA1976" w:rsidRPr="009B2CCC" w:rsidRDefault="0094399E" w:rsidP="001615B9">
      <w:pPr>
        <w:pStyle w:val="naisf"/>
        <w:spacing w:before="0" w:beforeAutospacing="0" w:after="0" w:afterAutospacing="0"/>
      </w:pPr>
      <w:r>
        <w:t>2516</w:t>
      </w:r>
    </w:p>
    <w:p w14:paraId="28F4FDF8" w14:textId="77777777" w:rsidR="00CA1976" w:rsidRPr="009B2CCC" w:rsidRDefault="00CA1976" w:rsidP="001615B9">
      <w:pPr>
        <w:pStyle w:val="naisf"/>
        <w:spacing w:before="0" w:beforeAutospacing="0" w:after="0" w:afterAutospacing="0"/>
      </w:pPr>
      <w:r w:rsidRPr="009B2CCC">
        <w:t>B. Eglīte, 67026522</w:t>
      </w:r>
    </w:p>
    <w:p w14:paraId="59BFE12B" w14:textId="77777777" w:rsidR="00CA1976" w:rsidRPr="001615B9" w:rsidRDefault="00CA1976" w:rsidP="001615B9">
      <w:pPr>
        <w:pStyle w:val="naisf"/>
        <w:spacing w:before="0" w:beforeAutospacing="0" w:after="0" w:afterAutospacing="0"/>
      </w:pPr>
      <w:r w:rsidRPr="009B2CCC">
        <w:t>baiba.eglite@varam.gov.lv</w:t>
      </w:r>
      <w:r w:rsidRPr="001615B9">
        <w:t xml:space="preserve"> </w:t>
      </w:r>
    </w:p>
    <w:p w14:paraId="312E12CD" w14:textId="77777777" w:rsidR="00CA1976" w:rsidRPr="001615B9" w:rsidRDefault="00CA1976">
      <w:pPr>
        <w:rPr>
          <w:rFonts w:ascii="Times New Roman" w:hAnsi="Times New Roman"/>
          <w:sz w:val="24"/>
          <w:szCs w:val="24"/>
        </w:rPr>
      </w:pPr>
    </w:p>
    <w:sectPr w:rsidR="00CA1976" w:rsidRPr="001615B9" w:rsidSect="00C97F52">
      <w:footerReference w:type="default" r:id="rId8"/>
      <w:footerReference w:type="first" r:id="rId9"/>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9AE74" w14:textId="77777777" w:rsidR="00E60852" w:rsidRDefault="00E60852" w:rsidP="001615B9">
      <w:pPr>
        <w:spacing w:after="0" w:line="240" w:lineRule="auto"/>
      </w:pPr>
      <w:r>
        <w:separator/>
      </w:r>
    </w:p>
  </w:endnote>
  <w:endnote w:type="continuationSeparator" w:id="0">
    <w:p w14:paraId="00B945E4" w14:textId="77777777" w:rsidR="00E60852" w:rsidRDefault="00E60852"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5119" w14:textId="7D9A53A3" w:rsidR="00CC1571" w:rsidRPr="001615B9" w:rsidRDefault="00CC1571" w:rsidP="00CC1571">
    <w:pPr>
      <w:ind w:left="-709" w:right="-639"/>
      <w:jc w:val="both"/>
      <w:rPr>
        <w:rFonts w:ascii="Times New Roman" w:hAnsi="Times New Roman"/>
        <w:bCs/>
        <w:color w:val="000000"/>
        <w:sz w:val="20"/>
        <w:szCs w:val="20"/>
      </w:rPr>
    </w:pPr>
    <w:r w:rsidRPr="001615B9">
      <w:rPr>
        <w:rFonts w:ascii="Times New Roman" w:hAnsi="Times New Roman"/>
        <w:sz w:val="20"/>
        <w:szCs w:val="20"/>
      </w:rPr>
      <w:t>VARAMA</w:t>
    </w:r>
    <w:r>
      <w:rPr>
        <w:rFonts w:ascii="Times New Roman" w:hAnsi="Times New Roman"/>
        <w:sz w:val="20"/>
        <w:szCs w:val="20"/>
      </w:rPr>
      <w:t>NOT</w:t>
    </w:r>
    <w:r w:rsidRPr="001615B9">
      <w:rPr>
        <w:rFonts w:ascii="Times New Roman" w:hAnsi="Times New Roman"/>
        <w:sz w:val="20"/>
        <w:szCs w:val="20"/>
      </w:rPr>
      <w:t>_</w:t>
    </w:r>
    <w:r w:rsidR="00BA48F1">
      <w:rPr>
        <w:rFonts w:ascii="Times New Roman" w:hAnsi="Times New Roman"/>
        <w:sz w:val="20"/>
        <w:szCs w:val="20"/>
      </w:rPr>
      <w:t>12</w:t>
    </w:r>
    <w:r>
      <w:rPr>
        <w:rFonts w:ascii="Times New Roman" w:hAnsi="Times New Roman"/>
        <w:sz w:val="20"/>
        <w:szCs w:val="20"/>
      </w:rPr>
      <w:t>0</w:t>
    </w:r>
    <w:r w:rsidR="00D45B79">
      <w:rPr>
        <w:rFonts w:ascii="Times New Roman" w:hAnsi="Times New Roman"/>
        <w:sz w:val="20"/>
        <w:szCs w:val="20"/>
      </w:rPr>
      <w:t>5</w:t>
    </w:r>
    <w:r>
      <w:rPr>
        <w:rFonts w:ascii="Times New Roman" w:hAnsi="Times New Roman"/>
        <w:sz w:val="20"/>
        <w:szCs w:val="20"/>
      </w:rPr>
      <w:t>14</w:t>
    </w:r>
    <w:r w:rsidRPr="001615B9">
      <w:rPr>
        <w:rFonts w:ascii="Times New Roman" w:hAnsi="Times New Roman"/>
        <w:sz w:val="20"/>
        <w:szCs w:val="20"/>
      </w:rPr>
      <w:t>_EEZ_</w:t>
    </w:r>
    <w:r>
      <w:rPr>
        <w:rFonts w:ascii="Times New Roman" w:hAnsi="Times New Roman"/>
        <w:sz w:val="20"/>
        <w:szCs w:val="20"/>
      </w:rPr>
      <w:t>GSK</w:t>
    </w:r>
    <w:r w:rsidRPr="001615B9">
      <w:rPr>
        <w:rFonts w:ascii="Times New Roman" w:hAnsi="Times New Roman"/>
        <w:sz w:val="20"/>
        <w:szCs w:val="20"/>
      </w:rPr>
      <w:t xml:space="preserve">; </w:t>
    </w:r>
    <w:r w:rsidRPr="009377CF">
      <w:rPr>
        <w:rFonts w:ascii="Times New Roman" w:hAnsi="Times New Roman"/>
        <w:sz w:val="20"/>
      </w:rPr>
      <w:t>Mini</w:t>
    </w:r>
    <w:r w:rsidR="000D4423">
      <w:rPr>
        <w:rFonts w:ascii="Times New Roman" w:hAnsi="Times New Roman"/>
        <w:sz w:val="20"/>
      </w:rPr>
      <w:t>stru kabineta noteikumu projekta</w:t>
    </w:r>
    <w:r w:rsidRPr="009377CF">
      <w:rPr>
        <w:rFonts w:ascii="Times New Roman" w:hAnsi="Times New Roman"/>
        <w:sz w:val="20"/>
      </w:rPr>
      <w:t xml:space="preserve"> </w:t>
    </w:r>
    <w:r w:rsidRPr="00CC1571">
      <w:rPr>
        <w:rFonts w:ascii="Times New Roman" w:hAnsi="Times New Roman"/>
        <w:sz w:val="20"/>
      </w:rPr>
      <w:t>„Eiropas Ekonomikas zonas finanšu instrumenta 2009.-2014.gada perioda programmas „Nacionālā klimata politika” neliela apjoma grantu shēmas projektu iesniegumu atklāta konkursa „Kapacitātes celšana pētījumiem un pasākumiem sabiedrības zināšanu uzlabošanai par klimata pārmaiņām un to radītajām sekām” nolikums”</w:t>
    </w:r>
    <w:r>
      <w:rPr>
        <w:rFonts w:ascii="Times New Roman" w:hAnsi="Times New Roman"/>
        <w:sz w:val="20"/>
      </w:rPr>
      <w:t xml:space="preserve"> anotācija</w:t>
    </w:r>
  </w:p>
  <w:p w14:paraId="7117D5AA" w14:textId="77777777" w:rsidR="00CA1976" w:rsidRDefault="000E6F9F" w:rsidP="002F03CA">
    <w:pPr>
      <w:pStyle w:val="Footer"/>
      <w:jc w:val="right"/>
    </w:pPr>
    <w:r>
      <w:fldChar w:fldCharType="begin"/>
    </w:r>
    <w:r w:rsidR="00420E33">
      <w:instrText xml:space="preserve"> PAGE   \* MERGEFORMAT </w:instrText>
    </w:r>
    <w:r>
      <w:fldChar w:fldCharType="separate"/>
    </w:r>
    <w:r w:rsidR="00295D4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0DBB" w14:textId="493C08E4" w:rsidR="00CA1976" w:rsidRPr="001615B9" w:rsidRDefault="00CA1976" w:rsidP="00F640B6">
    <w:pPr>
      <w:ind w:left="-709" w:right="-639"/>
      <w:jc w:val="both"/>
      <w:rPr>
        <w:rFonts w:ascii="Times New Roman" w:hAnsi="Times New Roman"/>
        <w:bCs/>
        <w:color w:val="000000"/>
        <w:sz w:val="20"/>
        <w:szCs w:val="20"/>
      </w:rPr>
    </w:pPr>
    <w:r w:rsidRPr="001615B9">
      <w:rPr>
        <w:rFonts w:ascii="Times New Roman" w:hAnsi="Times New Roman"/>
        <w:sz w:val="20"/>
        <w:szCs w:val="20"/>
      </w:rPr>
      <w:t>VARAMA</w:t>
    </w:r>
    <w:r>
      <w:rPr>
        <w:rFonts w:ascii="Times New Roman" w:hAnsi="Times New Roman"/>
        <w:sz w:val="20"/>
        <w:szCs w:val="20"/>
      </w:rPr>
      <w:t>NOT</w:t>
    </w:r>
    <w:r w:rsidRPr="001615B9">
      <w:rPr>
        <w:rFonts w:ascii="Times New Roman" w:hAnsi="Times New Roman"/>
        <w:sz w:val="20"/>
        <w:szCs w:val="20"/>
      </w:rPr>
      <w:t>_</w:t>
    </w:r>
    <w:r w:rsidR="00BA48F1">
      <w:rPr>
        <w:rFonts w:ascii="Times New Roman" w:hAnsi="Times New Roman"/>
        <w:sz w:val="20"/>
        <w:szCs w:val="20"/>
      </w:rPr>
      <w:t>12</w:t>
    </w:r>
    <w:r w:rsidR="005D48ED">
      <w:rPr>
        <w:rFonts w:ascii="Times New Roman" w:hAnsi="Times New Roman"/>
        <w:sz w:val="20"/>
        <w:szCs w:val="20"/>
      </w:rPr>
      <w:t>0</w:t>
    </w:r>
    <w:r w:rsidR="00D45B79">
      <w:rPr>
        <w:rFonts w:ascii="Times New Roman" w:hAnsi="Times New Roman"/>
        <w:sz w:val="20"/>
        <w:szCs w:val="20"/>
      </w:rPr>
      <w:t>5</w:t>
    </w:r>
    <w:r>
      <w:rPr>
        <w:rFonts w:ascii="Times New Roman" w:hAnsi="Times New Roman"/>
        <w:sz w:val="20"/>
        <w:szCs w:val="20"/>
      </w:rPr>
      <w:t>14</w:t>
    </w:r>
    <w:r w:rsidRPr="001615B9">
      <w:rPr>
        <w:rFonts w:ascii="Times New Roman" w:hAnsi="Times New Roman"/>
        <w:sz w:val="20"/>
        <w:szCs w:val="20"/>
      </w:rPr>
      <w:t>_EEZ_</w:t>
    </w:r>
    <w:r>
      <w:rPr>
        <w:rFonts w:ascii="Times New Roman" w:hAnsi="Times New Roman"/>
        <w:sz w:val="20"/>
        <w:szCs w:val="20"/>
      </w:rPr>
      <w:t>GSK</w:t>
    </w:r>
    <w:r w:rsidRPr="001615B9">
      <w:rPr>
        <w:rFonts w:ascii="Times New Roman" w:hAnsi="Times New Roman"/>
        <w:sz w:val="20"/>
        <w:szCs w:val="20"/>
      </w:rPr>
      <w:t xml:space="preserve">; </w:t>
    </w:r>
    <w:r w:rsidRPr="009377CF">
      <w:rPr>
        <w:rFonts w:ascii="Times New Roman" w:hAnsi="Times New Roman"/>
        <w:sz w:val="20"/>
      </w:rPr>
      <w:t>Mini</w:t>
    </w:r>
    <w:r w:rsidR="000D4423">
      <w:rPr>
        <w:rFonts w:ascii="Times New Roman" w:hAnsi="Times New Roman"/>
        <w:sz w:val="20"/>
      </w:rPr>
      <w:t>stru kabineta noteikumu projekta</w:t>
    </w:r>
    <w:r w:rsidRPr="009377CF">
      <w:rPr>
        <w:rFonts w:ascii="Times New Roman" w:hAnsi="Times New Roman"/>
        <w:sz w:val="20"/>
      </w:rPr>
      <w:t xml:space="preserve"> </w:t>
    </w:r>
    <w:r w:rsidR="00CC1571" w:rsidRPr="00CC1571">
      <w:rPr>
        <w:rFonts w:ascii="Times New Roman" w:hAnsi="Times New Roman"/>
        <w:sz w:val="20"/>
      </w:rPr>
      <w:t>„Eiropas Ekonomikas zonas finanšu instrumenta 2009.-2014.gada perioda programmas „Nacionālā klimata politika” neliela apjoma grantu shēmas projektu iesniegumu atklāta konkursa „Kapacitātes celšana pētījumiem un pasākumiem sabiedrības zināšanu uzlabošanai par klimata pārmaiņām un to radītajām sekām” nolikums”</w:t>
    </w:r>
    <w:r w:rsidR="00CC1571">
      <w:rPr>
        <w:rFonts w:ascii="Times New Roman" w:hAnsi="Times New Roman"/>
        <w:sz w:val="20"/>
      </w:rPr>
      <w:t xml:space="preserve"> anotācija</w:t>
    </w:r>
  </w:p>
  <w:p w14:paraId="75D5B65E" w14:textId="77777777" w:rsidR="00CA1976" w:rsidRDefault="00CA1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F7CBD" w14:textId="77777777" w:rsidR="00E60852" w:rsidRDefault="00E60852" w:rsidP="001615B9">
      <w:pPr>
        <w:spacing w:after="0" w:line="240" w:lineRule="auto"/>
      </w:pPr>
      <w:r>
        <w:separator/>
      </w:r>
    </w:p>
  </w:footnote>
  <w:footnote w:type="continuationSeparator" w:id="0">
    <w:p w14:paraId="465D5E70" w14:textId="77777777" w:rsidR="00E60852" w:rsidRDefault="00E60852" w:rsidP="00161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B2E16F9"/>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4">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73031FB"/>
    <w:multiLevelType w:val="hybridMultilevel"/>
    <w:tmpl w:val="3C92F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7">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8">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9">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10">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2">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3">
    <w:nsid w:val="730563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6">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6"/>
  </w:num>
  <w:num w:numId="3">
    <w:abstractNumId w:val="16"/>
  </w:num>
  <w:num w:numId="4">
    <w:abstractNumId w:val="16"/>
  </w:num>
  <w:num w:numId="5">
    <w:abstractNumId w:val="0"/>
  </w:num>
  <w:num w:numId="6">
    <w:abstractNumId w:val="8"/>
  </w:num>
  <w:num w:numId="7">
    <w:abstractNumId w:val="7"/>
  </w:num>
  <w:num w:numId="8">
    <w:abstractNumId w:val="15"/>
  </w:num>
  <w:num w:numId="9">
    <w:abstractNumId w:val="14"/>
  </w:num>
  <w:num w:numId="10">
    <w:abstractNumId w:val="1"/>
  </w:num>
  <w:num w:numId="11">
    <w:abstractNumId w:val="10"/>
  </w:num>
  <w:num w:numId="12">
    <w:abstractNumId w:val="12"/>
  </w:num>
  <w:num w:numId="13">
    <w:abstractNumId w:val="11"/>
  </w:num>
  <w:num w:numId="14">
    <w:abstractNumId w:val="9"/>
  </w:num>
  <w:num w:numId="15">
    <w:abstractNumId w:val="4"/>
  </w:num>
  <w:num w:numId="16">
    <w:abstractNumId w:val="3"/>
  </w:num>
  <w:num w:numId="17">
    <w:abstractNumId w:val="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2AF"/>
    <w:rsid w:val="00002D58"/>
    <w:rsid w:val="00007C73"/>
    <w:rsid w:val="000101F3"/>
    <w:rsid w:val="00020679"/>
    <w:rsid w:val="0003054F"/>
    <w:rsid w:val="00057603"/>
    <w:rsid w:val="000618D3"/>
    <w:rsid w:val="00062DF9"/>
    <w:rsid w:val="000636C3"/>
    <w:rsid w:val="00094153"/>
    <w:rsid w:val="00096686"/>
    <w:rsid w:val="00097FC8"/>
    <w:rsid w:val="000A022D"/>
    <w:rsid w:val="000A6D92"/>
    <w:rsid w:val="000C68B4"/>
    <w:rsid w:val="000D018D"/>
    <w:rsid w:val="000D18CA"/>
    <w:rsid w:val="000D4423"/>
    <w:rsid w:val="000D64CC"/>
    <w:rsid w:val="000D7675"/>
    <w:rsid w:val="000E6F9F"/>
    <w:rsid w:val="000F0D21"/>
    <w:rsid w:val="000F2271"/>
    <w:rsid w:val="000F4F77"/>
    <w:rsid w:val="001164B0"/>
    <w:rsid w:val="00134F5A"/>
    <w:rsid w:val="001615B9"/>
    <w:rsid w:val="00173299"/>
    <w:rsid w:val="001777BC"/>
    <w:rsid w:val="00182545"/>
    <w:rsid w:val="00184288"/>
    <w:rsid w:val="001A5AD8"/>
    <w:rsid w:val="001B3E83"/>
    <w:rsid w:val="001B6149"/>
    <w:rsid w:val="001B7135"/>
    <w:rsid w:val="001C1801"/>
    <w:rsid w:val="001C7438"/>
    <w:rsid w:val="001D47C1"/>
    <w:rsid w:val="001D495A"/>
    <w:rsid w:val="001E3E9A"/>
    <w:rsid w:val="001E452A"/>
    <w:rsid w:val="001F6DF9"/>
    <w:rsid w:val="00207C5D"/>
    <w:rsid w:val="00212040"/>
    <w:rsid w:val="002151AC"/>
    <w:rsid w:val="00222D46"/>
    <w:rsid w:val="0022628D"/>
    <w:rsid w:val="002325BD"/>
    <w:rsid w:val="00237667"/>
    <w:rsid w:val="0025252D"/>
    <w:rsid w:val="00260537"/>
    <w:rsid w:val="00272CD2"/>
    <w:rsid w:val="00277DC7"/>
    <w:rsid w:val="00277F0C"/>
    <w:rsid w:val="002951E5"/>
    <w:rsid w:val="00295D48"/>
    <w:rsid w:val="002A3C5B"/>
    <w:rsid w:val="002A4836"/>
    <w:rsid w:val="002B0F94"/>
    <w:rsid w:val="002B5F71"/>
    <w:rsid w:val="002D0DF3"/>
    <w:rsid w:val="002D4477"/>
    <w:rsid w:val="002E63FA"/>
    <w:rsid w:val="002F03CA"/>
    <w:rsid w:val="00304612"/>
    <w:rsid w:val="00304631"/>
    <w:rsid w:val="00332686"/>
    <w:rsid w:val="00337C70"/>
    <w:rsid w:val="00345BFD"/>
    <w:rsid w:val="003503EA"/>
    <w:rsid w:val="003731F1"/>
    <w:rsid w:val="00374754"/>
    <w:rsid w:val="00380082"/>
    <w:rsid w:val="0039265E"/>
    <w:rsid w:val="003A5295"/>
    <w:rsid w:val="003A6AB0"/>
    <w:rsid w:val="003C18BA"/>
    <w:rsid w:val="003E5CEB"/>
    <w:rsid w:val="003F1315"/>
    <w:rsid w:val="003F2C11"/>
    <w:rsid w:val="00420E33"/>
    <w:rsid w:val="00422252"/>
    <w:rsid w:val="00426F90"/>
    <w:rsid w:val="004328DE"/>
    <w:rsid w:val="00441C9C"/>
    <w:rsid w:val="00456469"/>
    <w:rsid w:val="00456AAD"/>
    <w:rsid w:val="00457B45"/>
    <w:rsid w:val="00461531"/>
    <w:rsid w:val="00462BAB"/>
    <w:rsid w:val="004661B1"/>
    <w:rsid w:val="004713C3"/>
    <w:rsid w:val="004751D6"/>
    <w:rsid w:val="00475D7D"/>
    <w:rsid w:val="0047678B"/>
    <w:rsid w:val="004848F7"/>
    <w:rsid w:val="004922C8"/>
    <w:rsid w:val="004D3509"/>
    <w:rsid w:val="004E0F41"/>
    <w:rsid w:val="004E7FA8"/>
    <w:rsid w:val="004F2237"/>
    <w:rsid w:val="004F77E2"/>
    <w:rsid w:val="005019A8"/>
    <w:rsid w:val="00507196"/>
    <w:rsid w:val="00511314"/>
    <w:rsid w:val="0051744A"/>
    <w:rsid w:val="00520A66"/>
    <w:rsid w:val="00521A27"/>
    <w:rsid w:val="005224CF"/>
    <w:rsid w:val="00523620"/>
    <w:rsid w:val="005236FF"/>
    <w:rsid w:val="00524C7C"/>
    <w:rsid w:val="00526ADB"/>
    <w:rsid w:val="00544D18"/>
    <w:rsid w:val="005510E6"/>
    <w:rsid w:val="00572A36"/>
    <w:rsid w:val="00574783"/>
    <w:rsid w:val="005754AF"/>
    <w:rsid w:val="00577D3A"/>
    <w:rsid w:val="00581732"/>
    <w:rsid w:val="00597457"/>
    <w:rsid w:val="005A2804"/>
    <w:rsid w:val="005A391C"/>
    <w:rsid w:val="005B49E5"/>
    <w:rsid w:val="005B4D3D"/>
    <w:rsid w:val="005C4A25"/>
    <w:rsid w:val="005C644C"/>
    <w:rsid w:val="005D48ED"/>
    <w:rsid w:val="005F26AC"/>
    <w:rsid w:val="0061029D"/>
    <w:rsid w:val="00610EC6"/>
    <w:rsid w:val="00610F05"/>
    <w:rsid w:val="00616102"/>
    <w:rsid w:val="006161C1"/>
    <w:rsid w:val="00616EE1"/>
    <w:rsid w:val="006260CB"/>
    <w:rsid w:val="006274D6"/>
    <w:rsid w:val="00642020"/>
    <w:rsid w:val="00647764"/>
    <w:rsid w:val="00671CA0"/>
    <w:rsid w:val="006926E0"/>
    <w:rsid w:val="00692D38"/>
    <w:rsid w:val="00696CD5"/>
    <w:rsid w:val="006A29D0"/>
    <w:rsid w:val="006A55E2"/>
    <w:rsid w:val="006B6ED4"/>
    <w:rsid w:val="006C38BD"/>
    <w:rsid w:val="006C5620"/>
    <w:rsid w:val="006C6D8A"/>
    <w:rsid w:val="006D0302"/>
    <w:rsid w:val="006D14C5"/>
    <w:rsid w:val="006E69F9"/>
    <w:rsid w:val="00711E3B"/>
    <w:rsid w:val="007177BA"/>
    <w:rsid w:val="00721256"/>
    <w:rsid w:val="00740AA7"/>
    <w:rsid w:val="00750A87"/>
    <w:rsid w:val="00757F5D"/>
    <w:rsid w:val="00761962"/>
    <w:rsid w:val="00763068"/>
    <w:rsid w:val="00771566"/>
    <w:rsid w:val="007738BE"/>
    <w:rsid w:val="0078455F"/>
    <w:rsid w:val="007875D5"/>
    <w:rsid w:val="007910B0"/>
    <w:rsid w:val="00794DF8"/>
    <w:rsid w:val="00795978"/>
    <w:rsid w:val="007A75A7"/>
    <w:rsid w:val="007B141F"/>
    <w:rsid w:val="007B4EDB"/>
    <w:rsid w:val="007B7AAC"/>
    <w:rsid w:val="007C278B"/>
    <w:rsid w:val="007D2BF2"/>
    <w:rsid w:val="007D39F5"/>
    <w:rsid w:val="007E6017"/>
    <w:rsid w:val="00806E14"/>
    <w:rsid w:val="00825F08"/>
    <w:rsid w:val="00832FD4"/>
    <w:rsid w:val="00835EC1"/>
    <w:rsid w:val="00855E48"/>
    <w:rsid w:val="008568A3"/>
    <w:rsid w:val="00870A31"/>
    <w:rsid w:val="00880DC2"/>
    <w:rsid w:val="008810F5"/>
    <w:rsid w:val="008872BF"/>
    <w:rsid w:val="00891741"/>
    <w:rsid w:val="008978AC"/>
    <w:rsid w:val="00897FB2"/>
    <w:rsid w:val="008A0837"/>
    <w:rsid w:val="008B32FB"/>
    <w:rsid w:val="008B6B20"/>
    <w:rsid w:val="008C4924"/>
    <w:rsid w:val="008D03EB"/>
    <w:rsid w:val="008D2178"/>
    <w:rsid w:val="008D2D4F"/>
    <w:rsid w:val="008D50AE"/>
    <w:rsid w:val="008E18BB"/>
    <w:rsid w:val="008E5C65"/>
    <w:rsid w:val="008F7FE8"/>
    <w:rsid w:val="00900773"/>
    <w:rsid w:val="009037F1"/>
    <w:rsid w:val="0091429F"/>
    <w:rsid w:val="0092444B"/>
    <w:rsid w:val="00926526"/>
    <w:rsid w:val="00935341"/>
    <w:rsid w:val="009358F9"/>
    <w:rsid w:val="009377CF"/>
    <w:rsid w:val="0094399E"/>
    <w:rsid w:val="00945641"/>
    <w:rsid w:val="00951E80"/>
    <w:rsid w:val="009567E7"/>
    <w:rsid w:val="00971061"/>
    <w:rsid w:val="00987DD1"/>
    <w:rsid w:val="0099047F"/>
    <w:rsid w:val="0099286D"/>
    <w:rsid w:val="009B2CCC"/>
    <w:rsid w:val="009C3C9A"/>
    <w:rsid w:val="009D1634"/>
    <w:rsid w:val="009D5BAB"/>
    <w:rsid w:val="009E7A90"/>
    <w:rsid w:val="009F1135"/>
    <w:rsid w:val="00A12FAE"/>
    <w:rsid w:val="00A15A69"/>
    <w:rsid w:val="00A262AF"/>
    <w:rsid w:val="00A2644F"/>
    <w:rsid w:val="00A3182A"/>
    <w:rsid w:val="00A35067"/>
    <w:rsid w:val="00A51B42"/>
    <w:rsid w:val="00A529D3"/>
    <w:rsid w:val="00A559A7"/>
    <w:rsid w:val="00A5600D"/>
    <w:rsid w:val="00A5758B"/>
    <w:rsid w:val="00A62F2D"/>
    <w:rsid w:val="00A649CA"/>
    <w:rsid w:val="00A663C0"/>
    <w:rsid w:val="00A70FBB"/>
    <w:rsid w:val="00A8251E"/>
    <w:rsid w:val="00A86652"/>
    <w:rsid w:val="00AB2D5F"/>
    <w:rsid w:val="00AB3CD1"/>
    <w:rsid w:val="00AD043A"/>
    <w:rsid w:val="00AD20E8"/>
    <w:rsid w:val="00AD2DC7"/>
    <w:rsid w:val="00AD442F"/>
    <w:rsid w:val="00AD6A7C"/>
    <w:rsid w:val="00AE0E0D"/>
    <w:rsid w:val="00AE3DDC"/>
    <w:rsid w:val="00AE5865"/>
    <w:rsid w:val="00AE5D4C"/>
    <w:rsid w:val="00AE78A3"/>
    <w:rsid w:val="00AF33C2"/>
    <w:rsid w:val="00B13CF4"/>
    <w:rsid w:val="00B157F8"/>
    <w:rsid w:val="00B22119"/>
    <w:rsid w:val="00B257FE"/>
    <w:rsid w:val="00B447B4"/>
    <w:rsid w:val="00B53823"/>
    <w:rsid w:val="00B63301"/>
    <w:rsid w:val="00B70BB9"/>
    <w:rsid w:val="00B80AC0"/>
    <w:rsid w:val="00B91E58"/>
    <w:rsid w:val="00B9457C"/>
    <w:rsid w:val="00BA48F1"/>
    <w:rsid w:val="00BB26BF"/>
    <w:rsid w:val="00BC20C5"/>
    <w:rsid w:val="00BC2BC6"/>
    <w:rsid w:val="00BE172E"/>
    <w:rsid w:val="00BE2116"/>
    <w:rsid w:val="00BE49D4"/>
    <w:rsid w:val="00BE5B65"/>
    <w:rsid w:val="00BF0604"/>
    <w:rsid w:val="00C03790"/>
    <w:rsid w:val="00C05491"/>
    <w:rsid w:val="00C17546"/>
    <w:rsid w:val="00C17B9F"/>
    <w:rsid w:val="00C33544"/>
    <w:rsid w:val="00C52BB9"/>
    <w:rsid w:val="00C6216B"/>
    <w:rsid w:val="00C64802"/>
    <w:rsid w:val="00C86D98"/>
    <w:rsid w:val="00C87BB2"/>
    <w:rsid w:val="00C909D3"/>
    <w:rsid w:val="00C97F52"/>
    <w:rsid w:val="00CA1976"/>
    <w:rsid w:val="00CB2462"/>
    <w:rsid w:val="00CC1571"/>
    <w:rsid w:val="00CD3C35"/>
    <w:rsid w:val="00CD7C2C"/>
    <w:rsid w:val="00D05E86"/>
    <w:rsid w:val="00D13B50"/>
    <w:rsid w:val="00D204EC"/>
    <w:rsid w:val="00D3181C"/>
    <w:rsid w:val="00D354DA"/>
    <w:rsid w:val="00D43CFD"/>
    <w:rsid w:val="00D45B79"/>
    <w:rsid w:val="00D51D76"/>
    <w:rsid w:val="00D66555"/>
    <w:rsid w:val="00D74FF7"/>
    <w:rsid w:val="00D81823"/>
    <w:rsid w:val="00D845AD"/>
    <w:rsid w:val="00D96F80"/>
    <w:rsid w:val="00DB0704"/>
    <w:rsid w:val="00DB164F"/>
    <w:rsid w:val="00DD2A6D"/>
    <w:rsid w:val="00DE456B"/>
    <w:rsid w:val="00DF03D1"/>
    <w:rsid w:val="00E1100C"/>
    <w:rsid w:val="00E268DB"/>
    <w:rsid w:val="00E30BA1"/>
    <w:rsid w:val="00E32AD6"/>
    <w:rsid w:val="00E33FB4"/>
    <w:rsid w:val="00E36647"/>
    <w:rsid w:val="00E4228A"/>
    <w:rsid w:val="00E602C1"/>
    <w:rsid w:val="00E60852"/>
    <w:rsid w:val="00E63124"/>
    <w:rsid w:val="00E64BDD"/>
    <w:rsid w:val="00E7071D"/>
    <w:rsid w:val="00E7358C"/>
    <w:rsid w:val="00E765EF"/>
    <w:rsid w:val="00E8445F"/>
    <w:rsid w:val="00EA26D0"/>
    <w:rsid w:val="00EB061E"/>
    <w:rsid w:val="00EB3AE4"/>
    <w:rsid w:val="00EB4D14"/>
    <w:rsid w:val="00EC0538"/>
    <w:rsid w:val="00EC4080"/>
    <w:rsid w:val="00EC638C"/>
    <w:rsid w:val="00ED4C69"/>
    <w:rsid w:val="00ED5A55"/>
    <w:rsid w:val="00EF05BA"/>
    <w:rsid w:val="00EF2307"/>
    <w:rsid w:val="00EF6A45"/>
    <w:rsid w:val="00F00509"/>
    <w:rsid w:val="00F031A6"/>
    <w:rsid w:val="00F14640"/>
    <w:rsid w:val="00F31F3D"/>
    <w:rsid w:val="00F3734A"/>
    <w:rsid w:val="00F559F5"/>
    <w:rsid w:val="00F60312"/>
    <w:rsid w:val="00F61994"/>
    <w:rsid w:val="00F640B6"/>
    <w:rsid w:val="00F83140"/>
    <w:rsid w:val="00F97C58"/>
    <w:rsid w:val="00FB34B3"/>
    <w:rsid w:val="00FB69D4"/>
    <w:rsid w:val="00FD0600"/>
    <w:rsid w:val="00FD4C4A"/>
    <w:rsid w:val="00FF586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90B64"/>
  <w15:docId w15:val="{51A0DDF9-9E7D-4528-B22A-42DE90F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AF"/>
    <w:pPr>
      <w:spacing w:after="200" w:line="276" w:lineRule="auto"/>
    </w:pPr>
    <w:rPr>
      <w:rFonts w:ascii="Calibri" w:hAnsi="Calibri"/>
      <w:sz w:val="22"/>
      <w:szCs w:val="22"/>
      <w:lang w:eastAsia="en-US"/>
    </w:rPr>
  </w:style>
  <w:style w:type="paragraph" w:styleId="Heading3">
    <w:name w:val="heading 3"/>
    <w:basedOn w:val="Normal"/>
    <w:link w:val="Heading3Char"/>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262AF"/>
    <w:rPr>
      <w:rFonts w:eastAsia="Times New Roman" w:cs="Times New Roman"/>
      <w:b/>
      <w:bCs/>
      <w:sz w:val="27"/>
      <w:szCs w:val="27"/>
      <w:lang w:val="lv-LV" w:eastAsia="lv-LV" w:bidi="ar-SA"/>
    </w:rPr>
  </w:style>
  <w:style w:type="paragraph" w:styleId="BalloonText">
    <w:name w:val="Balloon Text"/>
    <w:basedOn w:val="Normal"/>
    <w:link w:val="BalloonTextChar"/>
    <w:uiPriority w:val="99"/>
    <w:semiHidden/>
    <w:rsid w:val="00D96F80"/>
    <w:rPr>
      <w:rFonts w:ascii="Tahoma" w:hAnsi="Tahoma" w:cs="Tahoma"/>
      <w:sz w:val="16"/>
      <w:szCs w:val="16"/>
    </w:rPr>
  </w:style>
  <w:style w:type="character" w:customStyle="1" w:styleId="BalloonTextChar">
    <w:name w:val="Balloon Text Char"/>
    <w:link w:val="BalloonText"/>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Normal"/>
    <w:uiPriority w:val="99"/>
    <w:rsid w:val="00832FD4"/>
    <w:pPr>
      <w:numPr>
        <w:numId w:val="4"/>
      </w:numPr>
      <w:jc w:val="both"/>
    </w:pPr>
    <w:rPr>
      <w:sz w:val="28"/>
      <w:szCs w:val="28"/>
    </w:rPr>
  </w:style>
  <w:style w:type="paragraph" w:customStyle="1" w:styleId="naisf">
    <w:name w:val="naisf"/>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Normal"/>
    <w:uiPriority w:val="99"/>
    <w:rsid w:val="00304612"/>
    <w:pPr>
      <w:spacing w:before="100" w:beforeAutospacing="1" w:after="0" w:line="360" w:lineRule="auto"/>
    </w:pPr>
    <w:rPr>
      <w:rFonts w:ascii="Verdana" w:hAnsi="Verdana"/>
      <w:sz w:val="18"/>
      <w:szCs w:val="18"/>
      <w:lang w:val="en-US"/>
    </w:rPr>
  </w:style>
  <w:style w:type="paragraph" w:styleId="ListParagraph">
    <w:name w:val="List Paragraph"/>
    <w:basedOn w:val="Normal"/>
    <w:uiPriority w:val="99"/>
    <w:qFormat/>
    <w:rsid w:val="00304612"/>
    <w:pPr>
      <w:spacing w:after="0" w:line="240" w:lineRule="auto"/>
      <w:ind w:left="720"/>
      <w:contextualSpacing/>
    </w:pPr>
    <w:rPr>
      <w:rFonts w:ascii="Times New Roman" w:hAnsi="Times New Roman"/>
      <w:sz w:val="24"/>
      <w:szCs w:val="24"/>
      <w:lang w:eastAsia="lv-LV"/>
    </w:rPr>
  </w:style>
  <w:style w:type="character" w:styleId="CommentReference">
    <w:name w:val="annotation reference"/>
    <w:uiPriority w:val="99"/>
    <w:semiHidden/>
    <w:rsid w:val="00D96F80"/>
    <w:rPr>
      <w:rFonts w:cs="Times New Roman"/>
      <w:sz w:val="16"/>
      <w:szCs w:val="16"/>
    </w:rPr>
  </w:style>
  <w:style w:type="paragraph" w:styleId="CommentText">
    <w:name w:val="annotation text"/>
    <w:basedOn w:val="Normal"/>
    <w:link w:val="CommentTextChar"/>
    <w:uiPriority w:val="99"/>
    <w:semiHidden/>
    <w:rsid w:val="00D96F80"/>
    <w:rPr>
      <w:sz w:val="20"/>
      <w:szCs w:val="20"/>
    </w:rPr>
  </w:style>
  <w:style w:type="character" w:customStyle="1" w:styleId="CommentTextChar">
    <w:name w:val="Comment Text Char"/>
    <w:link w:val="CommentText"/>
    <w:uiPriority w:val="99"/>
    <w:semiHidden/>
    <w:locked/>
    <w:rsid w:val="007B141F"/>
    <w:rPr>
      <w:rFonts w:ascii="Calibri" w:hAnsi="Calibri" w:cs="Times New Roman"/>
      <w:lang w:val="lv-LV" w:eastAsia="en-US" w:bidi="ar-SA"/>
    </w:rPr>
  </w:style>
  <w:style w:type="paragraph" w:styleId="CommentSubject">
    <w:name w:val="annotation subject"/>
    <w:basedOn w:val="CommentText"/>
    <w:next w:val="CommentText"/>
    <w:link w:val="CommentSubjectChar"/>
    <w:uiPriority w:val="99"/>
    <w:semiHidden/>
    <w:rsid w:val="00D96F80"/>
    <w:rPr>
      <w:b/>
      <w:bCs/>
    </w:rPr>
  </w:style>
  <w:style w:type="character" w:customStyle="1" w:styleId="CommentSubjectChar">
    <w:name w:val="Comment Subject Char"/>
    <w:link w:val="CommentSubject"/>
    <w:uiPriority w:val="99"/>
    <w:semiHidden/>
    <w:locked/>
    <w:rsid w:val="00462BAB"/>
    <w:rPr>
      <w:rFonts w:ascii="Calibri" w:hAnsi="Calibri" w:cs="Times New Roman"/>
      <w:b/>
      <w:bCs/>
      <w:sz w:val="20"/>
      <w:szCs w:val="20"/>
      <w:lang w:val="lv-LV" w:eastAsia="en-US" w:bidi="ar-SA"/>
    </w:rPr>
  </w:style>
  <w:style w:type="paragraph" w:styleId="Header">
    <w:name w:val="header"/>
    <w:basedOn w:val="Normal"/>
    <w:link w:val="HeaderChar"/>
    <w:uiPriority w:val="99"/>
    <w:rsid w:val="001615B9"/>
    <w:pPr>
      <w:tabs>
        <w:tab w:val="center" w:pos="4320"/>
        <w:tab w:val="right" w:pos="8640"/>
      </w:tabs>
      <w:spacing w:after="0" w:line="240" w:lineRule="auto"/>
    </w:pPr>
    <w:rPr>
      <w:rFonts w:cs="Arial Unicode MS"/>
      <w:lang w:bidi="lo-LA"/>
    </w:rPr>
  </w:style>
  <w:style w:type="character" w:customStyle="1" w:styleId="HeaderChar">
    <w:name w:val="Header Char"/>
    <w:link w:val="Header"/>
    <w:uiPriority w:val="99"/>
    <w:locked/>
    <w:rsid w:val="001615B9"/>
    <w:rPr>
      <w:rFonts w:ascii="Calibri" w:hAnsi="Calibri" w:cs="Times New Roman"/>
      <w:sz w:val="22"/>
      <w:szCs w:val="22"/>
      <w:lang w:val="lv-LV"/>
    </w:rPr>
  </w:style>
  <w:style w:type="paragraph" w:styleId="Footer">
    <w:name w:val="footer"/>
    <w:basedOn w:val="Normal"/>
    <w:link w:val="FooterChar"/>
    <w:uiPriority w:val="99"/>
    <w:rsid w:val="001615B9"/>
    <w:pPr>
      <w:tabs>
        <w:tab w:val="center" w:pos="4320"/>
        <w:tab w:val="right" w:pos="8640"/>
      </w:tabs>
      <w:spacing w:after="0" w:line="240" w:lineRule="auto"/>
    </w:pPr>
    <w:rPr>
      <w:rFonts w:cs="Arial Unicode MS"/>
      <w:lang w:bidi="lo-LA"/>
    </w:rPr>
  </w:style>
  <w:style w:type="character" w:customStyle="1" w:styleId="FooterChar">
    <w:name w:val="Footer Char"/>
    <w:link w:val="Footer"/>
    <w:uiPriority w:val="99"/>
    <w:locked/>
    <w:rsid w:val="001615B9"/>
    <w:rPr>
      <w:rFonts w:ascii="Calibri" w:hAnsi="Calibri" w:cs="Times New Roman"/>
      <w:sz w:val="22"/>
      <w:szCs w:val="22"/>
      <w:lang w:val="lv-LV"/>
    </w:rPr>
  </w:style>
  <w:style w:type="character" w:styleId="Hyperlink">
    <w:name w:val="Hyperlink"/>
    <w:uiPriority w:val="99"/>
    <w:rsid w:val="001615B9"/>
    <w:rPr>
      <w:rFonts w:ascii="Times New Roman" w:hAnsi="Times New Roman" w:cs="Times New Roman"/>
      <w:color w:val="0000FF"/>
      <w:u w:val="single"/>
    </w:rPr>
  </w:style>
  <w:style w:type="paragraph" w:styleId="BodyTextIndent">
    <w:name w:val="Body Text Indent"/>
    <w:basedOn w:val="Normal"/>
    <w:link w:val="BodyTextIndentChar"/>
    <w:uiPriority w:val="99"/>
    <w:rsid w:val="001615B9"/>
    <w:pPr>
      <w:spacing w:after="120" w:line="240" w:lineRule="auto"/>
      <w:ind w:left="283"/>
    </w:pPr>
    <w:rPr>
      <w:rFonts w:ascii="Times New Roman" w:hAnsi="Times New Roman" w:cs="Arial Unicode MS"/>
      <w:sz w:val="24"/>
      <w:szCs w:val="24"/>
      <w:lang w:eastAsia="lv-LV" w:bidi="lo-LA"/>
    </w:rPr>
  </w:style>
  <w:style w:type="character" w:customStyle="1" w:styleId="BodyTextIndentChar">
    <w:name w:val="Body Text Indent Char"/>
    <w:link w:val="BodyTextIndent"/>
    <w:uiPriority w:val="99"/>
    <w:locked/>
    <w:rsid w:val="001615B9"/>
    <w:rPr>
      <w:rFonts w:cs="Times New Roman"/>
      <w:sz w:val="24"/>
      <w:szCs w:val="24"/>
      <w:lang w:val="lv-LV" w:eastAsia="lv-LV"/>
    </w:rPr>
  </w:style>
  <w:style w:type="paragraph" w:styleId="NoSpacing">
    <w:name w:val="No Spacing"/>
    <w:uiPriority w:val="99"/>
    <w:qFormat/>
    <w:rsid w:val="001615B9"/>
    <w:rPr>
      <w:rFonts w:ascii="Calibri" w:hAnsi="Calibri"/>
      <w:sz w:val="22"/>
      <w:szCs w:val="22"/>
      <w:lang w:eastAsia="en-US"/>
    </w:rPr>
  </w:style>
  <w:style w:type="paragraph" w:customStyle="1" w:styleId="naislab">
    <w:name w:val="naislab"/>
    <w:basedOn w:val="Normal"/>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link w:val="2V"/>
    <w:uiPriority w:val="99"/>
    <w:locked/>
    <w:rsid w:val="00F83140"/>
    <w:rPr>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7039">
      <w:bodyDiv w:val="1"/>
      <w:marLeft w:val="0"/>
      <w:marRight w:val="0"/>
      <w:marTop w:val="0"/>
      <w:marBottom w:val="0"/>
      <w:divBdr>
        <w:top w:val="none" w:sz="0" w:space="0" w:color="auto"/>
        <w:left w:val="none" w:sz="0" w:space="0" w:color="auto"/>
        <w:bottom w:val="none" w:sz="0" w:space="0" w:color="auto"/>
        <w:right w:val="none" w:sz="0" w:space="0" w:color="auto"/>
      </w:divBdr>
    </w:div>
    <w:div w:id="1031540172">
      <w:bodyDiv w:val="1"/>
      <w:marLeft w:val="0"/>
      <w:marRight w:val="0"/>
      <w:marTop w:val="0"/>
      <w:marBottom w:val="0"/>
      <w:divBdr>
        <w:top w:val="none" w:sz="0" w:space="0" w:color="auto"/>
        <w:left w:val="none" w:sz="0" w:space="0" w:color="auto"/>
        <w:bottom w:val="none" w:sz="0" w:space="0" w:color="auto"/>
        <w:right w:val="none" w:sz="0" w:space="0" w:color="auto"/>
      </w:divBdr>
    </w:div>
    <w:div w:id="1145395275">
      <w:marLeft w:val="0"/>
      <w:marRight w:val="0"/>
      <w:marTop w:val="0"/>
      <w:marBottom w:val="0"/>
      <w:divBdr>
        <w:top w:val="none" w:sz="0" w:space="0" w:color="auto"/>
        <w:left w:val="none" w:sz="0" w:space="0" w:color="auto"/>
        <w:bottom w:val="none" w:sz="0" w:space="0" w:color="auto"/>
        <w:right w:val="none" w:sz="0" w:space="0" w:color="auto"/>
      </w:divBdr>
    </w:div>
    <w:div w:id="1145395276">
      <w:marLeft w:val="0"/>
      <w:marRight w:val="0"/>
      <w:marTop w:val="0"/>
      <w:marBottom w:val="0"/>
      <w:divBdr>
        <w:top w:val="none" w:sz="0" w:space="0" w:color="auto"/>
        <w:left w:val="none" w:sz="0" w:space="0" w:color="auto"/>
        <w:bottom w:val="none" w:sz="0" w:space="0" w:color="auto"/>
        <w:right w:val="none" w:sz="0" w:space="0" w:color="auto"/>
      </w:divBdr>
    </w:div>
    <w:div w:id="1145395277">
      <w:marLeft w:val="0"/>
      <w:marRight w:val="0"/>
      <w:marTop w:val="0"/>
      <w:marBottom w:val="0"/>
      <w:divBdr>
        <w:top w:val="none" w:sz="0" w:space="0" w:color="auto"/>
        <w:left w:val="none" w:sz="0" w:space="0" w:color="auto"/>
        <w:bottom w:val="none" w:sz="0" w:space="0" w:color="auto"/>
        <w:right w:val="none" w:sz="0" w:space="0" w:color="auto"/>
      </w:divBdr>
    </w:div>
    <w:div w:id="17635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1BAC-91E9-4597-B16E-23057A86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2543</Words>
  <Characters>17045</Characters>
  <Application>Microsoft Office Word</Application>
  <DocSecurity>0</DocSecurity>
  <Lines>811</Lines>
  <Paragraphs>416</Paragraphs>
  <ScaleCrop>false</ScaleCrop>
  <HeadingPairs>
    <vt:vector size="2" baseType="variant">
      <vt:variant>
        <vt:lpstr>Title</vt:lpstr>
      </vt:variant>
      <vt:variant>
        <vt:i4>1</vt:i4>
      </vt:variant>
    </vt:vector>
  </HeadingPairs>
  <TitlesOfParts>
    <vt:vector size="1" baseType="lpstr">
      <vt:lpstr>I</vt:lpstr>
    </vt:vector>
  </TitlesOfParts>
  <Company>IUMEPLS</Company>
  <LinksUpToDate>false</LinksUpToDate>
  <CharactersWithSpaces>19172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Baiba E</dc:creator>
  <cp:keywords/>
  <dc:description/>
  <cp:lastModifiedBy>Baiba Eglīte</cp:lastModifiedBy>
  <cp:revision>79</cp:revision>
  <cp:lastPrinted>2014-05-12T11:18:00Z</cp:lastPrinted>
  <dcterms:created xsi:type="dcterms:W3CDTF">2014-01-14T14:59:00Z</dcterms:created>
  <dcterms:modified xsi:type="dcterms:W3CDTF">2014-05-12T11:18:00Z</dcterms:modified>
</cp:coreProperties>
</file>