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7F" w:rsidRPr="007817E3" w:rsidRDefault="0035397F" w:rsidP="0035397F">
      <w:pPr>
        <w:spacing w:after="0"/>
        <w:jc w:val="center"/>
        <w:rPr>
          <w:rFonts w:ascii="Times New Roman" w:hAnsi="Times New Roman" w:cs="Times New Roman"/>
          <w:b/>
          <w:sz w:val="28"/>
          <w:szCs w:val="28"/>
          <w:lang w:val="lv-LV"/>
        </w:rPr>
      </w:pPr>
      <w:r w:rsidRPr="007817E3">
        <w:rPr>
          <w:rFonts w:ascii="Times New Roman" w:hAnsi="Times New Roman" w:cs="Times New Roman"/>
          <w:b/>
          <w:sz w:val="28"/>
          <w:szCs w:val="28"/>
          <w:lang w:val="lv-LV"/>
        </w:rPr>
        <w:t>Informatīvais ziņojums</w:t>
      </w:r>
    </w:p>
    <w:p w:rsidR="0035397F" w:rsidRPr="007817E3" w:rsidRDefault="0035397F" w:rsidP="009D7841">
      <w:pPr>
        <w:spacing w:after="0"/>
        <w:jc w:val="center"/>
        <w:rPr>
          <w:rFonts w:ascii="Times New Roman" w:hAnsi="Times New Roman" w:cs="Times New Roman"/>
          <w:b/>
          <w:sz w:val="28"/>
          <w:szCs w:val="28"/>
          <w:lang w:val="lv-LV"/>
        </w:rPr>
      </w:pPr>
      <w:r w:rsidRPr="007817E3">
        <w:rPr>
          <w:rFonts w:ascii="Times New Roman" w:hAnsi="Times New Roman" w:cs="Times New Roman"/>
          <w:b/>
          <w:sz w:val="28"/>
          <w:szCs w:val="28"/>
          <w:lang w:val="lv-LV"/>
        </w:rPr>
        <w:t xml:space="preserve">„Par papildu valsts budžeta saistību uzņemšanos </w:t>
      </w:r>
      <w:r w:rsidR="009D7841" w:rsidRPr="007817E3">
        <w:rPr>
          <w:rFonts w:ascii="Times New Roman" w:hAnsi="Times New Roman" w:cs="Times New Roman"/>
          <w:b/>
          <w:sz w:val="28"/>
          <w:szCs w:val="28"/>
          <w:lang w:val="lv-LV"/>
        </w:rPr>
        <w:t xml:space="preserve">atsevišķiem </w:t>
      </w:r>
      <w:r w:rsidR="00B0512C" w:rsidRPr="007817E3">
        <w:rPr>
          <w:rFonts w:ascii="Times New Roman" w:hAnsi="Times New Roman" w:cs="Times New Roman"/>
          <w:b/>
          <w:sz w:val="28"/>
          <w:szCs w:val="28"/>
          <w:lang w:val="lv-LV"/>
        </w:rPr>
        <w:t xml:space="preserve">projektiem dabas aizsardzības un reģionālās attīstības politikas jomā” </w:t>
      </w:r>
    </w:p>
    <w:p w:rsidR="0016551C" w:rsidRPr="007817E3" w:rsidRDefault="0016551C" w:rsidP="00005A75">
      <w:pPr>
        <w:spacing w:afterLines="60"/>
        <w:ind w:firstLine="567"/>
        <w:rPr>
          <w:rFonts w:ascii="Times New Roman" w:hAnsi="Times New Roman" w:cs="Times New Roman"/>
          <w:b/>
          <w:sz w:val="28"/>
          <w:szCs w:val="28"/>
          <w:lang w:val="lv-LV"/>
        </w:rPr>
      </w:pPr>
    </w:p>
    <w:p w:rsidR="00AD05DC" w:rsidRPr="007817E3" w:rsidRDefault="0016551C" w:rsidP="001E6F7F">
      <w:pPr>
        <w:ind w:firstLine="567"/>
        <w:rPr>
          <w:rFonts w:ascii="Times New Roman" w:hAnsi="Times New Roman" w:cs="Times New Roman"/>
          <w:sz w:val="28"/>
          <w:szCs w:val="28"/>
          <w:lang w:val="lv-LV"/>
        </w:rPr>
      </w:pPr>
      <w:r w:rsidRPr="007817E3">
        <w:rPr>
          <w:rFonts w:ascii="Times New Roman" w:hAnsi="Times New Roman" w:cs="Times New Roman"/>
          <w:sz w:val="28"/>
          <w:szCs w:val="28"/>
          <w:lang w:val="lv-LV"/>
        </w:rPr>
        <w:t xml:space="preserve">Informatīvais ziņojums </w:t>
      </w:r>
      <w:r w:rsidR="0013711D" w:rsidRPr="007817E3">
        <w:rPr>
          <w:rFonts w:ascii="Times New Roman" w:hAnsi="Times New Roman" w:cs="Times New Roman"/>
          <w:sz w:val="28"/>
          <w:szCs w:val="28"/>
          <w:lang w:val="lv-LV"/>
        </w:rPr>
        <w:t>nepieciešams</w:t>
      </w:r>
      <w:r w:rsidRPr="007817E3">
        <w:rPr>
          <w:rFonts w:ascii="Times New Roman" w:hAnsi="Times New Roman" w:cs="Times New Roman"/>
          <w:sz w:val="28"/>
          <w:szCs w:val="28"/>
          <w:lang w:val="lv-LV"/>
        </w:rPr>
        <w:t xml:space="preserve">, </w:t>
      </w:r>
      <w:r w:rsidR="00576BE1" w:rsidRPr="007817E3">
        <w:rPr>
          <w:rFonts w:ascii="Times New Roman" w:hAnsi="Times New Roman" w:cs="Times New Roman"/>
          <w:sz w:val="28"/>
          <w:szCs w:val="28"/>
          <w:lang w:val="lv-LV"/>
        </w:rPr>
        <w:t xml:space="preserve">ņemot vērā </w:t>
      </w:r>
      <w:r w:rsidR="001E6F7F" w:rsidRPr="007817E3">
        <w:rPr>
          <w:rFonts w:ascii="Times New Roman" w:hAnsi="Times New Roman" w:cs="Times New Roman"/>
          <w:sz w:val="28"/>
          <w:szCs w:val="28"/>
          <w:lang w:val="lv-LV"/>
        </w:rPr>
        <w:t xml:space="preserve">šādu Latvijas Dabas muzeja un </w:t>
      </w:r>
      <w:r w:rsidRPr="007817E3">
        <w:rPr>
          <w:rFonts w:ascii="Times New Roman" w:hAnsi="Times New Roman" w:cs="Times New Roman"/>
          <w:sz w:val="28"/>
          <w:szCs w:val="28"/>
          <w:lang w:val="lv-LV"/>
        </w:rPr>
        <w:t>Kurzemes plānošan</w:t>
      </w:r>
      <w:r w:rsidR="0013711D" w:rsidRPr="007817E3">
        <w:rPr>
          <w:rFonts w:ascii="Times New Roman" w:hAnsi="Times New Roman" w:cs="Times New Roman"/>
          <w:sz w:val="28"/>
          <w:szCs w:val="28"/>
          <w:lang w:val="lv-LV"/>
        </w:rPr>
        <w:t>a</w:t>
      </w:r>
      <w:r w:rsidRPr="007817E3">
        <w:rPr>
          <w:rFonts w:ascii="Times New Roman" w:hAnsi="Times New Roman" w:cs="Times New Roman"/>
          <w:sz w:val="28"/>
          <w:szCs w:val="28"/>
          <w:lang w:val="lv-LV"/>
        </w:rPr>
        <w:t xml:space="preserve">s reģiona </w:t>
      </w:r>
      <w:r w:rsidR="001E6F7F" w:rsidRPr="007817E3">
        <w:rPr>
          <w:rFonts w:ascii="Times New Roman" w:hAnsi="Times New Roman" w:cs="Times New Roman"/>
          <w:sz w:val="28"/>
          <w:szCs w:val="28"/>
          <w:lang w:val="lv-LV"/>
        </w:rPr>
        <w:t xml:space="preserve">projektu apstiprināšanu </w:t>
      </w:r>
      <w:r w:rsidR="0013711D" w:rsidRPr="007817E3">
        <w:rPr>
          <w:rFonts w:ascii="Times New Roman" w:hAnsi="Times New Roman" w:cs="Times New Roman"/>
          <w:sz w:val="28"/>
          <w:szCs w:val="28"/>
          <w:lang w:val="lv-LV"/>
        </w:rPr>
        <w:t>Ziemeļvalstu un Baltijas valstu mobilitātes</w:t>
      </w:r>
      <w:r w:rsidR="0013711D" w:rsidRPr="007817E3">
        <w:rPr>
          <w:rFonts w:ascii="Times New Roman" w:hAnsi="Times New Roman" w:cs="Times New Roman"/>
          <w:bCs/>
          <w:sz w:val="28"/>
          <w:szCs w:val="28"/>
          <w:lang w:val="lv-LV"/>
        </w:rPr>
        <w:t xml:space="preserve"> programmā „Valsts administrācija”</w:t>
      </w:r>
      <w:r w:rsidR="001E6F7F" w:rsidRPr="007817E3">
        <w:rPr>
          <w:rFonts w:ascii="Times New Roman" w:hAnsi="Times New Roman" w:cs="Times New Roman"/>
          <w:bCs/>
          <w:sz w:val="28"/>
          <w:szCs w:val="28"/>
          <w:lang w:val="lv-LV"/>
        </w:rPr>
        <w:t>:</w:t>
      </w:r>
    </w:p>
    <w:tbl>
      <w:tblPr>
        <w:tblStyle w:val="TableGrid"/>
        <w:tblW w:w="0" w:type="auto"/>
        <w:jc w:val="right"/>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26"/>
        <w:gridCol w:w="7245"/>
      </w:tblGrid>
      <w:tr w:rsidR="00564A2A" w:rsidRPr="00005A75" w:rsidTr="00817026">
        <w:trPr>
          <w:jc w:val="right"/>
        </w:trPr>
        <w:tc>
          <w:tcPr>
            <w:tcW w:w="2126" w:type="dxa"/>
            <w:vAlign w:val="center"/>
          </w:tcPr>
          <w:p w:rsidR="003F589E" w:rsidRDefault="00564A2A" w:rsidP="003F589E">
            <w:pPr>
              <w:spacing w:before="120"/>
              <w:ind w:firstLine="0"/>
              <w:jc w:val="right"/>
              <w:rPr>
                <w:rFonts w:ascii="Times New Roman" w:hAnsi="Times New Roman" w:cs="Times New Roman"/>
                <w:b/>
                <w:sz w:val="28"/>
                <w:szCs w:val="28"/>
                <w:lang w:val="lv-LV"/>
              </w:rPr>
            </w:pPr>
            <w:r w:rsidRPr="007817E3">
              <w:rPr>
                <w:rFonts w:ascii="Times New Roman" w:hAnsi="Times New Roman" w:cs="Times New Roman"/>
                <w:b/>
                <w:sz w:val="28"/>
                <w:szCs w:val="28"/>
                <w:lang w:val="lv-LV"/>
              </w:rPr>
              <w:t>Projekts</w:t>
            </w:r>
            <w:r w:rsidR="003F589E">
              <w:rPr>
                <w:rFonts w:ascii="Times New Roman" w:hAnsi="Times New Roman" w:cs="Times New Roman"/>
                <w:b/>
                <w:sz w:val="28"/>
                <w:szCs w:val="28"/>
                <w:lang w:val="lv-LV"/>
              </w:rPr>
              <w:t xml:space="preserve"> Nr.</w:t>
            </w:r>
          </w:p>
          <w:p w:rsidR="00564A2A" w:rsidRPr="007817E3" w:rsidRDefault="003F589E" w:rsidP="003F589E">
            <w:pPr>
              <w:ind w:firstLine="0"/>
              <w:jc w:val="right"/>
              <w:rPr>
                <w:rFonts w:ascii="Times New Roman" w:hAnsi="Times New Roman" w:cs="Times New Roman"/>
                <w:b/>
                <w:sz w:val="28"/>
                <w:szCs w:val="28"/>
                <w:lang w:val="lv-LV"/>
              </w:rPr>
            </w:pPr>
            <w:r>
              <w:rPr>
                <w:rFonts w:ascii="Times New Roman" w:hAnsi="Times New Roman" w:cs="Times New Roman"/>
                <w:b/>
                <w:sz w:val="28"/>
                <w:szCs w:val="28"/>
                <w:lang w:val="lv-LV"/>
              </w:rPr>
              <w:t>PA-GRO-539</w:t>
            </w:r>
            <w:r w:rsidR="00564A2A" w:rsidRPr="007817E3">
              <w:rPr>
                <w:rFonts w:ascii="Times New Roman" w:hAnsi="Times New Roman" w:cs="Times New Roman"/>
                <w:b/>
                <w:sz w:val="28"/>
                <w:szCs w:val="28"/>
                <w:lang w:val="lv-LV"/>
              </w:rPr>
              <w:t>:</w:t>
            </w:r>
          </w:p>
        </w:tc>
        <w:tc>
          <w:tcPr>
            <w:tcW w:w="7245" w:type="dxa"/>
            <w:vAlign w:val="center"/>
          </w:tcPr>
          <w:p w:rsidR="00564A2A" w:rsidRPr="007817E3" w:rsidRDefault="00564A2A" w:rsidP="007043AD">
            <w:pPr>
              <w:spacing w:before="120"/>
              <w:ind w:firstLine="0"/>
              <w:jc w:val="left"/>
              <w:rPr>
                <w:rFonts w:ascii="Times New Roman" w:hAnsi="Times New Roman" w:cs="Times New Roman"/>
                <w:b/>
                <w:sz w:val="28"/>
                <w:szCs w:val="28"/>
                <w:lang w:val="lv-LV"/>
              </w:rPr>
            </w:pPr>
            <w:r w:rsidRPr="007817E3">
              <w:rPr>
                <w:rFonts w:ascii="Times New Roman" w:hAnsi="Times New Roman" w:cs="Times New Roman"/>
                <w:b/>
                <w:bCs/>
                <w:sz w:val="28"/>
                <w:szCs w:val="28"/>
                <w:lang w:val="lv-LV"/>
              </w:rPr>
              <w:t>Latvijas Dabas muzeja administratīvā personāla pieredzes apmaiņas vizītes dabas zinātņu muzejos Islandē un Dānijā</w:t>
            </w:r>
          </w:p>
        </w:tc>
      </w:tr>
      <w:tr w:rsidR="003B72AD" w:rsidRPr="007817E3" w:rsidTr="00817026">
        <w:trPr>
          <w:jc w:val="right"/>
        </w:trPr>
        <w:tc>
          <w:tcPr>
            <w:tcW w:w="2126" w:type="dxa"/>
            <w:vAlign w:val="center"/>
          </w:tcPr>
          <w:p w:rsidR="003B72AD" w:rsidRPr="007817E3" w:rsidRDefault="003B72AD"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Īstenotājs:</w:t>
            </w:r>
          </w:p>
        </w:tc>
        <w:tc>
          <w:tcPr>
            <w:tcW w:w="7245" w:type="dxa"/>
            <w:vAlign w:val="center"/>
          </w:tcPr>
          <w:p w:rsidR="003B72AD" w:rsidRPr="007817E3" w:rsidRDefault="003B72AD" w:rsidP="00C539F2">
            <w:pPr>
              <w:spacing w:before="120" w:after="120"/>
              <w:ind w:firstLine="0"/>
              <w:jc w:val="left"/>
              <w:rPr>
                <w:rFonts w:ascii="Times New Roman" w:hAnsi="Times New Roman" w:cs="Times New Roman"/>
                <w:sz w:val="28"/>
                <w:szCs w:val="28"/>
                <w:lang w:val="lv-LV"/>
              </w:rPr>
            </w:pPr>
            <w:r w:rsidRPr="007817E3">
              <w:rPr>
                <w:rFonts w:ascii="Times New Roman" w:hAnsi="Times New Roman" w:cs="Times New Roman"/>
                <w:sz w:val="28"/>
                <w:szCs w:val="28"/>
                <w:lang w:val="lv-LV"/>
              </w:rPr>
              <w:t>Latvijas Dabas muzejs</w:t>
            </w:r>
          </w:p>
        </w:tc>
      </w:tr>
      <w:tr w:rsidR="007B586E" w:rsidRPr="007817E3" w:rsidTr="00817026">
        <w:trPr>
          <w:jc w:val="right"/>
        </w:trPr>
        <w:tc>
          <w:tcPr>
            <w:tcW w:w="2126" w:type="dxa"/>
            <w:vAlign w:val="center"/>
          </w:tcPr>
          <w:p w:rsidR="007B586E" w:rsidRPr="007817E3" w:rsidRDefault="007B586E"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Īstenošanas laiks:</w:t>
            </w:r>
          </w:p>
        </w:tc>
        <w:tc>
          <w:tcPr>
            <w:tcW w:w="7245" w:type="dxa"/>
            <w:vAlign w:val="center"/>
          </w:tcPr>
          <w:p w:rsidR="007B586E" w:rsidRPr="007817E3" w:rsidRDefault="007B586E" w:rsidP="007043AD">
            <w:pPr>
              <w:spacing w:before="120"/>
              <w:ind w:firstLine="0"/>
              <w:jc w:val="left"/>
              <w:rPr>
                <w:rFonts w:ascii="Times New Roman" w:hAnsi="Times New Roman" w:cs="Times New Roman"/>
                <w:sz w:val="28"/>
                <w:szCs w:val="28"/>
                <w:lang w:val="lv-LV"/>
              </w:rPr>
            </w:pPr>
            <w:r w:rsidRPr="007817E3">
              <w:rPr>
                <w:rFonts w:ascii="Times New Roman" w:hAnsi="Times New Roman" w:cs="Times New Roman"/>
                <w:sz w:val="28"/>
                <w:szCs w:val="28"/>
                <w:lang w:val="lv-LV"/>
              </w:rPr>
              <w:t>08.2014. – 08.2015.</w:t>
            </w:r>
          </w:p>
        </w:tc>
      </w:tr>
      <w:tr w:rsidR="00AD71A7" w:rsidRPr="007817E3" w:rsidTr="00817026">
        <w:trPr>
          <w:jc w:val="right"/>
        </w:trPr>
        <w:tc>
          <w:tcPr>
            <w:tcW w:w="2126" w:type="dxa"/>
            <w:vAlign w:val="center"/>
          </w:tcPr>
          <w:p w:rsidR="00AD71A7" w:rsidRPr="007817E3" w:rsidRDefault="00AD71A7"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Projekta budžets:</w:t>
            </w:r>
          </w:p>
        </w:tc>
        <w:tc>
          <w:tcPr>
            <w:tcW w:w="7245" w:type="dxa"/>
            <w:vAlign w:val="center"/>
          </w:tcPr>
          <w:p w:rsidR="00AD71A7" w:rsidRPr="007817E3" w:rsidRDefault="00C4028B" w:rsidP="007043AD">
            <w:pPr>
              <w:spacing w:before="120"/>
              <w:ind w:firstLine="0"/>
              <w:jc w:val="left"/>
              <w:rPr>
                <w:rFonts w:ascii="Times New Roman" w:hAnsi="Times New Roman" w:cs="Times New Roman"/>
                <w:sz w:val="28"/>
                <w:szCs w:val="28"/>
                <w:lang w:val="lv-LV"/>
              </w:rPr>
            </w:pPr>
            <w:r w:rsidRPr="007817E3">
              <w:rPr>
                <w:rFonts w:ascii="Times New Roman" w:eastAsia="DejaVuSans" w:hAnsi="Times New Roman" w:cs="Times New Roman"/>
                <w:sz w:val="28"/>
                <w:szCs w:val="28"/>
                <w:lang w:val="lv-LV"/>
              </w:rPr>
              <w:t>9 100,00</w:t>
            </w:r>
            <w:r w:rsidR="00AD71A7" w:rsidRPr="007817E3">
              <w:rPr>
                <w:rFonts w:ascii="Times New Roman" w:eastAsia="DejaVuSans" w:hAnsi="Times New Roman" w:cs="Times New Roman"/>
                <w:sz w:val="28"/>
                <w:szCs w:val="28"/>
                <w:lang w:val="lv-LV"/>
              </w:rPr>
              <w:t xml:space="preserve"> EUR</w:t>
            </w:r>
          </w:p>
        </w:tc>
      </w:tr>
      <w:tr w:rsidR="00AD71A7" w:rsidRPr="007817E3" w:rsidTr="00817026">
        <w:trPr>
          <w:jc w:val="right"/>
        </w:trPr>
        <w:tc>
          <w:tcPr>
            <w:tcW w:w="2126" w:type="dxa"/>
            <w:vAlign w:val="center"/>
          </w:tcPr>
          <w:p w:rsidR="00AD71A7" w:rsidRPr="007817E3" w:rsidRDefault="00AD71A7" w:rsidP="007043AD">
            <w:pPr>
              <w:spacing w:before="120"/>
              <w:ind w:firstLine="0"/>
              <w:jc w:val="right"/>
              <w:rPr>
                <w:rFonts w:ascii="Times New Roman" w:hAnsi="Times New Roman" w:cs="Times New Roman"/>
                <w:sz w:val="28"/>
                <w:szCs w:val="28"/>
                <w:lang w:val="lv-LV"/>
              </w:rPr>
            </w:pPr>
            <w:proofErr w:type="spellStart"/>
            <w:r w:rsidRPr="007817E3">
              <w:rPr>
                <w:rFonts w:ascii="Times New Roman" w:hAnsi="Times New Roman" w:cs="Times New Roman"/>
                <w:sz w:val="28"/>
                <w:szCs w:val="28"/>
                <w:lang w:val="lv-LV"/>
              </w:rPr>
              <w:t>Līdzfinansējums</w:t>
            </w:r>
            <w:r w:rsidR="00817026">
              <w:rPr>
                <w:rFonts w:ascii="Times New Roman" w:hAnsi="Times New Roman" w:cs="Times New Roman"/>
                <w:sz w:val="28"/>
                <w:szCs w:val="28"/>
                <w:lang w:val="lv-LV"/>
              </w:rPr>
              <w:t>no</w:t>
            </w:r>
            <w:proofErr w:type="spellEnd"/>
            <w:r w:rsidR="00817026">
              <w:rPr>
                <w:rFonts w:ascii="Times New Roman" w:hAnsi="Times New Roman" w:cs="Times New Roman"/>
                <w:sz w:val="28"/>
                <w:szCs w:val="28"/>
                <w:lang w:val="lv-LV"/>
              </w:rPr>
              <w:t xml:space="preserve"> valsts </w:t>
            </w:r>
            <w:r w:rsidR="000C355F">
              <w:rPr>
                <w:rFonts w:ascii="Times New Roman" w:hAnsi="Times New Roman" w:cs="Times New Roman"/>
                <w:sz w:val="28"/>
                <w:szCs w:val="28"/>
                <w:lang w:val="lv-LV"/>
              </w:rPr>
              <w:t>budžeta</w:t>
            </w:r>
            <w:r w:rsidRPr="007817E3">
              <w:rPr>
                <w:rFonts w:ascii="Times New Roman" w:hAnsi="Times New Roman" w:cs="Times New Roman"/>
                <w:sz w:val="28"/>
                <w:szCs w:val="28"/>
                <w:lang w:val="lv-LV"/>
              </w:rPr>
              <w:t>:</w:t>
            </w:r>
          </w:p>
        </w:tc>
        <w:tc>
          <w:tcPr>
            <w:tcW w:w="7245" w:type="dxa"/>
            <w:vAlign w:val="center"/>
          </w:tcPr>
          <w:p w:rsidR="00AD71A7" w:rsidRPr="007817E3" w:rsidRDefault="00AB6EAD" w:rsidP="007043AD">
            <w:pPr>
              <w:spacing w:before="120"/>
              <w:ind w:firstLine="0"/>
              <w:jc w:val="left"/>
              <w:rPr>
                <w:rFonts w:ascii="Times New Roman" w:eastAsia="DejaVuSans" w:hAnsi="Times New Roman" w:cs="Times New Roman"/>
                <w:sz w:val="28"/>
                <w:szCs w:val="28"/>
                <w:lang w:val="lv-LV"/>
              </w:rPr>
            </w:pPr>
            <w:r>
              <w:rPr>
                <w:rFonts w:ascii="Times New Roman" w:eastAsia="DejaVuSans" w:hAnsi="Times New Roman" w:cs="Times New Roman"/>
                <w:sz w:val="28"/>
                <w:szCs w:val="28"/>
                <w:lang w:val="lv-LV"/>
              </w:rPr>
              <w:t>4 100</w:t>
            </w:r>
            <w:r w:rsidR="000C355F">
              <w:rPr>
                <w:rFonts w:ascii="Times New Roman" w:eastAsia="DejaVuSans" w:hAnsi="Times New Roman" w:cs="Times New Roman"/>
                <w:sz w:val="28"/>
                <w:szCs w:val="28"/>
                <w:lang w:val="lv-LV"/>
              </w:rPr>
              <w:t>,00 EUR (</w:t>
            </w:r>
            <w:r w:rsidR="00290DA9" w:rsidRPr="007817E3">
              <w:rPr>
                <w:rFonts w:ascii="Times New Roman" w:eastAsia="DejaVuSans" w:hAnsi="Times New Roman" w:cs="Times New Roman"/>
                <w:sz w:val="28"/>
                <w:szCs w:val="28"/>
                <w:lang w:val="lv-LV"/>
              </w:rPr>
              <w:t>4</w:t>
            </w:r>
            <w:r w:rsidR="00AD71A7" w:rsidRPr="007817E3">
              <w:rPr>
                <w:rFonts w:ascii="Times New Roman" w:eastAsia="DejaVuSans" w:hAnsi="Times New Roman" w:cs="Times New Roman"/>
                <w:sz w:val="28"/>
                <w:szCs w:val="28"/>
                <w:lang w:val="lv-LV"/>
              </w:rPr>
              <w:t>5</w:t>
            </w:r>
            <w:r w:rsidR="007D3716">
              <w:rPr>
                <w:rFonts w:ascii="Times New Roman" w:eastAsia="DejaVuSans" w:hAnsi="Times New Roman" w:cs="Times New Roman"/>
                <w:sz w:val="28"/>
                <w:szCs w:val="28"/>
                <w:lang w:val="lv-LV"/>
              </w:rPr>
              <w:t>,06</w:t>
            </w:r>
            <w:r w:rsidR="00AD71A7" w:rsidRPr="007817E3">
              <w:rPr>
                <w:rFonts w:ascii="Times New Roman" w:eastAsia="DejaVuSans" w:hAnsi="Times New Roman" w:cs="Times New Roman"/>
                <w:sz w:val="28"/>
                <w:szCs w:val="28"/>
                <w:lang w:val="lv-LV"/>
              </w:rPr>
              <w:t xml:space="preserve"> %</w:t>
            </w:r>
            <w:r w:rsidR="000C355F">
              <w:rPr>
                <w:rFonts w:ascii="Times New Roman" w:eastAsia="DejaVuSans" w:hAnsi="Times New Roman" w:cs="Times New Roman"/>
                <w:sz w:val="28"/>
                <w:szCs w:val="28"/>
                <w:lang w:val="lv-LV"/>
              </w:rPr>
              <w:t>)</w:t>
            </w:r>
          </w:p>
        </w:tc>
      </w:tr>
      <w:tr w:rsidR="00AD71A7" w:rsidRPr="00005A75" w:rsidTr="00817026">
        <w:trPr>
          <w:jc w:val="right"/>
        </w:trPr>
        <w:tc>
          <w:tcPr>
            <w:tcW w:w="2126" w:type="dxa"/>
            <w:vAlign w:val="center"/>
          </w:tcPr>
          <w:p w:rsidR="003F589E" w:rsidRDefault="00AD71A7" w:rsidP="007043AD">
            <w:pPr>
              <w:spacing w:before="120"/>
              <w:ind w:firstLine="0"/>
              <w:jc w:val="right"/>
              <w:rPr>
                <w:rFonts w:ascii="Times New Roman" w:hAnsi="Times New Roman" w:cs="Times New Roman"/>
                <w:b/>
                <w:sz w:val="28"/>
                <w:szCs w:val="28"/>
                <w:lang w:val="lv-LV"/>
              </w:rPr>
            </w:pPr>
            <w:r w:rsidRPr="007817E3">
              <w:rPr>
                <w:rFonts w:ascii="Times New Roman" w:hAnsi="Times New Roman" w:cs="Times New Roman"/>
                <w:b/>
                <w:sz w:val="28"/>
                <w:szCs w:val="28"/>
                <w:lang w:val="lv-LV"/>
              </w:rPr>
              <w:t>Projekts</w:t>
            </w:r>
            <w:r w:rsidR="003F589E">
              <w:rPr>
                <w:rFonts w:ascii="Times New Roman" w:hAnsi="Times New Roman" w:cs="Times New Roman"/>
                <w:b/>
                <w:sz w:val="28"/>
                <w:szCs w:val="28"/>
                <w:lang w:val="lv-LV"/>
              </w:rPr>
              <w:t xml:space="preserve"> Nr.</w:t>
            </w:r>
          </w:p>
          <w:p w:rsidR="00AD71A7" w:rsidRPr="007817E3" w:rsidRDefault="003F589E" w:rsidP="003F589E">
            <w:pPr>
              <w:ind w:firstLine="0"/>
              <w:jc w:val="right"/>
              <w:rPr>
                <w:rFonts w:ascii="Times New Roman" w:hAnsi="Times New Roman" w:cs="Times New Roman"/>
                <w:b/>
                <w:sz w:val="28"/>
                <w:szCs w:val="28"/>
                <w:lang w:val="lv-LV"/>
              </w:rPr>
            </w:pPr>
            <w:r>
              <w:rPr>
                <w:rFonts w:ascii="Times New Roman" w:hAnsi="Times New Roman" w:cs="Times New Roman"/>
                <w:b/>
                <w:sz w:val="28"/>
                <w:szCs w:val="28"/>
                <w:lang w:val="lv-LV"/>
              </w:rPr>
              <w:t>PA-GRO-573</w:t>
            </w:r>
            <w:r w:rsidR="00AD71A7" w:rsidRPr="007817E3">
              <w:rPr>
                <w:rFonts w:ascii="Times New Roman" w:hAnsi="Times New Roman" w:cs="Times New Roman"/>
                <w:b/>
                <w:sz w:val="28"/>
                <w:szCs w:val="28"/>
                <w:lang w:val="lv-LV"/>
              </w:rPr>
              <w:t>:</w:t>
            </w:r>
          </w:p>
        </w:tc>
        <w:tc>
          <w:tcPr>
            <w:tcW w:w="7245" w:type="dxa"/>
            <w:vAlign w:val="center"/>
          </w:tcPr>
          <w:p w:rsidR="00AD71A7" w:rsidRPr="007817E3" w:rsidRDefault="00AD71A7" w:rsidP="0057607E">
            <w:pPr>
              <w:spacing w:before="360"/>
              <w:ind w:firstLine="0"/>
              <w:jc w:val="left"/>
              <w:rPr>
                <w:rFonts w:ascii="Times New Roman" w:hAnsi="Times New Roman"/>
                <w:b/>
                <w:sz w:val="28"/>
                <w:szCs w:val="28"/>
                <w:shd w:val="clear" w:color="auto" w:fill="FFFFFF"/>
                <w:lang w:val="lv-LV"/>
              </w:rPr>
            </w:pPr>
            <w:r w:rsidRPr="007817E3">
              <w:rPr>
                <w:rFonts w:ascii="Times New Roman" w:eastAsia="Calibri" w:hAnsi="Times New Roman" w:cs="Times New Roman"/>
                <w:b/>
                <w:sz w:val="28"/>
                <w:szCs w:val="28"/>
                <w:lang w:val="lv-LV"/>
              </w:rPr>
              <w:t>Pieredzes apmaiņas vizītes Somijā un Zviedrijā kopēju reģionālo projektu sagatavošanai 2014-2020 plānošanas perioda ietvaros</w:t>
            </w:r>
          </w:p>
        </w:tc>
      </w:tr>
      <w:tr w:rsidR="00AD71A7" w:rsidRPr="007817E3" w:rsidTr="00817026">
        <w:trPr>
          <w:jc w:val="right"/>
        </w:trPr>
        <w:tc>
          <w:tcPr>
            <w:tcW w:w="2126" w:type="dxa"/>
            <w:vAlign w:val="center"/>
          </w:tcPr>
          <w:p w:rsidR="00AD71A7" w:rsidRPr="007817E3" w:rsidRDefault="00AD71A7"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Īstenotājs:</w:t>
            </w:r>
          </w:p>
        </w:tc>
        <w:tc>
          <w:tcPr>
            <w:tcW w:w="7245" w:type="dxa"/>
            <w:vAlign w:val="center"/>
          </w:tcPr>
          <w:p w:rsidR="00AD71A7" w:rsidRPr="007817E3" w:rsidRDefault="00AD71A7" w:rsidP="007043AD">
            <w:pPr>
              <w:spacing w:before="120"/>
              <w:ind w:firstLine="0"/>
              <w:jc w:val="left"/>
              <w:rPr>
                <w:rFonts w:ascii="Times New Roman" w:hAnsi="Times New Roman" w:cs="Times New Roman"/>
                <w:bCs/>
                <w:sz w:val="28"/>
                <w:szCs w:val="28"/>
                <w:lang w:val="lv-LV"/>
              </w:rPr>
            </w:pPr>
            <w:r w:rsidRPr="007817E3">
              <w:rPr>
                <w:rFonts w:ascii="Times New Roman" w:hAnsi="Times New Roman" w:cs="Times New Roman"/>
                <w:sz w:val="28"/>
                <w:szCs w:val="28"/>
                <w:lang w:val="lv-LV"/>
              </w:rPr>
              <w:t>Kurzemes plānošanas reģions</w:t>
            </w:r>
          </w:p>
        </w:tc>
      </w:tr>
      <w:tr w:rsidR="00AD71A7" w:rsidRPr="007817E3" w:rsidTr="00817026">
        <w:trPr>
          <w:jc w:val="right"/>
        </w:trPr>
        <w:tc>
          <w:tcPr>
            <w:tcW w:w="2126" w:type="dxa"/>
            <w:vAlign w:val="center"/>
          </w:tcPr>
          <w:p w:rsidR="00AD71A7" w:rsidRPr="007817E3" w:rsidRDefault="00AD71A7"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Īstenošanas laiks:</w:t>
            </w:r>
          </w:p>
        </w:tc>
        <w:tc>
          <w:tcPr>
            <w:tcW w:w="7245" w:type="dxa"/>
            <w:vAlign w:val="center"/>
          </w:tcPr>
          <w:p w:rsidR="00AD71A7" w:rsidRPr="007817E3" w:rsidRDefault="00AD71A7" w:rsidP="007043AD">
            <w:pPr>
              <w:spacing w:before="120"/>
              <w:ind w:firstLine="0"/>
              <w:jc w:val="left"/>
              <w:rPr>
                <w:rFonts w:ascii="Times New Roman" w:hAnsi="Times New Roman"/>
                <w:sz w:val="28"/>
                <w:szCs w:val="28"/>
                <w:shd w:val="clear" w:color="auto" w:fill="FFFFFF"/>
                <w:lang w:val="lv-LV"/>
              </w:rPr>
            </w:pPr>
            <w:r w:rsidRPr="007817E3">
              <w:rPr>
                <w:rFonts w:ascii="Times New Roman" w:hAnsi="Times New Roman" w:cs="Times New Roman"/>
                <w:sz w:val="28"/>
                <w:szCs w:val="28"/>
                <w:lang w:val="lv-LV"/>
              </w:rPr>
              <w:t>14.07.2014. – 14.11.</w:t>
            </w:r>
            <w:r w:rsidRPr="007817E3">
              <w:rPr>
                <w:rFonts w:ascii="Times New Roman" w:eastAsia="Calibri" w:hAnsi="Times New Roman" w:cs="Times New Roman"/>
                <w:sz w:val="28"/>
                <w:szCs w:val="28"/>
                <w:lang w:val="lv-LV"/>
              </w:rPr>
              <w:t>2014.</w:t>
            </w:r>
          </w:p>
        </w:tc>
      </w:tr>
      <w:tr w:rsidR="00AD71A7" w:rsidRPr="007817E3" w:rsidTr="00817026">
        <w:trPr>
          <w:jc w:val="right"/>
        </w:trPr>
        <w:tc>
          <w:tcPr>
            <w:tcW w:w="2126" w:type="dxa"/>
            <w:vAlign w:val="center"/>
          </w:tcPr>
          <w:p w:rsidR="00AD71A7" w:rsidRPr="007817E3" w:rsidRDefault="00AD71A7"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Projekta budžets:</w:t>
            </w:r>
          </w:p>
        </w:tc>
        <w:tc>
          <w:tcPr>
            <w:tcW w:w="7245" w:type="dxa"/>
            <w:vAlign w:val="center"/>
          </w:tcPr>
          <w:p w:rsidR="00AD71A7" w:rsidRPr="007817E3" w:rsidRDefault="00C4028B" w:rsidP="007043AD">
            <w:pPr>
              <w:spacing w:before="120"/>
              <w:ind w:firstLine="0"/>
              <w:jc w:val="left"/>
              <w:rPr>
                <w:rFonts w:ascii="Times New Roman" w:hAnsi="Times New Roman"/>
                <w:sz w:val="28"/>
                <w:szCs w:val="28"/>
                <w:shd w:val="clear" w:color="auto" w:fill="FFFFFF"/>
                <w:lang w:val="lv-LV"/>
              </w:rPr>
            </w:pPr>
            <w:r w:rsidRPr="007817E3">
              <w:rPr>
                <w:rFonts w:ascii="Times New Roman" w:eastAsia="DejaVuSans" w:hAnsi="Times New Roman" w:cs="Times New Roman"/>
                <w:sz w:val="28"/>
                <w:szCs w:val="28"/>
                <w:lang w:val="lv-LV"/>
              </w:rPr>
              <w:t>6 250,00</w:t>
            </w:r>
            <w:r w:rsidR="00AD71A7" w:rsidRPr="007817E3">
              <w:rPr>
                <w:rFonts w:ascii="Times New Roman" w:eastAsia="DejaVuSans" w:hAnsi="Times New Roman" w:cs="Times New Roman"/>
                <w:sz w:val="28"/>
                <w:szCs w:val="28"/>
                <w:lang w:val="lv-LV"/>
              </w:rPr>
              <w:t xml:space="preserve"> EUR</w:t>
            </w:r>
          </w:p>
        </w:tc>
      </w:tr>
      <w:tr w:rsidR="00AD71A7" w:rsidRPr="007817E3" w:rsidTr="00817026">
        <w:trPr>
          <w:jc w:val="right"/>
        </w:trPr>
        <w:tc>
          <w:tcPr>
            <w:tcW w:w="2126" w:type="dxa"/>
            <w:vAlign w:val="center"/>
          </w:tcPr>
          <w:p w:rsidR="00AD71A7" w:rsidRPr="007817E3" w:rsidRDefault="00AD71A7" w:rsidP="007043AD">
            <w:pPr>
              <w:spacing w:before="120"/>
              <w:ind w:firstLine="0"/>
              <w:jc w:val="right"/>
              <w:rPr>
                <w:rFonts w:ascii="Times New Roman" w:hAnsi="Times New Roman" w:cs="Times New Roman"/>
                <w:sz w:val="28"/>
                <w:szCs w:val="28"/>
                <w:lang w:val="lv-LV"/>
              </w:rPr>
            </w:pPr>
            <w:r w:rsidRPr="007817E3">
              <w:rPr>
                <w:rFonts w:ascii="Times New Roman" w:hAnsi="Times New Roman" w:cs="Times New Roman"/>
                <w:sz w:val="28"/>
                <w:szCs w:val="28"/>
                <w:lang w:val="lv-LV"/>
              </w:rPr>
              <w:t>Līdzfinansējums</w:t>
            </w:r>
            <w:r w:rsidR="000C355F">
              <w:rPr>
                <w:rFonts w:ascii="Times New Roman" w:hAnsi="Times New Roman" w:cs="Times New Roman"/>
                <w:sz w:val="28"/>
                <w:szCs w:val="28"/>
                <w:lang w:val="lv-LV"/>
              </w:rPr>
              <w:t xml:space="preserve"> no valsts budžeta</w:t>
            </w:r>
            <w:r w:rsidRPr="007817E3">
              <w:rPr>
                <w:rFonts w:ascii="Times New Roman" w:hAnsi="Times New Roman" w:cs="Times New Roman"/>
                <w:sz w:val="28"/>
                <w:szCs w:val="28"/>
                <w:lang w:val="lv-LV"/>
              </w:rPr>
              <w:t>:</w:t>
            </w:r>
          </w:p>
        </w:tc>
        <w:tc>
          <w:tcPr>
            <w:tcW w:w="7245" w:type="dxa"/>
            <w:vAlign w:val="center"/>
          </w:tcPr>
          <w:p w:rsidR="00A735B6" w:rsidRPr="007817E3" w:rsidRDefault="000C355F" w:rsidP="007043AD">
            <w:pPr>
              <w:spacing w:before="120"/>
              <w:ind w:firstLine="0"/>
              <w:jc w:val="left"/>
              <w:rPr>
                <w:rFonts w:ascii="Times New Roman" w:hAnsi="Times New Roman"/>
                <w:sz w:val="28"/>
                <w:szCs w:val="28"/>
                <w:shd w:val="clear" w:color="auto" w:fill="FFFFFF"/>
                <w:lang w:val="lv-LV"/>
              </w:rPr>
            </w:pPr>
            <w:r>
              <w:rPr>
                <w:rFonts w:ascii="Times New Roman" w:hAnsi="Times New Roman"/>
                <w:sz w:val="28"/>
                <w:szCs w:val="28"/>
                <w:shd w:val="clear" w:color="auto" w:fill="FFFFFF"/>
                <w:lang w:val="lv-LV"/>
              </w:rPr>
              <w:t>2 250,00 EUR (</w:t>
            </w:r>
            <w:r w:rsidR="00FD5510" w:rsidRPr="007817E3">
              <w:rPr>
                <w:rFonts w:ascii="Times New Roman" w:hAnsi="Times New Roman"/>
                <w:sz w:val="28"/>
                <w:szCs w:val="28"/>
                <w:shd w:val="clear" w:color="auto" w:fill="FFFFFF"/>
                <w:lang w:val="lv-LV"/>
              </w:rPr>
              <w:t>36</w:t>
            </w:r>
            <w:r w:rsidR="007D3716">
              <w:rPr>
                <w:rFonts w:ascii="Times New Roman" w:hAnsi="Times New Roman"/>
                <w:sz w:val="28"/>
                <w:szCs w:val="28"/>
                <w:shd w:val="clear" w:color="auto" w:fill="FFFFFF"/>
                <w:lang w:val="lv-LV"/>
              </w:rPr>
              <w:t>,00</w:t>
            </w:r>
            <w:r w:rsidR="00616AA7" w:rsidRPr="007817E3">
              <w:rPr>
                <w:rFonts w:ascii="Times New Roman" w:hAnsi="Times New Roman"/>
                <w:sz w:val="28"/>
                <w:szCs w:val="28"/>
                <w:shd w:val="clear" w:color="auto" w:fill="FFFFFF"/>
                <w:lang w:val="lv-LV"/>
              </w:rPr>
              <w:t xml:space="preserve"> </w:t>
            </w:r>
            <w:r w:rsidR="00FD5510" w:rsidRPr="007817E3">
              <w:rPr>
                <w:rFonts w:ascii="Times New Roman" w:hAnsi="Times New Roman"/>
                <w:sz w:val="28"/>
                <w:szCs w:val="28"/>
                <w:shd w:val="clear" w:color="auto" w:fill="FFFFFF"/>
                <w:lang w:val="lv-LV"/>
              </w:rPr>
              <w:t>%</w:t>
            </w:r>
            <w:r>
              <w:rPr>
                <w:rFonts w:ascii="Times New Roman" w:hAnsi="Times New Roman"/>
                <w:sz w:val="28"/>
                <w:szCs w:val="28"/>
                <w:shd w:val="clear" w:color="auto" w:fill="FFFFFF"/>
                <w:lang w:val="lv-LV"/>
              </w:rPr>
              <w:t>)</w:t>
            </w:r>
          </w:p>
        </w:tc>
      </w:tr>
    </w:tbl>
    <w:p w:rsidR="00074574" w:rsidRDefault="00074574" w:rsidP="00955A9A">
      <w:pPr>
        <w:ind w:firstLine="0"/>
        <w:rPr>
          <w:sz w:val="28"/>
          <w:szCs w:val="28"/>
        </w:rPr>
      </w:pPr>
    </w:p>
    <w:p w:rsidR="006546ED" w:rsidRDefault="006546ED" w:rsidP="00BD79B0">
      <w:pPr>
        <w:rPr>
          <w:rFonts w:ascii="Times New Roman" w:hAnsi="Times New Roman" w:cs="Times New Roman"/>
          <w:sz w:val="28"/>
          <w:szCs w:val="28"/>
          <w:lang w:val="lv-LV"/>
        </w:rPr>
      </w:pPr>
      <w:r w:rsidRPr="007817E3">
        <w:rPr>
          <w:rFonts w:ascii="Times New Roman" w:hAnsi="Times New Roman" w:cs="Times New Roman"/>
          <w:sz w:val="28"/>
          <w:szCs w:val="28"/>
          <w:lang w:val="lv-LV"/>
        </w:rPr>
        <w:t>Ziemeļvalstu un Baltijas valstu mobilitātes</w:t>
      </w:r>
      <w:r w:rsidRPr="007817E3">
        <w:rPr>
          <w:rFonts w:ascii="Times New Roman" w:hAnsi="Times New Roman" w:cs="Times New Roman"/>
          <w:bCs/>
          <w:sz w:val="28"/>
          <w:szCs w:val="28"/>
          <w:lang w:val="lv-LV"/>
        </w:rPr>
        <w:t xml:space="preserve"> programm</w:t>
      </w:r>
      <w:r>
        <w:rPr>
          <w:rFonts w:ascii="Times New Roman" w:hAnsi="Times New Roman" w:cs="Times New Roman"/>
          <w:bCs/>
          <w:sz w:val="28"/>
          <w:szCs w:val="28"/>
          <w:lang w:val="lv-LV"/>
        </w:rPr>
        <w:t>as</w:t>
      </w:r>
      <w:r w:rsidRPr="007817E3">
        <w:rPr>
          <w:rFonts w:ascii="Times New Roman" w:hAnsi="Times New Roman" w:cs="Times New Roman"/>
          <w:bCs/>
          <w:sz w:val="28"/>
          <w:szCs w:val="28"/>
          <w:lang w:val="lv-LV"/>
        </w:rPr>
        <w:t xml:space="preserve"> „Valsts administrācija”</w:t>
      </w:r>
      <w:r>
        <w:rPr>
          <w:rFonts w:ascii="Times New Roman" w:hAnsi="Times New Roman" w:cs="Times New Roman"/>
          <w:bCs/>
          <w:sz w:val="28"/>
          <w:szCs w:val="28"/>
          <w:lang w:val="lv-LV"/>
        </w:rPr>
        <w:t xml:space="preserve"> atbalstīto projektu īstenotājiem jānodrošina </w:t>
      </w:r>
      <w:r w:rsidR="00E05E82">
        <w:rPr>
          <w:rFonts w:ascii="Times New Roman" w:hAnsi="Times New Roman" w:cs="Times New Roman"/>
          <w:bCs/>
          <w:sz w:val="28"/>
          <w:szCs w:val="28"/>
          <w:lang w:val="lv-LV"/>
        </w:rPr>
        <w:t xml:space="preserve">projekta </w:t>
      </w:r>
      <w:r>
        <w:rPr>
          <w:rFonts w:ascii="Times New Roman" w:hAnsi="Times New Roman" w:cs="Times New Roman"/>
          <w:bCs/>
          <w:sz w:val="28"/>
          <w:szCs w:val="28"/>
          <w:lang w:val="lv-LV"/>
        </w:rPr>
        <w:t xml:space="preserve">līdzfinansējums vismaz 35 % apmērā. </w:t>
      </w:r>
    </w:p>
    <w:p w:rsidR="00BD79B0" w:rsidRDefault="00955A9A" w:rsidP="00BD79B0">
      <w:pPr>
        <w:rPr>
          <w:rFonts w:ascii="Times New Roman" w:hAnsi="Times New Roman" w:cs="Times New Roman"/>
          <w:sz w:val="28"/>
          <w:szCs w:val="28"/>
          <w:lang w:val="lv-LV"/>
        </w:rPr>
      </w:pPr>
      <w:r>
        <w:rPr>
          <w:rFonts w:ascii="Times New Roman" w:hAnsi="Times New Roman" w:cs="Times New Roman"/>
          <w:sz w:val="28"/>
          <w:szCs w:val="28"/>
          <w:lang w:val="lv-LV"/>
        </w:rPr>
        <w:lastRenderedPageBreak/>
        <w:t>N</w:t>
      </w:r>
      <w:r w:rsidR="00F07B25" w:rsidRPr="007817E3">
        <w:rPr>
          <w:rFonts w:ascii="Times New Roman" w:hAnsi="Times New Roman" w:cs="Times New Roman"/>
          <w:sz w:val="28"/>
          <w:szCs w:val="28"/>
          <w:lang w:val="lv-LV"/>
        </w:rPr>
        <w:t>o</w:t>
      </w:r>
      <w:r w:rsidR="00BD79B0" w:rsidRPr="007817E3">
        <w:rPr>
          <w:rFonts w:ascii="Times New Roman" w:hAnsi="Times New Roman" w:cs="Times New Roman"/>
          <w:sz w:val="28"/>
          <w:szCs w:val="28"/>
          <w:lang w:val="lv-LV"/>
        </w:rPr>
        <w:t xml:space="preserve"> </w:t>
      </w:r>
      <w:r w:rsidR="00F07B25" w:rsidRPr="007817E3">
        <w:rPr>
          <w:rFonts w:ascii="Times New Roman" w:hAnsi="Times New Roman" w:cs="Times New Roman"/>
          <w:sz w:val="28"/>
          <w:szCs w:val="28"/>
          <w:lang w:val="lv-LV"/>
        </w:rPr>
        <w:t>projektu</w:t>
      </w:r>
      <w:r w:rsidR="00BD79B0" w:rsidRPr="007817E3">
        <w:rPr>
          <w:rFonts w:ascii="Times New Roman" w:hAnsi="Times New Roman" w:cs="Times New Roman"/>
          <w:sz w:val="28"/>
          <w:szCs w:val="28"/>
          <w:lang w:val="lv-LV"/>
        </w:rPr>
        <w:t xml:space="preserve"> finanšu </w:t>
      </w:r>
      <w:r>
        <w:rPr>
          <w:rFonts w:ascii="Times New Roman" w:hAnsi="Times New Roman" w:cs="Times New Roman"/>
          <w:sz w:val="28"/>
          <w:szCs w:val="28"/>
          <w:lang w:val="lv-LV"/>
        </w:rPr>
        <w:t>instrumenta piešķirtā līdzekļu apjoma</w:t>
      </w:r>
      <w:r w:rsidR="00F07B25" w:rsidRPr="007817E3">
        <w:rPr>
          <w:rFonts w:ascii="Times New Roman" w:hAnsi="Times New Roman" w:cs="Times New Roman"/>
          <w:sz w:val="28"/>
          <w:szCs w:val="28"/>
          <w:lang w:val="lv-LV"/>
        </w:rPr>
        <w:t xml:space="preserve"> 15% līdzekļu </w:t>
      </w:r>
      <w:r w:rsidR="00823D54">
        <w:rPr>
          <w:rFonts w:ascii="Times New Roman" w:hAnsi="Times New Roman" w:cs="Times New Roman"/>
          <w:sz w:val="28"/>
          <w:szCs w:val="28"/>
          <w:lang w:val="lv-LV"/>
        </w:rPr>
        <w:t xml:space="preserve">projekta </w:t>
      </w:r>
      <w:r w:rsidR="00823D54" w:rsidRPr="007817E3">
        <w:rPr>
          <w:rFonts w:ascii="Times New Roman" w:hAnsi="Times New Roman" w:cs="Times New Roman"/>
          <w:sz w:val="28"/>
          <w:szCs w:val="28"/>
          <w:lang w:val="lv-LV"/>
        </w:rPr>
        <w:t xml:space="preserve">īstenotājam </w:t>
      </w:r>
      <w:r w:rsidR="00F07B25" w:rsidRPr="007817E3">
        <w:rPr>
          <w:rFonts w:ascii="Times New Roman" w:hAnsi="Times New Roman" w:cs="Times New Roman"/>
          <w:sz w:val="28"/>
          <w:szCs w:val="28"/>
          <w:lang w:val="lv-LV"/>
        </w:rPr>
        <w:t xml:space="preserve">tiek nodoti </w:t>
      </w:r>
      <w:r w:rsidR="00EA22B2" w:rsidRPr="007817E3">
        <w:rPr>
          <w:rFonts w:ascii="Times New Roman" w:hAnsi="Times New Roman" w:cs="Times New Roman"/>
          <w:sz w:val="28"/>
          <w:szCs w:val="28"/>
          <w:lang w:val="lv-LV"/>
        </w:rPr>
        <w:t xml:space="preserve">tikai </w:t>
      </w:r>
      <w:r w:rsidR="00F07B25" w:rsidRPr="007817E3">
        <w:rPr>
          <w:rFonts w:ascii="Times New Roman" w:hAnsi="Times New Roman" w:cs="Times New Roman"/>
          <w:sz w:val="28"/>
          <w:szCs w:val="28"/>
          <w:lang w:val="lv-LV"/>
        </w:rPr>
        <w:t>pēc projekta gala atskaites</w:t>
      </w:r>
      <w:r w:rsidR="00BD79B0" w:rsidRPr="007817E3">
        <w:rPr>
          <w:rFonts w:ascii="Times New Roman" w:hAnsi="Times New Roman" w:cs="Times New Roman"/>
          <w:sz w:val="28"/>
          <w:szCs w:val="28"/>
          <w:lang w:val="lv-LV"/>
        </w:rPr>
        <w:t>.</w:t>
      </w:r>
      <w:r w:rsidR="00F07B25" w:rsidRPr="007817E3">
        <w:rPr>
          <w:rFonts w:ascii="Times New Roman" w:hAnsi="Times New Roman" w:cs="Times New Roman"/>
          <w:sz w:val="28"/>
          <w:szCs w:val="28"/>
          <w:lang w:val="lv-LV"/>
        </w:rPr>
        <w:t xml:space="preserve"> Līdz ar to, </w:t>
      </w:r>
      <w:r w:rsidR="00C4028B" w:rsidRPr="007817E3">
        <w:rPr>
          <w:rFonts w:ascii="Times New Roman" w:hAnsi="Times New Roman" w:cs="Times New Roman"/>
          <w:sz w:val="28"/>
          <w:szCs w:val="28"/>
          <w:lang w:val="lv-LV"/>
        </w:rPr>
        <w:t>vienam projekta</w:t>
      </w:r>
      <w:r w:rsidR="00F07B25" w:rsidRPr="007817E3">
        <w:rPr>
          <w:rFonts w:ascii="Times New Roman" w:hAnsi="Times New Roman" w:cs="Times New Roman"/>
          <w:sz w:val="28"/>
          <w:szCs w:val="28"/>
          <w:lang w:val="lv-LV"/>
        </w:rPr>
        <w:t xml:space="preserve">m papildu </w:t>
      </w:r>
      <w:r>
        <w:rPr>
          <w:rFonts w:ascii="Times New Roman" w:hAnsi="Times New Roman" w:cs="Times New Roman"/>
          <w:sz w:val="28"/>
          <w:szCs w:val="28"/>
          <w:lang w:val="lv-LV"/>
        </w:rPr>
        <w:t xml:space="preserve">valsts budžeta </w:t>
      </w:r>
      <w:r w:rsidR="00F07B25" w:rsidRPr="007817E3">
        <w:rPr>
          <w:rFonts w:ascii="Times New Roman" w:hAnsi="Times New Roman" w:cs="Times New Roman"/>
          <w:sz w:val="28"/>
          <w:szCs w:val="28"/>
          <w:lang w:val="lv-LV"/>
        </w:rPr>
        <w:t>līdzfi</w:t>
      </w:r>
      <w:r w:rsidR="00350A96" w:rsidRPr="007817E3">
        <w:rPr>
          <w:rFonts w:ascii="Times New Roman" w:hAnsi="Times New Roman" w:cs="Times New Roman"/>
          <w:sz w:val="28"/>
          <w:szCs w:val="28"/>
          <w:lang w:val="lv-LV"/>
        </w:rPr>
        <w:t xml:space="preserve">nansējumam nepieciešams </w:t>
      </w:r>
      <w:r>
        <w:rPr>
          <w:rFonts w:ascii="Times New Roman" w:hAnsi="Times New Roman" w:cs="Times New Roman"/>
          <w:sz w:val="28"/>
          <w:szCs w:val="28"/>
          <w:lang w:val="lv-LV"/>
        </w:rPr>
        <w:t xml:space="preserve">arī valsts budžeta </w:t>
      </w:r>
      <w:r w:rsidR="00350A96" w:rsidRPr="007817E3">
        <w:rPr>
          <w:rFonts w:ascii="Times New Roman" w:hAnsi="Times New Roman" w:cs="Times New Roman"/>
          <w:sz w:val="28"/>
          <w:szCs w:val="28"/>
          <w:lang w:val="lv-LV"/>
        </w:rPr>
        <w:t>priekš</w:t>
      </w:r>
      <w:r w:rsidR="00F07B25" w:rsidRPr="007817E3">
        <w:rPr>
          <w:rFonts w:ascii="Times New Roman" w:hAnsi="Times New Roman" w:cs="Times New Roman"/>
          <w:sz w:val="28"/>
          <w:szCs w:val="28"/>
          <w:lang w:val="lv-LV"/>
        </w:rPr>
        <w:t>finansējums minēto 15% apmērā.</w:t>
      </w:r>
      <w:r w:rsidR="000C355F">
        <w:rPr>
          <w:rFonts w:ascii="Times New Roman" w:hAnsi="Times New Roman" w:cs="Times New Roman"/>
          <w:sz w:val="28"/>
          <w:szCs w:val="28"/>
          <w:lang w:val="lv-LV"/>
        </w:rPr>
        <w:t xml:space="preserve"> Otr</w:t>
      </w:r>
      <w:r w:rsidR="005A44E0">
        <w:rPr>
          <w:rFonts w:ascii="Times New Roman" w:hAnsi="Times New Roman" w:cs="Times New Roman"/>
          <w:sz w:val="28"/>
          <w:szCs w:val="28"/>
          <w:lang w:val="lv-LV"/>
        </w:rPr>
        <w:t>ā</w:t>
      </w:r>
      <w:r w:rsidR="000C355F">
        <w:rPr>
          <w:rFonts w:ascii="Times New Roman" w:hAnsi="Times New Roman" w:cs="Times New Roman"/>
          <w:sz w:val="28"/>
          <w:szCs w:val="28"/>
          <w:lang w:val="lv-LV"/>
        </w:rPr>
        <w:t xml:space="preserve"> projekt</w:t>
      </w:r>
      <w:r w:rsidR="005A44E0">
        <w:rPr>
          <w:rFonts w:ascii="Times New Roman" w:hAnsi="Times New Roman" w:cs="Times New Roman"/>
          <w:sz w:val="28"/>
          <w:szCs w:val="28"/>
          <w:lang w:val="lv-LV"/>
        </w:rPr>
        <w:t>ā</w:t>
      </w:r>
      <w:r w:rsidR="000C355F">
        <w:rPr>
          <w:rFonts w:ascii="Times New Roman" w:hAnsi="Times New Roman" w:cs="Times New Roman"/>
          <w:sz w:val="28"/>
          <w:szCs w:val="28"/>
          <w:lang w:val="lv-LV"/>
        </w:rPr>
        <w:t xml:space="preserve"> minētos </w:t>
      </w:r>
      <w:r>
        <w:rPr>
          <w:rFonts w:ascii="Times New Roman" w:hAnsi="Times New Roman" w:cs="Times New Roman"/>
          <w:sz w:val="28"/>
          <w:szCs w:val="28"/>
          <w:lang w:val="lv-LV"/>
        </w:rPr>
        <w:t xml:space="preserve">15% </w:t>
      </w:r>
      <w:r w:rsidR="000C355F">
        <w:rPr>
          <w:rFonts w:ascii="Times New Roman" w:hAnsi="Times New Roman" w:cs="Times New Roman"/>
          <w:sz w:val="28"/>
          <w:szCs w:val="28"/>
          <w:lang w:val="lv-LV"/>
        </w:rPr>
        <w:t>izdevumus plāno</w:t>
      </w:r>
      <w:r w:rsidR="005A44E0">
        <w:rPr>
          <w:rFonts w:ascii="Times New Roman" w:hAnsi="Times New Roman" w:cs="Times New Roman"/>
          <w:sz w:val="28"/>
          <w:szCs w:val="28"/>
          <w:lang w:val="lv-LV"/>
        </w:rPr>
        <w:t>ts</w:t>
      </w:r>
      <w:r w:rsidR="000C355F">
        <w:rPr>
          <w:rFonts w:ascii="Times New Roman" w:hAnsi="Times New Roman" w:cs="Times New Roman"/>
          <w:sz w:val="28"/>
          <w:szCs w:val="28"/>
          <w:lang w:val="lv-LV"/>
        </w:rPr>
        <w:t xml:space="preserve"> nodrošināt no </w:t>
      </w:r>
      <w:r w:rsidR="000762A7">
        <w:rPr>
          <w:rFonts w:ascii="Times New Roman" w:hAnsi="Times New Roman" w:cs="Times New Roman"/>
          <w:sz w:val="28"/>
          <w:szCs w:val="28"/>
          <w:lang w:val="lv-LV"/>
        </w:rPr>
        <w:t>īstenotāja</w:t>
      </w:r>
      <w:r w:rsidR="000C355F">
        <w:rPr>
          <w:rFonts w:ascii="Times New Roman" w:hAnsi="Times New Roman" w:cs="Times New Roman"/>
          <w:sz w:val="28"/>
          <w:szCs w:val="28"/>
          <w:lang w:val="lv-LV"/>
        </w:rPr>
        <w:t xml:space="preserve"> līdzekļiem.</w:t>
      </w:r>
    </w:p>
    <w:p w:rsidR="00741B35" w:rsidRPr="00163C50" w:rsidRDefault="00955A9A" w:rsidP="00163C50">
      <w:pPr>
        <w:rPr>
          <w:rFonts w:ascii="Times New Roman" w:hAnsi="Times New Roman" w:cs="Times New Roman"/>
          <w:sz w:val="28"/>
          <w:szCs w:val="28"/>
          <w:lang w:val="lv-LV"/>
        </w:rPr>
      </w:pPr>
      <w:r>
        <w:rPr>
          <w:rFonts w:ascii="Times New Roman" w:hAnsi="Times New Roman" w:cs="Times New Roman"/>
          <w:sz w:val="28"/>
          <w:szCs w:val="28"/>
          <w:lang w:val="lv-LV"/>
        </w:rPr>
        <w:t>Sekojoši norādīts projektu ieviešanai</w:t>
      </w:r>
      <w:r w:rsidRPr="007817E3">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no valsts budžeta </w:t>
      </w:r>
      <w:r w:rsidRPr="007817E3">
        <w:rPr>
          <w:rFonts w:ascii="Times New Roman" w:hAnsi="Times New Roman" w:cs="Times New Roman"/>
          <w:sz w:val="28"/>
          <w:szCs w:val="28"/>
          <w:lang w:val="lv-LV"/>
        </w:rPr>
        <w:t>nepieciešamais līdzfinansējums</w:t>
      </w:r>
      <w:r>
        <w:rPr>
          <w:rFonts w:ascii="Times New Roman" w:hAnsi="Times New Roman" w:cs="Times New Roman"/>
          <w:sz w:val="28"/>
          <w:szCs w:val="28"/>
          <w:lang w:val="lv-LV"/>
        </w:rPr>
        <w:t xml:space="preserve">, kā arī </w:t>
      </w:r>
      <w:r w:rsidRPr="007817E3">
        <w:rPr>
          <w:rFonts w:ascii="Times New Roman" w:hAnsi="Times New Roman" w:cs="Times New Roman"/>
          <w:sz w:val="28"/>
          <w:szCs w:val="28"/>
          <w:lang w:val="lv-LV"/>
        </w:rPr>
        <w:t xml:space="preserve">priekšfinansējums, kuru paredzēts atmaksāt valsts budžetā pēc </w:t>
      </w:r>
      <w:r w:rsidR="006546ED">
        <w:rPr>
          <w:rFonts w:ascii="Times New Roman" w:hAnsi="Times New Roman" w:cs="Times New Roman"/>
          <w:sz w:val="28"/>
          <w:szCs w:val="28"/>
          <w:lang w:val="lv-LV"/>
        </w:rPr>
        <w:t>attiecīgā projekta</w:t>
      </w:r>
      <w:r w:rsidRPr="007817E3">
        <w:rPr>
          <w:rFonts w:ascii="Times New Roman" w:hAnsi="Times New Roman" w:cs="Times New Roman"/>
          <w:sz w:val="28"/>
          <w:szCs w:val="28"/>
          <w:lang w:val="lv-LV"/>
        </w:rPr>
        <w:t xml:space="preserve"> īstenošanas. </w:t>
      </w:r>
      <w:r w:rsidR="00163C50">
        <w:rPr>
          <w:rFonts w:ascii="Times New Roman" w:hAnsi="Times New Roman" w:cs="Times New Roman"/>
          <w:sz w:val="28"/>
          <w:szCs w:val="28"/>
          <w:lang w:val="lv-LV"/>
        </w:rPr>
        <w:t>Valsts budžeta finansējums nepieciešams 2014.gadā.</w:t>
      </w:r>
    </w:p>
    <w:tbl>
      <w:tblPr>
        <w:tblW w:w="8892" w:type="dxa"/>
        <w:jc w:val="center"/>
        <w:tblInd w:w="-703" w:type="dxa"/>
        <w:tblLook w:val="04A0"/>
      </w:tblPr>
      <w:tblGrid>
        <w:gridCol w:w="3090"/>
        <w:gridCol w:w="2183"/>
        <w:gridCol w:w="2126"/>
        <w:gridCol w:w="1493"/>
      </w:tblGrid>
      <w:tr w:rsidR="00B768A5" w:rsidRPr="007817E3" w:rsidTr="00A32542">
        <w:trPr>
          <w:trHeight w:val="1274"/>
          <w:jc w:val="center"/>
        </w:trPr>
        <w:tc>
          <w:tcPr>
            <w:tcW w:w="3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2542" w:rsidRDefault="00B768A5" w:rsidP="00A32542">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 xml:space="preserve">Projekts / </w:t>
            </w:r>
          </w:p>
          <w:p w:rsidR="00B768A5" w:rsidRPr="007817E3" w:rsidRDefault="00A32542" w:rsidP="00A32542">
            <w:pPr>
              <w:spacing w:before="120"/>
              <w:ind w:firstLine="0"/>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finansējums no valsts budžeta</w:t>
            </w:r>
            <w:r w:rsidR="00B768A5" w:rsidRPr="007817E3">
              <w:rPr>
                <w:rFonts w:ascii="Times New Roman" w:eastAsia="Times New Roman" w:hAnsi="Times New Roman" w:cs="Times New Roman"/>
                <w:color w:val="000000"/>
                <w:sz w:val="24"/>
                <w:szCs w:val="24"/>
                <w:lang w:val="lv-LV"/>
              </w:rPr>
              <w:t>, EUR</w:t>
            </w:r>
          </w:p>
        </w:tc>
        <w:tc>
          <w:tcPr>
            <w:tcW w:w="2183" w:type="dxa"/>
            <w:tcBorders>
              <w:top w:val="single" w:sz="4" w:space="0" w:color="auto"/>
              <w:left w:val="nil"/>
              <w:bottom w:val="single" w:sz="4" w:space="0" w:color="auto"/>
              <w:right w:val="single" w:sz="4" w:space="0" w:color="auto"/>
            </w:tcBorders>
            <w:shd w:val="clear" w:color="auto" w:fill="auto"/>
            <w:vAlign w:val="center"/>
            <w:hideMark/>
          </w:tcPr>
          <w:p w:rsidR="00B768A5" w:rsidRPr="007817E3" w:rsidRDefault="00A32542" w:rsidP="00B768A5">
            <w:pPr>
              <w:spacing w:before="120"/>
              <w:ind w:firstLine="0"/>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L</w:t>
            </w:r>
            <w:r w:rsidR="00B768A5" w:rsidRPr="007817E3">
              <w:rPr>
                <w:rFonts w:ascii="Times New Roman" w:eastAsia="Times New Roman" w:hAnsi="Times New Roman" w:cs="Times New Roman"/>
                <w:color w:val="000000"/>
                <w:sz w:val="24"/>
                <w:szCs w:val="24"/>
                <w:lang w:val="lv-LV"/>
              </w:rPr>
              <w:t>īdzfinansējums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768A5" w:rsidRPr="007817E3" w:rsidRDefault="00A32542" w:rsidP="00B768A5">
            <w:pPr>
              <w:spacing w:before="120"/>
              <w:ind w:firstLine="0"/>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w:t>
            </w:r>
            <w:r w:rsidR="00823D54">
              <w:rPr>
                <w:rFonts w:ascii="Times New Roman" w:eastAsia="Times New Roman" w:hAnsi="Times New Roman" w:cs="Times New Roman"/>
                <w:color w:val="000000"/>
                <w:sz w:val="24"/>
                <w:szCs w:val="24"/>
                <w:lang w:val="lv-LV"/>
              </w:rPr>
              <w:t xml:space="preserve">riekšfinansējums </w:t>
            </w:r>
            <w:r>
              <w:rPr>
                <w:rFonts w:ascii="Times New Roman" w:eastAsia="Times New Roman" w:hAnsi="Times New Roman" w:cs="Times New Roman"/>
                <w:color w:val="000000"/>
                <w:sz w:val="24"/>
                <w:szCs w:val="24"/>
                <w:lang w:val="lv-LV"/>
              </w:rPr>
              <w:t>(</w:t>
            </w:r>
            <w:r w:rsidR="00B768A5" w:rsidRPr="007817E3">
              <w:rPr>
                <w:rFonts w:ascii="Times New Roman" w:eastAsia="Times New Roman" w:hAnsi="Times New Roman" w:cs="Times New Roman"/>
                <w:color w:val="000000"/>
                <w:sz w:val="24"/>
                <w:szCs w:val="24"/>
                <w:lang w:val="lv-LV"/>
              </w:rPr>
              <w:t xml:space="preserve">15% </w:t>
            </w:r>
            <w:r>
              <w:rPr>
                <w:rFonts w:ascii="Times New Roman" w:eastAsia="Times New Roman" w:hAnsi="Times New Roman" w:cs="Times New Roman"/>
                <w:color w:val="000000"/>
                <w:sz w:val="24"/>
                <w:szCs w:val="24"/>
                <w:lang w:val="lv-LV"/>
              </w:rPr>
              <w:t xml:space="preserve">apmērā </w:t>
            </w:r>
            <w:r w:rsidR="00B768A5" w:rsidRPr="007817E3">
              <w:rPr>
                <w:rFonts w:ascii="Times New Roman" w:eastAsia="Times New Roman" w:hAnsi="Times New Roman" w:cs="Times New Roman"/>
                <w:color w:val="000000"/>
                <w:sz w:val="24"/>
                <w:szCs w:val="24"/>
                <w:lang w:val="lv-LV"/>
              </w:rPr>
              <w:t>no programmas finansējuma</w:t>
            </w:r>
            <w:r>
              <w:rPr>
                <w:rFonts w:ascii="Times New Roman" w:eastAsia="Times New Roman" w:hAnsi="Times New Roman" w:cs="Times New Roman"/>
                <w:color w:val="000000"/>
                <w:sz w:val="24"/>
                <w:szCs w:val="24"/>
                <w:lang w:val="lv-LV"/>
              </w:rPr>
              <w:t>)</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B768A5" w:rsidRPr="007817E3" w:rsidRDefault="00B768A5" w:rsidP="00B768A5">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Kopā</w:t>
            </w:r>
          </w:p>
        </w:tc>
      </w:tr>
      <w:tr w:rsidR="00B768A5" w:rsidRPr="007817E3" w:rsidTr="00A32542">
        <w:trPr>
          <w:trHeight w:val="1122"/>
          <w:jc w:val="center"/>
        </w:trPr>
        <w:tc>
          <w:tcPr>
            <w:tcW w:w="3090" w:type="dxa"/>
            <w:tcBorders>
              <w:top w:val="nil"/>
              <w:left w:val="single" w:sz="4" w:space="0" w:color="auto"/>
              <w:bottom w:val="single" w:sz="4" w:space="0" w:color="auto"/>
              <w:right w:val="single" w:sz="4" w:space="0" w:color="auto"/>
            </w:tcBorders>
            <w:shd w:val="clear" w:color="auto" w:fill="auto"/>
            <w:vAlign w:val="bottom"/>
            <w:hideMark/>
          </w:tcPr>
          <w:p w:rsidR="00B768A5" w:rsidRPr="007817E3" w:rsidRDefault="00B768A5" w:rsidP="007817E3">
            <w:pPr>
              <w:spacing w:before="100" w:beforeAutospacing="1"/>
              <w:ind w:firstLine="0"/>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Latvijas Dabas muzeja administratīvā personāla pieredzes apmaiņas vizītes dabas zinātņu muzejos Islandē un Dānijā</w:t>
            </w:r>
          </w:p>
        </w:tc>
        <w:tc>
          <w:tcPr>
            <w:tcW w:w="2183" w:type="dxa"/>
            <w:tcBorders>
              <w:top w:val="nil"/>
              <w:left w:val="nil"/>
              <w:bottom w:val="single" w:sz="4" w:space="0" w:color="auto"/>
              <w:right w:val="single" w:sz="4" w:space="0" w:color="auto"/>
            </w:tcBorders>
            <w:shd w:val="clear" w:color="auto" w:fill="auto"/>
            <w:noWrap/>
            <w:vAlign w:val="center"/>
            <w:hideMark/>
          </w:tcPr>
          <w:p w:rsidR="00B768A5" w:rsidRPr="007817E3" w:rsidRDefault="00B768A5" w:rsidP="00D76DE9">
            <w:pPr>
              <w:spacing w:before="100" w:beforeAutospacing="1"/>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 xml:space="preserve">4 </w:t>
            </w:r>
            <w:r w:rsidR="00AB6EAD">
              <w:rPr>
                <w:rFonts w:ascii="Times New Roman" w:eastAsia="Times New Roman" w:hAnsi="Times New Roman" w:cs="Times New Roman"/>
                <w:color w:val="000000"/>
                <w:sz w:val="24"/>
                <w:szCs w:val="24"/>
                <w:lang w:val="lv-LV"/>
              </w:rPr>
              <w:t>100</w:t>
            </w:r>
            <w:r w:rsidRPr="007817E3">
              <w:rPr>
                <w:rFonts w:ascii="Times New Roman" w:eastAsia="Times New Roman" w:hAnsi="Times New Roman" w:cs="Times New Roman"/>
                <w:color w:val="000000"/>
                <w:sz w:val="24"/>
                <w:szCs w:val="24"/>
                <w:lang w:val="lv-LV"/>
              </w:rPr>
              <w:t>,00</w:t>
            </w:r>
          </w:p>
        </w:tc>
        <w:tc>
          <w:tcPr>
            <w:tcW w:w="2126" w:type="dxa"/>
            <w:tcBorders>
              <w:top w:val="nil"/>
              <w:left w:val="nil"/>
              <w:bottom w:val="single" w:sz="4" w:space="0" w:color="auto"/>
              <w:right w:val="single" w:sz="4" w:space="0" w:color="auto"/>
            </w:tcBorders>
            <w:shd w:val="clear" w:color="auto" w:fill="auto"/>
            <w:noWrap/>
            <w:vAlign w:val="center"/>
            <w:hideMark/>
          </w:tcPr>
          <w:p w:rsidR="00B768A5" w:rsidRPr="007817E3" w:rsidRDefault="00B768A5" w:rsidP="007817E3">
            <w:pPr>
              <w:spacing w:before="100" w:beforeAutospacing="1"/>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0,00</w:t>
            </w:r>
          </w:p>
        </w:tc>
        <w:tc>
          <w:tcPr>
            <w:tcW w:w="1493" w:type="dxa"/>
            <w:tcBorders>
              <w:top w:val="nil"/>
              <w:left w:val="nil"/>
              <w:bottom w:val="single" w:sz="4" w:space="0" w:color="auto"/>
              <w:right w:val="single" w:sz="4" w:space="0" w:color="auto"/>
            </w:tcBorders>
            <w:shd w:val="clear" w:color="auto" w:fill="auto"/>
            <w:vAlign w:val="center"/>
            <w:hideMark/>
          </w:tcPr>
          <w:p w:rsidR="00B768A5" w:rsidRPr="007817E3" w:rsidRDefault="00B768A5" w:rsidP="00D76DE9">
            <w:pPr>
              <w:spacing w:before="100" w:beforeAutospacing="1"/>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 xml:space="preserve">4 </w:t>
            </w:r>
            <w:r w:rsidR="00AB6EAD">
              <w:rPr>
                <w:rFonts w:ascii="Times New Roman" w:eastAsia="Times New Roman" w:hAnsi="Times New Roman" w:cs="Times New Roman"/>
                <w:color w:val="000000"/>
                <w:sz w:val="24"/>
                <w:szCs w:val="24"/>
                <w:lang w:val="lv-LV"/>
              </w:rPr>
              <w:t>100</w:t>
            </w:r>
            <w:r w:rsidRPr="007817E3">
              <w:rPr>
                <w:rFonts w:ascii="Times New Roman" w:eastAsia="Times New Roman" w:hAnsi="Times New Roman" w:cs="Times New Roman"/>
                <w:color w:val="000000"/>
                <w:sz w:val="24"/>
                <w:szCs w:val="24"/>
                <w:lang w:val="lv-LV"/>
              </w:rPr>
              <w:t>,00</w:t>
            </w:r>
          </w:p>
        </w:tc>
      </w:tr>
      <w:tr w:rsidR="00B768A5" w:rsidRPr="007817E3" w:rsidTr="00A32542">
        <w:trPr>
          <w:trHeight w:val="1305"/>
          <w:jc w:val="center"/>
        </w:trPr>
        <w:tc>
          <w:tcPr>
            <w:tcW w:w="3090" w:type="dxa"/>
            <w:tcBorders>
              <w:top w:val="nil"/>
              <w:left w:val="single" w:sz="4" w:space="0" w:color="auto"/>
              <w:bottom w:val="single" w:sz="4" w:space="0" w:color="auto"/>
              <w:right w:val="single" w:sz="4" w:space="0" w:color="auto"/>
            </w:tcBorders>
            <w:shd w:val="clear" w:color="auto" w:fill="auto"/>
            <w:vAlign w:val="bottom"/>
            <w:hideMark/>
          </w:tcPr>
          <w:p w:rsidR="00B768A5" w:rsidRPr="007817E3" w:rsidRDefault="00B768A5" w:rsidP="00B768A5">
            <w:pPr>
              <w:spacing w:before="120"/>
              <w:ind w:firstLine="0"/>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Pieredzes apmaiņas vizītes Somijā un Zviedrijā kopēju reģionālo projektu sagatavošanai 2014-2020 plānošanas perioda ietvaros</w:t>
            </w:r>
          </w:p>
        </w:tc>
        <w:tc>
          <w:tcPr>
            <w:tcW w:w="2183" w:type="dxa"/>
            <w:tcBorders>
              <w:top w:val="nil"/>
              <w:left w:val="nil"/>
              <w:bottom w:val="single" w:sz="4" w:space="0" w:color="auto"/>
              <w:right w:val="single" w:sz="4" w:space="0" w:color="auto"/>
            </w:tcBorders>
            <w:shd w:val="clear" w:color="auto" w:fill="auto"/>
            <w:noWrap/>
            <w:vAlign w:val="center"/>
            <w:hideMark/>
          </w:tcPr>
          <w:p w:rsidR="00B768A5" w:rsidRPr="007817E3" w:rsidRDefault="00B768A5" w:rsidP="00B768A5">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2 250,00</w:t>
            </w:r>
          </w:p>
        </w:tc>
        <w:tc>
          <w:tcPr>
            <w:tcW w:w="2126" w:type="dxa"/>
            <w:tcBorders>
              <w:top w:val="nil"/>
              <w:left w:val="nil"/>
              <w:bottom w:val="single" w:sz="4" w:space="0" w:color="auto"/>
              <w:right w:val="single" w:sz="4" w:space="0" w:color="auto"/>
            </w:tcBorders>
            <w:shd w:val="clear" w:color="auto" w:fill="auto"/>
            <w:noWrap/>
            <w:vAlign w:val="center"/>
            <w:hideMark/>
          </w:tcPr>
          <w:p w:rsidR="00B768A5" w:rsidRPr="007817E3" w:rsidRDefault="00B768A5" w:rsidP="00B768A5">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600,00</w:t>
            </w:r>
          </w:p>
        </w:tc>
        <w:tc>
          <w:tcPr>
            <w:tcW w:w="1493" w:type="dxa"/>
            <w:tcBorders>
              <w:top w:val="nil"/>
              <w:left w:val="nil"/>
              <w:bottom w:val="single" w:sz="4" w:space="0" w:color="auto"/>
              <w:right w:val="single" w:sz="4" w:space="0" w:color="auto"/>
            </w:tcBorders>
            <w:shd w:val="clear" w:color="auto" w:fill="auto"/>
            <w:vAlign w:val="center"/>
            <w:hideMark/>
          </w:tcPr>
          <w:p w:rsidR="00B768A5" w:rsidRPr="007817E3" w:rsidRDefault="00B768A5" w:rsidP="00B768A5">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2 850,00</w:t>
            </w:r>
          </w:p>
        </w:tc>
      </w:tr>
      <w:tr w:rsidR="00B768A5" w:rsidRPr="007817E3" w:rsidTr="00A32542">
        <w:trPr>
          <w:trHeight w:val="315"/>
          <w:jc w:val="center"/>
        </w:trPr>
        <w:tc>
          <w:tcPr>
            <w:tcW w:w="3090" w:type="dxa"/>
            <w:tcBorders>
              <w:top w:val="nil"/>
              <w:left w:val="single" w:sz="4" w:space="0" w:color="auto"/>
              <w:bottom w:val="single" w:sz="4" w:space="0" w:color="auto"/>
              <w:right w:val="single" w:sz="4" w:space="0" w:color="auto"/>
            </w:tcBorders>
            <w:shd w:val="clear" w:color="auto" w:fill="auto"/>
            <w:vAlign w:val="bottom"/>
            <w:hideMark/>
          </w:tcPr>
          <w:p w:rsidR="00B768A5" w:rsidRPr="007817E3" w:rsidRDefault="00B768A5" w:rsidP="00B768A5">
            <w:pPr>
              <w:spacing w:before="120"/>
              <w:ind w:firstLine="0"/>
              <w:jc w:val="left"/>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Kopā</w:t>
            </w:r>
          </w:p>
        </w:tc>
        <w:tc>
          <w:tcPr>
            <w:tcW w:w="2183" w:type="dxa"/>
            <w:tcBorders>
              <w:top w:val="nil"/>
              <w:left w:val="nil"/>
              <w:bottom w:val="single" w:sz="4" w:space="0" w:color="auto"/>
              <w:right w:val="single" w:sz="4" w:space="0" w:color="auto"/>
            </w:tcBorders>
            <w:shd w:val="clear" w:color="auto" w:fill="auto"/>
            <w:noWrap/>
            <w:vAlign w:val="center"/>
            <w:hideMark/>
          </w:tcPr>
          <w:p w:rsidR="00B768A5" w:rsidRPr="007817E3" w:rsidRDefault="00B768A5" w:rsidP="00D76DE9">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 xml:space="preserve">6 </w:t>
            </w:r>
            <w:r w:rsidR="00D76DE9" w:rsidRPr="007817E3">
              <w:rPr>
                <w:rFonts w:ascii="Times New Roman" w:eastAsia="Times New Roman" w:hAnsi="Times New Roman" w:cs="Times New Roman"/>
                <w:color w:val="000000"/>
                <w:sz w:val="24"/>
                <w:szCs w:val="24"/>
                <w:lang w:val="lv-LV"/>
              </w:rPr>
              <w:t>3</w:t>
            </w:r>
            <w:r w:rsidR="00AB6EAD">
              <w:rPr>
                <w:rFonts w:ascii="Times New Roman" w:eastAsia="Times New Roman" w:hAnsi="Times New Roman" w:cs="Times New Roman"/>
                <w:color w:val="000000"/>
                <w:sz w:val="24"/>
                <w:szCs w:val="24"/>
                <w:lang w:val="lv-LV"/>
              </w:rPr>
              <w:t>50</w:t>
            </w:r>
            <w:r w:rsidRPr="007817E3">
              <w:rPr>
                <w:rFonts w:ascii="Times New Roman" w:eastAsia="Times New Roman" w:hAnsi="Times New Roman" w:cs="Times New Roman"/>
                <w:color w:val="000000"/>
                <w:sz w:val="24"/>
                <w:szCs w:val="24"/>
                <w:lang w:val="lv-LV"/>
              </w:rPr>
              <w:t>,00</w:t>
            </w:r>
          </w:p>
        </w:tc>
        <w:tc>
          <w:tcPr>
            <w:tcW w:w="2126" w:type="dxa"/>
            <w:tcBorders>
              <w:top w:val="nil"/>
              <w:left w:val="nil"/>
              <w:bottom w:val="single" w:sz="4" w:space="0" w:color="auto"/>
              <w:right w:val="single" w:sz="4" w:space="0" w:color="auto"/>
            </w:tcBorders>
            <w:shd w:val="clear" w:color="auto" w:fill="auto"/>
            <w:noWrap/>
            <w:vAlign w:val="center"/>
            <w:hideMark/>
          </w:tcPr>
          <w:p w:rsidR="00B768A5" w:rsidRPr="007817E3" w:rsidRDefault="00B768A5" w:rsidP="00B768A5">
            <w:pPr>
              <w:spacing w:before="120"/>
              <w:ind w:firstLine="0"/>
              <w:jc w:val="center"/>
              <w:rPr>
                <w:rFonts w:ascii="Times New Roman" w:eastAsia="Times New Roman" w:hAnsi="Times New Roman" w:cs="Times New Roman"/>
                <w:color w:val="000000"/>
                <w:sz w:val="24"/>
                <w:szCs w:val="24"/>
                <w:lang w:val="lv-LV"/>
              </w:rPr>
            </w:pPr>
            <w:r w:rsidRPr="007817E3">
              <w:rPr>
                <w:rFonts w:ascii="Times New Roman" w:eastAsia="Times New Roman" w:hAnsi="Times New Roman" w:cs="Times New Roman"/>
                <w:color w:val="000000"/>
                <w:sz w:val="24"/>
                <w:szCs w:val="24"/>
                <w:lang w:val="lv-LV"/>
              </w:rPr>
              <w:t>600,00</w:t>
            </w:r>
          </w:p>
        </w:tc>
        <w:tc>
          <w:tcPr>
            <w:tcW w:w="1493" w:type="dxa"/>
            <w:tcBorders>
              <w:top w:val="nil"/>
              <w:left w:val="nil"/>
              <w:bottom w:val="single" w:sz="4" w:space="0" w:color="auto"/>
              <w:right w:val="single" w:sz="4" w:space="0" w:color="auto"/>
            </w:tcBorders>
            <w:shd w:val="clear" w:color="auto" w:fill="auto"/>
            <w:vAlign w:val="center"/>
            <w:hideMark/>
          </w:tcPr>
          <w:p w:rsidR="00B768A5" w:rsidRPr="007817E3" w:rsidRDefault="00B768A5" w:rsidP="00D76DE9">
            <w:pPr>
              <w:spacing w:before="120"/>
              <w:ind w:firstLine="0"/>
              <w:jc w:val="center"/>
              <w:rPr>
                <w:rFonts w:ascii="Times New Roman" w:eastAsia="Times New Roman" w:hAnsi="Times New Roman" w:cs="Times New Roman"/>
                <w:b/>
                <w:color w:val="000000"/>
                <w:sz w:val="24"/>
                <w:szCs w:val="24"/>
                <w:lang w:val="lv-LV"/>
              </w:rPr>
            </w:pPr>
            <w:r w:rsidRPr="007817E3">
              <w:rPr>
                <w:rFonts w:ascii="Times New Roman" w:eastAsia="Times New Roman" w:hAnsi="Times New Roman" w:cs="Times New Roman"/>
                <w:b/>
                <w:color w:val="000000"/>
                <w:sz w:val="24"/>
                <w:szCs w:val="24"/>
                <w:lang w:val="lv-LV"/>
              </w:rPr>
              <w:t xml:space="preserve">6 </w:t>
            </w:r>
            <w:r w:rsidR="00D76DE9" w:rsidRPr="007817E3">
              <w:rPr>
                <w:rFonts w:ascii="Times New Roman" w:eastAsia="Times New Roman" w:hAnsi="Times New Roman" w:cs="Times New Roman"/>
                <w:b/>
                <w:color w:val="000000"/>
                <w:sz w:val="24"/>
                <w:szCs w:val="24"/>
                <w:lang w:val="lv-LV"/>
              </w:rPr>
              <w:t>9</w:t>
            </w:r>
            <w:r w:rsidR="00AB6EAD">
              <w:rPr>
                <w:rFonts w:ascii="Times New Roman" w:eastAsia="Times New Roman" w:hAnsi="Times New Roman" w:cs="Times New Roman"/>
                <w:b/>
                <w:color w:val="000000"/>
                <w:sz w:val="24"/>
                <w:szCs w:val="24"/>
                <w:lang w:val="lv-LV"/>
              </w:rPr>
              <w:t>50</w:t>
            </w:r>
            <w:r w:rsidRPr="007817E3">
              <w:rPr>
                <w:rFonts w:ascii="Times New Roman" w:eastAsia="Times New Roman" w:hAnsi="Times New Roman" w:cs="Times New Roman"/>
                <w:b/>
                <w:color w:val="000000"/>
                <w:sz w:val="24"/>
                <w:szCs w:val="24"/>
                <w:lang w:val="lv-LV"/>
              </w:rPr>
              <w:t>,00</w:t>
            </w:r>
          </w:p>
        </w:tc>
      </w:tr>
    </w:tbl>
    <w:p w:rsidR="00741B35" w:rsidRPr="00E62B9E" w:rsidRDefault="00741B35" w:rsidP="00783C85">
      <w:pPr>
        <w:ind w:firstLine="0"/>
        <w:rPr>
          <w:rFonts w:ascii="Times New Roman" w:hAnsi="Times New Roman" w:cs="Times New Roman"/>
          <w:sz w:val="28"/>
          <w:szCs w:val="28"/>
          <w:lang w:val="lv-LV"/>
        </w:rPr>
      </w:pPr>
    </w:p>
    <w:p w:rsidR="00E62B9E" w:rsidRPr="00E62B9E" w:rsidRDefault="00E62B9E" w:rsidP="00E62B9E">
      <w:pPr>
        <w:rPr>
          <w:rFonts w:ascii="Times New Roman" w:hAnsi="Times New Roman" w:cs="Times New Roman"/>
          <w:sz w:val="28"/>
          <w:szCs w:val="28"/>
          <w:lang w:val="lv-LV"/>
        </w:rPr>
      </w:pPr>
      <w:r w:rsidRPr="00E62B9E">
        <w:rPr>
          <w:rFonts w:ascii="Times New Roman" w:hAnsi="Times New Roman" w:cs="Times New Roman"/>
          <w:sz w:val="28"/>
          <w:szCs w:val="28"/>
          <w:lang w:val="lv-LV"/>
        </w:rPr>
        <w:t>Papildu finansējums projektu uzturēšanas un citiem ilgtspējas nodrošināšanas izdevumiem no valsts budžeta pamatfunkciju izdevumiem pēc projektu pabeigšanas nebūs nepieciešami.</w:t>
      </w:r>
    </w:p>
    <w:p w:rsidR="00930FEC" w:rsidRPr="005702A7" w:rsidRDefault="00930FEC" w:rsidP="00C539F2">
      <w:pPr>
        <w:autoSpaceDE w:val="0"/>
        <w:autoSpaceDN w:val="0"/>
        <w:adjustRightInd w:val="0"/>
        <w:rPr>
          <w:rFonts w:ascii="Times New Roman" w:eastAsia="DejaVuSans" w:hAnsi="Times New Roman"/>
          <w:sz w:val="28"/>
          <w:szCs w:val="28"/>
          <w:lang w:val="lv-LV" w:eastAsia="lv-LV"/>
        </w:rPr>
      </w:pPr>
      <w:r w:rsidRPr="00E62B9E">
        <w:rPr>
          <w:rFonts w:ascii="Times New Roman" w:eastAsia="DejaVuSans" w:hAnsi="Times New Roman" w:cs="Times New Roman"/>
          <w:b/>
          <w:sz w:val="28"/>
          <w:szCs w:val="28"/>
          <w:lang w:val="lv-LV" w:eastAsia="lv-LV"/>
        </w:rPr>
        <w:t>Latvijas Dabas muzeja</w:t>
      </w:r>
      <w:r w:rsidRPr="00E62B9E">
        <w:rPr>
          <w:rFonts w:ascii="Times New Roman" w:eastAsia="DejaVuSans" w:hAnsi="Times New Roman" w:cs="Times New Roman"/>
          <w:sz w:val="28"/>
          <w:szCs w:val="28"/>
          <w:lang w:val="lv-LV" w:eastAsia="lv-LV"/>
        </w:rPr>
        <w:t xml:space="preserve"> projekta mērķis ir muzeja darbības</w:t>
      </w:r>
      <w:r w:rsidRPr="00C539F2">
        <w:rPr>
          <w:rFonts w:ascii="Times New Roman" w:eastAsia="DejaVuSans" w:hAnsi="Times New Roman"/>
          <w:sz w:val="28"/>
          <w:szCs w:val="28"/>
          <w:lang w:val="lv-LV" w:eastAsia="lv-LV"/>
        </w:rPr>
        <w:t xml:space="preserve"> kvalitātes un efektivitātes uzlabošana, iesaistoties labās prakses pārņemšanā un pieredzes apmaiņā ar muzeju profesionāļiem Islandē un Dānijā par inovatīviem un veiksmīgi ieviestiem muzeju vadības un administrācijas principiem, ikdienas darba organizēšanu (personāla un brīvprātīgo cilvēkresursu plānošanu, investīciju piesaisti, apmeklētāju vadību, komunikācijas jautājumiem), kā arī muzejos izmantotajām tehnoloģijām un metodēm krājuma uzturēšanai, reģistrēšanai un inventarizācijai.</w:t>
      </w:r>
    </w:p>
    <w:p w:rsidR="005702A7" w:rsidRPr="0057607E" w:rsidRDefault="005702A7" w:rsidP="0057607E">
      <w:pPr>
        <w:autoSpaceDE w:val="0"/>
        <w:autoSpaceDN w:val="0"/>
        <w:adjustRightInd w:val="0"/>
        <w:rPr>
          <w:rFonts w:ascii="Times New Roman" w:hAnsi="Times New Roman" w:cs="Times New Roman"/>
          <w:sz w:val="28"/>
          <w:szCs w:val="28"/>
          <w:lang w:val="lv-LV"/>
        </w:rPr>
      </w:pPr>
      <w:r>
        <w:rPr>
          <w:rFonts w:ascii="Times New Roman" w:hAnsi="Times New Roman" w:cs="Times New Roman"/>
          <w:sz w:val="28"/>
          <w:szCs w:val="28"/>
          <w:lang w:val="lv-LV"/>
        </w:rPr>
        <w:lastRenderedPageBreak/>
        <w:t xml:space="preserve">Īstenojot projektu, </w:t>
      </w:r>
      <w:r w:rsidRPr="005702A7">
        <w:rPr>
          <w:rFonts w:ascii="Times New Roman" w:hAnsi="Times New Roman" w:cs="Times New Roman"/>
          <w:sz w:val="28"/>
          <w:szCs w:val="28"/>
          <w:lang w:val="lv-LV"/>
        </w:rPr>
        <w:t>Latvijas Dabas muzeja administratīvais personāls iegūs jaunas zināšanas un pieredzi, kā arī idejas inovatīvām un praksē pārbaudītām muzeja vadības un ikdienas darbības nodrošināšanas metodēm, t.sk. gūs ieskatu par muzejos izmantotajiem tehnoloģiskajiem risinājumiem, apmeklētāju vadības metodēm, muzeja krājuma glabāšanas risinājumiem. Tādā veidā pildot politikas plānošanas dokumentos un normatīvajos aktos noteiktos muzeja uzdevumus un funkcijas par vides izglītības pieejamību sabiedrībai.</w:t>
      </w:r>
    </w:p>
    <w:p w:rsidR="0073561C" w:rsidRDefault="00C539F2" w:rsidP="0073561C">
      <w:pPr>
        <w:rPr>
          <w:rFonts w:ascii="Times New Roman" w:hAnsi="Times New Roman" w:cs="Times New Roman"/>
          <w:color w:val="002060"/>
          <w:sz w:val="28"/>
          <w:szCs w:val="28"/>
          <w:lang w:val="lv-LV"/>
        </w:rPr>
      </w:pPr>
      <w:r w:rsidRPr="001543C5">
        <w:rPr>
          <w:rFonts w:ascii="Times New Roman" w:hAnsi="Times New Roman"/>
          <w:b/>
          <w:bCs/>
          <w:sz w:val="28"/>
          <w:szCs w:val="28"/>
          <w:lang w:val="lv-LV"/>
        </w:rPr>
        <w:t>Kurzemes Plānošanas reģiona</w:t>
      </w:r>
      <w:r w:rsidRPr="00C539F2">
        <w:rPr>
          <w:rFonts w:ascii="Times New Roman" w:hAnsi="Times New Roman"/>
          <w:bCs/>
          <w:sz w:val="28"/>
          <w:szCs w:val="28"/>
          <w:lang w:val="lv-LV"/>
        </w:rPr>
        <w:t xml:space="preserve"> projekta mērķis ir</w:t>
      </w:r>
      <w:r w:rsidRPr="00C539F2">
        <w:rPr>
          <w:rFonts w:ascii="Times New Roman" w:hAnsi="Times New Roman"/>
          <w:b/>
          <w:bCs/>
          <w:sz w:val="28"/>
          <w:szCs w:val="28"/>
          <w:lang w:val="lv-LV"/>
        </w:rPr>
        <w:t xml:space="preserve"> </w:t>
      </w:r>
      <w:r w:rsidRPr="00C539F2">
        <w:rPr>
          <w:rFonts w:ascii="Times New Roman" w:hAnsi="Times New Roman"/>
          <w:sz w:val="28"/>
          <w:szCs w:val="28"/>
          <w:lang w:val="lv-LV"/>
        </w:rPr>
        <w:t xml:space="preserve">sekmēt starpreģionālo sadarbību starp Kurzemes plānošanas reģionu (Latvija), </w:t>
      </w:r>
      <w:proofErr w:type="spellStart"/>
      <w:r w:rsidRPr="00C539F2">
        <w:rPr>
          <w:rFonts w:ascii="Times New Roman" w:hAnsi="Times New Roman"/>
          <w:i/>
          <w:sz w:val="28"/>
          <w:szCs w:val="28"/>
          <w:lang w:val="lv-LV"/>
        </w:rPr>
        <w:t>Kymenlaakso</w:t>
      </w:r>
      <w:proofErr w:type="spellEnd"/>
      <w:r w:rsidRPr="00C539F2">
        <w:rPr>
          <w:rFonts w:ascii="Times New Roman" w:hAnsi="Times New Roman"/>
          <w:sz w:val="28"/>
          <w:szCs w:val="28"/>
          <w:lang w:val="lv-LV"/>
        </w:rPr>
        <w:t xml:space="preserve"> reģionu (Somija) un </w:t>
      </w:r>
      <w:proofErr w:type="spellStart"/>
      <w:r w:rsidRPr="00C539F2">
        <w:rPr>
          <w:rFonts w:ascii="Times New Roman" w:hAnsi="Times New Roman"/>
          <w:i/>
          <w:sz w:val="28"/>
          <w:szCs w:val="28"/>
          <w:lang w:val="lv-LV"/>
        </w:rPr>
        <w:t>Swedish</w:t>
      </w:r>
      <w:proofErr w:type="spellEnd"/>
      <w:r w:rsidRPr="00C539F2">
        <w:rPr>
          <w:rFonts w:ascii="Times New Roman" w:hAnsi="Times New Roman"/>
          <w:i/>
          <w:sz w:val="28"/>
          <w:szCs w:val="28"/>
          <w:lang w:val="lv-LV"/>
        </w:rPr>
        <w:t xml:space="preserve"> </w:t>
      </w:r>
      <w:proofErr w:type="spellStart"/>
      <w:r w:rsidRPr="00C539F2">
        <w:rPr>
          <w:rFonts w:ascii="Times New Roman" w:hAnsi="Times New Roman"/>
          <w:i/>
          <w:sz w:val="28"/>
          <w:szCs w:val="28"/>
          <w:lang w:val="lv-LV"/>
        </w:rPr>
        <w:t>Environmental</w:t>
      </w:r>
      <w:proofErr w:type="spellEnd"/>
      <w:r w:rsidRPr="00C539F2">
        <w:rPr>
          <w:rFonts w:ascii="Times New Roman" w:hAnsi="Times New Roman"/>
          <w:i/>
          <w:sz w:val="28"/>
          <w:szCs w:val="28"/>
          <w:lang w:val="lv-LV"/>
        </w:rPr>
        <w:t xml:space="preserve"> </w:t>
      </w:r>
      <w:proofErr w:type="spellStart"/>
      <w:r w:rsidRPr="00C539F2">
        <w:rPr>
          <w:rFonts w:ascii="Times New Roman" w:hAnsi="Times New Roman"/>
          <w:i/>
          <w:sz w:val="28"/>
          <w:szCs w:val="28"/>
          <w:lang w:val="lv-LV"/>
        </w:rPr>
        <w:t>Research</w:t>
      </w:r>
      <w:proofErr w:type="spellEnd"/>
      <w:r w:rsidRPr="00C539F2">
        <w:rPr>
          <w:rFonts w:ascii="Times New Roman" w:hAnsi="Times New Roman"/>
          <w:i/>
          <w:sz w:val="28"/>
          <w:szCs w:val="28"/>
          <w:lang w:val="lv-LV"/>
        </w:rPr>
        <w:t xml:space="preserve"> </w:t>
      </w:r>
      <w:proofErr w:type="spellStart"/>
      <w:r w:rsidRPr="00C539F2">
        <w:rPr>
          <w:rFonts w:ascii="Times New Roman" w:hAnsi="Times New Roman"/>
          <w:i/>
          <w:sz w:val="28"/>
          <w:szCs w:val="28"/>
          <w:lang w:val="lv-LV"/>
        </w:rPr>
        <w:t>Institute</w:t>
      </w:r>
      <w:proofErr w:type="spellEnd"/>
      <w:r w:rsidRPr="00C539F2">
        <w:rPr>
          <w:rFonts w:ascii="Times New Roman" w:hAnsi="Times New Roman"/>
          <w:sz w:val="28"/>
          <w:szCs w:val="28"/>
          <w:lang w:val="lv-LV"/>
        </w:rPr>
        <w:t xml:space="preserve"> (Zviedrija) uzņēmējdarbības atbalsta, vides aizsardzības un izglītības jomās, izveidojot partnerību kopēju projektu izstrādei </w:t>
      </w:r>
      <w:proofErr w:type="spellStart"/>
      <w:r w:rsidRPr="00C539F2">
        <w:rPr>
          <w:rFonts w:ascii="Times New Roman" w:hAnsi="Times New Roman"/>
          <w:sz w:val="28"/>
          <w:szCs w:val="28"/>
          <w:lang w:val="lv-LV"/>
        </w:rPr>
        <w:t>Centrālbaltijas</w:t>
      </w:r>
      <w:proofErr w:type="spellEnd"/>
      <w:r w:rsidRPr="00C539F2">
        <w:rPr>
          <w:rFonts w:ascii="Times New Roman" w:hAnsi="Times New Roman"/>
          <w:sz w:val="28"/>
          <w:szCs w:val="28"/>
          <w:lang w:val="lv-LV"/>
        </w:rPr>
        <w:t xml:space="preserve"> programmā 2014-2020 un Baltijas jūras reģiona programmā, kā arī citu ES fondu programmu ietvaros 2014-2020 plānošanas </w:t>
      </w:r>
      <w:r w:rsidRPr="0073561C">
        <w:rPr>
          <w:rFonts w:ascii="Times New Roman" w:hAnsi="Times New Roman" w:cs="Times New Roman"/>
          <w:sz w:val="28"/>
          <w:szCs w:val="28"/>
          <w:lang w:val="lv-LV"/>
        </w:rPr>
        <w:t>periodā.</w:t>
      </w:r>
      <w:r w:rsidRPr="0073561C">
        <w:rPr>
          <w:rFonts w:ascii="Times New Roman" w:hAnsi="Times New Roman" w:cs="Times New Roman"/>
          <w:color w:val="002060"/>
          <w:sz w:val="28"/>
          <w:szCs w:val="28"/>
          <w:lang w:val="lv-LV"/>
        </w:rPr>
        <w:t xml:space="preserve"> </w:t>
      </w:r>
    </w:p>
    <w:p w:rsidR="0023418C" w:rsidRPr="009767F0" w:rsidRDefault="0073561C" w:rsidP="009767F0">
      <w:pPr>
        <w:pStyle w:val="ListParagraph"/>
        <w:ind w:left="0"/>
        <w:rPr>
          <w:rFonts w:ascii="Times New Roman" w:hAnsi="Times New Roman"/>
          <w:sz w:val="28"/>
          <w:szCs w:val="28"/>
          <w:lang w:val="lv-LV"/>
        </w:rPr>
      </w:pPr>
      <w:r w:rsidRPr="0073561C">
        <w:rPr>
          <w:rFonts w:ascii="Times New Roman" w:hAnsi="Times New Roman" w:cs="Times New Roman"/>
          <w:sz w:val="28"/>
          <w:szCs w:val="28"/>
          <w:lang w:val="lv-LV"/>
        </w:rPr>
        <w:t>Projekta ieviešanas rezultātā paplašināsies koordinēta starpvalstu sadarbība (Latvija – Ziemeļvalstis) daž</w:t>
      </w:r>
      <w:r>
        <w:rPr>
          <w:rFonts w:ascii="Times New Roman" w:hAnsi="Times New Roman" w:cs="Times New Roman"/>
          <w:sz w:val="28"/>
          <w:szCs w:val="28"/>
          <w:lang w:val="lv-LV"/>
        </w:rPr>
        <w:t xml:space="preserve">ādu ES fondu finansējuma apguvē, tajā skaitā 1) </w:t>
      </w:r>
      <w:r w:rsidRPr="0073561C">
        <w:rPr>
          <w:rFonts w:ascii="Times New Roman" w:hAnsi="Times New Roman" w:cs="Times New Roman"/>
          <w:sz w:val="28"/>
          <w:szCs w:val="28"/>
          <w:lang w:val="lv-LV"/>
        </w:rPr>
        <w:t>izv</w:t>
      </w:r>
      <w:r>
        <w:rPr>
          <w:rFonts w:ascii="Times New Roman" w:hAnsi="Times New Roman" w:cs="Times New Roman"/>
          <w:sz w:val="28"/>
          <w:szCs w:val="28"/>
          <w:lang w:val="lv-LV"/>
        </w:rPr>
        <w:t>eidojot</w:t>
      </w:r>
      <w:r w:rsidRPr="0073561C">
        <w:rPr>
          <w:rFonts w:ascii="Times New Roman" w:hAnsi="Times New Roman" w:cs="Times New Roman"/>
          <w:sz w:val="28"/>
          <w:szCs w:val="28"/>
          <w:lang w:val="lv-LV"/>
        </w:rPr>
        <w:t xml:space="preserve"> publiskā sektora partnerību ar divām reģionālā līmeņa organizācijām Somijā un Zviedrijā, 2) identificējot reģionu attīstības kopējās tēmas un sadarbības vajadzības, nosakot plānoto projektu mērķus </w:t>
      </w:r>
      <w:proofErr w:type="spellStart"/>
      <w:r w:rsidRPr="0073561C">
        <w:rPr>
          <w:rFonts w:ascii="Times New Roman" w:hAnsi="Times New Roman" w:cs="Times New Roman"/>
          <w:sz w:val="28"/>
          <w:szCs w:val="28"/>
          <w:lang w:val="lv-LV"/>
        </w:rPr>
        <w:t>Centrālbaltijas</w:t>
      </w:r>
      <w:proofErr w:type="spellEnd"/>
      <w:r w:rsidRPr="0073561C">
        <w:rPr>
          <w:rFonts w:ascii="Times New Roman" w:hAnsi="Times New Roman" w:cs="Times New Roman"/>
          <w:sz w:val="28"/>
          <w:szCs w:val="28"/>
          <w:lang w:val="lv-LV"/>
        </w:rPr>
        <w:t xml:space="preserve"> programmā 2014-2020 un Baltijas jūras reģiona programmā un 3) veicinot starpreģionālo sadarbību uzņēmējdarbības atbalsta, vides aizsardzības un izglītības jomās. Tādā veidā tieši sekmējot </w:t>
      </w:r>
      <w:r w:rsidRPr="0073561C">
        <w:rPr>
          <w:rFonts w:ascii="Times New Roman" w:hAnsi="Times New Roman"/>
          <w:sz w:val="28"/>
          <w:szCs w:val="28"/>
          <w:lang w:val="lv-LV"/>
        </w:rPr>
        <w:t>Kurzemes plānošanas reģiona Rīcības plānā noteikto ilgtermiņa attīstības prioritāšu un rīcības virzienu īstenošanu.</w:t>
      </w:r>
    </w:p>
    <w:p w:rsidR="00E3171E" w:rsidRDefault="00230BF6">
      <w:pPr>
        <w:rPr>
          <w:rFonts w:ascii="Times New Roman" w:hAnsi="Times New Roman" w:cs="Times New Roman"/>
          <w:sz w:val="28"/>
          <w:szCs w:val="28"/>
          <w:lang w:val="lv-LV"/>
        </w:rPr>
      </w:pPr>
      <w:r w:rsidRPr="0073561C">
        <w:rPr>
          <w:rFonts w:ascii="Times New Roman" w:hAnsi="Times New Roman" w:cs="Times New Roman"/>
          <w:sz w:val="28"/>
          <w:szCs w:val="28"/>
          <w:lang w:val="lv-LV"/>
        </w:rPr>
        <w:t xml:space="preserve">Papildu informācija par </w:t>
      </w:r>
      <w:r w:rsidR="0023418C">
        <w:rPr>
          <w:rFonts w:ascii="Times New Roman" w:hAnsi="Times New Roman" w:cs="Times New Roman"/>
          <w:sz w:val="28"/>
          <w:szCs w:val="28"/>
          <w:lang w:val="lv-LV"/>
        </w:rPr>
        <w:t xml:space="preserve">abu </w:t>
      </w:r>
      <w:r w:rsidRPr="0073561C">
        <w:rPr>
          <w:rFonts w:ascii="Times New Roman" w:hAnsi="Times New Roman" w:cs="Times New Roman"/>
          <w:sz w:val="28"/>
          <w:szCs w:val="28"/>
          <w:lang w:val="lv-LV"/>
        </w:rPr>
        <w:t>projektu saistību ar politikas plānošanas dokumentiem un tiesību aktiem, projektu pamatojumu, mērķi, īstenošanas plānu un rezultātiem norādīta</w:t>
      </w:r>
      <w:r w:rsidR="00741B35" w:rsidRPr="0073561C">
        <w:rPr>
          <w:rFonts w:ascii="Times New Roman" w:hAnsi="Times New Roman" w:cs="Times New Roman"/>
          <w:sz w:val="28"/>
          <w:szCs w:val="28"/>
          <w:lang w:val="lv-LV"/>
        </w:rPr>
        <w:t xml:space="preserve"> informatīvā ziņojuma</w:t>
      </w:r>
      <w:r w:rsidR="00741B35" w:rsidRPr="007817E3">
        <w:rPr>
          <w:rFonts w:ascii="Times New Roman" w:hAnsi="Times New Roman" w:cs="Times New Roman"/>
          <w:sz w:val="28"/>
          <w:szCs w:val="28"/>
          <w:lang w:val="lv-LV"/>
        </w:rPr>
        <w:t xml:space="preserve"> pielikumā</w:t>
      </w:r>
      <w:r w:rsidRPr="007817E3">
        <w:rPr>
          <w:rFonts w:ascii="Times New Roman" w:hAnsi="Times New Roman" w:cs="Times New Roman"/>
          <w:sz w:val="28"/>
          <w:szCs w:val="28"/>
          <w:lang w:val="lv-LV"/>
        </w:rPr>
        <w:t xml:space="preserve">. </w:t>
      </w:r>
    </w:p>
    <w:p w:rsidR="00164EC4" w:rsidRDefault="00164EC4">
      <w:pPr>
        <w:rPr>
          <w:rFonts w:ascii="Times New Roman" w:hAnsi="Times New Roman" w:cs="Times New Roman"/>
          <w:sz w:val="28"/>
          <w:szCs w:val="28"/>
          <w:lang w:val="lv-LV"/>
        </w:rPr>
      </w:pPr>
    </w:p>
    <w:tbl>
      <w:tblPr>
        <w:tblW w:w="0" w:type="auto"/>
        <w:tblLook w:val="04A0"/>
      </w:tblPr>
      <w:tblGrid>
        <w:gridCol w:w="5920"/>
        <w:gridCol w:w="3367"/>
      </w:tblGrid>
      <w:tr w:rsidR="00B562C0" w:rsidRPr="0057607E" w:rsidTr="00B562C0">
        <w:tc>
          <w:tcPr>
            <w:tcW w:w="5920" w:type="dxa"/>
          </w:tcPr>
          <w:p w:rsidR="00B562C0" w:rsidRPr="0057607E" w:rsidRDefault="00B562C0" w:rsidP="0057607E">
            <w:pPr>
              <w:tabs>
                <w:tab w:val="left" w:pos="851"/>
                <w:tab w:val="left" w:pos="6804"/>
              </w:tabs>
              <w:spacing w:before="120"/>
              <w:ind w:firstLine="0"/>
              <w:rPr>
                <w:rFonts w:ascii="Times New Roman" w:hAnsi="Times New Roman" w:cs="Times New Roman"/>
                <w:sz w:val="28"/>
                <w:szCs w:val="28"/>
              </w:rPr>
            </w:pPr>
            <w:r w:rsidRPr="0057607E">
              <w:rPr>
                <w:rFonts w:ascii="Times New Roman" w:hAnsi="Times New Roman" w:cs="Times New Roman"/>
                <w:sz w:val="28"/>
                <w:szCs w:val="28"/>
              </w:rPr>
              <w:t xml:space="preserve">Vides </w:t>
            </w:r>
            <w:proofErr w:type="spellStart"/>
            <w:r w:rsidRPr="0057607E">
              <w:rPr>
                <w:rFonts w:ascii="Times New Roman" w:hAnsi="Times New Roman" w:cs="Times New Roman"/>
                <w:sz w:val="28"/>
                <w:szCs w:val="28"/>
              </w:rPr>
              <w:t>aizsardzības</w:t>
            </w:r>
            <w:proofErr w:type="spellEnd"/>
            <w:r w:rsidRPr="0057607E">
              <w:rPr>
                <w:rFonts w:ascii="Times New Roman" w:hAnsi="Times New Roman" w:cs="Times New Roman"/>
                <w:sz w:val="28"/>
                <w:szCs w:val="28"/>
              </w:rPr>
              <w:t xml:space="preserve"> un </w:t>
            </w:r>
            <w:proofErr w:type="spellStart"/>
            <w:r w:rsidRPr="0057607E">
              <w:rPr>
                <w:rFonts w:ascii="Times New Roman" w:hAnsi="Times New Roman" w:cs="Times New Roman"/>
                <w:sz w:val="28"/>
                <w:szCs w:val="28"/>
              </w:rPr>
              <w:t>reģionālās</w:t>
            </w:r>
            <w:proofErr w:type="spellEnd"/>
            <w:r w:rsidRPr="0057607E">
              <w:rPr>
                <w:rFonts w:ascii="Times New Roman" w:hAnsi="Times New Roman" w:cs="Times New Roman"/>
                <w:sz w:val="28"/>
                <w:szCs w:val="28"/>
              </w:rPr>
              <w:t xml:space="preserve"> </w:t>
            </w:r>
            <w:proofErr w:type="spellStart"/>
            <w:r w:rsidRPr="0057607E">
              <w:rPr>
                <w:rFonts w:ascii="Times New Roman" w:hAnsi="Times New Roman" w:cs="Times New Roman"/>
                <w:sz w:val="28"/>
                <w:szCs w:val="28"/>
              </w:rPr>
              <w:t>attīstības</w:t>
            </w:r>
            <w:proofErr w:type="spellEnd"/>
            <w:r w:rsidRPr="0057607E">
              <w:rPr>
                <w:rFonts w:ascii="Times New Roman" w:hAnsi="Times New Roman" w:cs="Times New Roman"/>
                <w:sz w:val="28"/>
                <w:szCs w:val="28"/>
              </w:rPr>
              <w:t xml:space="preserve"> </w:t>
            </w:r>
            <w:proofErr w:type="spellStart"/>
            <w:r w:rsidRPr="0057607E">
              <w:rPr>
                <w:rFonts w:ascii="Times New Roman" w:hAnsi="Times New Roman" w:cs="Times New Roman"/>
                <w:sz w:val="28"/>
                <w:szCs w:val="28"/>
              </w:rPr>
              <w:t>ministrs</w:t>
            </w:r>
            <w:proofErr w:type="spellEnd"/>
          </w:p>
        </w:tc>
        <w:tc>
          <w:tcPr>
            <w:tcW w:w="3367" w:type="dxa"/>
          </w:tcPr>
          <w:p w:rsidR="00B562C0" w:rsidRPr="0057607E" w:rsidRDefault="00B562C0" w:rsidP="00DE4D81">
            <w:pPr>
              <w:tabs>
                <w:tab w:val="left" w:pos="851"/>
              </w:tabs>
              <w:spacing w:before="120"/>
              <w:jc w:val="right"/>
              <w:rPr>
                <w:rFonts w:ascii="Times New Roman" w:hAnsi="Times New Roman" w:cs="Times New Roman"/>
                <w:sz w:val="28"/>
                <w:szCs w:val="28"/>
              </w:rPr>
            </w:pPr>
            <w:proofErr w:type="spellStart"/>
            <w:r w:rsidRPr="0057607E">
              <w:rPr>
                <w:rFonts w:ascii="Times New Roman" w:hAnsi="Times New Roman" w:cs="Times New Roman"/>
                <w:sz w:val="28"/>
                <w:szCs w:val="28"/>
              </w:rPr>
              <w:t>R.Naudiņš</w:t>
            </w:r>
            <w:proofErr w:type="spellEnd"/>
          </w:p>
        </w:tc>
      </w:tr>
      <w:tr w:rsidR="00B562C0" w:rsidRPr="0057607E" w:rsidTr="00B562C0">
        <w:tc>
          <w:tcPr>
            <w:tcW w:w="5920" w:type="dxa"/>
          </w:tcPr>
          <w:p w:rsidR="00B562C0" w:rsidRPr="0057607E" w:rsidRDefault="00B562C0" w:rsidP="0057607E">
            <w:pPr>
              <w:tabs>
                <w:tab w:val="left" w:pos="851"/>
                <w:tab w:val="left" w:pos="6804"/>
              </w:tabs>
              <w:spacing w:before="120"/>
              <w:ind w:firstLine="0"/>
              <w:rPr>
                <w:rFonts w:ascii="Times New Roman" w:hAnsi="Times New Roman" w:cs="Times New Roman"/>
                <w:sz w:val="28"/>
                <w:szCs w:val="28"/>
              </w:rPr>
            </w:pPr>
            <w:proofErr w:type="spellStart"/>
            <w:r w:rsidRPr="0057607E">
              <w:rPr>
                <w:rFonts w:ascii="Times New Roman" w:hAnsi="Times New Roman" w:cs="Times New Roman"/>
                <w:sz w:val="28"/>
                <w:szCs w:val="28"/>
              </w:rPr>
              <w:t>Vīza</w:t>
            </w:r>
            <w:proofErr w:type="spellEnd"/>
            <w:r w:rsidRPr="0057607E">
              <w:rPr>
                <w:rFonts w:ascii="Times New Roman" w:hAnsi="Times New Roman" w:cs="Times New Roman"/>
                <w:sz w:val="28"/>
                <w:szCs w:val="28"/>
              </w:rPr>
              <w:t xml:space="preserve">: </w:t>
            </w:r>
            <w:proofErr w:type="spellStart"/>
            <w:r w:rsidRPr="0057607E">
              <w:rPr>
                <w:rFonts w:ascii="Times New Roman" w:hAnsi="Times New Roman" w:cs="Times New Roman"/>
                <w:sz w:val="28"/>
                <w:szCs w:val="28"/>
              </w:rPr>
              <w:t>valsts</w:t>
            </w:r>
            <w:proofErr w:type="spellEnd"/>
            <w:r w:rsidRPr="0057607E">
              <w:rPr>
                <w:rFonts w:ascii="Times New Roman" w:hAnsi="Times New Roman" w:cs="Times New Roman"/>
                <w:sz w:val="28"/>
                <w:szCs w:val="28"/>
              </w:rPr>
              <w:t xml:space="preserve"> </w:t>
            </w:r>
            <w:proofErr w:type="spellStart"/>
            <w:r w:rsidRPr="0057607E">
              <w:rPr>
                <w:rFonts w:ascii="Times New Roman" w:hAnsi="Times New Roman" w:cs="Times New Roman"/>
                <w:sz w:val="28"/>
                <w:szCs w:val="28"/>
              </w:rPr>
              <w:t>sekretār</w:t>
            </w:r>
            <w:r w:rsidR="00005A75">
              <w:rPr>
                <w:rFonts w:ascii="Times New Roman" w:hAnsi="Times New Roman" w:cs="Times New Roman"/>
                <w:sz w:val="28"/>
                <w:szCs w:val="28"/>
              </w:rPr>
              <w:t>a</w:t>
            </w:r>
            <w:proofErr w:type="spellEnd"/>
            <w:r w:rsidR="00005A75">
              <w:rPr>
                <w:rFonts w:ascii="Times New Roman" w:hAnsi="Times New Roman" w:cs="Times New Roman"/>
                <w:sz w:val="28"/>
                <w:szCs w:val="28"/>
              </w:rPr>
              <w:t xml:space="preserve"> </w:t>
            </w:r>
            <w:proofErr w:type="spellStart"/>
            <w:r w:rsidR="00005A75">
              <w:rPr>
                <w:rFonts w:ascii="Times New Roman" w:hAnsi="Times New Roman" w:cs="Times New Roman"/>
                <w:sz w:val="28"/>
                <w:szCs w:val="28"/>
              </w:rPr>
              <w:t>p.i</w:t>
            </w:r>
            <w:proofErr w:type="spellEnd"/>
            <w:r w:rsidR="00005A75">
              <w:rPr>
                <w:rFonts w:ascii="Times New Roman" w:hAnsi="Times New Roman" w:cs="Times New Roman"/>
                <w:sz w:val="28"/>
                <w:szCs w:val="28"/>
              </w:rPr>
              <w:t xml:space="preserve">. </w:t>
            </w:r>
            <w:proofErr w:type="spellStart"/>
            <w:r w:rsidR="00005A75">
              <w:rPr>
                <w:rFonts w:ascii="Times New Roman" w:hAnsi="Times New Roman" w:cs="Times New Roman"/>
                <w:sz w:val="28"/>
                <w:szCs w:val="28"/>
              </w:rPr>
              <w:t>administrācijas</w:t>
            </w:r>
            <w:proofErr w:type="spellEnd"/>
            <w:r w:rsidR="00005A75">
              <w:rPr>
                <w:rFonts w:ascii="Times New Roman" w:hAnsi="Times New Roman" w:cs="Times New Roman"/>
                <w:sz w:val="28"/>
                <w:szCs w:val="28"/>
              </w:rPr>
              <w:t xml:space="preserve"> </w:t>
            </w:r>
            <w:proofErr w:type="spellStart"/>
            <w:r w:rsidR="00005A75">
              <w:rPr>
                <w:rFonts w:ascii="Times New Roman" w:hAnsi="Times New Roman" w:cs="Times New Roman"/>
                <w:sz w:val="28"/>
                <w:szCs w:val="28"/>
              </w:rPr>
              <w:t>vadītāja</w:t>
            </w:r>
            <w:proofErr w:type="spellEnd"/>
          </w:p>
        </w:tc>
        <w:tc>
          <w:tcPr>
            <w:tcW w:w="3367" w:type="dxa"/>
          </w:tcPr>
          <w:p w:rsidR="00B562C0" w:rsidRPr="0057607E" w:rsidRDefault="00005A75" w:rsidP="00DE4D81">
            <w:pPr>
              <w:tabs>
                <w:tab w:val="left" w:pos="851"/>
              </w:tabs>
              <w:spacing w:before="120"/>
              <w:jc w:val="right"/>
              <w:rPr>
                <w:rFonts w:ascii="Times New Roman" w:hAnsi="Times New Roman" w:cs="Times New Roman"/>
                <w:sz w:val="28"/>
                <w:szCs w:val="28"/>
              </w:rPr>
            </w:pPr>
            <w:proofErr w:type="spellStart"/>
            <w:r>
              <w:rPr>
                <w:rFonts w:ascii="Times New Roman" w:hAnsi="Times New Roman" w:cs="Times New Roman"/>
                <w:sz w:val="28"/>
                <w:szCs w:val="28"/>
              </w:rPr>
              <w:t>E.Turka</w:t>
            </w:r>
            <w:proofErr w:type="spellEnd"/>
          </w:p>
        </w:tc>
      </w:tr>
    </w:tbl>
    <w:p w:rsidR="00164EC4" w:rsidRDefault="00164EC4">
      <w:pPr>
        <w:rPr>
          <w:rFonts w:ascii="Times New Roman" w:hAnsi="Times New Roman" w:cs="Times New Roman"/>
          <w:sz w:val="28"/>
          <w:szCs w:val="28"/>
          <w:lang w:val="lv-LV"/>
        </w:rPr>
      </w:pPr>
    </w:p>
    <w:p w:rsidR="00164EC4" w:rsidRPr="00164EC4" w:rsidRDefault="00164EC4" w:rsidP="00164EC4">
      <w:pPr>
        <w:spacing w:after="0"/>
        <w:rPr>
          <w:rFonts w:ascii="Times New Roman" w:hAnsi="Times New Roman" w:cs="Times New Roman"/>
          <w:sz w:val="24"/>
          <w:szCs w:val="24"/>
          <w:lang w:val="lv-LV"/>
        </w:rPr>
      </w:pPr>
    </w:p>
    <w:p w:rsidR="00164EC4" w:rsidRPr="0057607E" w:rsidRDefault="002141BF" w:rsidP="00164EC4">
      <w:pPr>
        <w:tabs>
          <w:tab w:val="left" w:pos="6804"/>
        </w:tabs>
        <w:spacing w:after="0"/>
        <w:rPr>
          <w:rFonts w:ascii="Times New Roman" w:hAnsi="Times New Roman" w:cs="Times New Roman"/>
          <w:sz w:val="24"/>
          <w:szCs w:val="24"/>
          <w:lang w:val="lv-LV"/>
        </w:rPr>
      </w:pPr>
      <w:r w:rsidRPr="0057607E">
        <w:rPr>
          <w:rFonts w:ascii="Times New Roman" w:hAnsi="Times New Roman" w:cs="Times New Roman"/>
          <w:sz w:val="24"/>
          <w:szCs w:val="24"/>
        </w:rPr>
        <w:fldChar w:fldCharType="begin"/>
      </w:r>
      <w:r w:rsidR="00164EC4" w:rsidRPr="0057607E">
        <w:rPr>
          <w:rFonts w:ascii="Times New Roman" w:hAnsi="Times New Roman" w:cs="Times New Roman"/>
          <w:sz w:val="24"/>
          <w:szCs w:val="24"/>
        </w:rPr>
        <w:instrText xml:space="preserve"> TIME \@ "dd.MM.yyyy H:mm" </w:instrText>
      </w:r>
      <w:r w:rsidRPr="0057607E">
        <w:rPr>
          <w:rFonts w:ascii="Times New Roman" w:hAnsi="Times New Roman" w:cs="Times New Roman"/>
          <w:sz w:val="24"/>
          <w:szCs w:val="24"/>
        </w:rPr>
        <w:fldChar w:fldCharType="separate"/>
      </w:r>
      <w:r w:rsidR="00005A75">
        <w:rPr>
          <w:rFonts w:ascii="Times New Roman" w:hAnsi="Times New Roman" w:cs="Times New Roman"/>
          <w:noProof/>
          <w:sz w:val="24"/>
          <w:szCs w:val="24"/>
        </w:rPr>
        <w:t>08.07.2014 13:20</w:t>
      </w:r>
      <w:r w:rsidRPr="0057607E">
        <w:rPr>
          <w:rFonts w:ascii="Times New Roman" w:hAnsi="Times New Roman" w:cs="Times New Roman"/>
          <w:sz w:val="24"/>
          <w:szCs w:val="24"/>
        </w:rPr>
        <w:fldChar w:fldCharType="end"/>
      </w:r>
    </w:p>
    <w:p w:rsidR="00164EC4" w:rsidRPr="0057607E" w:rsidRDefault="00005A75" w:rsidP="00164EC4">
      <w:pPr>
        <w:tabs>
          <w:tab w:val="left" w:pos="6804"/>
        </w:tabs>
        <w:spacing w:after="0"/>
        <w:rPr>
          <w:rFonts w:ascii="Times New Roman" w:hAnsi="Times New Roman" w:cs="Times New Roman"/>
          <w:sz w:val="24"/>
          <w:szCs w:val="24"/>
          <w:lang w:val="lv-LV"/>
        </w:rPr>
      </w:pPr>
      <w:r>
        <w:rPr>
          <w:rFonts w:ascii="Times New Roman" w:hAnsi="Times New Roman" w:cs="Times New Roman"/>
          <w:sz w:val="24"/>
          <w:szCs w:val="24"/>
          <w:lang w:val="lv-LV"/>
        </w:rPr>
        <w:t>581</w:t>
      </w:r>
    </w:p>
    <w:p w:rsidR="00164EC4" w:rsidRPr="0057607E" w:rsidRDefault="00A72544" w:rsidP="00164EC4">
      <w:pPr>
        <w:spacing w:after="0"/>
        <w:rPr>
          <w:rFonts w:ascii="Times New Roman" w:hAnsi="Times New Roman" w:cs="Times New Roman"/>
          <w:sz w:val="24"/>
          <w:szCs w:val="24"/>
          <w:lang w:val="lv-LV"/>
        </w:rPr>
      </w:pPr>
      <w:r w:rsidRPr="0057607E">
        <w:rPr>
          <w:rFonts w:ascii="Times New Roman" w:hAnsi="Times New Roman" w:cs="Times New Roman"/>
          <w:sz w:val="24"/>
          <w:szCs w:val="24"/>
          <w:lang w:val="lv-LV"/>
        </w:rPr>
        <w:t>V.</w:t>
      </w:r>
      <w:r w:rsidR="00164EC4" w:rsidRPr="0057607E">
        <w:rPr>
          <w:rFonts w:ascii="Times New Roman" w:hAnsi="Times New Roman" w:cs="Times New Roman"/>
          <w:sz w:val="24"/>
          <w:szCs w:val="24"/>
          <w:lang w:val="lv-LV"/>
        </w:rPr>
        <w:t>Šļaukstiņš, 67026523</w:t>
      </w:r>
    </w:p>
    <w:p w:rsidR="00164EC4" w:rsidRPr="0057607E" w:rsidRDefault="00164EC4" w:rsidP="00164EC4">
      <w:pPr>
        <w:spacing w:after="0"/>
        <w:rPr>
          <w:rFonts w:ascii="Times New Roman" w:hAnsi="Times New Roman" w:cs="Times New Roman"/>
          <w:sz w:val="24"/>
          <w:szCs w:val="24"/>
          <w:lang w:val="lv-LV"/>
        </w:rPr>
      </w:pPr>
      <w:r w:rsidRPr="0057607E">
        <w:rPr>
          <w:rFonts w:ascii="Times New Roman" w:hAnsi="Times New Roman" w:cs="Times New Roman"/>
          <w:sz w:val="24"/>
          <w:szCs w:val="24"/>
          <w:lang w:val="lv-LV"/>
        </w:rPr>
        <w:t xml:space="preserve">valdimarts.slaukstins@varam.gov.lv </w:t>
      </w:r>
    </w:p>
    <w:p w:rsidR="00164EC4" w:rsidRPr="007817E3" w:rsidRDefault="00164EC4">
      <w:pPr>
        <w:rPr>
          <w:rFonts w:ascii="Times New Roman" w:hAnsi="Times New Roman" w:cs="Times New Roman"/>
          <w:sz w:val="28"/>
          <w:szCs w:val="28"/>
          <w:lang w:val="lv-LV"/>
        </w:rPr>
      </w:pPr>
    </w:p>
    <w:sectPr w:rsidR="00164EC4" w:rsidRPr="007817E3" w:rsidSect="00783C85">
      <w:headerReference w:type="default" r:id="rId8"/>
      <w:footerReference w:type="default" r:id="rId9"/>
      <w:footerReference w:type="first" r:id="rId10"/>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AF0" w:rsidRDefault="007B6AF0" w:rsidP="00B47425">
      <w:pPr>
        <w:spacing w:after="0"/>
      </w:pPr>
      <w:r>
        <w:separator/>
      </w:r>
    </w:p>
  </w:endnote>
  <w:endnote w:type="continuationSeparator" w:id="0">
    <w:p w:rsidR="007B6AF0" w:rsidRDefault="007B6AF0" w:rsidP="00B474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1" w:rsidRDefault="00DE4D81">
    <w:pPr>
      <w:pStyle w:val="Footer"/>
      <w:jc w:val="center"/>
    </w:pPr>
  </w:p>
  <w:p w:rsidR="00DE4D81" w:rsidRPr="00164EC4" w:rsidRDefault="002141BF" w:rsidP="00005A75">
    <w:pPr>
      <w:spacing w:afterLines="60"/>
      <w:ind w:firstLine="0"/>
      <w:rPr>
        <w:rFonts w:ascii="Times New Roman" w:hAnsi="Times New Roman" w:cs="Times New Roman"/>
        <w:sz w:val="24"/>
        <w:szCs w:val="24"/>
      </w:rPr>
    </w:pPr>
    <w:r w:rsidRPr="00164EC4">
      <w:rPr>
        <w:rFonts w:ascii="Times New Roman" w:hAnsi="Times New Roman" w:cs="Times New Roman"/>
        <w:sz w:val="24"/>
        <w:szCs w:val="24"/>
      </w:rPr>
      <w:fldChar w:fldCharType="begin"/>
    </w:r>
    <w:r w:rsidR="00DE4D81" w:rsidRPr="00164EC4">
      <w:rPr>
        <w:rFonts w:ascii="Times New Roman" w:hAnsi="Times New Roman" w:cs="Times New Roman"/>
        <w:sz w:val="24"/>
        <w:szCs w:val="24"/>
      </w:rPr>
      <w:instrText xml:space="preserve"> FILENAME </w:instrText>
    </w:r>
    <w:r w:rsidRPr="00164EC4">
      <w:rPr>
        <w:rFonts w:ascii="Times New Roman" w:hAnsi="Times New Roman" w:cs="Times New Roman"/>
        <w:sz w:val="24"/>
        <w:szCs w:val="24"/>
      </w:rPr>
      <w:fldChar w:fldCharType="separate"/>
    </w:r>
    <w:r w:rsidR="00005A75">
      <w:rPr>
        <w:rFonts w:ascii="Times New Roman" w:hAnsi="Times New Roman" w:cs="Times New Roman"/>
        <w:noProof/>
        <w:sz w:val="24"/>
        <w:szCs w:val="24"/>
      </w:rPr>
      <w:t>VARAMZino_08</w:t>
    </w:r>
    <w:r w:rsidR="000672E8">
      <w:rPr>
        <w:rFonts w:ascii="Times New Roman" w:hAnsi="Times New Roman" w:cs="Times New Roman"/>
        <w:noProof/>
        <w:sz w:val="24"/>
        <w:szCs w:val="24"/>
      </w:rPr>
      <w:t>07</w:t>
    </w:r>
    <w:r w:rsidR="00DE4D81" w:rsidRPr="00164EC4">
      <w:rPr>
        <w:rFonts w:ascii="Times New Roman" w:hAnsi="Times New Roman" w:cs="Times New Roman"/>
        <w:noProof/>
        <w:sz w:val="24"/>
        <w:szCs w:val="24"/>
      </w:rPr>
      <w:t>14_</w:t>
    </w:r>
    <w:r w:rsidRPr="00164EC4">
      <w:rPr>
        <w:rFonts w:ascii="Times New Roman" w:hAnsi="Times New Roman" w:cs="Times New Roman"/>
        <w:sz w:val="24"/>
        <w:szCs w:val="24"/>
      </w:rPr>
      <w:fldChar w:fldCharType="end"/>
    </w:r>
    <w:proofErr w:type="spellStart"/>
    <w:r w:rsidR="00DE4D81" w:rsidRPr="00164EC4">
      <w:rPr>
        <w:rFonts w:ascii="Times New Roman" w:hAnsi="Times New Roman" w:cs="Times New Roman"/>
        <w:sz w:val="24"/>
        <w:szCs w:val="24"/>
      </w:rPr>
      <w:t>lidzfin</w:t>
    </w:r>
    <w:proofErr w:type="spellEnd"/>
    <w:r w:rsidR="00DE4D81" w:rsidRPr="00164EC4">
      <w:rPr>
        <w:rFonts w:ascii="Times New Roman" w:hAnsi="Times New Roman" w:cs="Times New Roman"/>
        <w:sz w:val="24"/>
        <w:szCs w:val="24"/>
      </w:rPr>
      <w:t xml:space="preserve">; </w:t>
    </w:r>
    <w:proofErr w:type="spellStart"/>
    <w:r w:rsidR="00DE4D81" w:rsidRPr="00164EC4">
      <w:rPr>
        <w:rFonts w:ascii="Times New Roman" w:hAnsi="Times New Roman" w:cs="Times New Roman"/>
        <w:sz w:val="24"/>
        <w:szCs w:val="24"/>
      </w:rPr>
      <w:t>informatīvais</w:t>
    </w:r>
    <w:proofErr w:type="spellEnd"/>
    <w:r w:rsidR="00DE4D81" w:rsidRPr="00164EC4">
      <w:rPr>
        <w:rFonts w:ascii="Times New Roman" w:hAnsi="Times New Roman" w:cs="Times New Roman"/>
        <w:sz w:val="24"/>
        <w:szCs w:val="24"/>
      </w:rPr>
      <w:t xml:space="preserve"> </w:t>
    </w:r>
    <w:proofErr w:type="spellStart"/>
    <w:r w:rsidR="00DE4D81" w:rsidRPr="00164EC4">
      <w:rPr>
        <w:rFonts w:ascii="Times New Roman" w:hAnsi="Times New Roman" w:cs="Times New Roman"/>
        <w:sz w:val="24"/>
        <w:szCs w:val="24"/>
      </w:rPr>
      <w:t>ziņojums</w:t>
    </w:r>
    <w:proofErr w:type="spellEnd"/>
    <w:r w:rsidR="00DE4D81" w:rsidRPr="00164EC4">
      <w:rPr>
        <w:rFonts w:ascii="Times New Roman" w:hAnsi="Times New Roman" w:cs="Times New Roman"/>
        <w:sz w:val="24"/>
        <w:szCs w:val="24"/>
      </w:rPr>
      <w:t xml:space="preserve"> „Par papildu valsts budžeta saistību uzņemšanos atsevišķiem projektiem dabas aizsardzības un reģionālās attīstības politikas jomā”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81" w:rsidRPr="00164EC4" w:rsidRDefault="002141BF" w:rsidP="00005A75">
    <w:pPr>
      <w:spacing w:afterLines="60"/>
      <w:ind w:firstLine="0"/>
      <w:rPr>
        <w:rFonts w:ascii="Times New Roman" w:hAnsi="Times New Roman" w:cs="Times New Roman"/>
        <w:sz w:val="24"/>
        <w:szCs w:val="24"/>
      </w:rPr>
    </w:pPr>
    <w:r w:rsidRPr="00164EC4">
      <w:rPr>
        <w:rFonts w:ascii="Times New Roman" w:hAnsi="Times New Roman" w:cs="Times New Roman"/>
        <w:sz w:val="24"/>
        <w:szCs w:val="24"/>
      </w:rPr>
      <w:fldChar w:fldCharType="begin"/>
    </w:r>
    <w:r w:rsidR="00DE4D81" w:rsidRPr="00164EC4">
      <w:rPr>
        <w:rFonts w:ascii="Times New Roman" w:hAnsi="Times New Roman" w:cs="Times New Roman"/>
        <w:sz w:val="24"/>
        <w:szCs w:val="24"/>
      </w:rPr>
      <w:instrText xml:space="preserve"> FILENAME </w:instrText>
    </w:r>
    <w:r w:rsidRPr="00164EC4">
      <w:rPr>
        <w:rFonts w:ascii="Times New Roman" w:hAnsi="Times New Roman" w:cs="Times New Roman"/>
        <w:sz w:val="24"/>
        <w:szCs w:val="24"/>
      </w:rPr>
      <w:fldChar w:fldCharType="separate"/>
    </w:r>
    <w:r w:rsidR="00005A75">
      <w:rPr>
        <w:rFonts w:ascii="Times New Roman" w:hAnsi="Times New Roman" w:cs="Times New Roman"/>
        <w:noProof/>
        <w:sz w:val="24"/>
        <w:szCs w:val="24"/>
      </w:rPr>
      <w:t>VARAMZino_08</w:t>
    </w:r>
    <w:r w:rsidR="000672E8">
      <w:rPr>
        <w:rFonts w:ascii="Times New Roman" w:hAnsi="Times New Roman" w:cs="Times New Roman"/>
        <w:noProof/>
        <w:sz w:val="24"/>
        <w:szCs w:val="24"/>
      </w:rPr>
      <w:t>07</w:t>
    </w:r>
    <w:r w:rsidR="00DE4D81" w:rsidRPr="00164EC4">
      <w:rPr>
        <w:rFonts w:ascii="Times New Roman" w:hAnsi="Times New Roman" w:cs="Times New Roman"/>
        <w:noProof/>
        <w:sz w:val="24"/>
        <w:szCs w:val="24"/>
      </w:rPr>
      <w:t>14_</w:t>
    </w:r>
    <w:r w:rsidRPr="00164EC4">
      <w:rPr>
        <w:rFonts w:ascii="Times New Roman" w:hAnsi="Times New Roman" w:cs="Times New Roman"/>
        <w:sz w:val="24"/>
        <w:szCs w:val="24"/>
      </w:rPr>
      <w:fldChar w:fldCharType="end"/>
    </w:r>
    <w:proofErr w:type="spellStart"/>
    <w:r w:rsidR="00DE4D81" w:rsidRPr="00164EC4">
      <w:rPr>
        <w:rFonts w:ascii="Times New Roman" w:hAnsi="Times New Roman" w:cs="Times New Roman"/>
        <w:sz w:val="24"/>
        <w:szCs w:val="24"/>
      </w:rPr>
      <w:t>lidzfin</w:t>
    </w:r>
    <w:proofErr w:type="spellEnd"/>
    <w:r w:rsidR="00DE4D81" w:rsidRPr="00164EC4">
      <w:rPr>
        <w:rFonts w:ascii="Times New Roman" w:hAnsi="Times New Roman" w:cs="Times New Roman"/>
        <w:sz w:val="24"/>
        <w:szCs w:val="24"/>
      </w:rPr>
      <w:t xml:space="preserve">; </w:t>
    </w:r>
    <w:proofErr w:type="spellStart"/>
    <w:r w:rsidR="00DE4D81" w:rsidRPr="00164EC4">
      <w:rPr>
        <w:rFonts w:ascii="Times New Roman" w:hAnsi="Times New Roman" w:cs="Times New Roman"/>
        <w:sz w:val="24"/>
        <w:szCs w:val="24"/>
      </w:rPr>
      <w:t>informatīvais</w:t>
    </w:r>
    <w:proofErr w:type="spellEnd"/>
    <w:r w:rsidR="00DE4D81" w:rsidRPr="00164EC4">
      <w:rPr>
        <w:rFonts w:ascii="Times New Roman" w:hAnsi="Times New Roman" w:cs="Times New Roman"/>
        <w:sz w:val="24"/>
        <w:szCs w:val="24"/>
      </w:rPr>
      <w:t xml:space="preserve"> </w:t>
    </w:r>
    <w:proofErr w:type="spellStart"/>
    <w:r w:rsidR="00DE4D81" w:rsidRPr="00164EC4">
      <w:rPr>
        <w:rFonts w:ascii="Times New Roman" w:hAnsi="Times New Roman" w:cs="Times New Roman"/>
        <w:sz w:val="24"/>
        <w:szCs w:val="24"/>
      </w:rPr>
      <w:t>ziņojums</w:t>
    </w:r>
    <w:proofErr w:type="spellEnd"/>
    <w:r w:rsidR="00DE4D81" w:rsidRPr="00164EC4">
      <w:rPr>
        <w:rFonts w:ascii="Times New Roman" w:hAnsi="Times New Roman" w:cs="Times New Roman"/>
        <w:sz w:val="24"/>
        <w:szCs w:val="24"/>
      </w:rPr>
      <w:t xml:space="preserve"> „Par papildu valsts budžeta saistību uzņemšanos atsevišķiem projektiem dabas aizsardzības un reģionālās attīstības politikas jomā”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AF0" w:rsidRDefault="007B6AF0" w:rsidP="00B47425">
      <w:pPr>
        <w:spacing w:after="0"/>
      </w:pPr>
      <w:r>
        <w:separator/>
      </w:r>
    </w:p>
  </w:footnote>
  <w:footnote w:type="continuationSeparator" w:id="0">
    <w:p w:rsidR="007B6AF0" w:rsidRDefault="007B6AF0" w:rsidP="00B474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1630"/>
      <w:docPartObj>
        <w:docPartGallery w:val="Page Numbers (Top of Page)"/>
        <w:docPartUnique/>
      </w:docPartObj>
    </w:sdtPr>
    <w:sdtContent>
      <w:p w:rsidR="00DE4D81" w:rsidRDefault="002141BF">
        <w:pPr>
          <w:pStyle w:val="Header"/>
          <w:jc w:val="center"/>
        </w:pPr>
        <w:r w:rsidRPr="0043074A">
          <w:rPr>
            <w:rFonts w:ascii="Times New Roman" w:hAnsi="Times New Roman" w:cs="Times New Roman"/>
            <w:sz w:val="24"/>
            <w:szCs w:val="24"/>
          </w:rPr>
          <w:fldChar w:fldCharType="begin"/>
        </w:r>
        <w:r w:rsidR="00DE4D81" w:rsidRPr="0043074A">
          <w:rPr>
            <w:rFonts w:ascii="Times New Roman" w:hAnsi="Times New Roman" w:cs="Times New Roman"/>
            <w:sz w:val="24"/>
            <w:szCs w:val="24"/>
          </w:rPr>
          <w:instrText xml:space="preserve"> PAGE   \* MERGEFORMAT </w:instrText>
        </w:r>
        <w:r w:rsidRPr="0043074A">
          <w:rPr>
            <w:rFonts w:ascii="Times New Roman" w:hAnsi="Times New Roman" w:cs="Times New Roman"/>
            <w:sz w:val="24"/>
            <w:szCs w:val="24"/>
          </w:rPr>
          <w:fldChar w:fldCharType="separate"/>
        </w:r>
        <w:r w:rsidR="00005A75">
          <w:rPr>
            <w:rFonts w:ascii="Times New Roman" w:hAnsi="Times New Roman" w:cs="Times New Roman"/>
            <w:noProof/>
            <w:sz w:val="24"/>
            <w:szCs w:val="24"/>
          </w:rPr>
          <w:t>2</w:t>
        </w:r>
        <w:r w:rsidRPr="0043074A">
          <w:rPr>
            <w:rFonts w:ascii="Times New Roman" w:hAnsi="Times New Roman" w:cs="Times New Roman"/>
            <w:sz w:val="24"/>
            <w:szCs w:val="24"/>
          </w:rPr>
          <w:fldChar w:fldCharType="end"/>
        </w:r>
      </w:p>
    </w:sdtContent>
  </w:sdt>
  <w:p w:rsidR="00DE4D81" w:rsidRDefault="00DE4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03F3A"/>
    <w:multiLevelType w:val="hybridMultilevel"/>
    <w:tmpl w:val="9E68A698"/>
    <w:lvl w:ilvl="0" w:tplc="B36CD5F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671502"/>
    <w:multiLevelType w:val="hybridMultilevel"/>
    <w:tmpl w:val="2BAA7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787F12"/>
    <w:rsid w:val="00002329"/>
    <w:rsid w:val="00002C71"/>
    <w:rsid w:val="00005789"/>
    <w:rsid w:val="00005A75"/>
    <w:rsid w:val="000179C0"/>
    <w:rsid w:val="000207C3"/>
    <w:rsid w:val="000221EE"/>
    <w:rsid w:val="000229EC"/>
    <w:rsid w:val="00024821"/>
    <w:rsid w:val="0002495D"/>
    <w:rsid w:val="00033C7A"/>
    <w:rsid w:val="00041372"/>
    <w:rsid w:val="00041F57"/>
    <w:rsid w:val="0004259D"/>
    <w:rsid w:val="00046222"/>
    <w:rsid w:val="0005221D"/>
    <w:rsid w:val="00054869"/>
    <w:rsid w:val="00054BDF"/>
    <w:rsid w:val="00056A6A"/>
    <w:rsid w:val="00056BF1"/>
    <w:rsid w:val="000661C4"/>
    <w:rsid w:val="000672E8"/>
    <w:rsid w:val="00072F10"/>
    <w:rsid w:val="00074574"/>
    <w:rsid w:val="000762A7"/>
    <w:rsid w:val="00076BBD"/>
    <w:rsid w:val="0008030F"/>
    <w:rsid w:val="00081122"/>
    <w:rsid w:val="000846ED"/>
    <w:rsid w:val="00087E38"/>
    <w:rsid w:val="000935AD"/>
    <w:rsid w:val="000946F2"/>
    <w:rsid w:val="000A088E"/>
    <w:rsid w:val="000A14FB"/>
    <w:rsid w:val="000A166D"/>
    <w:rsid w:val="000B1C1D"/>
    <w:rsid w:val="000C14BA"/>
    <w:rsid w:val="000C355F"/>
    <w:rsid w:val="000C458F"/>
    <w:rsid w:val="000C6015"/>
    <w:rsid w:val="000D25AC"/>
    <w:rsid w:val="000D6783"/>
    <w:rsid w:val="000D72DF"/>
    <w:rsid w:val="000E59C4"/>
    <w:rsid w:val="000F6A99"/>
    <w:rsid w:val="00111623"/>
    <w:rsid w:val="00112955"/>
    <w:rsid w:val="001138F8"/>
    <w:rsid w:val="00115328"/>
    <w:rsid w:val="0013167A"/>
    <w:rsid w:val="0013711D"/>
    <w:rsid w:val="00137C16"/>
    <w:rsid w:val="00140858"/>
    <w:rsid w:val="0014260B"/>
    <w:rsid w:val="001441A0"/>
    <w:rsid w:val="001449B7"/>
    <w:rsid w:val="00150DFE"/>
    <w:rsid w:val="001523EF"/>
    <w:rsid w:val="001543C5"/>
    <w:rsid w:val="00154AA5"/>
    <w:rsid w:val="0015551D"/>
    <w:rsid w:val="00155A38"/>
    <w:rsid w:val="00155DEC"/>
    <w:rsid w:val="00157CDF"/>
    <w:rsid w:val="00162E08"/>
    <w:rsid w:val="00163136"/>
    <w:rsid w:val="00163C50"/>
    <w:rsid w:val="0016496F"/>
    <w:rsid w:val="00164EC4"/>
    <w:rsid w:val="0016551C"/>
    <w:rsid w:val="00172C8C"/>
    <w:rsid w:val="00176774"/>
    <w:rsid w:val="001801A2"/>
    <w:rsid w:val="001802EE"/>
    <w:rsid w:val="0018080F"/>
    <w:rsid w:val="00183594"/>
    <w:rsid w:val="00191489"/>
    <w:rsid w:val="00192130"/>
    <w:rsid w:val="001A1E7D"/>
    <w:rsid w:val="001A6E36"/>
    <w:rsid w:val="001B0B35"/>
    <w:rsid w:val="001B17B2"/>
    <w:rsid w:val="001B4E35"/>
    <w:rsid w:val="001B63FD"/>
    <w:rsid w:val="001D0FD9"/>
    <w:rsid w:val="001D2851"/>
    <w:rsid w:val="001D29A1"/>
    <w:rsid w:val="001D7BE3"/>
    <w:rsid w:val="001E16DD"/>
    <w:rsid w:val="001E6F7F"/>
    <w:rsid w:val="001F1A79"/>
    <w:rsid w:val="001F5635"/>
    <w:rsid w:val="001F6134"/>
    <w:rsid w:val="002051C9"/>
    <w:rsid w:val="00206C0E"/>
    <w:rsid w:val="00210865"/>
    <w:rsid w:val="002141BF"/>
    <w:rsid w:val="0022217A"/>
    <w:rsid w:val="00222E46"/>
    <w:rsid w:val="00230BF6"/>
    <w:rsid w:val="00233415"/>
    <w:rsid w:val="0023418C"/>
    <w:rsid w:val="0023438B"/>
    <w:rsid w:val="00234576"/>
    <w:rsid w:val="002429C5"/>
    <w:rsid w:val="00243358"/>
    <w:rsid w:val="00250530"/>
    <w:rsid w:val="002506E8"/>
    <w:rsid w:val="002557CF"/>
    <w:rsid w:val="00256B89"/>
    <w:rsid w:val="00270A0A"/>
    <w:rsid w:val="0027379A"/>
    <w:rsid w:val="00275DA9"/>
    <w:rsid w:val="0027690D"/>
    <w:rsid w:val="00290DA9"/>
    <w:rsid w:val="0029333B"/>
    <w:rsid w:val="002B00F1"/>
    <w:rsid w:val="002B2BEF"/>
    <w:rsid w:val="002B45B1"/>
    <w:rsid w:val="002B68EC"/>
    <w:rsid w:val="002C0CD9"/>
    <w:rsid w:val="002C358C"/>
    <w:rsid w:val="002C35AB"/>
    <w:rsid w:val="002D3CC2"/>
    <w:rsid w:val="002E1CA3"/>
    <w:rsid w:val="002E36EC"/>
    <w:rsid w:val="002F2E95"/>
    <w:rsid w:val="002F76D2"/>
    <w:rsid w:val="0031203F"/>
    <w:rsid w:val="0031218D"/>
    <w:rsid w:val="00315872"/>
    <w:rsid w:val="003172C7"/>
    <w:rsid w:val="003208AD"/>
    <w:rsid w:val="00321388"/>
    <w:rsid w:val="00322DB7"/>
    <w:rsid w:val="00324DD3"/>
    <w:rsid w:val="00334C26"/>
    <w:rsid w:val="003439FC"/>
    <w:rsid w:val="0034483B"/>
    <w:rsid w:val="00350A96"/>
    <w:rsid w:val="0035397F"/>
    <w:rsid w:val="0036391A"/>
    <w:rsid w:val="00363F1C"/>
    <w:rsid w:val="00364F9A"/>
    <w:rsid w:val="003765CE"/>
    <w:rsid w:val="0038223E"/>
    <w:rsid w:val="003842CE"/>
    <w:rsid w:val="00384691"/>
    <w:rsid w:val="003864F5"/>
    <w:rsid w:val="00391DB6"/>
    <w:rsid w:val="003947AA"/>
    <w:rsid w:val="003971C5"/>
    <w:rsid w:val="003A00B2"/>
    <w:rsid w:val="003A38B3"/>
    <w:rsid w:val="003A3932"/>
    <w:rsid w:val="003A6930"/>
    <w:rsid w:val="003B1DA9"/>
    <w:rsid w:val="003B2277"/>
    <w:rsid w:val="003B5C40"/>
    <w:rsid w:val="003B66C0"/>
    <w:rsid w:val="003B6DC8"/>
    <w:rsid w:val="003B72AD"/>
    <w:rsid w:val="003B763B"/>
    <w:rsid w:val="003C3131"/>
    <w:rsid w:val="003C681C"/>
    <w:rsid w:val="003D2BB8"/>
    <w:rsid w:val="003D5982"/>
    <w:rsid w:val="003F20FE"/>
    <w:rsid w:val="003F5191"/>
    <w:rsid w:val="003F589E"/>
    <w:rsid w:val="00400D6B"/>
    <w:rsid w:val="00403FB5"/>
    <w:rsid w:val="00410A06"/>
    <w:rsid w:val="00414F70"/>
    <w:rsid w:val="004151FF"/>
    <w:rsid w:val="00416E0E"/>
    <w:rsid w:val="004203E5"/>
    <w:rsid w:val="00425FDF"/>
    <w:rsid w:val="004266B3"/>
    <w:rsid w:val="0042749B"/>
    <w:rsid w:val="0043074A"/>
    <w:rsid w:val="004328D7"/>
    <w:rsid w:val="00436607"/>
    <w:rsid w:val="00437296"/>
    <w:rsid w:val="0044124C"/>
    <w:rsid w:val="00445AFF"/>
    <w:rsid w:val="00446017"/>
    <w:rsid w:val="00450DB5"/>
    <w:rsid w:val="00453DB1"/>
    <w:rsid w:val="00456EE0"/>
    <w:rsid w:val="004616E7"/>
    <w:rsid w:val="00463E08"/>
    <w:rsid w:val="00470519"/>
    <w:rsid w:val="0047373C"/>
    <w:rsid w:val="00484183"/>
    <w:rsid w:val="00484F0D"/>
    <w:rsid w:val="00484F21"/>
    <w:rsid w:val="00485654"/>
    <w:rsid w:val="004874E4"/>
    <w:rsid w:val="0049017B"/>
    <w:rsid w:val="00494EE8"/>
    <w:rsid w:val="004A308A"/>
    <w:rsid w:val="004A6F50"/>
    <w:rsid w:val="004B1861"/>
    <w:rsid w:val="004B256C"/>
    <w:rsid w:val="004B42A7"/>
    <w:rsid w:val="004B5ECE"/>
    <w:rsid w:val="004B7CF5"/>
    <w:rsid w:val="004C0DEF"/>
    <w:rsid w:val="004C3B23"/>
    <w:rsid w:val="004D4130"/>
    <w:rsid w:val="004E175E"/>
    <w:rsid w:val="004E62FC"/>
    <w:rsid w:val="004F1660"/>
    <w:rsid w:val="004F38C2"/>
    <w:rsid w:val="004F745B"/>
    <w:rsid w:val="004F7ACD"/>
    <w:rsid w:val="00500ACC"/>
    <w:rsid w:val="00504CCF"/>
    <w:rsid w:val="00514A30"/>
    <w:rsid w:val="00516A1B"/>
    <w:rsid w:val="00521E4D"/>
    <w:rsid w:val="00526C43"/>
    <w:rsid w:val="005272B9"/>
    <w:rsid w:val="0053116F"/>
    <w:rsid w:val="00540471"/>
    <w:rsid w:val="00550C5B"/>
    <w:rsid w:val="00553AB6"/>
    <w:rsid w:val="0055542C"/>
    <w:rsid w:val="00556807"/>
    <w:rsid w:val="005603C1"/>
    <w:rsid w:val="0056290D"/>
    <w:rsid w:val="00564A2A"/>
    <w:rsid w:val="005702A7"/>
    <w:rsid w:val="00574492"/>
    <w:rsid w:val="0057607E"/>
    <w:rsid w:val="00576510"/>
    <w:rsid w:val="00576BE1"/>
    <w:rsid w:val="00577AE3"/>
    <w:rsid w:val="00581E63"/>
    <w:rsid w:val="0058310B"/>
    <w:rsid w:val="005872A5"/>
    <w:rsid w:val="005872F1"/>
    <w:rsid w:val="00591719"/>
    <w:rsid w:val="005920CC"/>
    <w:rsid w:val="0059533F"/>
    <w:rsid w:val="00595369"/>
    <w:rsid w:val="00596878"/>
    <w:rsid w:val="00596E86"/>
    <w:rsid w:val="005A0C47"/>
    <w:rsid w:val="005A2736"/>
    <w:rsid w:val="005A3041"/>
    <w:rsid w:val="005A357D"/>
    <w:rsid w:val="005A4225"/>
    <w:rsid w:val="005A44E0"/>
    <w:rsid w:val="005A6718"/>
    <w:rsid w:val="005C06DE"/>
    <w:rsid w:val="005C2FB0"/>
    <w:rsid w:val="005C3F7D"/>
    <w:rsid w:val="005C5954"/>
    <w:rsid w:val="005C7455"/>
    <w:rsid w:val="005C7F4F"/>
    <w:rsid w:val="005D0811"/>
    <w:rsid w:val="005D14FB"/>
    <w:rsid w:val="005D62B4"/>
    <w:rsid w:val="005E7140"/>
    <w:rsid w:val="005F3C1F"/>
    <w:rsid w:val="005F4D9A"/>
    <w:rsid w:val="005F53DE"/>
    <w:rsid w:val="00600A8D"/>
    <w:rsid w:val="00602087"/>
    <w:rsid w:val="006069C1"/>
    <w:rsid w:val="00606A6D"/>
    <w:rsid w:val="00612C41"/>
    <w:rsid w:val="006140A5"/>
    <w:rsid w:val="00616AA7"/>
    <w:rsid w:val="006239A4"/>
    <w:rsid w:val="00623DF8"/>
    <w:rsid w:val="00627309"/>
    <w:rsid w:val="00627E12"/>
    <w:rsid w:val="0063020F"/>
    <w:rsid w:val="00630BBA"/>
    <w:rsid w:val="00631125"/>
    <w:rsid w:val="006348DE"/>
    <w:rsid w:val="00634B7B"/>
    <w:rsid w:val="006359CA"/>
    <w:rsid w:val="00636880"/>
    <w:rsid w:val="006405DB"/>
    <w:rsid w:val="00646129"/>
    <w:rsid w:val="006471D5"/>
    <w:rsid w:val="00647580"/>
    <w:rsid w:val="006546ED"/>
    <w:rsid w:val="00661A7C"/>
    <w:rsid w:val="00662459"/>
    <w:rsid w:val="00664259"/>
    <w:rsid w:val="0066574B"/>
    <w:rsid w:val="00666E33"/>
    <w:rsid w:val="00676675"/>
    <w:rsid w:val="00680696"/>
    <w:rsid w:val="0068128C"/>
    <w:rsid w:val="00692396"/>
    <w:rsid w:val="006929FE"/>
    <w:rsid w:val="00696415"/>
    <w:rsid w:val="006A3AE8"/>
    <w:rsid w:val="006A5A43"/>
    <w:rsid w:val="006B09F3"/>
    <w:rsid w:val="006B0DA4"/>
    <w:rsid w:val="006B56AC"/>
    <w:rsid w:val="006B5F8B"/>
    <w:rsid w:val="006B72B8"/>
    <w:rsid w:val="006C6DAB"/>
    <w:rsid w:val="006D0030"/>
    <w:rsid w:val="006D01C2"/>
    <w:rsid w:val="006D0284"/>
    <w:rsid w:val="006D2035"/>
    <w:rsid w:val="006E4ACF"/>
    <w:rsid w:val="007015B2"/>
    <w:rsid w:val="00703640"/>
    <w:rsid w:val="007043AD"/>
    <w:rsid w:val="0072075D"/>
    <w:rsid w:val="00725183"/>
    <w:rsid w:val="00727307"/>
    <w:rsid w:val="00732DA2"/>
    <w:rsid w:val="0073561C"/>
    <w:rsid w:val="00736E88"/>
    <w:rsid w:val="00740BE2"/>
    <w:rsid w:val="00741B35"/>
    <w:rsid w:val="00741B94"/>
    <w:rsid w:val="00742336"/>
    <w:rsid w:val="00744414"/>
    <w:rsid w:val="00754664"/>
    <w:rsid w:val="007575AC"/>
    <w:rsid w:val="00764AF6"/>
    <w:rsid w:val="00770237"/>
    <w:rsid w:val="007710B0"/>
    <w:rsid w:val="007817E3"/>
    <w:rsid w:val="007831CB"/>
    <w:rsid w:val="00783C85"/>
    <w:rsid w:val="00787F12"/>
    <w:rsid w:val="007918C1"/>
    <w:rsid w:val="007921CB"/>
    <w:rsid w:val="0079428B"/>
    <w:rsid w:val="007943A4"/>
    <w:rsid w:val="007A5211"/>
    <w:rsid w:val="007A7353"/>
    <w:rsid w:val="007A7F82"/>
    <w:rsid w:val="007B19A4"/>
    <w:rsid w:val="007B586E"/>
    <w:rsid w:val="007B6AF0"/>
    <w:rsid w:val="007C4C71"/>
    <w:rsid w:val="007D3716"/>
    <w:rsid w:val="007E00EE"/>
    <w:rsid w:val="007E420B"/>
    <w:rsid w:val="007E56AD"/>
    <w:rsid w:val="007E6934"/>
    <w:rsid w:val="007F3196"/>
    <w:rsid w:val="007F623A"/>
    <w:rsid w:val="0080291E"/>
    <w:rsid w:val="008030AF"/>
    <w:rsid w:val="0080351A"/>
    <w:rsid w:val="0080453F"/>
    <w:rsid w:val="00810EE2"/>
    <w:rsid w:val="00814E13"/>
    <w:rsid w:val="00815CE6"/>
    <w:rsid w:val="00816FF4"/>
    <w:rsid w:val="00817026"/>
    <w:rsid w:val="00817E05"/>
    <w:rsid w:val="008201E2"/>
    <w:rsid w:val="00823D54"/>
    <w:rsid w:val="0083006D"/>
    <w:rsid w:val="00831362"/>
    <w:rsid w:val="00836424"/>
    <w:rsid w:val="00840CFB"/>
    <w:rsid w:val="008413E4"/>
    <w:rsid w:val="00843F38"/>
    <w:rsid w:val="0085540F"/>
    <w:rsid w:val="00856CB5"/>
    <w:rsid w:val="00861CCA"/>
    <w:rsid w:val="00864F71"/>
    <w:rsid w:val="00866505"/>
    <w:rsid w:val="00873553"/>
    <w:rsid w:val="00874A73"/>
    <w:rsid w:val="00876B2D"/>
    <w:rsid w:val="00883B6F"/>
    <w:rsid w:val="008A20B7"/>
    <w:rsid w:val="008A3F2E"/>
    <w:rsid w:val="008A7271"/>
    <w:rsid w:val="008C3DCE"/>
    <w:rsid w:val="008C6AB4"/>
    <w:rsid w:val="008D0E42"/>
    <w:rsid w:val="008D1A32"/>
    <w:rsid w:val="008E0B9F"/>
    <w:rsid w:val="008F0511"/>
    <w:rsid w:val="008F1F8A"/>
    <w:rsid w:val="008F277B"/>
    <w:rsid w:val="008F5724"/>
    <w:rsid w:val="008F7DE7"/>
    <w:rsid w:val="00901621"/>
    <w:rsid w:val="00906458"/>
    <w:rsid w:val="009066A5"/>
    <w:rsid w:val="009101A1"/>
    <w:rsid w:val="00912A72"/>
    <w:rsid w:val="00923D60"/>
    <w:rsid w:val="00930FEC"/>
    <w:rsid w:val="009318AB"/>
    <w:rsid w:val="0093664A"/>
    <w:rsid w:val="00941A9B"/>
    <w:rsid w:val="00943868"/>
    <w:rsid w:val="009453E1"/>
    <w:rsid w:val="00946389"/>
    <w:rsid w:val="00952201"/>
    <w:rsid w:val="00955A9A"/>
    <w:rsid w:val="0096069C"/>
    <w:rsid w:val="009644AF"/>
    <w:rsid w:val="00970D8C"/>
    <w:rsid w:val="009767F0"/>
    <w:rsid w:val="009815AC"/>
    <w:rsid w:val="009821A8"/>
    <w:rsid w:val="009862EF"/>
    <w:rsid w:val="00991106"/>
    <w:rsid w:val="00992650"/>
    <w:rsid w:val="00994164"/>
    <w:rsid w:val="0099564A"/>
    <w:rsid w:val="00995BEE"/>
    <w:rsid w:val="00996998"/>
    <w:rsid w:val="009A0AEC"/>
    <w:rsid w:val="009B72C6"/>
    <w:rsid w:val="009C2043"/>
    <w:rsid w:val="009C287E"/>
    <w:rsid w:val="009C3E2B"/>
    <w:rsid w:val="009C54B0"/>
    <w:rsid w:val="009D7841"/>
    <w:rsid w:val="009E37D8"/>
    <w:rsid w:val="009F2338"/>
    <w:rsid w:val="009F27E5"/>
    <w:rsid w:val="009F4074"/>
    <w:rsid w:val="009F5F29"/>
    <w:rsid w:val="00A007C8"/>
    <w:rsid w:val="00A02FD6"/>
    <w:rsid w:val="00A03B38"/>
    <w:rsid w:val="00A03F25"/>
    <w:rsid w:val="00A2398F"/>
    <w:rsid w:val="00A27B25"/>
    <w:rsid w:val="00A32542"/>
    <w:rsid w:val="00A45887"/>
    <w:rsid w:val="00A510A2"/>
    <w:rsid w:val="00A541D8"/>
    <w:rsid w:val="00A550B5"/>
    <w:rsid w:val="00A5699B"/>
    <w:rsid w:val="00A6087A"/>
    <w:rsid w:val="00A60E41"/>
    <w:rsid w:val="00A65654"/>
    <w:rsid w:val="00A66089"/>
    <w:rsid w:val="00A66ACF"/>
    <w:rsid w:val="00A67596"/>
    <w:rsid w:val="00A72544"/>
    <w:rsid w:val="00A7262E"/>
    <w:rsid w:val="00A735B6"/>
    <w:rsid w:val="00A7630A"/>
    <w:rsid w:val="00A77B99"/>
    <w:rsid w:val="00A818E6"/>
    <w:rsid w:val="00A82DA1"/>
    <w:rsid w:val="00A8365A"/>
    <w:rsid w:val="00A83909"/>
    <w:rsid w:val="00A86AD7"/>
    <w:rsid w:val="00A97DA9"/>
    <w:rsid w:val="00AA3DC9"/>
    <w:rsid w:val="00AA44C3"/>
    <w:rsid w:val="00AB485F"/>
    <w:rsid w:val="00AB6EAD"/>
    <w:rsid w:val="00AB76E2"/>
    <w:rsid w:val="00AC10B7"/>
    <w:rsid w:val="00AD05DC"/>
    <w:rsid w:val="00AD3048"/>
    <w:rsid w:val="00AD71A7"/>
    <w:rsid w:val="00AD7F53"/>
    <w:rsid w:val="00AE3C15"/>
    <w:rsid w:val="00AF0BA5"/>
    <w:rsid w:val="00AF1382"/>
    <w:rsid w:val="00AF1C6B"/>
    <w:rsid w:val="00B0512C"/>
    <w:rsid w:val="00B10BA5"/>
    <w:rsid w:val="00B113A8"/>
    <w:rsid w:val="00B11BC7"/>
    <w:rsid w:val="00B11F2B"/>
    <w:rsid w:val="00B1465E"/>
    <w:rsid w:val="00B14F1A"/>
    <w:rsid w:val="00B175A0"/>
    <w:rsid w:val="00B20124"/>
    <w:rsid w:val="00B22005"/>
    <w:rsid w:val="00B2390C"/>
    <w:rsid w:val="00B24E41"/>
    <w:rsid w:val="00B30B7D"/>
    <w:rsid w:val="00B37333"/>
    <w:rsid w:val="00B40594"/>
    <w:rsid w:val="00B42FDA"/>
    <w:rsid w:val="00B44308"/>
    <w:rsid w:val="00B45ABE"/>
    <w:rsid w:val="00B47425"/>
    <w:rsid w:val="00B52220"/>
    <w:rsid w:val="00B55960"/>
    <w:rsid w:val="00B562C0"/>
    <w:rsid w:val="00B62EE7"/>
    <w:rsid w:val="00B64F56"/>
    <w:rsid w:val="00B7278A"/>
    <w:rsid w:val="00B742F4"/>
    <w:rsid w:val="00B768A5"/>
    <w:rsid w:val="00B83B7D"/>
    <w:rsid w:val="00B846F9"/>
    <w:rsid w:val="00B85BE7"/>
    <w:rsid w:val="00B87775"/>
    <w:rsid w:val="00B9317C"/>
    <w:rsid w:val="00B96EAE"/>
    <w:rsid w:val="00BB56B4"/>
    <w:rsid w:val="00BC1D41"/>
    <w:rsid w:val="00BC4EAA"/>
    <w:rsid w:val="00BC4F5D"/>
    <w:rsid w:val="00BC6752"/>
    <w:rsid w:val="00BD084F"/>
    <w:rsid w:val="00BD1C4B"/>
    <w:rsid w:val="00BD79B0"/>
    <w:rsid w:val="00BE6C33"/>
    <w:rsid w:val="00BF2C8C"/>
    <w:rsid w:val="00BF3133"/>
    <w:rsid w:val="00BF487C"/>
    <w:rsid w:val="00C0034D"/>
    <w:rsid w:val="00C03F74"/>
    <w:rsid w:val="00C05708"/>
    <w:rsid w:val="00C1008B"/>
    <w:rsid w:val="00C13CD4"/>
    <w:rsid w:val="00C1612F"/>
    <w:rsid w:val="00C17FB0"/>
    <w:rsid w:val="00C23793"/>
    <w:rsid w:val="00C33F8B"/>
    <w:rsid w:val="00C37CE5"/>
    <w:rsid w:val="00C4028B"/>
    <w:rsid w:val="00C4038A"/>
    <w:rsid w:val="00C45CA7"/>
    <w:rsid w:val="00C52162"/>
    <w:rsid w:val="00C539F2"/>
    <w:rsid w:val="00C62FE9"/>
    <w:rsid w:val="00C64B85"/>
    <w:rsid w:val="00C67B4B"/>
    <w:rsid w:val="00C71EA4"/>
    <w:rsid w:val="00C7797D"/>
    <w:rsid w:val="00C8293A"/>
    <w:rsid w:val="00C83005"/>
    <w:rsid w:val="00C842BB"/>
    <w:rsid w:val="00C93534"/>
    <w:rsid w:val="00C93AE5"/>
    <w:rsid w:val="00CA2221"/>
    <w:rsid w:val="00CB07CB"/>
    <w:rsid w:val="00CB13E8"/>
    <w:rsid w:val="00CB23FA"/>
    <w:rsid w:val="00CB4274"/>
    <w:rsid w:val="00CB5FB7"/>
    <w:rsid w:val="00CC5352"/>
    <w:rsid w:val="00CD475A"/>
    <w:rsid w:val="00CD48B7"/>
    <w:rsid w:val="00CD72E9"/>
    <w:rsid w:val="00CD75C5"/>
    <w:rsid w:val="00CE0614"/>
    <w:rsid w:val="00CE6FFB"/>
    <w:rsid w:val="00CF6A14"/>
    <w:rsid w:val="00CF7D77"/>
    <w:rsid w:val="00D17E25"/>
    <w:rsid w:val="00D226F7"/>
    <w:rsid w:val="00D31141"/>
    <w:rsid w:val="00D32A97"/>
    <w:rsid w:val="00D35835"/>
    <w:rsid w:val="00D41436"/>
    <w:rsid w:val="00D422D3"/>
    <w:rsid w:val="00D46038"/>
    <w:rsid w:val="00D468B2"/>
    <w:rsid w:val="00D470AA"/>
    <w:rsid w:val="00D47183"/>
    <w:rsid w:val="00D51ECF"/>
    <w:rsid w:val="00D62F80"/>
    <w:rsid w:val="00D63439"/>
    <w:rsid w:val="00D67C10"/>
    <w:rsid w:val="00D725D9"/>
    <w:rsid w:val="00D73740"/>
    <w:rsid w:val="00D756B8"/>
    <w:rsid w:val="00D75C7C"/>
    <w:rsid w:val="00D76DE9"/>
    <w:rsid w:val="00D76F4D"/>
    <w:rsid w:val="00D90F1A"/>
    <w:rsid w:val="00D910E5"/>
    <w:rsid w:val="00D92B56"/>
    <w:rsid w:val="00D94F95"/>
    <w:rsid w:val="00D9546D"/>
    <w:rsid w:val="00D960A1"/>
    <w:rsid w:val="00DA1ED9"/>
    <w:rsid w:val="00DA2636"/>
    <w:rsid w:val="00DA67BA"/>
    <w:rsid w:val="00DA6CDC"/>
    <w:rsid w:val="00DB1DA5"/>
    <w:rsid w:val="00DB3E0A"/>
    <w:rsid w:val="00DB45B5"/>
    <w:rsid w:val="00DB553A"/>
    <w:rsid w:val="00DB6558"/>
    <w:rsid w:val="00DC354F"/>
    <w:rsid w:val="00DD1495"/>
    <w:rsid w:val="00DD1AAD"/>
    <w:rsid w:val="00DD1DFD"/>
    <w:rsid w:val="00DD3693"/>
    <w:rsid w:val="00DD5A1F"/>
    <w:rsid w:val="00DD6C5F"/>
    <w:rsid w:val="00DE0F06"/>
    <w:rsid w:val="00DE28A1"/>
    <w:rsid w:val="00DE2E73"/>
    <w:rsid w:val="00DE3BB2"/>
    <w:rsid w:val="00DE4D81"/>
    <w:rsid w:val="00DE5B6D"/>
    <w:rsid w:val="00DE6F5D"/>
    <w:rsid w:val="00DF06CA"/>
    <w:rsid w:val="00DF0EFE"/>
    <w:rsid w:val="00DF1E53"/>
    <w:rsid w:val="00DF2C5F"/>
    <w:rsid w:val="00DF3018"/>
    <w:rsid w:val="00DF5B25"/>
    <w:rsid w:val="00DF7F63"/>
    <w:rsid w:val="00DF7F9A"/>
    <w:rsid w:val="00E00BE7"/>
    <w:rsid w:val="00E0294A"/>
    <w:rsid w:val="00E0295B"/>
    <w:rsid w:val="00E04A40"/>
    <w:rsid w:val="00E05E82"/>
    <w:rsid w:val="00E067B3"/>
    <w:rsid w:val="00E12942"/>
    <w:rsid w:val="00E13DCD"/>
    <w:rsid w:val="00E22BF0"/>
    <w:rsid w:val="00E25E70"/>
    <w:rsid w:val="00E261EC"/>
    <w:rsid w:val="00E3171E"/>
    <w:rsid w:val="00E32F66"/>
    <w:rsid w:val="00E32F84"/>
    <w:rsid w:val="00E33C79"/>
    <w:rsid w:val="00E45546"/>
    <w:rsid w:val="00E62B9E"/>
    <w:rsid w:val="00E76A24"/>
    <w:rsid w:val="00E83DE6"/>
    <w:rsid w:val="00E8434D"/>
    <w:rsid w:val="00E84A35"/>
    <w:rsid w:val="00E90823"/>
    <w:rsid w:val="00E9413C"/>
    <w:rsid w:val="00E94753"/>
    <w:rsid w:val="00E97181"/>
    <w:rsid w:val="00EA0AEF"/>
    <w:rsid w:val="00EA22B2"/>
    <w:rsid w:val="00EA3515"/>
    <w:rsid w:val="00EA51AA"/>
    <w:rsid w:val="00ED0730"/>
    <w:rsid w:val="00ED1669"/>
    <w:rsid w:val="00EE16A2"/>
    <w:rsid w:val="00EE359A"/>
    <w:rsid w:val="00EE4F2D"/>
    <w:rsid w:val="00EF057E"/>
    <w:rsid w:val="00EF622B"/>
    <w:rsid w:val="00F00242"/>
    <w:rsid w:val="00F01975"/>
    <w:rsid w:val="00F07B25"/>
    <w:rsid w:val="00F10C8F"/>
    <w:rsid w:val="00F15CA9"/>
    <w:rsid w:val="00F17D5C"/>
    <w:rsid w:val="00F208C4"/>
    <w:rsid w:val="00F21A3C"/>
    <w:rsid w:val="00F222CB"/>
    <w:rsid w:val="00F226A3"/>
    <w:rsid w:val="00F24F73"/>
    <w:rsid w:val="00F302FF"/>
    <w:rsid w:val="00F33B00"/>
    <w:rsid w:val="00F360DD"/>
    <w:rsid w:val="00F3732F"/>
    <w:rsid w:val="00F42808"/>
    <w:rsid w:val="00F57C68"/>
    <w:rsid w:val="00F6067D"/>
    <w:rsid w:val="00F60EF8"/>
    <w:rsid w:val="00F65A83"/>
    <w:rsid w:val="00F701F8"/>
    <w:rsid w:val="00F738FD"/>
    <w:rsid w:val="00F803EF"/>
    <w:rsid w:val="00F8590F"/>
    <w:rsid w:val="00F92C4E"/>
    <w:rsid w:val="00FA6B55"/>
    <w:rsid w:val="00FA79C6"/>
    <w:rsid w:val="00FB15A4"/>
    <w:rsid w:val="00FC43D3"/>
    <w:rsid w:val="00FC6FBC"/>
    <w:rsid w:val="00FD134F"/>
    <w:rsid w:val="00FD3B93"/>
    <w:rsid w:val="00FD5510"/>
    <w:rsid w:val="00FE4DAA"/>
    <w:rsid w:val="00FE7F9B"/>
    <w:rsid w:val="00FF1DCC"/>
    <w:rsid w:val="00FF39F7"/>
    <w:rsid w:val="00FF58A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F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87F12"/>
    <w:rPr>
      <w:b/>
      <w:bCs/>
    </w:rPr>
  </w:style>
  <w:style w:type="paragraph" w:styleId="ListParagraph">
    <w:name w:val="List Paragraph"/>
    <w:basedOn w:val="Normal"/>
    <w:uiPriority w:val="34"/>
    <w:qFormat/>
    <w:rsid w:val="0013711D"/>
    <w:pPr>
      <w:ind w:left="720"/>
      <w:contextualSpacing/>
    </w:pPr>
  </w:style>
  <w:style w:type="paragraph" w:styleId="Header">
    <w:name w:val="header"/>
    <w:basedOn w:val="Normal"/>
    <w:link w:val="HeaderChar"/>
    <w:uiPriority w:val="99"/>
    <w:unhideWhenUsed/>
    <w:rsid w:val="00B47425"/>
    <w:pPr>
      <w:tabs>
        <w:tab w:val="center" w:pos="4320"/>
        <w:tab w:val="right" w:pos="8640"/>
      </w:tabs>
      <w:spacing w:after="0"/>
    </w:pPr>
  </w:style>
  <w:style w:type="character" w:customStyle="1" w:styleId="HeaderChar">
    <w:name w:val="Header Char"/>
    <w:basedOn w:val="DefaultParagraphFont"/>
    <w:link w:val="Header"/>
    <w:uiPriority w:val="99"/>
    <w:rsid w:val="00B47425"/>
  </w:style>
  <w:style w:type="paragraph" w:styleId="Footer">
    <w:name w:val="footer"/>
    <w:basedOn w:val="Normal"/>
    <w:link w:val="FooterChar"/>
    <w:uiPriority w:val="99"/>
    <w:unhideWhenUsed/>
    <w:rsid w:val="00B47425"/>
    <w:pPr>
      <w:tabs>
        <w:tab w:val="center" w:pos="4320"/>
        <w:tab w:val="right" w:pos="8640"/>
      </w:tabs>
      <w:spacing w:after="0"/>
    </w:pPr>
  </w:style>
  <w:style w:type="character" w:customStyle="1" w:styleId="FooterChar">
    <w:name w:val="Footer Char"/>
    <w:basedOn w:val="DefaultParagraphFont"/>
    <w:link w:val="Footer"/>
    <w:uiPriority w:val="99"/>
    <w:rsid w:val="00B47425"/>
  </w:style>
  <w:style w:type="character" w:styleId="Hyperlink">
    <w:name w:val="Hyperlink"/>
    <w:rsid w:val="00164EC4"/>
    <w:rPr>
      <w:color w:val="0000FF"/>
      <w:u w:val="single"/>
    </w:rPr>
  </w:style>
  <w:style w:type="character" w:styleId="CommentReference">
    <w:name w:val="annotation reference"/>
    <w:basedOn w:val="DefaultParagraphFont"/>
    <w:uiPriority w:val="99"/>
    <w:semiHidden/>
    <w:unhideWhenUsed/>
    <w:rsid w:val="00A735B6"/>
    <w:rPr>
      <w:sz w:val="16"/>
      <w:szCs w:val="16"/>
    </w:rPr>
  </w:style>
  <w:style w:type="paragraph" w:styleId="CommentText">
    <w:name w:val="annotation text"/>
    <w:basedOn w:val="Normal"/>
    <w:link w:val="CommentTextChar"/>
    <w:uiPriority w:val="99"/>
    <w:semiHidden/>
    <w:unhideWhenUsed/>
    <w:rsid w:val="00A735B6"/>
    <w:rPr>
      <w:sz w:val="20"/>
      <w:szCs w:val="20"/>
    </w:rPr>
  </w:style>
  <w:style w:type="character" w:customStyle="1" w:styleId="CommentTextChar">
    <w:name w:val="Comment Text Char"/>
    <w:basedOn w:val="DefaultParagraphFont"/>
    <w:link w:val="CommentText"/>
    <w:uiPriority w:val="99"/>
    <w:semiHidden/>
    <w:rsid w:val="00A735B6"/>
    <w:rPr>
      <w:sz w:val="20"/>
      <w:szCs w:val="20"/>
    </w:rPr>
  </w:style>
  <w:style w:type="paragraph" w:styleId="CommentSubject">
    <w:name w:val="annotation subject"/>
    <w:basedOn w:val="CommentText"/>
    <w:next w:val="CommentText"/>
    <w:link w:val="CommentSubjectChar"/>
    <w:uiPriority w:val="99"/>
    <w:semiHidden/>
    <w:unhideWhenUsed/>
    <w:rsid w:val="00A735B6"/>
    <w:rPr>
      <w:b/>
      <w:bCs/>
    </w:rPr>
  </w:style>
  <w:style w:type="character" w:customStyle="1" w:styleId="CommentSubjectChar">
    <w:name w:val="Comment Subject Char"/>
    <w:basedOn w:val="CommentTextChar"/>
    <w:link w:val="CommentSubject"/>
    <w:uiPriority w:val="99"/>
    <w:semiHidden/>
    <w:rsid w:val="00A735B6"/>
    <w:rPr>
      <w:b/>
      <w:bCs/>
    </w:rPr>
  </w:style>
  <w:style w:type="paragraph" w:styleId="BalloonText">
    <w:name w:val="Balloon Text"/>
    <w:basedOn w:val="Normal"/>
    <w:link w:val="BalloonTextChar"/>
    <w:uiPriority w:val="99"/>
    <w:semiHidden/>
    <w:unhideWhenUsed/>
    <w:rsid w:val="00A735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5B6"/>
    <w:rPr>
      <w:rFonts w:ascii="Tahoma" w:hAnsi="Tahoma" w:cs="Tahoma"/>
      <w:sz w:val="16"/>
      <w:szCs w:val="16"/>
    </w:rPr>
  </w:style>
  <w:style w:type="paragraph" w:customStyle="1" w:styleId="naiskr">
    <w:name w:val="naiskr"/>
    <w:basedOn w:val="Normal"/>
    <w:rsid w:val="00A735B6"/>
    <w:pPr>
      <w:spacing w:before="75" w:after="75"/>
      <w:ind w:firstLine="0"/>
      <w:jc w:val="left"/>
    </w:pPr>
    <w:rPr>
      <w:rFonts w:ascii="Times New Roman" w:eastAsia="Times New Roman" w:hAnsi="Times New Roman" w:cs="Times New Roman"/>
      <w:sz w:val="24"/>
      <w:szCs w:val="24"/>
      <w:lang w:val="lv-LV" w:eastAsia="lv-LV"/>
    </w:rPr>
  </w:style>
  <w:style w:type="paragraph" w:customStyle="1" w:styleId="tv213">
    <w:name w:val="tv213"/>
    <w:basedOn w:val="Normal"/>
    <w:rsid w:val="005702A7"/>
    <w:pPr>
      <w:spacing w:before="100" w:beforeAutospacing="1" w:after="100" w:afterAutospacing="1"/>
      <w:ind w:firstLine="0"/>
      <w:jc w:val="left"/>
    </w:pPr>
    <w:rPr>
      <w:rFonts w:ascii="Times New Roman" w:eastAsia="Times New Roman" w:hAnsi="Times New Roman" w:cs="Times New Roman"/>
      <w:sz w:val="24"/>
      <w:szCs w:val="24"/>
      <w:lang w:val="lv-LV" w:eastAsia="lv-LV"/>
    </w:rPr>
  </w:style>
  <w:style w:type="paragraph" w:styleId="NoSpacing">
    <w:name w:val="No Spacing"/>
    <w:uiPriority w:val="1"/>
    <w:qFormat/>
    <w:rsid w:val="0073561C"/>
    <w:pPr>
      <w:spacing w:after="0"/>
      <w:ind w:firstLine="0"/>
      <w:jc w:val="left"/>
    </w:pPr>
    <w:rPr>
      <w:rFonts w:ascii="Calibri" w:eastAsia="Calibri" w:hAnsi="Calibri" w:cs="Times New Roman"/>
      <w:lang w:val="lv-LV"/>
    </w:rPr>
  </w:style>
</w:styles>
</file>

<file path=word/webSettings.xml><?xml version="1.0" encoding="utf-8"?>
<w:webSettings xmlns:r="http://schemas.openxmlformats.org/officeDocument/2006/relationships" xmlns:w="http://schemas.openxmlformats.org/wordprocessingml/2006/main">
  <w:divs>
    <w:div w:id="43911487">
      <w:bodyDiv w:val="1"/>
      <w:marLeft w:val="0"/>
      <w:marRight w:val="0"/>
      <w:marTop w:val="0"/>
      <w:marBottom w:val="0"/>
      <w:divBdr>
        <w:top w:val="none" w:sz="0" w:space="0" w:color="auto"/>
        <w:left w:val="none" w:sz="0" w:space="0" w:color="auto"/>
        <w:bottom w:val="none" w:sz="0" w:space="0" w:color="auto"/>
        <w:right w:val="none" w:sz="0" w:space="0" w:color="auto"/>
      </w:divBdr>
    </w:div>
    <w:div w:id="188416056">
      <w:bodyDiv w:val="1"/>
      <w:marLeft w:val="0"/>
      <w:marRight w:val="0"/>
      <w:marTop w:val="0"/>
      <w:marBottom w:val="0"/>
      <w:divBdr>
        <w:top w:val="none" w:sz="0" w:space="0" w:color="auto"/>
        <w:left w:val="none" w:sz="0" w:space="0" w:color="auto"/>
        <w:bottom w:val="none" w:sz="0" w:space="0" w:color="auto"/>
        <w:right w:val="none" w:sz="0" w:space="0" w:color="auto"/>
      </w:divBdr>
    </w:div>
    <w:div w:id="625165540">
      <w:bodyDiv w:val="1"/>
      <w:marLeft w:val="0"/>
      <w:marRight w:val="0"/>
      <w:marTop w:val="0"/>
      <w:marBottom w:val="0"/>
      <w:divBdr>
        <w:top w:val="none" w:sz="0" w:space="0" w:color="auto"/>
        <w:left w:val="none" w:sz="0" w:space="0" w:color="auto"/>
        <w:bottom w:val="none" w:sz="0" w:space="0" w:color="auto"/>
        <w:right w:val="none" w:sz="0" w:space="0" w:color="auto"/>
      </w:divBdr>
    </w:div>
    <w:div w:id="716398370">
      <w:bodyDiv w:val="1"/>
      <w:marLeft w:val="0"/>
      <w:marRight w:val="0"/>
      <w:marTop w:val="0"/>
      <w:marBottom w:val="0"/>
      <w:divBdr>
        <w:top w:val="none" w:sz="0" w:space="0" w:color="auto"/>
        <w:left w:val="none" w:sz="0" w:space="0" w:color="auto"/>
        <w:bottom w:val="none" w:sz="0" w:space="0" w:color="auto"/>
        <w:right w:val="none" w:sz="0" w:space="0" w:color="auto"/>
      </w:divBdr>
    </w:div>
    <w:div w:id="1178274142">
      <w:bodyDiv w:val="1"/>
      <w:marLeft w:val="0"/>
      <w:marRight w:val="0"/>
      <w:marTop w:val="0"/>
      <w:marBottom w:val="0"/>
      <w:divBdr>
        <w:top w:val="none" w:sz="0" w:space="0" w:color="auto"/>
        <w:left w:val="none" w:sz="0" w:space="0" w:color="auto"/>
        <w:bottom w:val="none" w:sz="0" w:space="0" w:color="auto"/>
        <w:right w:val="none" w:sz="0" w:space="0" w:color="auto"/>
      </w:divBdr>
      <w:divsChild>
        <w:div w:id="694505181">
          <w:marLeft w:val="0"/>
          <w:marRight w:val="0"/>
          <w:marTop w:val="0"/>
          <w:marBottom w:val="0"/>
          <w:divBdr>
            <w:top w:val="none" w:sz="0" w:space="0" w:color="auto"/>
            <w:left w:val="none" w:sz="0" w:space="0" w:color="auto"/>
            <w:bottom w:val="none" w:sz="0" w:space="0" w:color="auto"/>
            <w:right w:val="none" w:sz="0" w:space="0" w:color="auto"/>
          </w:divBdr>
        </w:div>
        <w:div w:id="237860360">
          <w:marLeft w:val="0"/>
          <w:marRight w:val="0"/>
          <w:marTop w:val="0"/>
          <w:marBottom w:val="0"/>
          <w:divBdr>
            <w:top w:val="none" w:sz="0" w:space="0" w:color="auto"/>
            <w:left w:val="none" w:sz="0" w:space="0" w:color="auto"/>
            <w:bottom w:val="none" w:sz="0" w:space="0" w:color="auto"/>
            <w:right w:val="none" w:sz="0" w:space="0" w:color="auto"/>
          </w:divBdr>
        </w:div>
      </w:divsChild>
    </w:div>
    <w:div w:id="1257862566">
      <w:bodyDiv w:val="1"/>
      <w:marLeft w:val="0"/>
      <w:marRight w:val="0"/>
      <w:marTop w:val="0"/>
      <w:marBottom w:val="0"/>
      <w:divBdr>
        <w:top w:val="none" w:sz="0" w:space="0" w:color="auto"/>
        <w:left w:val="none" w:sz="0" w:space="0" w:color="auto"/>
        <w:bottom w:val="none" w:sz="0" w:space="0" w:color="auto"/>
        <w:right w:val="none" w:sz="0" w:space="0" w:color="auto"/>
      </w:divBdr>
    </w:div>
    <w:div w:id="1557468649">
      <w:bodyDiv w:val="1"/>
      <w:marLeft w:val="0"/>
      <w:marRight w:val="0"/>
      <w:marTop w:val="0"/>
      <w:marBottom w:val="0"/>
      <w:divBdr>
        <w:top w:val="none" w:sz="0" w:space="0" w:color="auto"/>
        <w:left w:val="none" w:sz="0" w:space="0" w:color="auto"/>
        <w:bottom w:val="none" w:sz="0" w:space="0" w:color="auto"/>
        <w:right w:val="none" w:sz="0" w:space="0" w:color="auto"/>
      </w:divBdr>
      <w:divsChild>
        <w:div w:id="1338076726">
          <w:marLeft w:val="0"/>
          <w:marRight w:val="0"/>
          <w:marTop w:val="0"/>
          <w:marBottom w:val="0"/>
          <w:divBdr>
            <w:top w:val="none" w:sz="0" w:space="0" w:color="auto"/>
            <w:left w:val="none" w:sz="0" w:space="0" w:color="auto"/>
            <w:bottom w:val="none" w:sz="0" w:space="0" w:color="auto"/>
            <w:right w:val="none" w:sz="0" w:space="0" w:color="auto"/>
          </w:divBdr>
        </w:div>
        <w:div w:id="805969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4556F-AADB-4901-AD5C-AF67C1C4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3</Pages>
  <Words>588</Words>
  <Characters>4452</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„Par papildu valsts budžeta saistību uzņemšanos atsevišķiem projektiem dabas aizsardzības un reģionālās attīstības politikas jomā”</vt:lpstr>
    </vt:vector>
  </TitlesOfParts>
  <Company>VARAM, Dabas aizsardzības departaments</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 valsts budžeta saistību uzņemšanos atsevišķiem projektiem dabas aizsardzības un reģionālās attīstības politikas jomā”</dc:title>
  <dc:subject>Informatīvais ziņojums</dc:subject>
  <dc:creator>Valdimārts Šļaukstiņš</dc:creator>
  <cp:keywords/>
  <dc:description>67026523,_x000d_
valdimartss.slaukstins@varam.gov.lv</dc:description>
  <cp:lastModifiedBy>Maruta</cp:lastModifiedBy>
  <cp:revision>109</cp:revision>
  <dcterms:created xsi:type="dcterms:W3CDTF">2014-05-20T11:07:00Z</dcterms:created>
  <dcterms:modified xsi:type="dcterms:W3CDTF">2014-07-08T10:21:00Z</dcterms:modified>
</cp:coreProperties>
</file>