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26A" w:rsidRPr="00083F7E" w:rsidRDefault="00DA0B42" w:rsidP="007F5B37">
      <w:pPr>
        <w:ind w:left="6237"/>
      </w:pPr>
      <w:bookmarkStart w:id="0" w:name="_Toc334104273"/>
      <w:r>
        <w:t>(</w:t>
      </w:r>
      <w:r w:rsidR="00DD326A" w:rsidRPr="00083F7E">
        <w:t>Ministru kabineta</w:t>
      </w:r>
    </w:p>
    <w:p w:rsidR="00DD326A" w:rsidRPr="00083F7E" w:rsidRDefault="00DD326A" w:rsidP="007F5B37">
      <w:pPr>
        <w:ind w:left="6237"/>
      </w:pPr>
      <w:r w:rsidRPr="00083F7E">
        <w:t>20</w:t>
      </w:r>
      <w:r w:rsidR="00A473BA" w:rsidRPr="00083F7E">
        <w:t>14</w:t>
      </w:r>
      <w:r w:rsidRPr="00083F7E">
        <w:t xml:space="preserve">. gada </w:t>
      </w:r>
      <w:r w:rsidR="00A473BA" w:rsidRPr="00083F7E">
        <w:t>_</w:t>
      </w:r>
      <w:r w:rsidRPr="00083F7E">
        <w:t>_. _______</w:t>
      </w:r>
    </w:p>
    <w:p w:rsidR="00DD326A" w:rsidRPr="00083F7E" w:rsidRDefault="00DD326A" w:rsidP="007F5B37">
      <w:pPr>
        <w:ind w:left="6237"/>
      </w:pPr>
      <w:r w:rsidRPr="00083F7E">
        <w:t>rīkojums Nr. ___)</w:t>
      </w:r>
    </w:p>
    <w:p w:rsidR="00DD326A" w:rsidRPr="00083F7E" w:rsidRDefault="00DD326A" w:rsidP="007F5B37"/>
    <w:p w:rsidR="00DD326A" w:rsidRPr="00083F7E" w:rsidRDefault="00DD326A" w:rsidP="007F5B37"/>
    <w:p w:rsidR="00DD326A" w:rsidRPr="00083F7E" w:rsidRDefault="00DD326A" w:rsidP="007F5B37"/>
    <w:p w:rsidR="00DD326A" w:rsidRPr="00083F7E" w:rsidRDefault="00DD326A" w:rsidP="007F5B37"/>
    <w:p w:rsidR="00DD326A" w:rsidRPr="00083F7E" w:rsidRDefault="00DD326A" w:rsidP="007F5B37">
      <w:bookmarkStart w:id="1" w:name="id.1283cce90bb4"/>
      <w:bookmarkEnd w:id="1"/>
    </w:p>
    <w:p w:rsidR="000B5CCA" w:rsidRPr="00083F7E" w:rsidRDefault="000B5CCA" w:rsidP="007F5B37"/>
    <w:p w:rsidR="000B5CCA" w:rsidRPr="00083F7E" w:rsidRDefault="000B5CCA" w:rsidP="007F5B37"/>
    <w:p w:rsidR="000B5CCA" w:rsidRPr="00083F7E" w:rsidRDefault="000B5CCA" w:rsidP="007F5B37"/>
    <w:p w:rsidR="000B5CCA" w:rsidRPr="00083F7E" w:rsidRDefault="000B5CCA" w:rsidP="007F5B37"/>
    <w:p w:rsidR="000B5CCA" w:rsidRPr="00083F7E" w:rsidRDefault="000B5CCA" w:rsidP="007F5B37"/>
    <w:p w:rsidR="000B5CCA" w:rsidRPr="00083F7E" w:rsidRDefault="000B5CCA" w:rsidP="007F5B37"/>
    <w:p w:rsidR="000B5CCA" w:rsidRPr="00083F7E" w:rsidRDefault="000B5CCA" w:rsidP="007F5B37"/>
    <w:p w:rsidR="000B5CCA" w:rsidRPr="00083F7E" w:rsidRDefault="00976298" w:rsidP="007F5B37">
      <w:pPr>
        <w:pStyle w:val="Heading"/>
        <w:spacing w:before="0" w:after="0"/>
        <w:rPr>
          <w:sz w:val="28"/>
          <w:szCs w:val="28"/>
        </w:rPr>
      </w:pPr>
      <w:r w:rsidRPr="00083F7E">
        <w:rPr>
          <w:sz w:val="28"/>
          <w:szCs w:val="28"/>
        </w:rPr>
        <w:t xml:space="preserve">Grozījumi </w:t>
      </w:r>
      <w:r w:rsidR="00197706" w:rsidRPr="00083F7E">
        <w:rPr>
          <w:sz w:val="28"/>
          <w:szCs w:val="28"/>
        </w:rPr>
        <w:t>Koncepcij</w:t>
      </w:r>
      <w:r w:rsidRPr="00083F7E">
        <w:rPr>
          <w:sz w:val="28"/>
          <w:szCs w:val="28"/>
        </w:rPr>
        <w:t>ā</w:t>
      </w:r>
      <w:r w:rsidR="00197706" w:rsidRPr="00083F7E">
        <w:rPr>
          <w:sz w:val="28"/>
          <w:szCs w:val="28"/>
        </w:rPr>
        <w:t xml:space="preserve"> par publisko pakalpojumu sistēmas pilnveidi</w:t>
      </w:r>
    </w:p>
    <w:p w:rsidR="00197706" w:rsidRPr="00083F7E" w:rsidRDefault="00197706" w:rsidP="007F5B37">
      <w:pPr>
        <w:pStyle w:val="Heading"/>
        <w:spacing w:before="0" w:after="0"/>
        <w:jc w:val="both"/>
        <w:rPr>
          <w:b w:val="0"/>
          <w:sz w:val="24"/>
          <w:szCs w:val="24"/>
        </w:rPr>
      </w:pPr>
    </w:p>
    <w:p w:rsidR="00197706" w:rsidRPr="00083F7E" w:rsidRDefault="00197706" w:rsidP="007F5B37">
      <w:pPr>
        <w:jc w:val="center"/>
      </w:pPr>
      <w:r w:rsidRPr="00083F7E">
        <w:t>(informatīvā daļa)</w:t>
      </w:r>
    </w:p>
    <w:p w:rsidR="00197706" w:rsidRPr="00083F7E" w:rsidRDefault="00197706" w:rsidP="007F5B37">
      <w:pPr>
        <w:pStyle w:val="Subtitle"/>
        <w:spacing w:after="0"/>
        <w:jc w:val="both"/>
        <w:rPr>
          <w:rFonts w:ascii="Times New Roman" w:eastAsia="Times New Roman" w:hAnsi="Times New Roman" w:cs="Times New Roman"/>
        </w:rPr>
      </w:pPr>
    </w:p>
    <w:p w:rsidR="00DD326A" w:rsidRPr="00083F7E" w:rsidRDefault="00DD326A" w:rsidP="007F5B37">
      <w:pPr>
        <w:pStyle w:val="Heading"/>
        <w:spacing w:before="0" w:after="0"/>
        <w:jc w:val="both"/>
        <w:rPr>
          <w:b w:val="0"/>
          <w:bCs w:val="0"/>
          <w:sz w:val="24"/>
          <w:szCs w:val="24"/>
        </w:rPr>
      </w:pPr>
    </w:p>
    <w:p w:rsidR="00197706" w:rsidRPr="00083F7E" w:rsidRDefault="00197706" w:rsidP="007F5B37">
      <w:pPr>
        <w:pStyle w:val="BodyText"/>
        <w:spacing w:before="0" w:after="0"/>
        <w:ind w:firstLine="0"/>
      </w:pPr>
    </w:p>
    <w:p w:rsidR="00DD326A" w:rsidRPr="00083F7E" w:rsidRDefault="00DD326A" w:rsidP="007F5B37">
      <w:pPr>
        <w:pStyle w:val="Subtitle"/>
        <w:spacing w:after="0"/>
        <w:jc w:val="both"/>
        <w:rPr>
          <w:rFonts w:ascii="Times New Roman" w:eastAsia="Times New Roman" w:hAnsi="Times New Roman" w:cs="Times New Roman"/>
          <w:sz w:val="28"/>
          <w:szCs w:val="28"/>
        </w:rPr>
      </w:pPr>
    </w:p>
    <w:p w:rsidR="00DD326A" w:rsidRPr="00083F7E" w:rsidRDefault="00DD326A" w:rsidP="007F5B37">
      <w:pPr>
        <w:pStyle w:val="BodyText"/>
        <w:spacing w:before="0" w:after="0"/>
        <w:ind w:firstLine="0"/>
      </w:pPr>
    </w:p>
    <w:p w:rsidR="00DD326A" w:rsidRPr="00083F7E" w:rsidRDefault="00DD326A" w:rsidP="007F5B37">
      <w:pPr>
        <w:pStyle w:val="BodyText"/>
        <w:spacing w:before="0" w:after="0"/>
        <w:ind w:firstLine="0"/>
      </w:pPr>
    </w:p>
    <w:p w:rsidR="00DD326A" w:rsidRPr="00083F7E" w:rsidRDefault="00DD326A" w:rsidP="007F5B37">
      <w:pPr>
        <w:pStyle w:val="BodyText"/>
        <w:spacing w:before="0" w:after="0"/>
        <w:ind w:firstLine="0"/>
      </w:pPr>
    </w:p>
    <w:p w:rsidR="00DD326A" w:rsidRPr="00083F7E" w:rsidRDefault="00DD326A" w:rsidP="007F5B37">
      <w:pPr>
        <w:pStyle w:val="BodyText"/>
        <w:spacing w:before="0" w:after="0"/>
        <w:ind w:firstLine="0"/>
      </w:pPr>
    </w:p>
    <w:p w:rsidR="00934C41" w:rsidRPr="00083F7E" w:rsidRDefault="00934C41" w:rsidP="007F5B37">
      <w:pPr>
        <w:pStyle w:val="BodyText"/>
        <w:spacing w:before="0" w:after="0"/>
        <w:ind w:firstLine="0"/>
      </w:pPr>
    </w:p>
    <w:p w:rsidR="00934C41" w:rsidRPr="00083F7E" w:rsidRDefault="00934C41" w:rsidP="007F5B37">
      <w:pPr>
        <w:pStyle w:val="BodyText"/>
        <w:spacing w:before="0" w:after="0"/>
        <w:ind w:firstLine="0"/>
      </w:pPr>
    </w:p>
    <w:p w:rsidR="00934C41" w:rsidRPr="00083F7E" w:rsidRDefault="00934C41" w:rsidP="007F5B37">
      <w:pPr>
        <w:pStyle w:val="BodyText"/>
        <w:spacing w:before="0" w:after="0"/>
        <w:ind w:firstLine="0"/>
      </w:pPr>
    </w:p>
    <w:p w:rsidR="00934C41" w:rsidRPr="00083F7E" w:rsidRDefault="00934C41" w:rsidP="007F5B37">
      <w:pPr>
        <w:pStyle w:val="BodyText"/>
        <w:spacing w:before="0" w:after="0"/>
        <w:ind w:firstLine="0"/>
      </w:pPr>
    </w:p>
    <w:p w:rsidR="00934C41" w:rsidRPr="00083F7E" w:rsidRDefault="00934C41" w:rsidP="007F5B37">
      <w:pPr>
        <w:pStyle w:val="BodyText"/>
        <w:spacing w:before="0" w:after="0"/>
        <w:ind w:firstLine="0"/>
      </w:pPr>
    </w:p>
    <w:p w:rsidR="00934C41" w:rsidRPr="00083F7E" w:rsidRDefault="00934C41" w:rsidP="007F5B37">
      <w:pPr>
        <w:pStyle w:val="BodyText"/>
        <w:spacing w:before="0" w:after="0"/>
        <w:ind w:firstLine="0"/>
      </w:pPr>
    </w:p>
    <w:p w:rsidR="00934C41" w:rsidRPr="00083F7E" w:rsidRDefault="00934C41" w:rsidP="007F5B37">
      <w:pPr>
        <w:pStyle w:val="BodyText"/>
        <w:spacing w:before="0" w:after="0"/>
        <w:ind w:firstLine="0"/>
      </w:pPr>
    </w:p>
    <w:p w:rsidR="00934C41" w:rsidRPr="00083F7E" w:rsidRDefault="00934C41" w:rsidP="007F5B37">
      <w:pPr>
        <w:pStyle w:val="BodyText"/>
        <w:spacing w:before="0" w:after="0"/>
        <w:ind w:firstLine="0"/>
      </w:pPr>
    </w:p>
    <w:p w:rsidR="000B5CCA" w:rsidRPr="00083F7E" w:rsidRDefault="000B5CCA" w:rsidP="007F5B37">
      <w:pPr>
        <w:pStyle w:val="BodyText"/>
        <w:spacing w:before="0" w:after="0"/>
        <w:ind w:firstLine="0"/>
      </w:pPr>
    </w:p>
    <w:p w:rsidR="000B5CCA" w:rsidRPr="00083F7E" w:rsidRDefault="000B5CCA" w:rsidP="007F5B37">
      <w:pPr>
        <w:pStyle w:val="BodyText"/>
        <w:spacing w:before="0" w:after="0"/>
        <w:ind w:firstLine="0"/>
      </w:pPr>
    </w:p>
    <w:p w:rsidR="000B5CCA" w:rsidRPr="00083F7E" w:rsidRDefault="000B5CCA" w:rsidP="007F5B37">
      <w:pPr>
        <w:pStyle w:val="BodyText"/>
        <w:spacing w:before="0" w:after="0"/>
        <w:ind w:firstLine="0"/>
      </w:pPr>
    </w:p>
    <w:p w:rsidR="000B5CCA" w:rsidRPr="00083F7E" w:rsidRDefault="000B5CCA" w:rsidP="007F5B37">
      <w:pPr>
        <w:pStyle w:val="BodyText"/>
        <w:spacing w:before="0" w:after="0"/>
        <w:ind w:firstLine="0"/>
      </w:pPr>
    </w:p>
    <w:p w:rsidR="000B5CCA" w:rsidRPr="00083F7E" w:rsidRDefault="000B5CCA" w:rsidP="007F5B37">
      <w:pPr>
        <w:pStyle w:val="BodyText"/>
        <w:spacing w:before="0" w:after="0"/>
        <w:ind w:firstLine="0"/>
      </w:pPr>
    </w:p>
    <w:p w:rsidR="00F01A1E" w:rsidRPr="00083F7E" w:rsidRDefault="00F01A1E" w:rsidP="007F5B37">
      <w:pPr>
        <w:pStyle w:val="BodyText"/>
        <w:spacing w:before="0" w:after="0"/>
        <w:ind w:firstLine="0"/>
      </w:pPr>
    </w:p>
    <w:p w:rsidR="00DD326A" w:rsidRPr="00083F7E" w:rsidRDefault="00DD326A" w:rsidP="007F5B37">
      <w:pPr>
        <w:jc w:val="center"/>
      </w:pPr>
      <w:r w:rsidRPr="00083F7E">
        <w:t>Rīga, 201</w:t>
      </w:r>
      <w:bookmarkStart w:id="2" w:name="h.0e3fa1f9303a"/>
      <w:bookmarkEnd w:id="2"/>
      <w:r w:rsidRPr="00083F7E">
        <w:t>4</w:t>
      </w:r>
    </w:p>
    <w:p w:rsidR="00DD326A" w:rsidRPr="00083F7E" w:rsidRDefault="00DD326A" w:rsidP="007F5B37">
      <w:pPr>
        <w:jc w:val="center"/>
        <w:rPr>
          <w:b/>
          <w:sz w:val="22"/>
          <w:szCs w:val="22"/>
        </w:rPr>
      </w:pPr>
      <w:r w:rsidRPr="00083F7E">
        <w:br w:type="page"/>
      </w:r>
    </w:p>
    <w:p w:rsidR="00E85BFA" w:rsidRPr="00083F7E" w:rsidRDefault="00197706" w:rsidP="007F5B37">
      <w:pPr>
        <w:tabs>
          <w:tab w:val="center" w:pos="4535"/>
          <w:tab w:val="left" w:pos="8355"/>
        </w:tabs>
        <w:jc w:val="left"/>
      </w:pPr>
      <w:r w:rsidRPr="00083F7E">
        <w:rPr>
          <w:b/>
          <w:sz w:val="32"/>
          <w:szCs w:val="32"/>
        </w:rPr>
        <w:lastRenderedPageBreak/>
        <w:tab/>
      </w:r>
      <w:r w:rsidR="003F1A06" w:rsidRPr="00083F7E">
        <w:rPr>
          <w:b/>
          <w:sz w:val="32"/>
          <w:szCs w:val="32"/>
        </w:rPr>
        <w:t>Satura rādītājs</w:t>
      </w:r>
    </w:p>
    <w:sdt>
      <w:sdtPr>
        <w:rPr>
          <w:rFonts w:ascii="Times New Roman" w:eastAsiaTheme="minorHAnsi" w:hAnsi="Times New Roman" w:cs="Times New Roman"/>
          <w:b w:val="0"/>
          <w:bCs w:val="0"/>
          <w:color w:val="auto"/>
          <w:sz w:val="24"/>
          <w:szCs w:val="24"/>
          <w:lang w:val="lv-LV" w:eastAsia="en-US"/>
        </w:rPr>
        <w:id w:val="-1327354415"/>
        <w:docPartObj>
          <w:docPartGallery w:val="Table of Contents"/>
          <w:docPartUnique/>
        </w:docPartObj>
      </w:sdtPr>
      <w:sdtEndPr>
        <w:rPr>
          <w:noProof/>
        </w:rPr>
      </w:sdtEndPr>
      <w:sdtContent>
        <w:p w:rsidR="006E0DDC" w:rsidRPr="00083F7E" w:rsidRDefault="006E0DDC" w:rsidP="007F5B37">
          <w:pPr>
            <w:pStyle w:val="TOCHeading"/>
            <w:spacing w:before="0" w:line="240" w:lineRule="auto"/>
            <w:rPr>
              <w:rFonts w:ascii="Times New Roman" w:hAnsi="Times New Roman" w:cs="Times New Roman"/>
              <w:color w:val="auto"/>
              <w:sz w:val="24"/>
              <w:szCs w:val="24"/>
              <w:lang w:val="lv-LV"/>
            </w:rPr>
          </w:pPr>
        </w:p>
        <w:p w:rsidR="00023290" w:rsidRPr="00023290" w:rsidRDefault="00CC5BDF">
          <w:pPr>
            <w:pStyle w:val="TOC1"/>
            <w:tabs>
              <w:tab w:val="right" w:leader="dot" w:pos="9061"/>
            </w:tabs>
            <w:rPr>
              <w:rFonts w:ascii="Times New Roman" w:eastAsiaTheme="minorEastAsia" w:hAnsi="Times New Roman"/>
              <w:b w:val="0"/>
              <w:caps w:val="0"/>
              <w:noProof/>
              <w:sz w:val="24"/>
              <w:szCs w:val="24"/>
              <w:lang w:eastAsia="lv-LV"/>
            </w:rPr>
          </w:pPr>
          <w:r w:rsidRPr="00CC5BDF">
            <w:rPr>
              <w:rFonts w:ascii="Times New Roman" w:hAnsi="Times New Roman"/>
              <w:b w:val="0"/>
              <w:sz w:val="24"/>
              <w:szCs w:val="24"/>
            </w:rPr>
            <w:fldChar w:fldCharType="begin"/>
          </w:r>
          <w:r w:rsidR="006E0DDC" w:rsidRPr="00023290">
            <w:rPr>
              <w:rFonts w:ascii="Times New Roman" w:hAnsi="Times New Roman"/>
              <w:sz w:val="24"/>
              <w:szCs w:val="24"/>
            </w:rPr>
            <w:instrText xml:space="preserve"> TOC \o "1-3" \h \z \u </w:instrText>
          </w:r>
          <w:r w:rsidRPr="00CC5BDF">
            <w:rPr>
              <w:rFonts w:ascii="Times New Roman" w:hAnsi="Times New Roman"/>
              <w:b w:val="0"/>
              <w:sz w:val="24"/>
              <w:szCs w:val="24"/>
            </w:rPr>
            <w:fldChar w:fldCharType="separate"/>
          </w:r>
          <w:hyperlink w:anchor="_Toc401939471" w:history="1">
            <w:r w:rsidR="00023290" w:rsidRPr="00023290">
              <w:rPr>
                <w:rStyle w:val="Hyperlink"/>
                <w:rFonts w:ascii="Times New Roman" w:hAnsi="Times New Roman"/>
                <w:noProof/>
                <w:sz w:val="24"/>
                <w:szCs w:val="24"/>
              </w:rPr>
              <w:t>Saīsinājumu un terminu skaidrojums</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_Toc401939471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3</w:t>
            </w:r>
            <w:r w:rsidRPr="00023290">
              <w:rPr>
                <w:rFonts w:ascii="Times New Roman" w:hAnsi="Times New Roman"/>
                <w:noProof/>
                <w:webHidden/>
                <w:sz w:val="24"/>
                <w:szCs w:val="24"/>
              </w:rPr>
              <w:fldChar w:fldCharType="end"/>
            </w:r>
          </w:hyperlink>
        </w:p>
        <w:p w:rsidR="00023290" w:rsidRPr="00023290" w:rsidRDefault="00CC5BDF">
          <w:pPr>
            <w:pStyle w:val="TOC1"/>
            <w:tabs>
              <w:tab w:val="right" w:leader="dot" w:pos="9061"/>
            </w:tabs>
            <w:rPr>
              <w:rFonts w:ascii="Times New Roman" w:eastAsiaTheme="minorEastAsia" w:hAnsi="Times New Roman"/>
              <w:b w:val="0"/>
              <w:caps w:val="0"/>
              <w:noProof/>
              <w:sz w:val="24"/>
              <w:szCs w:val="24"/>
              <w:lang w:eastAsia="lv-LV"/>
            </w:rPr>
          </w:pPr>
          <w:hyperlink w:anchor="_Toc401939472" w:history="1">
            <w:r w:rsidR="00023290" w:rsidRPr="00023290">
              <w:rPr>
                <w:rStyle w:val="Hyperlink"/>
                <w:rFonts w:ascii="Times New Roman" w:hAnsi="Times New Roman"/>
                <w:noProof/>
                <w:sz w:val="24"/>
                <w:szCs w:val="24"/>
              </w:rPr>
              <w:t>Ievads</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_Toc401939472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4</w:t>
            </w:r>
            <w:r w:rsidRPr="00023290">
              <w:rPr>
                <w:rFonts w:ascii="Times New Roman" w:hAnsi="Times New Roman"/>
                <w:noProof/>
                <w:webHidden/>
                <w:sz w:val="24"/>
                <w:szCs w:val="24"/>
              </w:rPr>
              <w:fldChar w:fldCharType="end"/>
            </w:r>
          </w:hyperlink>
        </w:p>
        <w:p w:rsidR="00023290" w:rsidRPr="00023290" w:rsidRDefault="00CC5BDF">
          <w:pPr>
            <w:pStyle w:val="TOC1"/>
            <w:tabs>
              <w:tab w:val="right" w:leader="dot" w:pos="9061"/>
            </w:tabs>
            <w:rPr>
              <w:rFonts w:ascii="Times New Roman" w:eastAsiaTheme="minorEastAsia" w:hAnsi="Times New Roman"/>
              <w:b w:val="0"/>
              <w:caps w:val="0"/>
              <w:noProof/>
              <w:sz w:val="24"/>
              <w:szCs w:val="24"/>
              <w:lang w:eastAsia="lv-LV"/>
            </w:rPr>
          </w:pPr>
          <w:hyperlink w:anchor="_Toc401939473" w:history="1">
            <w:r w:rsidR="00023290" w:rsidRPr="00023290">
              <w:rPr>
                <w:rStyle w:val="Hyperlink"/>
                <w:rFonts w:ascii="Times New Roman" w:hAnsi="Times New Roman"/>
                <w:noProof/>
                <w:sz w:val="24"/>
                <w:szCs w:val="24"/>
              </w:rPr>
              <w:t>5.3. Risinājumu bloks – Vienota klātienes klientu apkalpošanas attīstība</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_Toc401939473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5</w:t>
            </w:r>
            <w:r w:rsidRPr="00023290">
              <w:rPr>
                <w:rFonts w:ascii="Times New Roman" w:hAnsi="Times New Roman"/>
                <w:noProof/>
                <w:webHidden/>
                <w:sz w:val="24"/>
                <w:szCs w:val="24"/>
              </w:rPr>
              <w:fldChar w:fldCharType="end"/>
            </w:r>
          </w:hyperlink>
        </w:p>
        <w:p w:rsidR="00023290" w:rsidRPr="00023290" w:rsidRDefault="00CC5BDF">
          <w:pPr>
            <w:pStyle w:val="TOC2"/>
            <w:rPr>
              <w:rFonts w:eastAsiaTheme="minorEastAsia"/>
              <w:smallCaps w:val="0"/>
              <w:lang w:eastAsia="lv-LV"/>
            </w:rPr>
          </w:pPr>
          <w:hyperlink w:anchor="_Toc401939474" w:history="1">
            <w:r w:rsidR="00023290" w:rsidRPr="00023290">
              <w:rPr>
                <w:rStyle w:val="Hyperlink"/>
              </w:rPr>
              <w:t>5.3.1. Mērķis, uzdevums un darbības principi</w:t>
            </w:r>
            <w:r w:rsidR="00023290" w:rsidRPr="00023290">
              <w:rPr>
                <w:webHidden/>
              </w:rPr>
              <w:tab/>
            </w:r>
            <w:r w:rsidRPr="00023290">
              <w:rPr>
                <w:webHidden/>
              </w:rPr>
              <w:fldChar w:fldCharType="begin"/>
            </w:r>
            <w:r w:rsidR="00023290" w:rsidRPr="00023290">
              <w:rPr>
                <w:webHidden/>
              </w:rPr>
              <w:instrText xml:space="preserve"> PAGEREF _Toc401939474 \h </w:instrText>
            </w:r>
            <w:r w:rsidRPr="00023290">
              <w:rPr>
                <w:webHidden/>
              </w:rPr>
            </w:r>
            <w:r w:rsidRPr="00023290">
              <w:rPr>
                <w:webHidden/>
              </w:rPr>
              <w:fldChar w:fldCharType="separate"/>
            </w:r>
            <w:r w:rsidR="00023290" w:rsidRPr="00023290">
              <w:rPr>
                <w:webHidden/>
              </w:rPr>
              <w:t>5</w:t>
            </w:r>
            <w:r w:rsidRPr="00023290">
              <w:rPr>
                <w:webHidden/>
              </w:rPr>
              <w:fldChar w:fldCharType="end"/>
            </w:r>
          </w:hyperlink>
        </w:p>
        <w:p w:rsidR="00023290" w:rsidRPr="00023290" w:rsidRDefault="00CC5BDF">
          <w:pPr>
            <w:pStyle w:val="TOC2"/>
            <w:rPr>
              <w:rFonts w:eastAsiaTheme="minorEastAsia"/>
              <w:smallCaps w:val="0"/>
              <w:lang w:eastAsia="lv-LV"/>
            </w:rPr>
          </w:pPr>
          <w:hyperlink w:anchor="_Toc401939475" w:history="1">
            <w:r w:rsidR="00023290" w:rsidRPr="00023290">
              <w:rPr>
                <w:rStyle w:val="Hyperlink"/>
              </w:rPr>
              <w:t>5.3.2. Klientu apkalpošanas centru tīkla izmēģinājumprojekta īstenošanas rezultātu izvērtējums</w:t>
            </w:r>
            <w:r w:rsidR="00023290" w:rsidRPr="00023290">
              <w:rPr>
                <w:webHidden/>
              </w:rPr>
              <w:tab/>
            </w:r>
            <w:r w:rsidRPr="00023290">
              <w:rPr>
                <w:webHidden/>
              </w:rPr>
              <w:fldChar w:fldCharType="begin"/>
            </w:r>
            <w:r w:rsidR="00023290" w:rsidRPr="00023290">
              <w:rPr>
                <w:webHidden/>
              </w:rPr>
              <w:instrText xml:space="preserve"> PAGEREF _Toc401939475 \h </w:instrText>
            </w:r>
            <w:r w:rsidRPr="00023290">
              <w:rPr>
                <w:webHidden/>
              </w:rPr>
            </w:r>
            <w:r w:rsidRPr="00023290">
              <w:rPr>
                <w:webHidden/>
              </w:rPr>
              <w:fldChar w:fldCharType="separate"/>
            </w:r>
            <w:r w:rsidR="00023290" w:rsidRPr="00023290">
              <w:rPr>
                <w:webHidden/>
              </w:rPr>
              <w:t>5</w:t>
            </w:r>
            <w:r w:rsidRPr="00023290">
              <w:rPr>
                <w:webHidden/>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76" w:history="1">
            <w:r w:rsidR="00023290" w:rsidRPr="00023290">
              <w:rPr>
                <w:rStyle w:val="Hyperlink"/>
                <w:rFonts w:ascii="Times New Roman" w:hAnsi="Times New Roman"/>
                <w:noProof/>
                <w:sz w:val="24"/>
                <w:szCs w:val="24"/>
              </w:rPr>
              <w:t>5.3.2.1. Izmēģinājumprojekta īstenošanas modeļu apraksts</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_Toc401939476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5</w:t>
            </w:r>
            <w:r w:rsidRPr="00023290">
              <w:rPr>
                <w:rFonts w:ascii="Times New Roman" w:hAnsi="Times New Roman"/>
                <w:noProof/>
                <w:webHidden/>
                <w:sz w:val="24"/>
                <w:szCs w:val="24"/>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77" w:history="1">
            <w:r w:rsidR="00023290" w:rsidRPr="00023290">
              <w:rPr>
                <w:rStyle w:val="Hyperlink"/>
                <w:rFonts w:ascii="Times New Roman" w:hAnsi="Times New Roman"/>
                <w:noProof/>
                <w:sz w:val="24"/>
                <w:szCs w:val="24"/>
              </w:rPr>
              <w:t>5.3.2.2. Izmēģinājumprojektā sasniegtie rezultāti</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_Toc401939477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6</w:t>
            </w:r>
            <w:r w:rsidRPr="00023290">
              <w:rPr>
                <w:rFonts w:ascii="Times New Roman" w:hAnsi="Times New Roman"/>
                <w:noProof/>
                <w:webHidden/>
                <w:sz w:val="24"/>
                <w:szCs w:val="24"/>
              </w:rPr>
              <w:fldChar w:fldCharType="end"/>
            </w:r>
          </w:hyperlink>
        </w:p>
        <w:p w:rsidR="00023290" w:rsidRPr="00023290" w:rsidRDefault="00CC5BDF">
          <w:pPr>
            <w:pStyle w:val="TOC2"/>
            <w:rPr>
              <w:rFonts w:eastAsiaTheme="minorEastAsia"/>
              <w:smallCaps w:val="0"/>
              <w:lang w:eastAsia="lv-LV"/>
            </w:rPr>
          </w:pPr>
          <w:hyperlink w:anchor="_Toc401939478" w:history="1">
            <w:r w:rsidR="00023290" w:rsidRPr="00023290">
              <w:rPr>
                <w:rStyle w:val="Hyperlink"/>
              </w:rPr>
              <w:t>5.3.3. Risinājumu bloka tvērums</w:t>
            </w:r>
            <w:r w:rsidR="00023290" w:rsidRPr="00023290">
              <w:rPr>
                <w:webHidden/>
              </w:rPr>
              <w:tab/>
            </w:r>
            <w:r w:rsidRPr="00023290">
              <w:rPr>
                <w:webHidden/>
              </w:rPr>
              <w:fldChar w:fldCharType="begin"/>
            </w:r>
            <w:r w:rsidR="00023290" w:rsidRPr="00023290">
              <w:rPr>
                <w:webHidden/>
              </w:rPr>
              <w:instrText xml:space="preserve"> PAGEREF _Toc401939478 \h </w:instrText>
            </w:r>
            <w:r w:rsidRPr="00023290">
              <w:rPr>
                <w:webHidden/>
              </w:rPr>
            </w:r>
            <w:r w:rsidRPr="00023290">
              <w:rPr>
                <w:webHidden/>
              </w:rPr>
              <w:fldChar w:fldCharType="separate"/>
            </w:r>
            <w:r w:rsidR="00023290" w:rsidRPr="00023290">
              <w:rPr>
                <w:webHidden/>
              </w:rPr>
              <w:t>8</w:t>
            </w:r>
            <w:r w:rsidRPr="00023290">
              <w:rPr>
                <w:webHidden/>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79" w:history="1">
            <w:r w:rsidR="00023290" w:rsidRPr="00023290">
              <w:rPr>
                <w:rStyle w:val="Hyperlink"/>
                <w:rFonts w:ascii="Times New Roman" w:hAnsi="Times New Roman"/>
                <w:noProof/>
                <w:sz w:val="24"/>
                <w:szCs w:val="24"/>
              </w:rPr>
              <w:t>5.3.3.1. VPVKAC iestāžu izlase</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_Toc401939479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8</w:t>
            </w:r>
            <w:r w:rsidRPr="00023290">
              <w:rPr>
                <w:rFonts w:ascii="Times New Roman" w:hAnsi="Times New Roman"/>
                <w:noProof/>
                <w:webHidden/>
                <w:sz w:val="24"/>
                <w:szCs w:val="24"/>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80" w:history="1">
            <w:r w:rsidR="00023290" w:rsidRPr="00023290">
              <w:rPr>
                <w:rStyle w:val="Hyperlink"/>
                <w:rFonts w:ascii="Times New Roman" w:hAnsi="Times New Roman"/>
                <w:noProof/>
                <w:sz w:val="24"/>
                <w:szCs w:val="24"/>
              </w:rPr>
              <w:t>5.3.3.2. Izlases iestāžu esošā teritoriālā izvietojuma analīze</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_Toc401939480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8</w:t>
            </w:r>
            <w:r w:rsidRPr="00023290">
              <w:rPr>
                <w:rFonts w:ascii="Times New Roman" w:hAnsi="Times New Roman"/>
                <w:noProof/>
                <w:webHidden/>
                <w:sz w:val="24"/>
                <w:szCs w:val="24"/>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81" w:history="1">
            <w:r w:rsidR="00023290" w:rsidRPr="00023290">
              <w:rPr>
                <w:rStyle w:val="Hyperlink"/>
                <w:rFonts w:ascii="Times New Roman" w:hAnsi="Times New Roman"/>
                <w:noProof/>
                <w:sz w:val="24"/>
                <w:szCs w:val="24"/>
              </w:rPr>
              <w:t>5.3.3.3. Demogrāfiskie procesi</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_Toc401939481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9</w:t>
            </w:r>
            <w:r w:rsidRPr="00023290">
              <w:rPr>
                <w:rFonts w:ascii="Times New Roman" w:hAnsi="Times New Roman"/>
                <w:noProof/>
                <w:webHidden/>
                <w:sz w:val="24"/>
                <w:szCs w:val="24"/>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82" w:history="1">
            <w:r w:rsidR="00023290" w:rsidRPr="00023290">
              <w:rPr>
                <w:rStyle w:val="Hyperlink"/>
                <w:rFonts w:ascii="Times New Roman" w:hAnsi="Times New Roman"/>
                <w:noProof/>
                <w:sz w:val="24"/>
                <w:szCs w:val="24"/>
              </w:rPr>
              <w:t>5.3.3.4. Publisko pakalpojumu teritoriālā pieprasījuma prognoze</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_Toc401939482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10</w:t>
            </w:r>
            <w:r w:rsidRPr="00023290">
              <w:rPr>
                <w:rFonts w:ascii="Times New Roman" w:hAnsi="Times New Roman"/>
                <w:noProof/>
                <w:webHidden/>
                <w:sz w:val="24"/>
                <w:szCs w:val="24"/>
              </w:rPr>
              <w:fldChar w:fldCharType="end"/>
            </w:r>
          </w:hyperlink>
        </w:p>
        <w:p w:rsidR="00023290" w:rsidRPr="00023290" w:rsidRDefault="00CC5BDF">
          <w:pPr>
            <w:pStyle w:val="TOC2"/>
            <w:rPr>
              <w:rFonts w:eastAsiaTheme="minorEastAsia"/>
              <w:smallCaps w:val="0"/>
              <w:lang w:eastAsia="lv-LV"/>
            </w:rPr>
          </w:pPr>
          <w:hyperlink w:anchor="_Toc401939483" w:history="1">
            <w:r w:rsidR="00023290" w:rsidRPr="00023290">
              <w:rPr>
                <w:rStyle w:val="Hyperlink"/>
              </w:rPr>
              <w:t>5.3.4. Valsts un pašvaldības vienoto klientu apkalpošanas centru tīkla konceptuālie risinājumi</w:t>
            </w:r>
            <w:r w:rsidR="00023290" w:rsidRPr="00023290">
              <w:rPr>
                <w:webHidden/>
              </w:rPr>
              <w:tab/>
            </w:r>
            <w:r w:rsidRPr="00023290">
              <w:rPr>
                <w:webHidden/>
              </w:rPr>
              <w:fldChar w:fldCharType="begin"/>
            </w:r>
            <w:r w:rsidR="00023290" w:rsidRPr="00023290">
              <w:rPr>
                <w:webHidden/>
              </w:rPr>
              <w:instrText xml:space="preserve"> PAGEREF _Toc401939483 \h </w:instrText>
            </w:r>
            <w:r w:rsidRPr="00023290">
              <w:rPr>
                <w:webHidden/>
              </w:rPr>
            </w:r>
            <w:r w:rsidRPr="00023290">
              <w:rPr>
                <w:webHidden/>
              </w:rPr>
              <w:fldChar w:fldCharType="separate"/>
            </w:r>
            <w:r w:rsidR="00023290" w:rsidRPr="00023290">
              <w:rPr>
                <w:webHidden/>
              </w:rPr>
              <w:t>12</w:t>
            </w:r>
            <w:r w:rsidRPr="00023290">
              <w:rPr>
                <w:webHidden/>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84" w:history="1">
            <w:r w:rsidR="00023290" w:rsidRPr="00023290">
              <w:rPr>
                <w:rStyle w:val="Hyperlink"/>
                <w:rFonts w:ascii="Times New Roman" w:hAnsi="Times New Roman"/>
                <w:noProof/>
                <w:sz w:val="24"/>
                <w:szCs w:val="24"/>
              </w:rPr>
              <w:t>5.3.4.1. VPVKAC tīkla izveides risinājumu apraksts</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_Toc401939484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13</w:t>
            </w:r>
            <w:r w:rsidRPr="00023290">
              <w:rPr>
                <w:rFonts w:ascii="Times New Roman" w:hAnsi="Times New Roman"/>
                <w:noProof/>
                <w:webHidden/>
                <w:sz w:val="24"/>
                <w:szCs w:val="24"/>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85" w:history="1">
            <w:r w:rsidR="00023290" w:rsidRPr="00023290">
              <w:rPr>
                <w:rStyle w:val="Hyperlink"/>
                <w:rFonts w:ascii="Times New Roman" w:hAnsi="Times New Roman"/>
                <w:noProof/>
                <w:sz w:val="24"/>
                <w:szCs w:val="24"/>
              </w:rPr>
              <w:t>5.3.4.2. VPVKAC tīkla izveides ieguvumu analīze</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_Toc401939485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24</w:t>
            </w:r>
            <w:r w:rsidRPr="00023290">
              <w:rPr>
                <w:rFonts w:ascii="Times New Roman" w:hAnsi="Times New Roman"/>
                <w:noProof/>
                <w:webHidden/>
                <w:sz w:val="24"/>
                <w:szCs w:val="24"/>
              </w:rPr>
              <w:fldChar w:fldCharType="end"/>
            </w:r>
          </w:hyperlink>
        </w:p>
        <w:p w:rsidR="00023290" w:rsidRPr="00023290" w:rsidRDefault="00CC5BDF">
          <w:pPr>
            <w:pStyle w:val="TOC3"/>
            <w:rPr>
              <w:rFonts w:ascii="Times New Roman" w:eastAsiaTheme="minorEastAsia" w:hAnsi="Times New Roman"/>
              <w:i w:val="0"/>
              <w:noProof/>
              <w:sz w:val="24"/>
              <w:szCs w:val="24"/>
              <w:lang w:eastAsia="lv-LV"/>
            </w:rPr>
          </w:pPr>
          <w:hyperlink w:anchor="_Toc401939486" w:history="1">
            <w:r w:rsidR="00023290" w:rsidRPr="00023290">
              <w:rPr>
                <w:rStyle w:val="Hyperlink"/>
                <w:rFonts w:ascii="Times New Roman" w:hAnsi="Times New Roman"/>
                <w:noProof/>
                <w:sz w:val="24"/>
                <w:szCs w:val="24"/>
              </w:rPr>
              <w:t>5.3.4.3. Klātienes klientu apkalpošanas centru izveides modeļu salīdzinājums</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_Toc401939486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26</w:t>
            </w:r>
            <w:r w:rsidRPr="00023290">
              <w:rPr>
                <w:rFonts w:ascii="Times New Roman" w:hAnsi="Times New Roman"/>
                <w:noProof/>
                <w:webHidden/>
                <w:sz w:val="24"/>
                <w:szCs w:val="24"/>
              </w:rPr>
              <w:fldChar w:fldCharType="end"/>
            </w:r>
          </w:hyperlink>
        </w:p>
        <w:p w:rsidR="00023290" w:rsidRPr="00023290" w:rsidRDefault="00CC5BDF">
          <w:pPr>
            <w:pStyle w:val="TOC1"/>
            <w:tabs>
              <w:tab w:val="right" w:leader="dot" w:pos="9061"/>
            </w:tabs>
            <w:rPr>
              <w:rFonts w:ascii="Times New Roman" w:eastAsiaTheme="minorEastAsia" w:hAnsi="Times New Roman"/>
              <w:b w:val="0"/>
              <w:caps w:val="0"/>
              <w:noProof/>
              <w:sz w:val="24"/>
              <w:szCs w:val="24"/>
              <w:lang w:eastAsia="lv-LV"/>
            </w:rPr>
          </w:pPr>
          <w:hyperlink w:anchor="_Toc401939487" w:history="1">
            <w:r w:rsidR="00023290" w:rsidRPr="00023290">
              <w:rPr>
                <w:rStyle w:val="Hyperlink"/>
                <w:rFonts w:ascii="Times New Roman" w:hAnsi="Times New Roman"/>
                <w:noProof/>
                <w:sz w:val="24"/>
                <w:szCs w:val="24"/>
              </w:rPr>
              <w:t>6. Rīcības plāns koncepcijas īstenošanai</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_Toc401939487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27</w:t>
            </w:r>
            <w:r w:rsidRPr="00023290">
              <w:rPr>
                <w:rFonts w:ascii="Times New Roman" w:hAnsi="Times New Roman"/>
                <w:noProof/>
                <w:webHidden/>
                <w:sz w:val="24"/>
                <w:szCs w:val="24"/>
              </w:rPr>
              <w:fldChar w:fldCharType="end"/>
            </w:r>
          </w:hyperlink>
        </w:p>
        <w:p w:rsidR="00023290" w:rsidRPr="00023290" w:rsidRDefault="00CC5BDF">
          <w:pPr>
            <w:pStyle w:val="TOC1"/>
            <w:tabs>
              <w:tab w:val="right" w:leader="dot" w:pos="9061"/>
            </w:tabs>
            <w:rPr>
              <w:rFonts w:ascii="Times New Roman" w:eastAsiaTheme="minorEastAsia" w:hAnsi="Times New Roman"/>
              <w:b w:val="0"/>
              <w:caps w:val="0"/>
              <w:noProof/>
              <w:sz w:val="24"/>
              <w:szCs w:val="24"/>
              <w:lang w:eastAsia="lv-LV"/>
            </w:rPr>
          </w:pPr>
          <w:hyperlink w:anchor="_Toc401939488" w:history="1">
            <w:r w:rsidR="00023290" w:rsidRPr="00023290">
              <w:rPr>
                <w:rStyle w:val="Hyperlink"/>
                <w:rFonts w:ascii="Times New Roman" w:hAnsi="Times New Roman"/>
                <w:noProof/>
                <w:sz w:val="24"/>
                <w:szCs w:val="24"/>
              </w:rPr>
              <w:t>7. Ietekme uz valsts un pašvaldību budžetiem</w:t>
            </w:r>
            <w:r w:rsidR="00023290" w:rsidRPr="00023290">
              <w:rPr>
                <w:rFonts w:ascii="Times New Roman" w:hAnsi="Times New Roman"/>
                <w:noProof/>
                <w:webHidden/>
                <w:sz w:val="24"/>
                <w:szCs w:val="24"/>
              </w:rPr>
              <w:tab/>
            </w:r>
            <w:r w:rsidRPr="00023290">
              <w:rPr>
                <w:rFonts w:ascii="Times New Roman" w:hAnsi="Times New Roman"/>
                <w:noProof/>
                <w:webHidden/>
                <w:sz w:val="24"/>
                <w:szCs w:val="24"/>
              </w:rPr>
              <w:fldChar w:fldCharType="begin"/>
            </w:r>
            <w:r w:rsidR="00023290" w:rsidRPr="00023290">
              <w:rPr>
                <w:rFonts w:ascii="Times New Roman" w:hAnsi="Times New Roman"/>
                <w:noProof/>
                <w:webHidden/>
                <w:sz w:val="24"/>
                <w:szCs w:val="24"/>
              </w:rPr>
              <w:instrText xml:space="preserve"> PAGEREF _Toc401939488 \h </w:instrText>
            </w:r>
            <w:r w:rsidRPr="00023290">
              <w:rPr>
                <w:rFonts w:ascii="Times New Roman" w:hAnsi="Times New Roman"/>
                <w:noProof/>
                <w:webHidden/>
                <w:sz w:val="24"/>
                <w:szCs w:val="24"/>
              </w:rPr>
            </w:r>
            <w:r w:rsidRPr="00023290">
              <w:rPr>
                <w:rFonts w:ascii="Times New Roman" w:hAnsi="Times New Roman"/>
                <w:noProof/>
                <w:webHidden/>
                <w:sz w:val="24"/>
                <w:szCs w:val="24"/>
              </w:rPr>
              <w:fldChar w:fldCharType="separate"/>
            </w:r>
            <w:r w:rsidR="00023290" w:rsidRPr="00023290">
              <w:rPr>
                <w:rFonts w:ascii="Times New Roman" w:hAnsi="Times New Roman"/>
                <w:noProof/>
                <w:webHidden/>
                <w:sz w:val="24"/>
                <w:szCs w:val="24"/>
              </w:rPr>
              <w:t>33</w:t>
            </w:r>
            <w:r w:rsidRPr="00023290">
              <w:rPr>
                <w:rFonts w:ascii="Times New Roman" w:hAnsi="Times New Roman"/>
                <w:noProof/>
                <w:webHidden/>
                <w:sz w:val="24"/>
                <w:szCs w:val="24"/>
              </w:rPr>
              <w:fldChar w:fldCharType="end"/>
            </w:r>
          </w:hyperlink>
        </w:p>
        <w:p w:rsidR="006E0DDC" w:rsidRPr="00023290" w:rsidRDefault="00CC5BDF" w:rsidP="007F5B37">
          <w:r w:rsidRPr="00023290">
            <w:rPr>
              <w:b/>
              <w:bCs/>
              <w:noProof/>
            </w:rPr>
            <w:fldChar w:fldCharType="end"/>
          </w:r>
        </w:p>
      </w:sdtContent>
    </w:sdt>
    <w:p w:rsidR="00924F6C" w:rsidRPr="00083F7E" w:rsidRDefault="00924F6C" w:rsidP="007F5B37">
      <w:pPr>
        <w:ind w:left="1985" w:hanging="1134"/>
        <w:rPr>
          <w:b/>
        </w:rPr>
      </w:pPr>
      <w:r w:rsidRPr="00083F7E">
        <w:rPr>
          <w:b/>
        </w:rPr>
        <w:br w:type="page"/>
      </w:r>
    </w:p>
    <w:p w:rsidR="00236190" w:rsidRPr="00083F7E" w:rsidRDefault="000B5CCA" w:rsidP="007F5B37">
      <w:pPr>
        <w:pStyle w:val="Heading1"/>
        <w:spacing w:before="0"/>
        <w:jc w:val="center"/>
      </w:pPr>
      <w:bookmarkStart w:id="3" w:name="_Toc393705096"/>
      <w:bookmarkStart w:id="4" w:name="_Toc393814846"/>
      <w:bookmarkStart w:id="5" w:name="_Toc401939471"/>
      <w:r w:rsidRPr="00083F7E">
        <w:lastRenderedPageBreak/>
        <w:t>Saīsinājumu</w:t>
      </w:r>
      <w:r w:rsidR="00236190" w:rsidRPr="00083F7E">
        <w:t xml:space="preserve"> un terminu skaidrojums</w:t>
      </w:r>
      <w:bookmarkEnd w:id="3"/>
      <w:bookmarkEnd w:id="4"/>
      <w:bookmarkEnd w:id="5"/>
    </w:p>
    <w:p w:rsidR="004C420B" w:rsidRPr="00083F7E" w:rsidRDefault="004C420B" w:rsidP="007F5B37"/>
    <w:tbl>
      <w:tblPr>
        <w:tblW w:w="9072" w:type="dxa"/>
        <w:tblInd w:w="108" w:type="dxa"/>
        <w:tblLayout w:type="fixed"/>
        <w:tblLook w:val="0000"/>
      </w:tblPr>
      <w:tblGrid>
        <w:gridCol w:w="2410"/>
        <w:gridCol w:w="6662"/>
      </w:tblGrid>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FE0735" w:rsidRPr="00083F7E" w:rsidRDefault="009E1680" w:rsidP="007F5B37">
            <w:pPr>
              <w:snapToGrid w:val="0"/>
              <w:jc w:val="center"/>
              <w:rPr>
                <w:b/>
                <w:bCs/>
              </w:rPr>
            </w:pPr>
            <w:r w:rsidRPr="00083F7E">
              <w:rPr>
                <w:b/>
                <w:bCs/>
              </w:rPr>
              <w:t>Saīsinājums, termins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FE0735" w:rsidRPr="00083F7E" w:rsidRDefault="00FE0735" w:rsidP="007F5B37">
            <w:pPr>
              <w:snapToGrid w:val="0"/>
              <w:ind w:firstLine="34"/>
              <w:jc w:val="center"/>
              <w:rPr>
                <w:b/>
                <w:bCs/>
              </w:rPr>
            </w:pPr>
            <w:r w:rsidRPr="00083F7E">
              <w:rPr>
                <w:b/>
                <w:bCs/>
              </w:rPr>
              <w:t>Skaidrojums</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842944" w:rsidRPr="00083F7E" w:rsidRDefault="00F3002D" w:rsidP="008478DE">
            <w:pPr>
              <w:snapToGrid w:val="0"/>
              <w:rPr>
                <w:bCs/>
              </w:rPr>
            </w:pPr>
            <w:r w:rsidRPr="00083F7E">
              <w:t>Administratīvais pakalpojums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842944" w:rsidRPr="00083F7E" w:rsidRDefault="00B36EF0" w:rsidP="00F3002D">
            <w:pPr>
              <w:pStyle w:val="BodyText3"/>
              <w:tabs>
                <w:tab w:val="left" w:pos="360"/>
              </w:tabs>
              <w:suppressAutoHyphens/>
              <w:rPr>
                <w:b/>
                <w:sz w:val="24"/>
                <w:szCs w:val="24"/>
              </w:rPr>
            </w:pPr>
            <w:r w:rsidRPr="00083F7E">
              <w:rPr>
                <w:sz w:val="24"/>
                <w:szCs w:val="24"/>
              </w:rPr>
              <w:t>tāds pārvaldes pakalpojums, kuru iestāde nodrošina identificētam klientam, pieņemot lēmumu administratīvā procesa ietvaros vai sniedzot informāciju no reģistra vai informācijas sistēmas vai nodrošinot klienta pienākuma izpildi pret publisko personu.</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842944" w:rsidRPr="00083F7E" w:rsidRDefault="00842944" w:rsidP="008478DE">
            <w:pPr>
              <w:snapToGrid w:val="0"/>
            </w:pPr>
            <w:r w:rsidRPr="00083F7E">
              <w:rPr>
                <w:bCs/>
              </w:rPr>
              <w:t>E - pakalpojums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842944" w:rsidRPr="00083F7E" w:rsidRDefault="00842944" w:rsidP="008478DE">
            <w:pPr>
              <w:pStyle w:val="BodyText3"/>
              <w:tabs>
                <w:tab w:val="left" w:pos="360"/>
              </w:tabs>
              <w:rPr>
                <w:sz w:val="24"/>
                <w:szCs w:val="24"/>
              </w:rPr>
            </w:pPr>
            <w:r w:rsidRPr="00083F7E">
              <w:rPr>
                <w:sz w:val="24"/>
                <w:szCs w:val="24"/>
              </w:rPr>
              <w:t>Tāds publiskā pakalpojuma organizēšanas veids, kad publiskā pakalpojuma pieteikšana vai saņemšana klientiem ir iespējama, izmantojot informācijas un komunikācijas tehnoloģijas</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0F3E3E" w:rsidRPr="00083F7E" w:rsidRDefault="000F3E3E" w:rsidP="008478DE">
            <w:pPr>
              <w:snapToGrid w:val="0"/>
              <w:rPr>
                <w:bCs/>
              </w:rPr>
            </w:pPr>
            <w:r w:rsidRPr="00083F7E">
              <w:rPr>
                <w:bCs/>
              </w:rPr>
              <w:t>ES struktūrfondi</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0F3E3E" w:rsidRPr="00083F7E" w:rsidRDefault="000F3E3E" w:rsidP="008478DE">
            <w:pPr>
              <w:pStyle w:val="BodyText3"/>
              <w:tabs>
                <w:tab w:val="left" w:pos="360"/>
              </w:tabs>
              <w:rPr>
                <w:sz w:val="24"/>
                <w:szCs w:val="24"/>
              </w:rPr>
            </w:pPr>
            <w:r w:rsidRPr="00083F7E">
              <w:rPr>
                <w:sz w:val="24"/>
                <w:szCs w:val="24"/>
              </w:rPr>
              <w:t>ietver Eiropas reģionālās attīstības fondu un Eiropas Sociālo fondu</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842944" w:rsidRPr="00083F7E" w:rsidRDefault="00842944" w:rsidP="008478DE">
            <w:pPr>
              <w:snapToGrid w:val="0"/>
              <w:rPr>
                <w:bCs/>
              </w:rPr>
            </w:pPr>
            <w:r w:rsidRPr="00083F7E">
              <w:rPr>
                <w:bCs/>
              </w:rPr>
              <w:t>ERAF</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842944" w:rsidRPr="00083F7E" w:rsidRDefault="00842944" w:rsidP="003D71B2">
            <w:pPr>
              <w:pStyle w:val="BodyText3"/>
              <w:tabs>
                <w:tab w:val="left" w:pos="360"/>
              </w:tabs>
              <w:rPr>
                <w:sz w:val="24"/>
                <w:szCs w:val="24"/>
              </w:rPr>
            </w:pPr>
            <w:r w:rsidRPr="00083F7E">
              <w:rPr>
                <w:sz w:val="24"/>
                <w:szCs w:val="24"/>
              </w:rPr>
              <w:t xml:space="preserve">Eiropas </w:t>
            </w:r>
            <w:r w:rsidR="003D71B2" w:rsidRPr="00083F7E">
              <w:rPr>
                <w:sz w:val="24"/>
                <w:szCs w:val="24"/>
              </w:rPr>
              <w:t>R</w:t>
            </w:r>
            <w:r w:rsidRPr="00083F7E">
              <w:rPr>
                <w:sz w:val="24"/>
                <w:szCs w:val="24"/>
              </w:rPr>
              <w:t>eģionālās attīstības fonds</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3D71B2" w:rsidRPr="00083F7E" w:rsidRDefault="00DE6E49" w:rsidP="00DE6E49">
            <w:pPr>
              <w:snapToGrid w:val="0"/>
              <w:rPr>
                <w:bCs/>
              </w:rPr>
            </w:pPr>
            <w:r w:rsidRPr="00083F7E">
              <w:t>Vienotās arhitektūras attīstības pasākumu programmas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3D71B2" w:rsidRPr="00083F7E" w:rsidRDefault="006E6126" w:rsidP="006E6126">
            <w:pPr>
              <w:rPr>
                <w:sz w:val="22"/>
                <w:szCs w:val="22"/>
              </w:rPr>
            </w:pPr>
            <w:r w:rsidRPr="00083F7E">
              <w:rPr>
                <w:sz w:val="22"/>
                <w:szCs w:val="22"/>
              </w:rPr>
              <w:t xml:space="preserve">Indikatīvi plānots piesaistīt </w:t>
            </w:r>
            <w:r w:rsidR="003D71B2" w:rsidRPr="00083F7E">
              <w:rPr>
                <w:sz w:val="22"/>
                <w:szCs w:val="22"/>
              </w:rPr>
              <w:t xml:space="preserve">Eiropas Reģionālās </w:t>
            </w:r>
            <w:r w:rsidRPr="00083F7E">
              <w:rPr>
                <w:sz w:val="22"/>
                <w:szCs w:val="22"/>
              </w:rPr>
              <w:t>attīstības fonda līdzfinansējumu</w:t>
            </w:r>
            <w:r w:rsidR="003D71B2" w:rsidRPr="00083F7E">
              <w:rPr>
                <w:sz w:val="22"/>
                <w:szCs w:val="22"/>
              </w:rPr>
              <w:t xml:space="preserve"> Eiropas Savienības struktūrfondu un Kohēzijas fonda 2014.–2020. gada plānošanas perioda darbības programmas “Izaugsme un nodarbinātība” specifiskā atbalsta mērķa 2.2.1. “Nodrošināt publisko datu atkalizmantošanas pieaugumu un efektīvu publiskās pārvaldes un privātā </w:t>
            </w:r>
            <w:r w:rsidRPr="00083F7E">
              <w:rPr>
                <w:sz w:val="22"/>
                <w:szCs w:val="22"/>
              </w:rPr>
              <w:t>sektora mijiedarbību” ietvaros.</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842944" w:rsidRPr="00083F7E" w:rsidRDefault="00842944" w:rsidP="007F5B37">
            <w:pPr>
              <w:snapToGrid w:val="0"/>
              <w:jc w:val="left"/>
            </w:pPr>
            <w:r w:rsidRPr="00083F7E">
              <w:t xml:space="preserve">Izmēģinājumprojekts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842944" w:rsidRPr="00083F7E" w:rsidRDefault="00842944" w:rsidP="007F5B37">
            <w:pPr>
              <w:snapToGrid w:val="0"/>
            </w:pPr>
            <w:r w:rsidRPr="00083F7E">
              <w:t>Klientu apkalpošanas centru tīkla izmēģinājumprojekts (Ministru kabineta 2013. gada 19. februāra rīkojuma Nr. 58 3.4.apakšpunkts)</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842944" w:rsidRPr="00083F7E" w:rsidRDefault="00842944" w:rsidP="007F5B37">
            <w:pPr>
              <w:snapToGrid w:val="0"/>
            </w:pPr>
            <w:r w:rsidRPr="00083F7E">
              <w:t>Pakalpojuma sniedzējs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842944" w:rsidRPr="00083F7E" w:rsidRDefault="00842944" w:rsidP="007F5B37">
            <w:pPr>
              <w:pStyle w:val="BodyText3"/>
              <w:tabs>
                <w:tab w:val="left" w:pos="360"/>
              </w:tabs>
              <w:suppressAutoHyphens/>
            </w:pPr>
            <w:r w:rsidRPr="00083F7E">
              <w:rPr>
                <w:sz w:val="24"/>
                <w:szCs w:val="24"/>
              </w:rPr>
              <w:t>Jebkurš tiesību subjekts, kura atbildībā ir uzdevumu izpilde kādā no publiskā pakalpojuma posmiem (pakalpojuma pieprasīšana, pakalpojuma sagatavošana, pakalpojuma sniegšana)</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842944" w:rsidRPr="00083F7E" w:rsidRDefault="00842944" w:rsidP="007F5B37">
            <w:pPr>
              <w:snapToGrid w:val="0"/>
            </w:pPr>
            <w:r w:rsidRPr="00083F7E">
              <w:t>Publiskais pakalpojums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842944" w:rsidRPr="00083F7E" w:rsidRDefault="00842944" w:rsidP="007F5B37">
            <w:pPr>
              <w:pStyle w:val="BodyText3"/>
              <w:tabs>
                <w:tab w:val="left" w:pos="360"/>
              </w:tabs>
              <w:suppressAutoHyphens/>
            </w:pPr>
            <w:r w:rsidRPr="00083F7E">
              <w:rPr>
                <w:sz w:val="24"/>
                <w:szCs w:val="24"/>
              </w:rPr>
              <w:t xml:space="preserve">Materiāls vai nemateriāls tiešs labums, ko publiskā persona nodrošina klientam </w:t>
            </w:r>
            <w:r w:rsidRPr="00083F7E">
              <w:rPr>
                <w:iCs/>
                <w:sz w:val="24"/>
                <w:szCs w:val="24"/>
              </w:rPr>
              <w:t xml:space="preserve">saimnieciskā pakalpojuma </w:t>
            </w:r>
            <w:r w:rsidRPr="00083F7E">
              <w:rPr>
                <w:sz w:val="24"/>
                <w:szCs w:val="24"/>
              </w:rPr>
              <w:t xml:space="preserve">vai </w:t>
            </w:r>
            <w:r w:rsidRPr="00083F7E">
              <w:rPr>
                <w:iCs/>
                <w:sz w:val="24"/>
                <w:szCs w:val="24"/>
              </w:rPr>
              <w:t xml:space="preserve">pārvaldes pakalpojuma </w:t>
            </w:r>
            <w:r w:rsidRPr="00083F7E">
              <w:rPr>
                <w:sz w:val="24"/>
                <w:szCs w:val="24"/>
              </w:rPr>
              <w:t>veidā, kas var sastāvēt no vairāku publisko pakalpojumu rezultātiem</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842944" w:rsidRPr="00083F7E" w:rsidRDefault="00842944" w:rsidP="007F5B37">
            <w:pPr>
              <w:snapToGrid w:val="0"/>
            </w:pPr>
            <w:r w:rsidRPr="00083F7E">
              <w:t>VPVKAC</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842944" w:rsidRPr="00083F7E" w:rsidRDefault="00842944" w:rsidP="007F5B37">
            <w:pPr>
              <w:snapToGrid w:val="0"/>
            </w:pPr>
            <w:r w:rsidRPr="00083F7E">
              <w:t>Valsts un pašvaldības vienotais klientu apkalpošanas centrs</w:t>
            </w:r>
          </w:p>
        </w:tc>
      </w:tr>
      <w:tr w:rsidR="00083F7E" w:rsidRPr="00083F7E" w:rsidTr="00CA2526">
        <w:tc>
          <w:tcPr>
            <w:tcW w:w="2410" w:type="dxa"/>
            <w:tcBorders>
              <w:top w:val="single" w:sz="8" w:space="0" w:color="000000"/>
              <w:left w:val="single" w:sz="8" w:space="0" w:color="000000"/>
              <w:bottom w:val="single" w:sz="8" w:space="0" w:color="000000"/>
            </w:tcBorders>
            <w:shd w:val="clear" w:color="auto" w:fill="auto"/>
          </w:tcPr>
          <w:p w:rsidR="00351C33" w:rsidRPr="00083F7E" w:rsidRDefault="00351C33" w:rsidP="007F5B37">
            <w:pPr>
              <w:snapToGrid w:val="0"/>
            </w:pPr>
            <w:r w:rsidRPr="00083F7E">
              <w:t>VVKAC</w:t>
            </w:r>
          </w:p>
        </w:tc>
        <w:tc>
          <w:tcPr>
            <w:tcW w:w="6662" w:type="dxa"/>
            <w:tcBorders>
              <w:top w:val="single" w:sz="8" w:space="0" w:color="000000"/>
              <w:left w:val="single" w:sz="8" w:space="0" w:color="000000"/>
              <w:bottom w:val="single" w:sz="8" w:space="0" w:color="000000"/>
              <w:right w:val="single" w:sz="8" w:space="0" w:color="000000"/>
            </w:tcBorders>
            <w:shd w:val="clear" w:color="auto" w:fill="auto"/>
          </w:tcPr>
          <w:p w:rsidR="00351C33" w:rsidRPr="00083F7E" w:rsidRDefault="00351C33" w:rsidP="007F5B37">
            <w:pPr>
              <w:snapToGrid w:val="0"/>
            </w:pPr>
            <w:r w:rsidRPr="00083F7E">
              <w:t>Valsts vienotais klientu apkalpošanas centrs</w:t>
            </w:r>
          </w:p>
        </w:tc>
      </w:tr>
    </w:tbl>
    <w:p w:rsidR="00FE0735" w:rsidRPr="00083F7E" w:rsidRDefault="00FE0735" w:rsidP="007F5B37"/>
    <w:p w:rsidR="00924F6C" w:rsidRPr="00083F7E" w:rsidRDefault="00924F6C" w:rsidP="007F5B37">
      <w:pPr>
        <w:ind w:left="1985" w:hanging="1134"/>
        <w:rPr>
          <w:b/>
        </w:rPr>
      </w:pPr>
      <w:r w:rsidRPr="00083F7E">
        <w:rPr>
          <w:b/>
        </w:rPr>
        <w:br w:type="page"/>
      </w:r>
    </w:p>
    <w:p w:rsidR="00924F6C" w:rsidRPr="00083F7E" w:rsidRDefault="003F1A06" w:rsidP="007F5B37">
      <w:pPr>
        <w:pStyle w:val="Heading1"/>
        <w:spacing w:before="0"/>
        <w:jc w:val="center"/>
      </w:pPr>
      <w:bookmarkStart w:id="6" w:name="_Toc393705097"/>
      <w:bookmarkStart w:id="7" w:name="_Toc393814847"/>
      <w:bookmarkStart w:id="8" w:name="_Toc401939472"/>
      <w:r w:rsidRPr="00083F7E">
        <w:lastRenderedPageBreak/>
        <w:t>Ievads</w:t>
      </w:r>
      <w:bookmarkEnd w:id="6"/>
      <w:bookmarkEnd w:id="7"/>
      <w:bookmarkEnd w:id="8"/>
    </w:p>
    <w:p w:rsidR="004C420B" w:rsidRPr="00083F7E" w:rsidRDefault="004C420B" w:rsidP="007F5B37"/>
    <w:p w:rsidR="00AE6D1E" w:rsidRPr="00083F7E" w:rsidRDefault="00AE6D1E" w:rsidP="007F5B37">
      <w:pPr>
        <w:ind w:firstLine="720"/>
      </w:pPr>
      <w:r w:rsidRPr="00083F7E">
        <w:t>Saskaņā ar Latvi</w:t>
      </w:r>
      <w:r w:rsidR="0049519A" w:rsidRPr="00083F7E">
        <w:t>jas Nacionālo attīstības plānu</w:t>
      </w:r>
      <w:r w:rsidR="00B50222" w:rsidRPr="00083F7E">
        <w:t xml:space="preserve"> 2014. – 2020. </w:t>
      </w:r>
      <w:r w:rsidRPr="00083F7E">
        <w:t>gadam VARAM ir uzticēts īstenot darbību „Klātienes klientu apkalpošanas centru (attīstības aģentūru) tīkla izveide”</w:t>
      </w:r>
      <w:r w:rsidRPr="00083F7E">
        <w:rPr>
          <w:rStyle w:val="FootnoteReference"/>
        </w:rPr>
        <w:footnoteReference w:id="1"/>
      </w:r>
      <w:r w:rsidRPr="00083F7E">
        <w:t>.</w:t>
      </w:r>
    </w:p>
    <w:p w:rsidR="00AE6D1E" w:rsidRPr="00083F7E" w:rsidRDefault="00B50222" w:rsidP="007F5B37">
      <w:pPr>
        <w:ind w:firstLine="720"/>
      </w:pPr>
      <w:r w:rsidRPr="00083F7E">
        <w:t>Ministru kabinets 2013. </w:t>
      </w:r>
      <w:r w:rsidR="00AE6D1E" w:rsidRPr="00083F7E">
        <w:t>gada 19.</w:t>
      </w:r>
      <w:r w:rsidRPr="00083F7E">
        <w:t> </w:t>
      </w:r>
      <w:r w:rsidR="00AE6D1E" w:rsidRPr="00083F7E">
        <w:t>februā</w:t>
      </w:r>
      <w:r w:rsidR="00F418A6" w:rsidRPr="00083F7E">
        <w:t>rī ar rīkojumu</w:t>
      </w:r>
      <w:r w:rsidRPr="00083F7E">
        <w:t xml:space="preserve"> Nr. </w:t>
      </w:r>
      <w:r w:rsidR="00AE6D1E" w:rsidRPr="00083F7E">
        <w:t>58 „Par Koncepciju par publisko pakalpojumu sistēmas pilnveidi”</w:t>
      </w:r>
      <w:r w:rsidR="00532111" w:rsidRPr="00083F7E">
        <w:t xml:space="preserve"> </w:t>
      </w:r>
      <w:r w:rsidR="00AE6D1E" w:rsidRPr="00083F7E">
        <w:t>apstiprināja pasākumu kopumu, kas ir vērsts uz klientu – iedzīvotāju, uzņēmēju un citu pakalpojumu saņēmēju vajadzībām atbilstošu pakalpojumu izveidi un to sniegšanas organizēšanu, izņemot sadaļu</w:t>
      </w:r>
      <w:r w:rsidR="00AE6D1E" w:rsidRPr="00083F7E">
        <w:rPr>
          <w:b/>
        </w:rPr>
        <w:t xml:space="preserve"> </w:t>
      </w:r>
      <w:r w:rsidRPr="00083F7E">
        <w:t>„5.3. </w:t>
      </w:r>
      <w:r w:rsidR="00AE6D1E" w:rsidRPr="00083F7E">
        <w:t xml:space="preserve">Risinājumu bloks – Vienota klātienes klientu apkalpošanas attīstība”. </w:t>
      </w:r>
      <w:r w:rsidR="00532111" w:rsidRPr="00083F7E">
        <w:t xml:space="preserve">Ar minēto rīkojumu </w:t>
      </w:r>
      <w:r w:rsidR="00AE6D1E" w:rsidRPr="00083F7E">
        <w:t xml:space="preserve">VARAM </w:t>
      </w:r>
      <w:r w:rsidR="00532111" w:rsidRPr="00083F7E">
        <w:t>tika uzdots</w:t>
      </w:r>
      <w:r w:rsidR="00AE6D1E" w:rsidRPr="00083F7E">
        <w:t xml:space="preserve"> īstenot vienota klientu apkalpošanas centru tīkla izmēģinājumprojektu, lai ierobežotā telpā un laikā pārbaudītu vienas pieturas aģentūras principa ieviešanas praktiskos aspektus un </w:t>
      </w:r>
      <w:r w:rsidR="003F0EED" w:rsidRPr="00083F7E">
        <w:t>pamatojoties</w:t>
      </w:r>
      <w:r w:rsidR="00AE6D1E" w:rsidRPr="00083F7E">
        <w:t xml:space="preserve"> uz gūtajām atziņām, izstrādātu Publisko pakalpojumu sistēmas pilnveides koncepcijas klātienes apkalpošanas rīcības virzienu.</w:t>
      </w:r>
    </w:p>
    <w:p w:rsidR="00AE6D1E" w:rsidRPr="00083F7E" w:rsidRDefault="00532111" w:rsidP="007F5B37">
      <w:pPr>
        <w:ind w:firstLine="720"/>
      </w:pPr>
      <w:r w:rsidRPr="00083F7E">
        <w:t xml:space="preserve">Ievērojot </w:t>
      </w:r>
      <w:r w:rsidR="00AE6D1E" w:rsidRPr="00083F7E">
        <w:t>Deklarācijā par Laimdotas Straujumas vadītā Ministru kabineta iecerēto darbību</w:t>
      </w:r>
      <w:r w:rsidR="00B50222" w:rsidRPr="00083F7E">
        <w:t xml:space="preserve"> 110. </w:t>
      </w:r>
      <w:r w:rsidRPr="00083F7E">
        <w:t>punktā</w:t>
      </w:r>
      <w:r w:rsidR="00D876D6" w:rsidRPr="00083F7E">
        <w:rPr>
          <w:rStyle w:val="FootnoteReference"/>
        </w:rPr>
        <w:footnoteReference w:id="2"/>
      </w:r>
      <w:r w:rsidRPr="00083F7E">
        <w:t xml:space="preserve"> </w:t>
      </w:r>
      <w:r w:rsidR="00D876D6" w:rsidRPr="00083F7E">
        <w:t>un Valdības rīcības pl</w:t>
      </w:r>
      <w:r w:rsidR="00B50222" w:rsidRPr="00083F7E">
        <w:t>āna 110.2. </w:t>
      </w:r>
      <w:r w:rsidR="00D876D6" w:rsidRPr="00083F7E">
        <w:t>apakšpunktā</w:t>
      </w:r>
      <w:r w:rsidR="00D876D6" w:rsidRPr="00083F7E">
        <w:rPr>
          <w:rStyle w:val="FootnoteReference"/>
        </w:rPr>
        <w:footnoteReference w:id="3"/>
      </w:r>
      <w:r w:rsidR="00D876D6" w:rsidRPr="00083F7E">
        <w:t xml:space="preserve"> noteikto</w:t>
      </w:r>
      <w:r w:rsidRPr="00083F7E">
        <w:t>,</w:t>
      </w:r>
      <w:r w:rsidR="00AE6D1E" w:rsidRPr="00083F7E">
        <w:t xml:space="preserve"> </w:t>
      </w:r>
      <w:r w:rsidRPr="00083F7E">
        <w:t xml:space="preserve">VARAM </w:t>
      </w:r>
      <w:r w:rsidR="00AE6D1E" w:rsidRPr="00083F7E">
        <w:t xml:space="preserve">ir </w:t>
      </w:r>
      <w:r w:rsidR="00D876D6" w:rsidRPr="00083F7E">
        <w:t>īstenojis</w:t>
      </w:r>
      <w:r w:rsidR="00AE6D1E" w:rsidRPr="00083F7E">
        <w:t xml:space="preserve"> vienas pieturas aģentūras izmēģinājumprojektu</w:t>
      </w:r>
      <w:r w:rsidR="00D876D6" w:rsidRPr="00083F7E">
        <w:t xml:space="preserve"> un</w:t>
      </w:r>
      <w:r w:rsidR="00AE6D1E" w:rsidRPr="00083F7E">
        <w:t xml:space="preserve"> aktualizē</w:t>
      </w:r>
      <w:r w:rsidR="00D876D6" w:rsidRPr="00083F7E">
        <w:t>jis</w:t>
      </w:r>
      <w:r w:rsidR="00AE6D1E" w:rsidRPr="00083F7E">
        <w:t xml:space="preserve"> Publisko pakalpojum</w:t>
      </w:r>
      <w:r w:rsidR="00D876D6" w:rsidRPr="00083F7E">
        <w:t>u sistēmas pilnveides koncepcij</w:t>
      </w:r>
      <w:r w:rsidR="008500DD" w:rsidRPr="00083F7E">
        <w:t xml:space="preserve">u, </w:t>
      </w:r>
      <w:r w:rsidR="003F0EED" w:rsidRPr="00083F7E">
        <w:t>pamatojoties</w:t>
      </w:r>
      <w:r w:rsidR="00AE6D1E" w:rsidRPr="00083F7E">
        <w:t xml:space="preserve"> uz pilotprojekta rezultātiem un</w:t>
      </w:r>
      <w:r w:rsidR="00D876D6" w:rsidRPr="00083F7E">
        <w:t xml:space="preserve"> konsultējoties ar </w:t>
      </w:r>
      <w:r w:rsidR="008500DD" w:rsidRPr="00083F7E">
        <w:t xml:space="preserve">iesaistītajām iestādēm un </w:t>
      </w:r>
      <w:r w:rsidR="00D876D6" w:rsidRPr="00083F7E">
        <w:t>pašvaldībām (turpmāk – koncepcija).</w:t>
      </w:r>
    </w:p>
    <w:p w:rsidR="00AE6D1E" w:rsidRPr="00083F7E" w:rsidRDefault="00AE6D1E" w:rsidP="007F5B37">
      <w:pPr>
        <w:ind w:firstLine="720"/>
      </w:pPr>
      <w:r w:rsidRPr="00083F7E">
        <w:t>Koncepcija ir izstrādāta, ņemot vērā arī Reģionālās attīstīb</w:t>
      </w:r>
      <w:r w:rsidR="00B50222" w:rsidRPr="00083F7E">
        <w:t>as pamatnostādnes 2013. – 2019. </w:t>
      </w:r>
      <w:r w:rsidRPr="00083F7E">
        <w:t>gadam, kurās kā viens no reģionālās politikas vidēja termiņa mērķiem ir noteikts uzlabot pakalpojumu kvalitāti un pieejamību</w:t>
      </w:r>
      <w:r w:rsidRPr="00083F7E">
        <w:rPr>
          <w:rStyle w:val="FootnoteReference"/>
        </w:rPr>
        <w:footnoteReference w:id="4"/>
      </w:r>
      <w:r w:rsidRPr="00083F7E">
        <w:t>.</w:t>
      </w:r>
    </w:p>
    <w:p w:rsidR="00AE6D1E" w:rsidRPr="00083F7E" w:rsidRDefault="008500DD" w:rsidP="007F5B37">
      <w:pPr>
        <w:ind w:firstLine="720"/>
      </w:pPr>
      <w:r w:rsidRPr="00083F7E">
        <w:t>Koncepcijā</w:t>
      </w:r>
      <w:r w:rsidR="00AE6D1E" w:rsidRPr="00083F7E">
        <w:t xml:space="preserve"> ir piedāvāti divi klientu klātienes apkalpošanas attīstības virzieni. Atbilstoši Ministru kabineta apstiprinātajam klientu apkalpošanas centru izveides virzienam, katrs konkrētais klientu apkalpošanas centrs tiks veidots, Ministru kabinetam pieņemot atsevišķu lēmumu. Šāda pieeja izvēlēta, ņemot vērā katra klientu apkalpošanas centra izveides atšķirīgos aspektus.</w:t>
      </w:r>
    </w:p>
    <w:p w:rsidR="00F3002D" w:rsidRPr="00083F7E" w:rsidRDefault="00F3002D" w:rsidP="00F3002D">
      <w:pPr>
        <w:ind w:firstLine="720"/>
      </w:pPr>
      <w:r w:rsidRPr="00083F7E">
        <w:t>Latvijas Nacionālā attīstības plānā (</w:t>
      </w:r>
      <w:r w:rsidR="00AD2831" w:rsidRPr="00083F7E">
        <w:t>turpmāk</w:t>
      </w:r>
      <w:r w:rsidRPr="00083F7E">
        <w:t xml:space="preserve"> – NAP) paredzētais kopējais indikatīvais finansējums koncepcijas īstenošanai ir plānots 56.95 milj. EUR (35 milj. LVL) apjomā. Piedāvātā koncepcijas I risinājuma kopējais plānotā finansējuma apjoms veido </w:t>
      </w:r>
      <w:r w:rsidRPr="00083F7E">
        <w:rPr>
          <w:b/>
        </w:rPr>
        <w:t>42,06</w:t>
      </w:r>
      <w:r w:rsidRPr="00083F7E">
        <w:t xml:space="preserve"> milj. EUR. Darbības „Klātienes klientu apkalpošanas centru (attīstības aģentūru) tīkla izveide” izpildei atvēlēts 21,34 milj. EUR, no tiem budžeta līdzekļi 14,23 milj. EUR un pašvaldību finansējums / līdzfinansējums 7,11 milj. EUR.</w:t>
      </w:r>
      <w:r w:rsidRPr="00083F7E">
        <w:rPr>
          <w:lang w:eastAsia="lv-LV"/>
        </w:rPr>
        <w:t xml:space="preserve"> </w:t>
      </w:r>
      <w:r w:rsidRPr="00083F7E">
        <w:t xml:space="preserve">Piedāvātā koncepcijas I risinājuma īstenošanai plānoti </w:t>
      </w:r>
      <w:r w:rsidRPr="00083F7E">
        <w:rPr>
          <w:b/>
        </w:rPr>
        <w:t>27,56</w:t>
      </w:r>
      <w:r w:rsidRPr="00083F7E">
        <w:t xml:space="preserve"> milj. EUR. Darbības „</w:t>
      </w:r>
      <w:r w:rsidRPr="00083F7E">
        <w:rPr>
          <w:lang w:eastAsia="lv-LV"/>
        </w:rPr>
        <w:t>Publiskās pārvaldes IKT centralizētu platformu izveide” izpildei atvēlēts 35,61 milj. EUR, ko sastāda ES struktūrfonda devums 30,28 milj. EUR un valsts budžeta līdzekļi 5,34 milj. EUR apjomā</w:t>
      </w:r>
      <w:r w:rsidRPr="00083F7E">
        <w:rPr>
          <w:rStyle w:val="FootnoteReference"/>
        </w:rPr>
        <w:footnoteReference w:id="5"/>
      </w:r>
      <w:r w:rsidRPr="00083F7E">
        <w:rPr>
          <w:lang w:eastAsia="lv-LV"/>
        </w:rPr>
        <w:t>, no šīs kopsummas p</w:t>
      </w:r>
      <w:r w:rsidRPr="00083F7E">
        <w:t xml:space="preserve">ublisko pakalpojumu piegādes platformas izveidei tiek rezervēti </w:t>
      </w:r>
      <w:r w:rsidRPr="00083F7E">
        <w:rPr>
          <w:b/>
        </w:rPr>
        <w:t>14,5</w:t>
      </w:r>
      <w:r w:rsidRPr="00083F7E">
        <w:t xml:space="preserve"> milj. EUR.</w:t>
      </w:r>
    </w:p>
    <w:p w:rsidR="00AE6D1E" w:rsidRPr="00083F7E" w:rsidRDefault="00AE6D1E" w:rsidP="007F5B37">
      <w:pPr>
        <w:ind w:firstLine="720"/>
        <w:rPr>
          <w:vanish/>
          <w:specVanish/>
        </w:rPr>
      </w:pPr>
      <w:r w:rsidRPr="00083F7E">
        <w:t>Koncepcija ir izskatīta un saskaņota darb</w:t>
      </w:r>
      <w:r w:rsidR="00B50222" w:rsidRPr="00083F7E">
        <w:t>a grupā, kas izveidota ar 2013. gada 7. maija VARAM rīkojumu Nr. </w:t>
      </w:r>
      <w:r w:rsidRPr="00083F7E">
        <w:t>175 „Par klientu apkalpošanas centru tīkla pilotprojekta īstenošanas darba grupas izveidi”. S</w:t>
      </w:r>
      <w:r w:rsidR="00B50222" w:rsidRPr="00083F7E">
        <w:t>abiedriskai apspriedei no 2014. gada 14. augusta līdz 28. </w:t>
      </w:r>
      <w:r w:rsidRPr="00083F7E">
        <w:t xml:space="preserve">augustam VARAM mājas lapā tika publicēts koncepcijas projekts. Koncepcijas izstrādes gaitā visi iesniegtie priekšlikumi tika izvērtēti un iespēju robežās ņemti vērā. </w:t>
      </w:r>
    </w:p>
    <w:p w:rsidR="00924F6C" w:rsidRPr="00083F7E" w:rsidRDefault="00924F6C" w:rsidP="007F5B37">
      <w:pPr>
        <w:ind w:left="1985" w:hanging="1134"/>
        <w:rPr>
          <w:b/>
        </w:rPr>
      </w:pPr>
      <w:r w:rsidRPr="00083F7E">
        <w:rPr>
          <w:b/>
        </w:rPr>
        <w:br w:type="page"/>
      </w:r>
    </w:p>
    <w:p w:rsidR="007023E1" w:rsidRPr="00083F7E" w:rsidRDefault="00707466" w:rsidP="007F5B37">
      <w:pPr>
        <w:pStyle w:val="Heading1"/>
        <w:tabs>
          <w:tab w:val="left" w:pos="567"/>
        </w:tabs>
        <w:spacing w:before="0"/>
        <w:ind w:left="0" w:firstLine="0"/>
        <w:jc w:val="center"/>
      </w:pPr>
      <w:bookmarkStart w:id="9" w:name="_Toc391996648"/>
      <w:bookmarkStart w:id="10" w:name="_Toc393705098"/>
      <w:bookmarkStart w:id="11" w:name="_Toc393814848"/>
      <w:r w:rsidRPr="00083F7E">
        <w:lastRenderedPageBreak/>
        <w:t xml:space="preserve"> </w:t>
      </w:r>
      <w:bookmarkStart w:id="12" w:name="_Toc401939473"/>
      <w:r w:rsidR="00B50222" w:rsidRPr="00083F7E">
        <w:t>5.3. </w:t>
      </w:r>
      <w:r w:rsidRPr="00083F7E">
        <w:t>Risinājumu bloks – Vienota klātienes klientu apkalpošanas attīstība</w:t>
      </w:r>
      <w:bookmarkEnd w:id="9"/>
      <w:bookmarkEnd w:id="10"/>
      <w:bookmarkEnd w:id="11"/>
      <w:bookmarkEnd w:id="12"/>
    </w:p>
    <w:p w:rsidR="007023E1" w:rsidRPr="00083F7E" w:rsidRDefault="007023E1" w:rsidP="007F5B37"/>
    <w:p w:rsidR="007023E1" w:rsidRPr="00083F7E" w:rsidRDefault="00C844CB" w:rsidP="007F5B37">
      <w:pPr>
        <w:ind w:firstLine="360"/>
      </w:pPr>
      <w:r w:rsidRPr="00083F7E">
        <w:t>Vienotas k</w:t>
      </w:r>
      <w:r w:rsidR="007023E1" w:rsidRPr="00083F7E">
        <w:t xml:space="preserve">lientu klātienes apkalpošanas attīstības risinājumu bloks ietver </w:t>
      </w:r>
      <w:r w:rsidRPr="00083F7E">
        <w:t xml:space="preserve">VPA </w:t>
      </w:r>
      <w:r w:rsidR="007D2EC6" w:rsidRPr="00083F7E">
        <w:t xml:space="preserve">ieviešanu publisko pakalpojumu klātienes sniegšanas darba organizācijā un ietver </w:t>
      </w:r>
      <w:r w:rsidR="007023E1" w:rsidRPr="00083F7E">
        <w:t>valsts un pašvaldību vienoto klientu apkalpošanas centru</w:t>
      </w:r>
      <w:r w:rsidRPr="00083F7E">
        <w:t xml:space="preserve"> – VPVKAC</w:t>
      </w:r>
      <w:r w:rsidR="00BB7529" w:rsidRPr="00083F7E">
        <w:t xml:space="preserve"> – </w:t>
      </w:r>
      <w:r w:rsidR="007023E1" w:rsidRPr="00083F7E">
        <w:t xml:space="preserve">tīkla izveides risinājumus. </w:t>
      </w:r>
    </w:p>
    <w:p w:rsidR="00690707" w:rsidRPr="00083F7E" w:rsidRDefault="00690707" w:rsidP="007F5B37"/>
    <w:p w:rsidR="00707466" w:rsidRPr="00083F7E" w:rsidRDefault="00751041" w:rsidP="007F5B37">
      <w:pPr>
        <w:pStyle w:val="Heading2"/>
        <w:rPr>
          <w:rFonts w:cs="Times New Roman"/>
          <w:sz w:val="28"/>
          <w:szCs w:val="28"/>
        </w:rPr>
      </w:pPr>
      <w:bookmarkStart w:id="13" w:name="_Toc391996649"/>
      <w:bookmarkStart w:id="14" w:name="_Toc393705099"/>
      <w:bookmarkStart w:id="15" w:name="_Toc393814849"/>
      <w:bookmarkStart w:id="16" w:name="_Toc401939474"/>
      <w:r w:rsidRPr="00083F7E">
        <w:rPr>
          <w:rFonts w:cs="Times New Roman"/>
          <w:sz w:val="28"/>
          <w:szCs w:val="28"/>
        </w:rPr>
        <w:t>5.3.1. </w:t>
      </w:r>
      <w:r w:rsidR="00032BF2" w:rsidRPr="00083F7E">
        <w:rPr>
          <w:rFonts w:cs="Times New Roman"/>
          <w:sz w:val="28"/>
          <w:szCs w:val="28"/>
        </w:rPr>
        <w:t>Mērķis</w:t>
      </w:r>
      <w:r w:rsidR="000473EC" w:rsidRPr="00083F7E">
        <w:rPr>
          <w:rFonts w:cs="Times New Roman"/>
          <w:sz w:val="28"/>
          <w:szCs w:val="28"/>
        </w:rPr>
        <w:t>,</w:t>
      </w:r>
      <w:r w:rsidR="00707466" w:rsidRPr="00083F7E">
        <w:rPr>
          <w:rFonts w:cs="Times New Roman"/>
          <w:sz w:val="28"/>
          <w:szCs w:val="28"/>
        </w:rPr>
        <w:t xml:space="preserve"> uzdevum</w:t>
      </w:r>
      <w:bookmarkEnd w:id="13"/>
      <w:bookmarkEnd w:id="14"/>
      <w:r w:rsidR="00032BF2" w:rsidRPr="00083F7E">
        <w:rPr>
          <w:rFonts w:cs="Times New Roman"/>
          <w:sz w:val="28"/>
          <w:szCs w:val="28"/>
        </w:rPr>
        <w:t>s</w:t>
      </w:r>
      <w:r w:rsidR="000473EC" w:rsidRPr="00083F7E">
        <w:rPr>
          <w:rFonts w:cs="Times New Roman"/>
          <w:sz w:val="28"/>
          <w:szCs w:val="28"/>
        </w:rPr>
        <w:t xml:space="preserve"> un darbības principi</w:t>
      </w:r>
      <w:bookmarkEnd w:id="15"/>
      <w:bookmarkEnd w:id="16"/>
    </w:p>
    <w:p w:rsidR="00736F21" w:rsidRPr="00083F7E" w:rsidRDefault="00736F21" w:rsidP="007F5B37">
      <w:pPr>
        <w:pStyle w:val="Heading3"/>
        <w:rPr>
          <w:rFonts w:cs="Times New Roman"/>
          <w:b w:val="0"/>
          <w:sz w:val="22"/>
          <w:szCs w:val="22"/>
        </w:rPr>
      </w:pPr>
      <w:bookmarkStart w:id="17" w:name="_Toc391996650"/>
    </w:p>
    <w:p w:rsidR="00C844CB" w:rsidRPr="00083F7E" w:rsidRDefault="00C844CB" w:rsidP="007F5B37">
      <w:pPr>
        <w:ind w:firstLine="709"/>
      </w:pPr>
      <w:r w:rsidRPr="00083F7E">
        <w:t xml:space="preserve">Klātienes klientu apkalpošanas pilnveides mērķis ir nodrošināt iedzīvotāju un uzņēmēju vajadzībām un VPA principam atbilstošu publisko pakalpojumu </w:t>
      </w:r>
      <w:r w:rsidRPr="00083F7E">
        <w:rPr>
          <w:b/>
        </w:rPr>
        <w:t>klātienes</w:t>
      </w:r>
      <w:r w:rsidRPr="00083F7E">
        <w:t xml:space="preserve"> sniegšanas organizēšanu, veicinot optimālu pakalpojumu pi</w:t>
      </w:r>
      <w:r w:rsidR="003605D5" w:rsidRPr="00083F7E">
        <w:t>eejamību visā valsts teritorijā.</w:t>
      </w:r>
    </w:p>
    <w:p w:rsidR="003F01AC" w:rsidRPr="00083F7E" w:rsidRDefault="003969B6" w:rsidP="007F5B37">
      <w:pPr>
        <w:ind w:firstLine="709"/>
      </w:pPr>
      <w:bookmarkStart w:id="18" w:name="_Toc391996651"/>
      <w:bookmarkEnd w:id="17"/>
      <w:r w:rsidRPr="00083F7E">
        <w:t xml:space="preserve">Uzlabojot </w:t>
      </w:r>
      <w:r w:rsidR="006C4B4A" w:rsidRPr="00083F7E">
        <w:t xml:space="preserve">klātienes pakalpojumu sniegšanas organizāciju, </w:t>
      </w:r>
      <w:r w:rsidR="00A96F67" w:rsidRPr="00083F7E">
        <w:t xml:space="preserve">tiks sniegts ieguldījums publisko pakalpojumu sistēmas pilnveides mērķa sasniegšanā </w:t>
      </w:r>
      <w:r w:rsidR="003F01AC" w:rsidRPr="00083F7E">
        <w:t>–</w:t>
      </w:r>
      <w:r w:rsidR="00A96F67" w:rsidRPr="00083F7E">
        <w:t xml:space="preserve"> </w:t>
      </w:r>
      <w:r w:rsidR="003F01AC" w:rsidRPr="00083F7E">
        <w:t>iedzīvotāju, uzņēmēju un citu pakalpojumu saņēmēju vajadzībām atbilstošu pakalpojumu izveide un to sniegšanas organizēšana, vienlaikus samazinot administratīvo slogu, uzlabojot uzņēmējdarbības vidi, nodrošinot pakalpojumu pieejamību reģionos un veicinot efektīvāku valsts pārvaldi.</w:t>
      </w:r>
    </w:p>
    <w:p w:rsidR="00884F3C" w:rsidRPr="00083F7E" w:rsidRDefault="003605D5" w:rsidP="00884F3C">
      <w:pPr>
        <w:pStyle w:val="naisc"/>
        <w:spacing w:before="0" w:after="0"/>
        <w:jc w:val="both"/>
      </w:pPr>
      <w:r w:rsidRPr="00083F7E">
        <w:t xml:space="preserve">Sekmīgai mērķa sasniegšanai </w:t>
      </w:r>
      <w:r w:rsidR="00160023" w:rsidRPr="00083F7E">
        <w:t xml:space="preserve">ir jāizšķiras par optimālo </w:t>
      </w:r>
      <w:r w:rsidR="003969B6" w:rsidRPr="00083F7E">
        <w:t xml:space="preserve">VPVKAC </w:t>
      </w:r>
      <w:r w:rsidR="00A262C7" w:rsidRPr="00083F7E">
        <w:t>tīkla pakāpenisku</w:t>
      </w:r>
      <w:r w:rsidR="00160023" w:rsidRPr="00083F7E">
        <w:t xml:space="preserve"> izveides virzienu un to jāīsteno.</w:t>
      </w:r>
      <w:r w:rsidR="00C03F3F" w:rsidRPr="00083F7E">
        <w:t xml:space="preserve"> </w:t>
      </w:r>
      <w:r w:rsidR="00504ACA" w:rsidRPr="00083F7E">
        <w:t xml:space="preserve">VARAM virzītie divi risinājuma varianti paredz Ministru kabineta līmenī izlemt publiskās pārvaldes pieeju klātienes klientu apkalpošanas centru tīkla izveidei. </w:t>
      </w:r>
      <w:r w:rsidR="003B2812" w:rsidRPr="00083F7E">
        <w:rPr>
          <w:szCs w:val="20"/>
        </w:rPr>
        <w:t xml:space="preserve">Lēmums par katra klientu apkalpošanas centra izveidi 9 nacionālās un 21 reģionālās attīstības centros tiek pieņemts, Ministru kabinetam apstiprinot informatīvo ziņojumu par konkrētā </w:t>
      </w:r>
      <w:r w:rsidR="003B2812" w:rsidRPr="00083F7E">
        <w:t>centra izveidi un nepieciešamo finansējumu, rīkoj</w:t>
      </w:r>
      <w:r w:rsidR="00884F3C" w:rsidRPr="00083F7E">
        <w:t>uma projektu vai protokollēmumu</w:t>
      </w:r>
      <w:r w:rsidR="00D079FA" w:rsidRPr="00083F7E">
        <w:t xml:space="preserve"> </w:t>
      </w:r>
      <w:r w:rsidR="00884F3C" w:rsidRPr="00083F7E">
        <w:t>(katrs informatīvais ziņojums par atsevišķu VPVKAC izveidi pirms virzīšanas Ministru kabinetā ir saskaņojams ar iesaistītajām iestādēm un Finanšu ministriju).</w:t>
      </w:r>
    </w:p>
    <w:p w:rsidR="0050679C" w:rsidRPr="00083F7E" w:rsidRDefault="0050679C" w:rsidP="00884F3C">
      <w:pPr>
        <w:pStyle w:val="naisc"/>
        <w:spacing w:before="0" w:after="0"/>
        <w:ind w:firstLine="709"/>
        <w:jc w:val="both"/>
      </w:pPr>
      <w:r w:rsidRPr="00083F7E">
        <w:t>Piedāvātie risinājum</w:t>
      </w:r>
      <w:r w:rsidR="00402FCC" w:rsidRPr="00083F7E">
        <w:t>i</w:t>
      </w:r>
      <w:r w:rsidRPr="00083F7E">
        <w:t xml:space="preserve"> neparedz jaunas valsts pārvaldes institūcijas izveidošanu</w:t>
      </w:r>
      <w:r w:rsidR="00A262C7" w:rsidRPr="00083F7E">
        <w:t xml:space="preserve">. Risinājuma varianti </w:t>
      </w:r>
      <w:r w:rsidR="007D2EC6" w:rsidRPr="00083F7E">
        <w:t>balst</w:t>
      </w:r>
      <w:r w:rsidR="00A262C7" w:rsidRPr="00083F7E">
        <w:t>ās</w:t>
      </w:r>
      <w:r w:rsidR="007D2EC6" w:rsidRPr="00083F7E">
        <w:t xml:space="preserve"> uz starpinstitucionālo sadarbību, </w:t>
      </w:r>
      <w:r w:rsidRPr="00083F7E">
        <w:t>VARAM nodrošinot ieviešanas un īstenošanas procesu koordināciju</w:t>
      </w:r>
      <w:r w:rsidR="007D2EC6" w:rsidRPr="00083F7E">
        <w:t>, metodisko atbalstu</w:t>
      </w:r>
      <w:r w:rsidR="00A262C7" w:rsidRPr="00083F7E">
        <w:t>,</w:t>
      </w:r>
      <w:r w:rsidR="007D2EC6" w:rsidRPr="00083F7E">
        <w:t xml:space="preserve"> koplietošanas infrastrukt</w:t>
      </w:r>
      <w:r w:rsidR="002E621A" w:rsidRPr="00083F7E">
        <w:t>ūras izveidi un uzturēšanu.</w:t>
      </w:r>
    </w:p>
    <w:bookmarkEnd w:id="18"/>
    <w:p w:rsidR="001D74F3" w:rsidRPr="00083F7E" w:rsidRDefault="001D74F3" w:rsidP="007F5B37">
      <w:pPr>
        <w:ind w:firstLine="709"/>
      </w:pPr>
      <w:r w:rsidRPr="00083F7E">
        <w:t xml:space="preserve">Klātienes klientu apkalpošanas centru </w:t>
      </w:r>
      <w:r w:rsidR="003605D5" w:rsidRPr="00083F7E">
        <w:t xml:space="preserve">darbības </w:t>
      </w:r>
      <w:r w:rsidRPr="00083F7E">
        <w:t>organizēšanā tiek ievērot</w:t>
      </w:r>
      <w:r w:rsidR="00280A51" w:rsidRPr="00083F7E">
        <w:t xml:space="preserve">a </w:t>
      </w:r>
      <w:r w:rsidRPr="00083F7E">
        <w:t>vienota klātienes apkalpošana</w:t>
      </w:r>
      <w:r w:rsidR="00280A51" w:rsidRPr="00083F7E">
        <w:t>s prakse</w:t>
      </w:r>
      <w:r w:rsidR="006E3639" w:rsidRPr="00083F7E">
        <w:t xml:space="preserve"> un darba organizēšana</w:t>
      </w:r>
      <w:r w:rsidR="00280A51" w:rsidRPr="00083F7E">
        <w:t xml:space="preserve">, t.sk., </w:t>
      </w:r>
      <w:r w:rsidR="004A068C" w:rsidRPr="00083F7E">
        <w:t>vienot</w:t>
      </w:r>
      <w:r w:rsidR="00280A51" w:rsidRPr="00083F7E">
        <w:t>a</w:t>
      </w:r>
      <w:r w:rsidR="004A068C" w:rsidRPr="00083F7E">
        <w:t xml:space="preserve"> valsts minimāl</w:t>
      </w:r>
      <w:r w:rsidR="00280A51" w:rsidRPr="00083F7E">
        <w:t>ā</w:t>
      </w:r>
      <w:r w:rsidR="004A068C" w:rsidRPr="00083F7E">
        <w:t xml:space="preserve"> pakalpojumu </w:t>
      </w:r>
      <w:r w:rsidR="00280A51" w:rsidRPr="00083F7E">
        <w:t>pieejamība</w:t>
      </w:r>
      <w:r w:rsidR="004A068C" w:rsidRPr="00083F7E">
        <w:t xml:space="preserve"> 89 novadu attīstības centr</w:t>
      </w:r>
      <w:r w:rsidR="00280A51" w:rsidRPr="00083F7E">
        <w:t xml:space="preserve">os, </w:t>
      </w:r>
      <w:r w:rsidRPr="00083F7E">
        <w:t>vienota</w:t>
      </w:r>
      <w:r w:rsidR="00280A51" w:rsidRPr="00083F7E">
        <w:t xml:space="preserve"> VPVKAC</w:t>
      </w:r>
      <w:r w:rsidRPr="00083F7E">
        <w:t xml:space="preserve"> infrastruktūra – koplietošanas klientu apkalpošanas telpas, publisko pa</w:t>
      </w:r>
      <w:r w:rsidR="00280A51" w:rsidRPr="00083F7E">
        <w:t xml:space="preserve">kalpojumu daudzkanālu platforma, dokumentu loģistika un </w:t>
      </w:r>
      <w:r w:rsidRPr="00083F7E">
        <w:t>IKT nodrošinājums.</w:t>
      </w:r>
    </w:p>
    <w:p w:rsidR="00EA107A" w:rsidRPr="00083F7E" w:rsidRDefault="001E0FD0" w:rsidP="007F5B37">
      <w:pPr>
        <w:ind w:firstLine="720"/>
      </w:pPr>
      <w:r w:rsidRPr="00083F7E">
        <w:t>Klientu klātienes apkalpošanas attīstības mērķa sasniegšanai ir izvirzīti uzd</w:t>
      </w:r>
      <w:r w:rsidR="00B50222" w:rsidRPr="00083F7E">
        <w:t>evumi laika periodam līdz 2020. </w:t>
      </w:r>
      <w:r w:rsidR="00CE0BA3" w:rsidRPr="00083F7E">
        <w:t>gadam (skat. nodaļu „6. </w:t>
      </w:r>
      <w:r w:rsidRPr="00083F7E">
        <w:t>Rīcības plāns koncepcijas īstenošanai”)</w:t>
      </w:r>
      <w:r w:rsidR="00EA107A" w:rsidRPr="00083F7E">
        <w:t>.</w:t>
      </w:r>
    </w:p>
    <w:p w:rsidR="00F50D1E" w:rsidRPr="00083F7E" w:rsidRDefault="00F50D1E" w:rsidP="007F5B37"/>
    <w:p w:rsidR="00707466" w:rsidRPr="00083F7E" w:rsidRDefault="00B2562C" w:rsidP="007F5B37">
      <w:pPr>
        <w:pStyle w:val="Heading2"/>
        <w:rPr>
          <w:rFonts w:cs="Times New Roman"/>
          <w:sz w:val="28"/>
          <w:szCs w:val="28"/>
        </w:rPr>
      </w:pPr>
      <w:bookmarkStart w:id="19" w:name="_Toc401939475"/>
      <w:r w:rsidRPr="00083F7E">
        <w:rPr>
          <w:rFonts w:cs="Times New Roman"/>
          <w:sz w:val="28"/>
          <w:szCs w:val="28"/>
        </w:rPr>
        <w:t xml:space="preserve">5.3.2. </w:t>
      </w:r>
      <w:bookmarkStart w:id="20" w:name="_Toc391996652"/>
      <w:bookmarkStart w:id="21" w:name="_Toc393705102"/>
      <w:bookmarkStart w:id="22" w:name="_Toc393809816"/>
      <w:bookmarkStart w:id="23" w:name="_Toc393814850"/>
      <w:r w:rsidR="00707466" w:rsidRPr="00083F7E">
        <w:rPr>
          <w:rFonts w:cs="Times New Roman"/>
          <w:sz w:val="28"/>
          <w:szCs w:val="28"/>
        </w:rPr>
        <w:t xml:space="preserve">Klientu apkalpošanas centru tīkla </w:t>
      </w:r>
      <w:r w:rsidR="004F4751" w:rsidRPr="00083F7E">
        <w:rPr>
          <w:rFonts w:cs="Times New Roman"/>
          <w:sz w:val="28"/>
          <w:szCs w:val="28"/>
        </w:rPr>
        <w:t>izmēģinājum</w:t>
      </w:r>
      <w:r w:rsidR="00707466" w:rsidRPr="00083F7E">
        <w:rPr>
          <w:rFonts w:cs="Times New Roman"/>
          <w:sz w:val="28"/>
          <w:szCs w:val="28"/>
        </w:rPr>
        <w:t>projekta īstenošanas rezultātu izvērtējums</w:t>
      </w:r>
      <w:bookmarkEnd w:id="19"/>
      <w:bookmarkEnd w:id="20"/>
      <w:bookmarkEnd w:id="21"/>
      <w:bookmarkEnd w:id="22"/>
      <w:bookmarkEnd w:id="23"/>
    </w:p>
    <w:p w:rsidR="00736F21" w:rsidRPr="00083F7E" w:rsidRDefault="00736F21" w:rsidP="007F5B37"/>
    <w:p w:rsidR="00707466" w:rsidRPr="00083F7E" w:rsidRDefault="00CE0BA3" w:rsidP="00CE0BA3">
      <w:pPr>
        <w:pStyle w:val="Heading3"/>
        <w:tabs>
          <w:tab w:val="left" w:pos="1134"/>
        </w:tabs>
        <w:jc w:val="center"/>
        <w:rPr>
          <w:rFonts w:cs="Times New Roman"/>
        </w:rPr>
      </w:pPr>
      <w:bookmarkStart w:id="24" w:name="_Toc393705103"/>
      <w:bookmarkStart w:id="25" w:name="_Toc393814851"/>
      <w:bookmarkStart w:id="26" w:name="_Toc401939476"/>
      <w:r w:rsidRPr="00083F7E">
        <w:rPr>
          <w:rFonts w:cs="Times New Roman"/>
        </w:rPr>
        <w:t>5.3.2.1. </w:t>
      </w:r>
      <w:r w:rsidR="00C96C5D" w:rsidRPr="00083F7E">
        <w:rPr>
          <w:rFonts w:cs="Times New Roman"/>
        </w:rPr>
        <w:t>Izmēģinājumprojekta</w:t>
      </w:r>
      <w:r w:rsidR="00707466" w:rsidRPr="00083F7E">
        <w:rPr>
          <w:rFonts w:cs="Times New Roman"/>
        </w:rPr>
        <w:t xml:space="preserve"> īstenošanas modeļu apraksts</w:t>
      </w:r>
      <w:bookmarkEnd w:id="24"/>
      <w:bookmarkEnd w:id="25"/>
      <w:bookmarkEnd w:id="26"/>
    </w:p>
    <w:p w:rsidR="00514D0D" w:rsidRPr="00083F7E" w:rsidRDefault="00514D0D" w:rsidP="007F5B37"/>
    <w:p w:rsidR="00950288" w:rsidRPr="00083F7E" w:rsidRDefault="00AB33AF" w:rsidP="007F5B37">
      <w:pPr>
        <w:ind w:firstLine="720"/>
      </w:pPr>
      <w:r w:rsidRPr="00083F7E">
        <w:t xml:space="preserve">Saskaņā ar Ministru kabineta </w:t>
      </w:r>
      <w:r w:rsidR="00B50222" w:rsidRPr="00083F7E">
        <w:t>2013. gada 19. </w:t>
      </w:r>
      <w:r w:rsidR="00950288" w:rsidRPr="00083F7E">
        <w:t>februāra rīkojuma</w:t>
      </w:r>
      <w:r w:rsidRPr="00083F7E">
        <w:t xml:space="preserve"> Nr.</w:t>
      </w:r>
      <w:r w:rsidR="00B50222" w:rsidRPr="00083F7E">
        <w:t> </w:t>
      </w:r>
      <w:r w:rsidRPr="00083F7E">
        <w:t xml:space="preserve">58 </w:t>
      </w:r>
      <w:r w:rsidR="00950288" w:rsidRPr="00083F7E">
        <w:t>3.4.</w:t>
      </w:r>
      <w:r w:rsidR="00B50222" w:rsidRPr="00083F7E">
        <w:t> </w:t>
      </w:r>
      <w:r w:rsidR="00950288" w:rsidRPr="00083F7E">
        <w:t>apakšpunktu</w:t>
      </w:r>
      <w:r w:rsidR="006D42FA" w:rsidRPr="00083F7E">
        <w:t>,</w:t>
      </w:r>
      <w:r w:rsidR="00950288" w:rsidRPr="00083F7E">
        <w:t xml:space="preserve"> VARAM tika uzdots veikt klientu apkalpošanas centru tīkla izmēģinājumprojektu. </w:t>
      </w:r>
      <w:r w:rsidR="00195F8D" w:rsidRPr="00083F7E">
        <w:t>Tā</w:t>
      </w:r>
      <w:r w:rsidR="00950288" w:rsidRPr="00083F7E">
        <w:t xml:space="preserve"> īstenošanā būtiski bija panākt, lai konkrēta pakalpojuma saņemšanai i</w:t>
      </w:r>
      <w:r w:rsidR="00195F8D" w:rsidRPr="00083F7E">
        <w:t>edzīvotājiem un uzņēmējiem nebūtu</w:t>
      </w:r>
      <w:r w:rsidR="00950288" w:rsidRPr="00083F7E">
        <w:t xml:space="preserve"> jāvēršas vairākās institūcijās vai pakalpojumu centros, vai tālu no dzīvesvietas.</w:t>
      </w:r>
    </w:p>
    <w:p w:rsidR="00D744FE" w:rsidRPr="00083F7E" w:rsidRDefault="00195F8D" w:rsidP="007F5B37">
      <w:pPr>
        <w:ind w:firstLine="720"/>
      </w:pPr>
      <w:r w:rsidRPr="00083F7E">
        <w:t>Izmēģinājumprojekts tika īstenots Daugavpilī, Valmierā, Aucē, Ro</w:t>
      </w:r>
      <w:r w:rsidR="00B50222" w:rsidRPr="00083F7E">
        <w:t>jā un Rīgā laika posmā no 2014. gada 2. </w:t>
      </w:r>
      <w:r w:rsidRPr="00083F7E">
        <w:t>janvā</w:t>
      </w:r>
      <w:r w:rsidR="00B50222" w:rsidRPr="00083F7E">
        <w:t>ra līdz 30. </w:t>
      </w:r>
      <w:r w:rsidRPr="00083F7E">
        <w:t xml:space="preserve">jūnijam. </w:t>
      </w:r>
    </w:p>
    <w:p w:rsidR="00195F8D" w:rsidRPr="00083F7E" w:rsidRDefault="00195F8D" w:rsidP="007F5B37">
      <w:pPr>
        <w:ind w:firstLine="720"/>
      </w:pPr>
      <w:r w:rsidRPr="00083F7E">
        <w:lastRenderedPageBreak/>
        <w:t xml:space="preserve">Izmēģinājumprojekts ierobežotā laikā un telpā pārbaudīja divas vienas pieturas aģentūras principa ieviešanas pieejas, kas vērstas uz efektīvāku resursu izmantošanu un administratīvā sloga samazināšanu, t.sk. minimizējot iestāžu pret klientiem nereti vērsto </w:t>
      </w:r>
      <w:r w:rsidRPr="00083F7E">
        <w:rPr>
          <w:i/>
        </w:rPr>
        <w:t>„pastnieka funkcijas”</w:t>
      </w:r>
      <w:r w:rsidR="00D744FE" w:rsidRPr="00083F7E">
        <w:t xml:space="preserve"> praksi:</w:t>
      </w:r>
    </w:p>
    <w:p w:rsidR="00D744FE" w:rsidRPr="00083F7E" w:rsidRDefault="001E634C" w:rsidP="00D571DB">
      <w:pPr>
        <w:pStyle w:val="ListParagraph"/>
        <w:numPr>
          <w:ilvl w:val="0"/>
          <w:numId w:val="14"/>
        </w:numPr>
        <w:tabs>
          <w:tab w:val="left" w:pos="1276"/>
        </w:tabs>
        <w:ind w:left="0" w:firstLine="851"/>
      </w:pPr>
      <w:r w:rsidRPr="00083F7E">
        <w:t xml:space="preserve">vairāku valsts institūciju </w:t>
      </w:r>
      <w:r w:rsidR="00D744FE" w:rsidRPr="00083F7E">
        <w:t xml:space="preserve">– LAD, UR, VID, VSAA un VVD </w:t>
      </w:r>
      <w:r w:rsidRPr="00083F7E">
        <w:t xml:space="preserve">pakalpojumu pieejamība vienuviet, organizējot pakalpojumu sniegšanu </w:t>
      </w:r>
      <w:r w:rsidR="007E3C4B" w:rsidRPr="00083F7E">
        <w:t xml:space="preserve">Valsts vienotajos klientu apkalpošanas centros </w:t>
      </w:r>
      <w:r w:rsidRPr="00083F7E">
        <w:t>Valmierā un Daugavpilī</w:t>
      </w:r>
      <w:r w:rsidR="00B85B8E" w:rsidRPr="00083F7E">
        <w:t xml:space="preserve"> (turpmāk – V</w:t>
      </w:r>
      <w:r w:rsidR="007E3C4B" w:rsidRPr="00083F7E">
        <w:t>V</w:t>
      </w:r>
      <w:r w:rsidR="00B85B8E" w:rsidRPr="00083F7E">
        <w:t>KAC)</w:t>
      </w:r>
      <w:r w:rsidR="00D744FE" w:rsidRPr="00083F7E">
        <w:t>. Da</w:t>
      </w:r>
      <w:r w:rsidR="00B50222" w:rsidRPr="00083F7E">
        <w:t>ugavpils VVKAC saskaņā ar 2012. gada 11. </w:t>
      </w:r>
      <w:r w:rsidR="00D744FE" w:rsidRPr="00083F7E">
        <w:t>decembrī Ministru kabinetā apstiprināto informatīvo ziņojumu „Par Latgales uzņēmējdarb</w:t>
      </w:r>
      <w:r w:rsidR="00B50222" w:rsidRPr="00083F7E">
        <w:t>ības centra izveidi” (prot. Nr. </w:t>
      </w:r>
      <w:r w:rsidR="00D744FE" w:rsidRPr="00083F7E">
        <w:t>70 40.§) pakalpojumus uzņēmējiem nodrošināja arī Latgales uzņēmējdarbības centrs</w:t>
      </w:r>
      <w:r w:rsidR="00B34C5B" w:rsidRPr="00083F7E">
        <w:t xml:space="preserve">. </w:t>
      </w:r>
      <w:r w:rsidR="00B34C5B" w:rsidRPr="00083F7E">
        <w:rPr>
          <w:rFonts w:eastAsia="Times New Roman"/>
        </w:rPr>
        <w:t>Daugavpilī un Valmierā minimālā valsts pakalpojumu groza sniegšanu nodrošināja pakalpojuma turētājinstitūcijas darbinieki</w:t>
      </w:r>
      <w:r w:rsidR="00D744FE" w:rsidRPr="00083F7E">
        <w:t>;</w:t>
      </w:r>
    </w:p>
    <w:p w:rsidR="001E634C" w:rsidRPr="00083F7E" w:rsidRDefault="001E634C" w:rsidP="00D571DB">
      <w:pPr>
        <w:pStyle w:val="ListParagraph"/>
        <w:numPr>
          <w:ilvl w:val="0"/>
          <w:numId w:val="14"/>
        </w:numPr>
        <w:tabs>
          <w:tab w:val="left" w:pos="1276"/>
        </w:tabs>
        <w:ind w:left="0" w:firstLine="851"/>
      </w:pPr>
      <w:r w:rsidRPr="00083F7E">
        <w:t xml:space="preserve">vairāku valsts institūciju </w:t>
      </w:r>
      <w:r w:rsidR="00D744FE" w:rsidRPr="00083F7E">
        <w:t xml:space="preserve">– LAD, UR, VID, VSAA, VVD, VZD </w:t>
      </w:r>
      <w:r w:rsidRPr="00083F7E">
        <w:t xml:space="preserve">un konkrētās pašvaldības pakalpojumu pieejamība vienuviet, nodrošinot iespēju iesniegt nepieciešamos dokumentus maksimāli tuvu dzīvesvietai – </w:t>
      </w:r>
      <w:r w:rsidR="007E3C4B" w:rsidRPr="00083F7E">
        <w:t>veidojot V</w:t>
      </w:r>
      <w:r w:rsidR="00025C54" w:rsidRPr="00083F7E">
        <w:t xml:space="preserve">PVKAC </w:t>
      </w:r>
      <w:r w:rsidRPr="00083F7E">
        <w:t>Rojas un Auces novadu pašvaldībā un Rīgas Dzemdību namā.</w:t>
      </w:r>
      <w:r w:rsidR="00D744FE" w:rsidRPr="00083F7E">
        <w:t xml:space="preserve"> </w:t>
      </w:r>
      <w:r w:rsidRPr="00083F7E">
        <w:t>Rojā</w:t>
      </w:r>
      <w:r w:rsidRPr="00083F7E">
        <w:rPr>
          <w:b/>
        </w:rPr>
        <w:t xml:space="preserve"> </w:t>
      </w:r>
      <w:r w:rsidRPr="00083F7E">
        <w:t>un Aucē</w:t>
      </w:r>
      <w:r w:rsidR="002C2FD0" w:rsidRPr="00083F7E">
        <w:t xml:space="preserve"> esošajos pašvaldību klientu apkalpošanas centros </w:t>
      </w:r>
      <w:r w:rsidR="00B34C5B" w:rsidRPr="00083F7E">
        <w:t xml:space="preserve">pašvaldību klientu </w:t>
      </w:r>
      <w:r w:rsidR="00B34C5B" w:rsidRPr="007F3A16">
        <w:t xml:space="preserve">apkalpošanas speciālisti </w:t>
      </w:r>
      <w:r w:rsidR="00D744FE" w:rsidRPr="007F3A16">
        <w:t xml:space="preserve">kopā ar pašvaldības pakalpojumiem </w:t>
      </w:r>
      <w:r w:rsidR="00025C54" w:rsidRPr="007F3A16">
        <w:t>snie</w:t>
      </w:r>
      <w:r w:rsidR="00B34C5B" w:rsidRPr="007F3A16">
        <w:t>dza</w:t>
      </w:r>
      <w:r w:rsidR="002C2FD0" w:rsidRPr="007F3A16">
        <w:t xml:space="preserve"> </w:t>
      </w:r>
      <w:r w:rsidR="00D744FE" w:rsidRPr="007F3A16">
        <w:t>noteikt</w:t>
      </w:r>
      <w:r w:rsidR="00B34C5B" w:rsidRPr="007F3A16">
        <w:t>u</w:t>
      </w:r>
      <w:r w:rsidR="00D744FE" w:rsidRPr="007F3A16">
        <w:t xml:space="preserve"> iestāžu pakalpojumu groz</w:t>
      </w:r>
      <w:r w:rsidR="00B34C5B" w:rsidRPr="007F3A16">
        <w:t>u</w:t>
      </w:r>
      <w:r w:rsidR="00D744FE" w:rsidRPr="007F3A16">
        <w:t xml:space="preserve"> </w:t>
      </w:r>
      <w:r w:rsidR="007F3A16" w:rsidRPr="007F3A16">
        <w:t>(skat. 4</w:t>
      </w:r>
      <w:r w:rsidR="00B50222" w:rsidRPr="007F3A16">
        <w:t>.</w:t>
      </w:r>
      <w:r w:rsidR="007F3A16" w:rsidRPr="007F3A16">
        <w:t xml:space="preserve"> un 7</w:t>
      </w:r>
      <w:r w:rsidR="00271404" w:rsidRPr="007F3A16">
        <w:t>.</w:t>
      </w:r>
      <w:r w:rsidR="00B50222" w:rsidRPr="007F3A16">
        <w:t> </w:t>
      </w:r>
      <w:r w:rsidR="004431B8" w:rsidRPr="007F3A16">
        <w:t xml:space="preserve">pielikumu). </w:t>
      </w:r>
      <w:r w:rsidRPr="007F3A16">
        <w:t>Savukārt Rī</w:t>
      </w:r>
      <w:r w:rsidR="000D2412" w:rsidRPr="007F3A16">
        <w:t>gā, sadarbībā ar pašvaldību, ti</w:t>
      </w:r>
      <w:r w:rsidRPr="007F3A16">
        <w:t>k</w:t>
      </w:r>
      <w:r w:rsidR="000D2412" w:rsidRPr="007F3A16">
        <w:t>a</w:t>
      </w:r>
      <w:r w:rsidRPr="007F3A16">
        <w:t xml:space="preserve"> pārbaudīta iespēja valsts pakalpojumus sniegt vietās, kur visvairāk atrodami attiecīgā pakalpojuma saņēmēji. Pilotprojekta laikā Rīgas Dzemdību namā Rīgas Ziemeļu izpilddirekcijas Dzimtsarakstu nodaļas sektorā </w:t>
      </w:r>
      <w:r w:rsidR="000D2412" w:rsidRPr="007F3A16">
        <w:t xml:space="preserve">bija </w:t>
      </w:r>
      <w:r w:rsidRPr="007F3A16">
        <w:t>iespējams iesniegt iesniegumu V</w:t>
      </w:r>
      <w:r w:rsidR="00D744FE" w:rsidRPr="007F3A16">
        <w:t>SAA</w:t>
      </w:r>
      <w:r w:rsidRPr="007F3A16">
        <w:t xml:space="preserve"> par bērna pie</w:t>
      </w:r>
      <w:r w:rsidR="00C534C3" w:rsidRPr="007F3A16">
        <w:t>dzimšanas pabalsta piešķiršanu</w:t>
      </w:r>
      <w:r w:rsidR="007F3A16" w:rsidRPr="007F3A16">
        <w:t xml:space="preserve"> (skat. 7</w:t>
      </w:r>
      <w:r w:rsidR="00C80E53" w:rsidRPr="007F3A16">
        <w:t>.</w:t>
      </w:r>
      <w:r w:rsidR="008500DD" w:rsidRPr="007F3A16">
        <w:t> </w:t>
      </w:r>
      <w:r w:rsidR="00C80E53" w:rsidRPr="007F3A16">
        <w:t>pielikumu)</w:t>
      </w:r>
      <w:r w:rsidR="00C534C3" w:rsidRPr="007F3A16">
        <w:t>.</w:t>
      </w:r>
    </w:p>
    <w:p w:rsidR="00D744FE" w:rsidRPr="00083F7E" w:rsidRDefault="00D744FE" w:rsidP="007F5B37">
      <w:pPr>
        <w:pStyle w:val="BodyText"/>
        <w:spacing w:before="0" w:after="0"/>
        <w:ind w:firstLine="720"/>
      </w:pPr>
      <w:r w:rsidRPr="00083F7E">
        <w:t xml:space="preserve">Jāņem vērā, ka </w:t>
      </w:r>
      <w:r w:rsidR="00C96C5D" w:rsidRPr="00083F7E">
        <w:t>izmēģinājum</w:t>
      </w:r>
      <w:r w:rsidRPr="00083F7E">
        <w:t>projekta dalībiestāžu esošās reģionālās struktūrvienības Daugavpilī un Valmierā turpināja darbu, līdz ar to pilotprojekta rezultāti ir jāvērtē, ņemot vērā šo apstākli.</w:t>
      </w:r>
    </w:p>
    <w:p w:rsidR="00503D7C" w:rsidRPr="00083F7E" w:rsidRDefault="00503D7C" w:rsidP="007F5B37">
      <w:pPr>
        <w:pStyle w:val="BodyText"/>
        <w:spacing w:before="0" w:after="0"/>
        <w:ind w:firstLine="720"/>
      </w:pPr>
      <w:r w:rsidRPr="00083F7E">
        <w:t>Atbilstoši MK rīkojuma</w:t>
      </w:r>
      <w:r w:rsidR="00B50222" w:rsidRPr="00083F7E">
        <w:t xml:space="preserve"> Nr. </w:t>
      </w:r>
      <w:r w:rsidR="00D744FE" w:rsidRPr="00083F7E">
        <w:t>58</w:t>
      </w:r>
      <w:r w:rsidR="00B50222" w:rsidRPr="00083F7E">
        <w:t xml:space="preserve"> 5.3. </w:t>
      </w:r>
      <w:r w:rsidRPr="00083F7E">
        <w:t xml:space="preserve">apakšpunktam, </w:t>
      </w:r>
      <w:r w:rsidR="00C96C5D" w:rsidRPr="00083F7E">
        <w:t>izmēģinājum</w:t>
      </w:r>
      <w:r w:rsidRPr="00083F7E">
        <w:t>projekts tika īstenots institūciju esošo budžeta līdzekļu ietvaros.</w:t>
      </w:r>
      <w:r w:rsidR="007E487C" w:rsidRPr="00083F7E">
        <w:t xml:space="preserve"> </w:t>
      </w:r>
    </w:p>
    <w:p w:rsidR="00160FD9" w:rsidRPr="00083F7E" w:rsidRDefault="00160FD9" w:rsidP="007F5B37">
      <w:pPr>
        <w:pStyle w:val="BodyText"/>
        <w:spacing w:before="0" w:after="0"/>
        <w:ind w:firstLine="0"/>
      </w:pPr>
    </w:p>
    <w:p w:rsidR="00643558" w:rsidRPr="00083F7E" w:rsidRDefault="00CE0BA3" w:rsidP="00CE0BA3">
      <w:pPr>
        <w:pStyle w:val="Heading3"/>
        <w:tabs>
          <w:tab w:val="left" w:pos="1134"/>
        </w:tabs>
        <w:jc w:val="center"/>
        <w:rPr>
          <w:rFonts w:cs="Times New Roman"/>
        </w:rPr>
      </w:pPr>
      <w:bookmarkStart w:id="27" w:name="_Toc393705104"/>
      <w:bookmarkStart w:id="28" w:name="_Toc393814852"/>
      <w:bookmarkStart w:id="29" w:name="_Toc401939477"/>
      <w:r w:rsidRPr="00083F7E">
        <w:rPr>
          <w:rFonts w:cs="Times New Roman"/>
        </w:rPr>
        <w:t>5.3.2.2. </w:t>
      </w:r>
      <w:r w:rsidR="00C96C5D" w:rsidRPr="00083F7E">
        <w:rPr>
          <w:rFonts w:cs="Times New Roman"/>
        </w:rPr>
        <w:t>Izmēģinājum</w:t>
      </w:r>
      <w:r w:rsidR="00643558" w:rsidRPr="00083F7E">
        <w:rPr>
          <w:rFonts w:cs="Times New Roman"/>
        </w:rPr>
        <w:t>projektā sasniegtie rezultāti</w:t>
      </w:r>
      <w:bookmarkEnd w:id="27"/>
      <w:bookmarkEnd w:id="28"/>
      <w:bookmarkEnd w:id="29"/>
    </w:p>
    <w:p w:rsidR="00FA3A72" w:rsidRPr="00083F7E" w:rsidRDefault="00FA3A72" w:rsidP="007F5B37">
      <w:pPr>
        <w:tabs>
          <w:tab w:val="num" w:pos="0"/>
          <w:tab w:val="left" w:pos="709"/>
        </w:tabs>
        <w:autoSpaceDE w:val="0"/>
        <w:autoSpaceDN w:val="0"/>
        <w:adjustRightInd w:val="0"/>
      </w:pPr>
    </w:p>
    <w:p w:rsidR="0021607C" w:rsidRPr="00083F7E" w:rsidRDefault="00C96C5D" w:rsidP="007F5B37">
      <w:pPr>
        <w:autoSpaceDE w:val="0"/>
        <w:autoSpaceDN w:val="0"/>
        <w:adjustRightInd w:val="0"/>
        <w:ind w:firstLine="709"/>
      </w:pPr>
      <w:r w:rsidRPr="00083F7E">
        <w:t>Izmēģinājum</w:t>
      </w:r>
      <w:r w:rsidR="00FA3A72" w:rsidRPr="00083F7E">
        <w:t xml:space="preserve">projekta mērķis un uzdevumi ir sasniegti. VPVKAC izveide Aucē un Rojā ir pierādījusi, ka </w:t>
      </w:r>
      <w:r w:rsidR="00EC5D4C" w:rsidRPr="00083F7E">
        <w:t>VPA</w:t>
      </w:r>
      <w:r w:rsidR="00FA3A72" w:rsidRPr="00083F7E">
        <w:t xml:space="preserve"> principa ieviešana pašvaldībā palielina valsts pakalpojumu pieejamību, nodrošinot klientam iespēju iesniegt nepieciešamos dokumentus maksimāli tuvu dzīvesvietai. VPVKAC izveide Rīgas Dzemdību namā ir pierādījusi, ka klientam ir ērti un izdevīgi vienuviet iesniegt pieprasījumu vairākiem, ar konkrētu dzīves situāciju saistītiem pakalpojumiem. Tāpat pozitīvi vērtējama VVKAC darbība – klienti ir izmantojuši iespēju vienuviet, vienā centrā, pieprasīt vairāku iestāžu pakalpojumus. </w:t>
      </w:r>
    </w:p>
    <w:p w:rsidR="0021607C" w:rsidRPr="00083F7E" w:rsidRDefault="0021607C" w:rsidP="00023290">
      <w:pPr>
        <w:autoSpaceDE w:val="0"/>
        <w:autoSpaceDN w:val="0"/>
        <w:adjustRightInd w:val="0"/>
      </w:pPr>
    </w:p>
    <w:p w:rsidR="0021607C" w:rsidRPr="00083F7E" w:rsidRDefault="0012010B" w:rsidP="007F5B37">
      <w:pPr>
        <w:autoSpaceDE w:val="0"/>
        <w:autoSpaceDN w:val="0"/>
        <w:adjustRightInd w:val="0"/>
        <w:jc w:val="center"/>
      </w:pPr>
      <w:r w:rsidRPr="00083F7E">
        <w:rPr>
          <w:noProof/>
          <w:lang w:val="en-US"/>
        </w:rPr>
        <w:lastRenderedPageBreak/>
        <w:drawing>
          <wp:inline distT="0" distB="0" distL="0" distR="0">
            <wp:extent cx="5383033" cy="3275938"/>
            <wp:effectExtent l="0" t="0" r="8255" b="127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385871" cy="3277665"/>
                    </a:xfrm>
                    <a:prstGeom prst="rect">
                      <a:avLst/>
                    </a:prstGeom>
                  </pic:spPr>
                </pic:pic>
              </a:graphicData>
            </a:graphic>
          </wp:inline>
        </w:drawing>
      </w:r>
    </w:p>
    <w:p w:rsidR="0021607C" w:rsidRPr="00083F7E" w:rsidRDefault="00750651" w:rsidP="007F5B37">
      <w:pPr>
        <w:autoSpaceDE w:val="0"/>
        <w:autoSpaceDN w:val="0"/>
        <w:adjustRightInd w:val="0"/>
        <w:jc w:val="center"/>
      </w:pPr>
      <w:r w:rsidRPr="00083F7E">
        <w:t>2</w:t>
      </w:r>
      <w:r w:rsidR="00B50222" w:rsidRPr="00083F7E">
        <w:t>. </w:t>
      </w:r>
      <w:r w:rsidR="0021607C" w:rsidRPr="00083F7E">
        <w:t>att. Izmēģinājumprojekta rezultāti</w:t>
      </w:r>
      <w:r w:rsidR="00B2562C" w:rsidRPr="00083F7E">
        <w:t>, skaits</w:t>
      </w:r>
    </w:p>
    <w:p w:rsidR="0021607C" w:rsidRPr="00083F7E" w:rsidRDefault="0021607C" w:rsidP="00160FD9">
      <w:pPr>
        <w:autoSpaceDE w:val="0"/>
        <w:autoSpaceDN w:val="0"/>
        <w:adjustRightInd w:val="0"/>
      </w:pPr>
    </w:p>
    <w:p w:rsidR="00FA3A72" w:rsidRPr="007F3A16" w:rsidRDefault="00FA3A72" w:rsidP="007F5B37">
      <w:pPr>
        <w:autoSpaceDE w:val="0"/>
        <w:autoSpaceDN w:val="0"/>
        <w:adjustRightInd w:val="0"/>
        <w:ind w:firstLine="709"/>
      </w:pPr>
      <w:r w:rsidRPr="00083F7E">
        <w:t xml:space="preserve">Kopumā VPVKAC Aucē un Rojā ir apkalpoti 1405 klienti, </w:t>
      </w:r>
      <w:r w:rsidR="00160FD9" w:rsidRPr="00083F7E">
        <w:t>iesniegti iesniegumi vai dokumentācija par 1224</w:t>
      </w:r>
      <w:r w:rsidR="008500DD" w:rsidRPr="00083F7E">
        <w:t xml:space="preserve"> pakalpojumiem un sniegtas </w:t>
      </w:r>
      <w:r w:rsidR="00B50222" w:rsidRPr="00083F7E">
        <w:t>345 konsultācijas (skat. 2</w:t>
      </w:r>
      <w:r w:rsidRPr="00083F7E">
        <w:t>.</w:t>
      </w:r>
      <w:r w:rsidR="00B50222" w:rsidRPr="00083F7E">
        <w:t> </w:t>
      </w:r>
      <w:r w:rsidRPr="00083F7E">
        <w:t>att.), rezultātā 11</w:t>
      </w:r>
      <w:r w:rsidR="00B50222" w:rsidRPr="00083F7E">
        <w:t> </w:t>
      </w:r>
      <w:r w:rsidRPr="00083F7E">
        <w:t>% iedzīvotāji Aucē un 13</w:t>
      </w:r>
      <w:r w:rsidR="00B50222" w:rsidRPr="00083F7E">
        <w:t> </w:t>
      </w:r>
      <w:r w:rsidRPr="00083F7E">
        <w:t>% iedzīvotāji Rojā izmantoja iespēju pieprasīt valsts pakal</w:t>
      </w:r>
      <w:r w:rsidR="00FF2FB3" w:rsidRPr="00083F7E">
        <w:t>pojumus savā pašvaldībā (</w:t>
      </w:r>
      <w:r w:rsidR="00FF2FB3" w:rsidRPr="007F3A16">
        <w:t xml:space="preserve">skat. </w:t>
      </w:r>
      <w:r w:rsidR="007F3A16" w:rsidRPr="007F3A16">
        <w:t>4</w:t>
      </w:r>
      <w:r w:rsidR="00B50222" w:rsidRPr="007F3A16">
        <w:t>. </w:t>
      </w:r>
      <w:r w:rsidRPr="007F3A16">
        <w:t xml:space="preserve">pielikumu). </w:t>
      </w:r>
    </w:p>
    <w:p w:rsidR="0021607C" w:rsidRPr="007F3A16" w:rsidRDefault="00C96C5D" w:rsidP="007F5B37">
      <w:pPr>
        <w:autoSpaceDE w:val="0"/>
        <w:autoSpaceDN w:val="0"/>
        <w:adjustRightInd w:val="0"/>
        <w:ind w:firstLine="709"/>
      </w:pPr>
      <w:r w:rsidRPr="007F3A16">
        <w:t>Izmēģinājum</w:t>
      </w:r>
      <w:r w:rsidR="00FA3A72" w:rsidRPr="007F3A16">
        <w:t>projekta</w:t>
      </w:r>
      <w:r w:rsidRPr="007F3A16">
        <w:t xml:space="preserve"> </w:t>
      </w:r>
      <w:r w:rsidR="00FA3A72" w:rsidRPr="007F3A16">
        <w:t>laikā Rīgas Dzemdību namā tika nodrošināta līdz šim nebijusi iespēja – vienlaicīgi gan sagatavot iesniegumu Rīgas pašvaldības pabalsta jaundzimušā aprūpes saņemšanai, gan VSAA bērna piedzimšanas pabalsta saņemšanai. Rīgas Dzemdību namā izveidotais VPVKAC apkalpoja 1671 klientu, no tiem 74</w:t>
      </w:r>
      <w:r w:rsidR="00B50222" w:rsidRPr="007F3A16">
        <w:t> </w:t>
      </w:r>
      <w:r w:rsidR="00FA3A72" w:rsidRPr="007F3A16">
        <w:t>% izmantoja minēto iespēju, bet pārējiem klientiem tika sniegta informācija par pieejamajiem pašvaldības un VSAA pakalpojumi</w:t>
      </w:r>
      <w:r w:rsidR="0021607C" w:rsidRPr="007F3A16">
        <w:t>em sakarā ar bērna piedzimšanu.</w:t>
      </w:r>
    </w:p>
    <w:p w:rsidR="000D2412" w:rsidRPr="007F3A16" w:rsidRDefault="00C96C5D" w:rsidP="007F5B37">
      <w:pPr>
        <w:autoSpaceDE w:val="0"/>
        <w:autoSpaceDN w:val="0"/>
        <w:adjustRightInd w:val="0"/>
        <w:ind w:firstLine="709"/>
      </w:pPr>
      <w:r w:rsidRPr="007F3A16">
        <w:t>Izmēģinājumprojekta</w:t>
      </w:r>
      <w:r w:rsidR="00934C41" w:rsidRPr="007F3A16">
        <w:t xml:space="preserve"> sekmīgai īstenošanai tika izstrādāta komunikācijas programma</w:t>
      </w:r>
      <w:r w:rsidR="008F1090" w:rsidRPr="007F3A16">
        <w:t>, kas noritēja no 201</w:t>
      </w:r>
      <w:r w:rsidR="00B163AD" w:rsidRPr="007F3A16">
        <w:t>3</w:t>
      </w:r>
      <w:r w:rsidR="008F1090" w:rsidRPr="007F3A16">
        <w:t>.</w:t>
      </w:r>
      <w:r w:rsidR="00B50222" w:rsidRPr="007F3A16">
        <w:t> </w:t>
      </w:r>
      <w:r w:rsidR="008F1090" w:rsidRPr="007F3A16">
        <w:t>gada 30.</w:t>
      </w:r>
      <w:r w:rsidR="00B50222" w:rsidRPr="007F3A16">
        <w:t> </w:t>
      </w:r>
      <w:r w:rsidR="008F1090" w:rsidRPr="007F3A16">
        <w:t xml:space="preserve">novembra līdz </w:t>
      </w:r>
      <w:r w:rsidR="00B163AD" w:rsidRPr="007F3A16">
        <w:t xml:space="preserve">2014. gada </w:t>
      </w:r>
      <w:r w:rsidR="008F1090" w:rsidRPr="007F3A16">
        <w:t>30.</w:t>
      </w:r>
      <w:r w:rsidR="00B50222" w:rsidRPr="007F3A16">
        <w:t> </w:t>
      </w:r>
      <w:r w:rsidR="00284F05" w:rsidRPr="007F3A16">
        <w:t>j</w:t>
      </w:r>
      <w:r w:rsidR="008F1090" w:rsidRPr="007F3A16">
        <w:t>ūnijam</w:t>
      </w:r>
      <w:r w:rsidR="00FF2FB3" w:rsidRPr="007F3A16">
        <w:t xml:space="preserve"> (skat. </w:t>
      </w:r>
      <w:r w:rsidR="007F3A16" w:rsidRPr="007F3A16">
        <w:t>5</w:t>
      </w:r>
      <w:r w:rsidR="00284F05" w:rsidRPr="007F3A16">
        <w:t>.</w:t>
      </w:r>
      <w:r w:rsidR="00B50222" w:rsidRPr="007F3A16">
        <w:t> </w:t>
      </w:r>
      <w:r w:rsidR="00284F05" w:rsidRPr="007F3A16">
        <w:t>pielikumu)</w:t>
      </w:r>
      <w:r w:rsidR="008F1090" w:rsidRPr="007F3A16">
        <w:t>.</w:t>
      </w:r>
    </w:p>
    <w:p w:rsidR="0087224F" w:rsidRPr="00083F7E" w:rsidRDefault="003409C8" w:rsidP="007F5B37">
      <w:pPr>
        <w:ind w:firstLine="720"/>
      </w:pPr>
      <w:r w:rsidRPr="007F3A16">
        <w:t xml:space="preserve">Iedzīvotāju un KAC klientu viedokļa noskaidrošanai vienoto KAC jautājumā pilotprojekta ietvaros tika veiktas </w:t>
      </w:r>
      <w:r w:rsidR="00C96C5D" w:rsidRPr="007F3A16">
        <w:t>vairākas</w:t>
      </w:r>
      <w:r w:rsidRPr="007F3A16">
        <w:t xml:space="preserve"> aptaujas</w:t>
      </w:r>
      <w:r w:rsidRPr="007F3A16">
        <w:rPr>
          <w:rStyle w:val="FootnoteReference"/>
        </w:rPr>
        <w:footnoteReference w:id="6"/>
      </w:r>
      <w:r w:rsidR="00FF2FB3" w:rsidRPr="007F3A16">
        <w:t xml:space="preserve"> (skat</w:t>
      </w:r>
      <w:r w:rsidR="007F3A16" w:rsidRPr="007F3A16">
        <w:t>. 6</w:t>
      </w:r>
      <w:r w:rsidR="00B50222" w:rsidRPr="007F3A16">
        <w:t>. </w:t>
      </w:r>
      <w:r w:rsidR="00B138D9" w:rsidRPr="007F3A16">
        <w:t xml:space="preserve">pielikumu). </w:t>
      </w:r>
      <w:r w:rsidR="00B50222" w:rsidRPr="007F3A16">
        <w:t>2014. </w:t>
      </w:r>
      <w:r w:rsidR="00EF5232" w:rsidRPr="007F3A16">
        <w:t>gada maijā organizēt</w:t>
      </w:r>
      <w:r w:rsidR="00B138D9" w:rsidRPr="007F3A16">
        <w:t>ajā</w:t>
      </w:r>
      <w:r w:rsidR="00EF5232" w:rsidRPr="007F3A16">
        <w:t xml:space="preserve"> Latvi</w:t>
      </w:r>
      <w:r w:rsidR="00B138D9" w:rsidRPr="007F3A16">
        <w:t>jas iedzīvotāju aptaujā</w:t>
      </w:r>
      <w:r w:rsidR="00EF5232" w:rsidRPr="007F3A16">
        <w:t xml:space="preserve"> 76</w:t>
      </w:r>
      <w:r w:rsidR="00B50222" w:rsidRPr="007F3A16">
        <w:t> </w:t>
      </w:r>
      <w:r w:rsidR="00EF5232" w:rsidRPr="007F3A16">
        <w:t>% respondentu uzskatīja, ka ir jānodrošina</w:t>
      </w:r>
      <w:r w:rsidR="00EF5232" w:rsidRPr="00083F7E">
        <w:t xml:space="preserve"> iespēja visus valsts pakalpojumus saņemt vienuviet, savukārt 72</w:t>
      </w:r>
      <w:r w:rsidR="00B50222" w:rsidRPr="00083F7E">
        <w:t> </w:t>
      </w:r>
      <w:r w:rsidR="00EF5232" w:rsidRPr="00083F7E">
        <w:t>% respondentu norādīja, ka būtu vēlams ne tikai visus valsts, bet arī pašvaldību pakalpojumus, kur ir klātienē jāapmeklē attiecīgo iestāžu darbinieki, saņemt vienuviet.</w:t>
      </w:r>
      <w:r w:rsidR="00B138D9" w:rsidRPr="00083F7E">
        <w:t xml:space="preserve"> </w:t>
      </w:r>
      <w:r w:rsidR="00215D38" w:rsidRPr="00083F7E">
        <w:t xml:space="preserve">Visu </w:t>
      </w:r>
      <w:r w:rsidR="00FF2FB3" w:rsidRPr="00083F7E">
        <w:t xml:space="preserve">izmēģinājumprojekta </w:t>
      </w:r>
      <w:r w:rsidR="00215D38" w:rsidRPr="00083F7E">
        <w:t>darbības laiku</w:t>
      </w:r>
      <w:r w:rsidR="004C7A83" w:rsidRPr="00083F7E">
        <w:t xml:space="preserve"> </w:t>
      </w:r>
      <w:r w:rsidR="00AE6558" w:rsidRPr="00083F7E">
        <w:t>notika apmeklētāju aptauja</w:t>
      </w:r>
      <w:r w:rsidR="0087224F" w:rsidRPr="00083F7E">
        <w:rPr>
          <w:rStyle w:val="FootnoteReference"/>
        </w:rPr>
        <w:footnoteReference w:id="7"/>
      </w:r>
      <w:r w:rsidR="00FF2FB3" w:rsidRPr="00083F7E">
        <w:t>.</w:t>
      </w:r>
      <w:r w:rsidR="00AE6558" w:rsidRPr="00083F7E">
        <w:t xml:space="preserve"> </w:t>
      </w:r>
      <w:r w:rsidR="0087224F" w:rsidRPr="00083F7E">
        <w:t>100</w:t>
      </w:r>
      <w:r w:rsidR="00B50222" w:rsidRPr="00083F7E">
        <w:t> </w:t>
      </w:r>
      <w:r w:rsidR="0087224F" w:rsidRPr="00083F7E">
        <w:t>% Auces un R</w:t>
      </w:r>
      <w:r w:rsidR="00FF2FB3" w:rsidRPr="00083F7E">
        <w:t>ojas VPVKAC pakalpojumu saņēmēju</w:t>
      </w:r>
      <w:r w:rsidR="0087224F" w:rsidRPr="00083F7E">
        <w:t xml:space="preserve">, kuri piedalījās aptaujā, vērtēja </w:t>
      </w:r>
      <w:r w:rsidR="0087224F" w:rsidRPr="00083F7E">
        <w:rPr>
          <w:iCs/>
        </w:rPr>
        <w:t>iespēj</w:t>
      </w:r>
      <w:r w:rsidR="00C7757C" w:rsidRPr="00083F7E">
        <w:rPr>
          <w:iCs/>
        </w:rPr>
        <w:t>u</w:t>
      </w:r>
      <w:r w:rsidR="0087224F" w:rsidRPr="00083F7E">
        <w:rPr>
          <w:iCs/>
        </w:rPr>
        <w:t xml:space="preserve"> </w:t>
      </w:r>
      <w:r w:rsidR="00FF2FB3" w:rsidRPr="00083F7E">
        <w:rPr>
          <w:iCs/>
        </w:rPr>
        <w:t>pieteikt</w:t>
      </w:r>
      <w:r w:rsidR="0087224F" w:rsidRPr="00083F7E">
        <w:rPr>
          <w:iCs/>
        </w:rPr>
        <w:t xml:space="preserve"> valsts pakalpojumus vienuviet </w:t>
      </w:r>
      <w:r w:rsidR="00C7757C" w:rsidRPr="00083F7E">
        <w:rPr>
          <w:iCs/>
        </w:rPr>
        <w:t xml:space="preserve">kā </w:t>
      </w:r>
      <w:r w:rsidR="0087224F" w:rsidRPr="00083F7E">
        <w:rPr>
          <w:iCs/>
        </w:rPr>
        <w:t>noderīg</w:t>
      </w:r>
      <w:r w:rsidR="00C7757C" w:rsidRPr="00083F7E">
        <w:rPr>
          <w:iCs/>
        </w:rPr>
        <w:t>u</w:t>
      </w:r>
      <w:r w:rsidR="0087224F" w:rsidRPr="00083F7E">
        <w:t>. Arī Valmierā un Daugavpilī vairākums respondentu pozitīvi vērtēja iespēj</w:t>
      </w:r>
      <w:r w:rsidR="00FF2FB3" w:rsidRPr="00083F7E">
        <w:t>u</w:t>
      </w:r>
      <w:r w:rsidR="0087224F" w:rsidRPr="00083F7E">
        <w:t xml:space="preserve"> saņemt valsts pakalpojumus vienuviet (</w:t>
      </w:r>
      <w:r w:rsidR="00BA12AC" w:rsidRPr="00083F7E">
        <w:t xml:space="preserve">Valmierā </w:t>
      </w:r>
      <w:r w:rsidR="0087224F" w:rsidRPr="00083F7E">
        <w:t>92</w:t>
      </w:r>
      <w:r w:rsidR="00B50222" w:rsidRPr="00083F7E">
        <w:t> </w:t>
      </w:r>
      <w:r w:rsidR="0087224F" w:rsidRPr="00083F7E">
        <w:t>%</w:t>
      </w:r>
      <w:r w:rsidR="00BA12AC" w:rsidRPr="00083F7E">
        <w:t>, Daugavpilī 87</w:t>
      </w:r>
      <w:r w:rsidR="00B50222" w:rsidRPr="00083F7E">
        <w:t> </w:t>
      </w:r>
      <w:r w:rsidR="00BA12AC" w:rsidRPr="00083F7E">
        <w:t>%).</w:t>
      </w:r>
    </w:p>
    <w:p w:rsidR="00AB6943" w:rsidRPr="00083F7E" w:rsidRDefault="00AB6943" w:rsidP="007F5B37">
      <w:pPr>
        <w:tabs>
          <w:tab w:val="left" w:pos="567"/>
        </w:tabs>
        <w:ind w:right="-1"/>
      </w:pPr>
    </w:p>
    <w:p w:rsidR="0037474D" w:rsidRPr="00083F7E" w:rsidRDefault="0037474D" w:rsidP="007F5B37">
      <w:r w:rsidRPr="00083F7E">
        <w:br w:type="page"/>
      </w:r>
    </w:p>
    <w:p w:rsidR="003F0EED" w:rsidRPr="00083F7E" w:rsidRDefault="00652996" w:rsidP="00652996">
      <w:pPr>
        <w:pStyle w:val="Heading2"/>
        <w:rPr>
          <w:rFonts w:cs="Times New Roman"/>
        </w:rPr>
      </w:pPr>
      <w:bookmarkStart w:id="30" w:name="_Toc401939478"/>
      <w:r w:rsidRPr="00083F7E">
        <w:rPr>
          <w:rFonts w:cs="Times New Roman"/>
          <w:sz w:val="28"/>
          <w:szCs w:val="28"/>
        </w:rPr>
        <w:lastRenderedPageBreak/>
        <w:t>5.3.3. </w:t>
      </w:r>
      <w:r w:rsidR="007048F5" w:rsidRPr="00083F7E">
        <w:rPr>
          <w:rFonts w:cs="Times New Roman"/>
          <w:sz w:val="28"/>
          <w:szCs w:val="28"/>
        </w:rPr>
        <w:t>Risinājumu</w:t>
      </w:r>
      <w:r w:rsidR="007048F5" w:rsidRPr="00083F7E">
        <w:rPr>
          <w:rFonts w:cs="Times New Roman"/>
        </w:rPr>
        <w:t xml:space="preserve"> </w:t>
      </w:r>
      <w:r w:rsidR="003F0EED" w:rsidRPr="00083F7E">
        <w:rPr>
          <w:rFonts w:cs="Times New Roman"/>
          <w:sz w:val="28"/>
          <w:szCs w:val="28"/>
        </w:rPr>
        <w:t>bloka</w:t>
      </w:r>
      <w:r w:rsidR="007048F5" w:rsidRPr="00083F7E">
        <w:rPr>
          <w:rFonts w:cs="Times New Roman"/>
        </w:rPr>
        <w:t xml:space="preserve"> </w:t>
      </w:r>
      <w:r w:rsidR="007048F5" w:rsidRPr="00083F7E">
        <w:rPr>
          <w:rFonts w:cs="Times New Roman"/>
          <w:sz w:val="28"/>
          <w:szCs w:val="28"/>
        </w:rPr>
        <w:t>tvērums</w:t>
      </w:r>
      <w:bookmarkStart w:id="31" w:name="_Toc393705106"/>
      <w:bookmarkStart w:id="32" w:name="_Toc393814853"/>
      <w:bookmarkEnd w:id="30"/>
    </w:p>
    <w:p w:rsidR="00192892" w:rsidRPr="00083F7E" w:rsidRDefault="00192892" w:rsidP="007F5B37"/>
    <w:p w:rsidR="003F0EED" w:rsidRPr="00083F7E" w:rsidRDefault="00652996" w:rsidP="00652996">
      <w:pPr>
        <w:pStyle w:val="Heading3"/>
        <w:tabs>
          <w:tab w:val="left" w:pos="1134"/>
        </w:tabs>
        <w:jc w:val="center"/>
        <w:rPr>
          <w:rFonts w:cs="Times New Roman"/>
        </w:rPr>
      </w:pPr>
      <w:bookmarkStart w:id="33" w:name="_Toc401939479"/>
      <w:r w:rsidRPr="00083F7E">
        <w:rPr>
          <w:rFonts w:cs="Times New Roman"/>
        </w:rPr>
        <w:t>5.3.3.1. </w:t>
      </w:r>
      <w:r w:rsidR="00621233" w:rsidRPr="00083F7E">
        <w:rPr>
          <w:rFonts w:cs="Times New Roman"/>
        </w:rPr>
        <w:t>VPVKAC iestāžu izlase</w:t>
      </w:r>
      <w:bookmarkEnd w:id="33"/>
    </w:p>
    <w:p w:rsidR="008F71B7" w:rsidRPr="00083F7E" w:rsidRDefault="008F71B7" w:rsidP="0048598C">
      <w:pPr>
        <w:jc w:val="center"/>
      </w:pPr>
    </w:p>
    <w:p w:rsidR="008D5EE6" w:rsidRPr="00083F7E" w:rsidRDefault="008D5EE6" w:rsidP="007F5B37">
      <w:pPr>
        <w:pStyle w:val="NormalWeb"/>
        <w:spacing w:before="0" w:beforeAutospacing="0" w:after="0" w:afterAutospacing="0"/>
        <w:ind w:firstLine="720"/>
        <w:jc w:val="both"/>
      </w:pPr>
      <w:r w:rsidRPr="00083F7E">
        <w:t xml:space="preserve">Izstrādājot koncepciju par publisko pakalpojumu sistēmas pilnveidi, tika apzināti 143 publisko administratīvo pakalpojumu sniedzēji un </w:t>
      </w:r>
      <w:r w:rsidR="00B2562C" w:rsidRPr="00083F7E">
        <w:t>vairāk kā 2000 pakalpojumu</w:t>
      </w:r>
      <w:r w:rsidRPr="00083F7E">
        <w:t>. Attīstot klātienes apkalpošanas kanālu vienotā valsts klientu apkalpošanas centra veidā (turpmāk –</w:t>
      </w:r>
      <w:r w:rsidR="005176D3" w:rsidRPr="00083F7E">
        <w:t xml:space="preserve"> VPVKAC), tiek apsvērti šād</w:t>
      </w:r>
      <w:r w:rsidRPr="00083F7E">
        <w:t>i faktori</w:t>
      </w:r>
      <w:r w:rsidR="005176D3" w:rsidRPr="00083F7E">
        <w:t>:</w:t>
      </w:r>
    </w:p>
    <w:p w:rsidR="005176D3" w:rsidRPr="00083F7E" w:rsidRDefault="005176D3" w:rsidP="00D571DB">
      <w:pPr>
        <w:pStyle w:val="ListParagraph"/>
        <w:numPr>
          <w:ilvl w:val="0"/>
          <w:numId w:val="18"/>
        </w:numPr>
        <w:tabs>
          <w:tab w:val="left" w:pos="1418"/>
        </w:tabs>
        <w:ind w:left="0" w:firstLine="851"/>
      </w:pPr>
      <w:r w:rsidRPr="00083F7E">
        <w:t>pakalpojumu pieprasījums – cik bieži klienti piesakās noteiktam pakalpojumam;</w:t>
      </w:r>
    </w:p>
    <w:p w:rsidR="005176D3" w:rsidRPr="00083F7E" w:rsidRDefault="005176D3" w:rsidP="00D571DB">
      <w:pPr>
        <w:pStyle w:val="ListParagraph"/>
        <w:numPr>
          <w:ilvl w:val="0"/>
          <w:numId w:val="18"/>
        </w:numPr>
        <w:tabs>
          <w:tab w:val="left" w:pos="1418"/>
        </w:tabs>
        <w:ind w:left="0" w:firstLine="851"/>
      </w:pPr>
      <w:r w:rsidRPr="00083F7E">
        <w:t>klientu profils – kas ir tie klienti, kuri galvenokārt izmantos klātienes kanāla iespējas.</w:t>
      </w:r>
    </w:p>
    <w:p w:rsidR="003F0EED" w:rsidRPr="00083F7E" w:rsidRDefault="005176D3" w:rsidP="007F5B37">
      <w:pPr>
        <w:pStyle w:val="NormalWeb"/>
        <w:spacing w:before="0" w:beforeAutospacing="0" w:after="0" w:afterAutospacing="0"/>
        <w:ind w:firstLine="720"/>
        <w:jc w:val="both"/>
        <w:rPr>
          <w:highlight w:val="darkYellow"/>
        </w:rPr>
      </w:pPr>
      <w:r w:rsidRPr="00083F7E">
        <w:t xml:space="preserve">Administratīvo pakalpojumu un to sniedzēju analīzes rezultāti liecina, ka </w:t>
      </w:r>
      <w:r w:rsidR="00BD4770" w:rsidRPr="00083F7E">
        <w:t>35</w:t>
      </w:r>
      <w:r w:rsidR="00B50222" w:rsidRPr="00083F7E">
        <w:t> </w:t>
      </w:r>
      <w:r w:rsidRPr="00083F7E">
        <w:t>%</w:t>
      </w:r>
      <w:r w:rsidR="00EC7538" w:rsidRPr="00083F7E">
        <w:t xml:space="preserve"> visu pakalpojumu</w:t>
      </w:r>
      <w:r w:rsidR="0002308A" w:rsidRPr="00083F7E">
        <w:t xml:space="preserve"> sniedz</w:t>
      </w:r>
      <w:r w:rsidRPr="00083F7E">
        <w:t xml:space="preserve"> astoņas valsts pārvaldes iestādes:</w:t>
      </w:r>
      <w:r w:rsidR="0002308A" w:rsidRPr="00083F7E">
        <w:t xml:space="preserve"> VID, VSAA, PMLP, NVA, VSAA, UR, VZD, LAD un VMD. </w:t>
      </w:r>
      <w:r w:rsidR="00EC7538" w:rsidRPr="00083F7E">
        <w:t>Pārējie</w:t>
      </w:r>
      <w:r w:rsidR="0084139F" w:rsidRPr="00083F7E">
        <w:t>m</w:t>
      </w:r>
      <w:r w:rsidR="00A32958" w:rsidRPr="00083F7E">
        <w:t xml:space="preserve"> 6</w:t>
      </w:r>
      <w:r w:rsidR="00EC7538" w:rsidRPr="00083F7E">
        <w:t>5</w:t>
      </w:r>
      <w:r w:rsidR="00B50222" w:rsidRPr="00083F7E">
        <w:t> </w:t>
      </w:r>
      <w:r w:rsidR="00EC7538" w:rsidRPr="00083F7E">
        <w:t xml:space="preserve">% pakalpojumu </w:t>
      </w:r>
      <w:r w:rsidR="0084139F" w:rsidRPr="00083F7E">
        <w:t xml:space="preserve">ir salīdzinoši mazāks sniedzamo </w:t>
      </w:r>
      <w:r w:rsidR="00A029E4" w:rsidRPr="00083F7E">
        <w:t>pakalpojumu</w:t>
      </w:r>
      <w:r w:rsidR="0084139F" w:rsidRPr="00083F7E">
        <w:t xml:space="preserve"> skaits gadā vai arī to pakalpojumu pieteikšana un piegāde prasa </w:t>
      </w:r>
      <w:r w:rsidR="0006199E" w:rsidRPr="00083F7E">
        <w:t>cita</w:t>
      </w:r>
      <w:r w:rsidR="0084139F" w:rsidRPr="00083F7E">
        <w:t xml:space="preserve"> kanāla esamību, piemēram, </w:t>
      </w:r>
      <w:r w:rsidR="0006199E" w:rsidRPr="00083F7E">
        <w:t xml:space="preserve">Valsts Kases, </w:t>
      </w:r>
      <w:r w:rsidR="00A32958" w:rsidRPr="00083F7E">
        <w:t xml:space="preserve">Centrālās statistikas pārvaldes un </w:t>
      </w:r>
      <w:r w:rsidR="00B50222" w:rsidRPr="00083F7E">
        <w:t>VAS „</w:t>
      </w:r>
      <w:r w:rsidR="0084139F" w:rsidRPr="00083F7E">
        <w:t>Ce</w:t>
      </w:r>
      <w:r w:rsidR="00B50222" w:rsidRPr="00083F7E">
        <w:t>ļu satiksmes drošības direkcija”</w:t>
      </w:r>
      <w:r w:rsidR="0084139F" w:rsidRPr="00083F7E">
        <w:t xml:space="preserve"> pakalpojumi.</w:t>
      </w:r>
    </w:p>
    <w:p w:rsidR="0002308A" w:rsidRPr="00083F7E" w:rsidRDefault="00A32958" w:rsidP="007F5B37">
      <w:pPr>
        <w:pStyle w:val="NormalWeb"/>
        <w:spacing w:before="0" w:beforeAutospacing="0" w:after="0" w:afterAutospacing="0"/>
        <w:ind w:firstLine="720"/>
        <w:jc w:val="both"/>
      </w:pPr>
      <w:r w:rsidRPr="00083F7E">
        <w:t xml:space="preserve">Tas nozīmē, ka, veidojot </w:t>
      </w:r>
      <w:r w:rsidR="00EC5D97" w:rsidRPr="00083F7E">
        <w:t>visiem iedzīvotājiem pieejamus vienotos</w:t>
      </w:r>
      <w:r w:rsidRPr="00083F7E">
        <w:t xml:space="preserve"> klientu apkalpošanas centru</w:t>
      </w:r>
      <w:r w:rsidR="00EC5D97" w:rsidRPr="00083F7E">
        <w:t xml:space="preserve">s, jāorientējas uz minēto astoņu iestāžu pakalpojumiem. </w:t>
      </w:r>
      <w:r w:rsidR="0002308A" w:rsidRPr="00083F7E">
        <w:t xml:space="preserve">Zemkopības nozarē LAD ir VPA loma, tāpēc </w:t>
      </w:r>
      <w:r w:rsidR="00AA58B4" w:rsidRPr="00083F7E">
        <w:rPr>
          <w:szCs w:val="20"/>
        </w:rPr>
        <w:t>zemkopības nozares visas padotības iestādes pārstāvēs LAD.</w:t>
      </w:r>
      <w:r w:rsidR="0002308A" w:rsidRPr="00083F7E">
        <w:t xml:space="preserve"> Tādējādi </w:t>
      </w:r>
      <w:r w:rsidR="0002308A" w:rsidRPr="00083F7E">
        <w:rPr>
          <w:b/>
        </w:rPr>
        <w:t>VPVKAC izlases iestādes ietver septiņas iestādes</w:t>
      </w:r>
      <w:r w:rsidR="0002308A" w:rsidRPr="00083F7E">
        <w:t>:</w:t>
      </w:r>
    </w:p>
    <w:p w:rsidR="0002308A" w:rsidRPr="00083F7E" w:rsidRDefault="0002308A" w:rsidP="00D571DB">
      <w:pPr>
        <w:pStyle w:val="ListParagraph"/>
        <w:numPr>
          <w:ilvl w:val="0"/>
          <w:numId w:val="19"/>
        </w:numPr>
        <w:tabs>
          <w:tab w:val="left" w:pos="1418"/>
        </w:tabs>
        <w:ind w:left="0" w:firstLine="851"/>
      </w:pPr>
      <w:r w:rsidRPr="00083F7E">
        <w:t>Valsts ieņēmumu dienests,</w:t>
      </w:r>
    </w:p>
    <w:p w:rsidR="0002308A" w:rsidRPr="00083F7E" w:rsidRDefault="0002308A" w:rsidP="00D571DB">
      <w:pPr>
        <w:pStyle w:val="ListParagraph"/>
        <w:numPr>
          <w:ilvl w:val="0"/>
          <w:numId w:val="19"/>
        </w:numPr>
        <w:tabs>
          <w:tab w:val="left" w:pos="1418"/>
        </w:tabs>
        <w:ind w:left="0" w:firstLine="851"/>
      </w:pPr>
      <w:r w:rsidRPr="00083F7E">
        <w:t>Valsts sociālās apdrošināšanas aģentūra,</w:t>
      </w:r>
    </w:p>
    <w:p w:rsidR="0002308A" w:rsidRPr="00083F7E" w:rsidRDefault="0002308A" w:rsidP="00D571DB">
      <w:pPr>
        <w:pStyle w:val="ListParagraph"/>
        <w:numPr>
          <w:ilvl w:val="0"/>
          <w:numId w:val="19"/>
        </w:numPr>
        <w:tabs>
          <w:tab w:val="left" w:pos="1418"/>
        </w:tabs>
        <w:ind w:left="0" w:firstLine="851"/>
      </w:pPr>
      <w:r w:rsidRPr="00083F7E">
        <w:t>Pilsonības un migrācijas lietu pārvalde,</w:t>
      </w:r>
    </w:p>
    <w:p w:rsidR="0002308A" w:rsidRPr="00083F7E" w:rsidRDefault="0002308A" w:rsidP="00D571DB">
      <w:pPr>
        <w:pStyle w:val="ListParagraph"/>
        <w:numPr>
          <w:ilvl w:val="0"/>
          <w:numId w:val="19"/>
        </w:numPr>
        <w:tabs>
          <w:tab w:val="left" w:pos="1418"/>
        </w:tabs>
        <w:ind w:left="0" w:firstLine="851"/>
      </w:pPr>
      <w:r w:rsidRPr="00083F7E">
        <w:t>Nodarbinātības valsts aģentūra,</w:t>
      </w:r>
    </w:p>
    <w:p w:rsidR="0002308A" w:rsidRPr="00083F7E" w:rsidRDefault="0002308A" w:rsidP="00D571DB">
      <w:pPr>
        <w:pStyle w:val="ListParagraph"/>
        <w:numPr>
          <w:ilvl w:val="0"/>
          <w:numId w:val="19"/>
        </w:numPr>
        <w:tabs>
          <w:tab w:val="left" w:pos="1418"/>
        </w:tabs>
        <w:ind w:left="0" w:firstLine="851"/>
      </w:pPr>
      <w:r w:rsidRPr="00083F7E">
        <w:t>Uzņēmumu reģistrs,</w:t>
      </w:r>
    </w:p>
    <w:p w:rsidR="0002308A" w:rsidRPr="00083F7E" w:rsidRDefault="0002308A" w:rsidP="00D571DB">
      <w:pPr>
        <w:pStyle w:val="ListParagraph"/>
        <w:numPr>
          <w:ilvl w:val="0"/>
          <w:numId w:val="19"/>
        </w:numPr>
        <w:tabs>
          <w:tab w:val="left" w:pos="1418"/>
        </w:tabs>
        <w:ind w:left="0" w:firstLine="851"/>
      </w:pPr>
      <w:r w:rsidRPr="00083F7E">
        <w:t>Valsts zemes dienests,</w:t>
      </w:r>
    </w:p>
    <w:p w:rsidR="0002308A" w:rsidRPr="00083F7E" w:rsidRDefault="0002308A" w:rsidP="00D571DB">
      <w:pPr>
        <w:pStyle w:val="ListParagraph"/>
        <w:numPr>
          <w:ilvl w:val="0"/>
          <w:numId w:val="19"/>
        </w:numPr>
        <w:tabs>
          <w:tab w:val="left" w:pos="1418"/>
        </w:tabs>
        <w:ind w:left="0" w:firstLine="851"/>
      </w:pPr>
      <w:r w:rsidRPr="00083F7E">
        <w:t>Lauku atbalsta dienests.</w:t>
      </w:r>
    </w:p>
    <w:p w:rsidR="00174B64" w:rsidRPr="00083F7E" w:rsidRDefault="00174B64" w:rsidP="00174B64">
      <w:pPr>
        <w:pStyle w:val="NormalWeb"/>
        <w:spacing w:before="0" w:beforeAutospacing="0" w:after="0" w:afterAutospacing="0"/>
        <w:ind w:firstLine="720"/>
        <w:jc w:val="both"/>
      </w:pPr>
      <w:r w:rsidRPr="00083F7E">
        <w:t>Katras minētās iestādes iesaiste konkrētā VPVKAC</w:t>
      </w:r>
      <w:r w:rsidR="00B65E82" w:rsidRPr="00083F7E">
        <w:t xml:space="preserve"> 21 reģionālās un 9 nacionālās nozīmes centros</w:t>
      </w:r>
      <w:r w:rsidRPr="00083F7E">
        <w:t xml:space="preserve"> tiks izvērtēta atsevišķi, izskatot gan iestādes pieejamības aspektu, gan arī plānoto ekonomisko ieguvumu. Papildus VPVKAC sniegs to iestāžu minimālo pakalpojuma grozu, kuras objektīvu iemeslu dēļ nebūs pievienojušās VPVKAC.</w:t>
      </w:r>
    </w:p>
    <w:p w:rsidR="00DD3EBC" w:rsidRPr="00083F7E" w:rsidRDefault="006E16A0" w:rsidP="008500DD">
      <w:pPr>
        <w:pStyle w:val="NormalWeb"/>
        <w:spacing w:before="0" w:beforeAutospacing="0" w:after="0" w:afterAutospacing="0"/>
        <w:ind w:firstLine="720"/>
        <w:jc w:val="both"/>
      </w:pPr>
      <w:r w:rsidRPr="00083F7E">
        <w:t>I</w:t>
      </w:r>
      <w:r w:rsidR="00EC5D97" w:rsidRPr="00083F7E">
        <w:t xml:space="preserve">zvērtējot atsevišķu iestāžu pakalpojumus, </w:t>
      </w:r>
      <w:r w:rsidR="00A602C1" w:rsidRPr="00083F7E">
        <w:t xml:space="preserve">nākotnē </w:t>
      </w:r>
      <w:r w:rsidR="00EC5D97" w:rsidRPr="00083F7E">
        <w:t>var paplašināt VPVKAC pieejamo pakalpojumu klāstu.</w:t>
      </w:r>
      <w:r w:rsidR="009869D3" w:rsidRPr="00083F7E">
        <w:t xml:space="preserve"> VPVKAC varēs pakāpeniski iesaistīties arī citas institūcijas, ja tiks secināts, ka šo institūciju noteiktu pakalpojumu (minimālā pakalpojuma groza) sniegšana VPV</w:t>
      </w:r>
      <w:r w:rsidR="008500DD" w:rsidRPr="00083F7E">
        <w:t>KAC sniedz ekonomisko ieguvumu.</w:t>
      </w:r>
    </w:p>
    <w:p w:rsidR="003F0EED" w:rsidRPr="00083F7E" w:rsidRDefault="003F0EED" w:rsidP="007F5B37"/>
    <w:p w:rsidR="00707466" w:rsidRPr="00083F7E" w:rsidRDefault="00652996" w:rsidP="00652996">
      <w:pPr>
        <w:pStyle w:val="Heading3"/>
        <w:tabs>
          <w:tab w:val="left" w:pos="1134"/>
        </w:tabs>
        <w:jc w:val="center"/>
        <w:rPr>
          <w:rFonts w:cs="Times New Roman"/>
        </w:rPr>
      </w:pPr>
      <w:bookmarkStart w:id="34" w:name="_Toc401939480"/>
      <w:r w:rsidRPr="00083F7E">
        <w:rPr>
          <w:rFonts w:cs="Times New Roman"/>
        </w:rPr>
        <w:t>5.3.3.2. </w:t>
      </w:r>
      <w:r w:rsidR="00707466" w:rsidRPr="00083F7E">
        <w:rPr>
          <w:rFonts w:cs="Times New Roman"/>
        </w:rPr>
        <w:t>I</w:t>
      </w:r>
      <w:r w:rsidR="006E0DDC" w:rsidRPr="00083F7E">
        <w:rPr>
          <w:rFonts w:cs="Times New Roman"/>
        </w:rPr>
        <w:t>zlases i</w:t>
      </w:r>
      <w:r w:rsidR="00707466" w:rsidRPr="00083F7E">
        <w:rPr>
          <w:rFonts w:cs="Times New Roman"/>
        </w:rPr>
        <w:t xml:space="preserve">estāžu </w:t>
      </w:r>
      <w:r w:rsidR="006E0DDC" w:rsidRPr="00083F7E">
        <w:rPr>
          <w:rFonts w:cs="Times New Roman"/>
        </w:rPr>
        <w:t>esošā</w:t>
      </w:r>
      <w:r w:rsidR="00707466" w:rsidRPr="00083F7E">
        <w:rPr>
          <w:rFonts w:cs="Times New Roman"/>
        </w:rPr>
        <w:t xml:space="preserve"> teritoriālā izvietojuma analīze</w:t>
      </w:r>
      <w:bookmarkEnd w:id="31"/>
      <w:bookmarkEnd w:id="32"/>
      <w:bookmarkEnd w:id="34"/>
    </w:p>
    <w:p w:rsidR="008F71B7" w:rsidRPr="00083F7E" w:rsidRDefault="008F71B7" w:rsidP="007F5B37"/>
    <w:p w:rsidR="00621233" w:rsidRPr="00083F7E" w:rsidRDefault="00D62C9A" w:rsidP="007F5B37">
      <w:pPr>
        <w:pStyle w:val="NormalWeb"/>
        <w:spacing w:before="0" w:beforeAutospacing="0" w:after="0" w:afterAutospacing="0"/>
        <w:ind w:firstLine="720"/>
        <w:jc w:val="both"/>
      </w:pPr>
      <w:r w:rsidRPr="00083F7E">
        <w:t>Pēc iestāžu sniegto datu analīzes</w:t>
      </w:r>
      <w:r w:rsidR="00652996" w:rsidRPr="00083F7E">
        <w:t>,</w:t>
      </w:r>
      <w:r w:rsidRPr="00083F7E">
        <w:t xml:space="preserve"> VID, VSAA, PMLP, NVA, UR un LAD tīkli ietver</w:t>
      </w:r>
      <w:r w:rsidR="00621233" w:rsidRPr="00083F7E">
        <w:t xml:space="preserve"> 216 klientu apkalpošanas </w:t>
      </w:r>
      <w:r w:rsidRPr="00083F7E">
        <w:t>vietas. Iestāžu reģionālo nodaļu tīkla ģeogrāfija atspoguļota</w:t>
      </w:r>
      <w:r w:rsidR="00B2562C" w:rsidRPr="00083F7E">
        <w:t xml:space="preserve"> 3.</w:t>
      </w:r>
      <w:r w:rsidR="00B50222" w:rsidRPr="00083F7E">
        <w:t> </w:t>
      </w:r>
      <w:r w:rsidR="00B2562C" w:rsidRPr="00083F7E">
        <w:t>attēlā</w:t>
      </w:r>
      <w:r w:rsidRPr="00083F7E">
        <w:t>.</w:t>
      </w:r>
    </w:p>
    <w:p w:rsidR="00621233" w:rsidRPr="00083F7E" w:rsidRDefault="00621233" w:rsidP="007F5B37">
      <w:pPr>
        <w:pStyle w:val="ListParagraph"/>
        <w:ind w:left="0"/>
      </w:pPr>
      <w:r w:rsidRPr="00083F7E">
        <w:rPr>
          <w:noProof/>
          <w:lang w:val="en-US"/>
        </w:rPr>
        <w:lastRenderedPageBreak/>
        <w:drawing>
          <wp:inline distT="0" distB="0" distL="0" distR="0">
            <wp:extent cx="5991225" cy="398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_AS_IS copy.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4337" cy="3983518"/>
                    </a:xfrm>
                    <a:prstGeom prst="rect">
                      <a:avLst/>
                    </a:prstGeom>
                  </pic:spPr>
                </pic:pic>
              </a:graphicData>
            </a:graphic>
          </wp:inline>
        </w:drawing>
      </w:r>
    </w:p>
    <w:p w:rsidR="00621233" w:rsidRPr="00083F7E" w:rsidRDefault="00B2562C" w:rsidP="007F5B37">
      <w:pPr>
        <w:pStyle w:val="ListParagraph"/>
        <w:ind w:left="0"/>
        <w:jc w:val="center"/>
      </w:pPr>
      <w:r w:rsidRPr="00083F7E">
        <w:t>3</w:t>
      </w:r>
      <w:r w:rsidR="00B50222" w:rsidRPr="00083F7E">
        <w:t>. </w:t>
      </w:r>
      <w:r w:rsidR="00D62C9A" w:rsidRPr="00083F7E">
        <w:t>att. Izlases iestāžu reģ</w:t>
      </w:r>
      <w:r w:rsidR="00951269" w:rsidRPr="00083F7E">
        <w:t>i</w:t>
      </w:r>
      <w:r w:rsidR="00B50222" w:rsidRPr="00083F7E">
        <w:t>onālo nodaļu izvietojums, 2014. </w:t>
      </w:r>
      <w:r w:rsidR="00951269" w:rsidRPr="00083F7E">
        <w:t>gads</w:t>
      </w:r>
    </w:p>
    <w:p w:rsidR="00621233" w:rsidRPr="00083F7E" w:rsidRDefault="00621233" w:rsidP="007F5B37"/>
    <w:p w:rsidR="00A029E4" w:rsidRPr="00083F7E" w:rsidRDefault="00A029E4" w:rsidP="007F5B37">
      <w:pPr>
        <w:pStyle w:val="NormalWeb"/>
        <w:spacing w:before="0" w:beforeAutospacing="0" w:after="0" w:afterAutospacing="0"/>
        <w:ind w:firstLine="720"/>
        <w:jc w:val="both"/>
      </w:pPr>
      <w:r w:rsidRPr="00083F7E">
        <w:t xml:space="preserve">Kā </w:t>
      </w:r>
      <w:r w:rsidR="00B50222" w:rsidRPr="00083F7E">
        <w:t>redzams 3. </w:t>
      </w:r>
      <w:r w:rsidRPr="00083F7E">
        <w:t>attēlā, 9 nacionālās nozīmes centros atrodas gandrīz visas koncepcijā minētās iestādes</w:t>
      </w:r>
      <w:r w:rsidR="00E4323A" w:rsidRPr="00083F7E">
        <w:t>, t.sk. VZD</w:t>
      </w:r>
      <w:r w:rsidRPr="00083F7E">
        <w:t xml:space="preserve">. Izņēmums ir UR, kas nav pārstāvēts Jelgavā un Jūrmalā, un LAD, kam nav reģionālās nodaļas Liepājā, Ventspilī, Jūrmalā un Daugavpilī. </w:t>
      </w:r>
    </w:p>
    <w:p w:rsidR="00A029E4" w:rsidRPr="00083F7E" w:rsidRDefault="00A029E4" w:rsidP="007F5B37">
      <w:pPr>
        <w:pStyle w:val="NormalWeb"/>
        <w:spacing w:before="0" w:beforeAutospacing="0" w:after="0" w:afterAutospacing="0"/>
        <w:ind w:firstLine="720"/>
        <w:jc w:val="both"/>
      </w:pPr>
      <w:r w:rsidRPr="00083F7E">
        <w:t>21 reģionālās nozīmes attīstības centrā izvietotas vidēji 85</w:t>
      </w:r>
      <w:r w:rsidR="00B50222" w:rsidRPr="00083F7E">
        <w:t> </w:t>
      </w:r>
      <w:r w:rsidRPr="00083F7E">
        <w:t xml:space="preserve">% no visām iestādēm. Visām izlases iestādēm ir reģionālās nodaļas Saldū un Bauskā, savukārt UR un LAD ir vismazākā pārstāvniecība 21 reģionālās nozīmes attīstības centrā. </w:t>
      </w:r>
    </w:p>
    <w:p w:rsidR="00A029E4" w:rsidRPr="00083F7E" w:rsidRDefault="00A029E4" w:rsidP="007F5B37">
      <w:pPr>
        <w:pStyle w:val="NormalWeb"/>
        <w:spacing w:before="0" w:beforeAutospacing="0" w:after="0" w:afterAutospacing="0"/>
        <w:ind w:firstLine="720"/>
        <w:jc w:val="both"/>
      </w:pPr>
      <w:r w:rsidRPr="00083F7E">
        <w:t xml:space="preserve">2 novadu nozīmes attīstības centros atrodas tikai VSAA </w:t>
      </w:r>
      <w:r w:rsidR="004D17DF" w:rsidRPr="00083F7E">
        <w:t>nodaļas</w:t>
      </w:r>
      <w:r w:rsidRPr="00083F7E">
        <w:t>, 15 novados atrodas tikai NVA filiāles, 4 novados atrodas gan VSAA</w:t>
      </w:r>
      <w:r w:rsidR="004D17DF" w:rsidRPr="00083F7E">
        <w:t xml:space="preserve"> nodaļas</w:t>
      </w:r>
      <w:r w:rsidRPr="00083F7E">
        <w:t>, gan NVA filiāles. 68 novadu nozīmes attīstības centros neatrodas neviena no izlases iestāžu nodaļām.</w:t>
      </w:r>
    </w:p>
    <w:p w:rsidR="00A029E4" w:rsidRPr="00083F7E" w:rsidRDefault="00A029E4" w:rsidP="007F5B37">
      <w:pPr>
        <w:ind w:firstLine="720"/>
        <w:rPr>
          <w:rFonts w:eastAsia="Times New Roman"/>
        </w:rPr>
      </w:pPr>
      <w:r w:rsidRPr="00083F7E">
        <w:t xml:space="preserve">Izlases iestāžu aptaujā par esošo reģionālo nodaļu </w:t>
      </w:r>
      <w:r w:rsidR="00EE3E94" w:rsidRPr="00083F7E">
        <w:t xml:space="preserve">telpām un </w:t>
      </w:r>
      <w:r w:rsidRPr="00083F7E">
        <w:t>darba organizāciju VSAA, VZD, VID un LAD ir nodalījuši klientu apkalpošanas speciālistus no pakalpojumu izpildes funkcijas speciālistiem. Tomēr PMLP, UR un NVA aptaujā norādījuši, ka visi darbinieki ir klientu apkalpošanas speciālisti. Zinot, ka minētajās iestādes klientu apkalpošanas funkcija (</w:t>
      </w:r>
      <w:r w:rsidRPr="00083F7E">
        <w:rPr>
          <w:i/>
          <w:iCs/>
        </w:rPr>
        <w:t>front office</w:t>
      </w:r>
      <w:r w:rsidRPr="00083F7E">
        <w:t>) ir atdalīta no pakalpojumu izpildes funkcijas (</w:t>
      </w:r>
      <w:proofErr w:type="spellStart"/>
      <w:r w:rsidRPr="00083F7E">
        <w:rPr>
          <w:i/>
          <w:iCs/>
        </w:rPr>
        <w:t>back</w:t>
      </w:r>
      <w:proofErr w:type="spellEnd"/>
      <w:r w:rsidRPr="00083F7E">
        <w:rPr>
          <w:i/>
          <w:iCs/>
        </w:rPr>
        <w:t xml:space="preserve"> </w:t>
      </w:r>
      <w:proofErr w:type="spellStart"/>
      <w:r w:rsidRPr="00083F7E">
        <w:rPr>
          <w:i/>
          <w:iCs/>
        </w:rPr>
        <w:t>office</w:t>
      </w:r>
      <w:proofErr w:type="spellEnd"/>
      <w:r w:rsidRPr="00083F7E">
        <w:t>), sniegtie dati nozīmē, ka reģionālo nodaļu darbinieki spēj pildīt abas funkcijas un regulāri rotē starp tām.</w:t>
      </w:r>
    </w:p>
    <w:p w:rsidR="00A029E4" w:rsidRPr="00083F7E" w:rsidRDefault="00A029E4" w:rsidP="007F5B37"/>
    <w:p w:rsidR="00D62C9A" w:rsidRPr="00083F7E" w:rsidRDefault="00652996" w:rsidP="00652996">
      <w:pPr>
        <w:pStyle w:val="Heading3"/>
        <w:tabs>
          <w:tab w:val="left" w:pos="1134"/>
        </w:tabs>
        <w:jc w:val="center"/>
        <w:rPr>
          <w:rFonts w:cs="Times New Roman"/>
        </w:rPr>
      </w:pPr>
      <w:bookmarkStart w:id="35" w:name="_Toc393705107"/>
      <w:bookmarkStart w:id="36" w:name="_Toc393814854"/>
      <w:bookmarkStart w:id="37" w:name="_Toc401939481"/>
      <w:r w:rsidRPr="00083F7E">
        <w:rPr>
          <w:rFonts w:cs="Times New Roman"/>
        </w:rPr>
        <w:t>5.3.3.3. </w:t>
      </w:r>
      <w:r w:rsidR="00D62C9A" w:rsidRPr="00083F7E">
        <w:rPr>
          <w:rFonts w:cs="Times New Roman"/>
        </w:rPr>
        <w:t xml:space="preserve">Demogrāfiskie </w:t>
      </w:r>
      <w:r w:rsidR="00707466" w:rsidRPr="00083F7E">
        <w:rPr>
          <w:rFonts w:cs="Times New Roman"/>
        </w:rPr>
        <w:t>procesi</w:t>
      </w:r>
      <w:bookmarkEnd w:id="35"/>
      <w:bookmarkEnd w:id="36"/>
      <w:bookmarkEnd w:id="37"/>
    </w:p>
    <w:p w:rsidR="008F71B7" w:rsidRPr="00083F7E" w:rsidRDefault="008F71B7" w:rsidP="007F5B37"/>
    <w:p w:rsidR="001F5409" w:rsidRPr="00083F7E" w:rsidRDefault="001F5409" w:rsidP="007F5B37">
      <w:pPr>
        <w:ind w:firstLine="720"/>
      </w:pPr>
      <w:r w:rsidRPr="00083F7E">
        <w:t xml:space="preserve">No izmaiņām Latvijas demogrāfijā ir atkarīgs </w:t>
      </w:r>
      <w:r w:rsidR="00B2562C" w:rsidRPr="00083F7E">
        <w:t>publisko</w:t>
      </w:r>
      <w:r w:rsidRPr="00083F7E">
        <w:t xml:space="preserve"> pakalpojumu pieprasījums VPVKAC: </w:t>
      </w:r>
    </w:p>
    <w:p w:rsidR="001F5409" w:rsidRPr="00083F7E" w:rsidRDefault="00652996" w:rsidP="00D571DB">
      <w:pPr>
        <w:pStyle w:val="ListParagraph"/>
        <w:numPr>
          <w:ilvl w:val="0"/>
          <w:numId w:val="20"/>
        </w:numPr>
        <w:tabs>
          <w:tab w:val="left" w:pos="1418"/>
        </w:tabs>
        <w:ind w:left="0" w:firstLine="851"/>
      </w:pPr>
      <w:r w:rsidRPr="00083F7E">
        <w:t>V</w:t>
      </w:r>
      <w:r w:rsidR="001F5409" w:rsidRPr="00083F7E">
        <w:t>ai mazajos novados iedzīvotāji nāks uz VPVKAC, lai pieteiktos kādam pakalpojumam? Cik daudz?</w:t>
      </w:r>
    </w:p>
    <w:p w:rsidR="001F5409" w:rsidRPr="00083F7E" w:rsidRDefault="00652996" w:rsidP="00D571DB">
      <w:pPr>
        <w:pStyle w:val="ListParagraph"/>
        <w:numPr>
          <w:ilvl w:val="0"/>
          <w:numId w:val="20"/>
        </w:numPr>
        <w:tabs>
          <w:tab w:val="left" w:pos="1418"/>
        </w:tabs>
        <w:ind w:left="0" w:firstLine="851"/>
      </w:pPr>
      <w:r w:rsidRPr="00083F7E">
        <w:t>K</w:t>
      </w:r>
      <w:r w:rsidR="001F5409" w:rsidRPr="00083F7E">
        <w:t>ā mainīsies pakalpojumu pieprasījums laika gaitā dēļ dzimstības, mirstības un migrācijas tendencēm?</w:t>
      </w:r>
    </w:p>
    <w:p w:rsidR="00557182" w:rsidRPr="00083F7E" w:rsidRDefault="001F5409" w:rsidP="007F5B37">
      <w:pPr>
        <w:ind w:firstLine="720"/>
      </w:pPr>
      <w:r w:rsidRPr="00083F7E">
        <w:lastRenderedPageBreak/>
        <w:t xml:space="preserve">VPVKAC ieviešana ir saistīta </w:t>
      </w:r>
      <w:r w:rsidR="00B150D1" w:rsidRPr="00083F7E">
        <w:t xml:space="preserve">ar būtiskām investīcijām. Pakalpojuma pieprasījuma prognozei un attiecīgi demogrāfiskās situācijas prognozei jābūt </w:t>
      </w:r>
      <w:r w:rsidR="00B2562C" w:rsidRPr="00083F7E">
        <w:t>reāl</w:t>
      </w:r>
      <w:r w:rsidR="00711DFB" w:rsidRPr="00083F7E">
        <w:t>ai</w:t>
      </w:r>
      <w:r w:rsidR="00B150D1" w:rsidRPr="00083F7E">
        <w:t xml:space="preserve">, lai garantētu investīciju </w:t>
      </w:r>
      <w:r w:rsidR="00A602C1" w:rsidRPr="00083F7E">
        <w:t>ekonomisko pamatotību</w:t>
      </w:r>
      <w:r w:rsidR="00B150D1" w:rsidRPr="00083F7E">
        <w:t xml:space="preserve">. Šim nolūkam </w:t>
      </w:r>
      <w:r w:rsidR="0018445C" w:rsidRPr="00083F7E">
        <w:t>tiek piemēro</w:t>
      </w:r>
      <w:r w:rsidR="00B150D1" w:rsidRPr="00083F7E">
        <w:t>t</w:t>
      </w:r>
      <w:r w:rsidR="0018445C" w:rsidRPr="00083F7E">
        <w:t>s inerces efekta scenārijs</w:t>
      </w:r>
      <w:r w:rsidR="00B150D1" w:rsidRPr="00083F7E">
        <w:t xml:space="preserve">, kurš atbilst pēdējo 3 pilno gadu (2011. </w:t>
      </w:r>
      <w:r w:rsidR="00BE4627" w:rsidRPr="00083F7E">
        <w:t>–</w:t>
      </w:r>
      <w:r w:rsidR="00B150D1" w:rsidRPr="00083F7E">
        <w:t xml:space="preserve"> 2013.) vi</w:t>
      </w:r>
      <w:r w:rsidR="0018445C" w:rsidRPr="00083F7E">
        <w:t>dējām demogrāfiskajām tendencēm. Šis scenārijs paredz un tālāk</w:t>
      </w:r>
      <w:r w:rsidR="00B150D1" w:rsidRPr="00083F7E">
        <w:t xml:space="preserve"> visos aprēķinos tiek pieņemts, ka </w:t>
      </w:r>
      <w:r w:rsidR="00403AF6" w:rsidRPr="00083F7E">
        <w:rPr>
          <w:b/>
        </w:rPr>
        <w:t xml:space="preserve">Latvijas </w:t>
      </w:r>
      <w:r w:rsidR="00B150D1" w:rsidRPr="00083F7E">
        <w:rPr>
          <w:b/>
        </w:rPr>
        <w:t>iedzīvotāju skaits samazināsies vidēji par aptuveni 1.5</w:t>
      </w:r>
      <w:r w:rsidR="00BE4627" w:rsidRPr="00083F7E">
        <w:rPr>
          <w:b/>
        </w:rPr>
        <w:t> </w:t>
      </w:r>
      <w:r w:rsidR="00B150D1" w:rsidRPr="00083F7E">
        <w:rPr>
          <w:b/>
        </w:rPr>
        <w:t>% gadā</w:t>
      </w:r>
      <w:r w:rsidR="006931C2" w:rsidRPr="00083F7E">
        <w:t>, t.i. par 23 tūkst. iedzīvotāju gadā.</w:t>
      </w:r>
      <w:r w:rsidR="005A10FE" w:rsidRPr="00083F7E">
        <w:t xml:space="preserve"> </w:t>
      </w:r>
      <w:r w:rsidR="00B2562C" w:rsidRPr="00083F7E">
        <w:t>4</w:t>
      </w:r>
      <w:r w:rsidR="00BE4627" w:rsidRPr="00083F7E">
        <w:t>. </w:t>
      </w:r>
      <w:r w:rsidR="00191FD8" w:rsidRPr="00083F7E">
        <w:t>attēlā sniegtais grafiks atspoguļo iedzīvotāju skait</w:t>
      </w:r>
      <w:r w:rsidR="005A10FE" w:rsidRPr="00083F7E">
        <w:t>a izmaiņu tendenci reģionos 2012</w:t>
      </w:r>
      <w:r w:rsidR="00191FD8" w:rsidRPr="00083F7E">
        <w:t>.</w:t>
      </w:r>
      <w:r w:rsidR="00B2562C" w:rsidRPr="00083F7E">
        <w:t xml:space="preserve"> </w:t>
      </w:r>
      <w:r w:rsidR="00BE4627" w:rsidRPr="00083F7E">
        <w:t>–</w:t>
      </w:r>
      <w:r w:rsidR="00B2562C" w:rsidRPr="00083F7E">
        <w:t xml:space="preserve"> </w:t>
      </w:r>
      <w:r w:rsidR="00191FD8" w:rsidRPr="00083F7E">
        <w:t>2020.</w:t>
      </w:r>
      <w:r w:rsidR="00BE4627" w:rsidRPr="00083F7E">
        <w:t> </w:t>
      </w:r>
      <w:r w:rsidR="00191FD8" w:rsidRPr="00083F7E">
        <w:t xml:space="preserve">gadā atbilstoši esošajām tendencēm. </w:t>
      </w:r>
    </w:p>
    <w:p w:rsidR="005A10FE" w:rsidRPr="00083F7E" w:rsidRDefault="005A10FE" w:rsidP="007F5B37">
      <w:pPr>
        <w:ind w:firstLine="720"/>
      </w:pPr>
      <w:r w:rsidRPr="00083F7E">
        <w:t>Rīgā un Pierīgas reģionā iedzīvotāju skaits</w:t>
      </w:r>
      <w:r w:rsidR="00BE4627" w:rsidRPr="00083F7E">
        <w:t xml:space="preserve"> būtiski nemainīsies, jau 2018. </w:t>
      </w:r>
      <w:r w:rsidRPr="00083F7E">
        <w:t>gadā pārsniedzot 50</w:t>
      </w:r>
      <w:r w:rsidR="004B5E70" w:rsidRPr="00083F7E">
        <w:t> </w:t>
      </w:r>
      <w:r w:rsidRPr="00083F7E">
        <w:t>% no visiem Latvijas iedzīvotājiem. Savukārt citos reģionos demogrāfiskā situācija pasliktināsies par 1,4</w:t>
      </w:r>
      <w:r w:rsidR="004B5E70" w:rsidRPr="00083F7E">
        <w:t> </w:t>
      </w:r>
      <w:r w:rsidRPr="00083F7E">
        <w:t>%</w:t>
      </w:r>
      <w:r w:rsidR="004B5E70" w:rsidRPr="00083F7E">
        <w:t xml:space="preserve"> </w:t>
      </w:r>
      <w:r w:rsidRPr="00083F7E">
        <w:t>-</w:t>
      </w:r>
      <w:r w:rsidR="004B5E70" w:rsidRPr="00083F7E">
        <w:t xml:space="preserve"> </w:t>
      </w:r>
      <w:r w:rsidRPr="00083F7E">
        <w:t>2,1</w:t>
      </w:r>
      <w:r w:rsidR="004B5E70" w:rsidRPr="00083F7E">
        <w:t> </w:t>
      </w:r>
      <w:r w:rsidRPr="00083F7E">
        <w:t xml:space="preserve">%. </w:t>
      </w:r>
      <w:r w:rsidR="00B2562C" w:rsidRPr="00083F7E">
        <w:t>4</w:t>
      </w:r>
      <w:r w:rsidR="004B5E70" w:rsidRPr="00083F7E">
        <w:t>. </w:t>
      </w:r>
      <w:r w:rsidR="00A8519C" w:rsidRPr="00083F7E">
        <w:t>attēls reprezentē arī VPVKAC apmeklētāju sadalījumu. Kopumā reģionos pieprasījums pēc valsts pakalpojumiem samazināsies. Uzlabojoties interneta pieejamībai un līdz ar to mainoties iedzīvotāju ieradumiem, valsts pārvaldes iestāžu nodaļu noslodze, klātienē apkalpojot iedzīvotājus, arī samazināsies.</w:t>
      </w:r>
      <w:r w:rsidR="00F42E2C" w:rsidRPr="00083F7E">
        <w:t xml:space="preserve"> Tas nozīmē, ka VPVKAC tīklam un organizācijai jābūt pieti</w:t>
      </w:r>
      <w:r w:rsidR="00EC2A12" w:rsidRPr="00083F7E">
        <w:t>ekami elastīgai, lai reaģētu</w:t>
      </w:r>
      <w:r w:rsidR="00F42E2C" w:rsidRPr="00083F7E">
        <w:t xml:space="preserve"> uz pakalpojumu skaita samazinājumu konkrētajos VPVKAC.</w:t>
      </w:r>
    </w:p>
    <w:p w:rsidR="00557182" w:rsidRPr="00083F7E" w:rsidRDefault="006D3C92" w:rsidP="007F5B37">
      <w:pPr>
        <w:jc w:val="center"/>
      </w:pPr>
      <w:r w:rsidRPr="00083F7E">
        <w:rPr>
          <w:noProof/>
          <w:lang w:val="en-US"/>
        </w:rPr>
        <w:drawing>
          <wp:inline distT="0" distB="0" distL="0" distR="0">
            <wp:extent cx="5537533" cy="3134089"/>
            <wp:effectExtent l="0" t="0" r="635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5547954" cy="3139987"/>
                    </a:xfrm>
                    <a:prstGeom prst="rect">
                      <a:avLst/>
                    </a:prstGeom>
                  </pic:spPr>
                </pic:pic>
              </a:graphicData>
            </a:graphic>
          </wp:inline>
        </w:drawing>
      </w:r>
    </w:p>
    <w:p w:rsidR="006D3C92" w:rsidRPr="00083F7E" w:rsidRDefault="00B2562C" w:rsidP="007F5B37">
      <w:pPr>
        <w:jc w:val="center"/>
      </w:pPr>
      <w:r w:rsidRPr="00083F7E">
        <w:t>4</w:t>
      </w:r>
      <w:r w:rsidR="004B5E70" w:rsidRPr="00083F7E">
        <w:t>. </w:t>
      </w:r>
      <w:r w:rsidR="006D3C92" w:rsidRPr="00083F7E">
        <w:t>att. Latvijas iedzīvotāju skaita izmaiņas</w:t>
      </w:r>
      <w:r w:rsidR="00951269" w:rsidRPr="00083F7E">
        <w:t>, 2012</w:t>
      </w:r>
      <w:r w:rsidR="004B5E70" w:rsidRPr="00083F7E">
        <w:t xml:space="preserve">. – </w:t>
      </w:r>
      <w:r w:rsidR="00951269" w:rsidRPr="00083F7E">
        <w:t>2020</w:t>
      </w:r>
      <w:r w:rsidR="004B5E70" w:rsidRPr="00083F7E">
        <w:t>.</w:t>
      </w:r>
    </w:p>
    <w:p w:rsidR="005A10FE" w:rsidRPr="00083F7E" w:rsidRDefault="005A10FE" w:rsidP="007F5B37"/>
    <w:p w:rsidR="00396C40" w:rsidRPr="00083F7E" w:rsidRDefault="005A10FE" w:rsidP="007F5B37">
      <w:pPr>
        <w:ind w:firstLine="567"/>
      </w:pPr>
      <w:r w:rsidRPr="00083F7E">
        <w:t xml:space="preserve">Jāatzīmē, ka šajā koncepcijā izvirzītā demogrāfiskā prognoze ir pietiekami pesimistiska, salīdzinot ar Latvijas Nacionālajā attīstības plānā (NAP 2020) pieņemtu prognozi. Šāds konservatīvs pieņēmums samazina nepieciešamo investīciju apjomu. </w:t>
      </w:r>
      <w:r w:rsidR="0014382F" w:rsidRPr="00083F7E">
        <w:t>Ja nākotnē iezīmēsies pozitīva</w:t>
      </w:r>
      <w:r w:rsidRPr="00083F7E">
        <w:t>s tendences Latvijas demogrāfijā, VPVKAC darbību būs iespējams paplašināt, kā arī tiks radīti papildus priekšnosacījumi citu pakalpojumu pieteikšanas kanālu aktīvākai izmantošanai, piemēr</w:t>
      </w:r>
      <w:r w:rsidR="007F6706" w:rsidRPr="00083F7E">
        <w:t>am, e-pakalpojumu pieteikšanai.</w:t>
      </w:r>
    </w:p>
    <w:p w:rsidR="00707466" w:rsidRPr="00083F7E" w:rsidRDefault="00707466" w:rsidP="007F5B37">
      <w:pPr>
        <w:pStyle w:val="Heading2"/>
        <w:tabs>
          <w:tab w:val="left" w:pos="1134"/>
        </w:tabs>
        <w:jc w:val="both"/>
        <w:rPr>
          <w:rFonts w:cs="Times New Roman"/>
          <w:b w:val="0"/>
        </w:rPr>
      </w:pPr>
    </w:p>
    <w:p w:rsidR="008F71B7" w:rsidRPr="00083F7E" w:rsidRDefault="00652996" w:rsidP="00652996">
      <w:pPr>
        <w:pStyle w:val="Heading3"/>
        <w:tabs>
          <w:tab w:val="left" w:pos="1134"/>
        </w:tabs>
        <w:jc w:val="center"/>
        <w:rPr>
          <w:rFonts w:cs="Times New Roman"/>
        </w:rPr>
      </w:pPr>
      <w:bookmarkStart w:id="38" w:name="_Toc401939482"/>
      <w:r w:rsidRPr="00083F7E">
        <w:rPr>
          <w:rFonts w:cs="Times New Roman"/>
        </w:rPr>
        <w:t>5.3.3.4. </w:t>
      </w:r>
      <w:r w:rsidR="008F71B7" w:rsidRPr="00083F7E">
        <w:rPr>
          <w:rFonts w:cs="Times New Roman"/>
        </w:rPr>
        <w:t>Publisko pakalpojumu teritoriālā pieprasījuma prognoze</w:t>
      </w:r>
      <w:bookmarkEnd w:id="38"/>
    </w:p>
    <w:p w:rsidR="00396C40" w:rsidRPr="00083F7E" w:rsidRDefault="00396C40" w:rsidP="007F5B37">
      <w:pPr>
        <w:tabs>
          <w:tab w:val="left" w:pos="1134"/>
        </w:tabs>
      </w:pPr>
    </w:p>
    <w:p w:rsidR="00264A79" w:rsidRPr="00083F7E" w:rsidRDefault="00264A79" w:rsidP="007F5B37">
      <w:pPr>
        <w:ind w:firstLine="567"/>
      </w:pPr>
      <w:bookmarkStart w:id="39" w:name="_Toc393705112"/>
      <w:bookmarkStart w:id="40" w:name="_Toc393814859"/>
      <w:r w:rsidRPr="00083F7E">
        <w:t>Lai izveidotu VPVKAC teritoriāli pamatotu tīklu, kas atbilstu iedzīvotāju pieprasījumam pēc valsts pārvaldes iestāžu sniegtajiem pakalpojumiem, jāsaprot</w:t>
      </w:r>
      <w:r w:rsidR="004C5E2E" w:rsidRPr="00083F7E">
        <w:t>:</w:t>
      </w:r>
    </w:p>
    <w:p w:rsidR="00264A79" w:rsidRPr="00083F7E" w:rsidRDefault="004C5E2E" w:rsidP="00D571DB">
      <w:pPr>
        <w:pStyle w:val="ListParagraph"/>
        <w:numPr>
          <w:ilvl w:val="0"/>
          <w:numId w:val="21"/>
        </w:numPr>
        <w:tabs>
          <w:tab w:val="left" w:pos="1418"/>
        </w:tabs>
        <w:ind w:left="0" w:firstLine="851"/>
      </w:pPr>
      <w:r w:rsidRPr="00083F7E">
        <w:t>k</w:t>
      </w:r>
      <w:r w:rsidR="00264A79" w:rsidRPr="00083F7E">
        <w:t>ā mainīsies kopējais</w:t>
      </w:r>
      <w:r w:rsidRPr="00083F7E">
        <w:t xml:space="preserve"> VPVKAC</w:t>
      </w:r>
      <w:r w:rsidR="00264A79" w:rsidRPr="00083F7E">
        <w:t xml:space="preserve"> sn</w:t>
      </w:r>
      <w:r w:rsidRPr="00083F7E">
        <w:t>iegto pakalpojumu apjoms;</w:t>
      </w:r>
    </w:p>
    <w:p w:rsidR="004C5E2E" w:rsidRPr="00083F7E" w:rsidRDefault="004C5E2E" w:rsidP="00D571DB">
      <w:pPr>
        <w:pStyle w:val="ListParagraph"/>
        <w:numPr>
          <w:ilvl w:val="0"/>
          <w:numId w:val="21"/>
        </w:numPr>
        <w:tabs>
          <w:tab w:val="left" w:pos="1418"/>
        </w:tabs>
        <w:ind w:left="0" w:firstLine="851"/>
      </w:pPr>
      <w:r w:rsidRPr="00083F7E">
        <w:t>kā teritoriāli mainīsies pakalpojumu pieprasījums, ja pakalpojumi paliek pieejami mazo novadu iedzīvotājiem tuvāk viņu dzīves/darba vietai.</w:t>
      </w:r>
    </w:p>
    <w:p w:rsidR="00FE7D07" w:rsidRPr="00083F7E" w:rsidRDefault="00264A79" w:rsidP="007F5B37">
      <w:pPr>
        <w:ind w:firstLine="567"/>
      </w:pPr>
      <w:r w:rsidRPr="00083F7E">
        <w:lastRenderedPageBreak/>
        <w:t>P</w:t>
      </w:r>
      <w:r w:rsidR="004C5E2E" w:rsidRPr="00083F7E">
        <w:t>akalpojumu p</w:t>
      </w:r>
      <w:r w:rsidRPr="00083F7E">
        <w:t xml:space="preserve">ieprasījuma prognozes aprēķins pamatojas uz </w:t>
      </w:r>
      <w:r w:rsidR="004C5E2E" w:rsidRPr="00083F7E">
        <w:t>iedzīvotāju skaita izmaiņu prognozi, izlases iestāžu vadības prognozēm par e-pakalpojumu ietekmi uz kopējo pakalpojumu apjomu, kā arī ekspertu vērtējumu par</w:t>
      </w:r>
      <w:r w:rsidR="007F164A" w:rsidRPr="00083F7E">
        <w:t xml:space="preserve"> kon</w:t>
      </w:r>
      <w:r w:rsidR="00884D6D" w:rsidRPr="00083F7E">
        <w:t>krēto VPVKAC apmeklētāju skaitu, pamatojoties uz klientu pārvietošanas maršrutiem</w:t>
      </w:r>
      <w:r w:rsidR="00026E11" w:rsidRPr="00083F7E">
        <w:t xml:space="preserve"> un ieradumu ietekmi.</w:t>
      </w:r>
    </w:p>
    <w:p w:rsidR="00652996" w:rsidRPr="00083F7E" w:rsidRDefault="004B5E70" w:rsidP="007F5B37">
      <w:pPr>
        <w:ind w:firstLine="567"/>
      </w:pPr>
      <w:r w:rsidRPr="00083F7E">
        <w:t>Salīdzinot 2013. un 2020. </w:t>
      </w:r>
      <w:r w:rsidR="00812842" w:rsidRPr="00083F7E">
        <w:t xml:space="preserve">gadu </w:t>
      </w:r>
      <w:r w:rsidR="00B2562C" w:rsidRPr="00083F7E">
        <w:t>5</w:t>
      </w:r>
      <w:r w:rsidRPr="00083F7E">
        <w:t>. </w:t>
      </w:r>
      <w:r w:rsidR="00812842" w:rsidRPr="00083F7E">
        <w:t xml:space="preserve">attēlā, var secināt, ka lielākā daļa izlases iestāžu klientu </w:t>
      </w:r>
      <w:r w:rsidR="00812842" w:rsidRPr="00083F7E">
        <w:rPr>
          <w:bCs/>
        </w:rPr>
        <w:t>turpinās</w:t>
      </w:r>
      <w:r w:rsidR="00812842" w:rsidRPr="00083F7E">
        <w:t xml:space="preserve"> izvēlēties klātienes pieteikšanas iespēju gan lielajās pilsētās, gan novados. Izņēmumu veido UR un VZD, kuru pakalpojumu un klientu specifika ļaus novirzīt vismaz 50</w:t>
      </w:r>
      <w:r w:rsidRPr="00083F7E">
        <w:t> </w:t>
      </w:r>
      <w:r w:rsidR="00812842" w:rsidRPr="00083F7E">
        <w:t xml:space="preserve">% visu klientu uz elektronisko kanālu. PMLP un </w:t>
      </w:r>
      <w:r w:rsidR="00CF304C" w:rsidRPr="00083F7E">
        <w:t xml:space="preserve">LAD, skaitliskā informācija par kuriem nav pieejama, turpinās pieņemt vairumu </w:t>
      </w:r>
      <w:r w:rsidR="00E7592F" w:rsidRPr="00083F7E">
        <w:t>klientu</w:t>
      </w:r>
      <w:r w:rsidR="00CF304C" w:rsidRPr="00083F7E">
        <w:t xml:space="preserve"> pieteikumu klātienē.</w:t>
      </w:r>
    </w:p>
    <w:p w:rsidR="006931C2" w:rsidRPr="00083F7E" w:rsidRDefault="001161E3" w:rsidP="007F5B37">
      <w:pPr>
        <w:jc w:val="center"/>
        <w:rPr>
          <w:highlight w:val="magenta"/>
        </w:rPr>
      </w:pPr>
      <w:r w:rsidRPr="00083F7E">
        <w:rPr>
          <w:noProof/>
          <w:lang w:val="en-US"/>
        </w:rPr>
        <w:drawing>
          <wp:inline distT="0" distB="0" distL="0" distR="0">
            <wp:extent cx="5266690" cy="4664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690" cy="4664710"/>
                    </a:xfrm>
                    <a:prstGeom prst="rect">
                      <a:avLst/>
                    </a:prstGeom>
                    <a:noFill/>
                    <a:ln>
                      <a:noFill/>
                    </a:ln>
                  </pic:spPr>
                </pic:pic>
              </a:graphicData>
            </a:graphic>
          </wp:inline>
        </w:drawing>
      </w:r>
      <w:r w:rsidR="006931C2" w:rsidRPr="00083F7E">
        <w:rPr>
          <w:highlight w:val="magenta"/>
        </w:rPr>
        <w:t xml:space="preserve"> </w:t>
      </w:r>
    </w:p>
    <w:p w:rsidR="006931C2" w:rsidRPr="00083F7E" w:rsidRDefault="00B2562C" w:rsidP="007F5B37">
      <w:pPr>
        <w:jc w:val="center"/>
      </w:pPr>
      <w:r w:rsidRPr="00083F7E">
        <w:t>5.</w:t>
      </w:r>
      <w:r w:rsidR="004B5E70" w:rsidRPr="00083F7E">
        <w:t> </w:t>
      </w:r>
      <w:r w:rsidR="006931C2" w:rsidRPr="00083F7E">
        <w:t>att. Publisko pakalpojumu p</w:t>
      </w:r>
      <w:r w:rsidR="004B5E70" w:rsidRPr="00083F7E">
        <w:t>ieprasījums 2013. un 2020. </w:t>
      </w:r>
      <w:r w:rsidR="00951269" w:rsidRPr="00083F7E">
        <w:t>gadā</w:t>
      </w:r>
    </w:p>
    <w:p w:rsidR="006931C2" w:rsidRPr="00083F7E" w:rsidRDefault="006931C2" w:rsidP="007F5B37"/>
    <w:p w:rsidR="003A7592" w:rsidRPr="00083F7E" w:rsidRDefault="003A7592" w:rsidP="007F5B37">
      <w:pPr>
        <w:ind w:firstLine="567"/>
      </w:pPr>
      <w:r w:rsidRPr="00083F7E">
        <w:t>Modelējot novados dzīvojošo klientu uzvedību situācijā, kad klientam ir nepieciešams pieteikties kādam pakalpojumam, tika pieņemts, ka 40</w:t>
      </w:r>
      <w:r w:rsidR="004B5E70" w:rsidRPr="00083F7E">
        <w:t> </w:t>
      </w:r>
      <w:r w:rsidRPr="00083F7E">
        <w:t xml:space="preserve">% gadījumu klienti nemainīs savus ieradumus un </w:t>
      </w:r>
      <w:r w:rsidRPr="00083F7E">
        <w:rPr>
          <w:bCs/>
        </w:rPr>
        <w:t>brauks</w:t>
      </w:r>
      <w:r w:rsidRPr="00083F7E">
        <w:t xml:space="preserve"> uz tuvāko reģionālās nozīmes centru, apvienojot</w:t>
      </w:r>
      <w:r w:rsidR="000F2144" w:rsidRPr="00083F7E">
        <w:t xml:space="preserve"> iestādes apmeklējumu ar citām aktivitātēm pilsētā</w:t>
      </w:r>
      <w:r w:rsidR="004B5E70" w:rsidRPr="00083F7E">
        <w:t xml:space="preserve"> (skat. 6. </w:t>
      </w:r>
      <w:r w:rsidR="00B2562C" w:rsidRPr="00083F7E">
        <w:t>att.)</w:t>
      </w:r>
      <w:r w:rsidR="000F2144" w:rsidRPr="00083F7E">
        <w:t>. Pārējie 60</w:t>
      </w:r>
      <w:r w:rsidR="004B5E70" w:rsidRPr="00083F7E">
        <w:t> </w:t>
      </w:r>
      <w:r w:rsidR="000F2144" w:rsidRPr="00083F7E">
        <w:t xml:space="preserve">% brauks uz tuvāko novada centru, </w:t>
      </w:r>
      <w:r w:rsidR="00305E79" w:rsidRPr="00083F7E">
        <w:t>taupot laiku un izdevumus</w:t>
      </w:r>
      <w:r w:rsidR="000F2144" w:rsidRPr="00083F7E">
        <w:t>.</w:t>
      </w:r>
      <w:r w:rsidR="006931C2" w:rsidRPr="00083F7E">
        <w:t xml:space="preserve"> </w:t>
      </w:r>
    </w:p>
    <w:p w:rsidR="00B2562C" w:rsidRPr="00083F7E" w:rsidRDefault="00B2562C" w:rsidP="007F5B37"/>
    <w:p w:rsidR="0009233F" w:rsidRPr="00083F7E" w:rsidRDefault="000616F2" w:rsidP="007F5B37">
      <w:pPr>
        <w:tabs>
          <w:tab w:val="left" w:pos="1134"/>
        </w:tabs>
        <w:jc w:val="center"/>
      </w:pPr>
      <w:r w:rsidRPr="00083F7E">
        <w:rPr>
          <w:noProof/>
          <w:lang w:val="en-US"/>
        </w:rPr>
        <w:lastRenderedPageBreak/>
        <w:drawing>
          <wp:inline distT="0" distB="0" distL="0" distR="0">
            <wp:extent cx="5237535" cy="2737582"/>
            <wp:effectExtent l="0" t="0" r="1270" b="571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238695" cy="2738188"/>
                    </a:xfrm>
                    <a:prstGeom prst="rect">
                      <a:avLst/>
                    </a:prstGeom>
                  </pic:spPr>
                </pic:pic>
              </a:graphicData>
            </a:graphic>
          </wp:inline>
        </w:drawing>
      </w:r>
      <w:r w:rsidRPr="00083F7E">
        <w:rPr>
          <w:highlight w:val="magenta"/>
        </w:rPr>
        <w:t xml:space="preserve"> </w:t>
      </w:r>
    </w:p>
    <w:p w:rsidR="00951269" w:rsidRPr="00083F7E" w:rsidRDefault="00B2562C" w:rsidP="007F5B37">
      <w:pPr>
        <w:tabs>
          <w:tab w:val="left" w:pos="1134"/>
        </w:tabs>
        <w:jc w:val="center"/>
      </w:pPr>
      <w:r w:rsidRPr="00083F7E">
        <w:t>6</w:t>
      </w:r>
      <w:r w:rsidR="000616F2" w:rsidRPr="00083F7E">
        <w:t>.</w:t>
      </w:r>
      <w:r w:rsidR="00652996" w:rsidRPr="00083F7E">
        <w:t> </w:t>
      </w:r>
      <w:r w:rsidR="000616F2" w:rsidRPr="00083F7E">
        <w:t>att. Izlases iestāžu pakalpojumu pi</w:t>
      </w:r>
      <w:r w:rsidR="00652996" w:rsidRPr="00083F7E">
        <w:t>eprasījuma izmaiņas 2015.-2020. </w:t>
      </w:r>
      <w:r w:rsidR="000616F2" w:rsidRPr="00083F7E">
        <w:t xml:space="preserve">gadā, </w:t>
      </w:r>
    </w:p>
    <w:p w:rsidR="000616F2" w:rsidRPr="00083F7E" w:rsidRDefault="000616F2" w:rsidP="007F5B37">
      <w:pPr>
        <w:tabs>
          <w:tab w:val="left" w:pos="1134"/>
        </w:tabs>
        <w:jc w:val="center"/>
      </w:pPr>
      <w:r w:rsidRPr="00083F7E">
        <w:t>klātienes kanāls, milj.</w:t>
      </w:r>
    </w:p>
    <w:p w:rsidR="004B5E70" w:rsidRPr="00083F7E" w:rsidRDefault="004B5E70" w:rsidP="007F5B37">
      <w:pPr>
        <w:tabs>
          <w:tab w:val="left" w:pos="1134"/>
        </w:tabs>
      </w:pPr>
    </w:p>
    <w:p w:rsidR="00884D6D" w:rsidRPr="00083F7E" w:rsidRDefault="00884D6D" w:rsidP="007F5B37">
      <w:pPr>
        <w:ind w:firstLine="567"/>
      </w:pPr>
      <w:r w:rsidRPr="00083F7E">
        <w:t xml:space="preserve">Izlases iestāžu </w:t>
      </w:r>
      <w:r w:rsidRPr="00083F7E">
        <w:rPr>
          <w:bCs/>
        </w:rPr>
        <w:t>detalizēta</w:t>
      </w:r>
      <w:r w:rsidRPr="00083F7E">
        <w:t xml:space="preserve"> pakalpojumu pieprasījuma prognoze</w:t>
      </w:r>
      <w:r w:rsidR="004F1414" w:rsidRPr="00083F7E">
        <w:t xml:space="preserve"> pa gadiem un administratīvi-teritoriālajām vienībām (līdz novadu līmenim) </w:t>
      </w:r>
      <w:r w:rsidR="004F1414" w:rsidRPr="007F3A16">
        <w:t xml:space="preserve">ir izklāstīta </w:t>
      </w:r>
      <w:r w:rsidR="007F3A16" w:rsidRPr="007F3A16">
        <w:t>8</w:t>
      </w:r>
      <w:r w:rsidR="004B5E70" w:rsidRPr="007F3A16">
        <w:t>. </w:t>
      </w:r>
      <w:r w:rsidR="004F1414" w:rsidRPr="007F3A16">
        <w:t>pielikumā.</w:t>
      </w:r>
      <w:r w:rsidR="004F1414" w:rsidRPr="00083F7E">
        <w:t xml:space="preserve"> </w:t>
      </w:r>
    </w:p>
    <w:p w:rsidR="00EC24A3" w:rsidRPr="00083F7E" w:rsidRDefault="00EC24A3" w:rsidP="007F5B37">
      <w:pPr>
        <w:tabs>
          <w:tab w:val="left" w:pos="1134"/>
        </w:tabs>
      </w:pPr>
    </w:p>
    <w:p w:rsidR="00707466" w:rsidRPr="00083F7E" w:rsidRDefault="00652996" w:rsidP="007F5B37">
      <w:pPr>
        <w:pStyle w:val="Heading2"/>
        <w:rPr>
          <w:rFonts w:cs="Times New Roman"/>
          <w:sz w:val="28"/>
          <w:szCs w:val="28"/>
        </w:rPr>
      </w:pPr>
      <w:bookmarkStart w:id="41" w:name="_Toc401939483"/>
      <w:r w:rsidRPr="00083F7E">
        <w:rPr>
          <w:rFonts w:cs="Times New Roman"/>
          <w:sz w:val="28"/>
          <w:szCs w:val="28"/>
        </w:rPr>
        <w:t>5.3.4. </w:t>
      </w:r>
      <w:r w:rsidR="003859DC" w:rsidRPr="00083F7E">
        <w:rPr>
          <w:rFonts w:cs="Times New Roman"/>
          <w:sz w:val="28"/>
          <w:szCs w:val="28"/>
        </w:rPr>
        <w:t>Valsts un pašvaldības vienoto klientu apkalpošanas centru tīkla konceptuālie risinājumi</w:t>
      </w:r>
      <w:bookmarkEnd w:id="39"/>
      <w:bookmarkEnd w:id="40"/>
      <w:bookmarkEnd w:id="41"/>
    </w:p>
    <w:p w:rsidR="00761208" w:rsidRPr="00083F7E" w:rsidRDefault="00761208" w:rsidP="007F5B37"/>
    <w:p w:rsidR="00A05362" w:rsidRPr="00083F7E" w:rsidRDefault="00A05362" w:rsidP="007F5B37">
      <w:pPr>
        <w:ind w:firstLine="567"/>
      </w:pPr>
      <w:r w:rsidRPr="00083F7E">
        <w:rPr>
          <w:bCs/>
        </w:rPr>
        <w:t>Aktualizētās</w:t>
      </w:r>
      <w:r w:rsidRPr="00083F7E">
        <w:t xml:space="preserve"> Publisko pakalpojumu sistēmas pilnveides koncepcijas klātienes apkalpošanas aspekts paredz </w:t>
      </w:r>
      <w:r w:rsidR="004A7AC1" w:rsidRPr="00083F7E">
        <w:t>divus</w:t>
      </w:r>
      <w:r w:rsidRPr="00083F7E">
        <w:t xml:space="preserve"> iespējamos </w:t>
      </w:r>
      <w:r w:rsidR="004A7AC1" w:rsidRPr="00083F7E">
        <w:t>VPVKAC</w:t>
      </w:r>
      <w:r w:rsidRPr="00083F7E">
        <w:t xml:space="preserve"> tīkla i</w:t>
      </w:r>
      <w:r w:rsidR="005368F9" w:rsidRPr="00083F7E">
        <w:t xml:space="preserve">zveides risinājumus (skat. </w:t>
      </w:r>
      <w:r w:rsidR="003749A6" w:rsidRPr="00083F7E">
        <w:t>7</w:t>
      </w:r>
      <w:r w:rsidR="0077460F" w:rsidRPr="00083F7E">
        <w:t>.</w:t>
      </w:r>
      <w:r w:rsidR="004B5E70" w:rsidRPr="00083F7E">
        <w:t> </w:t>
      </w:r>
      <w:r w:rsidR="005368F9" w:rsidRPr="00083F7E">
        <w:t>att.)</w:t>
      </w:r>
    </w:p>
    <w:p w:rsidR="00951269" w:rsidRPr="00083F7E" w:rsidRDefault="00951269" w:rsidP="007F5B37">
      <w:pPr>
        <w:rPr>
          <w:bCs/>
        </w:rPr>
      </w:pPr>
    </w:p>
    <w:p w:rsidR="00817C2A" w:rsidRPr="00083F7E" w:rsidRDefault="006E16A0" w:rsidP="007F5B37">
      <w:pPr>
        <w:jc w:val="center"/>
      </w:pPr>
      <w:r w:rsidRPr="00083F7E">
        <w:object w:dxaOrig="9405"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pt;height:209.8pt" o:ole="">
            <v:imagedata r:id="rId13" o:title=""/>
          </v:shape>
          <o:OLEObject Type="Embed" ProgID="AcroExch.Document.7" ShapeID="_x0000_i1025" DrawAspect="Content" ObjectID="_1476001630" r:id="rId14"/>
        </w:object>
      </w:r>
    </w:p>
    <w:p w:rsidR="00D90095" w:rsidRPr="00083F7E" w:rsidRDefault="003749A6" w:rsidP="007F5B37">
      <w:pPr>
        <w:jc w:val="center"/>
      </w:pPr>
      <w:r w:rsidRPr="00083F7E">
        <w:t>7</w:t>
      </w:r>
      <w:r w:rsidR="004B5E70" w:rsidRPr="00083F7E">
        <w:t>. </w:t>
      </w:r>
      <w:r w:rsidR="00D90095" w:rsidRPr="00083F7E">
        <w:t>att. Divi iespējamie VPVKAC tīkla izveides risinājumi</w:t>
      </w:r>
    </w:p>
    <w:p w:rsidR="009110FD" w:rsidRPr="00083F7E" w:rsidRDefault="009110FD" w:rsidP="00023290">
      <w:pPr>
        <w:rPr>
          <w:bCs/>
        </w:rPr>
      </w:pPr>
    </w:p>
    <w:p w:rsidR="009110FD" w:rsidRPr="00083F7E" w:rsidRDefault="009110FD" w:rsidP="007F5B37">
      <w:pPr>
        <w:ind w:firstLine="567"/>
      </w:pPr>
      <w:r w:rsidRPr="00083F7E">
        <w:rPr>
          <w:bCs/>
        </w:rPr>
        <w:t>Klienta klātienes apkalpošanas komponentes uzlabošanas pamatā ir VPA principa ieviešana:</w:t>
      </w:r>
    </w:p>
    <w:p w:rsidR="009110FD" w:rsidRPr="00083F7E" w:rsidRDefault="00186F87" w:rsidP="007F5B37">
      <w:pPr>
        <w:pStyle w:val="NormalWeb"/>
        <w:numPr>
          <w:ilvl w:val="1"/>
          <w:numId w:val="3"/>
        </w:numPr>
        <w:tabs>
          <w:tab w:val="left" w:pos="1418"/>
        </w:tabs>
        <w:spacing w:before="0" w:beforeAutospacing="0" w:after="0" w:afterAutospacing="0"/>
        <w:ind w:left="0" w:firstLine="851"/>
        <w:jc w:val="both"/>
        <w:rPr>
          <w:bCs/>
        </w:rPr>
      </w:pPr>
      <w:r w:rsidRPr="00083F7E">
        <w:rPr>
          <w:bCs/>
        </w:rPr>
        <w:t>Pēc vienotiem</w:t>
      </w:r>
      <w:r w:rsidR="009110FD" w:rsidRPr="00083F7E">
        <w:rPr>
          <w:bCs/>
        </w:rPr>
        <w:t xml:space="preserve"> darbības principiem organizēts vienots KAC tīkls.</w:t>
      </w:r>
    </w:p>
    <w:p w:rsidR="009110FD" w:rsidRPr="00083F7E" w:rsidRDefault="009110FD" w:rsidP="007F5B37">
      <w:pPr>
        <w:pStyle w:val="NormalWeb"/>
        <w:numPr>
          <w:ilvl w:val="1"/>
          <w:numId w:val="3"/>
        </w:numPr>
        <w:tabs>
          <w:tab w:val="left" w:pos="1418"/>
        </w:tabs>
        <w:spacing w:before="0" w:beforeAutospacing="0" w:after="0" w:afterAutospacing="0"/>
        <w:ind w:left="0" w:firstLine="851"/>
        <w:jc w:val="both"/>
        <w:rPr>
          <w:bCs/>
        </w:rPr>
      </w:pPr>
      <w:r w:rsidRPr="00083F7E">
        <w:rPr>
          <w:bCs/>
        </w:rPr>
        <w:t xml:space="preserve">Pakalpojumu pieprasīšana vienuviet. </w:t>
      </w:r>
    </w:p>
    <w:p w:rsidR="009110FD" w:rsidRPr="00083F7E" w:rsidRDefault="009110FD" w:rsidP="007F5B37">
      <w:pPr>
        <w:pStyle w:val="NormalWeb"/>
        <w:numPr>
          <w:ilvl w:val="1"/>
          <w:numId w:val="3"/>
        </w:numPr>
        <w:tabs>
          <w:tab w:val="left" w:pos="1418"/>
        </w:tabs>
        <w:spacing w:before="0" w:beforeAutospacing="0" w:after="0" w:afterAutospacing="0"/>
        <w:ind w:left="0" w:firstLine="851"/>
        <w:jc w:val="both"/>
        <w:rPr>
          <w:bCs/>
        </w:rPr>
      </w:pPr>
      <w:r w:rsidRPr="00083F7E">
        <w:rPr>
          <w:bCs/>
        </w:rPr>
        <w:lastRenderedPageBreak/>
        <w:t>Atsevišķas palīgfunkcijas nodrošināšana – e-pakalpojumu lietošanas palīdzība tiem klientiem, kas nelieto internetu, bibliotēkās, pašvaldībās, klientu apkalpošanas punktos.</w:t>
      </w:r>
    </w:p>
    <w:p w:rsidR="009110FD" w:rsidRPr="00083F7E" w:rsidRDefault="009110FD" w:rsidP="007F5B37">
      <w:pPr>
        <w:pStyle w:val="NormalWeb"/>
        <w:numPr>
          <w:ilvl w:val="1"/>
          <w:numId w:val="3"/>
        </w:numPr>
        <w:tabs>
          <w:tab w:val="left" w:pos="1418"/>
        </w:tabs>
        <w:spacing w:before="0" w:beforeAutospacing="0" w:after="0" w:afterAutospacing="0"/>
        <w:ind w:left="0" w:right="147" w:firstLine="851"/>
        <w:jc w:val="both"/>
      </w:pPr>
      <w:r w:rsidRPr="00083F7E">
        <w:rPr>
          <w:bCs/>
        </w:rPr>
        <w:t xml:space="preserve">Specializēti profesionāļi – konsultāciju sniedzēji tiem klientiem, kas pieprasa dziļāku skaidrojumu par pakalpojuma </w:t>
      </w:r>
      <w:r w:rsidR="00BB2B21" w:rsidRPr="00083F7E">
        <w:rPr>
          <w:bCs/>
        </w:rPr>
        <w:t>nodrošināšanas</w:t>
      </w:r>
      <w:r w:rsidRPr="00083F7E">
        <w:rPr>
          <w:bCs/>
        </w:rPr>
        <w:t xml:space="preserve"> nosacījumiem </w:t>
      </w:r>
    </w:p>
    <w:p w:rsidR="009110FD" w:rsidRPr="00083F7E" w:rsidRDefault="009110FD" w:rsidP="007F5B37">
      <w:pPr>
        <w:pStyle w:val="NormalWeb"/>
        <w:numPr>
          <w:ilvl w:val="1"/>
          <w:numId w:val="3"/>
        </w:numPr>
        <w:tabs>
          <w:tab w:val="left" w:pos="1418"/>
        </w:tabs>
        <w:spacing w:before="0" w:beforeAutospacing="0" w:after="0" w:afterAutospacing="0"/>
        <w:ind w:left="0" w:right="147" w:firstLine="851"/>
        <w:jc w:val="both"/>
      </w:pPr>
      <w:r w:rsidRPr="00083F7E">
        <w:rPr>
          <w:bCs/>
        </w:rPr>
        <w:t>Regulāra darbinieku apmācība.</w:t>
      </w:r>
    </w:p>
    <w:p w:rsidR="009110FD" w:rsidRPr="00083F7E" w:rsidRDefault="009110FD" w:rsidP="007F5B37">
      <w:pPr>
        <w:pStyle w:val="NormalWeb"/>
        <w:spacing w:before="0" w:beforeAutospacing="0" w:after="0" w:afterAutospacing="0"/>
        <w:ind w:firstLine="720"/>
        <w:jc w:val="both"/>
      </w:pPr>
      <w:r w:rsidRPr="00083F7E">
        <w:t>Lai gan i</w:t>
      </w:r>
      <w:r w:rsidRPr="00083F7E">
        <w:rPr>
          <w:bCs/>
        </w:rPr>
        <w:t>nterneta pieejamība kļūst par būtiskāko faktoru valsts pārvaldes organizēšanā, tomēr ir nepieciešama arī klātienes apkalpošanas forma, jo ne visus pakalpojumus var sniegt attālināti, e-vidē.</w:t>
      </w:r>
      <w:r w:rsidRPr="00083F7E">
        <w:t xml:space="preserve"> Tādejādi VPA principa ieviešana, izvēloties klātienes apkalpošanas konceptuālu risinājumu, ilgtermiņā nodrošina finanšu samazinājumu klientu apkalpošanai klātienē</w:t>
      </w:r>
      <w:r w:rsidR="00EE3E94" w:rsidRPr="00083F7E">
        <w:t xml:space="preserve"> (skat. nodaļu 7. </w:t>
      </w:r>
      <w:r w:rsidR="00BB2B21" w:rsidRPr="00083F7E">
        <w:t>Ietekme uz valsts un pašvaldību budžetiem)</w:t>
      </w:r>
      <w:r w:rsidRPr="00083F7E">
        <w:t>.</w:t>
      </w:r>
    </w:p>
    <w:p w:rsidR="00D90095" w:rsidRPr="00083F7E" w:rsidRDefault="00D90095" w:rsidP="007F5B37"/>
    <w:p w:rsidR="00F741B2" w:rsidRPr="00083F7E" w:rsidRDefault="004A7AC1" w:rsidP="007F5B37">
      <w:pPr>
        <w:pStyle w:val="Heading3"/>
        <w:jc w:val="center"/>
        <w:rPr>
          <w:rFonts w:cs="Times New Roman"/>
        </w:rPr>
      </w:pPr>
      <w:bookmarkStart w:id="42" w:name="_Ref270061093"/>
      <w:bookmarkStart w:id="43" w:name="_Ref270061122"/>
      <w:bookmarkStart w:id="44" w:name="_Ref270061138"/>
      <w:bookmarkStart w:id="45" w:name="_Ref270061145"/>
      <w:bookmarkStart w:id="46" w:name="_Ref270061147"/>
      <w:bookmarkStart w:id="47" w:name="_Toc401939484"/>
      <w:r w:rsidRPr="00083F7E">
        <w:rPr>
          <w:rFonts w:cs="Times New Roman"/>
        </w:rPr>
        <w:t>5.3.</w:t>
      </w:r>
      <w:r w:rsidR="00DA545B" w:rsidRPr="00083F7E">
        <w:rPr>
          <w:rFonts w:cs="Times New Roman"/>
        </w:rPr>
        <w:t>4</w:t>
      </w:r>
      <w:bookmarkStart w:id="48" w:name="_Toc391996654"/>
      <w:bookmarkStart w:id="49" w:name="_Toc393705113"/>
      <w:bookmarkStart w:id="50" w:name="_Toc393814860"/>
      <w:r w:rsidR="00751041" w:rsidRPr="00083F7E">
        <w:rPr>
          <w:rFonts w:cs="Times New Roman"/>
        </w:rPr>
        <w:t>.1. </w:t>
      </w:r>
      <w:r w:rsidR="00F741B2" w:rsidRPr="00083F7E">
        <w:rPr>
          <w:rFonts w:cs="Times New Roman"/>
        </w:rPr>
        <w:t>VPVKAC tīkla izveides risinājum</w:t>
      </w:r>
      <w:r w:rsidR="00DD4E9A" w:rsidRPr="00083F7E">
        <w:rPr>
          <w:rFonts w:cs="Times New Roman"/>
        </w:rPr>
        <w:t>u apraksts</w:t>
      </w:r>
      <w:bookmarkEnd w:id="42"/>
      <w:bookmarkEnd w:id="43"/>
      <w:bookmarkEnd w:id="44"/>
      <w:bookmarkEnd w:id="45"/>
      <w:bookmarkEnd w:id="46"/>
      <w:bookmarkEnd w:id="47"/>
    </w:p>
    <w:bookmarkEnd w:id="48"/>
    <w:bookmarkEnd w:id="49"/>
    <w:bookmarkEnd w:id="50"/>
    <w:p w:rsidR="00F741B2" w:rsidRPr="00083F7E" w:rsidRDefault="00F741B2" w:rsidP="007F5B37"/>
    <w:p w:rsidR="009110FD" w:rsidRPr="00083F7E" w:rsidRDefault="009110FD" w:rsidP="007F5B37">
      <w:pPr>
        <w:pStyle w:val="BodyText"/>
        <w:spacing w:before="0" w:after="0"/>
        <w:ind w:firstLine="709"/>
      </w:pPr>
      <w:r w:rsidRPr="00083F7E">
        <w:t xml:space="preserve">Klātienes klientu apkalpošanas nodrošināšanai valstī jābūt organizētai koordinēti, balstoties uz koplietošanas principiem. Tādējādi, </w:t>
      </w:r>
      <w:r w:rsidRPr="00083F7E">
        <w:rPr>
          <w:b/>
        </w:rPr>
        <w:t>ir jāievieš pārresoru līmenī plānveidīgi koordinēts KAC tīkls</w:t>
      </w:r>
      <w:r w:rsidRPr="00083F7E">
        <w:t>, kas darbosies saskaņā ar vienotiem principiem un kurā tiks g</w:t>
      </w:r>
      <w:r w:rsidR="00A742B6" w:rsidRPr="00083F7E">
        <w:t>arantēti nodrošināta noteikta minimālā</w:t>
      </w:r>
      <w:r w:rsidRPr="00083F7E">
        <w:t xml:space="preserve"> pakalpojumu</w:t>
      </w:r>
      <w:r w:rsidR="00A742B6" w:rsidRPr="00083F7E">
        <w:t xml:space="preserve"> groza</w:t>
      </w:r>
      <w:r w:rsidRPr="00083F7E">
        <w:t xml:space="preserve"> pieejamība atbilstoši noteiktajām pieejamības un kvalitātes prasībām.</w:t>
      </w:r>
    </w:p>
    <w:p w:rsidR="00B16FDA" w:rsidRPr="00083F7E" w:rsidRDefault="00B16FDA" w:rsidP="007F5B37">
      <w:pPr>
        <w:ind w:firstLine="720"/>
        <w:rPr>
          <w:b/>
        </w:rPr>
      </w:pPr>
      <w:r w:rsidRPr="00083F7E">
        <w:rPr>
          <w:b/>
        </w:rPr>
        <w:t>I risinājums paredz VPVKAC izveidi 89 novadu nozīmes, 21 reģionālās nozīmes un 9 nacion</w:t>
      </w:r>
      <w:r w:rsidR="00512CD6" w:rsidRPr="00083F7E">
        <w:rPr>
          <w:b/>
        </w:rPr>
        <w:t xml:space="preserve">ālās nozīmes attīstības centros </w:t>
      </w:r>
      <w:r w:rsidR="00512CD6" w:rsidRPr="00083F7E">
        <w:t xml:space="preserve">– skat. karti </w:t>
      </w:r>
      <w:r w:rsidR="003749A6" w:rsidRPr="00083F7E">
        <w:t>8.</w:t>
      </w:r>
      <w:r w:rsidR="004B5E70" w:rsidRPr="00083F7E">
        <w:t> </w:t>
      </w:r>
      <w:r w:rsidR="00512CD6" w:rsidRPr="00083F7E">
        <w:t>attēlā</w:t>
      </w:r>
      <w:r w:rsidR="00512CD6" w:rsidRPr="00083F7E">
        <w:rPr>
          <w:b/>
        </w:rPr>
        <w:t>.</w:t>
      </w:r>
    </w:p>
    <w:p w:rsidR="00B16FDA" w:rsidRPr="00083F7E" w:rsidRDefault="00B16FDA" w:rsidP="007F5B37">
      <w:pPr>
        <w:ind w:firstLine="720"/>
        <w:rPr>
          <w:b/>
        </w:rPr>
      </w:pPr>
      <w:r w:rsidRPr="00083F7E">
        <w:rPr>
          <w:b/>
        </w:rPr>
        <w:t>II risinājums paredz VPVKAC izveidi 89 novadu nozīmes un 21 reģionālās nozīmes attīstības centros</w:t>
      </w:r>
      <w:r w:rsidR="00512CD6" w:rsidRPr="00083F7E">
        <w:t xml:space="preserve">– skat. karti </w:t>
      </w:r>
      <w:r w:rsidR="003749A6" w:rsidRPr="00083F7E">
        <w:t>9</w:t>
      </w:r>
      <w:r w:rsidR="004B5E70" w:rsidRPr="00083F7E">
        <w:t>. </w:t>
      </w:r>
      <w:r w:rsidR="00512CD6" w:rsidRPr="00083F7E">
        <w:t>attēlā</w:t>
      </w:r>
      <w:r w:rsidRPr="00083F7E">
        <w:t>.</w:t>
      </w:r>
    </w:p>
    <w:p w:rsidR="00F76B85" w:rsidRPr="00083F7E" w:rsidRDefault="00F76B85" w:rsidP="007F5B37">
      <w:pPr>
        <w:ind w:firstLine="720"/>
      </w:pPr>
    </w:p>
    <w:p w:rsidR="00F76B85" w:rsidRPr="00083F7E" w:rsidRDefault="00625648" w:rsidP="007F5B37">
      <w:pPr>
        <w:ind w:left="-284"/>
        <w:jc w:val="center"/>
      </w:pPr>
      <w:r w:rsidRPr="00083F7E">
        <w:rPr>
          <w:noProof/>
          <w:lang w:val="en-US"/>
        </w:rPr>
        <w:drawing>
          <wp:inline distT="0" distB="0" distL="0" distR="0">
            <wp:extent cx="5400000" cy="343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_TO_BE_89-9-21 copy.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3438000"/>
                    </a:xfrm>
                    <a:prstGeom prst="rect">
                      <a:avLst/>
                    </a:prstGeom>
                  </pic:spPr>
                </pic:pic>
              </a:graphicData>
            </a:graphic>
          </wp:inline>
        </w:drawing>
      </w:r>
    </w:p>
    <w:p w:rsidR="00F76B85" w:rsidRPr="00083F7E" w:rsidRDefault="003749A6" w:rsidP="007F5B37">
      <w:pPr>
        <w:jc w:val="center"/>
      </w:pPr>
      <w:r w:rsidRPr="00083F7E">
        <w:t>8</w:t>
      </w:r>
      <w:r w:rsidR="00F76B85" w:rsidRPr="00083F7E">
        <w:t>.</w:t>
      </w:r>
      <w:r w:rsidR="004B5E70" w:rsidRPr="00083F7E">
        <w:t> </w:t>
      </w:r>
      <w:r w:rsidR="00F76B85" w:rsidRPr="00083F7E">
        <w:t xml:space="preserve">att. </w:t>
      </w:r>
      <w:r w:rsidRPr="00083F7E">
        <w:t>I risinājums</w:t>
      </w:r>
      <w:r w:rsidR="000C42B8" w:rsidRPr="00083F7E">
        <w:t>: 89 + 21 + 9</w:t>
      </w:r>
      <w:r w:rsidR="00951269" w:rsidRPr="00083F7E">
        <w:t xml:space="preserve"> reģionālais izvietojums</w:t>
      </w:r>
    </w:p>
    <w:p w:rsidR="00F76B85" w:rsidRPr="00083F7E" w:rsidRDefault="00F76B85" w:rsidP="00023290"/>
    <w:p w:rsidR="001224E7" w:rsidRPr="00083F7E" w:rsidRDefault="006E13AF" w:rsidP="007F5B37">
      <w:pPr>
        <w:ind w:firstLine="720"/>
      </w:pPr>
      <w:r w:rsidRPr="00083F7E">
        <w:t>Abi izstrādātie risinājumi</w:t>
      </w:r>
      <w:r w:rsidR="00F741B2" w:rsidRPr="00083F7E">
        <w:t xml:space="preserve"> paredz VPA principa ieviešanu, organizējot klientu klātienes apkalpošanu pašvaldību KAC 110 </w:t>
      </w:r>
      <w:r w:rsidR="00DD4E9A" w:rsidRPr="00083F7E">
        <w:t>(89+21) attīstības centros</w:t>
      </w:r>
      <w:r w:rsidR="001224E7" w:rsidRPr="00083F7E">
        <w:t>. Diferencēta pieeja ir ietverta 1. risinājum</w:t>
      </w:r>
      <w:r w:rsidRPr="00083F7E">
        <w:t>ā</w:t>
      </w:r>
      <w:r w:rsidR="001224E7" w:rsidRPr="00083F7E">
        <w:t xml:space="preserve">, kas izstrādāts, plānojot klātienes apkalpošanas centru izveidi </w:t>
      </w:r>
      <w:r w:rsidR="00BD3BBB" w:rsidRPr="00083F7E">
        <w:t xml:space="preserve">arī </w:t>
      </w:r>
      <w:r w:rsidR="001224E7" w:rsidRPr="00083F7E">
        <w:t>9 nacionālās nozīmes centros.</w:t>
      </w:r>
    </w:p>
    <w:p w:rsidR="006A2AC6" w:rsidRPr="00083F7E" w:rsidRDefault="00B1499D" w:rsidP="007F5B37">
      <w:pPr>
        <w:pStyle w:val="ListParagraph"/>
        <w:ind w:left="0" w:firstLine="720"/>
      </w:pPr>
      <w:r w:rsidRPr="00083F7E">
        <w:rPr>
          <w:b/>
        </w:rPr>
        <w:t xml:space="preserve">89 </w:t>
      </w:r>
      <w:r w:rsidR="006E283A" w:rsidRPr="00083F7E">
        <w:rPr>
          <w:b/>
        </w:rPr>
        <w:t xml:space="preserve">novadu </w:t>
      </w:r>
      <w:r w:rsidR="00BE64EE" w:rsidRPr="00083F7E">
        <w:rPr>
          <w:b/>
        </w:rPr>
        <w:t xml:space="preserve">nozīmes </w:t>
      </w:r>
      <w:r w:rsidR="006E283A" w:rsidRPr="00083F7E">
        <w:rPr>
          <w:b/>
        </w:rPr>
        <w:t>attīstības centros</w:t>
      </w:r>
      <w:r w:rsidRPr="00083F7E">
        <w:t xml:space="preserve"> </w:t>
      </w:r>
      <w:r w:rsidR="00A66A66" w:rsidRPr="00083F7E">
        <w:t xml:space="preserve">ir </w:t>
      </w:r>
      <w:r w:rsidRPr="00083F7E">
        <w:t xml:space="preserve">plānota </w:t>
      </w:r>
      <w:r w:rsidR="00A742B6" w:rsidRPr="00083F7E">
        <w:t xml:space="preserve">noteiktu </w:t>
      </w:r>
      <w:r w:rsidRPr="00083F7E">
        <w:t>valsts pakalpojumu sniegšana uz pašvaldību klientu apkalpošanas struktūrvienību bāzes</w:t>
      </w:r>
      <w:r w:rsidR="00A66A66" w:rsidRPr="00083F7E">
        <w:t>.</w:t>
      </w:r>
      <w:r w:rsidRPr="00083F7E">
        <w:t xml:space="preserve"> </w:t>
      </w:r>
      <w:r w:rsidR="00A66A66" w:rsidRPr="00083F7E">
        <w:t xml:space="preserve">Šāds </w:t>
      </w:r>
      <w:r w:rsidR="00A66A66" w:rsidRPr="00083F7E">
        <w:lastRenderedPageBreak/>
        <w:t>izmēģinājumprojekta modelis</w:t>
      </w:r>
      <w:r w:rsidR="00BD3BBB" w:rsidRPr="00083F7E">
        <w:t xml:space="preserve"> („pašvaldība kā aģents”)</w:t>
      </w:r>
      <w:r w:rsidR="00A66A66" w:rsidRPr="00083F7E">
        <w:t xml:space="preserve"> tika sekmīgi testēts Auces un Rojas novada pašvaldībās</w:t>
      </w:r>
      <w:r w:rsidR="00BD3BBB" w:rsidRPr="00083F7E">
        <w:t>.</w:t>
      </w:r>
      <w:r w:rsidR="00A66A66" w:rsidRPr="00083F7E">
        <w:t xml:space="preserve"> </w:t>
      </w:r>
      <w:r w:rsidR="005368F9" w:rsidRPr="00083F7E">
        <w:t xml:space="preserve">Valsts pārvaldes iestādes: </w:t>
      </w:r>
      <w:r w:rsidR="00A66A66" w:rsidRPr="00083F7E">
        <w:t>LAD, NVA, UR, PMLP, VID, VSAA</w:t>
      </w:r>
      <w:r w:rsidR="00BD3BBB" w:rsidRPr="00083F7E">
        <w:t xml:space="preserve"> un</w:t>
      </w:r>
      <w:r w:rsidR="005368F9" w:rsidRPr="00083F7E">
        <w:t xml:space="preserve"> VZD </w:t>
      </w:r>
      <w:r w:rsidR="00160FD9" w:rsidRPr="00083F7E">
        <w:t xml:space="preserve">ar noteiktu juridisku pamatu uztic </w:t>
      </w:r>
      <w:r w:rsidR="005368F9" w:rsidRPr="00083F7E">
        <w:t>pašvaldībām minimālā valsts pakalpojumu groza sniegšanu</w:t>
      </w:r>
      <w:r w:rsidR="00A66A66" w:rsidRPr="00083F7E">
        <w:t xml:space="preserve">, kas ir nedalāms pakalpojumu kopums un vienādā mērā tiek sniegts visos 89 novadu attīstības centros. </w:t>
      </w:r>
      <w:r w:rsidR="00541717" w:rsidRPr="00083F7E">
        <w:t>Tā kā pašvaldības savas kompetences un likuma ietvaros darbojas patstāvīgi, s</w:t>
      </w:r>
      <w:r w:rsidRPr="00083F7E">
        <w:t>adarbība starp pašvaldībām un valsts i</w:t>
      </w:r>
      <w:r w:rsidR="00A66A66" w:rsidRPr="00083F7E">
        <w:t xml:space="preserve">estādēm </w:t>
      </w:r>
      <w:r w:rsidRPr="00083F7E">
        <w:t>ir brīvprātīga</w:t>
      </w:r>
      <w:r w:rsidR="001310ED" w:rsidRPr="00083F7E">
        <w:t>.</w:t>
      </w:r>
      <w:r w:rsidR="00584BE9" w:rsidRPr="00083F7E">
        <w:t xml:space="preserve"> </w:t>
      </w:r>
    </w:p>
    <w:p w:rsidR="006A0CB9" w:rsidRPr="00083F7E" w:rsidRDefault="00C74F5F" w:rsidP="007F5B37">
      <w:pPr>
        <w:ind w:firstLine="720"/>
      </w:pPr>
      <w:r w:rsidRPr="00083F7E">
        <w:rPr>
          <w:b/>
        </w:rPr>
        <w:t xml:space="preserve">21 reģionālās </w:t>
      </w:r>
      <w:r w:rsidR="00262569" w:rsidRPr="00083F7E">
        <w:rPr>
          <w:b/>
        </w:rPr>
        <w:t xml:space="preserve">nozīmes </w:t>
      </w:r>
      <w:r w:rsidR="00BE64EE" w:rsidRPr="00083F7E">
        <w:rPr>
          <w:b/>
        </w:rPr>
        <w:t xml:space="preserve">attīstības </w:t>
      </w:r>
      <w:r w:rsidR="00262569" w:rsidRPr="00083F7E">
        <w:rPr>
          <w:b/>
        </w:rPr>
        <w:t>centrā</w:t>
      </w:r>
      <w:r w:rsidRPr="00083F7E">
        <w:rPr>
          <w:b/>
        </w:rPr>
        <w:t xml:space="preserve"> </w:t>
      </w:r>
      <w:r w:rsidR="00BE64EE" w:rsidRPr="00083F7E">
        <w:t>valsts iestā</w:t>
      </w:r>
      <w:r w:rsidR="006A0CB9" w:rsidRPr="00083F7E">
        <w:t>žu</w:t>
      </w:r>
      <w:r w:rsidR="00BE64EE" w:rsidRPr="00083F7E">
        <w:t xml:space="preserve"> struktūrvienības</w:t>
      </w:r>
      <w:r w:rsidR="006A0CB9" w:rsidRPr="00083F7E">
        <w:t xml:space="preserve"> plānots</w:t>
      </w:r>
      <w:r w:rsidR="00BE64EE" w:rsidRPr="00083F7E">
        <w:t xml:space="preserve"> </w:t>
      </w:r>
      <w:r w:rsidRPr="00083F7E">
        <w:t>izvietot kopā ar pašvaldības klientu apkalpošanas centru</w:t>
      </w:r>
      <w:r w:rsidR="005B2059" w:rsidRPr="00083F7E">
        <w:t>, organizējot vienotu klientu apkalpošanas vietu</w:t>
      </w:r>
      <w:r w:rsidR="00BE64EE" w:rsidRPr="00083F7E">
        <w:t>.</w:t>
      </w:r>
      <w:r w:rsidRPr="00083F7E">
        <w:t xml:space="preserve"> </w:t>
      </w:r>
      <w:r w:rsidR="00DD4E9A" w:rsidRPr="00083F7E">
        <w:t xml:space="preserve">Valsts iestāžu minimālā pakalpojuma groza sniegšanu pašvaldībai </w:t>
      </w:r>
      <w:r w:rsidR="007913E6" w:rsidRPr="00083F7E">
        <w:t xml:space="preserve">pamatā </w:t>
      </w:r>
      <w:r w:rsidR="00DD4E9A" w:rsidRPr="00083F7E">
        <w:t xml:space="preserve">nodod tās iestādes, kuru klientu apkalpošanas struktūrvienības neatrodas konkrētajā reģionālās nozīmes centrā, un, ja tas ir lietderīgi no pakalpojumu pieejamības un </w:t>
      </w:r>
      <w:r w:rsidR="00B94F10" w:rsidRPr="00083F7E">
        <w:t>nepieciešamās infrastruktūras viedokļa</w:t>
      </w:r>
      <w:r w:rsidR="00377F6F" w:rsidRPr="00083F7E">
        <w:t>.</w:t>
      </w:r>
    </w:p>
    <w:p w:rsidR="001224E7" w:rsidRPr="00083F7E" w:rsidRDefault="001224E7" w:rsidP="007F5B37">
      <w:pPr>
        <w:ind w:firstLine="720"/>
      </w:pPr>
      <w:r w:rsidRPr="00083F7E">
        <w:t>Aspekts, kas raksturīgs tikai I risinājuma</w:t>
      </w:r>
      <w:r w:rsidR="00B16FDA" w:rsidRPr="00083F7E">
        <w:t>m</w:t>
      </w:r>
      <w:r w:rsidRPr="00083F7E">
        <w:t xml:space="preserve"> – 9 nacionālās nozīmes attīstības centros (Daugavpils, Jelgava, Jēkabpils, Jūrmala, Liepāja, Rīga, Rēzekne, Valmiera, Ventspils) plānots izveidot VPVKAC, pamatā izmantojot iestāžu esošo KAC infrastruktūru. Fiziski vienuviet savus pakalpojumus sniegtu valsts institūcijas ar lielāko un pieprasītāko pakalpojumu klāstu: LAD, NVA, </w:t>
      </w:r>
      <w:r w:rsidR="004B5E70" w:rsidRPr="00083F7E">
        <w:t>UR, PMLP, VID, VSAA un</w:t>
      </w:r>
      <w:r w:rsidRPr="00083F7E">
        <w:t xml:space="preserve"> VZD</w:t>
      </w:r>
      <w:r w:rsidR="007913E6" w:rsidRPr="00083F7E">
        <w:t>.</w:t>
      </w:r>
      <w:r w:rsidRPr="00083F7E">
        <w:t xml:space="preserve"> Papildus tam, valsts vienotajā klientu apkalpošanas centrā tiktu nodrošināta arī pašvaldības pakalpojumu klāsta sniegšana, kā arī pašvaldība </w:t>
      </w:r>
      <w:r w:rsidR="008E73A7" w:rsidRPr="00083F7E">
        <w:t>sniegtu</w:t>
      </w:r>
      <w:r w:rsidRPr="00083F7E">
        <w:t xml:space="preserve"> to valsts institūciju izstrādātu pakalpojumu grozu, kuras nedarbosies VVKAC. Zem viena jumta klientus apkalpotu iestāžu darbinieki, kas specializējušies savas iestādes pakalpojumos un pašvaldības darbinieki, kas nodrošin</w:t>
      </w:r>
      <w:r w:rsidR="008E73A7" w:rsidRPr="00083F7E">
        <w:t>ātu gan</w:t>
      </w:r>
      <w:r w:rsidRPr="00083F7E">
        <w:t xml:space="preserve"> pašvaldību pakalpojumus</w:t>
      </w:r>
      <w:r w:rsidR="008E73A7" w:rsidRPr="00083F7E">
        <w:t>, gan</w:t>
      </w:r>
      <w:r w:rsidRPr="00083F7E">
        <w:t xml:space="preserve"> pakalpojuma pieprasīšanas iesnieguma </w:t>
      </w:r>
      <w:r w:rsidR="008E73A7" w:rsidRPr="00083F7E">
        <w:t>pieņemšanu</w:t>
      </w:r>
      <w:r w:rsidRPr="00083F7E">
        <w:t xml:space="preserve"> un rezultāta </w:t>
      </w:r>
      <w:r w:rsidR="008E73A7" w:rsidRPr="00083F7E">
        <w:t>izsniegšanu</w:t>
      </w:r>
      <w:r w:rsidRPr="00083F7E">
        <w:t xml:space="preserve"> jeb „pastkastīti” citu, klientu apkalpošanas centrā nepārstāvēto iestāžu pakalpojumiem. Šis modelis izmēģinājumprojektā darbojās Valmierā un Daugavpilī, bet bez pašvaldības līdzdalības.</w:t>
      </w:r>
    </w:p>
    <w:p w:rsidR="00751041" w:rsidRPr="00083F7E" w:rsidRDefault="00751041" w:rsidP="007F5B37">
      <w:pPr>
        <w:ind w:firstLine="720"/>
      </w:pPr>
    </w:p>
    <w:p w:rsidR="00625648" w:rsidRPr="00083F7E" w:rsidRDefault="00625648" w:rsidP="007F5B37">
      <w:pPr>
        <w:ind w:left="-284"/>
        <w:jc w:val="center"/>
      </w:pPr>
      <w:r w:rsidRPr="00083F7E">
        <w:rPr>
          <w:noProof/>
          <w:lang w:val="en-US"/>
        </w:rPr>
        <w:drawing>
          <wp:inline distT="0" distB="0" distL="0" distR="0">
            <wp:extent cx="5410800" cy="344520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_TO_BE_89-21 copy.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0800" cy="3445200"/>
                    </a:xfrm>
                    <a:prstGeom prst="rect">
                      <a:avLst/>
                    </a:prstGeom>
                  </pic:spPr>
                </pic:pic>
              </a:graphicData>
            </a:graphic>
          </wp:inline>
        </w:drawing>
      </w:r>
    </w:p>
    <w:p w:rsidR="00625648" w:rsidRPr="00083F7E" w:rsidRDefault="003749A6" w:rsidP="007F5B37">
      <w:pPr>
        <w:jc w:val="center"/>
      </w:pPr>
      <w:r w:rsidRPr="00083F7E">
        <w:t>9</w:t>
      </w:r>
      <w:r w:rsidR="00625648" w:rsidRPr="00083F7E">
        <w:t xml:space="preserve">. att. </w:t>
      </w:r>
      <w:r w:rsidRPr="00083F7E">
        <w:t>II r</w:t>
      </w:r>
      <w:r w:rsidR="00625648" w:rsidRPr="00083F7E">
        <w:t xml:space="preserve">isinājums: </w:t>
      </w:r>
      <w:r w:rsidR="00951269" w:rsidRPr="00083F7E">
        <w:t>89 + 21 reģionālais izvietojums</w:t>
      </w:r>
    </w:p>
    <w:p w:rsidR="0055032C" w:rsidRPr="00083F7E" w:rsidRDefault="0055032C" w:rsidP="0055032C">
      <w:pPr>
        <w:rPr>
          <w:i/>
          <w:u w:val="single"/>
        </w:rPr>
      </w:pPr>
      <w:bookmarkStart w:id="51" w:name="_Toc334104275"/>
    </w:p>
    <w:p w:rsidR="0083418C" w:rsidRPr="00083F7E" w:rsidRDefault="00DD4E9A" w:rsidP="007F5B37">
      <w:pPr>
        <w:ind w:firstLine="709"/>
        <w:rPr>
          <w:i/>
          <w:u w:val="single"/>
        </w:rPr>
      </w:pPr>
      <w:r w:rsidRPr="00083F7E">
        <w:rPr>
          <w:i/>
          <w:u w:val="single"/>
        </w:rPr>
        <w:t>Abu risinājumu</w:t>
      </w:r>
      <w:r w:rsidR="0083418C" w:rsidRPr="00083F7E">
        <w:rPr>
          <w:i/>
          <w:u w:val="single"/>
        </w:rPr>
        <w:t xml:space="preserve"> raksturīgākie elementi</w:t>
      </w:r>
      <w:bookmarkEnd w:id="51"/>
      <w:r w:rsidRPr="00083F7E">
        <w:rPr>
          <w:i/>
          <w:u w:val="single"/>
        </w:rPr>
        <w:t>:</w:t>
      </w:r>
    </w:p>
    <w:p w:rsidR="0083418C" w:rsidRPr="00083F7E" w:rsidRDefault="00F42A9B" w:rsidP="007F5B37">
      <w:pPr>
        <w:numPr>
          <w:ilvl w:val="0"/>
          <w:numId w:val="1"/>
        </w:numPr>
        <w:tabs>
          <w:tab w:val="left" w:pos="1418"/>
        </w:tabs>
        <w:ind w:left="0" w:firstLine="872"/>
      </w:pPr>
      <w:r w:rsidRPr="00083F7E">
        <w:t>Minimālā valsts p</w:t>
      </w:r>
      <w:r w:rsidR="0083418C" w:rsidRPr="00083F7E">
        <w:t xml:space="preserve">akalpojumu </w:t>
      </w:r>
      <w:r w:rsidRPr="00083F7E">
        <w:t>groza</w:t>
      </w:r>
      <w:r w:rsidR="0055032C" w:rsidRPr="00083F7E">
        <w:t xml:space="preserve"> (vienkāršu un nedalāmu LAD, NVA, UR, PMLP, VID, VSAA, VZD pakalpojumu, kuriem ir administratīva pakalpojuma pazīmes, kopums), kura sniegšana tiktu piedāvāta pašval</w:t>
      </w:r>
      <w:r w:rsidR="006E4038" w:rsidRPr="00083F7E">
        <w:t>dībām 89 novadu nozīmes centros,</w:t>
      </w:r>
      <w:r w:rsidRPr="00083F7E">
        <w:t xml:space="preserve"> </w:t>
      </w:r>
      <w:r w:rsidR="0083418C" w:rsidRPr="00083F7E">
        <w:t xml:space="preserve">pieejamība </w:t>
      </w:r>
      <w:r w:rsidR="0083418C" w:rsidRPr="00083F7E">
        <w:lastRenderedPageBreak/>
        <w:t>klātienē</w:t>
      </w:r>
      <w:r w:rsidR="00F61490" w:rsidRPr="00083F7E">
        <w:t>,</w:t>
      </w:r>
      <w:r w:rsidR="0083418C" w:rsidRPr="00083F7E">
        <w:t xml:space="preserve"> </w:t>
      </w:r>
      <w:r w:rsidR="00F61490" w:rsidRPr="00083F7E">
        <w:t>ārpus reģionālās un nacionālās attīstības centriem –</w:t>
      </w:r>
      <w:r w:rsidR="0083418C" w:rsidRPr="00083F7E">
        <w:t xml:space="preserve"> labs teritoriāls noklājums pat vietās ar zemu iedzīvotāju skaitu</w:t>
      </w:r>
      <w:r w:rsidR="00F61490" w:rsidRPr="00083F7E">
        <w:t>.</w:t>
      </w:r>
    </w:p>
    <w:p w:rsidR="0083418C" w:rsidRPr="00083F7E" w:rsidRDefault="0083418C" w:rsidP="007F5B37">
      <w:pPr>
        <w:numPr>
          <w:ilvl w:val="0"/>
          <w:numId w:val="1"/>
        </w:numPr>
        <w:tabs>
          <w:tab w:val="left" w:pos="1418"/>
        </w:tabs>
        <w:ind w:left="0" w:firstLine="872"/>
      </w:pPr>
      <w:r w:rsidRPr="00083F7E">
        <w:t>Esošās infrastruktūras izmantošana. Pašvaldībās jau atrodas administratīvās ēkas, un daudzos gadījumos tās ir aprīkotas ar klientu pieņemšanas telpām</w:t>
      </w:r>
      <w:r w:rsidR="002F5357" w:rsidRPr="00083F7E">
        <w:t xml:space="preserve">, tām </w:t>
      </w:r>
      <w:r w:rsidRPr="00083F7E">
        <w:t>ir labs (centrāls) novietojums, ērta sabiedriskā transporta piekļuve, plašas biroju telpas, un tās pēc renovācijām lielā mērā atbilst nepieciešamajiem klientu apkalpošanas parametriem.</w:t>
      </w:r>
    </w:p>
    <w:p w:rsidR="00C26FEF" w:rsidRPr="00083F7E" w:rsidRDefault="0083418C" w:rsidP="007F5B37">
      <w:pPr>
        <w:numPr>
          <w:ilvl w:val="0"/>
          <w:numId w:val="1"/>
        </w:numPr>
        <w:tabs>
          <w:tab w:val="left" w:pos="1418"/>
        </w:tabs>
        <w:ind w:left="0" w:firstLine="872"/>
      </w:pPr>
      <w:r w:rsidRPr="00083F7E">
        <w:t>Valsts un pašvaldību pakalpojumu pieejamība vienuviet. Pilnīga vienas pieturas aģentūras principa īste</w:t>
      </w:r>
      <w:r w:rsidR="002F5357" w:rsidRPr="00083F7E">
        <w:t>nošana. Proti, no klientu skatu</w:t>
      </w:r>
      <w:r w:rsidRPr="00083F7E">
        <w:t>punkta neinteresē, vai nepieciešamie pakalpojumi ir valsts vai pašvaldību. Tādējādi, organizējot klientu apkalpošanu vienuviet, tiek maksimā</w:t>
      </w:r>
      <w:r w:rsidR="00C26FEF" w:rsidRPr="00083F7E">
        <w:t>li ievērotas klienta intereses</w:t>
      </w:r>
      <w:r w:rsidR="006E16A0" w:rsidRPr="00083F7E">
        <w:t xml:space="preserve"> un ietaupīts klienta laiks</w:t>
      </w:r>
      <w:r w:rsidR="00C26FEF" w:rsidRPr="00083F7E">
        <w:t>.</w:t>
      </w:r>
    </w:p>
    <w:p w:rsidR="008A2004" w:rsidRPr="00083F7E" w:rsidRDefault="008A2004" w:rsidP="008A2004">
      <w:pPr>
        <w:numPr>
          <w:ilvl w:val="0"/>
          <w:numId w:val="1"/>
        </w:numPr>
        <w:tabs>
          <w:tab w:val="left" w:pos="1418"/>
        </w:tabs>
        <w:ind w:left="0" w:firstLine="872"/>
      </w:pPr>
      <w:r w:rsidRPr="00083F7E">
        <w:t>Vienāds finansēšanas modelis pašvaldību darbinieku atlīdzībai par papildus slodzi (pamatojoties uz pakalpojumu pieprasījuma prognozi konkrētajā pašvaldībā).</w:t>
      </w:r>
    </w:p>
    <w:p w:rsidR="00036272" w:rsidRPr="00083F7E" w:rsidRDefault="00C26FEF" w:rsidP="007F5B37">
      <w:pPr>
        <w:numPr>
          <w:ilvl w:val="0"/>
          <w:numId w:val="1"/>
        </w:numPr>
        <w:tabs>
          <w:tab w:val="left" w:pos="1418"/>
        </w:tabs>
        <w:ind w:left="0" w:firstLine="872"/>
      </w:pPr>
      <w:r w:rsidRPr="00083F7E">
        <w:t>Vienāds tipveida sadarbības līgums starp pašvaldību, iestād</w:t>
      </w:r>
      <w:r w:rsidR="00036272" w:rsidRPr="00083F7E">
        <w:t>i un VARAM</w:t>
      </w:r>
      <w:r w:rsidR="00DD4E9A" w:rsidRPr="00083F7E">
        <w:t xml:space="preserve"> kā koordinējošo institūciju</w:t>
      </w:r>
      <w:r w:rsidR="00036272" w:rsidRPr="00083F7E">
        <w:t>.</w:t>
      </w:r>
    </w:p>
    <w:p w:rsidR="00036272" w:rsidRPr="00083F7E" w:rsidRDefault="00C26FEF" w:rsidP="007F5B37">
      <w:pPr>
        <w:numPr>
          <w:ilvl w:val="0"/>
          <w:numId w:val="1"/>
        </w:numPr>
        <w:tabs>
          <w:tab w:val="left" w:pos="1418"/>
        </w:tabs>
        <w:ind w:left="0" w:firstLine="872"/>
      </w:pPr>
      <w:r w:rsidRPr="00083F7E">
        <w:t>Vienāds koordinācijas un atbalsta</w:t>
      </w:r>
      <w:r w:rsidR="00036272" w:rsidRPr="00083F7E">
        <w:t xml:space="preserve"> funkcijas sniegšanas mehānisms.</w:t>
      </w:r>
    </w:p>
    <w:p w:rsidR="00036272" w:rsidRPr="00083F7E" w:rsidRDefault="00C26FEF" w:rsidP="007F5B37">
      <w:pPr>
        <w:numPr>
          <w:ilvl w:val="0"/>
          <w:numId w:val="1"/>
        </w:numPr>
        <w:tabs>
          <w:tab w:val="left" w:pos="1418"/>
        </w:tabs>
        <w:ind w:left="0" w:firstLine="872"/>
      </w:pPr>
      <w:r w:rsidRPr="00083F7E">
        <w:t>Vienādas mācības</w:t>
      </w:r>
      <w:r w:rsidR="00036272" w:rsidRPr="00083F7E">
        <w:t xml:space="preserve"> </w:t>
      </w:r>
      <w:r w:rsidR="00DD4E9A" w:rsidRPr="00083F7E">
        <w:t xml:space="preserve">VPVKAC </w:t>
      </w:r>
      <w:r w:rsidR="00036272" w:rsidRPr="00083F7E">
        <w:t>klientu apkalpošanas speciālistiem</w:t>
      </w:r>
      <w:r w:rsidR="00DD4E9A" w:rsidRPr="00083F7E">
        <w:t xml:space="preserve"> (pašvaldību darbiniekiem un VPVKAC strādājošiem valsts iestāžu darbiniekiem)</w:t>
      </w:r>
      <w:r w:rsidR="00036272" w:rsidRPr="00083F7E">
        <w:t>.</w:t>
      </w:r>
    </w:p>
    <w:p w:rsidR="00036272" w:rsidRPr="00083F7E" w:rsidRDefault="00C26FEF" w:rsidP="007F5B37">
      <w:pPr>
        <w:numPr>
          <w:ilvl w:val="0"/>
          <w:numId w:val="1"/>
        </w:numPr>
        <w:tabs>
          <w:tab w:val="left" w:pos="1418"/>
        </w:tabs>
        <w:ind w:left="0" w:firstLine="872"/>
      </w:pPr>
      <w:r w:rsidRPr="00083F7E">
        <w:t xml:space="preserve">Vienota </w:t>
      </w:r>
      <w:r w:rsidR="00036272" w:rsidRPr="00083F7E">
        <w:t>sabiedrisko attiecību un komunikācijas kampaņa.</w:t>
      </w:r>
    </w:p>
    <w:p w:rsidR="00F61490" w:rsidRPr="00083F7E" w:rsidRDefault="00F61490" w:rsidP="007F5B37">
      <w:pPr>
        <w:numPr>
          <w:ilvl w:val="0"/>
          <w:numId w:val="1"/>
        </w:numPr>
        <w:tabs>
          <w:tab w:val="left" w:pos="1418"/>
        </w:tabs>
        <w:ind w:left="0" w:firstLine="872"/>
      </w:pPr>
      <w:r w:rsidRPr="00083F7E">
        <w:t xml:space="preserve">Brīvprātīguma princips – sadarbība starp pašvaldībām un valsts institūcijām ir brīvprātīga un atkarīga no pašvaldības kapacitātes. </w:t>
      </w:r>
    </w:p>
    <w:p w:rsidR="00BF3857" w:rsidRPr="00083F7E" w:rsidRDefault="0068308D" w:rsidP="007F5B37">
      <w:pPr>
        <w:ind w:firstLine="720"/>
      </w:pPr>
      <w:r w:rsidRPr="00083F7E">
        <w:t xml:space="preserve">Attīstot </w:t>
      </w:r>
      <w:r w:rsidR="00BF3857" w:rsidRPr="00083F7E">
        <w:rPr>
          <w:b/>
        </w:rPr>
        <w:t>I risinājumu</w:t>
      </w:r>
      <w:r w:rsidRPr="00083F7E">
        <w:t>:</w:t>
      </w:r>
    </w:p>
    <w:p w:rsidR="00A742B6" w:rsidRPr="00083F7E" w:rsidRDefault="0068308D" w:rsidP="00A742B6">
      <w:pPr>
        <w:pStyle w:val="ListParagraph"/>
        <w:numPr>
          <w:ilvl w:val="0"/>
          <w:numId w:val="15"/>
        </w:numPr>
        <w:tabs>
          <w:tab w:val="left" w:pos="1418"/>
        </w:tabs>
        <w:ind w:left="0" w:firstLine="851"/>
      </w:pPr>
      <w:r w:rsidRPr="00083F7E">
        <w:t xml:space="preserve">VPVKAC 89 pašvaldībās tiktu nodrošināta: </w:t>
      </w:r>
      <w:r w:rsidR="00A742B6" w:rsidRPr="00083F7E">
        <w:t>standartizēta minimālā pakalpojumu groza sniegšana, piemēram, pakalpojuma pieprasījumu pieņemšana un rezultātu izsniegšana, konsultēšana par pakalpojuma saturu un palīdzība e-pakalpojuma pieprasīšanā.</w:t>
      </w:r>
    </w:p>
    <w:p w:rsidR="00DB6F37" w:rsidRPr="00083F7E" w:rsidRDefault="00BF3857" w:rsidP="00D571DB">
      <w:pPr>
        <w:pStyle w:val="ListParagraph"/>
        <w:numPr>
          <w:ilvl w:val="0"/>
          <w:numId w:val="15"/>
        </w:numPr>
        <w:tabs>
          <w:tab w:val="left" w:pos="1418"/>
        </w:tabs>
        <w:ind w:left="1418" w:hanging="567"/>
      </w:pPr>
      <w:r w:rsidRPr="00083F7E">
        <w:t xml:space="preserve">VPVKAC 9 nacionālās un </w:t>
      </w:r>
      <w:r w:rsidR="0068308D" w:rsidRPr="00083F7E">
        <w:t xml:space="preserve">21 </w:t>
      </w:r>
      <w:r w:rsidRPr="00083F7E">
        <w:t xml:space="preserve">reģionālās </w:t>
      </w:r>
      <w:r w:rsidR="0068308D" w:rsidRPr="00083F7E">
        <w:t xml:space="preserve">nozīmes </w:t>
      </w:r>
      <w:r w:rsidR="00DD4E9A" w:rsidRPr="00083F7E">
        <w:t>attīstības centr</w:t>
      </w:r>
      <w:r w:rsidRPr="00083F7E">
        <w:t xml:space="preserve">os </w:t>
      </w:r>
      <w:r w:rsidR="0068308D" w:rsidRPr="00083F7E">
        <w:t>tiktu nodrošināts</w:t>
      </w:r>
      <w:r w:rsidR="00DB6F37" w:rsidRPr="00083F7E">
        <w:t>:</w:t>
      </w:r>
    </w:p>
    <w:p w:rsidR="00DB6F37" w:rsidRPr="00083F7E" w:rsidRDefault="00BF3857" w:rsidP="00D571DB">
      <w:pPr>
        <w:pStyle w:val="ListParagraph"/>
        <w:numPr>
          <w:ilvl w:val="1"/>
          <w:numId w:val="12"/>
        </w:numPr>
        <w:tabs>
          <w:tab w:val="left" w:pos="1418"/>
          <w:tab w:val="left" w:pos="1985"/>
        </w:tabs>
        <w:ind w:left="0" w:firstLine="1418"/>
      </w:pPr>
      <w:r w:rsidRPr="00083F7E">
        <w:t xml:space="preserve">vienuviet pieejami </w:t>
      </w:r>
      <w:r w:rsidR="00DB6F37" w:rsidRPr="00083F7E">
        <w:t>valsts un pašvaldības pakalpojumi;</w:t>
      </w:r>
    </w:p>
    <w:p w:rsidR="009D254C" w:rsidRPr="00083F7E" w:rsidRDefault="0068308D" w:rsidP="00D571DB">
      <w:pPr>
        <w:pStyle w:val="ListParagraph"/>
        <w:numPr>
          <w:ilvl w:val="1"/>
          <w:numId w:val="12"/>
        </w:numPr>
        <w:tabs>
          <w:tab w:val="left" w:pos="1418"/>
          <w:tab w:val="left" w:pos="1985"/>
        </w:tabs>
        <w:ind w:left="0" w:firstLine="1418"/>
      </w:pPr>
      <w:r w:rsidRPr="00083F7E">
        <w:t>plašāks pakalpojumu pārklājums</w:t>
      </w:r>
      <w:r w:rsidR="00DB6F37" w:rsidRPr="00083F7E">
        <w:t>,</w:t>
      </w:r>
    </w:p>
    <w:p w:rsidR="00DB6F37" w:rsidRPr="00083F7E" w:rsidRDefault="00DB6F37" w:rsidP="00D571DB">
      <w:pPr>
        <w:numPr>
          <w:ilvl w:val="1"/>
          <w:numId w:val="12"/>
        </w:numPr>
        <w:tabs>
          <w:tab w:val="left" w:pos="1418"/>
          <w:tab w:val="left" w:pos="1985"/>
        </w:tabs>
        <w:ind w:left="1985" w:hanging="567"/>
      </w:pPr>
      <w:r w:rsidRPr="00083F7E">
        <w:t>konsultēšana par pakalpojuma saturu un palīdzība e-pakalpojuma pieprasīšanā.</w:t>
      </w:r>
    </w:p>
    <w:p w:rsidR="00AB6C4B" w:rsidRPr="00083F7E" w:rsidRDefault="00BF3857" w:rsidP="007F5B37">
      <w:pPr>
        <w:ind w:firstLine="720"/>
      </w:pPr>
      <w:r w:rsidRPr="00083F7E">
        <w:t xml:space="preserve">Attīstot </w:t>
      </w:r>
      <w:r w:rsidRPr="00083F7E">
        <w:rPr>
          <w:b/>
        </w:rPr>
        <w:t>II risinājumu</w:t>
      </w:r>
      <w:r w:rsidRPr="00083F7E">
        <w:t xml:space="preserve">, </w:t>
      </w:r>
      <w:r w:rsidR="006E16A0" w:rsidRPr="00083F7E">
        <w:t xml:space="preserve">izmaiņas publisko pakalpojumu sistēmas klātienes klientu apkalpošanā </w:t>
      </w:r>
      <w:r w:rsidR="00CA5AF7" w:rsidRPr="00083F7E">
        <w:t xml:space="preserve">9 nacionālās nozīmes attīstības centros </w:t>
      </w:r>
      <w:r w:rsidR="00AB6C4B" w:rsidRPr="00083F7E">
        <w:t xml:space="preserve">netiek veiktas. </w:t>
      </w:r>
    </w:p>
    <w:p w:rsidR="006A4C20" w:rsidRPr="00083F7E" w:rsidRDefault="006A4C20" w:rsidP="006A4C20">
      <w:pPr>
        <w:rPr>
          <w:i/>
          <w:u w:val="single"/>
        </w:rPr>
      </w:pPr>
    </w:p>
    <w:p w:rsidR="00DD4E9A" w:rsidRPr="00083F7E" w:rsidRDefault="00DD4E9A" w:rsidP="007F5B37">
      <w:pPr>
        <w:ind w:firstLine="720"/>
        <w:rPr>
          <w:b/>
          <w:i/>
          <w:u w:val="single"/>
        </w:rPr>
      </w:pPr>
      <w:r w:rsidRPr="00083F7E">
        <w:rPr>
          <w:i/>
          <w:u w:val="single"/>
        </w:rPr>
        <w:t xml:space="preserve">VPVKAC tīkla </w:t>
      </w:r>
      <w:r w:rsidR="001855C3" w:rsidRPr="00083F7E">
        <w:rPr>
          <w:i/>
          <w:u w:val="single"/>
        </w:rPr>
        <w:t xml:space="preserve">risinājumu </w:t>
      </w:r>
      <w:r w:rsidRPr="00083F7E">
        <w:rPr>
          <w:i/>
          <w:u w:val="single"/>
        </w:rPr>
        <w:t>ieviešanas laika ietvars</w:t>
      </w:r>
      <w:r w:rsidR="009F6C2A" w:rsidRPr="00083F7E">
        <w:rPr>
          <w:i/>
          <w:u w:val="single"/>
        </w:rPr>
        <w:t xml:space="preserve"> un rezultatīvie rādītāji</w:t>
      </w:r>
    </w:p>
    <w:p w:rsidR="0065457F" w:rsidRPr="00083F7E" w:rsidRDefault="0065457F" w:rsidP="007F5B37">
      <w:pPr>
        <w:ind w:firstLine="720"/>
        <w:rPr>
          <w:b/>
        </w:rPr>
      </w:pPr>
      <w:r w:rsidRPr="00083F7E">
        <w:t xml:space="preserve">89 novadu nozīmes attīstības centros veidot valsts pakalpojumu sniegšanu uz pašvaldību klientu apkalpošanas struktūrvienību bāzes </w:t>
      </w:r>
      <w:r w:rsidR="002470D8" w:rsidRPr="00083F7E">
        <w:t>plānots</w:t>
      </w:r>
      <w:r w:rsidR="006E16A0" w:rsidRPr="00083F7E">
        <w:t xml:space="preserve"> sākt ar 2015. </w:t>
      </w:r>
      <w:r w:rsidRPr="00083F7E">
        <w:t>gadu, pakāpeniski uzsākot vienoto KAC izveidi 21 reģionālās nozīmes</w:t>
      </w:r>
      <w:r w:rsidR="00A769A6" w:rsidRPr="00083F7E">
        <w:t xml:space="preserve"> attīstības</w:t>
      </w:r>
      <w:r w:rsidRPr="00083F7E">
        <w:t xml:space="preserve"> centros</w:t>
      </w:r>
      <w:r w:rsidR="00B0322F" w:rsidRPr="00083F7E">
        <w:t xml:space="preserve"> (skat. 10.</w:t>
      </w:r>
      <w:r w:rsidR="006E16A0" w:rsidRPr="00083F7E">
        <w:t> </w:t>
      </w:r>
      <w:r w:rsidR="00B0322F" w:rsidRPr="00083F7E">
        <w:t>att.)</w:t>
      </w:r>
      <w:r w:rsidR="00A769A6" w:rsidRPr="00083F7E">
        <w:t>. VPVKAC</w:t>
      </w:r>
      <w:r w:rsidRPr="00083F7E">
        <w:t xml:space="preserve"> </w:t>
      </w:r>
      <w:r w:rsidR="00A769A6" w:rsidRPr="00083F7E">
        <w:t xml:space="preserve">izveidi </w:t>
      </w:r>
      <w:r w:rsidRPr="00083F7E">
        <w:t xml:space="preserve">9 </w:t>
      </w:r>
      <w:r w:rsidR="001F1D92" w:rsidRPr="00083F7E">
        <w:t>nacionālās</w:t>
      </w:r>
      <w:r w:rsidRPr="00083F7E">
        <w:t xml:space="preserve"> nozīmes </w:t>
      </w:r>
      <w:r w:rsidR="00A769A6" w:rsidRPr="00083F7E">
        <w:t>attīstības centros plānots iekļaut atkarībā no apstiprinātā risinājuma un</w:t>
      </w:r>
      <w:r w:rsidRPr="00083F7E">
        <w:t xml:space="preserve">, </w:t>
      </w:r>
      <w:r w:rsidR="00A769A6" w:rsidRPr="00083F7E">
        <w:t>ņemot vērā pieejamo finansējumu</w:t>
      </w:r>
      <w:r w:rsidRPr="00083F7E">
        <w:t xml:space="preserve"> un cit</w:t>
      </w:r>
      <w:r w:rsidR="00A769A6" w:rsidRPr="00083F7E">
        <w:t>us</w:t>
      </w:r>
      <w:r w:rsidRPr="00083F7E">
        <w:t xml:space="preserve"> resurs</w:t>
      </w:r>
      <w:r w:rsidR="00A769A6" w:rsidRPr="00083F7E">
        <w:t>us</w:t>
      </w:r>
      <w:r w:rsidR="00B0322F" w:rsidRPr="00083F7E">
        <w:t>, noslēgt 2020.</w:t>
      </w:r>
      <w:r w:rsidR="006E16A0" w:rsidRPr="00083F7E">
        <w:t> </w:t>
      </w:r>
      <w:r w:rsidR="00B0322F" w:rsidRPr="00083F7E">
        <w:t>gadā.</w:t>
      </w:r>
      <w:r w:rsidR="00AA4A34" w:rsidRPr="00083F7E">
        <w:t xml:space="preserve"> </w:t>
      </w:r>
    </w:p>
    <w:p w:rsidR="00143EC5" w:rsidRPr="00083F7E" w:rsidRDefault="00143EC5" w:rsidP="007F5B37"/>
    <w:p w:rsidR="001855C3" w:rsidRPr="00083F7E" w:rsidRDefault="007858DD" w:rsidP="007F5B37">
      <w:pPr>
        <w:jc w:val="center"/>
      </w:pPr>
      <w:r w:rsidRPr="00083F7E">
        <w:rPr>
          <w:noProof/>
          <w:lang w:val="en-US"/>
        </w:rPr>
        <w:lastRenderedPageBreak/>
        <w:drawing>
          <wp:inline distT="0" distB="0" distL="0" distR="0">
            <wp:extent cx="5036400" cy="2347200"/>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7"/>
                    <a:stretch>
                      <a:fillRect/>
                    </a:stretch>
                  </pic:blipFill>
                  <pic:spPr>
                    <a:xfrm>
                      <a:off x="0" y="0"/>
                      <a:ext cx="5036400" cy="2347200"/>
                    </a:xfrm>
                    <a:prstGeom prst="rect">
                      <a:avLst/>
                    </a:prstGeom>
                  </pic:spPr>
                </pic:pic>
              </a:graphicData>
            </a:graphic>
          </wp:inline>
        </w:drawing>
      </w:r>
    </w:p>
    <w:p w:rsidR="0057211B" w:rsidRPr="00083F7E" w:rsidRDefault="00CB6E06" w:rsidP="007F5B37">
      <w:pPr>
        <w:ind w:firstLine="567"/>
        <w:jc w:val="center"/>
      </w:pPr>
      <w:r w:rsidRPr="00083F7E">
        <w:t>10</w:t>
      </w:r>
      <w:r w:rsidR="0057211B" w:rsidRPr="00083F7E">
        <w:t>.</w:t>
      </w:r>
      <w:r w:rsidR="006E16A0" w:rsidRPr="00083F7E">
        <w:t> </w:t>
      </w:r>
      <w:r w:rsidR="0057211B" w:rsidRPr="00083F7E">
        <w:t xml:space="preserve">att. </w:t>
      </w:r>
      <w:r w:rsidR="001855C3" w:rsidRPr="00083F7E">
        <w:t>Risinājum</w:t>
      </w:r>
      <w:r w:rsidR="002470D8" w:rsidRPr="00083F7E">
        <w:t>u</w:t>
      </w:r>
      <w:r w:rsidR="0057211B" w:rsidRPr="00083F7E">
        <w:t xml:space="preserve"> īstenošanas laika grafiks</w:t>
      </w:r>
    </w:p>
    <w:p w:rsidR="00751041" w:rsidRPr="00083F7E" w:rsidRDefault="00751041" w:rsidP="00160FD9"/>
    <w:p w:rsidR="00B0322F" w:rsidRPr="00083F7E" w:rsidRDefault="00B0322F" w:rsidP="007F5B37">
      <w:pPr>
        <w:ind w:firstLine="567"/>
      </w:pPr>
      <w:r w:rsidRPr="00083F7E">
        <w:t xml:space="preserve">Ja nepieciešamā finansējuma apjoms šajā termiņā nav pieejams, tiek pārskatīti VPVKAC īstenošanas termiņi </w:t>
      </w:r>
      <w:r w:rsidR="00A50B79" w:rsidRPr="00083F7E">
        <w:t xml:space="preserve">un rezultāti </w:t>
      </w:r>
      <w:r w:rsidR="006E16A0" w:rsidRPr="00083F7E">
        <w:t>(skat. 4. </w:t>
      </w:r>
      <w:r w:rsidRPr="00083F7E">
        <w:t>tabulu).</w:t>
      </w:r>
    </w:p>
    <w:p w:rsidR="00B0322F" w:rsidRPr="00083F7E" w:rsidRDefault="006E16A0" w:rsidP="007F5B37">
      <w:pPr>
        <w:ind w:firstLine="567"/>
        <w:jc w:val="right"/>
      </w:pPr>
      <w:r w:rsidRPr="00083F7E">
        <w:t>4. </w:t>
      </w:r>
      <w:r w:rsidR="00B0322F" w:rsidRPr="00083F7E">
        <w:t>tabula</w:t>
      </w:r>
    </w:p>
    <w:p w:rsidR="00B0322F" w:rsidRPr="00083F7E" w:rsidRDefault="00B0322F" w:rsidP="007F5B37">
      <w:pPr>
        <w:ind w:firstLine="567"/>
        <w:jc w:val="center"/>
      </w:pPr>
      <w:r w:rsidRPr="00083F7E">
        <w:t>VPVKAC ieviešanas rādītāji</w:t>
      </w:r>
    </w:p>
    <w:tbl>
      <w:tblPr>
        <w:tblW w:w="9118" w:type="dxa"/>
        <w:tblInd w:w="93" w:type="dxa"/>
        <w:tblLook w:val="04A0"/>
      </w:tblPr>
      <w:tblGrid>
        <w:gridCol w:w="3718"/>
        <w:gridCol w:w="900"/>
        <w:gridCol w:w="900"/>
        <w:gridCol w:w="900"/>
        <w:gridCol w:w="900"/>
        <w:gridCol w:w="900"/>
        <w:gridCol w:w="900"/>
      </w:tblGrid>
      <w:tr w:rsidR="00083F7E" w:rsidRPr="00083F7E" w:rsidTr="00B4785E">
        <w:trPr>
          <w:trHeight w:val="373"/>
        </w:trPr>
        <w:tc>
          <w:tcPr>
            <w:tcW w:w="37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Darbības rezultāts</w:t>
            </w:r>
          </w:p>
        </w:tc>
        <w:tc>
          <w:tcPr>
            <w:tcW w:w="54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B4785E" w:rsidRPr="00083F7E" w:rsidRDefault="00B4785E" w:rsidP="007F5B37">
            <w:pPr>
              <w:jc w:val="center"/>
              <w:rPr>
                <w:rFonts w:eastAsia="Times New Roman"/>
                <w:lang w:eastAsia="lv-LV"/>
              </w:rPr>
            </w:pPr>
            <w:r w:rsidRPr="00083F7E">
              <w:rPr>
                <w:rFonts w:eastAsia="Times New Roman"/>
                <w:lang w:eastAsia="lv-LV"/>
              </w:rPr>
              <w:t>Rezultatīvais rādītājs, gads</w:t>
            </w:r>
          </w:p>
        </w:tc>
      </w:tr>
      <w:tr w:rsidR="00083F7E" w:rsidRPr="00083F7E" w:rsidTr="00B4785E">
        <w:trPr>
          <w:trHeight w:val="406"/>
        </w:trPr>
        <w:tc>
          <w:tcPr>
            <w:tcW w:w="3718" w:type="dxa"/>
            <w:vMerge/>
            <w:tcBorders>
              <w:top w:val="single" w:sz="4" w:space="0" w:color="auto"/>
              <w:left w:val="single" w:sz="4" w:space="0" w:color="auto"/>
              <w:bottom w:val="single" w:sz="4" w:space="0" w:color="000000"/>
              <w:right w:val="single" w:sz="4" w:space="0" w:color="auto"/>
            </w:tcBorders>
            <w:vAlign w:val="center"/>
            <w:hideMark/>
          </w:tcPr>
          <w:p w:rsidR="00B4785E" w:rsidRPr="00083F7E" w:rsidRDefault="00B4785E" w:rsidP="007F5B37">
            <w:pPr>
              <w:jc w:val="left"/>
              <w:rPr>
                <w:rFonts w:eastAsia="Times New Roman"/>
                <w:lang w:eastAsia="lv-LV"/>
              </w:rPr>
            </w:pPr>
          </w:p>
        </w:tc>
        <w:tc>
          <w:tcPr>
            <w:tcW w:w="900" w:type="dxa"/>
            <w:tcBorders>
              <w:top w:val="nil"/>
              <w:left w:val="nil"/>
              <w:bottom w:val="single" w:sz="4" w:space="0" w:color="auto"/>
              <w:right w:val="single" w:sz="4" w:space="0" w:color="auto"/>
            </w:tcBorders>
            <w:shd w:val="clear" w:color="auto" w:fill="auto"/>
            <w:noWrap/>
            <w:vAlign w:val="bottom"/>
            <w:hideMark/>
          </w:tcPr>
          <w:p w:rsidR="00B4785E" w:rsidRPr="00083F7E" w:rsidRDefault="00B4785E" w:rsidP="007F5B37">
            <w:pPr>
              <w:jc w:val="center"/>
              <w:rPr>
                <w:rFonts w:eastAsia="Times New Roman"/>
                <w:lang w:eastAsia="lv-LV"/>
              </w:rPr>
            </w:pPr>
            <w:r w:rsidRPr="00083F7E">
              <w:rPr>
                <w:rFonts w:eastAsia="Times New Roman"/>
                <w:lang w:eastAsia="lv-LV"/>
              </w:rPr>
              <w:t>2015.</w:t>
            </w:r>
          </w:p>
        </w:tc>
        <w:tc>
          <w:tcPr>
            <w:tcW w:w="900" w:type="dxa"/>
            <w:tcBorders>
              <w:top w:val="nil"/>
              <w:left w:val="nil"/>
              <w:bottom w:val="single" w:sz="4" w:space="0" w:color="auto"/>
              <w:right w:val="single" w:sz="4" w:space="0" w:color="auto"/>
            </w:tcBorders>
            <w:shd w:val="clear" w:color="auto" w:fill="auto"/>
            <w:noWrap/>
            <w:vAlign w:val="bottom"/>
            <w:hideMark/>
          </w:tcPr>
          <w:p w:rsidR="00B4785E" w:rsidRPr="00083F7E" w:rsidRDefault="00B4785E" w:rsidP="007F5B37">
            <w:pPr>
              <w:jc w:val="center"/>
              <w:rPr>
                <w:rFonts w:eastAsia="Times New Roman"/>
                <w:lang w:eastAsia="lv-LV"/>
              </w:rPr>
            </w:pPr>
            <w:r w:rsidRPr="00083F7E">
              <w:rPr>
                <w:rFonts w:eastAsia="Times New Roman"/>
                <w:lang w:eastAsia="lv-LV"/>
              </w:rPr>
              <w:t>2016.</w:t>
            </w:r>
          </w:p>
        </w:tc>
        <w:tc>
          <w:tcPr>
            <w:tcW w:w="900" w:type="dxa"/>
            <w:tcBorders>
              <w:top w:val="nil"/>
              <w:left w:val="nil"/>
              <w:bottom w:val="single" w:sz="4" w:space="0" w:color="auto"/>
              <w:right w:val="single" w:sz="4" w:space="0" w:color="auto"/>
            </w:tcBorders>
            <w:shd w:val="clear" w:color="auto" w:fill="auto"/>
            <w:noWrap/>
            <w:vAlign w:val="bottom"/>
            <w:hideMark/>
          </w:tcPr>
          <w:p w:rsidR="00B4785E" w:rsidRPr="00083F7E" w:rsidRDefault="00B4785E" w:rsidP="007F5B37">
            <w:pPr>
              <w:jc w:val="center"/>
              <w:rPr>
                <w:rFonts w:eastAsia="Times New Roman"/>
                <w:lang w:eastAsia="lv-LV"/>
              </w:rPr>
            </w:pPr>
            <w:r w:rsidRPr="00083F7E">
              <w:rPr>
                <w:rFonts w:eastAsia="Times New Roman"/>
                <w:lang w:eastAsia="lv-LV"/>
              </w:rPr>
              <w:t>2017.</w:t>
            </w:r>
          </w:p>
        </w:tc>
        <w:tc>
          <w:tcPr>
            <w:tcW w:w="900" w:type="dxa"/>
            <w:tcBorders>
              <w:top w:val="nil"/>
              <w:left w:val="nil"/>
              <w:bottom w:val="single" w:sz="4" w:space="0" w:color="auto"/>
              <w:right w:val="single" w:sz="4" w:space="0" w:color="auto"/>
            </w:tcBorders>
            <w:shd w:val="clear" w:color="auto" w:fill="auto"/>
            <w:noWrap/>
            <w:vAlign w:val="bottom"/>
            <w:hideMark/>
          </w:tcPr>
          <w:p w:rsidR="00B4785E" w:rsidRPr="00083F7E" w:rsidRDefault="00B4785E" w:rsidP="007F5B37">
            <w:pPr>
              <w:jc w:val="center"/>
              <w:rPr>
                <w:rFonts w:eastAsia="Times New Roman"/>
                <w:lang w:eastAsia="lv-LV"/>
              </w:rPr>
            </w:pPr>
            <w:r w:rsidRPr="00083F7E">
              <w:rPr>
                <w:rFonts w:eastAsia="Times New Roman"/>
                <w:lang w:eastAsia="lv-LV"/>
              </w:rPr>
              <w:t>2018.</w:t>
            </w:r>
          </w:p>
        </w:tc>
        <w:tc>
          <w:tcPr>
            <w:tcW w:w="900" w:type="dxa"/>
            <w:tcBorders>
              <w:top w:val="nil"/>
              <w:left w:val="nil"/>
              <w:bottom w:val="single" w:sz="4" w:space="0" w:color="auto"/>
              <w:right w:val="single" w:sz="4" w:space="0" w:color="auto"/>
            </w:tcBorders>
            <w:shd w:val="clear" w:color="auto" w:fill="auto"/>
            <w:noWrap/>
            <w:vAlign w:val="bottom"/>
            <w:hideMark/>
          </w:tcPr>
          <w:p w:rsidR="00B4785E" w:rsidRPr="00083F7E" w:rsidRDefault="00B4785E" w:rsidP="007F5B37">
            <w:pPr>
              <w:jc w:val="center"/>
              <w:rPr>
                <w:rFonts w:eastAsia="Times New Roman"/>
                <w:lang w:eastAsia="lv-LV"/>
              </w:rPr>
            </w:pPr>
            <w:r w:rsidRPr="00083F7E">
              <w:rPr>
                <w:rFonts w:eastAsia="Times New Roman"/>
                <w:lang w:eastAsia="lv-LV"/>
              </w:rPr>
              <w:t>2019.</w:t>
            </w:r>
          </w:p>
        </w:tc>
        <w:tc>
          <w:tcPr>
            <w:tcW w:w="900" w:type="dxa"/>
            <w:tcBorders>
              <w:top w:val="nil"/>
              <w:left w:val="nil"/>
              <w:bottom w:val="single" w:sz="4" w:space="0" w:color="auto"/>
              <w:right w:val="single" w:sz="4" w:space="0" w:color="auto"/>
            </w:tcBorders>
            <w:shd w:val="clear" w:color="auto" w:fill="auto"/>
            <w:noWrap/>
            <w:vAlign w:val="bottom"/>
            <w:hideMark/>
          </w:tcPr>
          <w:p w:rsidR="00B4785E" w:rsidRPr="00083F7E" w:rsidRDefault="00B4785E" w:rsidP="007F5B37">
            <w:pPr>
              <w:jc w:val="center"/>
              <w:rPr>
                <w:rFonts w:eastAsia="Times New Roman"/>
                <w:lang w:eastAsia="lv-LV"/>
              </w:rPr>
            </w:pPr>
            <w:r w:rsidRPr="00083F7E">
              <w:rPr>
                <w:rFonts w:eastAsia="Times New Roman"/>
                <w:lang w:eastAsia="lv-LV"/>
              </w:rPr>
              <w:t>2020.</w:t>
            </w:r>
          </w:p>
        </w:tc>
      </w:tr>
      <w:tr w:rsidR="00083F7E" w:rsidRPr="00083F7E" w:rsidTr="007326DC">
        <w:trPr>
          <w:trHeight w:val="780"/>
        </w:trPr>
        <w:tc>
          <w:tcPr>
            <w:tcW w:w="3718" w:type="dxa"/>
            <w:tcBorders>
              <w:top w:val="nil"/>
              <w:left w:val="single" w:sz="4" w:space="0" w:color="auto"/>
              <w:bottom w:val="single" w:sz="4" w:space="0" w:color="auto"/>
              <w:right w:val="single" w:sz="4" w:space="0" w:color="auto"/>
            </w:tcBorders>
            <w:shd w:val="clear" w:color="auto" w:fill="auto"/>
            <w:vAlign w:val="bottom"/>
            <w:hideMark/>
          </w:tcPr>
          <w:p w:rsidR="00B4785E" w:rsidRPr="00083F7E" w:rsidRDefault="007326DC" w:rsidP="007326DC">
            <w:pPr>
              <w:jc w:val="left"/>
              <w:rPr>
                <w:rFonts w:eastAsia="Times New Roman"/>
                <w:lang w:eastAsia="lv-LV"/>
              </w:rPr>
            </w:pPr>
            <w:r w:rsidRPr="00083F7E">
              <w:rPr>
                <w:rFonts w:eastAsia="Times New Roman"/>
                <w:lang w:eastAsia="lv-LV"/>
              </w:rPr>
              <w:t xml:space="preserve">VPVKAC </w:t>
            </w:r>
            <w:r w:rsidR="006227AB" w:rsidRPr="00083F7E">
              <w:rPr>
                <w:rFonts w:eastAsia="Times New Roman"/>
                <w:lang w:eastAsia="lv-LV"/>
              </w:rPr>
              <w:t xml:space="preserve">skaits </w:t>
            </w:r>
            <w:r w:rsidR="00B4785E" w:rsidRPr="00083F7E">
              <w:rPr>
                <w:rFonts w:eastAsia="Times New Roman"/>
                <w:lang w:eastAsia="lv-LV"/>
              </w:rPr>
              <w:t xml:space="preserve">novadu nozīmes attīstības centros un reģionālās </w:t>
            </w:r>
            <w:r w:rsidRPr="00083F7E">
              <w:rPr>
                <w:rFonts w:eastAsia="Times New Roman"/>
                <w:lang w:eastAsia="lv-LV"/>
              </w:rPr>
              <w:t>nozīmes attīstības centros</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110</w:t>
            </w:r>
          </w:p>
        </w:tc>
      </w:tr>
      <w:tr w:rsidR="00083F7E" w:rsidRPr="00083F7E" w:rsidTr="007326DC">
        <w:trPr>
          <w:trHeight w:val="835"/>
        </w:trPr>
        <w:tc>
          <w:tcPr>
            <w:tcW w:w="3718" w:type="dxa"/>
            <w:tcBorders>
              <w:top w:val="nil"/>
              <w:left w:val="single" w:sz="4" w:space="0" w:color="auto"/>
              <w:bottom w:val="single" w:sz="4" w:space="0" w:color="auto"/>
              <w:right w:val="single" w:sz="4" w:space="0" w:color="auto"/>
            </w:tcBorders>
            <w:shd w:val="clear" w:color="auto" w:fill="auto"/>
            <w:vAlign w:val="bottom"/>
            <w:hideMark/>
          </w:tcPr>
          <w:p w:rsidR="00B4785E" w:rsidRPr="00083F7E" w:rsidRDefault="007326DC" w:rsidP="007326DC">
            <w:pPr>
              <w:jc w:val="left"/>
              <w:rPr>
                <w:rFonts w:eastAsia="Times New Roman"/>
                <w:lang w:eastAsia="lv-LV"/>
              </w:rPr>
            </w:pPr>
            <w:r w:rsidRPr="00083F7E">
              <w:rPr>
                <w:rFonts w:eastAsia="Times New Roman"/>
                <w:lang w:eastAsia="lv-LV"/>
              </w:rPr>
              <w:t xml:space="preserve">VPVKAC skaits (t.sk. 4 VPVKAC Rīgā) </w:t>
            </w:r>
            <w:r w:rsidR="00B4785E" w:rsidRPr="00083F7E">
              <w:rPr>
                <w:rFonts w:eastAsia="Times New Roman"/>
                <w:lang w:eastAsia="lv-LV"/>
              </w:rPr>
              <w:t>nacionālās nozīmes attīstības centros</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0</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E4323A">
            <w:pPr>
              <w:jc w:val="center"/>
              <w:rPr>
                <w:rFonts w:eastAsia="Times New Roman"/>
                <w:lang w:eastAsia="lv-LV"/>
              </w:rPr>
            </w:pPr>
            <w:r w:rsidRPr="00083F7E">
              <w:rPr>
                <w:rFonts w:eastAsia="Times New Roman"/>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B4785E" w:rsidRPr="00083F7E" w:rsidRDefault="00B4785E" w:rsidP="007F5B37">
            <w:pPr>
              <w:jc w:val="center"/>
              <w:rPr>
                <w:rFonts w:eastAsia="Times New Roman"/>
                <w:lang w:eastAsia="lv-LV"/>
              </w:rPr>
            </w:pPr>
            <w:r w:rsidRPr="00083F7E">
              <w:rPr>
                <w:rFonts w:eastAsia="Times New Roman"/>
                <w:lang w:eastAsia="lv-LV"/>
              </w:rPr>
              <w:t>12</w:t>
            </w:r>
          </w:p>
        </w:tc>
      </w:tr>
    </w:tbl>
    <w:p w:rsidR="00B4785E" w:rsidRPr="00083F7E" w:rsidRDefault="00B4785E" w:rsidP="007F5B37"/>
    <w:p w:rsidR="0083418C" w:rsidRPr="00083F7E" w:rsidRDefault="00A05362" w:rsidP="007F5B37">
      <w:pPr>
        <w:ind w:firstLine="567"/>
      </w:pPr>
      <w:r w:rsidRPr="00083F7E">
        <w:t xml:space="preserve">Izvērtējot potenciālās izmaksas klātienes klientu apkalpošanas pilnveidei valsts mērogā, </w:t>
      </w:r>
      <w:r w:rsidR="002470D8" w:rsidRPr="00083F7E">
        <w:t xml:space="preserve">prioritāri </w:t>
      </w:r>
      <w:r w:rsidRPr="00083F7E">
        <w:t xml:space="preserve">ir izvirzāma </w:t>
      </w:r>
      <w:r w:rsidR="002470D8" w:rsidRPr="00083F7E">
        <w:t xml:space="preserve">VPVKAC izveide </w:t>
      </w:r>
      <w:r w:rsidRPr="00083F7E">
        <w:t>89</w:t>
      </w:r>
      <w:r w:rsidR="002470D8" w:rsidRPr="00083F7E">
        <w:t xml:space="preserve"> novadu nozīmes attīstības centros</w:t>
      </w:r>
      <w:r w:rsidR="006B2E48" w:rsidRPr="00083F7E">
        <w:t xml:space="preserve">. 2015. gadā ir uzsākama VPVKAC </w:t>
      </w:r>
      <w:r w:rsidR="00EB5856" w:rsidRPr="00083F7E">
        <w:t xml:space="preserve">darbības </w:t>
      </w:r>
      <w:r w:rsidR="006B2E48" w:rsidRPr="00083F7E">
        <w:t>plānošana</w:t>
      </w:r>
      <w:r w:rsidR="00EB5856" w:rsidRPr="00083F7E">
        <w:t>,</w:t>
      </w:r>
      <w:r w:rsidR="006B2E48" w:rsidRPr="00083F7E">
        <w:t xml:space="preserve"> </w:t>
      </w:r>
      <w:r w:rsidR="00EB5856" w:rsidRPr="00083F7E">
        <w:t xml:space="preserve">t.sk. mācību nodrošināšana, un izveide </w:t>
      </w:r>
      <w:r w:rsidR="006B2E48" w:rsidRPr="00083F7E">
        <w:t>gan 89 novadu nozīmes, gan 21 reģionālās nozīmes attīstības centros</w:t>
      </w:r>
      <w:r w:rsidR="002470D8" w:rsidRPr="00083F7E">
        <w:t>.</w:t>
      </w:r>
      <w:r w:rsidR="00EB5856" w:rsidRPr="00083F7E">
        <w:t xml:space="preserve"> </w:t>
      </w:r>
    </w:p>
    <w:p w:rsidR="005B7B7D" w:rsidRPr="00083F7E" w:rsidRDefault="005B7B7D" w:rsidP="007F5B37"/>
    <w:p w:rsidR="005B7B7D" w:rsidRPr="00083F7E" w:rsidRDefault="005B7B7D" w:rsidP="007F5B37">
      <w:pPr>
        <w:ind w:firstLine="709"/>
        <w:rPr>
          <w:b/>
          <w:i/>
          <w:u w:val="single"/>
        </w:rPr>
      </w:pPr>
      <w:bookmarkStart w:id="52" w:name="_Toc393814865"/>
      <w:r w:rsidRPr="00083F7E">
        <w:rPr>
          <w:i/>
          <w:u w:val="single"/>
        </w:rPr>
        <w:t>VPVKAC tīkla pakalpojumu grozs un pieteikumu aprite</w:t>
      </w:r>
      <w:bookmarkEnd w:id="52"/>
    </w:p>
    <w:p w:rsidR="00EC4A62" w:rsidRPr="00083F7E" w:rsidRDefault="00EC4A62" w:rsidP="00EC4A62">
      <w:pPr>
        <w:ind w:firstLine="709"/>
      </w:pPr>
      <w:r w:rsidRPr="00083F7E">
        <w:t>Lai nodrošinātu vienveidīgu pieprasītāko valsts pakalpojumu sniegšanu VPVKAC pašvaldībās, LAD, NVA, UR, PMLP, VID, VSAA, VZD ir izstrādājušas pieprasītu, relatīvi vienkāršu</w:t>
      </w:r>
      <w:r w:rsidR="0055032C" w:rsidRPr="00083F7E">
        <w:t xml:space="preserve"> un</w:t>
      </w:r>
      <w:r w:rsidRPr="00083F7E">
        <w:t xml:space="preserve"> nedalāmu pakalpojumu, kuriem ir administratīva pakalpojuma pazīmes, grozu – </w:t>
      </w:r>
      <w:r w:rsidRPr="00083F7E">
        <w:rPr>
          <w:b/>
        </w:rPr>
        <w:t>minimālo pakalpojumu grozu</w:t>
      </w:r>
      <w:r w:rsidRPr="00083F7E">
        <w:t xml:space="preserve">, kura sniegšana tiktu piedāvāta pašvaldībām 89 novadu nozīmes centros. Pašvaldība, ņemot vērā valsts un attiecīgās administratīvās teritorijas iedzīvotāju intereses un savus resursus, </w:t>
      </w:r>
      <w:r w:rsidR="00410047" w:rsidRPr="00083F7E">
        <w:t xml:space="preserve">un saskaņojot ar iestādi, </w:t>
      </w:r>
      <w:r w:rsidRPr="00083F7E">
        <w:t>pieņem lēmumu par valsts minimālā p</w:t>
      </w:r>
      <w:r w:rsidR="008500DD" w:rsidRPr="00083F7E">
        <w:t>akalpojuma groza nodrošināšanu.</w:t>
      </w:r>
    </w:p>
    <w:p w:rsidR="005B7B7D" w:rsidRPr="00083F7E" w:rsidRDefault="005B7B7D" w:rsidP="007F5B37">
      <w:pPr>
        <w:ind w:firstLine="720"/>
      </w:pPr>
      <w:r w:rsidRPr="00083F7E">
        <w:t>21 reģionālās nozīmes attīstības centrā esošās iestādes un 9 reģionālā nozīmes attīstības centros</w:t>
      </w:r>
      <w:r w:rsidR="00EC4B9D" w:rsidRPr="00083F7E">
        <w:t xml:space="preserve"> (atkarībā no apstiprinātā risinājuma)</w:t>
      </w:r>
      <w:r w:rsidRPr="00083F7E">
        <w:t xml:space="preserve"> izveidotajos VPVKAC iestādes sniedz visu savu pakalpojumu klāstu. Ja kāda no iestādēm neatrodas un tai nav lietderīgi darboties kādā no VPVKAC, iestāde var deleģēt pašvaldībai savas iestādes minimālā pakalpojumu groza sniegšanu.</w:t>
      </w:r>
    </w:p>
    <w:p w:rsidR="005B7B7D" w:rsidRPr="00083F7E" w:rsidRDefault="005B7B7D" w:rsidP="007F5B37">
      <w:pPr>
        <w:ind w:firstLine="720"/>
      </w:pPr>
      <w:r w:rsidRPr="00083F7E">
        <w:t>Izvērtējot sniegtos pakalpojumus un to sniegšanai nepieciešamos resursus, t.sk. dro</w:t>
      </w:r>
      <w:r w:rsidR="00EC4B9D" w:rsidRPr="00083F7E">
        <w:t>šu pieeju datu bāzēm, kā arī izmēģinājum</w:t>
      </w:r>
      <w:r w:rsidRPr="00083F7E">
        <w:t xml:space="preserve">projekta rezultātus, šobrīd pašvaldībām iestādes piedāvā </w:t>
      </w:r>
      <w:r w:rsidR="00E508F4" w:rsidRPr="00083F7E">
        <w:t>šādu minimālo pakalpojumu grozu</w:t>
      </w:r>
      <w:r w:rsidRPr="00083F7E">
        <w:t>:</w:t>
      </w:r>
    </w:p>
    <w:p w:rsidR="00E122F9" w:rsidRPr="00083F7E" w:rsidRDefault="005B7B7D" w:rsidP="00E122F9">
      <w:pPr>
        <w:pStyle w:val="ListParagraph"/>
        <w:numPr>
          <w:ilvl w:val="0"/>
          <w:numId w:val="7"/>
        </w:numPr>
        <w:tabs>
          <w:tab w:val="left" w:pos="0"/>
        </w:tabs>
        <w:ind w:left="0" w:firstLine="851"/>
      </w:pPr>
      <w:r w:rsidRPr="00083F7E">
        <w:lastRenderedPageBreak/>
        <w:t xml:space="preserve">LAD piedāvājums iekļauj platību </w:t>
      </w:r>
      <w:r w:rsidR="00E508F4" w:rsidRPr="00083F7E">
        <w:t xml:space="preserve">maksājumu pieņemšanu </w:t>
      </w:r>
      <w:r w:rsidR="00E122F9" w:rsidRPr="00083F7E">
        <w:t xml:space="preserve">pašvaldībā – </w:t>
      </w:r>
      <w:r w:rsidR="00E122F9" w:rsidRPr="00083F7E">
        <w:rPr>
          <w:bCs/>
        </w:rPr>
        <w:t>gadījumos, ja pašvaldība vēlas un spēj šo pakalpojumu nodrošināt</w:t>
      </w:r>
      <w:r w:rsidR="00E122F9" w:rsidRPr="00083F7E">
        <w:t>.</w:t>
      </w:r>
    </w:p>
    <w:p w:rsidR="00A742B6" w:rsidRPr="00083F7E" w:rsidRDefault="00A742B6" w:rsidP="00A742B6">
      <w:pPr>
        <w:pStyle w:val="ListParagraph"/>
        <w:numPr>
          <w:ilvl w:val="0"/>
          <w:numId w:val="7"/>
        </w:numPr>
        <w:tabs>
          <w:tab w:val="left" w:pos="1418"/>
        </w:tabs>
        <w:ind w:left="0" w:firstLine="851"/>
      </w:pPr>
      <w:r w:rsidRPr="00083F7E">
        <w:t>NVA piedāvājums ir konsultāciju sniegšana par iestādes e-pakalpojumiem.</w:t>
      </w:r>
    </w:p>
    <w:p w:rsidR="005B7B7D" w:rsidRPr="00083F7E" w:rsidRDefault="005B7B7D" w:rsidP="007F5B37">
      <w:pPr>
        <w:pStyle w:val="ListParagraph"/>
        <w:numPr>
          <w:ilvl w:val="0"/>
          <w:numId w:val="7"/>
        </w:numPr>
        <w:tabs>
          <w:tab w:val="left" w:pos="1418"/>
        </w:tabs>
        <w:ind w:left="0" w:firstLine="851"/>
      </w:pPr>
      <w:r w:rsidRPr="00083F7E">
        <w:t xml:space="preserve">PMLP piedāvājums ir konsultāciju sniegšana par PMLP e-pakalpojumiem, izmantojot tīmekļa vietnē </w:t>
      </w:r>
      <w:hyperlink r:id="rId18" w:history="1">
        <w:r w:rsidRPr="00083F7E">
          <w:rPr>
            <w:rStyle w:val="Hyperlink"/>
            <w:color w:val="auto"/>
          </w:rPr>
          <w:t>www.latvija.lv</w:t>
        </w:r>
      </w:hyperlink>
      <w:r w:rsidRPr="00083F7E">
        <w:t xml:space="preserve"> esošo informāciju.</w:t>
      </w:r>
    </w:p>
    <w:p w:rsidR="005B7B7D" w:rsidRPr="00083F7E" w:rsidRDefault="005B7B7D" w:rsidP="007F5B37">
      <w:pPr>
        <w:pStyle w:val="ListParagraph"/>
        <w:numPr>
          <w:ilvl w:val="0"/>
          <w:numId w:val="7"/>
        </w:numPr>
        <w:tabs>
          <w:tab w:val="left" w:pos="1418"/>
        </w:tabs>
        <w:ind w:left="0" w:firstLine="851"/>
      </w:pPr>
      <w:r w:rsidRPr="00083F7E">
        <w:t>UR piedāvājums ir konsultāciju sniegšana par UR e-pakalpojumiem.</w:t>
      </w:r>
    </w:p>
    <w:p w:rsidR="005B7B7D" w:rsidRPr="00083F7E" w:rsidRDefault="005B7B7D" w:rsidP="007F5B37">
      <w:pPr>
        <w:pStyle w:val="ListParagraph"/>
        <w:numPr>
          <w:ilvl w:val="0"/>
          <w:numId w:val="7"/>
        </w:numPr>
        <w:tabs>
          <w:tab w:val="left" w:pos="1418"/>
        </w:tabs>
        <w:ind w:left="0" w:firstLine="851"/>
      </w:pPr>
      <w:r w:rsidRPr="00083F7E">
        <w:t>VID piedāvājums iekļauj:</w:t>
      </w:r>
    </w:p>
    <w:p w:rsidR="008347D6" w:rsidRPr="00083F7E" w:rsidRDefault="00E508F4" w:rsidP="007F5B37">
      <w:pPr>
        <w:pStyle w:val="ListParagraph"/>
        <w:numPr>
          <w:ilvl w:val="1"/>
          <w:numId w:val="7"/>
        </w:numPr>
        <w:tabs>
          <w:tab w:val="left" w:pos="1843"/>
        </w:tabs>
        <w:ind w:left="0" w:firstLine="1080"/>
      </w:pPr>
      <w:r w:rsidRPr="00083F7E">
        <w:t>I</w:t>
      </w:r>
      <w:r w:rsidR="005B7B7D" w:rsidRPr="00083F7E">
        <w:t>esniegumu pieņemšanu par elektroniskās algas nodokļa grāmatiņas piešķiršanu, iedzīvotāju ienākuma nodokļa atvieglojumu reģistrēšanu/anulēšanu un VID informācijas sistēmas lietotāju</w:t>
      </w:r>
      <w:r w:rsidRPr="00083F7E">
        <w:t>;</w:t>
      </w:r>
    </w:p>
    <w:p w:rsidR="008347D6" w:rsidRPr="00083F7E" w:rsidRDefault="00E508F4" w:rsidP="007F5B37">
      <w:pPr>
        <w:pStyle w:val="ListParagraph"/>
        <w:numPr>
          <w:ilvl w:val="1"/>
          <w:numId w:val="7"/>
        </w:numPr>
        <w:tabs>
          <w:tab w:val="left" w:pos="1843"/>
        </w:tabs>
        <w:ind w:left="0" w:firstLine="1080"/>
      </w:pPr>
      <w:r w:rsidRPr="00083F7E">
        <w:t>G</w:t>
      </w:r>
      <w:r w:rsidR="005B7B7D" w:rsidRPr="00083F7E">
        <w:t>ada ienākumu deklarāciju pieņemšanu un</w:t>
      </w:r>
    </w:p>
    <w:p w:rsidR="005B7B7D" w:rsidRPr="00083F7E" w:rsidRDefault="00E508F4" w:rsidP="007F5B37">
      <w:pPr>
        <w:pStyle w:val="ListParagraph"/>
        <w:numPr>
          <w:ilvl w:val="1"/>
          <w:numId w:val="7"/>
        </w:numPr>
        <w:tabs>
          <w:tab w:val="left" w:pos="1843"/>
        </w:tabs>
        <w:ind w:left="0" w:firstLine="1080"/>
      </w:pPr>
      <w:r w:rsidRPr="00083F7E">
        <w:t>At</w:t>
      </w:r>
      <w:r w:rsidR="005B7B7D" w:rsidRPr="00083F7E">
        <w:t>balsta sniegšanu darbam ar EDS /atbalstu e-pakalpojumu lietošanā.</w:t>
      </w:r>
    </w:p>
    <w:p w:rsidR="00186F87" w:rsidRPr="00083F7E" w:rsidRDefault="00F76854" w:rsidP="007F5B37">
      <w:pPr>
        <w:pStyle w:val="BodyTextIndent"/>
        <w:numPr>
          <w:ilvl w:val="0"/>
          <w:numId w:val="7"/>
        </w:numPr>
        <w:tabs>
          <w:tab w:val="left" w:pos="1418"/>
        </w:tabs>
        <w:ind w:left="0" w:firstLine="851"/>
      </w:pPr>
      <w:r w:rsidRPr="00083F7E">
        <w:t xml:space="preserve">VSAA piedāvājums iekļauj priekšlikumu 2015.gadā pašvaldībām nodrošināt dokumentu pieņemšanu un izsniegšanu </w:t>
      </w:r>
      <w:r w:rsidR="00F564DF" w:rsidRPr="00083F7E">
        <w:t>un</w:t>
      </w:r>
      <w:r w:rsidRPr="00083F7E">
        <w:t xml:space="preserve"> konsultatīvo atbalstu zemāk norādītajiem pakalpojumiem, paredzot šī groza izmaiņas sakarā ar e-pakalpojumu attīstību 2016. gadā</w:t>
      </w:r>
      <w:r w:rsidR="00186F87" w:rsidRPr="00083F7E">
        <w:t>:</w:t>
      </w:r>
    </w:p>
    <w:p w:rsidR="005B7B7D" w:rsidRPr="00083F7E" w:rsidRDefault="005B7B7D" w:rsidP="007F5B37">
      <w:pPr>
        <w:pStyle w:val="BodyTextIndent"/>
        <w:numPr>
          <w:ilvl w:val="1"/>
          <w:numId w:val="7"/>
        </w:numPr>
        <w:tabs>
          <w:tab w:val="left" w:pos="1843"/>
        </w:tabs>
        <w:ind w:left="0" w:firstLine="1080"/>
      </w:pPr>
      <w:r w:rsidRPr="00083F7E">
        <w:t>Apbedīšanas pabalsts;</w:t>
      </w:r>
    </w:p>
    <w:p w:rsidR="005B7B7D" w:rsidRPr="00083F7E" w:rsidRDefault="005B7B7D" w:rsidP="007F5B37">
      <w:pPr>
        <w:pStyle w:val="BodyTextIndent"/>
        <w:numPr>
          <w:ilvl w:val="1"/>
          <w:numId w:val="7"/>
        </w:numPr>
        <w:tabs>
          <w:tab w:val="left" w:pos="1843"/>
        </w:tabs>
        <w:ind w:left="1843" w:hanging="709"/>
      </w:pPr>
      <w:r w:rsidRPr="00083F7E">
        <w:rPr>
          <w:bCs/>
        </w:rPr>
        <w:t>Vienreizējs p</w:t>
      </w:r>
      <w:r w:rsidRPr="00083F7E">
        <w:t>abalsts mirušā pensionāra laulātajam;</w:t>
      </w:r>
    </w:p>
    <w:p w:rsidR="005B7B7D" w:rsidRPr="00083F7E" w:rsidRDefault="005B7B7D" w:rsidP="007F5B37">
      <w:pPr>
        <w:pStyle w:val="BodyTextIndent"/>
        <w:numPr>
          <w:ilvl w:val="1"/>
          <w:numId w:val="7"/>
        </w:numPr>
        <w:tabs>
          <w:tab w:val="left" w:pos="1843"/>
        </w:tabs>
        <w:ind w:left="1843" w:hanging="709"/>
      </w:pPr>
      <w:r w:rsidRPr="00083F7E">
        <w:t>Pakalpojuma, kas nav izmaksāts līdz pakalpojuma saņēmēja nāvei, izmaksa;</w:t>
      </w:r>
    </w:p>
    <w:p w:rsidR="005B7B7D" w:rsidRPr="00083F7E" w:rsidRDefault="005B7B7D" w:rsidP="007F5B37">
      <w:pPr>
        <w:pStyle w:val="BodyTextIndent"/>
        <w:numPr>
          <w:ilvl w:val="1"/>
          <w:numId w:val="7"/>
        </w:numPr>
        <w:tabs>
          <w:tab w:val="left" w:pos="1843"/>
        </w:tabs>
        <w:ind w:left="1843" w:hanging="709"/>
      </w:pPr>
      <w:r w:rsidRPr="00083F7E">
        <w:t>Bērna piedzimšanas pabalsts;</w:t>
      </w:r>
    </w:p>
    <w:p w:rsidR="005B7B7D" w:rsidRPr="00083F7E" w:rsidRDefault="005B7B7D" w:rsidP="007F5B37">
      <w:pPr>
        <w:pStyle w:val="BodyTextIndent"/>
        <w:numPr>
          <w:ilvl w:val="1"/>
          <w:numId w:val="7"/>
        </w:numPr>
        <w:tabs>
          <w:tab w:val="left" w:pos="1843"/>
        </w:tabs>
        <w:ind w:left="1843" w:hanging="709"/>
      </w:pPr>
      <w:r w:rsidRPr="00083F7E">
        <w:t>Ģimenes valsts pabalsts un piemaksa pie ģimenes valsts pabalsta par bērnu invalīdu;</w:t>
      </w:r>
    </w:p>
    <w:p w:rsidR="005B7B7D" w:rsidRPr="00083F7E" w:rsidRDefault="005B7B7D" w:rsidP="007F5B37">
      <w:pPr>
        <w:pStyle w:val="BodyTextIndent"/>
        <w:numPr>
          <w:ilvl w:val="1"/>
          <w:numId w:val="7"/>
        </w:numPr>
        <w:tabs>
          <w:tab w:val="left" w:pos="1843"/>
        </w:tabs>
        <w:ind w:left="1843" w:hanging="709"/>
      </w:pPr>
      <w:r w:rsidRPr="00083F7E">
        <w:t>Vecāku pabalsts;</w:t>
      </w:r>
    </w:p>
    <w:p w:rsidR="005B7B7D" w:rsidRPr="00083F7E" w:rsidRDefault="005B7B7D" w:rsidP="007F5B37">
      <w:pPr>
        <w:pStyle w:val="BodyTextIndent"/>
        <w:numPr>
          <w:ilvl w:val="1"/>
          <w:numId w:val="7"/>
        </w:numPr>
        <w:tabs>
          <w:tab w:val="left" w:pos="1843"/>
        </w:tabs>
        <w:ind w:left="1843" w:hanging="709"/>
      </w:pPr>
      <w:r w:rsidRPr="00083F7E">
        <w:t>Bērna kopšanas pabalsts;</w:t>
      </w:r>
    </w:p>
    <w:p w:rsidR="005B7B7D" w:rsidRPr="00083F7E" w:rsidRDefault="005B7B7D" w:rsidP="007F5B37">
      <w:pPr>
        <w:pStyle w:val="BodyTextIndent"/>
        <w:numPr>
          <w:ilvl w:val="1"/>
          <w:numId w:val="7"/>
        </w:numPr>
        <w:tabs>
          <w:tab w:val="left" w:pos="1843"/>
        </w:tabs>
        <w:ind w:left="1843" w:hanging="709"/>
      </w:pPr>
      <w:r w:rsidRPr="00083F7E">
        <w:t>Pabalsts transporta izdevumu kompensēšanai invalīdiem, kuriem apgrūtināta pārvietošanās;</w:t>
      </w:r>
    </w:p>
    <w:p w:rsidR="005B7B7D" w:rsidRPr="00083F7E" w:rsidRDefault="005B7B7D" w:rsidP="007F5B37">
      <w:pPr>
        <w:pStyle w:val="BodyTextIndent"/>
        <w:numPr>
          <w:ilvl w:val="1"/>
          <w:numId w:val="7"/>
        </w:numPr>
        <w:tabs>
          <w:tab w:val="left" w:pos="1843"/>
        </w:tabs>
        <w:ind w:left="1843" w:hanging="709"/>
      </w:pPr>
      <w:r w:rsidRPr="00083F7E">
        <w:t>Pabalsts invalīdam, kuram nepieciešama kopšana;</w:t>
      </w:r>
    </w:p>
    <w:p w:rsidR="005B7B7D" w:rsidRPr="00083F7E" w:rsidRDefault="005B7B7D" w:rsidP="007F5B37">
      <w:pPr>
        <w:pStyle w:val="BodyTextIndent"/>
        <w:numPr>
          <w:ilvl w:val="1"/>
          <w:numId w:val="7"/>
        </w:numPr>
        <w:tabs>
          <w:tab w:val="left" w:pos="1843"/>
        </w:tabs>
        <w:ind w:left="1843" w:hanging="709"/>
      </w:pPr>
      <w:r w:rsidRPr="00083F7E">
        <w:t>Paternitātes pabalsts;</w:t>
      </w:r>
    </w:p>
    <w:p w:rsidR="005B7B7D" w:rsidRPr="00083F7E" w:rsidRDefault="005B7B7D" w:rsidP="007F5B37">
      <w:pPr>
        <w:pStyle w:val="BodyTextIndent"/>
        <w:numPr>
          <w:ilvl w:val="1"/>
          <w:numId w:val="7"/>
        </w:numPr>
        <w:tabs>
          <w:tab w:val="left" w:pos="1843"/>
        </w:tabs>
        <w:ind w:left="1843" w:hanging="709"/>
      </w:pPr>
      <w:r w:rsidRPr="00083F7E">
        <w:t>Datu par personas apdrošināšanas stāžu līdz 1996. gada 1. janvārim uzkrāšana;</w:t>
      </w:r>
    </w:p>
    <w:p w:rsidR="005B7B7D" w:rsidRPr="00083F7E" w:rsidRDefault="005B7B7D" w:rsidP="007F5B37">
      <w:pPr>
        <w:pStyle w:val="BodyTextIndent"/>
        <w:numPr>
          <w:ilvl w:val="1"/>
          <w:numId w:val="7"/>
        </w:numPr>
        <w:tabs>
          <w:tab w:val="left" w:pos="1843"/>
        </w:tabs>
        <w:ind w:left="1843" w:hanging="709"/>
      </w:pPr>
      <w:r w:rsidRPr="00083F7E">
        <w:t>Slimības pabalsts;</w:t>
      </w:r>
    </w:p>
    <w:p w:rsidR="005B7B7D" w:rsidRPr="00083F7E" w:rsidRDefault="005B7B7D" w:rsidP="007F5B37">
      <w:pPr>
        <w:pStyle w:val="BodyTextIndent"/>
        <w:numPr>
          <w:ilvl w:val="1"/>
          <w:numId w:val="7"/>
        </w:numPr>
        <w:tabs>
          <w:tab w:val="left" w:pos="1843"/>
        </w:tabs>
        <w:ind w:left="1843" w:hanging="709"/>
      </w:pPr>
      <w:r w:rsidRPr="00083F7E">
        <w:t>Maternitātes pabalsts;</w:t>
      </w:r>
    </w:p>
    <w:p w:rsidR="005B7B7D" w:rsidRPr="00083F7E" w:rsidRDefault="005B7B7D" w:rsidP="007F5B37">
      <w:pPr>
        <w:pStyle w:val="BodyTextIndent"/>
        <w:numPr>
          <w:ilvl w:val="1"/>
          <w:numId w:val="7"/>
        </w:numPr>
        <w:tabs>
          <w:tab w:val="left" w:pos="1843"/>
        </w:tabs>
        <w:ind w:left="1843" w:hanging="709"/>
      </w:pPr>
      <w:r w:rsidRPr="00083F7E">
        <w:t>Atbalsts visu VSAA e-pakalpojumu lietošanā.</w:t>
      </w:r>
    </w:p>
    <w:p w:rsidR="005B7B7D" w:rsidRPr="00083F7E" w:rsidRDefault="005B7B7D" w:rsidP="007F5B37">
      <w:pPr>
        <w:pStyle w:val="ListParagraph"/>
        <w:numPr>
          <w:ilvl w:val="0"/>
          <w:numId w:val="7"/>
        </w:numPr>
        <w:tabs>
          <w:tab w:val="left" w:pos="1418"/>
        </w:tabs>
        <w:ind w:left="0" w:firstLine="851"/>
      </w:pPr>
      <w:r w:rsidRPr="00083F7E">
        <w:t xml:space="preserve">VZD pašvaldībām piedāvā tiesības sniegt klientiem konsultācijas par pakalpojumu saņemšanas iespējām e-vidē un VZD sniegtajiem pakalpojumiem, izmantojot tīmekļa vietnē </w:t>
      </w:r>
      <w:hyperlink r:id="rId19" w:history="1">
        <w:r w:rsidRPr="00083F7E">
          <w:rPr>
            <w:rStyle w:val="Hyperlink"/>
            <w:color w:val="auto"/>
          </w:rPr>
          <w:t>www.vzd.gov.lv</w:t>
        </w:r>
      </w:hyperlink>
      <w:r w:rsidRPr="00083F7E">
        <w:t xml:space="preserve"> pieejamo informāciju.</w:t>
      </w:r>
    </w:p>
    <w:p w:rsidR="005B7B7D" w:rsidRPr="00083F7E" w:rsidRDefault="00E508F4" w:rsidP="007F5B37">
      <w:pPr>
        <w:ind w:firstLine="720"/>
      </w:pPr>
      <w:r w:rsidRPr="00083F7E">
        <w:t>Pašvaldībām piedāvātā minimālā pakalpojumu groza</w:t>
      </w:r>
      <w:r w:rsidR="005B7B7D" w:rsidRPr="00083F7E">
        <w:t xml:space="preserve"> papildināšana būs iespējama pēc tam, kad būs uzkrāta un izvērtēta iestāžu un pašvaldību sadarbības pieredze.</w:t>
      </w:r>
    </w:p>
    <w:p w:rsidR="00717BBD" w:rsidRPr="00083F7E" w:rsidRDefault="00E508F4" w:rsidP="007F5B37">
      <w:pPr>
        <w:ind w:firstLine="567"/>
      </w:pPr>
      <w:r w:rsidRPr="00083F7E">
        <w:t>VPV</w:t>
      </w:r>
      <w:r w:rsidR="005B7B7D" w:rsidRPr="00083F7E">
        <w:t>KAC, kuri tiks izvietoti 21 reģionālās nozīmes centros un</w:t>
      </w:r>
      <w:r w:rsidRPr="00083F7E">
        <w:t xml:space="preserve"> / vai</w:t>
      </w:r>
      <w:r w:rsidR="005B7B7D" w:rsidRPr="00083F7E">
        <w:t xml:space="preserve"> 9 reģionālā līmeņa attīstības centros, </w:t>
      </w:r>
      <w:r w:rsidR="005B7B7D" w:rsidRPr="00083F7E">
        <w:rPr>
          <w:b/>
        </w:rPr>
        <w:t>dokumentu aprite</w:t>
      </w:r>
      <w:r w:rsidR="005B7B7D" w:rsidRPr="00083F7E">
        <w:t xml:space="preserve"> noritēs pēc iestāžu </w:t>
      </w:r>
      <w:r w:rsidR="00743683" w:rsidRPr="00083F7E">
        <w:t xml:space="preserve">un pašvaldības savstarpēji </w:t>
      </w:r>
      <w:r w:rsidR="00643014" w:rsidRPr="00083F7E">
        <w:t>saskaņotas</w:t>
      </w:r>
      <w:r w:rsidR="005B7B7D" w:rsidRPr="00083F7E">
        <w:t xml:space="preserve"> kārtības. Savukārt 89 novadu </w:t>
      </w:r>
      <w:r w:rsidRPr="00083F7E">
        <w:t>VPV</w:t>
      </w:r>
      <w:r w:rsidR="005B7B7D" w:rsidRPr="00083F7E">
        <w:t>KAC klientu iesniegumu un citu pakalpojuma saņemšanai nepieciešamo dokumentu aprite paredz pašvaldībā saņemto dokumentu oriģinālu nogādāšanu iestāžu tuvējām struktūrvienībām saskaņā ar kurjera noteikto laika grafiku vai nosūtot a</w:t>
      </w:r>
      <w:r w:rsidRPr="00083F7E">
        <w:t>r</w:t>
      </w:r>
      <w:r w:rsidR="005B7B7D" w:rsidRPr="00083F7E">
        <w:t xml:space="preserve"> pastu </w:t>
      </w:r>
      <w:r w:rsidR="00643014" w:rsidRPr="00083F7E">
        <w:t xml:space="preserve">ne retāk kā </w:t>
      </w:r>
      <w:r w:rsidR="005B7B7D" w:rsidRPr="00083F7E">
        <w:t xml:space="preserve">1 reizi mēnesī. Pakalpojuma tūlītējas izpildes uzsākšanai VPVKAC darbinieks klienta iesniegtos dokumentus skenē un </w:t>
      </w:r>
      <w:r w:rsidR="00FC6A56" w:rsidRPr="00083F7E">
        <w:t xml:space="preserve">paraksta ar drošu elektronisko parakstu bez laika zīmoga, nosūtot tos </w:t>
      </w:r>
      <w:r w:rsidR="005B7B7D" w:rsidRPr="00083F7E">
        <w:t xml:space="preserve">uz iestādes norādīto e-pasta adresi tajā pašā darba dienā, kad iesniegums pieņemts. Klienta pieteikums tiek reģistrēts VPVKAC </w:t>
      </w:r>
      <w:r w:rsidR="001036AC" w:rsidRPr="00083F7E">
        <w:rPr>
          <w:szCs w:val="20"/>
        </w:rPr>
        <w:t>klientu apkalpošanu atbalstošās informācijas sistēmu komponentē</w:t>
      </w:r>
      <w:r w:rsidR="001036AC" w:rsidRPr="00083F7E">
        <w:t xml:space="preserve"> </w:t>
      </w:r>
      <w:r w:rsidR="005B7B7D" w:rsidRPr="00083F7E">
        <w:t>pakalpojuma pieprasījuma uzskaitei un izsekojamībai.</w:t>
      </w:r>
      <w:r w:rsidR="00717BBD" w:rsidRPr="00083F7E">
        <w:t xml:space="preserve"> </w:t>
      </w:r>
    </w:p>
    <w:p w:rsidR="00B84A7A" w:rsidRPr="00083F7E" w:rsidRDefault="00717BBD" w:rsidP="007F5B37">
      <w:pPr>
        <w:ind w:firstLine="567"/>
      </w:pPr>
      <w:r w:rsidRPr="00083F7E">
        <w:t xml:space="preserve">Attīstoties publisko pakalpojumu centralizēto platformu un koplietošanas risinājumiem, VPVKAC dokumentu aprite tiks nodrošināta atbilstoši izvēlētajam </w:t>
      </w:r>
      <w:r w:rsidR="00FB7B54" w:rsidRPr="00083F7E">
        <w:t xml:space="preserve">VPVKAC tīkla IKT </w:t>
      </w:r>
      <w:r w:rsidRPr="00083F7E">
        <w:t>risinājumam.</w:t>
      </w:r>
    </w:p>
    <w:p w:rsidR="00FB7B54" w:rsidRPr="00083F7E" w:rsidRDefault="00FB7B54" w:rsidP="007F5B37">
      <w:pPr>
        <w:rPr>
          <w:highlight w:val="darkYellow"/>
        </w:rPr>
      </w:pPr>
    </w:p>
    <w:p w:rsidR="00431DD5" w:rsidRPr="00083F7E" w:rsidRDefault="00431DD5" w:rsidP="00431DD5">
      <w:pPr>
        <w:ind w:firstLine="720"/>
        <w:rPr>
          <w:b/>
          <w:i/>
          <w:u w:val="single"/>
        </w:rPr>
      </w:pPr>
      <w:bookmarkStart w:id="53" w:name="_Toc393814864"/>
      <w:r w:rsidRPr="00083F7E">
        <w:rPr>
          <w:i/>
          <w:u w:val="single"/>
        </w:rPr>
        <w:t>VPVKAC tīkla IKT risinājumi</w:t>
      </w:r>
    </w:p>
    <w:p w:rsidR="00431DD5" w:rsidRPr="00083F7E" w:rsidRDefault="00431DD5" w:rsidP="00431DD5">
      <w:pPr>
        <w:ind w:firstLine="720"/>
      </w:pPr>
      <w:r w:rsidRPr="00083F7E">
        <w:t>IT atbalsta risinājumu pamata komponentes nav atkarīgas no izvēlētā KAC risinājuma varianta un vēl vairāk – jaunās klientu apkalpošanu atbalstošās informācijas sistēmu komponentes ir paredzēts būvēt tā, lai tās būtu izmantojamas gan iedzīvotājiem pašiem „pašapkalpojoties”, izmantojot elektronisko pakalpojumu piegādes kanālu, gan klientu apkalpošanas speciālistiem (arī pašvaldību darbiniekiem) klātienes apkalpošanas vietās, gan publisko pakalpojumu kontaktu (zvanu) centrā, gan arī iestādēs, kuras turpinās klātienē apkalpot klientus savās telpās.</w:t>
      </w:r>
    </w:p>
    <w:p w:rsidR="00325394" w:rsidRPr="00083F7E" w:rsidRDefault="00431DD5" w:rsidP="00431DD5">
      <w:pPr>
        <w:ind w:firstLine="720"/>
      </w:pPr>
      <w:r w:rsidRPr="00083F7E">
        <w:t>Klientu apkalpošanas programmatūras komponentes ir paredzēts izstrādāt</w:t>
      </w:r>
      <w:r w:rsidRPr="00083F7E">
        <w:rPr>
          <w:rStyle w:val="FootnoteReference"/>
        </w:rPr>
        <w:footnoteReference w:id="8"/>
      </w:r>
      <w:r w:rsidRPr="00083F7E">
        <w:t xml:space="preserve">, ņemot par pamatu lietojamības un „klients centrā” principus, nenovirzoties no stratēģiskā mērķa par iespējami lielāka pakalpojuma skaita pilnīgu vai vismaz daļēju elektronizēšanu, tai skaitā nodrošinot iespēju elektroniskā kanāla (e-pakalpojumu) izmantotājiem pilnvērtīgi apkalpoties pašiem. Klātienes klientu apkalpošanas speciālistiem domāto programmatūru tiek plānots maksimāli balstīt uz komponentēm, kas jau ir izstrādātas un vēl tiks izstrādātas e-pakalpojumu nodrošināšanai – t.i., pašapkalpošanās funkcijām. Vienkāršotā salīdzinājumā ar internetbankas risinājumiem, e-pakalpojumu turpmākā attīstība (no piekļuves portāla attīstības viedokļa) tiek plānota privātpersonu un uzņēmumu „valsts internetbanku” virzienā, attīstot autorizētas piekļuves portālus ar personalizējamām saskarnēm, kas ietver arī oficiālo ziņojumu apmaiņu ar valsti (oficiālo e-adresi), kā kodola elementu, ap ko tiek grupētas pakalpojumu iniciēšanas un rezultātu saņemšanas iespējas. Klientu apkalpošanas speciālisti klātienē atnākuša klienta uzdevumā ar ierobežotām piekļuves tiesībām (piemēram, attiecībā uz dažāda veida ziņojumu skatīšanu) varētu piekļūt klienta kontam (profilam/e-adresei), tādējādi, sava pilnvarojuma robežās iegūstot t.s. „360 grādu” skatu uz klienta sadarbību ar valsti, iegūstot iespējas gan saņemt un nodot klientam mutiskā vai izdrukātā formā no iestādēm saņemtos elektroniskos ziņojumus un pakalpojumu rezultātus (piemēram, lēmumus par pakalpojumu piešķiršanu vai atteikumus), kā arī klienta uzdevumā un vārdā pieteikt/izpildīt elektroniskos pakalpojumus. Lai nodrošinātu iespējas e-pakalpojuma izpildi veikt </w:t>
      </w:r>
      <w:r w:rsidR="00274131" w:rsidRPr="00083F7E">
        <w:t>klienta vārdā, saskaņā ar t.s. „</w:t>
      </w:r>
      <w:r w:rsidRPr="00083F7E">
        <w:t xml:space="preserve">aģenta modeli”, tiks veikti atbilstoši papildinājumi pakalpojumu piegādes centralizētajās platformās, kas tiks konkretizēti šo platformu attīstības koncepcijās. Attiecīgās izmaiņas tiks projektētas tā, lai pēc iespējas mazāk ietekmētu konkrēto e-pakalpojumu un to piegādē iesaistīto iestāžu pamatdarbības atbalsta sistēmas. Tomēr šobrīd iespēju, ka būs nepieciešamas izmaiņas arī atsevišķos e-pakalpojumos un tos atbalstošajās pamatdarbības sistēmās, izslēgt nevar. </w:t>
      </w:r>
      <w:r w:rsidR="00325394" w:rsidRPr="00083F7E">
        <w:t>Ja šāda nepieciešamība būs, tiks vērtētas iespējas piesaistīt līdzekļus darbības programmas “Izaugsme un nodarbinātība” ietvaros vai jauno politiku iniciatīvu ietvaros, ja plānotās darbības neiekļaujas ERAF projekta atbalstāmo aktivitāšu saturā.</w:t>
      </w:r>
    </w:p>
    <w:p w:rsidR="00431DD5" w:rsidRPr="00083F7E" w:rsidRDefault="00431DD5" w:rsidP="00431DD5">
      <w:pPr>
        <w:ind w:firstLine="720"/>
      </w:pPr>
      <w:r w:rsidRPr="00083F7E">
        <w:t>Tā kā plānotā IKT risinājuma pamata ideja ir radīt iespēju klientu apkalpošanas darbiniekiem klientu uzdevumā izpildīt e-pakalpojumus klientu vārdā, tad nav tehnoloģisku šķēršļu šīs pašas pieejas un tehniskā risinājuma izmantošanai arī kontaktu centros, kontaktu centru operatoriem esot klientu apkalpošanas darbinieku lomā. Šāda risinājuma obligāts priekšnosacījums ir pietiekami drošas klientu atpazīšanas (piemēram, pēc telefonbanku parauga) un klienta uzdevuma dokumentējuma (piemēram, ar telefona sarunas ierakstu) ieviešana.</w:t>
      </w:r>
    </w:p>
    <w:p w:rsidR="00431DD5" w:rsidRPr="00083F7E" w:rsidRDefault="00431DD5" w:rsidP="00431DD5">
      <w:pPr>
        <w:ind w:firstLine="720"/>
      </w:pPr>
      <w:r w:rsidRPr="00083F7E">
        <w:t xml:space="preserve">No pakalpojumu turētāju viedokļa, lai nodrošinātu darbības efektivitāti, ir principiāli svarīgi, lai VPVKAC klientu apkalpošanas speciālistu pieņemtie pakalpojumu pieprasījumi tiktu nodoti iestādēm izpildei tikpat strukturētā un vēlami – tieši tādā pašā formā kā jau </w:t>
      </w:r>
      <w:r w:rsidRPr="00083F7E">
        <w:lastRenderedPageBreak/>
        <w:t>izstrādātie e-pakalpojumi. Turpretī, no klientu apkalpošanas speciālistu viedokļa – e-pakalpojumi, kuru saskarnes ir orientētas uz to, lai tos varētu izpildīt klienti, kas nav attiecīgās jomas profesionāļi, ar relatīvi nelielām konfigurāciju (darbavietas personalizācijas) izmaiņām var tikt piemēroti klientu apkalpošanas darbiniekiem, kas arī nav specifisku pakalpojumu profesionāļi.</w:t>
      </w:r>
    </w:p>
    <w:p w:rsidR="00431DD5" w:rsidRPr="00083F7E" w:rsidRDefault="00431DD5" w:rsidP="00431DD5">
      <w:pPr>
        <w:pStyle w:val="ListParagraph"/>
        <w:tabs>
          <w:tab w:val="left" w:pos="709"/>
        </w:tabs>
        <w:ind w:left="0"/>
      </w:pPr>
      <w:r w:rsidRPr="00083F7E">
        <w:rPr>
          <w:szCs w:val="20"/>
        </w:rPr>
        <w:tab/>
      </w:r>
      <w:r w:rsidRPr="00083F7E">
        <w:t xml:space="preserve">Piedāvātais risinājums prasa minimālu iejaukšanos esošajās iestāžu pamatdarbības atbalsta sistēmās. Minimālās prasības attiecībā pret integrāciju ar tām: </w:t>
      </w:r>
    </w:p>
    <w:p w:rsidR="00431DD5" w:rsidRPr="00083F7E" w:rsidRDefault="00431DD5" w:rsidP="00D571DB">
      <w:pPr>
        <w:pStyle w:val="ListParagraph"/>
        <w:numPr>
          <w:ilvl w:val="2"/>
          <w:numId w:val="15"/>
        </w:numPr>
        <w:tabs>
          <w:tab w:val="left" w:pos="1134"/>
        </w:tabs>
        <w:ind w:left="0" w:firstLine="709"/>
      </w:pPr>
      <w:r w:rsidRPr="00083F7E">
        <w:t xml:space="preserve">saņemt, nodot un reģistrēt pakalpojumu pieprasījumus, pakalpojumu izpildes statusa izmaiņas un pakalpojuma izpildes rezultātus uz pakalpojuma pieprasītāja oficiālo e-adresi jeb kontu, ja vien tas jau nav realizēts citā veidā e-pakalpojumu automatizēto procesu ietvaros, </w:t>
      </w:r>
    </w:p>
    <w:p w:rsidR="00431DD5" w:rsidRPr="00083F7E" w:rsidRDefault="00431DD5" w:rsidP="00D571DB">
      <w:pPr>
        <w:pStyle w:val="ListParagraph"/>
        <w:numPr>
          <w:ilvl w:val="2"/>
          <w:numId w:val="15"/>
        </w:numPr>
        <w:tabs>
          <w:tab w:val="left" w:pos="1134"/>
        </w:tabs>
        <w:ind w:left="0" w:firstLine="709"/>
      </w:pPr>
      <w:r w:rsidRPr="00083F7E">
        <w:t xml:space="preserve">rēķina sagatavošana un nodošana klientam un informācijas par maksājuma veikšanas faktu nodošana gadījumos, kad klientu apkalpošana veic maksājumu pieņemšanu ar POS termināla palīdzību. </w:t>
      </w:r>
    </w:p>
    <w:p w:rsidR="00431DD5" w:rsidRPr="00083F7E" w:rsidRDefault="00431DD5" w:rsidP="00431DD5">
      <w:pPr>
        <w:tabs>
          <w:tab w:val="left" w:pos="709"/>
        </w:tabs>
      </w:pPr>
      <w:r w:rsidRPr="00083F7E">
        <w:tab/>
        <w:t>Konsekventi realizējot šādu pieeju, pakalpojumus, kuri vēl nav elektronizēti, VPVKAC varētu pieteikt universālā iesnieguma e-pakalpojuma veidā, nepieciešamības gadījumā pievienojot klientu apkalpošanas speciālista apliecinātas iesniegto dokumentu kopijas (skenētus attēlus).</w:t>
      </w:r>
    </w:p>
    <w:p w:rsidR="00A742B6" w:rsidRPr="00083F7E" w:rsidRDefault="00431DD5" w:rsidP="00A742B6">
      <w:pPr>
        <w:ind w:firstLine="720"/>
      </w:pPr>
      <w:r w:rsidRPr="00083F7E">
        <w:t xml:space="preserve">Iestādēm tiek nodrošināta iespēja pieteikt nepieciešamās izmaiņas savās pamatdarbības atbalsta sistēmās, lai saņemtu atbalstu šo izmaiņu realizēšanai no jaunā plānošanas perioda </w:t>
      </w:r>
      <w:r w:rsidR="00DE6E49" w:rsidRPr="00083F7E">
        <w:t xml:space="preserve">vienotās arhitektūras attīstības pasākumu programmām </w:t>
      </w:r>
      <w:r w:rsidR="00A742B6" w:rsidRPr="00083F7E">
        <w:t>vai jauno politiku iniciatīvu ietvaros, ja plānotās darbības neiekļaujas ERAF projekta atbalstāmo aktivitāšu saturā.</w:t>
      </w:r>
    </w:p>
    <w:p w:rsidR="00431DD5" w:rsidRPr="00083F7E" w:rsidRDefault="00431DD5" w:rsidP="00431DD5">
      <w:pPr>
        <w:ind w:firstLine="720"/>
      </w:pPr>
      <w:r w:rsidRPr="00083F7E">
        <w:t xml:space="preserve">Tādējādi, ar relatīvi nelielām investīcijām IT risinājumu attīstībā (papildus esošajiem e-pakalpojumiem un konceptuāli jau saskaņotajam oficiālās e-adreses risinājumam), VPVKAC iegūs IT nodrošinājumu, kas potenciāli nodrošinās iespēju pilnībā atteikties no jebkādu papīra dokumentu plūsmām starp VPVKAC un pakalpojumus nodrošinošām iestādēm, pilnībā elektronizētos pakalpojumus piesakot un izpildot strukturētu e-pakalpojumu formā, bet pagaidām vēl neelektronizētus – izmantojot „universālā iesnieguma” e-pakalpojumu, kas pilnveidots ar apliecinātu dokumentu kopiju pievienošanas funkcionalitāti. </w:t>
      </w:r>
    </w:p>
    <w:p w:rsidR="00431DD5" w:rsidRPr="00083F7E" w:rsidRDefault="00431DD5" w:rsidP="0092794E">
      <w:pPr>
        <w:ind w:firstLine="720"/>
      </w:pPr>
      <w:r w:rsidRPr="00083F7E">
        <w:t xml:space="preserve">Jaunā IKT arhitektūra paredz, ka informācijas apmaiņa savstarpēji starp publiskās pārvaldes iestādēm notiek tikai elektroniskā formā. Optimāli </w:t>
      </w:r>
      <w:r w:rsidR="0092794E" w:rsidRPr="00083F7E">
        <w:t>–</w:t>
      </w:r>
      <w:r w:rsidRPr="00083F7E">
        <w:t xml:space="preserve"> pēc attiecīgu e-pakalpojumu izstrādes tas notiek strukturētu, automātiski apstrādājamu ele</w:t>
      </w:r>
      <w:r w:rsidR="0092794E" w:rsidRPr="00083F7E">
        <w:t>ktronisku ziņojumu formā, tomēr</w:t>
      </w:r>
      <w:r w:rsidRPr="00083F7E">
        <w:t xml:space="preserve"> nevar izslēgt situācijas, kad mazāk populāriem pakalpojumiem īpaši e-pakalpojumi un līdz ar to – daļēji vai pilnīgi automatizēta apstrāde netiks izstrādāta.</w:t>
      </w:r>
      <w:r w:rsidR="0092794E" w:rsidRPr="00083F7E">
        <w:t xml:space="preserve"> </w:t>
      </w:r>
      <w:r w:rsidRPr="00083F7E">
        <w:t>Šaj</w:t>
      </w:r>
      <w:r w:rsidR="0092794E" w:rsidRPr="00083F7E">
        <w:t>os gadījumos ir iespējama t.s. „</w:t>
      </w:r>
      <w:r w:rsidRPr="00083F7E">
        <w:t>universālā iesnieguma” e-pakalpojuma izmantošana, to papildinot ar pielikuma datņu (t.sk. aizpildāmu elektronisko veidlapu un arī skenējamu dokumentu attēlu), kā arī pakalpojuma veida un maksājuma piesaistes funkcionalitāti.</w:t>
      </w:r>
      <w:r w:rsidR="0092794E" w:rsidRPr="00083F7E">
        <w:t xml:space="preserve"> </w:t>
      </w:r>
      <w:r w:rsidRPr="00083F7E">
        <w:t>Šāda – neautomatizēta e-pakalpojuma ietvaros izdarīta pieprasījuma juridiskā spēka jautājums ir risināms analoģiski pilnīgi automatizēta e-pakalpo</w:t>
      </w:r>
      <w:r w:rsidR="0092794E" w:rsidRPr="00083F7E">
        <w:t>juma, kas izpildīts saskaņā ar „</w:t>
      </w:r>
      <w:r w:rsidRPr="00083F7E">
        <w:t>aģenta modeli”, jautājumam.</w:t>
      </w:r>
    </w:p>
    <w:p w:rsidR="00431DD5" w:rsidRPr="00083F7E" w:rsidRDefault="00431DD5" w:rsidP="00431DD5">
      <w:pPr>
        <w:ind w:firstLine="709"/>
        <w:rPr>
          <w:bCs/>
        </w:rPr>
      </w:pPr>
      <w:r w:rsidRPr="00083F7E">
        <w:t>Pārejas periodā līdz VPVKAC tīkla IKT risinājuma izstrādei VPVKAC dalībiestādes izmantos savus pašreizējos IKT risinājumus.</w:t>
      </w:r>
      <w:r w:rsidRPr="00083F7E">
        <w:rPr>
          <w:szCs w:val="20"/>
        </w:rPr>
        <w:t xml:space="preserve"> Pārejas perioda tehnoloģiskajam atbalstam </w:t>
      </w:r>
      <w:r w:rsidRPr="00083F7E">
        <w:t xml:space="preserve">VPVKAC, kurā strādās LM iestāžu darbinieki, jāierīko nozares datu pārraides tīkla pieslēguma punkts. Uz nelielu skaitu darba vietu pietiekams būtu pieslēguma ātrums 2 Mbit/s. Šāds viens pieslēgums būtu pietiekams darba nodrošināšanai kopā VSAA, NVA, VDI. Izmaksas tiks segtas </w:t>
      </w:r>
      <w:r w:rsidR="0092794E" w:rsidRPr="00083F7E">
        <w:t xml:space="preserve">no VPVKAC ierīkošanas izmaksām. </w:t>
      </w:r>
      <w:r w:rsidRPr="00083F7E">
        <w:t xml:space="preserve">VPVKAC tiek nodrošināts interneta pieslēgums ar garantēto ātrumu vismaz 2 Mbit/s un tiek nodrošināts </w:t>
      </w:r>
      <w:proofErr w:type="spellStart"/>
      <w:r w:rsidRPr="00083F7E">
        <w:rPr>
          <w:i/>
        </w:rPr>
        <w:t>Site</w:t>
      </w:r>
      <w:proofErr w:type="spellEnd"/>
      <w:r w:rsidRPr="00083F7E">
        <w:rPr>
          <w:i/>
        </w:rPr>
        <w:t xml:space="preserve"> to </w:t>
      </w:r>
      <w:proofErr w:type="spellStart"/>
      <w:r w:rsidRPr="00083F7E">
        <w:rPr>
          <w:i/>
        </w:rPr>
        <w:t>Site</w:t>
      </w:r>
      <w:proofErr w:type="spellEnd"/>
      <w:r w:rsidRPr="00083F7E">
        <w:t xml:space="preserve"> VPN tunelis starp kopējā klientu apkalpošanas punktā izvietotajām darba vietām un iestādi (Labklājības nozares datu p</w:t>
      </w:r>
      <w:r w:rsidR="0092794E" w:rsidRPr="00083F7E">
        <w:t>ārraides tīkla pieslēguma punktā</w:t>
      </w:r>
      <w:r w:rsidRPr="00083F7E">
        <w:t xml:space="preserve"> Rīgā, </w:t>
      </w:r>
      <w:proofErr w:type="spellStart"/>
      <w:r w:rsidRPr="00083F7E">
        <w:t>Fridriķa</w:t>
      </w:r>
      <w:proofErr w:type="spellEnd"/>
      <w:r w:rsidRPr="00083F7E">
        <w:t xml:space="preserve"> ielā 9). Iekšēji klientu apkalpošanas punkta tīklā iestādes datori (un tīkla printeri) nodalīti atsevišķā VLAN ar izeju uz </w:t>
      </w:r>
      <w:proofErr w:type="spellStart"/>
      <w:r w:rsidRPr="00083F7E">
        <w:t>Site</w:t>
      </w:r>
      <w:proofErr w:type="spellEnd"/>
      <w:r w:rsidRPr="00083F7E">
        <w:t xml:space="preserve"> to </w:t>
      </w:r>
      <w:proofErr w:type="spellStart"/>
      <w:r w:rsidRPr="00083F7E">
        <w:t>Site</w:t>
      </w:r>
      <w:proofErr w:type="spellEnd"/>
      <w:r w:rsidRPr="00083F7E">
        <w:t xml:space="preserve"> VPN tuneli (administrē VPVKAC administratori).</w:t>
      </w:r>
    </w:p>
    <w:p w:rsidR="00533B5D" w:rsidRPr="00083F7E" w:rsidRDefault="00533B5D" w:rsidP="00533B5D">
      <w:pPr>
        <w:ind w:firstLine="720"/>
      </w:pPr>
      <w:r w:rsidRPr="00083F7E">
        <w:lastRenderedPageBreak/>
        <w:t>Jaunā plānošanas perioda ES struktūrfondu projektu attīstības process IKT investīciju jomā un identificētās attīstības pasākumu jomas tiks definētas VARAM informatīvajā ziņojumā “Par pasākumiem, kurus paredzēts īstenot Informācijas sabiedrības attīstības pamatnostādņu 2014.-2020. gadam turpmākās rīcības plānojuma uzdevumu 3.1. „Publiskās pārvaldes IKT centralizētu platformu izveide” un 3.2. „Publiskās pārvaldes pakalpojumu elektronizācija” ietvaros”, kuru paredzēts izskatīt MK vistuvākajā laikā (plānots līdz 2014. gada oktobra beigām). Minētajā ziņojumā attīstības programmas „Publisko pakalpojumu daudzkanālu piegādes tehnoloģiskais nodrošinājums (1. kārta)” ietvaros tiek plānots attīstības pasākums „Pakalpojumu piegādes platforma”, kura ietvaros ir paredzēta gan centralizētu platformas komponentu izstrāde un pilnveidošana, gan iesaistīto iestāžu sistēmu pielāgošana jauno, saskaņā ar vienas pieturas aģentūras principiem organizēto, klientu apkalpošanas procesu ietvaros. Tiek plānots, ka iesaistītās iestādes minētā attīstības pasākuma ietvaros saņems finansējumu savu sistēmu pielāgošanai. Iestādēm, kuras ir identificējušas nepieciešamību veikt izmaiņas savās informācijas sistēmās un plāno šo izmaiņu veikšanas iekļaušanu iepriekš minētās attīstības programmas 1. kārtā, ir jāpieprasa šo izmaiņu veikšanas iekļaušanu iepriekš minētā attīstības pasākuma koncepcijā, kuru ir plānots izstrādāt līdz 2014. gada 31. decembrim un pēc integrācijas kopējā jaunās IKT arhitektūras dokumentā iesniegt saskaņošanai Ministru kabinetā ne vēlāk kā līdz 2015. gada 31. martam. Finansējums izmaiņām iestāžu IS pielāgošanai, kas tiek identificētas pēc 2014. gada, būtu pieprasāmas citu attīstības pasākumu ietvaros vai attīstības programmas „Publisko pakalpojumu daudzkanālu piegādes tehnoloģiskais nodrošinājums” nākamajās kārtās.</w:t>
      </w:r>
    </w:p>
    <w:p w:rsidR="00431DD5" w:rsidRPr="00083F7E" w:rsidRDefault="00431DD5" w:rsidP="00023290">
      <w:pPr>
        <w:rPr>
          <w:u w:val="single"/>
        </w:rPr>
      </w:pPr>
    </w:p>
    <w:p w:rsidR="001855C3" w:rsidRPr="00083F7E" w:rsidRDefault="001855C3" w:rsidP="007F5B37">
      <w:pPr>
        <w:ind w:firstLine="709"/>
        <w:rPr>
          <w:b/>
          <w:i/>
          <w:u w:val="single"/>
        </w:rPr>
      </w:pPr>
      <w:r w:rsidRPr="00083F7E">
        <w:rPr>
          <w:i/>
          <w:u w:val="single"/>
        </w:rPr>
        <w:t>VPVKAC tīkla infrastruktūra</w:t>
      </w:r>
    </w:p>
    <w:p w:rsidR="00F61490" w:rsidRPr="00083F7E" w:rsidRDefault="00F61490" w:rsidP="007F5B37">
      <w:pPr>
        <w:pStyle w:val="BodyText"/>
        <w:spacing w:before="0" w:after="0"/>
        <w:ind w:firstLine="709"/>
        <w:rPr>
          <w:b/>
        </w:rPr>
      </w:pPr>
      <w:bookmarkStart w:id="60" w:name="_Toc393705116"/>
      <w:bookmarkEnd w:id="53"/>
      <w:r w:rsidRPr="00083F7E">
        <w:t>Koplietošanas i</w:t>
      </w:r>
      <w:r w:rsidR="00707466" w:rsidRPr="00083F7E">
        <w:t>nfrastruktūra</w:t>
      </w:r>
      <w:bookmarkEnd w:id="60"/>
      <w:r w:rsidRPr="00083F7E">
        <w:t>s nodrošināšanai</w:t>
      </w:r>
      <w:r w:rsidR="003C0738" w:rsidRPr="00083F7E">
        <w:t xml:space="preserve"> neatkarīgi no izvēlētā risinājuma</w:t>
      </w:r>
      <w:r w:rsidRPr="00083F7E">
        <w:t xml:space="preserve"> ir izstrādāts vienots pamata komplekts:</w:t>
      </w:r>
    </w:p>
    <w:p w:rsidR="00D455DD" w:rsidRPr="00083F7E" w:rsidRDefault="00507402" w:rsidP="00D571DB">
      <w:pPr>
        <w:pStyle w:val="BodyText"/>
        <w:numPr>
          <w:ilvl w:val="0"/>
          <w:numId w:val="11"/>
        </w:numPr>
        <w:tabs>
          <w:tab w:val="left" w:pos="1418"/>
        </w:tabs>
        <w:spacing w:before="0" w:after="0"/>
        <w:ind w:left="0" w:firstLine="851"/>
      </w:pPr>
      <w:r w:rsidRPr="00083F7E">
        <w:t>ēkai ir nodrošināti komunālie pakalpojumi kā apkure, ventilācija, gaisa kondicionēšana u.c. atbilstoši ēkas ekspluatācijas prasībām un darba drošībai;</w:t>
      </w:r>
    </w:p>
    <w:p w:rsidR="00F42A9B" w:rsidRPr="00083F7E" w:rsidRDefault="00F42A9B" w:rsidP="00D571DB">
      <w:pPr>
        <w:pStyle w:val="BodyText"/>
        <w:numPr>
          <w:ilvl w:val="0"/>
          <w:numId w:val="11"/>
        </w:numPr>
        <w:tabs>
          <w:tab w:val="left" w:pos="1418"/>
        </w:tabs>
        <w:spacing w:before="0" w:after="0"/>
        <w:ind w:left="0" w:firstLine="851"/>
      </w:pPr>
      <w:r w:rsidRPr="00083F7E">
        <w:t>ēkā, papildu būvnormatīvos noteiktajam, tiks īstenoti specifiski vides un informācijas pieejamības nodrošināšanas pasākumi, ievērojot personu ar redzes, dzirdes, kustību un garīga rakstura traucējumiem vajadzības,</w:t>
      </w:r>
      <w:r w:rsidR="008500DD" w:rsidRPr="00083F7E">
        <w:t xml:space="preserve"> </w:t>
      </w:r>
      <w:r w:rsidRPr="00083F7E">
        <w:t>piemēram, tiks veikta uzbrauktuvju izbūve, ēkā izveidoto durvju platuma nodrošināšana atbilstoši personu, kas pārvietojas riteņkrēslā un personām ar bērnu ratiņiem vajadzībām, ēkas kāpņu pirmā un pēdējā pakāpiena, grīdas līmeņa maiņas, stikla sienu, virsmu un citu bīstamo vietu marķēšana spilgtā krāsā, labi saskatāmu, viegli salasāmu, sataustāmu, izgaismotu apzīmējumu, vizuālās informācijas, piktogrammu, norāžu un/vai audio signālu izvietošana telpās u.c.</w:t>
      </w:r>
    </w:p>
    <w:p w:rsidR="00D455DD" w:rsidRPr="00083F7E" w:rsidRDefault="00F61490" w:rsidP="00D571DB">
      <w:pPr>
        <w:pStyle w:val="BodyText"/>
        <w:numPr>
          <w:ilvl w:val="0"/>
          <w:numId w:val="11"/>
        </w:numPr>
        <w:tabs>
          <w:tab w:val="left" w:pos="1418"/>
        </w:tabs>
        <w:spacing w:before="0" w:after="0"/>
        <w:ind w:left="0" w:firstLine="851"/>
      </w:pPr>
      <w:r w:rsidRPr="00083F7E">
        <w:t xml:space="preserve">klientu apkalpošanas vietas ir veidotas kā atvērta </w:t>
      </w:r>
      <w:r w:rsidR="00200EFA" w:rsidRPr="00083F7E">
        <w:t xml:space="preserve">un daļēji slēgta </w:t>
      </w:r>
      <w:r w:rsidRPr="00083F7E">
        <w:t>tipa darbavietas</w:t>
      </w:r>
      <w:r w:rsidR="00507402" w:rsidRPr="00083F7E">
        <w:t>, nelielā skaitā darbam ar klientiem pieejamas arī slēgtas da</w:t>
      </w:r>
      <w:r w:rsidR="005B7B7D" w:rsidRPr="00083F7E">
        <w:t>rba</w:t>
      </w:r>
      <w:r w:rsidR="00507402" w:rsidRPr="00083F7E">
        <w:t>vietas, kuras koplieto visas VPVKAC iestādes;</w:t>
      </w:r>
    </w:p>
    <w:p w:rsidR="00D455DD" w:rsidRPr="00083F7E" w:rsidRDefault="00507402" w:rsidP="00D571DB">
      <w:pPr>
        <w:pStyle w:val="BodyText"/>
        <w:numPr>
          <w:ilvl w:val="1"/>
          <w:numId w:val="11"/>
        </w:numPr>
        <w:tabs>
          <w:tab w:val="left" w:pos="1418"/>
        </w:tabs>
        <w:spacing w:before="0" w:after="0"/>
        <w:ind w:left="0" w:firstLine="851"/>
      </w:pPr>
      <w:r w:rsidRPr="00083F7E">
        <w:t xml:space="preserve">ir ievērots vienots VPVKAC </w:t>
      </w:r>
      <w:r w:rsidR="009D30C6" w:rsidRPr="00083F7E">
        <w:t xml:space="preserve">vizuālais </w:t>
      </w:r>
      <w:r w:rsidRPr="00083F7E">
        <w:t>stils:</w:t>
      </w:r>
      <w:r w:rsidR="005F25D6" w:rsidRPr="00083F7E">
        <w:t xml:space="preserve"> </w:t>
      </w:r>
      <w:r w:rsidR="00F61490" w:rsidRPr="00083F7E">
        <w:t xml:space="preserve">visas klientu apkalpošanas darbavietas </w:t>
      </w:r>
      <w:r w:rsidR="00D93869" w:rsidRPr="00083F7E">
        <w:t xml:space="preserve">iespēju robežās </w:t>
      </w:r>
      <w:r w:rsidR="00F61490" w:rsidRPr="00083F7E">
        <w:t>ir aprīkotas ar vienāda stila mēbelēm (</w:t>
      </w:r>
      <w:r w:rsidR="005F25D6" w:rsidRPr="00083F7E">
        <w:t xml:space="preserve">galdi, krēsli, skapji), </w:t>
      </w:r>
      <w:r w:rsidRPr="00083F7E">
        <w:t>personāla apģērbā redzams vienojošs elements</w:t>
      </w:r>
      <w:r w:rsidR="005F25D6" w:rsidRPr="00083F7E">
        <w:t xml:space="preserve"> un </w:t>
      </w:r>
      <w:r w:rsidRPr="00083F7E">
        <w:t>izkārtne pie VPVKAC ēkas ārdurvīm un iekšējās informatīvās zīmes veidotas vienotā stilā</w:t>
      </w:r>
      <w:r w:rsidR="00BF0265" w:rsidRPr="00083F7E">
        <w:t>, kā arī pašvaldība nodrošina VPVKAC ar pašvaldības atribūtiku</w:t>
      </w:r>
      <w:r w:rsidRPr="00083F7E">
        <w:t>;</w:t>
      </w:r>
    </w:p>
    <w:p w:rsidR="00F61490" w:rsidRPr="00083F7E" w:rsidRDefault="00F61490" w:rsidP="00D571DB">
      <w:pPr>
        <w:pStyle w:val="BodyText"/>
        <w:numPr>
          <w:ilvl w:val="1"/>
          <w:numId w:val="11"/>
        </w:numPr>
        <w:tabs>
          <w:tab w:val="left" w:pos="1418"/>
        </w:tabs>
        <w:spacing w:before="0" w:after="0"/>
        <w:ind w:left="0" w:firstLine="851"/>
      </w:pPr>
      <w:r w:rsidRPr="00083F7E">
        <w:t xml:space="preserve">visas </w:t>
      </w:r>
      <w:r w:rsidR="007D5192" w:rsidRPr="00083F7E">
        <w:t>darbavietas ir aprīkotas ar datorpieslēgumu</w:t>
      </w:r>
      <w:r w:rsidR="00765ECD" w:rsidRPr="00083F7E">
        <w:t>,</w:t>
      </w:r>
      <w:r w:rsidR="007D5192" w:rsidRPr="00083F7E">
        <w:t xml:space="preserve"> optisko internetu</w:t>
      </w:r>
      <w:r w:rsidR="00765ECD" w:rsidRPr="00083F7E">
        <w:t xml:space="preserve"> un POS terminālis maksājumu apmaksai uz vietas ar karti</w:t>
      </w:r>
      <w:r w:rsidR="00FA4174" w:rsidRPr="00083F7E">
        <w:t xml:space="preserve">, savukārt </w:t>
      </w:r>
      <w:r w:rsidR="00FA4174" w:rsidRPr="00083F7E">
        <w:rPr>
          <w:szCs w:val="20"/>
        </w:rPr>
        <w:t>datortehniku un datorprogrammas nodrošina katra VPVKAC dalībiestāde savu resursu ietvaros</w:t>
      </w:r>
      <w:r w:rsidR="00765ECD" w:rsidRPr="00083F7E">
        <w:t>;</w:t>
      </w:r>
    </w:p>
    <w:p w:rsidR="007D5192" w:rsidRPr="00083F7E" w:rsidRDefault="00D86935" w:rsidP="007F5B37">
      <w:pPr>
        <w:pStyle w:val="ListParagraph"/>
        <w:numPr>
          <w:ilvl w:val="0"/>
          <w:numId w:val="6"/>
        </w:numPr>
        <w:tabs>
          <w:tab w:val="left" w:pos="1418"/>
        </w:tabs>
        <w:ind w:left="0" w:firstLine="851"/>
      </w:pPr>
      <w:r w:rsidRPr="00083F7E">
        <w:t xml:space="preserve">drošības apsvērumu dēļ </w:t>
      </w:r>
      <w:r w:rsidR="007D5192" w:rsidRPr="00083F7E">
        <w:t>klientu apkalpošanas telp</w:t>
      </w:r>
      <w:r w:rsidRPr="00083F7E">
        <w:t xml:space="preserve">ās ir </w:t>
      </w:r>
      <w:r w:rsidR="007D5192" w:rsidRPr="00083F7E">
        <w:t>videonovērošana;</w:t>
      </w:r>
    </w:p>
    <w:p w:rsidR="007D5192" w:rsidRPr="00083F7E" w:rsidRDefault="007D5192" w:rsidP="007F5B37">
      <w:pPr>
        <w:pStyle w:val="ListParagraph"/>
        <w:numPr>
          <w:ilvl w:val="0"/>
          <w:numId w:val="6"/>
        </w:numPr>
        <w:tabs>
          <w:tab w:val="left" w:pos="1418"/>
        </w:tabs>
        <w:ind w:left="0" w:firstLine="851"/>
      </w:pPr>
      <w:r w:rsidRPr="00083F7E">
        <w:t xml:space="preserve">klientu plūsmas koordinēšanai ir rindu vadības iekārta, </w:t>
      </w:r>
      <w:r w:rsidR="005F25D6" w:rsidRPr="00083F7E">
        <w:t xml:space="preserve">vēlams, </w:t>
      </w:r>
      <w:r w:rsidRPr="00083F7E">
        <w:t xml:space="preserve">koplietojama vismaz </w:t>
      </w:r>
      <w:r w:rsidR="005F25D6" w:rsidRPr="00083F7E">
        <w:t>astoņām</w:t>
      </w:r>
      <w:r w:rsidRPr="00083F7E">
        <w:t xml:space="preserve"> iestādēm;</w:t>
      </w:r>
    </w:p>
    <w:p w:rsidR="00D26C4A" w:rsidRPr="00083F7E" w:rsidRDefault="00507402" w:rsidP="007F5B37">
      <w:pPr>
        <w:pStyle w:val="ListParagraph"/>
        <w:numPr>
          <w:ilvl w:val="0"/>
          <w:numId w:val="6"/>
        </w:numPr>
        <w:tabs>
          <w:tab w:val="left" w:pos="1418"/>
        </w:tabs>
        <w:ind w:left="0" w:firstLine="851"/>
      </w:pPr>
      <w:r w:rsidRPr="00083F7E">
        <w:t>autostāvvieta</w:t>
      </w:r>
      <w:r w:rsidR="00D86935" w:rsidRPr="00083F7E">
        <w:t xml:space="preserve">, </w:t>
      </w:r>
      <w:r w:rsidR="00C80812" w:rsidRPr="00083F7E">
        <w:t>kas tiks izveidota atbilstoši normatīv</w:t>
      </w:r>
      <w:r w:rsidR="00F04359" w:rsidRPr="00083F7E">
        <w:t>iem</w:t>
      </w:r>
      <w:r w:rsidR="00C80812" w:rsidRPr="00083F7E">
        <w:t>, tai skaitā paredzot visus nepieciešamos nosacījumus personām ar invaliditāti piekļuvei;</w:t>
      </w:r>
    </w:p>
    <w:p w:rsidR="00507402" w:rsidRPr="00083F7E" w:rsidRDefault="00507402" w:rsidP="007F5B37">
      <w:pPr>
        <w:pStyle w:val="ListParagraph"/>
        <w:numPr>
          <w:ilvl w:val="0"/>
          <w:numId w:val="6"/>
        </w:numPr>
        <w:tabs>
          <w:tab w:val="left" w:pos="1418"/>
        </w:tabs>
        <w:ind w:left="0" w:firstLine="851"/>
      </w:pPr>
      <w:r w:rsidRPr="00083F7E">
        <w:lastRenderedPageBreak/>
        <w:t xml:space="preserve">vismaz </w:t>
      </w:r>
      <w:r w:rsidR="00D26C4A" w:rsidRPr="00083F7E">
        <w:t>1</w:t>
      </w:r>
      <w:r w:rsidRPr="00083F7E">
        <w:t xml:space="preserve"> publiskas pieejas </w:t>
      </w:r>
      <w:r w:rsidR="00D26C4A" w:rsidRPr="00083F7E">
        <w:t>dators</w:t>
      </w:r>
      <w:r w:rsidR="005F25D6" w:rsidRPr="00083F7E">
        <w:t xml:space="preserve"> un </w:t>
      </w:r>
      <w:r w:rsidRPr="00083F7E">
        <w:t>brīvpieejas internets;</w:t>
      </w:r>
    </w:p>
    <w:p w:rsidR="00507402" w:rsidRPr="00083F7E" w:rsidRDefault="00507402" w:rsidP="007F5B37">
      <w:pPr>
        <w:pStyle w:val="ListParagraph"/>
        <w:numPr>
          <w:ilvl w:val="0"/>
          <w:numId w:val="6"/>
        </w:numPr>
        <w:tabs>
          <w:tab w:val="left" w:pos="1418"/>
        </w:tabs>
        <w:ind w:left="0" w:firstLine="851"/>
      </w:pPr>
      <w:r w:rsidRPr="00083F7E">
        <w:t>vieta iestāžu informatīvo materiālu izvietošanai;</w:t>
      </w:r>
    </w:p>
    <w:p w:rsidR="007D5192" w:rsidRPr="00083F7E" w:rsidRDefault="00D86935" w:rsidP="007F5B37">
      <w:pPr>
        <w:pStyle w:val="ListParagraph"/>
        <w:numPr>
          <w:ilvl w:val="0"/>
          <w:numId w:val="6"/>
        </w:numPr>
        <w:tabs>
          <w:tab w:val="left" w:pos="1418"/>
        </w:tabs>
        <w:ind w:left="0" w:firstLine="851"/>
      </w:pPr>
      <w:r w:rsidRPr="00083F7E">
        <w:t xml:space="preserve">nodarbināto </w:t>
      </w:r>
      <w:r w:rsidR="00507402" w:rsidRPr="00083F7E">
        <w:t xml:space="preserve">ērtībām ir pieejama </w:t>
      </w:r>
      <w:r w:rsidRPr="00083F7E">
        <w:t>neliela virtuve.</w:t>
      </w:r>
    </w:p>
    <w:p w:rsidR="00D86935" w:rsidRPr="00083F7E" w:rsidRDefault="00D86935" w:rsidP="007F5B37">
      <w:pPr>
        <w:pStyle w:val="ListParagraph"/>
        <w:numPr>
          <w:ilvl w:val="0"/>
          <w:numId w:val="6"/>
        </w:numPr>
        <w:tabs>
          <w:tab w:val="left" w:pos="1418"/>
        </w:tabs>
        <w:ind w:left="0" w:firstLine="851"/>
      </w:pPr>
      <w:r w:rsidRPr="00083F7E">
        <w:t xml:space="preserve">informācijas centrā, netālu no ieejas, klients var saņemt pirmo informāciju vai konsultāciju e-pakalpojuma lietošanā. Centrs ir aprīkots ar </w:t>
      </w:r>
      <w:r w:rsidR="00CD4761" w:rsidRPr="00083F7E">
        <w:t xml:space="preserve">faksa aparātu un </w:t>
      </w:r>
      <w:r w:rsidRPr="00083F7E">
        <w:t xml:space="preserve">multifunkcionālu iekārtu drukāšanai, pavairošanai un skenēšanai, ko izmanto </w:t>
      </w:r>
      <w:r w:rsidR="009C25F5" w:rsidRPr="00083F7E">
        <w:t>klientu apkalpošanai</w:t>
      </w:r>
      <w:r w:rsidRPr="00083F7E">
        <w:t xml:space="preserve">. </w:t>
      </w:r>
      <w:r w:rsidR="005F25D6" w:rsidRPr="00083F7E">
        <w:t>K</w:t>
      </w:r>
      <w:r w:rsidRPr="00083F7E">
        <w:t xml:space="preserve">atram VPVKAC ir </w:t>
      </w:r>
      <w:r w:rsidR="005F25D6" w:rsidRPr="00083F7E">
        <w:t xml:space="preserve">piešķirts </w:t>
      </w:r>
      <w:r w:rsidRPr="00083F7E">
        <w:t xml:space="preserve">savs telefona numurs </w:t>
      </w:r>
      <w:r w:rsidR="00432AE4" w:rsidRPr="00083F7E">
        <w:t>klientu informēšanai par</w:t>
      </w:r>
      <w:r w:rsidR="005F25D6" w:rsidRPr="00083F7E">
        <w:t xml:space="preserve"> VPVKAC darbību, vēlams,</w:t>
      </w:r>
      <w:r w:rsidRPr="00083F7E">
        <w:t xml:space="preserve"> ar pāradresācijas iespēju uz iestā</w:t>
      </w:r>
      <w:r w:rsidR="005F25D6" w:rsidRPr="00083F7E">
        <w:t>žu</w:t>
      </w:r>
      <w:r w:rsidRPr="00083F7E">
        <w:t xml:space="preserve"> </w:t>
      </w:r>
      <w:r w:rsidR="00432AE4" w:rsidRPr="00083F7E">
        <w:t>zvanu centriem.</w:t>
      </w:r>
      <w:r w:rsidRPr="00083F7E">
        <w:t xml:space="preserve"> Tāpat katra</w:t>
      </w:r>
      <w:r w:rsidR="005F25D6" w:rsidRPr="00083F7E">
        <w:t>m</w:t>
      </w:r>
      <w:r w:rsidRPr="00083F7E">
        <w:t xml:space="preserve"> VPVKAC informācijas centram ir sava e-pasta </w:t>
      </w:r>
      <w:r w:rsidR="00CD4761" w:rsidRPr="00083F7E">
        <w:t>adrese informācijas sniegšanai par VPVKAC darbību.</w:t>
      </w:r>
    </w:p>
    <w:p w:rsidR="00CC229C" w:rsidRPr="00083F7E" w:rsidRDefault="00CC229C" w:rsidP="007F5B37">
      <w:pPr>
        <w:ind w:firstLine="720"/>
        <w:rPr>
          <w:b/>
        </w:rPr>
      </w:pPr>
      <w:r w:rsidRPr="00083F7E">
        <w:t>Lai nodrošinātu vienveidīgu klientu apkalpošanu, visos VPVKAC darbs tiek organizēts pēc vien</w:t>
      </w:r>
      <w:r w:rsidR="002330AD" w:rsidRPr="00083F7E">
        <w:t>otiem</w:t>
      </w:r>
      <w:r w:rsidRPr="00083F7E">
        <w:t xml:space="preserve"> principiem, kas iestrādāti </w:t>
      </w:r>
      <w:r w:rsidR="005F25D6" w:rsidRPr="00083F7E">
        <w:t xml:space="preserve">vienotajos VPVKAC </w:t>
      </w:r>
      <w:r w:rsidRPr="00083F7E">
        <w:t>darba kārtīb</w:t>
      </w:r>
      <w:r w:rsidR="005F25D6" w:rsidRPr="00083F7E">
        <w:t>as noteikumos</w:t>
      </w:r>
      <w:r w:rsidRPr="00083F7E">
        <w:t>. Klientu apkalpošanā tiek ņemti vērā Valsts kancelejas izstrādāti klientu apkalpošanas pamatprincipi un VPVKAC klientu apkalpošanas standarts.</w:t>
      </w:r>
    </w:p>
    <w:p w:rsidR="00532C30" w:rsidRPr="00083F7E" w:rsidRDefault="00532C30" w:rsidP="007F5B37">
      <w:pPr>
        <w:ind w:firstLine="720"/>
      </w:pPr>
      <w:r w:rsidRPr="00083F7E">
        <w:t>Šāda pieeja nodrošinātu pakalpojumu sniegšanas standart</w:t>
      </w:r>
      <w:r w:rsidR="005F25D6" w:rsidRPr="00083F7E">
        <w:t>izāciju</w:t>
      </w:r>
      <w:r w:rsidRPr="00083F7E">
        <w:t xml:space="preserve">, </w:t>
      </w:r>
      <w:r w:rsidR="005F25D6" w:rsidRPr="00083F7E">
        <w:t>nodrošinot saturiski pilnvērtīgu un vizuāli pievilcīgu</w:t>
      </w:r>
      <w:r w:rsidRPr="00083F7E">
        <w:t xml:space="preserve"> KAC izveidi, kas</w:t>
      </w:r>
      <w:r w:rsidR="005F25D6" w:rsidRPr="00083F7E">
        <w:t xml:space="preserve"> savukārt</w:t>
      </w:r>
      <w:r w:rsidRPr="00083F7E">
        <w:t xml:space="preserve"> sekmētu labus darba apstākļus KAC strādājošajiem darbiniekiem, pievilcīgus apstākļus KAC apmeklētājiem un kopumā celtu klientu apmierinātību ar valsts pakalpojumu nodrošināšanas augstāku kvalitāti.</w:t>
      </w:r>
    </w:p>
    <w:p w:rsidR="006A4C20" w:rsidRPr="00083F7E" w:rsidRDefault="006A4C20" w:rsidP="007F5B37">
      <w:pPr>
        <w:ind w:firstLine="720"/>
        <w:rPr>
          <w:b/>
        </w:rPr>
      </w:pPr>
      <w:r w:rsidRPr="00083F7E">
        <w:t>Infrastruktūra izveido tā, lai neierobežo personas pārvietošanās iespējas, proti, nodrošina iespējas ikvienam sabiedrības loceklim pārvietoties bez ierobežojumiem un saņemt vienlīdzīgus pakalpojumus, preces, palīdzību un informāciju neatkarīgi no dzimuma, invaliditātes veida, vecuma un citiem faktoriem</w:t>
      </w:r>
    </w:p>
    <w:p w:rsidR="00F74141" w:rsidRPr="00083F7E" w:rsidRDefault="00F74141" w:rsidP="007F5B37"/>
    <w:p w:rsidR="00B17FAD" w:rsidRPr="00083F7E" w:rsidRDefault="00B17FAD" w:rsidP="007F5B37">
      <w:pPr>
        <w:ind w:firstLine="720"/>
        <w:rPr>
          <w:b/>
          <w:i/>
          <w:u w:val="single"/>
        </w:rPr>
      </w:pPr>
      <w:bookmarkStart w:id="61" w:name="_Toc393814866"/>
      <w:r w:rsidRPr="00083F7E">
        <w:rPr>
          <w:i/>
          <w:u w:val="single"/>
        </w:rPr>
        <w:t xml:space="preserve">VPVKAC tīkla darba </w:t>
      </w:r>
      <w:r w:rsidR="00FA66E1" w:rsidRPr="00083F7E">
        <w:rPr>
          <w:i/>
          <w:u w:val="single"/>
        </w:rPr>
        <w:t xml:space="preserve">organizācija </w:t>
      </w:r>
      <w:r w:rsidR="006A4C9D" w:rsidRPr="00083F7E">
        <w:rPr>
          <w:i/>
          <w:u w:val="single"/>
        </w:rPr>
        <w:t>un atbildības sadalījums</w:t>
      </w:r>
      <w:bookmarkEnd w:id="61"/>
    </w:p>
    <w:p w:rsidR="00B1499D" w:rsidRPr="00083F7E" w:rsidRDefault="0063660F" w:rsidP="008500DD">
      <w:pPr>
        <w:ind w:firstLine="720"/>
      </w:pPr>
      <w:bookmarkStart w:id="62" w:name="_Toc391996660"/>
      <w:r w:rsidRPr="00083F7E">
        <w:t xml:space="preserve">Abi klientu klātienes apkalpošanas risinājuma varianti paredz </w:t>
      </w:r>
      <w:r w:rsidR="001C212C" w:rsidRPr="00083F7E">
        <w:t xml:space="preserve">centralizēti plānotu un vadītu valsts pakalpojumu turētāju sadarbību ar pašvaldībām. Sadarbības rezultātā iestāžu klientu apkalpošana 89 novadu </w:t>
      </w:r>
      <w:r w:rsidR="00F623E0" w:rsidRPr="00083F7E">
        <w:t xml:space="preserve">nozīmes </w:t>
      </w:r>
      <w:r w:rsidR="001C212C" w:rsidRPr="00083F7E">
        <w:t>un</w:t>
      </w:r>
      <w:r w:rsidRPr="00083F7E">
        <w:t>,</w:t>
      </w:r>
      <w:r w:rsidR="001C212C" w:rsidRPr="00083F7E">
        <w:t xml:space="preserve"> </w:t>
      </w:r>
      <w:r w:rsidRPr="00083F7E">
        <w:t xml:space="preserve">izvērtējot valsts un pašvaldības īpašumā esošās telpas, </w:t>
      </w:r>
      <w:r w:rsidR="001C212C" w:rsidRPr="00083F7E">
        <w:t xml:space="preserve">pamatā arī 21 </w:t>
      </w:r>
      <w:r w:rsidRPr="00083F7E">
        <w:t xml:space="preserve">reģionālās un 9 nacionālas nozīmes attīstības </w:t>
      </w:r>
      <w:r w:rsidR="001C212C" w:rsidRPr="00083F7E">
        <w:t>centros, tiktu nodrošināta</w:t>
      </w:r>
      <w:r w:rsidR="00B17FAD" w:rsidRPr="00083F7E">
        <w:t xml:space="preserve"> uz pašvaldību </w:t>
      </w:r>
      <w:r w:rsidR="00DA5A42" w:rsidRPr="00083F7E">
        <w:t>klientu apkalpošanas struktūrvienību</w:t>
      </w:r>
      <w:r w:rsidR="00B17FAD" w:rsidRPr="00083F7E">
        <w:t xml:space="preserve"> bāzes.</w:t>
      </w:r>
    </w:p>
    <w:p w:rsidR="002E1E47" w:rsidRPr="00083F7E" w:rsidRDefault="00DA5A42" w:rsidP="002E1E47">
      <w:pPr>
        <w:ind w:firstLine="709"/>
      </w:pPr>
      <w:r w:rsidRPr="00083F7E">
        <w:t>Lai nodrošinātu garantētu pieejamību un kvalitāti, VARAM centralizēti plānotu finansējuma novirzīšanu pašvaldībām VPVKAC uzturēšanai un valsts pakalpojumu sniegšanai.</w:t>
      </w:r>
      <w:r w:rsidR="002E1E47" w:rsidRPr="00083F7E">
        <w:t xml:space="preserve"> Lai nodrošinātu koncepcijā paredzētā risinājuma ieviešanu, VARAM izvērtētu nepieciešamās izmaiņas vispārējos tiesību aktos.</w:t>
      </w:r>
    </w:p>
    <w:p w:rsidR="00DA5A42" w:rsidRPr="00083F7E" w:rsidRDefault="00DA5A42" w:rsidP="00DA5A42">
      <w:pPr>
        <w:ind w:right="-58" w:firstLine="709"/>
      </w:pPr>
      <w:r w:rsidRPr="00083F7E">
        <w:t>VPVKAC tīkls netiek dibināts kā jauna struktūrvienība. VPVKAC kompetencē būtu vadība klientu apkalpošanas darba organizācijas jautājumos un klientu plūsmas vadība. Katra VPVKAC tīkla saimniecisko vadību īsteno VPVKAC ēkas pārvaldītāja vai pašvaldības nozīmēts pārstāvis – VPVKAC vadītājs. VPVKAC darbību uzrauga VARAM – kā publisko pakalpojumu sistēmas pārzinis koordinē iesaistīto pušu sadarbību, pārrauga klientu apkalpošanu un pakalpojumu sniegšanu VPVKAC (skat. 11. att.). VPVKAC tīkla IKT risinājumu izstrādi organizē VARAM, savukārt ieviešanu un uzturēšanu organizē VRAA.</w:t>
      </w:r>
    </w:p>
    <w:p w:rsidR="00FB6D4B" w:rsidRPr="00083F7E" w:rsidRDefault="00FB6D4B" w:rsidP="00FB6D4B">
      <w:pPr>
        <w:ind w:firstLine="709"/>
        <w:jc w:val="center"/>
      </w:pPr>
      <w:r w:rsidRPr="00083F7E">
        <w:object w:dxaOrig="10800" w:dyaOrig="8100">
          <v:shape id="_x0000_i1026" type="#_x0000_t75" style="width:333.95pt;height:250.75pt;mso-position-vertical:absolute" o:ole="">
            <v:imagedata r:id="rId20" o:title=""/>
          </v:shape>
          <o:OLEObject Type="Embed" ProgID="AcroExch.Document.7" ShapeID="_x0000_i1026" DrawAspect="Content" ObjectID="_1476001631" r:id="rId21"/>
        </w:object>
      </w:r>
    </w:p>
    <w:p w:rsidR="00FB6D4B" w:rsidRPr="00083F7E" w:rsidRDefault="00FB6D4B" w:rsidP="00FB6D4B">
      <w:pPr>
        <w:jc w:val="center"/>
      </w:pPr>
      <w:r w:rsidRPr="00083F7E">
        <w:t>11. att. VPVKAC kopējais organizatoriskais modelis</w:t>
      </w:r>
    </w:p>
    <w:p w:rsidR="00FB6D4B" w:rsidRPr="00083F7E" w:rsidRDefault="00FB6D4B" w:rsidP="00023290"/>
    <w:p w:rsidR="00D247A9" w:rsidRPr="00083F7E" w:rsidRDefault="00D247A9" w:rsidP="008500DD">
      <w:pPr>
        <w:ind w:firstLine="720"/>
      </w:pPr>
      <w:r w:rsidRPr="00083F7E">
        <w:t>Izvietojot valsts iestāžu reģionālās struktūrvienības 9 nacionālās nozīmes un 21 reģionālās nozīmes attīstības centrā kopā ar pašvaldību klientu apkalpošanas centru, valsts pārvaldes iestādes reģionālās struktūrvienības saglabā savu institucionālo un funkcionālo padotību attiecīgajai valsts pārvaldes iestādei.</w:t>
      </w:r>
      <w:r w:rsidR="002116AF" w:rsidRPr="00083F7E">
        <w:t xml:space="preserve"> </w:t>
      </w:r>
      <w:r w:rsidR="00DA5A42" w:rsidRPr="00083F7E">
        <w:t>Tādejādi</w:t>
      </w:r>
      <w:r w:rsidRPr="00083F7E">
        <w:t xml:space="preserve"> valsts iestādes varēs efektīvi pārraudzīt savu struktūrvienību funkciju izpildi, nodrošināt metodisko vadību, kontroli un darbinieku apmācības. Valsts iestādes, kuru funkciju izpildei ir noteiktas specifiskas prasības klientu apkalpošanas darbavietu aprīkojumam, nodrošinās klientu apkalpošanas darbavietu aprīkojuma maiņu bojājuma gadījumā, modernizāciju un darbinieku apmācības. </w:t>
      </w:r>
    </w:p>
    <w:p w:rsidR="00FB6D4B" w:rsidRPr="00083F7E" w:rsidRDefault="006A4C9D" w:rsidP="00FB6D4B">
      <w:pPr>
        <w:ind w:firstLine="720"/>
      </w:pPr>
      <w:bookmarkStart w:id="63" w:name="_Toc353983139"/>
      <w:r w:rsidRPr="00083F7E">
        <w:t>VPVKAC tīkla darbības nodrošināšanai 89 novadu nozīmes</w:t>
      </w:r>
      <w:r w:rsidR="00FB6D4B" w:rsidRPr="00083F7E">
        <w:t>, 21 reģionālās nozīmes</w:t>
      </w:r>
      <w:r w:rsidRPr="00083F7E">
        <w:t xml:space="preserve"> </w:t>
      </w:r>
      <w:r w:rsidR="00FB6D4B" w:rsidRPr="00083F7E">
        <w:t xml:space="preserve">attīstības </w:t>
      </w:r>
      <w:r w:rsidRPr="00083F7E">
        <w:t xml:space="preserve">centros, lai nodrošinātu efektīvāku </w:t>
      </w:r>
      <w:r w:rsidR="00A51C04" w:rsidRPr="00083F7E">
        <w:t xml:space="preserve">valsts minimālā </w:t>
      </w:r>
      <w:r w:rsidRPr="00083F7E">
        <w:t xml:space="preserve">pakalpojumu </w:t>
      </w:r>
      <w:r w:rsidR="00A51C04" w:rsidRPr="00083F7E">
        <w:t xml:space="preserve">klāsta </w:t>
      </w:r>
      <w:r w:rsidRPr="00083F7E">
        <w:t xml:space="preserve">sniegšanu ar pašvaldību palīdzību, starp attiecīgo pašvaldību un </w:t>
      </w:r>
      <w:r w:rsidR="00DA5A42" w:rsidRPr="00083F7E">
        <w:t xml:space="preserve">valsts pārvaldes </w:t>
      </w:r>
      <w:r w:rsidR="00FB6D4B" w:rsidRPr="00083F7E">
        <w:t xml:space="preserve">iestādi </w:t>
      </w:r>
      <w:r w:rsidRPr="00083F7E">
        <w:t>atbilstoši Valsts pārvaldes iekārtas likuma 61. panta pirmajai daļai slēdzams sadarbības līgums</w:t>
      </w:r>
      <w:r w:rsidR="001F1188" w:rsidRPr="00083F7E">
        <w:t xml:space="preserve">. Līdzīgi, arī </w:t>
      </w:r>
      <w:r w:rsidR="003A6091" w:rsidRPr="00083F7E">
        <w:t xml:space="preserve">VPVKAC </w:t>
      </w:r>
      <w:r w:rsidR="00FB6D4B" w:rsidRPr="00083F7E">
        <w:t xml:space="preserve">9 nacionālās nozīmes attīstības centros </w:t>
      </w:r>
      <w:r w:rsidR="003A6091" w:rsidRPr="00083F7E">
        <w:t xml:space="preserve">starp </w:t>
      </w:r>
      <w:r w:rsidR="00FB6D4B" w:rsidRPr="00083F7E">
        <w:t xml:space="preserve">valsts pārvaldes </w:t>
      </w:r>
      <w:r w:rsidR="003A6091" w:rsidRPr="00083F7E">
        <w:t xml:space="preserve">iestādēm un </w:t>
      </w:r>
      <w:r w:rsidR="00FB6D4B" w:rsidRPr="00083F7E">
        <w:t>VPV</w:t>
      </w:r>
      <w:r w:rsidR="003A6091" w:rsidRPr="00083F7E">
        <w:t xml:space="preserve">KAC </w:t>
      </w:r>
      <w:r w:rsidR="00FB6D4B" w:rsidRPr="00083F7E">
        <w:t xml:space="preserve">ēkas pārvaldītāju (pašvaldību vai iestādi) </w:t>
      </w:r>
      <w:r w:rsidR="003A6091" w:rsidRPr="00083F7E">
        <w:t>ir slēdzams sadarbības līgums</w:t>
      </w:r>
      <w:r w:rsidR="001F1188" w:rsidRPr="00083F7E">
        <w:t xml:space="preserve"> (skat. 12. un 13. att.).</w:t>
      </w:r>
      <w:r w:rsidR="00FB6D4B" w:rsidRPr="00083F7E">
        <w:t xml:space="preserve"> </w:t>
      </w:r>
      <w:r w:rsidR="00A51C04" w:rsidRPr="00083F7E">
        <w:t xml:space="preserve">Sadarbības līgumā iekļaujami jautājumi par iestādes un pašvaldības tiesībām, pienākumiem un atbildību, klientu priekšlikumu un iebildumu izskatīšanas kārtību. Papildus uzskatītajam, VPVKAC tīkla darbības nodrošināšanai 9 nacionālās nozīmes un 21 reģionālās nozīmes attīstības centros sadarbības līgumos iekļaujami jautājumi par vienotu VPVKAC administratīvo un saimniecisko vadību, vienotu darba laiku, darba aizsardzības pasākumu organizēšanu, telpu īri, komunālo pakalpojumu apmaksu, kopējās infrastruktūras lietošanas jautājumus. </w:t>
      </w:r>
      <w:r w:rsidR="00FB6D4B" w:rsidRPr="00083F7E">
        <w:t>Publisko pakalpojumu sistēmai attīstoties, līgumus varētu aizstāt normatīvs regulējums.</w:t>
      </w:r>
    </w:p>
    <w:p w:rsidR="00DA5A42" w:rsidRPr="00083F7E" w:rsidRDefault="00DA5A42" w:rsidP="00DA5A42">
      <w:pPr>
        <w:ind w:firstLine="720"/>
      </w:pPr>
      <w:r w:rsidRPr="00083F7E">
        <w:t xml:space="preserve">Iestādei un pašvaldībai ir tiesības, neiesaistot VARAM, risināt ar pašvaldībai deleģētajiem pakalpojumiem saistītus jautājumus. </w:t>
      </w:r>
    </w:p>
    <w:p w:rsidR="003A6091" w:rsidRPr="00083F7E" w:rsidRDefault="003A6091" w:rsidP="00023290"/>
    <w:p w:rsidR="003A6091" w:rsidRPr="00083F7E" w:rsidRDefault="003A6091" w:rsidP="003A6091">
      <w:pPr>
        <w:jc w:val="center"/>
      </w:pPr>
      <w:r w:rsidRPr="00083F7E">
        <w:object w:dxaOrig="10800" w:dyaOrig="8100">
          <v:shape id="_x0000_i1027" type="#_x0000_t75" style="width:320.3pt;height:239.6pt" o:ole="">
            <v:imagedata r:id="rId22" o:title=""/>
          </v:shape>
          <o:OLEObject Type="Embed" ProgID="AcroExch.Document.7" ShapeID="_x0000_i1027" DrawAspect="Content" ObjectID="_1476001632" r:id="rId23"/>
        </w:object>
      </w:r>
    </w:p>
    <w:p w:rsidR="003A6091" w:rsidRPr="00083F7E" w:rsidRDefault="003A6091" w:rsidP="003A6091">
      <w:pPr>
        <w:ind w:firstLine="709"/>
        <w:jc w:val="center"/>
      </w:pPr>
      <w:r w:rsidRPr="00083F7E">
        <w:t>12. att. VPVKAC organizatoriskais modelis 21 un 9 attīstības centros</w:t>
      </w:r>
    </w:p>
    <w:p w:rsidR="00AD754D" w:rsidRPr="00083F7E" w:rsidRDefault="00AD754D" w:rsidP="00023290"/>
    <w:p w:rsidR="00CD1FF1" w:rsidRPr="00083F7E" w:rsidRDefault="00D00D25" w:rsidP="007F5B37">
      <w:pPr>
        <w:jc w:val="center"/>
      </w:pPr>
      <w:r w:rsidRPr="00083F7E">
        <w:object w:dxaOrig="10800" w:dyaOrig="8100">
          <v:shape id="_x0000_i1028" type="#_x0000_t75" style="width:342.6pt;height:260.7pt" o:ole="">
            <v:imagedata r:id="rId24" o:title=""/>
          </v:shape>
          <o:OLEObject Type="Embed" ProgID="AcroExch.Document.7" ShapeID="_x0000_i1028" DrawAspect="Content" ObjectID="_1476001633" r:id="rId25"/>
        </w:object>
      </w:r>
    </w:p>
    <w:p w:rsidR="00CD1FF1" w:rsidRPr="00083F7E" w:rsidRDefault="00CE0BA3" w:rsidP="007F5B37">
      <w:pPr>
        <w:ind w:firstLine="709"/>
        <w:jc w:val="center"/>
      </w:pPr>
      <w:r w:rsidRPr="00083F7E">
        <w:t>1</w:t>
      </w:r>
      <w:r w:rsidR="003A6091" w:rsidRPr="00083F7E">
        <w:t>3</w:t>
      </w:r>
      <w:r w:rsidRPr="00083F7E">
        <w:t>. </w:t>
      </w:r>
      <w:r w:rsidR="00CD1FF1" w:rsidRPr="00083F7E">
        <w:t xml:space="preserve">att. VPVKAC organizatoriskais modelis </w:t>
      </w:r>
      <w:r w:rsidR="00D00D25" w:rsidRPr="00083F7E">
        <w:t>89 novadu nozīmes</w:t>
      </w:r>
      <w:r w:rsidR="00CD1FF1" w:rsidRPr="00083F7E">
        <w:t xml:space="preserve"> attīstības centros</w:t>
      </w:r>
    </w:p>
    <w:p w:rsidR="00AD754D" w:rsidRPr="00083F7E" w:rsidRDefault="00AD754D" w:rsidP="008500DD"/>
    <w:p w:rsidR="008500DD" w:rsidRPr="00083F7E" w:rsidRDefault="002E1E47" w:rsidP="002E1E47">
      <w:pPr>
        <w:ind w:firstLine="709"/>
      </w:pPr>
      <w:bookmarkStart w:id="64" w:name="_Toc393814867"/>
      <w:bookmarkEnd w:id="63"/>
      <w:r w:rsidRPr="00083F7E">
        <w:t xml:space="preserve">Lai nodrošinātu koncepcijā piedāvātā VPVKAC tīkla IKT risinājumu atbilstību normatīvajiem aktiem, publisko pakalpojumu sniegšanā iesaistītajām institūcijām būs jāpārskata tās darbību reglamentējošie normatīvie akti. </w:t>
      </w:r>
    </w:p>
    <w:p w:rsidR="002E1E47" w:rsidRPr="00083F7E" w:rsidRDefault="002E1E47" w:rsidP="00023290"/>
    <w:p w:rsidR="005E2115" w:rsidRPr="00083F7E" w:rsidRDefault="005E2115" w:rsidP="007F5B37">
      <w:pPr>
        <w:ind w:firstLine="720"/>
        <w:rPr>
          <w:b/>
          <w:i/>
          <w:u w:val="single"/>
        </w:rPr>
      </w:pPr>
      <w:r w:rsidRPr="00083F7E">
        <w:rPr>
          <w:i/>
          <w:u w:val="single"/>
        </w:rPr>
        <w:t>VPVKAC tīkla personāla mācības</w:t>
      </w:r>
      <w:bookmarkEnd w:id="64"/>
    </w:p>
    <w:p w:rsidR="004755ED" w:rsidRPr="00083F7E" w:rsidRDefault="00BB24A7" w:rsidP="00D93869">
      <w:pPr>
        <w:ind w:firstLine="720"/>
      </w:pPr>
      <w:bookmarkStart w:id="65" w:name="_Toc391996661"/>
      <w:bookmarkEnd w:id="62"/>
      <w:r w:rsidRPr="00083F7E">
        <w:t>Sekmīgai iestāžu minimālā pakalpojumu groza sniegšanai VPVKAC personālam tiek organizētas pirmreizējās mācības</w:t>
      </w:r>
      <w:r w:rsidR="004755ED" w:rsidRPr="00083F7E">
        <w:t xml:space="preserve"> pa</w:t>
      </w:r>
      <w:r w:rsidR="00DB0B0E" w:rsidRPr="00083F7E">
        <w:t>r publisko pakalpojumu sistēmu</w:t>
      </w:r>
      <w:r w:rsidR="004755ED" w:rsidRPr="00083F7E">
        <w:t>, klientu apkalpošanas noteikum</w:t>
      </w:r>
      <w:r w:rsidR="00DB0B0E" w:rsidRPr="00083F7E">
        <w:t>iem</w:t>
      </w:r>
      <w:r w:rsidR="004755ED" w:rsidRPr="00083F7E">
        <w:t xml:space="preserve"> un nepieciešamo rīcību dažādās situācijās, problemātiska klienta apkalpošanas īpatnības un rīcību sūdzību gadījumos, valsts un pašvaldības vienotā portāla </w:t>
      </w:r>
      <w:hyperlink r:id="rId26" w:history="1">
        <w:r w:rsidR="004755ED" w:rsidRPr="00083F7E">
          <w:rPr>
            <w:rStyle w:val="Hyperlink"/>
            <w:color w:val="auto"/>
          </w:rPr>
          <w:t>www.latvija/lv</w:t>
        </w:r>
      </w:hyperlink>
      <w:r w:rsidR="004755ED" w:rsidRPr="00083F7E">
        <w:t xml:space="preserve"> struktūru</w:t>
      </w:r>
      <w:r w:rsidR="00DB0B0E" w:rsidRPr="00083F7E">
        <w:t xml:space="preserve">. </w:t>
      </w:r>
      <w:r w:rsidR="004755ED" w:rsidRPr="00083F7E">
        <w:t>Papildus minētajam, pašvaldības</w:t>
      </w:r>
      <w:r w:rsidRPr="00083F7E">
        <w:t xml:space="preserve"> VPVKAC </w:t>
      </w:r>
      <w:r w:rsidR="004755ED" w:rsidRPr="00083F7E">
        <w:t>darbiniekiem, u</w:t>
      </w:r>
      <w:r w:rsidRPr="00083F7E">
        <w:t xml:space="preserve">zsākot darbu ar </w:t>
      </w:r>
      <w:r w:rsidR="002B0A47" w:rsidRPr="00083F7E">
        <w:t xml:space="preserve">valsts pakalpojumiem, </w:t>
      </w:r>
      <w:r w:rsidR="00DB0B0E" w:rsidRPr="00083F7E">
        <w:t>ir paredzēts nodrošināt</w:t>
      </w:r>
      <w:r w:rsidR="004755ED" w:rsidRPr="00083F7E">
        <w:t xml:space="preserve"> praktiskas mācības minimālajā pakalpojumu grozā </w:t>
      </w:r>
      <w:r w:rsidR="004755ED" w:rsidRPr="00083F7E">
        <w:lastRenderedPageBreak/>
        <w:t>ietilpstošo pakalpojumu sniegšanā</w:t>
      </w:r>
      <w:r w:rsidR="00DB0B0E" w:rsidRPr="00083F7E">
        <w:t xml:space="preserve">. </w:t>
      </w:r>
      <w:r w:rsidR="005976C1" w:rsidRPr="00083F7E">
        <w:t xml:space="preserve">Sekojoši, pēc pirmreizējām mācībām pakalpojumu turētājam jānodrošina regulāras mācības, kā arī ārpuskārtas mācības pēc katrām izmaiņām normatīvajos aktos, nodrošinot VPVKAC klientu apkalpošanas kvalitāti un VPVKAC darbinieku spējas sniegt kvalitatīvu pakalpojumu. </w:t>
      </w:r>
      <w:r w:rsidR="00884F3C" w:rsidRPr="00083F7E">
        <w:rPr>
          <w:szCs w:val="20"/>
        </w:rPr>
        <w:t xml:space="preserve">Mācību pasākumus plānots finansēt no Jaunās politikas iniciatīvas </w:t>
      </w:r>
      <w:r w:rsidR="00884F3C" w:rsidRPr="00083F7E">
        <w:rPr>
          <w:rFonts w:eastAsia="Times New Roman"/>
        </w:rPr>
        <w:t xml:space="preserve">„Publisko pakalpojumu pieejamības nodrošināšana saskaņā ar vienas pieturas aģentūras principu” </w:t>
      </w:r>
      <w:r w:rsidR="00884F3C" w:rsidRPr="00083F7E">
        <w:rPr>
          <w:szCs w:val="20"/>
        </w:rPr>
        <w:t>ietvaros piešķirtā valsts budžeta finansējuma.</w:t>
      </w:r>
      <w:r w:rsidR="008500DD" w:rsidRPr="00083F7E">
        <w:rPr>
          <w:szCs w:val="20"/>
        </w:rPr>
        <w:t xml:space="preserve"> </w:t>
      </w:r>
      <w:r w:rsidR="004755ED" w:rsidRPr="00083F7E">
        <w:t xml:space="preserve">Tādejādi VPVKAC darbinieki iegūs prasmi orientēties portālā </w:t>
      </w:r>
      <w:hyperlink r:id="rId27" w:history="1">
        <w:r w:rsidR="004755ED" w:rsidRPr="00083F7E">
          <w:rPr>
            <w:rStyle w:val="Hyperlink"/>
            <w:color w:val="auto"/>
          </w:rPr>
          <w:t>www.latvija.lv</w:t>
        </w:r>
      </w:hyperlink>
      <w:r w:rsidR="004755ED" w:rsidRPr="00083F7E">
        <w:t xml:space="preserve"> un </w:t>
      </w:r>
      <w:r w:rsidR="005976C1" w:rsidRPr="00083F7E">
        <w:t>iestāžu izveidotajā minimālajā pakalpojumu grozā</w:t>
      </w:r>
      <w:r w:rsidR="004755ED" w:rsidRPr="00083F7E">
        <w:t>, skaidri izklāstīt klientam nepieciešamo rīcību pakalpojuma saņemšanai, konsultēt par pakalpojumu pieprasīšanu un saņemšanu, skaidri izklāstīt klientam „ceļa karti”, ja klienta pieprasītais pakalpojums neietilpst pilotējamo pakalpojumu grozā, risināt nestandarta situācijas klientu apkalpošanā un veidot pozitīvu sarunas struktūru ar klientu.</w:t>
      </w:r>
    </w:p>
    <w:p w:rsidR="00884F3C" w:rsidRPr="00083F7E" w:rsidRDefault="00274131" w:rsidP="00884F3C">
      <w:pPr>
        <w:ind w:firstLine="720"/>
        <w:rPr>
          <w:i/>
          <w:u w:val="single"/>
        </w:rPr>
      </w:pPr>
      <w:r w:rsidRPr="00083F7E">
        <w:t xml:space="preserve">Klientu apkalpošanas pilnveidošanai, t.sk. pašvaldību darbinieku mācību nodrošināšanai un pakalpojumu izpildes kontrolei iestādes </w:t>
      </w:r>
      <w:bookmarkEnd w:id="65"/>
      <w:r w:rsidR="00884F3C" w:rsidRPr="00083F7E">
        <w:t>papildus var pieprasīt nepieciešamo finansējumu Jauno politikas iniciatīvu ietvaros.</w:t>
      </w:r>
    </w:p>
    <w:p w:rsidR="00951269" w:rsidRPr="00083F7E" w:rsidRDefault="00951269" w:rsidP="00023290"/>
    <w:p w:rsidR="00707466" w:rsidRPr="00083F7E" w:rsidRDefault="00CE0BA3" w:rsidP="007F5B37">
      <w:pPr>
        <w:pStyle w:val="Heading3"/>
        <w:jc w:val="center"/>
        <w:rPr>
          <w:rFonts w:cs="Times New Roman"/>
        </w:rPr>
      </w:pPr>
      <w:bookmarkStart w:id="66" w:name="_Toc401939485"/>
      <w:r w:rsidRPr="00083F7E">
        <w:rPr>
          <w:rFonts w:cs="Times New Roman"/>
        </w:rPr>
        <w:t>5.3.4.2. </w:t>
      </w:r>
      <w:r w:rsidR="00031DA1" w:rsidRPr="00083F7E">
        <w:rPr>
          <w:rFonts w:cs="Times New Roman"/>
        </w:rPr>
        <w:t>VPVKAC tīkla izveides i</w:t>
      </w:r>
      <w:r w:rsidR="00707466" w:rsidRPr="00083F7E">
        <w:rPr>
          <w:rFonts w:cs="Times New Roman"/>
        </w:rPr>
        <w:t>eguvumu analīze</w:t>
      </w:r>
      <w:bookmarkStart w:id="67" w:name="_Toc391996662"/>
      <w:bookmarkEnd w:id="66"/>
    </w:p>
    <w:p w:rsidR="00EE7F8F" w:rsidRPr="00083F7E" w:rsidRDefault="00EE7F8F" w:rsidP="007F5B37"/>
    <w:p w:rsidR="006553A0" w:rsidRPr="00083F7E" w:rsidRDefault="006553A0" w:rsidP="007F5B37">
      <w:pPr>
        <w:ind w:firstLine="561"/>
      </w:pPr>
      <w:r w:rsidRPr="00083F7E">
        <w:t xml:space="preserve">Ekonomiski </w:t>
      </w:r>
      <w:r w:rsidR="00EE7F8F" w:rsidRPr="00083F7E">
        <w:t xml:space="preserve">VPVKAC tīkla izveide ir orientēta </w:t>
      </w:r>
      <w:r w:rsidRPr="00083F7E">
        <w:t xml:space="preserve">gan uz </w:t>
      </w:r>
      <w:r w:rsidR="00EE7F8F" w:rsidRPr="00083F7E">
        <w:t>iedzīvotāju</w:t>
      </w:r>
      <w:r w:rsidRPr="00083F7E">
        <w:t xml:space="preserve"> izmaksu</w:t>
      </w:r>
      <w:r w:rsidR="00346E48" w:rsidRPr="00083F7E">
        <w:t xml:space="preserve"> samazinājumu</w:t>
      </w:r>
      <w:r w:rsidRPr="00083F7E">
        <w:t>, gan uz valsts budžeta līdzekļu</w:t>
      </w:r>
      <w:r w:rsidR="00EE7F8F" w:rsidRPr="00083F7E">
        <w:t xml:space="preserve"> ietaupījumu</w:t>
      </w:r>
      <w:r w:rsidRPr="00083F7E">
        <w:t>.</w:t>
      </w:r>
    </w:p>
    <w:p w:rsidR="00B523FF" w:rsidRPr="00083F7E" w:rsidRDefault="006553A0" w:rsidP="00B523FF">
      <w:pPr>
        <w:spacing w:before="120"/>
        <w:ind w:firstLine="561"/>
      </w:pPr>
      <w:r w:rsidRPr="00083F7E">
        <w:t>Ieviešot VPVKAC tīklu, pakalpojumu sniedzēji (iestādes) pakāpeniski izvietos savus klientu apkalpošanas speciālistus VPVKAC telpās. Reorganizējot pakalpojumu izpildi – piemēram, koncentrējot to vienā vai atsevišķās vietās – esošās iestāžu telpas var tikt daļēji atslogotas, attiecīgi samazinot iestāžu izmaksas.</w:t>
      </w:r>
      <w:r w:rsidR="00545634" w:rsidRPr="00083F7E">
        <w:t xml:space="preserve"> </w:t>
      </w:r>
      <w:r w:rsidR="00B523FF" w:rsidRPr="00083F7E">
        <w:t>Pamatojot izvērtējumu uz izlases iestāžu sniegtajiem datiem par reģionālo nodaļu telpām un darbiniekiem un plānoto VPVKAC telpu platībām, 7 gadu laikā var tikt ietaupīti 2,55 milj. EUR.</w:t>
      </w:r>
    </w:p>
    <w:p w:rsidR="00B523FF" w:rsidRPr="00083F7E" w:rsidRDefault="00B523FF" w:rsidP="00B523FF">
      <w:pPr>
        <w:spacing w:before="120"/>
      </w:pPr>
      <w:r w:rsidRPr="00083F7E">
        <w:rPr>
          <w:noProof/>
          <w:lang w:val="en-US"/>
        </w:rPr>
        <w:drawing>
          <wp:inline distT="0" distB="0" distL="0" distR="0">
            <wp:extent cx="5760085" cy="2857910"/>
            <wp:effectExtent l="0" t="0" r="5715" b="1270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857910"/>
                    </a:xfrm>
                    <a:prstGeom prst="rect">
                      <a:avLst/>
                    </a:prstGeom>
                    <a:noFill/>
                    <a:ln>
                      <a:noFill/>
                    </a:ln>
                  </pic:spPr>
                </pic:pic>
              </a:graphicData>
            </a:graphic>
          </wp:inline>
        </w:drawing>
      </w:r>
    </w:p>
    <w:p w:rsidR="005105DF" w:rsidRPr="00083F7E" w:rsidRDefault="00AD754D" w:rsidP="007F5B37">
      <w:pPr>
        <w:ind w:firstLine="560"/>
        <w:jc w:val="center"/>
      </w:pPr>
      <w:r w:rsidRPr="00083F7E">
        <w:t>14</w:t>
      </w:r>
      <w:r w:rsidR="00CE0BA3" w:rsidRPr="00083F7E">
        <w:t>. </w:t>
      </w:r>
      <w:r w:rsidR="005105DF" w:rsidRPr="00083F7E">
        <w:t>att. VPVKAC tīkla ieviešanas finanšu un ekonomisko ieguvumu kopsavilkums, 2015</w:t>
      </w:r>
      <w:r w:rsidR="00CE0BA3" w:rsidRPr="00083F7E">
        <w:t xml:space="preserve">. – </w:t>
      </w:r>
      <w:r w:rsidR="00395132" w:rsidRPr="00083F7E">
        <w:t>2020</w:t>
      </w:r>
      <w:r w:rsidR="005105DF" w:rsidRPr="00083F7E">
        <w:t>, tūkst. EUR</w:t>
      </w:r>
    </w:p>
    <w:p w:rsidR="005105DF" w:rsidRPr="00083F7E" w:rsidRDefault="005105DF" w:rsidP="008500DD"/>
    <w:p w:rsidR="00AF4375" w:rsidRPr="00083F7E" w:rsidRDefault="00F924EF" w:rsidP="00CE0BA3">
      <w:pPr>
        <w:ind w:firstLine="720"/>
      </w:pPr>
      <w:r w:rsidRPr="00083F7E">
        <w:t>V</w:t>
      </w:r>
      <w:r w:rsidR="002D5C31" w:rsidRPr="00083F7E">
        <w:t xml:space="preserve">iens no </w:t>
      </w:r>
      <w:r w:rsidR="00240732" w:rsidRPr="00083F7E">
        <w:t xml:space="preserve">VPVKAC tīkla </w:t>
      </w:r>
      <w:r w:rsidR="002D5C31" w:rsidRPr="00083F7E">
        <w:t>uzdevumiem būs informēt iedzīvotājus par iespēju pieteikties pakalpojumu saņemšanai elektroniski un praktiski palīdzēt iedzīvotājiem apgūt tādas iemaņas. Šim nolūkam var tikt izmantots VPVKAC telpā esošais publiskais dators vai klienta mobilā ierīce, kurai VPVKAC būs pieejams bezvadu internets.</w:t>
      </w:r>
      <w:r w:rsidR="0067244A" w:rsidRPr="00083F7E">
        <w:t xml:space="preserve"> Pieņemot, ka katrs desmitais VPVKAC apmeklētājs turpmāk izmantos pieejamos e-pakalpojumus, VPVKAC klientu </w:t>
      </w:r>
      <w:r w:rsidR="0067244A" w:rsidRPr="00083F7E">
        <w:lastRenderedPageBreak/>
        <w:t>apkalpošanas speciālistu noslodze pakāpeniski samazināsies, jau 2017.</w:t>
      </w:r>
      <w:r w:rsidR="00CE0BA3" w:rsidRPr="00083F7E">
        <w:t> </w:t>
      </w:r>
      <w:r w:rsidR="0067244A" w:rsidRPr="00083F7E">
        <w:t xml:space="preserve">gadā </w:t>
      </w:r>
      <w:r w:rsidR="00873901" w:rsidRPr="00083F7E">
        <w:t>radot finanšu ietaupījumu</w:t>
      </w:r>
      <w:r w:rsidR="0067244A" w:rsidRPr="00083F7E">
        <w:t xml:space="preserve"> 100 tūkst. </w:t>
      </w:r>
      <w:r w:rsidR="00873901" w:rsidRPr="00083F7E">
        <w:t>EUR apmērā</w:t>
      </w:r>
      <w:r w:rsidR="00CE0BA3" w:rsidRPr="00083F7E">
        <w:t>. Līdz 202</w:t>
      </w:r>
      <w:r w:rsidR="00395132" w:rsidRPr="00083F7E">
        <w:t>0</w:t>
      </w:r>
      <w:r w:rsidR="00CE0BA3" w:rsidRPr="00083F7E">
        <w:t>. </w:t>
      </w:r>
      <w:r w:rsidR="0067244A" w:rsidRPr="00083F7E">
        <w:t xml:space="preserve">gada beigām kopējais ietaupījums sasniegs </w:t>
      </w:r>
      <w:r w:rsidR="00186E8B" w:rsidRPr="00083F7E">
        <w:t>594</w:t>
      </w:r>
      <w:r w:rsidR="0067244A" w:rsidRPr="00083F7E">
        <w:t xml:space="preserve"> tūkst. </w:t>
      </w:r>
      <w:r w:rsidR="00511D8F" w:rsidRPr="00083F7E">
        <w:t>EUR</w:t>
      </w:r>
      <w:r w:rsidR="0067244A" w:rsidRPr="00083F7E">
        <w:t>.</w:t>
      </w:r>
      <w:r w:rsidR="00873901" w:rsidRPr="00083F7E">
        <w:t xml:space="preserve"> F</w:t>
      </w:r>
      <w:r w:rsidR="00174328" w:rsidRPr="00083F7E">
        <w:t>inanšu ieguvumu kopsavilkums</w:t>
      </w:r>
      <w:r w:rsidR="006F5D1E" w:rsidRPr="00083F7E">
        <w:t xml:space="preserve"> 9, 21 un 89 VPVKAC sadalījumā</w:t>
      </w:r>
      <w:r w:rsidR="00174328" w:rsidRPr="00083F7E">
        <w:t xml:space="preserve"> sniegts </w:t>
      </w:r>
      <w:r w:rsidR="00511D8F" w:rsidRPr="00083F7E">
        <w:t>1</w:t>
      </w:r>
      <w:r w:rsidR="00AD754D" w:rsidRPr="00083F7E">
        <w:t>4</w:t>
      </w:r>
      <w:r w:rsidR="00511D8F" w:rsidRPr="00083F7E">
        <w:t>.</w:t>
      </w:r>
      <w:r w:rsidR="00CE0BA3" w:rsidRPr="00083F7E">
        <w:t> </w:t>
      </w:r>
      <w:r w:rsidR="00174328" w:rsidRPr="00083F7E">
        <w:t>attēlā.</w:t>
      </w:r>
    </w:p>
    <w:bookmarkEnd w:id="67"/>
    <w:p w:rsidR="00396C40" w:rsidRPr="00083F7E" w:rsidRDefault="000748AC" w:rsidP="00CE0BA3">
      <w:pPr>
        <w:ind w:firstLine="720"/>
      </w:pPr>
      <w:r w:rsidRPr="00083F7E">
        <w:t>Ekonomiskos ieguvumus veido admi</w:t>
      </w:r>
      <w:r w:rsidR="00357687" w:rsidRPr="00083F7E">
        <w:t xml:space="preserve">nistratīvā sloga samazinājums </w:t>
      </w:r>
      <w:r w:rsidR="00D472AF" w:rsidRPr="00083F7E">
        <w:t xml:space="preserve">VPVKAC iestāžu klientiem </w:t>
      </w:r>
      <w:r w:rsidR="00DB7A7B" w:rsidRPr="00083F7E">
        <w:t xml:space="preserve">un </w:t>
      </w:r>
      <w:r w:rsidR="00357687" w:rsidRPr="00083F7E">
        <w:t xml:space="preserve">IKP </w:t>
      </w:r>
      <w:r w:rsidR="00873901" w:rsidRPr="00083F7E">
        <w:t>palielinājums</w:t>
      </w:r>
      <w:r w:rsidR="005A2D22" w:rsidRPr="00083F7E">
        <w:t xml:space="preserve"> (skat. 14. att.)</w:t>
      </w:r>
      <w:r w:rsidRPr="00083F7E">
        <w:t>.</w:t>
      </w:r>
      <w:r w:rsidR="00D1075D" w:rsidRPr="00083F7E">
        <w:t xml:space="preserve"> Administratīvā sloga samazinājums 89 novadu centros </w:t>
      </w:r>
      <w:r w:rsidR="00DB7A7B" w:rsidRPr="00083F7E">
        <w:t xml:space="preserve">ir </w:t>
      </w:r>
      <w:r w:rsidR="00D1075D" w:rsidRPr="00083F7E">
        <w:t>pamato</w:t>
      </w:r>
      <w:r w:rsidR="00DB7A7B" w:rsidRPr="00083F7E">
        <w:t>ts ar</w:t>
      </w:r>
      <w:r w:rsidR="00D1075D" w:rsidRPr="00083F7E">
        <w:t xml:space="preserve"> klientu laika ietaupījumu, nebraucot uz tuvāko reģionālo centru – vidēji 1,24 st. 21 un 9 nacionālās un reģionālās nozīmes </w:t>
      </w:r>
      <w:r w:rsidR="00DB7A7B" w:rsidRPr="00083F7E">
        <w:t xml:space="preserve">attīstības </w:t>
      </w:r>
      <w:r w:rsidR="00D1075D" w:rsidRPr="00083F7E">
        <w:t>centros administratīvais slogs arī samazināsies sinerģijas efekta dēļ:</w:t>
      </w:r>
    </w:p>
    <w:p w:rsidR="00D1075D" w:rsidRPr="00083F7E" w:rsidRDefault="00502ECF" w:rsidP="007F5B37">
      <w:pPr>
        <w:pStyle w:val="ListParagraph"/>
        <w:numPr>
          <w:ilvl w:val="0"/>
          <w:numId w:val="6"/>
        </w:numPr>
        <w:tabs>
          <w:tab w:val="left" w:pos="1418"/>
        </w:tabs>
        <w:ind w:left="0" w:firstLine="851"/>
      </w:pPr>
      <w:r w:rsidRPr="00083F7E">
        <w:t>bieži vien klienta vajadzība nosaka vairāku iestāžu saistīto pakalpojumu pieteikšanu;</w:t>
      </w:r>
    </w:p>
    <w:p w:rsidR="00502ECF" w:rsidRPr="00083F7E" w:rsidRDefault="00502ECF" w:rsidP="007F5B37">
      <w:pPr>
        <w:pStyle w:val="ListParagraph"/>
        <w:numPr>
          <w:ilvl w:val="0"/>
          <w:numId w:val="6"/>
        </w:numPr>
        <w:tabs>
          <w:tab w:val="left" w:pos="1418"/>
        </w:tabs>
        <w:ind w:left="0" w:firstLine="851"/>
      </w:pPr>
      <w:r w:rsidRPr="00083F7E">
        <w:t>VPVKAC apmeklētājs vienlaicīgi var būt da</w:t>
      </w:r>
      <w:r w:rsidR="00186E8B" w:rsidRPr="00083F7E">
        <w:t xml:space="preserve">žādu iestāžu klients (piemēram, </w:t>
      </w:r>
      <w:r w:rsidRPr="00083F7E">
        <w:t xml:space="preserve">uzņēmējs, aizbildnis bērnam, nekustamā īpašuma īpašnieks u.c.). Vēršoties VPVKAC vienas situācijas dēļ, klients var vienuviet </w:t>
      </w:r>
      <w:r w:rsidR="00090B03" w:rsidRPr="00083F7E">
        <w:t xml:space="preserve">atrisināt arī citas </w:t>
      </w:r>
      <w:r w:rsidRPr="00083F7E">
        <w:t>dzīves situācijas.</w:t>
      </w:r>
    </w:p>
    <w:p w:rsidR="00502ECF" w:rsidRPr="00083F7E" w:rsidRDefault="00502ECF" w:rsidP="00CE0BA3">
      <w:pPr>
        <w:ind w:firstLine="720"/>
      </w:pPr>
      <w:r w:rsidRPr="00083F7E">
        <w:t>Konservatīvi pie</w:t>
      </w:r>
      <w:r w:rsidR="00873901" w:rsidRPr="00083F7E">
        <w:t>ņemot, ka 5</w:t>
      </w:r>
      <w:r w:rsidR="00CE0BA3" w:rsidRPr="00083F7E">
        <w:t> </w:t>
      </w:r>
      <w:r w:rsidRPr="00083F7E">
        <w:t xml:space="preserve">% gadījumos klients apvienos VPVKAC apmeklējumu divu pakalpojumu pieteikšanai, gadā tiek ietaupīti 8,2 milj. </w:t>
      </w:r>
      <w:r w:rsidR="00511D8F" w:rsidRPr="00083F7E">
        <w:t>EUR</w:t>
      </w:r>
      <w:r w:rsidRPr="00083F7E">
        <w:t>.</w:t>
      </w:r>
    </w:p>
    <w:p w:rsidR="00186E8B" w:rsidRPr="00083F7E" w:rsidRDefault="00502ECF" w:rsidP="00186E8B">
      <w:pPr>
        <w:ind w:firstLine="720"/>
      </w:pPr>
      <w:r w:rsidRPr="00083F7E">
        <w:t>No IKP viedokļa k</w:t>
      </w:r>
      <w:r w:rsidR="00DB7A7B" w:rsidRPr="00083F7E">
        <w:t>atrs nodarbinātais iedzīvotājs „</w:t>
      </w:r>
      <w:r w:rsidRPr="00083F7E">
        <w:t xml:space="preserve">ražo” valstij nepilnus 10 </w:t>
      </w:r>
      <w:r w:rsidR="00607CF1" w:rsidRPr="00083F7E">
        <w:t>EUR</w:t>
      </w:r>
      <w:r w:rsidRPr="00083F7E">
        <w:t xml:space="preserve"> stundā.</w:t>
      </w:r>
      <w:r w:rsidR="009336C7" w:rsidRPr="00083F7E">
        <w:t xml:space="preserve"> Ņemot vērā administratīvā sloga samazinājumu </w:t>
      </w:r>
      <w:r w:rsidR="001F4251" w:rsidRPr="00083F7E">
        <w:t xml:space="preserve">VPVKAC iestāžu </w:t>
      </w:r>
      <w:r w:rsidR="009336C7" w:rsidRPr="00083F7E">
        <w:t xml:space="preserve">klientiem, </w:t>
      </w:r>
      <w:r w:rsidR="002E6A6C" w:rsidRPr="00083F7E">
        <w:t>periodā no 2015. līdz 2020</w:t>
      </w:r>
      <w:r w:rsidR="00CE0BA3" w:rsidRPr="00083F7E">
        <w:t>. </w:t>
      </w:r>
      <w:r w:rsidR="00B03321" w:rsidRPr="00083F7E">
        <w:t xml:space="preserve">gadam </w:t>
      </w:r>
      <w:r w:rsidR="009336C7" w:rsidRPr="00083F7E">
        <w:t xml:space="preserve">valsts IKP </w:t>
      </w:r>
      <w:r w:rsidR="00873901" w:rsidRPr="00083F7E">
        <w:t>var pieaugt par</w:t>
      </w:r>
      <w:r w:rsidR="009336C7" w:rsidRPr="00083F7E">
        <w:t xml:space="preserve"> </w:t>
      </w:r>
      <w:r w:rsidR="00B03321" w:rsidRPr="00083F7E">
        <w:t xml:space="preserve">43,3 milj. </w:t>
      </w:r>
      <w:r w:rsidR="00511D8F" w:rsidRPr="00083F7E">
        <w:t>EUR</w:t>
      </w:r>
      <w:r w:rsidR="00B03321" w:rsidRPr="00083F7E">
        <w:t>.</w:t>
      </w:r>
    </w:p>
    <w:p w:rsidR="00186E8B" w:rsidRPr="00083F7E" w:rsidRDefault="00186E8B" w:rsidP="00186E8B">
      <w:pPr>
        <w:ind w:firstLine="720"/>
      </w:pPr>
      <w:r w:rsidRPr="00083F7E">
        <w:t>I risinājuma “89+21+9” (jeb 1.modelis) ieviešana radīs kopējos ekonomiskos un finanšu ieguvumus 50,3 milj. EUR apmērā. II risinājums “89+21” (jeb 2.modelis) ietaupīs valstij un iedzīvotājiem 34,4 milj. EUR.</w:t>
      </w:r>
    </w:p>
    <w:p w:rsidR="003309A5" w:rsidRPr="00083F7E" w:rsidRDefault="00BE0C13" w:rsidP="00CE0BA3">
      <w:pPr>
        <w:ind w:firstLine="720"/>
      </w:pPr>
      <w:r w:rsidRPr="00083F7E">
        <w:t xml:space="preserve">Salīdzinot abus piedāvātos VPVKAC tīkla modeļus, veidojas </w:t>
      </w:r>
      <w:r w:rsidR="00511D8F" w:rsidRPr="00083F7E">
        <w:t>1</w:t>
      </w:r>
      <w:r w:rsidR="00AD754D" w:rsidRPr="00083F7E">
        <w:t>5</w:t>
      </w:r>
      <w:r w:rsidR="00CE0BA3" w:rsidRPr="00083F7E">
        <w:t>. </w:t>
      </w:r>
      <w:r w:rsidRPr="00083F7E">
        <w:t>attēlā sniegtais finanšu un ekonomisko</w:t>
      </w:r>
      <w:r w:rsidR="003C7BD2" w:rsidRPr="00083F7E">
        <w:t xml:space="preserve"> ieguvumu kopsavilkums: pilna VPVKAC izveide (89+21+9) rada par </w:t>
      </w:r>
      <w:r w:rsidR="00B20296" w:rsidRPr="00083F7E">
        <w:t>19,8</w:t>
      </w:r>
      <w:r w:rsidR="003C7BD2" w:rsidRPr="00083F7E">
        <w:t xml:space="preserve"> milj. </w:t>
      </w:r>
      <w:r w:rsidR="00511D8F" w:rsidRPr="00083F7E">
        <w:t>EUR</w:t>
      </w:r>
      <w:r w:rsidR="003C7BD2" w:rsidRPr="00083F7E">
        <w:t xml:space="preserve"> lielāko</w:t>
      </w:r>
      <w:r w:rsidR="00B20296" w:rsidRPr="00083F7E">
        <w:t xml:space="preserve"> ieguvumu valstij un ie</w:t>
      </w:r>
      <w:r w:rsidR="003C7BD2" w:rsidRPr="00083F7E">
        <w:t>dzīvotājiem.</w:t>
      </w:r>
    </w:p>
    <w:p w:rsidR="00186E8B" w:rsidRPr="00083F7E" w:rsidRDefault="00186E8B" w:rsidP="008500DD"/>
    <w:p w:rsidR="00186E8B" w:rsidRPr="00083F7E" w:rsidRDefault="00186E8B" w:rsidP="00186E8B">
      <w:r w:rsidRPr="00083F7E">
        <w:rPr>
          <w:noProof/>
          <w:lang w:val="en-US"/>
        </w:rPr>
        <w:drawing>
          <wp:inline distT="0" distB="0" distL="0" distR="0">
            <wp:extent cx="5760085" cy="2693842"/>
            <wp:effectExtent l="0" t="0" r="571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693842"/>
                    </a:xfrm>
                    <a:prstGeom prst="rect">
                      <a:avLst/>
                    </a:prstGeom>
                    <a:noFill/>
                    <a:ln>
                      <a:noFill/>
                    </a:ln>
                  </pic:spPr>
                </pic:pic>
              </a:graphicData>
            </a:graphic>
          </wp:inline>
        </w:drawing>
      </w:r>
    </w:p>
    <w:p w:rsidR="00B20296" w:rsidRPr="00083F7E" w:rsidRDefault="00511D8F" w:rsidP="007F5B37">
      <w:pPr>
        <w:jc w:val="center"/>
      </w:pPr>
      <w:r w:rsidRPr="00083F7E">
        <w:t>1</w:t>
      </w:r>
      <w:r w:rsidR="00AD754D" w:rsidRPr="00083F7E">
        <w:t>5</w:t>
      </w:r>
      <w:r w:rsidR="00CE0BA3" w:rsidRPr="00083F7E">
        <w:t>. </w:t>
      </w:r>
      <w:r w:rsidR="00B20296" w:rsidRPr="00083F7E">
        <w:t>att. VPVKAC tīkla modeļu finanšu un ekonomiski</w:t>
      </w:r>
      <w:r w:rsidR="00622E7E" w:rsidRPr="00083F7E">
        <w:t>e</w:t>
      </w:r>
      <w:r w:rsidR="00B20296" w:rsidRPr="00083F7E">
        <w:t xml:space="preserve"> ieguvumi, 2015</w:t>
      </w:r>
      <w:r w:rsidR="00622E7E" w:rsidRPr="00083F7E">
        <w:t xml:space="preserve">. </w:t>
      </w:r>
      <w:r w:rsidR="00CE0BA3" w:rsidRPr="00083F7E">
        <w:t>–</w:t>
      </w:r>
      <w:r w:rsidR="00622E7E" w:rsidRPr="00083F7E">
        <w:t xml:space="preserve"> </w:t>
      </w:r>
      <w:r w:rsidR="00B20296" w:rsidRPr="00083F7E">
        <w:t>202</w:t>
      </w:r>
      <w:r w:rsidR="002E6A6C" w:rsidRPr="00083F7E">
        <w:t>0</w:t>
      </w:r>
      <w:r w:rsidR="00622E7E" w:rsidRPr="00083F7E">
        <w:t>.</w:t>
      </w:r>
      <w:r w:rsidRPr="00083F7E">
        <w:t>, tūkst. EUR</w:t>
      </w:r>
    </w:p>
    <w:p w:rsidR="00B20296" w:rsidRPr="00083F7E" w:rsidRDefault="00B20296" w:rsidP="008500DD"/>
    <w:p w:rsidR="00F80B65" w:rsidRPr="00083F7E" w:rsidRDefault="0030357B" w:rsidP="00CE0BA3">
      <w:pPr>
        <w:ind w:firstLine="720"/>
      </w:pPr>
      <w:r w:rsidRPr="00083F7E">
        <w:t>Vērtējot abu</w:t>
      </w:r>
      <w:r w:rsidR="00192818" w:rsidRPr="00083F7E">
        <w:t>s</w:t>
      </w:r>
      <w:r w:rsidRPr="00083F7E">
        <w:t xml:space="preserve"> </w:t>
      </w:r>
      <w:r w:rsidR="00186E8B" w:rsidRPr="00083F7E">
        <w:t>risinājumus</w:t>
      </w:r>
      <w:r w:rsidR="00192818" w:rsidRPr="00083F7E">
        <w:t xml:space="preserve"> </w:t>
      </w:r>
      <w:r w:rsidR="00186E8B" w:rsidRPr="00083F7E">
        <w:t xml:space="preserve">(modeļus) pēc izmaksu-ieguvumu rādītāja (B/C), I risinājums “89+21+9” uzrāda labāko valsts investīciju atdevi, t.i. B/C = 2,1. II risinājuma “89+21” ieviešanas B/C = 1,4. </w:t>
      </w:r>
      <w:r w:rsidR="00192818" w:rsidRPr="00083F7E">
        <w:rPr>
          <w:b/>
        </w:rPr>
        <w:t>Abu modeļu izmaksu-ieguvumu vērtējumi ir pozitīvi, kas nozīmē, ka tālākajai virzībai var tikt atbalstīts jebkurš risinājums no ekonomisk</w:t>
      </w:r>
      <w:r w:rsidR="00186E8B" w:rsidRPr="00083F7E">
        <w:rPr>
          <w:b/>
        </w:rPr>
        <w:t>ā</w:t>
      </w:r>
      <w:r w:rsidR="00192818" w:rsidRPr="00083F7E">
        <w:rPr>
          <w:b/>
        </w:rPr>
        <w:t xml:space="preserve"> lietderīguma viedokļa.</w:t>
      </w:r>
      <w:r w:rsidR="00CE0BA3" w:rsidRPr="00083F7E">
        <w:rPr>
          <w:b/>
        </w:rPr>
        <w:t xml:space="preserve"> </w:t>
      </w:r>
      <w:r w:rsidR="007F5E32" w:rsidRPr="00083F7E">
        <w:t>Detalizēta f</w:t>
      </w:r>
      <w:r w:rsidR="00F80B65" w:rsidRPr="00083F7E">
        <w:t xml:space="preserve">inanšu un ekonomisko ieguvumu aprēķina metodika sniegta šī </w:t>
      </w:r>
      <w:r w:rsidR="00F80B65" w:rsidRPr="007F3A16">
        <w:t>dokumenta</w:t>
      </w:r>
      <w:r w:rsidR="00122FFE" w:rsidRPr="007F3A16">
        <w:t xml:space="preserve"> </w:t>
      </w:r>
      <w:r w:rsidR="007F3A16" w:rsidRPr="007F3A16">
        <w:t>9</w:t>
      </w:r>
      <w:r w:rsidR="00F80B65" w:rsidRPr="007F3A16">
        <w:t>.</w:t>
      </w:r>
      <w:r w:rsidR="00751041" w:rsidRPr="007F3A16">
        <w:t> </w:t>
      </w:r>
      <w:r w:rsidR="00F80B65" w:rsidRPr="007F3A16">
        <w:t>pielikumā.</w:t>
      </w:r>
    </w:p>
    <w:p w:rsidR="005105DF" w:rsidRPr="00083F7E" w:rsidRDefault="005105DF" w:rsidP="007F5B37">
      <w:pPr>
        <w:rPr>
          <w:sz w:val="22"/>
          <w:szCs w:val="22"/>
        </w:rPr>
      </w:pPr>
    </w:p>
    <w:p w:rsidR="00761208" w:rsidRPr="00083F7E" w:rsidRDefault="00CE0BA3" w:rsidP="007F5B37">
      <w:pPr>
        <w:pStyle w:val="Heading3"/>
        <w:jc w:val="center"/>
        <w:rPr>
          <w:rFonts w:cs="Times New Roman"/>
        </w:rPr>
      </w:pPr>
      <w:bookmarkStart w:id="68" w:name="_Toc393705120"/>
      <w:bookmarkStart w:id="69" w:name="_Toc393814873"/>
      <w:bookmarkStart w:id="70" w:name="_Toc401939486"/>
      <w:r w:rsidRPr="00083F7E">
        <w:rPr>
          <w:rFonts w:cs="Times New Roman"/>
        </w:rPr>
        <w:lastRenderedPageBreak/>
        <w:t>5.3.4.3. </w:t>
      </w:r>
      <w:r w:rsidR="00707466" w:rsidRPr="00083F7E">
        <w:rPr>
          <w:rFonts w:cs="Times New Roman"/>
        </w:rPr>
        <w:t>Klātienes klientu apkalpošanas centru izveides modeļu salīdzinājums</w:t>
      </w:r>
      <w:bookmarkEnd w:id="68"/>
      <w:bookmarkEnd w:id="69"/>
      <w:bookmarkEnd w:id="70"/>
    </w:p>
    <w:p w:rsidR="004A3D85" w:rsidRPr="00083F7E" w:rsidRDefault="004A3D85" w:rsidP="007F5B37">
      <w:pPr>
        <w:rPr>
          <w:highlight w:val="yellow"/>
        </w:rPr>
      </w:pPr>
    </w:p>
    <w:p w:rsidR="00CA0226" w:rsidRPr="00083F7E" w:rsidRDefault="00D01FF9" w:rsidP="00CE0BA3">
      <w:pPr>
        <w:ind w:firstLine="720"/>
      </w:pPr>
      <w:r w:rsidRPr="00083F7E">
        <w:t>Būtiskākās priekšrocības</w:t>
      </w:r>
      <w:r w:rsidR="00CA0226" w:rsidRPr="00083F7E">
        <w:t xml:space="preserve"> VPVKAC tīkla izveidei, neatkarīgi no izvēlētā risinājuma, būtu:</w:t>
      </w:r>
    </w:p>
    <w:p w:rsidR="00CA0226" w:rsidRPr="00083F7E" w:rsidRDefault="00CA0226" w:rsidP="007F5B37">
      <w:pPr>
        <w:pStyle w:val="ListParagraph"/>
        <w:numPr>
          <w:ilvl w:val="0"/>
          <w:numId w:val="6"/>
        </w:numPr>
        <w:tabs>
          <w:tab w:val="left" w:pos="1418"/>
        </w:tabs>
        <w:ind w:left="0" w:firstLine="851"/>
      </w:pPr>
      <w:r w:rsidRPr="00083F7E">
        <w:t xml:space="preserve">Nodrošināta VPA principa ieviešana (klientam ir viena </w:t>
      </w:r>
      <w:r w:rsidR="00684DAB" w:rsidRPr="00083F7E">
        <w:t>fiziska vieta</w:t>
      </w:r>
      <w:r w:rsidRPr="00083F7E">
        <w:t xml:space="preserve"> valsts pakalpojumu saņemšanai klātienē, neatkarīgi no pakalpojuma resoriskās piederības).</w:t>
      </w:r>
    </w:p>
    <w:p w:rsidR="00D01FF9" w:rsidRPr="00083F7E" w:rsidRDefault="00CA0226" w:rsidP="007F5B37">
      <w:pPr>
        <w:pStyle w:val="ListParagraph"/>
        <w:numPr>
          <w:ilvl w:val="0"/>
          <w:numId w:val="6"/>
        </w:numPr>
        <w:tabs>
          <w:tab w:val="left" w:pos="1418"/>
        </w:tabs>
        <w:ind w:left="0" w:firstLine="851"/>
      </w:pPr>
      <w:r w:rsidRPr="00083F7E">
        <w:t>Plaša pakalpojumu pieejamība klātienē 110 novados.</w:t>
      </w:r>
    </w:p>
    <w:p w:rsidR="00CA0226" w:rsidRPr="00083F7E" w:rsidRDefault="00CA0226" w:rsidP="007F5B37">
      <w:pPr>
        <w:pStyle w:val="ListParagraph"/>
        <w:numPr>
          <w:ilvl w:val="0"/>
          <w:numId w:val="6"/>
        </w:numPr>
        <w:tabs>
          <w:tab w:val="left" w:pos="1418"/>
        </w:tabs>
        <w:ind w:left="0" w:firstLine="851"/>
      </w:pPr>
      <w:r w:rsidRPr="00083F7E">
        <w:t>Pieprasītākie valsts un pašvaldību pakalpojumi pieejami vienuviet.</w:t>
      </w:r>
    </w:p>
    <w:p w:rsidR="00CA0226" w:rsidRPr="00083F7E" w:rsidRDefault="00CA0226" w:rsidP="007F5B37">
      <w:pPr>
        <w:pStyle w:val="ListParagraph"/>
        <w:numPr>
          <w:ilvl w:val="0"/>
          <w:numId w:val="6"/>
        </w:numPr>
        <w:tabs>
          <w:tab w:val="left" w:pos="1418"/>
        </w:tabs>
        <w:ind w:left="0" w:firstLine="851"/>
      </w:pPr>
      <w:r w:rsidRPr="00083F7E">
        <w:t>Tiek sasniegta augsta pakalpojumu vienveidīguma un standartizācijas pakāpe.</w:t>
      </w:r>
    </w:p>
    <w:p w:rsidR="00CA0226" w:rsidRPr="00083F7E" w:rsidRDefault="00CA0226" w:rsidP="007F5B37">
      <w:pPr>
        <w:pStyle w:val="ListParagraph"/>
        <w:numPr>
          <w:ilvl w:val="0"/>
          <w:numId w:val="6"/>
        </w:numPr>
        <w:tabs>
          <w:tab w:val="left" w:pos="1418"/>
        </w:tabs>
        <w:ind w:left="0" w:firstLine="851"/>
      </w:pPr>
      <w:r w:rsidRPr="00083F7E">
        <w:t>Efektīva valsts resursu izmantošana (centralizēta vadība un mēroga efekts) un caurskatāmība.</w:t>
      </w:r>
    </w:p>
    <w:p w:rsidR="00CA0226" w:rsidRPr="00083F7E" w:rsidRDefault="00CA0226" w:rsidP="007F5B37">
      <w:pPr>
        <w:pStyle w:val="ListParagraph"/>
        <w:numPr>
          <w:ilvl w:val="0"/>
          <w:numId w:val="6"/>
        </w:numPr>
        <w:tabs>
          <w:tab w:val="left" w:pos="1418"/>
        </w:tabs>
        <w:ind w:left="0" w:firstLine="851"/>
      </w:pPr>
      <w:r w:rsidRPr="00083F7E">
        <w:t>Sadarbība ar pašvaldībām.</w:t>
      </w:r>
    </w:p>
    <w:p w:rsidR="00CA0226" w:rsidRPr="00083F7E" w:rsidRDefault="00CA0226" w:rsidP="007F5B37">
      <w:pPr>
        <w:tabs>
          <w:tab w:val="left" w:pos="0"/>
        </w:tabs>
      </w:pPr>
      <w:r w:rsidRPr="00083F7E">
        <w:tab/>
        <w:t>Atšķirīgās un būtiskākās priekšrocības I risinājumam ir šādas:</w:t>
      </w:r>
    </w:p>
    <w:p w:rsidR="00CA0226" w:rsidRPr="00083F7E" w:rsidRDefault="00CA0226" w:rsidP="007F5B37">
      <w:pPr>
        <w:pStyle w:val="ListParagraph"/>
        <w:numPr>
          <w:ilvl w:val="0"/>
          <w:numId w:val="6"/>
        </w:numPr>
        <w:tabs>
          <w:tab w:val="left" w:pos="0"/>
          <w:tab w:val="left" w:pos="1418"/>
        </w:tabs>
        <w:ind w:left="0" w:firstLine="851"/>
      </w:pPr>
      <w:r w:rsidRPr="00083F7E">
        <w:t>Plašākā pakalpojumu pieejamība klātienē visā valsts teritorijā – 110 novados un 9 lielajās pilsētās.</w:t>
      </w:r>
    </w:p>
    <w:p w:rsidR="00CA0226" w:rsidRPr="00083F7E" w:rsidRDefault="00CA0226" w:rsidP="007F5B37">
      <w:pPr>
        <w:pStyle w:val="ListParagraph"/>
        <w:numPr>
          <w:ilvl w:val="0"/>
          <w:numId w:val="6"/>
        </w:numPr>
        <w:tabs>
          <w:tab w:val="left" w:pos="0"/>
          <w:tab w:val="left" w:pos="1418"/>
        </w:tabs>
        <w:ind w:left="0" w:firstLine="851"/>
      </w:pPr>
      <w:r w:rsidRPr="00083F7E">
        <w:t>Straujākais teritoriālās pieejamības, pakalpojumu kvalitātes uzlabojums un administratīvā sloga samazinājums.</w:t>
      </w:r>
    </w:p>
    <w:p w:rsidR="00CA0226" w:rsidRPr="00083F7E" w:rsidRDefault="00CA0226" w:rsidP="007F5B37">
      <w:pPr>
        <w:pStyle w:val="ListParagraph"/>
        <w:numPr>
          <w:ilvl w:val="0"/>
          <w:numId w:val="6"/>
        </w:numPr>
        <w:tabs>
          <w:tab w:val="left" w:pos="0"/>
          <w:tab w:val="left" w:pos="1418"/>
        </w:tabs>
        <w:ind w:left="0" w:firstLine="851"/>
      </w:pPr>
      <w:r w:rsidRPr="00083F7E">
        <w:t>Klientam ērtākais modelis.</w:t>
      </w:r>
    </w:p>
    <w:p w:rsidR="00CA0226" w:rsidRPr="00083F7E" w:rsidRDefault="00CA0226" w:rsidP="007F5B37">
      <w:pPr>
        <w:tabs>
          <w:tab w:val="left" w:pos="0"/>
        </w:tabs>
      </w:pPr>
      <w:r w:rsidRPr="00083F7E">
        <w:tab/>
        <w:t>Atšķirīgās un būtiskākās priekšrocības II risinājumam ir šādas:</w:t>
      </w:r>
    </w:p>
    <w:p w:rsidR="00CA0226" w:rsidRPr="00083F7E" w:rsidRDefault="00CA0226" w:rsidP="00D571DB">
      <w:pPr>
        <w:pStyle w:val="ListParagraph"/>
        <w:numPr>
          <w:ilvl w:val="0"/>
          <w:numId w:val="16"/>
        </w:numPr>
        <w:tabs>
          <w:tab w:val="left" w:pos="1418"/>
        </w:tabs>
        <w:ind w:left="0" w:firstLine="851"/>
      </w:pPr>
      <w:r w:rsidRPr="00083F7E">
        <w:t>Lētākais risinājums ieviešanā.</w:t>
      </w:r>
    </w:p>
    <w:p w:rsidR="00CA0226" w:rsidRPr="00083F7E" w:rsidRDefault="00CA0226" w:rsidP="00D571DB">
      <w:pPr>
        <w:pStyle w:val="ListParagraph"/>
        <w:numPr>
          <w:ilvl w:val="0"/>
          <w:numId w:val="16"/>
        </w:numPr>
        <w:tabs>
          <w:tab w:val="left" w:pos="1418"/>
        </w:tabs>
        <w:ind w:left="0" w:firstLine="851"/>
      </w:pPr>
      <w:r w:rsidRPr="00083F7E">
        <w:t>Ātrākais risinājums ieviešanā.</w:t>
      </w:r>
    </w:p>
    <w:p w:rsidR="005D2289" w:rsidRPr="00083F7E" w:rsidRDefault="005D2289" w:rsidP="007F5B37">
      <w:pPr>
        <w:ind w:firstLine="720"/>
      </w:pPr>
      <w:r w:rsidRPr="00083F7E">
        <w:t>Būtiskākie trūkumi VPVKAC tīkla izveidei, neatkarīgi no izvēlētā risinājuma, būtu:</w:t>
      </w:r>
    </w:p>
    <w:p w:rsidR="0043052F" w:rsidRPr="00083F7E" w:rsidRDefault="00C5705E" w:rsidP="00D571DB">
      <w:pPr>
        <w:numPr>
          <w:ilvl w:val="0"/>
          <w:numId w:val="17"/>
        </w:numPr>
        <w:tabs>
          <w:tab w:val="left" w:pos="1418"/>
        </w:tabs>
        <w:ind w:left="0" w:firstLine="851"/>
      </w:pPr>
      <w:r w:rsidRPr="00083F7E">
        <w:t>Neviendabīga administratīvā kapacitāte, kā arī milzīgas iedzīvotāju skaita atšķirības starp dažādām pašvaldībām</w:t>
      </w:r>
      <w:r w:rsidR="0043052F" w:rsidRPr="00083F7E">
        <w:t xml:space="preserve">, kas var radīt grūtības </w:t>
      </w:r>
      <w:r w:rsidRPr="00083F7E">
        <w:t>nodrošināt vienveidīgu un stan</w:t>
      </w:r>
      <w:r w:rsidR="00C5780C" w:rsidRPr="00083F7E">
        <w:t>dartizētu pakalpojuma sniegšanu.</w:t>
      </w:r>
    </w:p>
    <w:p w:rsidR="008347D6" w:rsidRPr="00083F7E" w:rsidRDefault="00135094" w:rsidP="00D571DB">
      <w:pPr>
        <w:numPr>
          <w:ilvl w:val="0"/>
          <w:numId w:val="17"/>
        </w:numPr>
        <w:tabs>
          <w:tab w:val="left" w:pos="1418"/>
        </w:tabs>
        <w:ind w:left="0" w:firstLine="851"/>
      </w:pPr>
      <w:r w:rsidRPr="00083F7E">
        <w:t>Savstarpējo norēķinu grūtības.</w:t>
      </w:r>
    </w:p>
    <w:p w:rsidR="005D2289" w:rsidRPr="00083F7E" w:rsidRDefault="005D2289" w:rsidP="00D571DB">
      <w:pPr>
        <w:numPr>
          <w:ilvl w:val="0"/>
          <w:numId w:val="17"/>
        </w:numPr>
        <w:tabs>
          <w:tab w:val="left" w:pos="1418"/>
        </w:tabs>
        <w:ind w:left="0" w:firstLine="851"/>
      </w:pPr>
      <w:r w:rsidRPr="00083F7E">
        <w:t xml:space="preserve">VPVKAC </w:t>
      </w:r>
      <w:r w:rsidR="008347D6" w:rsidRPr="00083F7E">
        <w:t xml:space="preserve">nebūs pieejami </w:t>
      </w:r>
      <w:r w:rsidRPr="00083F7E">
        <w:t>visi valsts pakalpojumi.</w:t>
      </w:r>
    </w:p>
    <w:p w:rsidR="005D2289" w:rsidRPr="00083F7E" w:rsidRDefault="005D2289" w:rsidP="00D571DB">
      <w:pPr>
        <w:pStyle w:val="ListParagraph"/>
        <w:numPr>
          <w:ilvl w:val="0"/>
          <w:numId w:val="17"/>
        </w:numPr>
        <w:tabs>
          <w:tab w:val="left" w:pos="1418"/>
        </w:tabs>
        <w:ind w:left="0" w:firstLine="851"/>
      </w:pPr>
      <w:r w:rsidRPr="00083F7E">
        <w:t>Nepieciešamas būtiskas investīcijas centralizēta KAC tīkla izveidē.</w:t>
      </w:r>
    </w:p>
    <w:p w:rsidR="005D2289" w:rsidRPr="00083F7E" w:rsidRDefault="005D2289" w:rsidP="00D571DB">
      <w:pPr>
        <w:pStyle w:val="ListParagraph"/>
        <w:numPr>
          <w:ilvl w:val="0"/>
          <w:numId w:val="17"/>
        </w:numPr>
        <w:tabs>
          <w:tab w:val="left" w:pos="1418"/>
        </w:tabs>
        <w:ind w:left="0" w:firstLine="851"/>
      </w:pPr>
      <w:r w:rsidRPr="00083F7E">
        <w:t>Pārejas periodā saglabāsies vairāki tīkli paralēli (centralizētais un katras institūcijas esošais tīkls</w:t>
      </w:r>
      <w:r w:rsidR="003432D9" w:rsidRPr="00083F7E">
        <w:t xml:space="preserve"> tajos attīstības centros, kur VPVKAC izveide vēl nebūs noritējusi</w:t>
      </w:r>
      <w:r w:rsidRPr="00083F7E">
        <w:t>).</w:t>
      </w:r>
    </w:p>
    <w:p w:rsidR="004A3D85" w:rsidRPr="00083F7E" w:rsidRDefault="004A3D85" w:rsidP="007F5B37"/>
    <w:p w:rsidR="00D01FF9" w:rsidRPr="00083F7E" w:rsidRDefault="00D01FF9" w:rsidP="00914D85">
      <w:r w:rsidRPr="00083F7E">
        <w:br w:type="page"/>
      </w:r>
    </w:p>
    <w:p w:rsidR="0068308D" w:rsidRPr="00083F7E" w:rsidRDefault="0068308D" w:rsidP="00D571DB">
      <w:pPr>
        <w:pStyle w:val="Heading1"/>
        <w:numPr>
          <w:ilvl w:val="0"/>
          <w:numId w:val="13"/>
        </w:numPr>
        <w:spacing w:before="0"/>
        <w:jc w:val="center"/>
        <w:sectPr w:rsidR="0068308D" w:rsidRPr="00083F7E" w:rsidSect="008478DE">
          <w:headerReference w:type="default" r:id="rId30"/>
          <w:footerReference w:type="default" r:id="rId31"/>
          <w:pgSz w:w="11906" w:h="16838" w:code="9"/>
          <w:pgMar w:top="1418" w:right="1134" w:bottom="1134" w:left="1701" w:header="709" w:footer="709" w:gutter="0"/>
          <w:cols w:space="708"/>
          <w:titlePg/>
          <w:docGrid w:linePitch="360"/>
        </w:sectPr>
      </w:pPr>
      <w:bookmarkStart w:id="71" w:name="_Toc391996676"/>
      <w:bookmarkStart w:id="72" w:name="_Toc393705121"/>
    </w:p>
    <w:p w:rsidR="001B4F7B" w:rsidRPr="00083F7E" w:rsidRDefault="00CE0BA3" w:rsidP="007F5B37">
      <w:pPr>
        <w:pStyle w:val="Heading1"/>
        <w:spacing w:before="0"/>
        <w:ind w:left="720" w:firstLine="0"/>
        <w:jc w:val="center"/>
      </w:pPr>
      <w:bookmarkStart w:id="73" w:name="_Toc401939487"/>
      <w:bookmarkStart w:id="74" w:name="_Toc393814874"/>
      <w:r w:rsidRPr="00083F7E">
        <w:lastRenderedPageBreak/>
        <w:t>6. </w:t>
      </w:r>
      <w:r w:rsidR="001B4F7B" w:rsidRPr="00083F7E">
        <w:t>Rīcība</w:t>
      </w:r>
      <w:r w:rsidR="00932294" w:rsidRPr="00083F7E">
        <w:t>s plāns koncepcijas īstenošanai</w:t>
      </w:r>
      <w:bookmarkEnd w:id="73"/>
    </w:p>
    <w:p w:rsidR="001B4F7B" w:rsidRPr="00083F7E" w:rsidRDefault="001B4F7B" w:rsidP="007F5B37"/>
    <w:p w:rsidR="001B4F7B" w:rsidRPr="00083F7E" w:rsidRDefault="001B4F7B" w:rsidP="007F5B37">
      <w:pPr>
        <w:ind w:firstLine="654"/>
      </w:pPr>
      <w:r w:rsidRPr="00083F7E">
        <w:t>Rīcības plāns iekļauj uzdevumu un pasākumu kopu, kas veicami koncepcijā piedāvāto visu risinājumu īstenošanai.</w:t>
      </w:r>
    </w:p>
    <w:p w:rsidR="001B4F7B" w:rsidRPr="00083F7E" w:rsidRDefault="001B4F7B" w:rsidP="007F5B37"/>
    <w:p w:rsidR="001B4F7B" w:rsidRPr="00083F7E" w:rsidRDefault="00B0322F" w:rsidP="007F5B37">
      <w:pPr>
        <w:pStyle w:val="ListParagraph"/>
        <w:jc w:val="right"/>
      </w:pPr>
      <w:r w:rsidRPr="00083F7E">
        <w:t>5</w:t>
      </w:r>
      <w:r w:rsidR="00CE0BA3" w:rsidRPr="00083F7E">
        <w:t>. </w:t>
      </w:r>
      <w:r w:rsidR="0024295F" w:rsidRPr="00083F7E">
        <w:t>tabula</w:t>
      </w:r>
      <w:r w:rsidR="00750651" w:rsidRPr="00083F7E">
        <w:t xml:space="preserve">. </w:t>
      </w:r>
      <w:r w:rsidR="001B4F7B" w:rsidRPr="00083F7E">
        <w:t>Rīcības plāns koncepcijas īstenošanai 2013. – 2020.</w:t>
      </w:r>
      <w:r w:rsidR="00CE0BA3" w:rsidRPr="00083F7E">
        <w:t> </w:t>
      </w:r>
      <w:r w:rsidR="00D85514" w:rsidRPr="00083F7E">
        <w:t>g</w:t>
      </w:r>
      <w:r w:rsidR="001B4F7B" w:rsidRPr="00083F7E">
        <w:t>ads</w:t>
      </w:r>
    </w:p>
    <w:p w:rsidR="00D85514" w:rsidRPr="00083F7E" w:rsidRDefault="00D85514" w:rsidP="007F5B37"/>
    <w:tbl>
      <w:tblPr>
        <w:tblW w:w="4836" w:type="pct"/>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A0"/>
      </w:tblPr>
      <w:tblGrid>
        <w:gridCol w:w="861"/>
        <w:gridCol w:w="4178"/>
        <w:gridCol w:w="1780"/>
        <w:gridCol w:w="1777"/>
        <w:gridCol w:w="1900"/>
        <w:gridCol w:w="429"/>
        <w:gridCol w:w="429"/>
        <w:gridCol w:w="429"/>
        <w:gridCol w:w="429"/>
        <w:gridCol w:w="429"/>
        <w:gridCol w:w="429"/>
        <w:gridCol w:w="429"/>
        <w:gridCol w:w="429"/>
      </w:tblGrid>
      <w:tr w:rsidR="00083F7E" w:rsidRPr="00083F7E" w:rsidTr="00B16225">
        <w:trPr>
          <w:jc w:val="center"/>
        </w:trPr>
        <w:tc>
          <w:tcPr>
            <w:tcW w:w="309" w:type="pct"/>
            <w:vMerge w:val="restart"/>
            <w:shd w:val="clear" w:color="auto" w:fill="FFFFFF"/>
            <w:vAlign w:val="center"/>
          </w:tcPr>
          <w:p w:rsidR="00484022" w:rsidRPr="00083F7E" w:rsidRDefault="00484022" w:rsidP="00484022">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Nr.</w:t>
            </w:r>
          </w:p>
        </w:tc>
        <w:tc>
          <w:tcPr>
            <w:tcW w:w="1500" w:type="pct"/>
            <w:vMerge w:val="restart"/>
            <w:shd w:val="clear" w:color="auto" w:fill="FFFFFF"/>
            <w:vAlign w:val="center"/>
          </w:tcPr>
          <w:p w:rsidR="00484022" w:rsidRPr="00083F7E" w:rsidRDefault="00484022" w:rsidP="00484022">
            <w:pPr>
              <w:pStyle w:val="BodyTextTable"/>
              <w:spacing w:before="0" w:after="0"/>
              <w:jc w:val="center"/>
              <w:rPr>
                <w:b/>
              </w:rPr>
            </w:pPr>
            <w:r w:rsidRPr="00083F7E">
              <w:rPr>
                <w:b/>
              </w:rPr>
              <w:t>Uzdevums, pasākums</w:t>
            </w:r>
          </w:p>
        </w:tc>
        <w:tc>
          <w:tcPr>
            <w:tcW w:w="639" w:type="pct"/>
            <w:vMerge w:val="restart"/>
            <w:shd w:val="clear" w:color="auto" w:fill="auto"/>
            <w:vAlign w:val="center"/>
          </w:tcPr>
          <w:p w:rsidR="00484022" w:rsidRPr="00083F7E" w:rsidRDefault="00484022" w:rsidP="00484022">
            <w:pPr>
              <w:pStyle w:val="BodyTextTable"/>
              <w:spacing w:before="0" w:after="0"/>
              <w:jc w:val="center"/>
              <w:rPr>
                <w:b/>
              </w:rPr>
            </w:pPr>
            <w:r w:rsidRPr="00083F7E">
              <w:rPr>
                <w:b/>
              </w:rPr>
              <w:t>Izpildes termiņš</w:t>
            </w:r>
          </w:p>
        </w:tc>
        <w:tc>
          <w:tcPr>
            <w:tcW w:w="638" w:type="pct"/>
            <w:vMerge w:val="restart"/>
            <w:shd w:val="clear" w:color="auto" w:fill="FFFFFF"/>
            <w:vAlign w:val="center"/>
          </w:tcPr>
          <w:p w:rsidR="00484022" w:rsidRPr="00083F7E" w:rsidRDefault="00484022" w:rsidP="00484022">
            <w:pPr>
              <w:pStyle w:val="BodyTextTable"/>
              <w:spacing w:before="0" w:after="0"/>
              <w:jc w:val="center"/>
              <w:rPr>
                <w:b/>
              </w:rPr>
            </w:pPr>
            <w:r w:rsidRPr="00083F7E">
              <w:rPr>
                <w:b/>
              </w:rPr>
              <w:t>Atbildīgā institūcija</w:t>
            </w:r>
          </w:p>
        </w:tc>
        <w:tc>
          <w:tcPr>
            <w:tcW w:w="682" w:type="pct"/>
            <w:vMerge w:val="restart"/>
            <w:tcBorders>
              <w:right w:val="single" w:sz="4" w:space="0" w:color="auto"/>
            </w:tcBorders>
            <w:shd w:val="clear" w:color="auto" w:fill="FFFFFF"/>
            <w:vAlign w:val="center"/>
          </w:tcPr>
          <w:p w:rsidR="00484022" w:rsidRPr="00083F7E" w:rsidRDefault="00484022" w:rsidP="00484022">
            <w:pPr>
              <w:pStyle w:val="BodyTextTable"/>
              <w:spacing w:before="0" w:after="0"/>
              <w:jc w:val="center"/>
              <w:rPr>
                <w:b/>
              </w:rPr>
            </w:pPr>
            <w:r w:rsidRPr="00083F7E">
              <w:rPr>
                <w:b/>
              </w:rPr>
              <w:t>Piezīmes</w:t>
            </w:r>
          </w:p>
        </w:tc>
        <w:tc>
          <w:tcPr>
            <w:tcW w:w="1232" w:type="pct"/>
            <w:gridSpan w:val="8"/>
            <w:tcBorders>
              <w:left w:val="single" w:sz="4" w:space="0" w:color="auto"/>
              <w:bottom w:val="single" w:sz="4" w:space="0" w:color="auto"/>
              <w:right w:val="single" w:sz="4" w:space="0" w:color="auto"/>
            </w:tcBorders>
            <w:shd w:val="clear" w:color="auto" w:fill="auto"/>
            <w:vAlign w:val="center"/>
          </w:tcPr>
          <w:p w:rsidR="00484022" w:rsidRPr="00083F7E" w:rsidRDefault="00484022" w:rsidP="00B16225">
            <w:pPr>
              <w:pStyle w:val="BodyTextTable"/>
              <w:spacing w:before="0" w:after="0"/>
              <w:jc w:val="center"/>
              <w:rPr>
                <w:b/>
              </w:rPr>
            </w:pPr>
            <w:r w:rsidRPr="00083F7E">
              <w:rPr>
                <w:b/>
              </w:rPr>
              <w:t>Gadi</w:t>
            </w:r>
          </w:p>
        </w:tc>
      </w:tr>
      <w:tr w:rsidR="00083F7E" w:rsidRPr="00083F7E" w:rsidTr="00B16225">
        <w:trPr>
          <w:jc w:val="center"/>
        </w:trPr>
        <w:tc>
          <w:tcPr>
            <w:tcW w:w="309" w:type="pct"/>
            <w:vMerge/>
            <w:shd w:val="clear" w:color="auto" w:fill="FFFFFF"/>
          </w:tcPr>
          <w:p w:rsidR="00484022" w:rsidRPr="00083F7E" w:rsidRDefault="00484022" w:rsidP="007F5B37">
            <w:pPr>
              <w:pStyle w:val="ISBodyText"/>
              <w:spacing w:before="0" w:after="0"/>
              <w:jc w:val="center"/>
              <w:rPr>
                <w:rFonts w:ascii="Times New Roman" w:hAnsi="Times New Roman" w:cs="Times New Roman"/>
                <w:b/>
                <w:sz w:val="24"/>
                <w:szCs w:val="24"/>
                <w:lang w:val="lv-LV"/>
              </w:rPr>
            </w:pPr>
          </w:p>
        </w:tc>
        <w:tc>
          <w:tcPr>
            <w:tcW w:w="1500" w:type="pct"/>
            <w:vMerge/>
            <w:shd w:val="clear" w:color="auto" w:fill="FFFFFF"/>
          </w:tcPr>
          <w:p w:rsidR="00484022" w:rsidRPr="00083F7E" w:rsidRDefault="00484022" w:rsidP="007F5B37">
            <w:pPr>
              <w:pStyle w:val="BodyTextTable"/>
              <w:spacing w:before="0" w:after="0"/>
              <w:jc w:val="center"/>
              <w:rPr>
                <w:b/>
              </w:rPr>
            </w:pPr>
          </w:p>
        </w:tc>
        <w:tc>
          <w:tcPr>
            <w:tcW w:w="639" w:type="pct"/>
            <w:vMerge/>
            <w:shd w:val="clear" w:color="auto" w:fill="auto"/>
          </w:tcPr>
          <w:p w:rsidR="00484022" w:rsidRPr="00083F7E" w:rsidRDefault="00484022" w:rsidP="007F5B37">
            <w:pPr>
              <w:pStyle w:val="BodyTextTable"/>
              <w:spacing w:before="0" w:after="0"/>
              <w:jc w:val="center"/>
              <w:rPr>
                <w:b/>
              </w:rPr>
            </w:pPr>
          </w:p>
        </w:tc>
        <w:tc>
          <w:tcPr>
            <w:tcW w:w="638" w:type="pct"/>
            <w:vMerge/>
            <w:shd w:val="clear" w:color="auto" w:fill="FFFFFF"/>
          </w:tcPr>
          <w:p w:rsidR="00484022" w:rsidRPr="00083F7E" w:rsidRDefault="00484022" w:rsidP="007F5B37">
            <w:pPr>
              <w:pStyle w:val="BodyTextTable"/>
              <w:spacing w:before="0" w:after="0"/>
              <w:jc w:val="center"/>
              <w:rPr>
                <w:b/>
              </w:rPr>
            </w:pPr>
          </w:p>
        </w:tc>
        <w:tc>
          <w:tcPr>
            <w:tcW w:w="682" w:type="pct"/>
            <w:vMerge/>
            <w:tcBorders>
              <w:right w:val="single" w:sz="4" w:space="0" w:color="auto"/>
            </w:tcBorders>
            <w:shd w:val="clear" w:color="auto" w:fill="FFFFFF"/>
          </w:tcPr>
          <w:p w:rsidR="00484022" w:rsidRPr="00083F7E" w:rsidRDefault="00484022" w:rsidP="007F5B37">
            <w:pPr>
              <w:pStyle w:val="BodyTextTable"/>
              <w:spacing w:before="0" w:after="0"/>
              <w:jc w:val="center"/>
              <w:rPr>
                <w:b/>
              </w:rPr>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rPr>
                <w:b/>
              </w:rPr>
            </w:pPr>
            <w:r w:rsidRPr="00083F7E">
              <w:rPr>
                <w:b/>
              </w:rPr>
              <w:t>2013</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rPr>
                <w:b/>
              </w:rPr>
            </w:pPr>
            <w:r w:rsidRPr="00083F7E">
              <w:rPr>
                <w:b/>
              </w:rPr>
              <w:t>2014</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rPr>
                <w:b/>
              </w:rPr>
            </w:pPr>
            <w:r w:rsidRPr="00083F7E">
              <w:rPr>
                <w:b/>
              </w:rPr>
              <w:t>2015</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rPr>
                <w:b/>
              </w:rPr>
            </w:pPr>
            <w:r w:rsidRPr="00083F7E">
              <w:rPr>
                <w:b/>
              </w:rPr>
              <w:t>2016</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rPr>
                <w:b/>
              </w:rPr>
            </w:pPr>
            <w:r w:rsidRPr="00083F7E">
              <w:rPr>
                <w:b/>
              </w:rPr>
              <w:t>2017</w:t>
            </w:r>
          </w:p>
        </w:tc>
        <w:tc>
          <w:tcPr>
            <w:tcW w:w="154" w:type="pct"/>
            <w:shd w:val="clear" w:color="auto" w:fill="auto"/>
            <w:vAlign w:val="center"/>
          </w:tcPr>
          <w:p w:rsidR="00484022" w:rsidRPr="00083F7E" w:rsidRDefault="00484022" w:rsidP="00B16225">
            <w:pPr>
              <w:pStyle w:val="BodyTextTable"/>
              <w:spacing w:before="0" w:after="0"/>
              <w:jc w:val="center"/>
              <w:rPr>
                <w:b/>
              </w:rPr>
            </w:pPr>
            <w:r w:rsidRPr="00083F7E">
              <w:rPr>
                <w:b/>
              </w:rPr>
              <w:t>2018</w:t>
            </w:r>
          </w:p>
        </w:tc>
        <w:tc>
          <w:tcPr>
            <w:tcW w:w="154" w:type="pct"/>
            <w:shd w:val="clear" w:color="auto" w:fill="auto"/>
            <w:vAlign w:val="center"/>
          </w:tcPr>
          <w:p w:rsidR="00484022" w:rsidRPr="00083F7E" w:rsidRDefault="00484022" w:rsidP="00B16225">
            <w:pPr>
              <w:pStyle w:val="BodyTextTable"/>
              <w:spacing w:before="0" w:after="0"/>
              <w:jc w:val="center"/>
              <w:rPr>
                <w:b/>
              </w:rPr>
            </w:pPr>
            <w:r w:rsidRPr="00083F7E">
              <w:rPr>
                <w:b/>
              </w:rPr>
              <w:t>2019</w:t>
            </w: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rPr>
                <w:b/>
              </w:rPr>
            </w:pPr>
            <w:r w:rsidRPr="00083F7E">
              <w:rPr>
                <w:b/>
              </w:rPr>
              <w:t>2020</w:t>
            </w: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1.</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rPr>
                <w:b/>
              </w:rPr>
            </w:pPr>
            <w:r w:rsidRPr="00083F7E">
              <w:rPr>
                <w:b/>
                <w:lang w:eastAsia="lv-LV"/>
              </w:rPr>
              <w:t>Vienota normatīvā un metodiskā ietvara izstrāde</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1.1.</w:t>
            </w:r>
          </w:p>
        </w:tc>
        <w:tc>
          <w:tcPr>
            <w:tcW w:w="1500" w:type="pct"/>
            <w:shd w:val="clear" w:color="auto" w:fill="FFFFFF"/>
          </w:tcPr>
          <w:p w:rsidR="00484022" w:rsidRPr="00083F7E" w:rsidRDefault="00484022" w:rsidP="007F5B37">
            <w:pPr>
              <w:pStyle w:val="BodyTextTable"/>
              <w:spacing w:before="0" w:after="0"/>
              <w:rPr>
                <w:b/>
                <w:lang w:eastAsia="lv-LV"/>
              </w:rPr>
            </w:pPr>
            <w:r w:rsidRPr="00083F7E">
              <w:rPr>
                <w:lang w:eastAsia="lv-LV"/>
              </w:rPr>
              <w:t>Izstrādāt un iesniegt MK Publisko pakalpojumu likumprojektu</w:t>
            </w:r>
          </w:p>
        </w:tc>
        <w:tc>
          <w:tcPr>
            <w:tcW w:w="639" w:type="pct"/>
            <w:shd w:val="clear" w:color="auto" w:fill="auto"/>
          </w:tcPr>
          <w:p w:rsidR="00484022" w:rsidRPr="00083F7E" w:rsidRDefault="00484022" w:rsidP="007F5B37">
            <w:pPr>
              <w:pStyle w:val="BodyTextTable"/>
              <w:spacing w:before="0" w:after="0"/>
              <w:rPr>
                <w:b/>
              </w:rPr>
            </w:pPr>
            <w:r w:rsidRPr="00083F7E">
              <w:t>15.02.2013. - 31.10.2013.</w:t>
            </w:r>
          </w:p>
        </w:tc>
        <w:tc>
          <w:tcPr>
            <w:tcW w:w="638" w:type="pct"/>
            <w:shd w:val="clear" w:color="auto" w:fill="FFFFFF"/>
          </w:tcPr>
          <w:p w:rsidR="00484022" w:rsidRPr="00083F7E" w:rsidRDefault="00484022" w:rsidP="008C2DD9">
            <w:pPr>
              <w:pStyle w:val="BodyTextTable"/>
              <w:spacing w:before="0" w:after="0"/>
              <w:rPr>
                <w:b/>
              </w:rPr>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r w:rsidRPr="00083F7E">
              <w:t>VRP 93.2., 104.4.</w:t>
            </w:r>
          </w:p>
          <w:p w:rsidR="00484022" w:rsidRPr="00083F7E" w:rsidRDefault="00484022" w:rsidP="007F5B37">
            <w:pPr>
              <w:pStyle w:val="BodyTextTable"/>
              <w:spacing w:before="0" w:after="0"/>
            </w:pPr>
            <w:r w:rsidRPr="00083F7E">
              <w:t>2012-MK.RIK-178, 18.04.2012.</w:t>
            </w:r>
          </w:p>
          <w:p w:rsidR="00484022" w:rsidRPr="00083F7E" w:rsidRDefault="00484022" w:rsidP="007F5B37">
            <w:pPr>
              <w:pStyle w:val="BodyTextTable"/>
              <w:spacing w:before="0" w:after="0"/>
              <w:rPr>
                <w:b/>
              </w:rPr>
            </w:pPr>
            <w:r w:rsidRPr="00083F7E">
              <w:t>IZPILDĪTS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rPr>
                <w:b/>
              </w:rP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rPr>
                <w:b/>
              </w:rPr>
            </w:pPr>
          </w:p>
        </w:tc>
        <w:tc>
          <w:tcPr>
            <w:tcW w:w="154" w:type="pct"/>
            <w:shd w:val="clear" w:color="auto" w:fill="auto"/>
            <w:vAlign w:val="center"/>
          </w:tcPr>
          <w:p w:rsidR="00484022" w:rsidRPr="00083F7E" w:rsidRDefault="00484022" w:rsidP="00B16225">
            <w:pPr>
              <w:pStyle w:val="BodyTextTable"/>
              <w:spacing w:before="0" w:after="0"/>
              <w:jc w:val="center"/>
              <w:rPr>
                <w:b/>
              </w:rPr>
            </w:pPr>
          </w:p>
        </w:tc>
        <w:tc>
          <w:tcPr>
            <w:tcW w:w="154" w:type="pct"/>
            <w:shd w:val="clear" w:color="auto" w:fill="auto"/>
            <w:vAlign w:val="center"/>
          </w:tcPr>
          <w:p w:rsidR="00484022" w:rsidRPr="00083F7E" w:rsidRDefault="00484022" w:rsidP="00B16225">
            <w:pPr>
              <w:pStyle w:val="BodyTextTable"/>
              <w:spacing w:before="0" w:after="0"/>
              <w:jc w:val="center"/>
              <w:rPr>
                <w:b/>
              </w:rP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rPr>
                <w:b/>
              </w:rP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1.2.</w:t>
            </w:r>
          </w:p>
        </w:tc>
        <w:tc>
          <w:tcPr>
            <w:tcW w:w="1500" w:type="pct"/>
            <w:shd w:val="clear" w:color="auto" w:fill="FFFFFF"/>
          </w:tcPr>
          <w:p w:rsidR="00484022" w:rsidRPr="00083F7E" w:rsidRDefault="00484022" w:rsidP="007F5B37">
            <w:pPr>
              <w:pStyle w:val="BodyTextTable"/>
              <w:spacing w:before="0" w:after="0"/>
              <w:rPr>
                <w:b/>
                <w:lang w:eastAsia="lv-LV"/>
              </w:rPr>
            </w:pPr>
            <w:r w:rsidRPr="00083F7E">
              <w:rPr>
                <w:lang w:eastAsia="lv-LV"/>
              </w:rPr>
              <w:t>Iesniegt Publisko pakalpojumu likumprojektu Saeimā</w:t>
            </w:r>
          </w:p>
        </w:tc>
        <w:tc>
          <w:tcPr>
            <w:tcW w:w="639" w:type="pct"/>
            <w:shd w:val="clear" w:color="auto" w:fill="auto"/>
          </w:tcPr>
          <w:p w:rsidR="00484022" w:rsidRPr="00083F7E" w:rsidRDefault="00484022" w:rsidP="007F5B37">
            <w:pPr>
              <w:pStyle w:val="BodyTextTable"/>
              <w:spacing w:before="0" w:after="0"/>
              <w:rPr>
                <w:b/>
              </w:rPr>
            </w:pPr>
            <w:r w:rsidRPr="00083F7E">
              <w:t>01.11.2013. - 30.04.2014.</w:t>
            </w:r>
          </w:p>
        </w:tc>
        <w:tc>
          <w:tcPr>
            <w:tcW w:w="638" w:type="pct"/>
            <w:shd w:val="clear" w:color="auto" w:fill="FFFFFF"/>
          </w:tcPr>
          <w:p w:rsidR="00484022" w:rsidRPr="00083F7E" w:rsidRDefault="00484022" w:rsidP="008C2DD9">
            <w:pPr>
              <w:pStyle w:val="BodyTextTable"/>
              <w:spacing w:before="0" w:after="0"/>
              <w:rPr>
                <w:b/>
              </w:rPr>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rPr>
                <w:b/>
              </w:rPr>
            </w:pPr>
            <w:r w:rsidRPr="00083F7E">
              <w:t>IZPILDĪTS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rPr>
                <w:b/>
              </w:rP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rPr>
                <w:b/>
              </w:rPr>
            </w:pPr>
          </w:p>
        </w:tc>
        <w:tc>
          <w:tcPr>
            <w:tcW w:w="154" w:type="pct"/>
            <w:shd w:val="clear" w:color="auto" w:fill="auto"/>
            <w:vAlign w:val="center"/>
          </w:tcPr>
          <w:p w:rsidR="00484022" w:rsidRPr="00083F7E" w:rsidRDefault="00484022" w:rsidP="00B16225">
            <w:pPr>
              <w:pStyle w:val="BodyTextTable"/>
              <w:spacing w:before="0" w:after="0"/>
              <w:jc w:val="center"/>
              <w:rPr>
                <w:b/>
              </w:rPr>
            </w:pPr>
          </w:p>
        </w:tc>
        <w:tc>
          <w:tcPr>
            <w:tcW w:w="154" w:type="pct"/>
            <w:shd w:val="clear" w:color="auto" w:fill="auto"/>
            <w:vAlign w:val="center"/>
          </w:tcPr>
          <w:p w:rsidR="00484022" w:rsidRPr="00083F7E" w:rsidRDefault="00484022" w:rsidP="00B16225">
            <w:pPr>
              <w:pStyle w:val="BodyTextTable"/>
              <w:spacing w:before="0" w:after="0"/>
              <w:jc w:val="center"/>
              <w:rPr>
                <w:b/>
              </w:rP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rPr>
                <w:b/>
              </w:rP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1.3.</w:t>
            </w:r>
          </w:p>
        </w:tc>
        <w:tc>
          <w:tcPr>
            <w:tcW w:w="1500" w:type="pct"/>
            <w:shd w:val="clear" w:color="auto" w:fill="FFFFFF"/>
          </w:tcPr>
          <w:p w:rsidR="00484022" w:rsidRPr="00083F7E" w:rsidRDefault="00484022" w:rsidP="007F5B37">
            <w:pPr>
              <w:pStyle w:val="BodyTextTable"/>
              <w:spacing w:before="0" w:after="0"/>
            </w:pPr>
            <w:r w:rsidRPr="00083F7E">
              <w:rPr>
                <w:lang w:eastAsia="lv-LV"/>
              </w:rPr>
              <w:t>Izstrādāt un iesniegt MK noteikumu projektu par publisko pakalpojumu vienoto sniegšanas un pārvaldības kārtību</w:t>
            </w:r>
          </w:p>
        </w:tc>
        <w:tc>
          <w:tcPr>
            <w:tcW w:w="639" w:type="pct"/>
            <w:shd w:val="clear" w:color="auto" w:fill="auto"/>
          </w:tcPr>
          <w:p w:rsidR="00484022" w:rsidRPr="00083F7E" w:rsidRDefault="00484022" w:rsidP="00AD1013">
            <w:pPr>
              <w:pStyle w:val="BodyTextTable"/>
              <w:spacing w:before="0" w:after="0"/>
            </w:pPr>
            <w:r w:rsidRPr="00083F7E">
              <w:t xml:space="preserve">02.05.2014. </w:t>
            </w:r>
            <w:r w:rsidR="00AD1013" w:rsidRPr="00083F7E">
              <w:t>–</w:t>
            </w:r>
            <w:r w:rsidRPr="00083F7E">
              <w:t xml:space="preserve"> </w:t>
            </w:r>
            <w:r w:rsidR="00AD1013" w:rsidRPr="00083F7E">
              <w:t xml:space="preserve">6 mēnešu laikā no </w:t>
            </w:r>
            <w:r w:rsidR="00AD1013" w:rsidRPr="00083F7E">
              <w:rPr>
                <w:lang w:eastAsia="lv-LV"/>
              </w:rPr>
              <w:t>Publisko pakalpojumu likumprojekta apstiprināšanas Saeimā</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1.4.</w:t>
            </w:r>
          </w:p>
        </w:tc>
        <w:tc>
          <w:tcPr>
            <w:tcW w:w="1500" w:type="pct"/>
            <w:shd w:val="clear" w:color="auto" w:fill="FFFFFF"/>
          </w:tcPr>
          <w:p w:rsidR="00484022" w:rsidRPr="00083F7E" w:rsidRDefault="00484022" w:rsidP="007F5B37">
            <w:pPr>
              <w:pStyle w:val="BodyTextTable"/>
              <w:spacing w:before="0" w:after="0"/>
            </w:pPr>
            <w:r w:rsidRPr="00083F7E">
              <w:rPr>
                <w:lang w:eastAsia="lv-LV"/>
              </w:rPr>
              <w:t>Izstrādāt un iesniegt MK noteikumu projektu par pakalpojumu aprakstīšanu un publicēšanu valsts publisko pakalpojumu katalogā</w:t>
            </w:r>
          </w:p>
        </w:tc>
        <w:tc>
          <w:tcPr>
            <w:tcW w:w="639" w:type="pct"/>
            <w:shd w:val="clear" w:color="auto" w:fill="auto"/>
          </w:tcPr>
          <w:p w:rsidR="00484022" w:rsidRPr="00083F7E" w:rsidRDefault="00484022" w:rsidP="001939B1">
            <w:pPr>
              <w:pStyle w:val="BodyTextTable"/>
              <w:spacing w:before="0" w:after="0"/>
            </w:pPr>
            <w:r w:rsidRPr="00083F7E">
              <w:t xml:space="preserve">02.05.2014. </w:t>
            </w:r>
            <w:r w:rsidR="00AD1013" w:rsidRPr="00083F7E">
              <w:t>–</w:t>
            </w:r>
            <w:r w:rsidRPr="00083F7E">
              <w:t xml:space="preserve"> </w:t>
            </w:r>
            <w:r w:rsidR="00AD1013" w:rsidRPr="00083F7E">
              <w:t xml:space="preserve">6 mēnešu laikā no </w:t>
            </w:r>
            <w:r w:rsidR="00AD1013" w:rsidRPr="00083F7E">
              <w:rPr>
                <w:lang w:eastAsia="lv-LV"/>
              </w:rPr>
              <w:t>Publisko pakalpojumu likumprojekta apstiprināšanas Saeimā</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1939B1">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1.5.</w:t>
            </w:r>
          </w:p>
        </w:tc>
        <w:tc>
          <w:tcPr>
            <w:tcW w:w="1500" w:type="pct"/>
            <w:shd w:val="clear" w:color="auto" w:fill="FFFFFF"/>
          </w:tcPr>
          <w:p w:rsidR="00484022" w:rsidRPr="00083F7E" w:rsidRDefault="00484022" w:rsidP="007F5B37">
            <w:pPr>
              <w:pStyle w:val="BodyTextTable"/>
              <w:spacing w:before="0" w:after="0"/>
            </w:pPr>
            <w:r w:rsidRPr="00083F7E">
              <w:rPr>
                <w:lang w:eastAsia="lv-LV"/>
              </w:rPr>
              <w:t xml:space="preserve">Izstrādāt un iesniegt MK noteikumu projektu par pašvaldībām deleģēto valsts </w:t>
            </w:r>
            <w:r w:rsidRPr="00083F7E">
              <w:rPr>
                <w:lang w:eastAsia="lv-LV"/>
              </w:rPr>
              <w:lastRenderedPageBreak/>
              <w:t>pārvaldes funkcijās un uzdevumos noteikto publisko pakalpojumu nosaukumu sarakstu un tā pārvaldības kārtību</w:t>
            </w:r>
          </w:p>
        </w:tc>
        <w:tc>
          <w:tcPr>
            <w:tcW w:w="639" w:type="pct"/>
            <w:shd w:val="clear" w:color="auto" w:fill="auto"/>
          </w:tcPr>
          <w:p w:rsidR="00484022" w:rsidRPr="00083F7E" w:rsidRDefault="00484022" w:rsidP="00AD1013">
            <w:pPr>
              <w:pStyle w:val="BodyTextTable"/>
              <w:spacing w:before="0" w:after="0"/>
            </w:pPr>
            <w:r w:rsidRPr="00083F7E">
              <w:lastRenderedPageBreak/>
              <w:t xml:space="preserve">02.05.2014. </w:t>
            </w:r>
            <w:r w:rsidR="00AD1013" w:rsidRPr="00083F7E">
              <w:t>–</w:t>
            </w:r>
            <w:r w:rsidRPr="00083F7E">
              <w:t xml:space="preserve"> </w:t>
            </w:r>
            <w:r w:rsidR="00AD1013" w:rsidRPr="00083F7E">
              <w:t xml:space="preserve">6 mēnešu laikā no </w:t>
            </w:r>
            <w:r w:rsidR="00AD1013" w:rsidRPr="00083F7E">
              <w:rPr>
                <w:lang w:eastAsia="lv-LV"/>
              </w:rPr>
              <w:lastRenderedPageBreak/>
              <w:t>Publisko pakalpojumu likumprojekta apstiprināšanas Saeimā</w:t>
            </w:r>
          </w:p>
        </w:tc>
        <w:tc>
          <w:tcPr>
            <w:tcW w:w="638" w:type="pct"/>
            <w:shd w:val="clear" w:color="auto" w:fill="FFFFFF"/>
          </w:tcPr>
          <w:p w:rsidR="00484022" w:rsidRPr="00083F7E" w:rsidRDefault="00484022" w:rsidP="008C2DD9">
            <w:pPr>
              <w:pStyle w:val="BodyTextTable"/>
              <w:spacing w:before="0" w:after="0"/>
            </w:pPr>
            <w:r w:rsidRPr="00083F7E">
              <w:lastRenderedPageBreak/>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lastRenderedPageBreak/>
              <w:t>2.</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rPr>
                <w:b/>
              </w:rPr>
            </w:pPr>
            <w:r w:rsidRPr="00083F7E">
              <w:rPr>
                <w:b/>
                <w:lang w:eastAsia="lv-LV"/>
              </w:rPr>
              <w:t>Publisko pakalpojumu elektronizācija</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2.1.</w:t>
            </w:r>
          </w:p>
        </w:tc>
        <w:tc>
          <w:tcPr>
            <w:tcW w:w="1500" w:type="pct"/>
            <w:shd w:val="clear" w:color="auto" w:fill="FFFFFF"/>
          </w:tcPr>
          <w:p w:rsidR="00484022" w:rsidRPr="00083F7E" w:rsidRDefault="00484022" w:rsidP="007F5B37">
            <w:pPr>
              <w:pStyle w:val="BodyTextTable"/>
              <w:spacing w:before="0" w:after="0"/>
            </w:pPr>
            <w:r w:rsidRPr="00083F7E">
              <w:rPr>
                <w:lang w:eastAsia="lv-LV"/>
              </w:rPr>
              <w:t>Izstrādāt publisko pakalpojumu pilnveidei nepieciešamo IKT atbalsta arhitektūras modeli</w:t>
            </w:r>
          </w:p>
        </w:tc>
        <w:tc>
          <w:tcPr>
            <w:tcW w:w="639" w:type="pct"/>
            <w:shd w:val="clear" w:color="auto" w:fill="auto"/>
          </w:tcPr>
          <w:p w:rsidR="00484022" w:rsidRPr="00083F7E" w:rsidRDefault="00484022" w:rsidP="007F5B37">
            <w:pPr>
              <w:pStyle w:val="BodyTextTable"/>
              <w:spacing w:before="0" w:after="0"/>
            </w:pPr>
            <w:r w:rsidRPr="00083F7E">
              <w:t>05.01.2014. - 31.12.2014.</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D85255">
            <w:pPr>
              <w:pStyle w:val="BodyTextTable"/>
              <w:spacing w:before="0" w:after="0"/>
            </w:pPr>
            <w:r w:rsidRPr="00083F7E">
              <w:t>Saskaņā ar noslēgto ar Sabiedrības integrācijas fondu līgumu par ES struktūrfondu projekta „Publisko pakalpojumu sistēmas pilnveidošana” īstenošanu.</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2.2.</w:t>
            </w:r>
          </w:p>
        </w:tc>
        <w:tc>
          <w:tcPr>
            <w:tcW w:w="1500" w:type="pct"/>
            <w:shd w:val="clear" w:color="auto" w:fill="FFFFFF"/>
          </w:tcPr>
          <w:p w:rsidR="00484022" w:rsidRPr="00083F7E" w:rsidRDefault="00484022" w:rsidP="007F5B37">
            <w:pPr>
              <w:jc w:val="left"/>
            </w:pPr>
            <w:r w:rsidRPr="00083F7E">
              <w:t>Attīstīt un ieviest e-pakalpojumu koplietošanas komponentes VPA darbības nodrošināšanai pilnā mērogā</w:t>
            </w:r>
          </w:p>
        </w:tc>
        <w:tc>
          <w:tcPr>
            <w:tcW w:w="639" w:type="pct"/>
            <w:shd w:val="clear" w:color="auto" w:fill="auto"/>
          </w:tcPr>
          <w:p w:rsidR="00484022" w:rsidRPr="00083F7E" w:rsidRDefault="00484022" w:rsidP="007F5B37">
            <w:pPr>
              <w:pStyle w:val="BodyTextTable"/>
              <w:spacing w:before="0" w:after="0"/>
            </w:pPr>
            <w:r w:rsidRPr="00083F7E">
              <w:t>15.02.2013.–</w:t>
            </w:r>
          </w:p>
          <w:p w:rsidR="00484022" w:rsidRPr="00083F7E" w:rsidRDefault="00484022" w:rsidP="00810AA6">
            <w:pPr>
              <w:pStyle w:val="BodyTextTable"/>
              <w:spacing w:before="0" w:after="0"/>
            </w:pPr>
            <w:r w:rsidRPr="00083F7E">
              <w:t>31.1</w:t>
            </w:r>
            <w:r w:rsidR="00810AA6" w:rsidRPr="00083F7E">
              <w:t>2</w:t>
            </w:r>
            <w:r w:rsidRPr="00083F7E">
              <w:t>.201</w:t>
            </w:r>
            <w:r w:rsidR="00810AA6" w:rsidRPr="00083F7E">
              <w:t>7</w:t>
            </w:r>
            <w:r w:rsidRPr="00083F7E">
              <w:t>.</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7F5B37">
            <w:pPr>
              <w:rPr>
                <w:sz w:val="20"/>
                <w:szCs w:val="20"/>
              </w:rPr>
            </w:pPr>
            <w:r w:rsidRPr="00083F7E">
              <w:rPr>
                <w:sz w:val="20"/>
                <w:szCs w:val="20"/>
              </w:rPr>
              <w:t xml:space="preserve">Uzdevums zaudējis aktualitāti. </w:t>
            </w:r>
          </w:p>
          <w:p w:rsidR="00484022" w:rsidRPr="00083F7E" w:rsidRDefault="00484022" w:rsidP="007F5B37">
            <w:pPr>
              <w:rPr>
                <w:sz w:val="20"/>
                <w:szCs w:val="20"/>
              </w:rPr>
            </w:pPr>
            <w:r w:rsidRPr="00083F7E">
              <w:rPr>
                <w:sz w:val="20"/>
                <w:szCs w:val="20"/>
              </w:rPr>
              <w:t xml:space="preserve">Tiek izstrādāts informatīvais ziņojums „Par pasākumiem, kurus paredzēts īstenot Informācijas sabiedrības attīstības pamatnostādņu 2014. - 2020. gadam turpmākās rīcības plānojuma uzdevumu 3.1. „Publiskās pārvaldes IKT centralizētu platformu izveide” un 3.2. </w:t>
            </w:r>
            <w:r w:rsidRPr="00083F7E">
              <w:rPr>
                <w:sz w:val="20"/>
                <w:szCs w:val="20"/>
              </w:rPr>
              <w:lastRenderedPageBreak/>
              <w:t>„Publiskās pārvaldes pakalpojumu elektronizācija” ietvaros”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lastRenderedPageBreak/>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lastRenderedPageBreak/>
              <w:t>2.3.</w:t>
            </w:r>
          </w:p>
        </w:tc>
        <w:tc>
          <w:tcPr>
            <w:tcW w:w="1500" w:type="pct"/>
            <w:shd w:val="clear" w:color="auto" w:fill="FFFFFF"/>
          </w:tcPr>
          <w:p w:rsidR="00484022" w:rsidRPr="00083F7E" w:rsidRDefault="00484022" w:rsidP="007F5B37">
            <w:pPr>
              <w:pStyle w:val="BodyTextTable"/>
              <w:spacing w:before="0" w:after="0"/>
            </w:pPr>
            <w:r w:rsidRPr="00083F7E">
              <w:rPr>
                <w:lang w:eastAsia="lv-LV"/>
              </w:rPr>
              <w:t>Izstrādāt un iesniegt MK noteikumu projektu par kārtību, kādā tiek veikta publisko pakalpojumu elektronizācija un nodrošināta e-pakalpojumu pieejamība</w:t>
            </w:r>
          </w:p>
        </w:tc>
        <w:tc>
          <w:tcPr>
            <w:tcW w:w="639" w:type="pct"/>
            <w:shd w:val="clear" w:color="auto" w:fill="auto"/>
          </w:tcPr>
          <w:p w:rsidR="00484022" w:rsidRPr="00083F7E" w:rsidRDefault="00484022" w:rsidP="007F5B37">
            <w:pPr>
              <w:pStyle w:val="BodyTextTable"/>
              <w:spacing w:before="0" w:after="0"/>
            </w:pPr>
            <w:r w:rsidRPr="00083F7E">
              <w:t xml:space="preserve">02.01.2014. - </w:t>
            </w:r>
            <w:r w:rsidR="008F67E0" w:rsidRPr="00083F7E">
              <w:t>30.06.2016.</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2.4.</w:t>
            </w:r>
          </w:p>
        </w:tc>
        <w:tc>
          <w:tcPr>
            <w:tcW w:w="1500" w:type="pct"/>
            <w:shd w:val="clear" w:color="auto" w:fill="FFFFFF"/>
          </w:tcPr>
          <w:p w:rsidR="00484022" w:rsidRPr="00083F7E" w:rsidRDefault="00484022" w:rsidP="007F5B37">
            <w:pPr>
              <w:pStyle w:val="BodyTextTable"/>
              <w:spacing w:before="0" w:after="0"/>
              <w:rPr>
                <w:lang w:eastAsia="lv-LV"/>
              </w:rPr>
            </w:pPr>
            <w:r w:rsidRPr="00083F7E">
              <w:rPr>
                <w:lang w:eastAsia="lv-LV"/>
              </w:rPr>
              <w:t>Izstrādāt un iesniegt MK noteikumu projektu par publisko pakalpojumu koplietošanas infrastruktūru un turētāju</w:t>
            </w:r>
          </w:p>
        </w:tc>
        <w:tc>
          <w:tcPr>
            <w:tcW w:w="639" w:type="pct"/>
            <w:shd w:val="clear" w:color="auto" w:fill="auto"/>
          </w:tcPr>
          <w:p w:rsidR="00484022" w:rsidRPr="00083F7E" w:rsidRDefault="00484022" w:rsidP="007F5B37">
            <w:pPr>
              <w:pStyle w:val="BodyTextTable"/>
              <w:spacing w:before="0" w:after="0"/>
            </w:pPr>
            <w:r w:rsidRPr="00083F7E">
              <w:t xml:space="preserve">02.01.2014. - </w:t>
            </w:r>
            <w:r w:rsidR="008F67E0" w:rsidRPr="00083F7E">
              <w:t>30.06.2016.</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pPr>
            <w:r w:rsidRPr="00083F7E">
              <w:rPr>
                <w:b/>
                <w:lang w:eastAsia="lv-LV"/>
              </w:rPr>
              <w:t>Vienota klātienes klientu apkalpošanas attīstība</w:t>
            </w: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3.1.</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pPr>
            <w:r w:rsidRPr="00083F7E">
              <w:rPr>
                <w:b/>
              </w:rPr>
              <w:t>Klientu apkalpošanas centru tīkla izveide (PILOTPROJEKTS)</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3.1.1</w:t>
            </w:r>
          </w:p>
        </w:tc>
        <w:tc>
          <w:tcPr>
            <w:tcW w:w="1500" w:type="pct"/>
            <w:shd w:val="clear" w:color="auto" w:fill="FFFFFF"/>
          </w:tcPr>
          <w:p w:rsidR="00484022" w:rsidRPr="00083F7E" w:rsidRDefault="00484022" w:rsidP="007F5B37">
            <w:pPr>
              <w:pStyle w:val="BodyTextTable"/>
              <w:spacing w:before="0" w:after="0"/>
              <w:rPr>
                <w:lang w:eastAsia="lv-LV"/>
              </w:rPr>
            </w:pPr>
            <w:r w:rsidRPr="00083F7E">
              <w:rPr>
                <w:bCs w:val="0"/>
                <w:lang w:eastAsia="lv-LV"/>
              </w:rPr>
              <w:t>Veikt visus nepieciešamos priekšdarbus klientu apkalpošanas centru tīkla pilotprojekta uzsākšanai</w:t>
            </w:r>
            <w:r w:rsidRPr="00083F7E">
              <w:rPr>
                <w:b/>
                <w:bCs w:val="0"/>
              </w:rPr>
              <w:t xml:space="preserve"> </w:t>
            </w:r>
          </w:p>
        </w:tc>
        <w:tc>
          <w:tcPr>
            <w:tcW w:w="639" w:type="pct"/>
            <w:shd w:val="clear" w:color="auto" w:fill="auto"/>
          </w:tcPr>
          <w:p w:rsidR="00484022" w:rsidRPr="00083F7E" w:rsidRDefault="00484022" w:rsidP="007F5B37">
            <w:pPr>
              <w:pStyle w:val="bodytexttable0"/>
              <w:snapToGrid w:val="0"/>
              <w:spacing w:before="0" w:after="0"/>
              <w:rPr>
                <w:rFonts w:eastAsia="Times New Roman"/>
                <w:bCs/>
                <w:kern w:val="1"/>
              </w:rPr>
            </w:pPr>
            <w:r w:rsidRPr="00083F7E">
              <w:rPr>
                <w:rFonts w:eastAsia="Times New Roman"/>
                <w:bCs/>
                <w:kern w:val="1"/>
              </w:rPr>
              <w:t>15.02.2013.–</w:t>
            </w:r>
          </w:p>
          <w:p w:rsidR="00484022" w:rsidRPr="00083F7E" w:rsidRDefault="00484022" w:rsidP="007F5B37">
            <w:pPr>
              <w:pStyle w:val="BodyTextTable"/>
              <w:spacing w:before="0" w:after="0"/>
            </w:pPr>
            <w:r w:rsidRPr="00083F7E">
              <w:rPr>
                <w:lang w:eastAsia="lv-LV"/>
              </w:rPr>
              <w:t>30.12.2013.</w:t>
            </w:r>
          </w:p>
        </w:tc>
        <w:tc>
          <w:tcPr>
            <w:tcW w:w="638" w:type="pct"/>
            <w:shd w:val="clear" w:color="auto" w:fill="FFFFFF"/>
            <w:vAlign w:val="center"/>
          </w:tcPr>
          <w:p w:rsidR="00484022" w:rsidRPr="00083F7E" w:rsidRDefault="00484022" w:rsidP="008C2DD9">
            <w:pPr>
              <w:pStyle w:val="BodyTextTable"/>
              <w:spacing w:before="0" w:after="0"/>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r w:rsidRPr="00083F7E">
              <w:t>IZPILDĪTS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3.1.2.</w:t>
            </w:r>
          </w:p>
        </w:tc>
        <w:tc>
          <w:tcPr>
            <w:tcW w:w="1500" w:type="pct"/>
            <w:shd w:val="clear" w:color="auto" w:fill="FFFFFF"/>
          </w:tcPr>
          <w:p w:rsidR="00484022" w:rsidRPr="00083F7E" w:rsidRDefault="00484022" w:rsidP="007F5B37">
            <w:pPr>
              <w:pStyle w:val="BodyTextTable"/>
              <w:spacing w:before="0" w:after="0"/>
              <w:rPr>
                <w:lang w:eastAsia="lv-LV"/>
              </w:rPr>
            </w:pPr>
            <w:r w:rsidRPr="00083F7E">
              <w:rPr>
                <w:bCs w:val="0"/>
                <w:lang w:eastAsia="lv-LV"/>
              </w:rPr>
              <w:t xml:space="preserve">Klientu apkalpošanas centru tīkla pilotprojekta plāna izstrāde </w:t>
            </w:r>
          </w:p>
        </w:tc>
        <w:tc>
          <w:tcPr>
            <w:tcW w:w="639" w:type="pct"/>
            <w:shd w:val="clear" w:color="auto" w:fill="auto"/>
          </w:tcPr>
          <w:p w:rsidR="00484022" w:rsidRPr="00083F7E" w:rsidRDefault="00484022" w:rsidP="007F5B37">
            <w:pPr>
              <w:pStyle w:val="bodytexttable0"/>
              <w:snapToGrid w:val="0"/>
              <w:spacing w:before="0" w:after="0"/>
              <w:rPr>
                <w:rFonts w:eastAsia="Times New Roman"/>
                <w:bCs/>
                <w:kern w:val="1"/>
              </w:rPr>
            </w:pPr>
            <w:r w:rsidRPr="00083F7E">
              <w:rPr>
                <w:rFonts w:eastAsia="Times New Roman"/>
                <w:bCs/>
                <w:kern w:val="1"/>
              </w:rPr>
              <w:t>15.02.2013.–</w:t>
            </w:r>
          </w:p>
          <w:p w:rsidR="00484022" w:rsidRPr="00083F7E" w:rsidRDefault="00484022" w:rsidP="007F5B37">
            <w:pPr>
              <w:pStyle w:val="BodyTextTable"/>
              <w:spacing w:before="0" w:after="0"/>
            </w:pPr>
            <w:r w:rsidRPr="00083F7E">
              <w:rPr>
                <w:lang w:eastAsia="lv-LV"/>
              </w:rPr>
              <w:t>30.04.2013.</w:t>
            </w:r>
          </w:p>
        </w:tc>
        <w:tc>
          <w:tcPr>
            <w:tcW w:w="638" w:type="pct"/>
            <w:shd w:val="clear" w:color="auto" w:fill="FFFFFF"/>
            <w:vAlign w:val="center"/>
          </w:tcPr>
          <w:p w:rsidR="00484022" w:rsidRPr="00083F7E" w:rsidRDefault="00484022" w:rsidP="008C2DD9">
            <w:pPr>
              <w:pStyle w:val="BodyTextTable"/>
              <w:spacing w:before="0" w:after="0"/>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r w:rsidRPr="00083F7E">
              <w:t>IZPILDĪTS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3.1.3.</w:t>
            </w:r>
          </w:p>
        </w:tc>
        <w:tc>
          <w:tcPr>
            <w:tcW w:w="1500" w:type="pct"/>
            <w:shd w:val="clear" w:color="auto" w:fill="FFFFFF"/>
          </w:tcPr>
          <w:p w:rsidR="00484022" w:rsidRPr="00083F7E" w:rsidRDefault="00484022" w:rsidP="007F5B37">
            <w:pPr>
              <w:pStyle w:val="BodyTextTable"/>
              <w:spacing w:before="0" w:after="0"/>
              <w:rPr>
                <w:lang w:eastAsia="lv-LV"/>
              </w:rPr>
            </w:pPr>
            <w:r w:rsidRPr="00083F7E">
              <w:rPr>
                <w:bCs w:val="0"/>
                <w:lang w:eastAsia="lv-LV"/>
              </w:rPr>
              <w:t>Klientu apkalpošanas centru tīkla izveides pilotprojekta plānā norādīto priekšdarbu īstenošana</w:t>
            </w:r>
          </w:p>
        </w:tc>
        <w:tc>
          <w:tcPr>
            <w:tcW w:w="639" w:type="pct"/>
            <w:shd w:val="clear" w:color="auto" w:fill="auto"/>
          </w:tcPr>
          <w:p w:rsidR="00484022" w:rsidRPr="00083F7E" w:rsidRDefault="00484022" w:rsidP="007F5B37">
            <w:pPr>
              <w:pStyle w:val="BodyTextTable"/>
              <w:spacing w:before="0" w:after="0"/>
            </w:pPr>
            <w:r w:rsidRPr="00083F7E">
              <w:rPr>
                <w:lang w:eastAsia="lv-LV"/>
              </w:rPr>
              <w:t>30.04.2013.-30.12.2013.</w:t>
            </w:r>
          </w:p>
        </w:tc>
        <w:tc>
          <w:tcPr>
            <w:tcW w:w="638" w:type="pct"/>
            <w:shd w:val="clear" w:color="auto" w:fill="FFFFFF"/>
            <w:vAlign w:val="center"/>
          </w:tcPr>
          <w:p w:rsidR="00484022" w:rsidRPr="00083F7E" w:rsidRDefault="00484022" w:rsidP="008C2DD9">
            <w:pPr>
              <w:pStyle w:val="BodyTextTable"/>
              <w:spacing w:before="0" w:after="0"/>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r w:rsidRPr="00083F7E">
              <w:t>IZPILDĪTS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3.1.4.</w:t>
            </w:r>
          </w:p>
        </w:tc>
        <w:tc>
          <w:tcPr>
            <w:tcW w:w="1500" w:type="pct"/>
            <w:shd w:val="clear" w:color="auto" w:fill="FFFFFF"/>
          </w:tcPr>
          <w:p w:rsidR="00484022" w:rsidRPr="00083F7E" w:rsidRDefault="00484022" w:rsidP="007F5B37">
            <w:pPr>
              <w:pStyle w:val="BodyTextTable"/>
              <w:spacing w:before="0" w:after="0"/>
              <w:rPr>
                <w:lang w:eastAsia="lv-LV"/>
              </w:rPr>
            </w:pPr>
            <w:r w:rsidRPr="00083F7E">
              <w:rPr>
                <w:bCs w:val="0"/>
                <w:lang w:eastAsia="lv-LV"/>
              </w:rPr>
              <w:t xml:space="preserve">Uzsākt īstenot klientu apkalpošanas centra tīkla pilotprojektu </w:t>
            </w:r>
          </w:p>
        </w:tc>
        <w:tc>
          <w:tcPr>
            <w:tcW w:w="639" w:type="pct"/>
            <w:shd w:val="clear" w:color="auto" w:fill="auto"/>
          </w:tcPr>
          <w:p w:rsidR="00484022" w:rsidRPr="00083F7E" w:rsidRDefault="00484022" w:rsidP="007F5B37">
            <w:pPr>
              <w:pStyle w:val="BodyTextTable"/>
              <w:spacing w:before="0" w:after="0"/>
            </w:pPr>
            <w:r w:rsidRPr="00083F7E">
              <w:rPr>
                <w:lang w:eastAsia="lv-LV"/>
              </w:rPr>
              <w:t>02.01.2014.-30.06.2014.</w:t>
            </w:r>
          </w:p>
        </w:tc>
        <w:tc>
          <w:tcPr>
            <w:tcW w:w="638" w:type="pct"/>
            <w:shd w:val="clear" w:color="auto" w:fill="FFFFFF"/>
            <w:vAlign w:val="center"/>
          </w:tcPr>
          <w:p w:rsidR="00484022" w:rsidRPr="00083F7E" w:rsidRDefault="00484022" w:rsidP="008C2DD9">
            <w:pPr>
              <w:pStyle w:val="BodyTextTable"/>
              <w:spacing w:before="0" w:after="0"/>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r w:rsidRPr="00083F7E">
              <w:t>IZPILDĪTS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lastRenderedPageBreak/>
              <w:t>3.1.5</w:t>
            </w:r>
          </w:p>
        </w:tc>
        <w:tc>
          <w:tcPr>
            <w:tcW w:w="1500" w:type="pct"/>
            <w:shd w:val="clear" w:color="auto" w:fill="FFFFFF"/>
          </w:tcPr>
          <w:p w:rsidR="00484022" w:rsidRPr="00083F7E" w:rsidRDefault="00484022" w:rsidP="007F5B37">
            <w:pPr>
              <w:pStyle w:val="BodyTextTable"/>
              <w:spacing w:before="0" w:after="0"/>
              <w:rPr>
                <w:lang w:eastAsia="lv-LV"/>
              </w:rPr>
            </w:pPr>
            <w:r w:rsidRPr="00083F7E">
              <w:rPr>
                <w:bCs w:val="0"/>
                <w:lang w:eastAsia="lv-LV"/>
              </w:rPr>
              <w:t>Izvērtēt pilotprojekta rezultātus un iesniegt MK aktualizēto koncepciju</w:t>
            </w:r>
          </w:p>
        </w:tc>
        <w:tc>
          <w:tcPr>
            <w:tcW w:w="639" w:type="pct"/>
            <w:shd w:val="clear" w:color="auto" w:fill="auto"/>
          </w:tcPr>
          <w:p w:rsidR="00484022" w:rsidRPr="00083F7E" w:rsidRDefault="00484022" w:rsidP="007F5B37">
            <w:pPr>
              <w:pStyle w:val="BodyTextTable"/>
              <w:spacing w:before="0" w:after="0"/>
            </w:pPr>
            <w:r w:rsidRPr="00083F7E">
              <w:rPr>
                <w:bCs w:val="0"/>
                <w:lang w:eastAsia="lv-LV"/>
              </w:rPr>
              <w:t>01.07.2014.- 01.11.2014.</w:t>
            </w:r>
          </w:p>
        </w:tc>
        <w:tc>
          <w:tcPr>
            <w:tcW w:w="638" w:type="pct"/>
            <w:shd w:val="clear" w:color="auto" w:fill="FFFFFF"/>
            <w:vAlign w:val="center"/>
          </w:tcPr>
          <w:p w:rsidR="00484022" w:rsidRPr="00083F7E" w:rsidRDefault="00484022" w:rsidP="008C2DD9">
            <w:pPr>
              <w:pStyle w:val="BodyTextTable"/>
              <w:spacing w:before="0" w:after="0"/>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r w:rsidRPr="00083F7E">
              <w:t>IZPILDĪTS</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3.2</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pPr>
            <w:r w:rsidRPr="00083F7E">
              <w:rPr>
                <w:b/>
              </w:rPr>
              <w:t>Valsts un pašvaldību vienotā klientu apkalpošanas centru (VPVKAC) tīkla izveidošana</w:t>
            </w: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3.2.1.</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pPr>
            <w:r w:rsidRPr="00083F7E">
              <w:rPr>
                <w:b/>
                <w:lang w:eastAsia="lv-LV"/>
              </w:rPr>
              <w:t>VPVKAC izveidošana 89 novadu nozīmes centros</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3.2.1.1.</w:t>
            </w:r>
          </w:p>
        </w:tc>
        <w:tc>
          <w:tcPr>
            <w:tcW w:w="1500" w:type="pct"/>
            <w:shd w:val="clear" w:color="auto" w:fill="FFFFFF"/>
          </w:tcPr>
          <w:p w:rsidR="00484022" w:rsidRPr="00083F7E" w:rsidRDefault="00484022" w:rsidP="007F5B37">
            <w:pPr>
              <w:pStyle w:val="BodyTextTable"/>
              <w:spacing w:before="0" w:after="0"/>
              <w:rPr>
                <w:bCs w:val="0"/>
                <w:lang w:eastAsia="lv-LV"/>
              </w:rPr>
            </w:pPr>
            <w:r w:rsidRPr="00083F7E">
              <w:rPr>
                <w:bCs w:val="0"/>
                <w:lang w:eastAsia="lv-LV"/>
              </w:rPr>
              <w:t xml:space="preserve">Veikt visus nepieciešamos priekšdarbus VPVKAC tīkla izveidei </w:t>
            </w:r>
          </w:p>
        </w:tc>
        <w:tc>
          <w:tcPr>
            <w:tcW w:w="639" w:type="pct"/>
            <w:shd w:val="clear" w:color="auto" w:fill="auto"/>
          </w:tcPr>
          <w:p w:rsidR="00484022" w:rsidRPr="00083F7E" w:rsidRDefault="00484022" w:rsidP="007F5B37">
            <w:pPr>
              <w:pStyle w:val="bodytexttable0"/>
              <w:snapToGrid w:val="0"/>
              <w:spacing w:before="0" w:after="0"/>
              <w:rPr>
                <w:rFonts w:eastAsia="Times New Roman"/>
                <w:bCs/>
                <w:kern w:val="1"/>
              </w:rPr>
            </w:pPr>
            <w:r w:rsidRPr="00083F7E">
              <w:rPr>
                <w:rFonts w:eastAsia="Times New Roman"/>
                <w:bCs/>
                <w:kern w:val="1"/>
              </w:rPr>
              <w:t>02.12.2014.–</w:t>
            </w:r>
          </w:p>
          <w:p w:rsidR="00484022" w:rsidRPr="00083F7E" w:rsidRDefault="00484022" w:rsidP="007F5B37">
            <w:pPr>
              <w:pStyle w:val="BodyTextTable"/>
              <w:spacing w:before="0" w:after="0"/>
              <w:rPr>
                <w:bCs w:val="0"/>
                <w:lang w:eastAsia="lv-LV"/>
              </w:rPr>
            </w:pPr>
            <w:r w:rsidRPr="00083F7E">
              <w:rPr>
                <w:lang w:eastAsia="lv-LV"/>
              </w:rPr>
              <w:t>30.06.2016.</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3.2.1.2.</w:t>
            </w:r>
          </w:p>
        </w:tc>
        <w:tc>
          <w:tcPr>
            <w:tcW w:w="1500" w:type="pct"/>
            <w:shd w:val="clear" w:color="auto" w:fill="FFFFFF"/>
          </w:tcPr>
          <w:p w:rsidR="00484022" w:rsidRPr="00083F7E" w:rsidRDefault="00484022" w:rsidP="007F5B37">
            <w:pPr>
              <w:pStyle w:val="BodyTextTable"/>
              <w:spacing w:before="0" w:after="0"/>
              <w:rPr>
                <w:bCs w:val="0"/>
                <w:lang w:eastAsia="lv-LV"/>
              </w:rPr>
            </w:pPr>
            <w:r w:rsidRPr="00083F7E">
              <w:rPr>
                <w:lang w:eastAsia="lv-LV"/>
              </w:rPr>
              <w:t xml:space="preserve">Uzsākt VPVKAC tīkla darbību </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01.07.2015.–pastāvīgi</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3.2.2.</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pPr>
            <w:r w:rsidRPr="00083F7E">
              <w:rPr>
                <w:b/>
                <w:lang w:eastAsia="lv-LV"/>
              </w:rPr>
              <w:t>VPVKAC izveidošana 21 reģionālās nozīmes attīstības centrā</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3.2.2.1.</w:t>
            </w:r>
          </w:p>
        </w:tc>
        <w:tc>
          <w:tcPr>
            <w:tcW w:w="1500" w:type="pct"/>
            <w:shd w:val="clear" w:color="auto" w:fill="FFFFFF"/>
          </w:tcPr>
          <w:p w:rsidR="00484022" w:rsidRPr="00083F7E" w:rsidRDefault="00484022" w:rsidP="007F5B37">
            <w:pPr>
              <w:pStyle w:val="BodyTextTable"/>
              <w:spacing w:before="0" w:after="0"/>
              <w:rPr>
                <w:bCs w:val="0"/>
                <w:lang w:eastAsia="lv-LV"/>
              </w:rPr>
            </w:pPr>
            <w:r w:rsidRPr="00083F7E">
              <w:rPr>
                <w:lang w:eastAsia="lv-LV"/>
              </w:rPr>
              <w:t>Izstrādāt atsevišķu informatīvo ziņojumu katra VPVKAC izveidošanai reģionālās nozīmes attīstības centrā, norādot centra izveides plānu un finansējumu</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02.01.2015.–30.12.2018.</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3.2.2.2.</w:t>
            </w:r>
          </w:p>
        </w:tc>
        <w:tc>
          <w:tcPr>
            <w:tcW w:w="1500" w:type="pct"/>
            <w:shd w:val="clear" w:color="auto" w:fill="FFFFFF"/>
          </w:tcPr>
          <w:p w:rsidR="00484022" w:rsidRPr="00083F7E" w:rsidRDefault="00484022" w:rsidP="007F5B37">
            <w:pPr>
              <w:pStyle w:val="BodyTextTable"/>
              <w:spacing w:before="0" w:after="0"/>
              <w:rPr>
                <w:bCs w:val="0"/>
                <w:lang w:eastAsia="lv-LV"/>
              </w:rPr>
            </w:pPr>
            <w:r w:rsidRPr="00083F7E">
              <w:rPr>
                <w:lang w:eastAsia="lv-LV"/>
              </w:rPr>
              <w:t>Uzsākt īstenot VPVKAC tīkla izveidi reģionālās nozīmes attīstības centrā atbilstoši MK apstiprinātajiem informatīvajiem ziņojumiem par katra VPVKAC izveidi</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Atbilstoši MK lēmumam par katru informatīvo ziņojumu</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3.2.3.</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pPr>
            <w:r w:rsidRPr="00083F7E">
              <w:rPr>
                <w:b/>
                <w:lang w:eastAsia="lv-LV"/>
              </w:rPr>
              <w:t>VPVKAC izveidošana 9 nacionālās nozīmes attīstības centros</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3.2.3.1.</w:t>
            </w:r>
          </w:p>
        </w:tc>
        <w:tc>
          <w:tcPr>
            <w:tcW w:w="1500" w:type="pct"/>
            <w:shd w:val="clear" w:color="auto" w:fill="FFFFFF"/>
          </w:tcPr>
          <w:p w:rsidR="00484022" w:rsidRPr="00083F7E" w:rsidRDefault="00484022" w:rsidP="007F5B37">
            <w:pPr>
              <w:pStyle w:val="BodyTextTable"/>
              <w:spacing w:before="0" w:after="0"/>
              <w:rPr>
                <w:bCs w:val="0"/>
                <w:lang w:eastAsia="lv-LV"/>
              </w:rPr>
            </w:pPr>
            <w:r w:rsidRPr="00083F7E">
              <w:rPr>
                <w:lang w:eastAsia="lv-LV"/>
              </w:rPr>
              <w:t xml:space="preserve">Izstrādāt atsevišķu informatīvo ziņojumu katra VPVKAC izveidošanai nacionālas nozīmes attīstības centrā, norādot centra </w:t>
            </w:r>
            <w:r w:rsidRPr="00083F7E">
              <w:rPr>
                <w:lang w:eastAsia="lv-LV"/>
              </w:rPr>
              <w:lastRenderedPageBreak/>
              <w:t>izveides plānu un finansējumu</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lastRenderedPageBreak/>
              <w:t>02.01.2015.–30.06.2018.</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 xml:space="preserve">VARAM sadarbībā ar iesaistītajām </w:t>
            </w:r>
            <w:r w:rsidRPr="00083F7E">
              <w:rPr>
                <w:lang w:eastAsia="lv-LV"/>
              </w:rPr>
              <w:lastRenderedPageBreak/>
              <w:t>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lastRenderedPageBreak/>
              <w:t>3.2.3.2.</w:t>
            </w:r>
          </w:p>
        </w:tc>
        <w:tc>
          <w:tcPr>
            <w:tcW w:w="1500" w:type="pct"/>
            <w:shd w:val="clear" w:color="auto" w:fill="FFFFFF"/>
          </w:tcPr>
          <w:p w:rsidR="00484022" w:rsidRPr="00083F7E" w:rsidRDefault="00484022" w:rsidP="007F5B37">
            <w:pPr>
              <w:pStyle w:val="BodyTextTable"/>
              <w:spacing w:before="0" w:after="0"/>
              <w:rPr>
                <w:bCs w:val="0"/>
                <w:lang w:eastAsia="lv-LV"/>
              </w:rPr>
            </w:pPr>
            <w:r w:rsidRPr="00083F7E">
              <w:rPr>
                <w:lang w:eastAsia="lv-LV"/>
              </w:rPr>
              <w:t>Īstenot visus nepieciešamos priekšdarbus katra VPVKAC izveidošanai, kas norādīti informatīvajā ziņojumā par konkrēto VPVKAC</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Atbilstoši MK lēmumam par katru informatīvo ziņojumu</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3.2.4</w:t>
            </w:r>
          </w:p>
        </w:tc>
        <w:tc>
          <w:tcPr>
            <w:tcW w:w="1500" w:type="pct"/>
            <w:shd w:val="clear" w:color="auto" w:fill="FFFFFF"/>
          </w:tcPr>
          <w:p w:rsidR="00484022" w:rsidRPr="00083F7E" w:rsidRDefault="00484022" w:rsidP="00631B78">
            <w:pPr>
              <w:pStyle w:val="BodyTextTable"/>
              <w:spacing w:before="0" w:after="0"/>
              <w:rPr>
                <w:b/>
                <w:bCs w:val="0"/>
                <w:lang w:eastAsia="lv-LV"/>
              </w:rPr>
            </w:pPr>
            <w:r w:rsidRPr="00083F7E">
              <w:rPr>
                <w:b/>
              </w:rPr>
              <w:t>JPI finansējuma sadales kārtības izstrāde</w:t>
            </w:r>
            <w:r w:rsidRPr="00083F7E">
              <w:t xml:space="preserve"> (t.sk. vienāds finansēšanas modelis pašvaldību darbinieku atlīdzībai par papildus slodzi)</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bCs w:val="0"/>
                <w:lang w:eastAsia="lv-LV"/>
              </w:rPr>
              <w:t>01.08.2014. – 31.12.2016.</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bCs w:val="0"/>
                <w:lang w:eastAsia="lv-LV"/>
              </w:rPr>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3.2.5.</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pPr>
            <w:r w:rsidRPr="00083F7E">
              <w:rPr>
                <w:b/>
              </w:rPr>
              <w:t>Mācību un attīstības vajadzību noteikšana</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3.2.5.1.</w:t>
            </w:r>
          </w:p>
        </w:tc>
        <w:tc>
          <w:tcPr>
            <w:tcW w:w="1500" w:type="pct"/>
            <w:shd w:val="clear" w:color="auto" w:fill="FFFFFF"/>
          </w:tcPr>
          <w:p w:rsidR="00484022" w:rsidRPr="00083F7E" w:rsidRDefault="00484022" w:rsidP="007F5B37">
            <w:pPr>
              <w:pStyle w:val="BodyTextTable"/>
              <w:spacing w:before="0" w:after="0"/>
              <w:rPr>
                <w:b/>
              </w:rPr>
            </w:pPr>
            <w:r w:rsidRPr="00083F7E">
              <w:t>Izstrādāt VPVKAC darbībai nepieciešamos mācību tematus un mācību plānu</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02.01.2015.–30.06.2015.</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3.2.5.2.</w:t>
            </w:r>
          </w:p>
        </w:tc>
        <w:tc>
          <w:tcPr>
            <w:tcW w:w="1500" w:type="pct"/>
            <w:shd w:val="clear" w:color="auto" w:fill="FFFFFF"/>
          </w:tcPr>
          <w:p w:rsidR="00484022" w:rsidRPr="00083F7E" w:rsidRDefault="00484022" w:rsidP="007F5B37">
            <w:pPr>
              <w:pStyle w:val="BodyTextTable"/>
              <w:spacing w:before="0" w:after="0"/>
              <w:rPr>
                <w:b/>
              </w:rPr>
            </w:pPr>
            <w:r w:rsidRPr="00083F7E">
              <w:t>Organizēt VPVKAC personāla – centru vadītāju un pašvaldības klientu apkalpošanas speciālistu mācības</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No 02.01.2015. 1 reizi ceturksnī</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 un pašvaldībām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3.2.5.3.</w:t>
            </w:r>
          </w:p>
        </w:tc>
        <w:tc>
          <w:tcPr>
            <w:tcW w:w="1500" w:type="pct"/>
            <w:shd w:val="clear" w:color="auto" w:fill="FFFFFF"/>
          </w:tcPr>
          <w:p w:rsidR="00484022" w:rsidRPr="00083F7E" w:rsidRDefault="00484022" w:rsidP="007F5B37">
            <w:pPr>
              <w:pStyle w:val="BodyTextTable"/>
              <w:spacing w:before="0" w:after="0"/>
              <w:rPr>
                <w:b/>
              </w:rPr>
            </w:pPr>
            <w:r w:rsidRPr="00083F7E">
              <w:t>Organizēt VPVKAC personāla – iesaistīto institūciju klientu apkalpošanas speciālistu mācības</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No 02.01.2015.–1 reizi gadā</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sadarbībā ar iesaistītajām ministrijām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right w:val="single" w:sz="4" w:space="0" w:color="auto"/>
            </w:tcBorders>
            <w:shd w:val="clear" w:color="auto" w:fill="auto"/>
            <w:vAlign w:val="center"/>
          </w:tcPr>
          <w:p w:rsidR="00484022" w:rsidRPr="00083F7E" w:rsidRDefault="00B16225" w:rsidP="00B16225">
            <w:pPr>
              <w:pStyle w:val="BodyTextTable"/>
              <w:spacing w:before="0" w:after="0"/>
              <w:jc w:val="center"/>
            </w:pPr>
            <w:r w:rsidRPr="00083F7E">
              <w:t>x</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3.2.5.4.</w:t>
            </w:r>
          </w:p>
        </w:tc>
        <w:tc>
          <w:tcPr>
            <w:tcW w:w="1500" w:type="pct"/>
            <w:shd w:val="clear" w:color="auto" w:fill="FFFFFF"/>
          </w:tcPr>
          <w:p w:rsidR="00484022" w:rsidRPr="00083F7E" w:rsidRDefault="00484022" w:rsidP="007F5B37">
            <w:pPr>
              <w:pStyle w:val="BodyTextTable"/>
              <w:spacing w:before="0" w:after="0"/>
              <w:rPr>
                <w:b/>
              </w:rPr>
            </w:pPr>
            <w:r w:rsidRPr="00083F7E">
              <w:t>Novērtēt regulāro mācību un attīstības vajadzību nepieciešamību</w:t>
            </w:r>
          </w:p>
        </w:tc>
        <w:tc>
          <w:tcPr>
            <w:tcW w:w="639" w:type="pct"/>
            <w:shd w:val="clear" w:color="auto" w:fill="auto"/>
          </w:tcPr>
          <w:p w:rsidR="00484022" w:rsidRPr="00083F7E" w:rsidRDefault="00484022" w:rsidP="007F5B37">
            <w:pPr>
              <w:pStyle w:val="BodyTextTable"/>
              <w:spacing w:before="0" w:after="0"/>
              <w:rPr>
                <w:bCs w:val="0"/>
                <w:lang w:eastAsia="lv-LV"/>
              </w:rPr>
            </w:pPr>
            <w:r w:rsidRPr="00083F7E">
              <w:rPr>
                <w:lang w:eastAsia="lv-LV"/>
              </w:rPr>
              <w:t>No 02.01.2016. – 1 reizi gadā</w:t>
            </w:r>
          </w:p>
        </w:tc>
        <w:tc>
          <w:tcPr>
            <w:tcW w:w="638" w:type="pct"/>
            <w:shd w:val="clear" w:color="auto" w:fill="FFFFFF"/>
            <w:vAlign w:val="center"/>
          </w:tcPr>
          <w:p w:rsidR="00484022" w:rsidRPr="00083F7E" w:rsidRDefault="00484022" w:rsidP="008C2DD9">
            <w:pPr>
              <w:pStyle w:val="BodyTextTable"/>
              <w:spacing w:before="0" w:after="0"/>
              <w:rPr>
                <w:bCs w:val="0"/>
                <w:lang w:eastAsia="lv-LV"/>
              </w:rPr>
            </w:pPr>
            <w:r w:rsidRPr="00083F7E">
              <w:rPr>
                <w:lang w:eastAsia="lv-LV"/>
              </w:rPr>
              <w:t>VARAM, Publisko pakalpojumu attīstības padome</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r>
      <w:tr w:rsidR="00083F7E" w:rsidRPr="00083F7E" w:rsidTr="00B16225">
        <w:trPr>
          <w:jc w:val="center"/>
        </w:trPr>
        <w:tc>
          <w:tcPr>
            <w:tcW w:w="309" w:type="pct"/>
            <w:shd w:val="clear" w:color="auto" w:fill="FFFFFF"/>
          </w:tcPr>
          <w:p w:rsidR="00B16225" w:rsidRPr="00083F7E" w:rsidRDefault="00B16225"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t>4.</w:t>
            </w:r>
          </w:p>
        </w:tc>
        <w:tc>
          <w:tcPr>
            <w:tcW w:w="4691" w:type="pct"/>
            <w:gridSpan w:val="12"/>
            <w:tcBorders>
              <w:right w:val="single" w:sz="4" w:space="0" w:color="auto"/>
            </w:tcBorders>
            <w:shd w:val="clear" w:color="auto" w:fill="FFFFFF"/>
            <w:vAlign w:val="center"/>
          </w:tcPr>
          <w:p w:rsidR="00B16225" w:rsidRPr="00083F7E" w:rsidRDefault="00B16225" w:rsidP="00B16225">
            <w:pPr>
              <w:pStyle w:val="BodyTextTable"/>
              <w:spacing w:before="0" w:after="0"/>
              <w:rPr>
                <w:b/>
              </w:rPr>
            </w:pPr>
            <w:r w:rsidRPr="00083F7E">
              <w:rPr>
                <w:b/>
                <w:lang w:eastAsia="lv-LV"/>
              </w:rPr>
              <w:t>Finansēšanas un maksāšanas kārtības noteikšana</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4.1.</w:t>
            </w:r>
          </w:p>
        </w:tc>
        <w:tc>
          <w:tcPr>
            <w:tcW w:w="1500" w:type="pct"/>
            <w:shd w:val="clear" w:color="auto" w:fill="FFFFFF"/>
          </w:tcPr>
          <w:p w:rsidR="00484022" w:rsidRPr="00083F7E" w:rsidRDefault="00484022" w:rsidP="007F5B37">
            <w:pPr>
              <w:pStyle w:val="BodyTextTable"/>
              <w:spacing w:before="0" w:after="0"/>
            </w:pPr>
            <w:r w:rsidRPr="00083F7E">
              <w:t xml:space="preserve">Izstrādāt un iesniegt MK noteikumu </w:t>
            </w:r>
            <w:r w:rsidRPr="00083F7E">
              <w:lastRenderedPageBreak/>
              <w:t>projektu par vienotu publisko pakalpojumu izmaksu aprēķināšanas kārtību</w:t>
            </w:r>
          </w:p>
        </w:tc>
        <w:tc>
          <w:tcPr>
            <w:tcW w:w="639" w:type="pct"/>
            <w:shd w:val="clear" w:color="auto" w:fill="auto"/>
          </w:tcPr>
          <w:p w:rsidR="00484022" w:rsidRPr="00083F7E" w:rsidRDefault="00484022" w:rsidP="007F5B37">
            <w:pPr>
              <w:pStyle w:val="BodyTextTable"/>
              <w:spacing w:before="0" w:after="0"/>
            </w:pPr>
            <w:r w:rsidRPr="00083F7E">
              <w:lastRenderedPageBreak/>
              <w:t>01.09.2014.-</w:t>
            </w:r>
          </w:p>
          <w:p w:rsidR="00484022" w:rsidRPr="00083F7E" w:rsidRDefault="008F67E0" w:rsidP="007F5B37">
            <w:pPr>
              <w:pStyle w:val="BodyTextTable"/>
              <w:spacing w:before="0" w:after="0"/>
            </w:pPr>
            <w:r w:rsidRPr="00083F7E">
              <w:lastRenderedPageBreak/>
              <w:t>30.06.2016.</w:t>
            </w:r>
          </w:p>
        </w:tc>
        <w:tc>
          <w:tcPr>
            <w:tcW w:w="638" w:type="pct"/>
            <w:shd w:val="clear" w:color="auto" w:fill="FFFFFF"/>
          </w:tcPr>
          <w:p w:rsidR="00484022" w:rsidRPr="00083F7E" w:rsidRDefault="00484022" w:rsidP="008C2DD9">
            <w:pPr>
              <w:pStyle w:val="BodyTextTable"/>
              <w:spacing w:before="0" w:after="0"/>
            </w:pPr>
            <w:r w:rsidRPr="00083F7E">
              <w:lastRenderedPageBreak/>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B16225">
        <w:trPr>
          <w:jc w:val="center"/>
        </w:trPr>
        <w:tc>
          <w:tcPr>
            <w:tcW w:w="309" w:type="pct"/>
            <w:shd w:val="clear" w:color="auto" w:fill="FFFFFF"/>
          </w:tcPr>
          <w:p w:rsidR="00BB395C" w:rsidRPr="00083F7E" w:rsidRDefault="00BB395C" w:rsidP="007F5B37">
            <w:pPr>
              <w:pStyle w:val="ISBodyText"/>
              <w:spacing w:before="0" w:after="0"/>
              <w:jc w:val="center"/>
              <w:rPr>
                <w:rFonts w:ascii="Times New Roman" w:hAnsi="Times New Roman" w:cs="Times New Roman"/>
                <w:b/>
                <w:sz w:val="24"/>
                <w:szCs w:val="24"/>
                <w:lang w:val="lv-LV"/>
              </w:rPr>
            </w:pPr>
            <w:r w:rsidRPr="00083F7E">
              <w:rPr>
                <w:rFonts w:ascii="Times New Roman" w:hAnsi="Times New Roman" w:cs="Times New Roman"/>
                <w:b/>
                <w:sz w:val="24"/>
                <w:szCs w:val="24"/>
                <w:lang w:val="lv-LV"/>
              </w:rPr>
              <w:lastRenderedPageBreak/>
              <w:t>5.</w:t>
            </w:r>
          </w:p>
        </w:tc>
        <w:tc>
          <w:tcPr>
            <w:tcW w:w="4691" w:type="pct"/>
            <w:gridSpan w:val="12"/>
            <w:tcBorders>
              <w:right w:val="single" w:sz="4" w:space="0" w:color="auto"/>
            </w:tcBorders>
            <w:shd w:val="clear" w:color="auto" w:fill="FFFFFF"/>
            <w:vAlign w:val="center"/>
          </w:tcPr>
          <w:p w:rsidR="00BB395C" w:rsidRPr="00083F7E" w:rsidRDefault="00BB395C" w:rsidP="00B16225">
            <w:pPr>
              <w:pStyle w:val="BodyTextTable"/>
              <w:spacing w:before="0" w:after="0"/>
              <w:rPr>
                <w:b/>
              </w:rPr>
            </w:pPr>
            <w:r w:rsidRPr="00083F7E">
              <w:rPr>
                <w:b/>
              </w:rPr>
              <w:t>Koordinēšanas un vadības mehānisma noteikšana</w:t>
            </w: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5.1.</w:t>
            </w:r>
          </w:p>
        </w:tc>
        <w:tc>
          <w:tcPr>
            <w:tcW w:w="1500" w:type="pct"/>
            <w:shd w:val="clear" w:color="auto" w:fill="FFFFFF"/>
          </w:tcPr>
          <w:p w:rsidR="00484022" w:rsidRPr="00083F7E" w:rsidRDefault="00484022" w:rsidP="007F5B37">
            <w:pPr>
              <w:pStyle w:val="BodyTextTable"/>
              <w:spacing w:before="0" w:after="0"/>
              <w:rPr>
                <w:lang w:eastAsia="lv-LV"/>
              </w:rPr>
            </w:pPr>
            <w:r w:rsidRPr="00083F7E">
              <w:rPr>
                <w:lang w:eastAsia="lv-LV"/>
              </w:rPr>
              <w:t>Izstrādāt un iesniegt MK VARAM aktualizēto nolikuma projektu</w:t>
            </w:r>
          </w:p>
        </w:tc>
        <w:tc>
          <w:tcPr>
            <w:tcW w:w="639" w:type="pct"/>
            <w:shd w:val="clear" w:color="auto" w:fill="auto"/>
          </w:tcPr>
          <w:p w:rsidR="00484022" w:rsidRPr="00083F7E" w:rsidRDefault="00484022" w:rsidP="007F5B37">
            <w:pPr>
              <w:pStyle w:val="BodyTextTable"/>
              <w:spacing w:before="0" w:after="0"/>
            </w:pPr>
            <w:r w:rsidRPr="00083F7E">
              <w:t>02.05.2014. - 31.10.2015.</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r w:rsidRPr="00083F7E">
              <w:t>Saistīts ar Publisko pakalpojumu likumprojekta pieņemšanu Saeimā</w:t>
            </w: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5.2.</w:t>
            </w:r>
          </w:p>
        </w:tc>
        <w:tc>
          <w:tcPr>
            <w:tcW w:w="1500" w:type="pct"/>
            <w:shd w:val="clear" w:color="auto" w:fill="FFFFFF"/>
            <w:vAlign w:val="center"/>
          </w:tcPr>
          <w:p w:rsidR="00484022" w:rsidRPr="00083F7E" w:rsidRDefault="00484022" w:rsidP="007F5B37">
            <w:pPr>
              <w:pStyle w:val="BodyTextTable"/>
              <w:spacing w:before="0" w:after="0"/>
            </w:pPr>
            <w:r w:rsidRPr="00083F7E">
              <w:t xml:space="preserve">Izstrādāt un iesniegt MK rīkojumu projektu par atbildīgo valsts pārvaldes iestādi par publisko pakalpojumu politiku valstī noteikšanu </w:t>
            </w:r>
          </w:p>
        </w:tc>
        <w:tc>
          <w:tcPr>
            <w:tcW w:w="639" w:type="pct"/>
            <w:shd w:val="clear" w:color="auto" w:fill="auto"/>
          </w:tcPr>
          <w:p w:rsidR="00484022" w:rsidRPr="00083F7E" w:rsidRDefault="00484022" w:rsidP="007F5B37">
            <w:pPr>
              <w:pStyle w:val="BodyTextTable"/>
              <w:spacing w:before="0" w:after="0"/>
            </w:pPr>
            <w:r w:rsidRPr="00083F7E">
              <w:t xml:space="preserve">02.05.2014. - </w:t>
            </w:r>
            <w:r w:rsidR="008F67E0" w:rsidRPr="00083F7E">
              <w:t>30.06.2016.</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r w:rsidR="00083F7E" w:rsidRPr="00083F7E" w:rsidTr="008C2DD9">
        <w:trPr>
          <w:jc w:val="center"/>
        </w:trPr>
        <w:tc>
          <w:tcPr>
            <w:tcW w:w="309" w:type="pct"/>
            <w:shd w:val="clear" w:color="auto" w:fill="FFFFFF"/>
          </w:tcPr>
          <w:p w:rsidR="00484022" w:rsidRPr="00083F7E" w:rsidRDefault="00484022" w:rsidP="007F5B37">
            <w:pPr>
              <w:pStyle w:val="ISBodyText"/>
              <w:spacing w:before="0" w:after="0"/>
              <w:jc w:val="center"/>
              <w:rPr>
                <w:rFonts w:ascii="Times New Roman" w:hAnsi="Times New Roman" w:cs="Times New Roman"/>
                <w:sz w:val="24"/>
                <w:szCs w:val="24"/>
                <w:lang w:val="lv-LV"/>
              </w:rPr>
            </w:pPr>
            <w:r w:rsidRPr="00083F7E">
              <w:rPr>
                <w:rFonts w:ascii="Times New Roman" w:hAnsi="Times New Roman" w:cs="Times New Roman"/>
                <w:sz w:val="24"/>
                <w:szCs w:val="24"/>
                <w:lang w:val="lv-LV"/>
              </w:rPr>
              <w:t>5.3.</w:t>
            </w:r>
          </w:p>
        </w:tc>
        <w:tc>
          <w:tcPr>
            <w:tcW w:w="1500" w:type="pct"/>
            <w:shd w:val="clear" w:color="auto" w:fill="FFFFFF"/>
            <w:vAlign w:val="center"/>
          </w:tcPr>
          <w:p w:rsidR="00484022" w:rsidRPr="00083F7E" w:rsidRDefault="00484022" w:rsidP="007F5B37">
            <w:pPr>
              <w:pStyle w:val="BodyTextTable"/>
              <w:spacing w:before="0" w:after="0"/>
            </w:pPr>
            <w:r w:rsidRPr="00083F7E">
              <w:t>Izstrādāt un iesniegt MK nolikuma projektu par Publisko pakalpojumu attīstības padomi</w:t>
            </w:r>
          </w:p>
        </w:tc>
        <w:tc>
          <w:tcPr>
            <w:tcW w:w="639" w:type="pct"/>
            <w:shd w:val="clear" w:color="auto" w:fill="auto"/>
          </w:tcPr>
          <w:p w:rsidR="00484022" w:rsidRPr="00083F7E" w:rsidRDefault="00484022" w:rsidP="007F5B37">
            <w:pPr>
              <w:pStyle w:val="BodyTextTable"/>
              <w:spacing w:before="0" w:after="0"/>
            </w:pPr>
            <w:r w:rsidRPr="00083F7E">
              <w:t>02.05.2014. - 31.10.2015.</w:t>
            </w:r>
          </w:p>
        </w:tc>
        <w:tc>
          <w:tcPr>
            <w:tcW w:w="638" w:type="pct"/>
            <w:shd w:val="clear" w:color="auto" w:fill="FFFFFF"/>
          </w:tcPr>
          <w:p w:rsidR="00484022" w:rsidRPr="00083F7E" w:rsidRDefault="00484022" w:rsidP="008C2DD9">
            <w:pPr>
              <w:pStyle w:val="BodyTextTable"/>
              <w:spacing w:before="0" w:after="0"/>
            </w:pPr>
            <w:r w:rsidRPr="00083F7E">
              <w:t>VARAM</w:t>
            </w:r>
          </w:p>
        </w:tc>
        <w:tc>
          <w:tcPr>
            <w:tcW w:w="682" w:type="pct"/>
            <w:tcBorders>
              <w:right w:val="single" w:sz="4" w:space="0" w:color="auto"/>
            </w:tcBorders>
            <w:shd w:val="clear" w:color="auto" w:fill="FFFFFF"/>
          </w:tcPr>
          <w:p w:rsidR="00484022" w:rsidRPr="00083F7E" w:rsidRDefault="00484022" w:rsidP="007F5B37">
            <w:pPr>
              <w:pStyle w:val="BodyTextTable"/>
              <w:spacing w:before="0" w:after="0"/>
            </w:pPr>
          </w:p>
        </w:tc>
        <w:tc>
          <w:tcPr>
            <w:tcW w:w="154" w:type="pct"/>
            <w:tcBorders>
              <w:left w:val="single" w:sz="4" w:space="0" w:color="auto"/>
              <w:bottom w:val="single"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tcBorders>
            <w:shd w:val="clear" w:color="auto" w:fill="auto"/>
            <w:vAlign w:val="center"/>
          </w:tcPr>
          <w:p w:rsidR="00484022" w:rsidRPr="00083F7E" w:rsidRDefault="00484022" w:rsidP="00B16225">
            <w:pPr>
              <w:pStyle w:val="BodyTextTable"/>
              <w:spacing w:before="0" w:after="0"/>
              <w:jc w:val="center"/>
            </w:pPr>
            <w:r w:rsidRPr="00083F7E">
              <w:t>x</w:t>
            </w:r>
          </w:p>
        </w:tc>
        <w:tc>
          <w:tcPr>
            <w:tcW w:w="154" w:type="pct"/>
            <w:tcBorders>
              <w:bottom w:val="single" w:sz="4" w:space="0" w:color="auto"/>
              <w:righ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tcBorders>
              <w:left w:val="dashSmallGap" w:sz="4" w:space="0" w:color="auto"/>
            </w:tcBorders>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shd w:val="clear" w:color="auto" w:fill="auto"/>
            <w:vAlign w:val="center"/>
          </w:tcPr>
          <w:p w:rsidR="00484022" w:rsidRPr="00083F7E" w:rsidRDefault="00484022" w:rsidP="00B16225">
            <w:pPr>
              <w:pStyle w:val="BodyTextTable"/>
              <w:spacing w:before="0" w:after="0"/>
              <w:jc w:val="center"/>
            </w:pPr>
          </w:p>
        </w:tc>
        <w:tc>
          <w:tcPr>
            <w:tcW w:w="154" w:type="pct"/>
            <w:tcBorders>
              <w:right w:val="single" w:sz="4" w:space="0" w:color="auto"/>
            </w:tcBorders>
            <w:shd w:val="clear" w:color="auto" w:fill="auto"/>
            <w:vAlign w:val="center"/>
          </w:tcPr>
          <w:p w:rsidR="00484022" w:rsidRPr="00083F7E" w:rsidRDefault="00484022" w:rsidP="00B16225">
            <w:pPr>
              <w:pStyle w:val="BodyTextTable"/>
              <w:spacing w:before="0" w:after="0"/>
              <w:jc w:val="center"/>
            </w:pPr>
          </w:p>
        </w:tc>
      </w:tr>
    </w:tbl>
    <w:p w:rsidR="00D85514" w:rsidRPr="00083F7E" w:rsidRDefault="00D85514" w:rsidP="007F5B37"/>
    <w:p w:rsidR="00884F3C" w:rsidRPr="00083F7E" w:rsidRDefault="00884F3C" w:rsidP="007F5B37"/>
    <w:p w:rsidR="006E351C" w:rsidRPr="00083F7E" w:rsidRDefault="006E351C" w:rsidP="007F5B37">
      <w:pPr>
        <w:ind w:left="1985" w:hanging="1134"/>
      </w:pPr>
      <w:bookmarkStart w:id="75" w:name="_Toc391996677"/>
      <w:bookmarkStart w:id="76" w:name="_Toc391996678"/>
      <w:bookmarkEnd w:id="71"/>
      <w:bookmarkEnd w:id="72"/>
      <w:bookmarkEnd w:id="74"/>
      <w:r w:rsidRPr="00083F7E">
        <w:br w:type="page"/>
      </w:r>
    </w:p>
    <w:p w:rsidR="0068308D" w:rsidRPr="00083F7E" w:rsidRDefault="0068308D" w:rsidP="00D571DB">
      <w:pPr>
        <w:pStyle w:val="Heading1"/>
        <w:numPr>
          <w:ilvl w:val="0"/>
          <w:numId w:val="13"/>
        </w:numPr>
        <w:spacing w:before="0"/>
        <w:jc w:val="center"/>
        <w:sectPr w:rsidR="0068308D" w:rsidRPr="00083F7E" w:rsidSect="0068308D">
          <w:pgSz w:w="16838" w:h="11906" w:orient="landscape" w:code="9"/>
          <w:pgMar w:top="1701" w:right="1418" w:bottom="1134" w:left="1134" w:header="709" w:footer="709" w:gutter="0"/>
          <w:cols w:space="708"/>
          <w:titlePg/>
          <w:docGrid w:linePitch="360"/>
        </w:sectPr>
      </w:pPr>
      <w:bookmarkStart w:id="77" w:name="_Toc393705122"/>
    </w:p>
    <w:p w:rsidR="00707466" w:rsidRPr="00083F7E" w:rsidRDefault="00CE0BA3" w:rsidP="007F5B37">
      <w:pPr>
        <w:pStyle w:val="Heading1"/>
        <w:spacing w:before="0"/>
        <w:ind w:left="0" w:firstLine="0"/>
        <w:jc w:val="center"/>
      </w:pPr>
      <w:bookmarkStart w:id="78" w:name="_Toc393814875"/>
      <w:bookmarkStart w:id="79" w:name="_Toc401939488"/>
      <w:r w:rsidRPr="00083F7E">
        <w:lastRenderedPageBreak/>
        <w:t>7. </w:t>
      </w:r>
      <w:r w:rsidR="00707466" w:rsidRPr="00083F7E">
        <w:t>Ietekme uz valsts un pašvaldību budžetiem</w:t>
      </w:r>
      <w:bookmarkEnd w:id="75"/>
      <w:bookmarkEnd w:id="77"/>
      <w:bookmarkEnd w:id="78"/>
      <w:bookmarkEnd w:id="79"/>
    </w:p>
    <w:p w:rsidR="00D65F29" w:rsidRPr="00083F7E" w:rsidRDefault="00D65F29" w:rsidP="007F5B37"/>
    <w:p w:rsidR="00087CA6" w:rsidRPr="00083F7E" w:rsidRDefault="00087CA6" w:rsidP="007F5B37">
      <w:pPr>
        <w:ind w:firstLine="567"/>
      </w:pPr>
      <w:bookmarkStart w:id="80" w:name="_Toc334104281"/>
      <w:r w:rsidRPr="00083F7E">
        <w:t>VPVKAC tīkla izveides kvalitāti nosaka infrastruktūras un cilvēkresursu nodrošinājums tā uzdevumu izpildei.</w:t>
      </w:r>
    </w:p>
    <w:p w:rsidR="00087CA6" w:rsidRPr="00083F7E" w:rsidRDefault="00087CA6" w:rsidP="007F5B37">
      <w:pPr>
        <w:ind w:firstLine="567"/>
      </w:pPr>
      <w:r w:rsidRPr="00083F7E">
        <w:t xml:space="preserve">VPVKAC </w:t>
      </w:r>
      <w:r w:rsidR="004C5FE6" w:rsidRPr="00083F7E">
        <w:t>I risinājuma</w:t>
      </w:r>
      <w:r w:rsidRPr="00083F7E">
        <w:t xml:space="preserve"> “89+21+9” ieviešana prasa investīcijas šādās jomās:</w:t>
      </w:r>
    </w:p>
    <w:p w:rsidR="00087CA6" w:rsidRPr="00083F7E" w:rsidRDefault="00087CA6" w:rsidP="00D571DB">
      <w:pPr>
        <w:pStyle w:val="ListParagraph"/>
        <w:numPr>
          <w:ilvl w:val="0"/>
          <w:numId w:val="22"/>
        </w:numPr>
        <w:tabs>
          <w:tab w:val="left" w:pos="1418"/>
        </w:tabs>
        <w:ind w:left="0" w:firstLine="851"/>
      </w:pPr>
      <w:r w:rsidRPr="00083F7E">
        <w:t>telpu pielāgošana un darbavietu aprīkošana VPVKAC vajadzībām;</w:t>
      </w:r>
    </w:p>
    <w:p w:rsidR="00087CA6" w:rsidRPr="00083F7E" w:rsidRDefault="00087CA6" w:rsidP="00D571DB">
      <w:pPr>
        <w:pStyle w:val="ListParagraph"/>
        <w:numPr>
          <w:ilvl w:val="0"/>
          <w:numId w:val="22"/>
        </w:numPr>
        <w:tabs>
          <w:tab w:val="left" w:pos="1418"/>
        </w:tabs>
        <w:ind w:left="0" w:firstLine="851"/>
      </w:pPr>
      <w:r w:rsidRPr="00083F7E">
        <w:t>vienotā IKT risinājuma izstrāde VPVKAC darbības atbalstam (vienotā publisko pakalpojumu daudzkanālu piegādes platforma).</w:t>
      </w:r>
    </w:p>
    <w:p w:rsidR="00087CA6" w:rsidRPr="00083F7E" w:rsidRDefault="00087CA6" w:rsidP="007F5B37">
      <w:pPr>
        <w:ind w:firstLine="567"/>
      </w:pPr>
      <w:r w:rsidRPr="00083F7E">
        <w:t>Telpu pielāgošana VPVKAC vajadzībām notiks daļēji valsts budžeta finansējuma ietvaros, taču tas prasīs līdz 30</w:t>
      </w:r>
      <w:r w:rsidR="00751041" w:rsidRPr="00083F7E">
        <w:t> </w:t>
      </w:r>
      <w:r w:rsidRPr="00083F7E">
        <w:t>% pašvaldību līdzfinansējuma, pašvaldībām piedāvājot savas telpas VPVKAC izm</w:t>
      </w:r>
      <w:r w:rsidR="00751041" w:rsidRPr="00083F7E">
        <w:t>i</w:t>
      </w:r>
      <w:r w:rsidRPr="00083F7E">
        <w:t>tināšanai.</w:t>
      </w:r>
    </w:p>
    <w:p w:rsidR="000C5484" w:rsidRPr="00083F7E" w:rsidRDefault="00087CA6" w:rsidP="007F5B37">
      <w:pPr>
        <w:ind w:firstLine="567"/>
      </w:pPr>
      <w:r w:rsidRPr="00083F7E">
        <w:t>Vienotā publisko pakalpojumu daudzkanālu piegādes platforma tiks izstrādāta, piesaistot ES</w:t>
      </w:r>
      <w:r w:rsidR="00D81DC2" w:rsidRPr="00083F7E">
        <w:t xml:space="preserve"> struktūrfondu </w:t>
      </w:r>
      <w:r w:rsidRPr="00083F7E">
        <w:t xml:space="preserve">finansējumu darbības </w:t>
      </w:r>
      <w:r w:rsidR="00751041" w:rsidRPr="00083F7E">
        <w:t>„</w:t>
      </w:r>
      <w:r w:rsidRPr="00083F7E">
        <w:t>Publiskās pārvaldes IKT centralizētu platformu izveide” ietvaros, valstij nodrošinot līdzfinansējumu 15</w:t>
      </w:r>
      <w:r w:rsidR="00751041" w:rsidRPr="00083F7E">
        <w:t> </w:t>
      </w:r>
      <w:r w:rsidRPr="00083F7E">
        <w:t>% apmērā</w:t>
      </w:r>
      <w:r w:rsidR="000C5484" w:rsidRPr="00083F7E">
        <w:t xml:space="preserve"> (</w:t>
      </w:r>
      <w:r w:rsidR="000C5484" w:rsidRPr="00083F7E">
        <w:rPr>
          <w:rFonts w:eastAsia="Times New Roman"/>
          <w:szCs w:val="20"/>
        </w:rPr>
        <w:t>indikatīvais nepieciešamas valsts budžeta līdzfinansējums, ņemot vērā, ka konkrēti līdzfinansējuma avoti un apmēri tiks noteikti Ministru kabineta noteikumos par specifisko atbalsta mērķu īstenošanu).</w:t>
      </w:r>
    </w:p>
    <w:p w:rsidR="00087CA6" w:rsidRPr="00083F7E" w:rsidRDefault="00087CA6" w:rsidP="007F5B37">
      <w:pPr>
        <w:ind w:firstLine="567"/>
      </w:pPr>
      <w:r w:rsidRPr="00083F7E">
        <w:t>Ņemot vērā to, ka publisko pakalpojumu daudzkanālu piegādes platfo</w:t>
      </w:r>
      <w:r w:rsidR="00CE0BA3" w:rsidRPr="00083F7E">
        <w:t>rmas ieviešana ir plānota 2017. </w:t>
      </w:r>
      <w:r w:rsidRPr="00083F7E">
        <w:t>gadā, taču lielākā daļa VPVKAC uzsāks darbu jau 2015.</w:t>
      </w:r>
      <w:r w:rsidR="00751041" w:rsidRPr="00083F7E">
        <w:t> </w:t>
      </w:r>
      <w:r w:rsidRPr="00083F7E">
        <w:t>gadā, klientu pieteikumu oriģināli un citi dokumenti tiks fiziski nogādāti iestādēm. Šim nolūkam VPVKAC darbināšanas izmaksas ietver arī korespondences sūtīšanas izmaksas.</w:t>
      </w:r>
    </w:p>
    <w:p w:rsidR="00087CA6" w:rsidRPr="00083F7E" w:rsidRDefault="00087CA6" w:rsidP="007F5B37">
      <w:pPr>
        <w:ind w:firstLine="567"/>
      </w:pPr>
      <w:r w:rsidRPr="00083F7E">
        <w:t>VPVKAC darbību nodrošinās esošie iestāžu darbinieki un papildus darbavietas. Modelējot darba slodžu apjomu katrā VPVKAC atbilstoši pakalpojumu pieprasījumam konkrētajā vietā, tika noteikts, ka 89 pašvaldībās vidēji būs nepieciešama viena papildus slodze. 21 un 9 centros tiek paredzētas vidēji 1,5 papildus darba slodze</w:t>
      </w:r>
      <w:r w:rsidR="00751041" w:rsidRPr="00083F7E">
        <w:t>s</w:t>
      </w:r>
      <w:r w:rsidRPr="00083F7E">
        <w:t xml:space="preserve">. </w:t>
      </w:r>
      <w:r w:rsidR="00AD2831" w:rsidRPr="00083F7E">
        <w:t xml:space="preserve">Kopumā VPVKAC tīkla izveide prasīs aptuveni 132 slodzes. </w:t>
      </w:r>
      <w:r w:rsidRPr="00083F7E">
        <w:t>Papildus slodzēs ir iekļauts arī uzdevums sniegt klientiem konsultācijas par e-pakalpojumiem, lai veicinātu aktīvāko e-pakalpojumu izmantošanu. 21 un 9 centros papildus slodzes ietver arī VPVKAC operacionālo vadību, t.sk. telpu un darba vietu saimniecisko jautājumu risināšanu, klientu plūsmu organizēšanu, kā arī citus VPVKAC ikdienas darbības jautājumus.</w:t>
      </w:r>
    </w:p>
    <w:p w:rsidR="00C26FED" w:rsidRPr="00083F7E" w:rsidRDefault="00C26FED" w:rsidP="00C26FED">
      <w:pPr>
        <w:ind w:firstLine="567"/>
      </w:pPr>
      <w:r w:rsidRPr="00083F7E">
        <w:t>Koncepcijas īstenošanai nepieciešama finansējuma apjoms tiek plānots atbilstoši VPVKAC tīkla ieviešanas laika plānam, kā minēts šī dokumenta 5.3.4.1. sadaļā.</w:t>
      </w:r>
    </w:p>
    <w:p w:rsidR="00F43757" w:rsidRPr="00083F7E" w:rsidRDefault="00C26FED" w:rsidP="007F5B37">
      <w:pPr>
        <w:ind w:firstLine="567"/>
      </w:pPr>
      <w:r w:rsidRPr="00083F7E">
        <w:t xml:space="preserve">Koncepcijas īstenošanai valsts budžeta finansējums tiks nodrošināts jaunajai politikas iniciatīvai „Publisko pakalpojumu pieejamības nodrošināšana saskaņā ar vienas pieturas aģentūras principu” piešķirto līdzekļu ietvaros, līdz ar to neietekmēs iesaistīto valsts budžeta iestāžu budžeta apmēru. </w:t>
      </w:r>
      <w:r w:rsidR="00F43757" w:rsidRPr="00083F7E">
        <w:t xml:space="preserve">Iesaistītajām ministrijām ir tiesības pieprasīt papildu finanšu līdzekļus jauno politikas iniciatīvu ietvaros, ja VPVKAC izveides rezultātā tiek secināts, ka nepieciešams izmaiņas IT sistēmās, kas nevar tikt finansētas ERAF projekta ietvaros, kā arī saistībā ar nepieciešamību finansēt papildus radušos administratīvos izdevumus. </w:t>
      </w:r>
    </w:p>
    <w:p w:rsidR="000F1473" w:rsidRPr="00083F7E" w:rsidRDefault="00EE3E94" w:rsidP="007F5B37">
      <w:pPr>
        <w:ind w:firstLine="567"/>
      </w:pPr>
      <w:r w:rsidRPr="00083F7E">
        <w:t>Jaunās politikas iniciatīvā „Publisko</w:t>
      </w:r>
      <w:r w:rsidR="00087CA6" w:rsidRPr="00083F7E">
        <w:t xml:space="preserve"> pakalpojumu pieejamības nodrošināšana saskaņā ar vienas pieturas aģentūras principu” paredzēts, ka koncepcijas īstenošanas laikā katru gadu 89 un 21 pašvaldība saņems no valsts budžeta kopsummā 2 milj. eiro VPVKAC klientu apkalpošanas speciālistu darba apmaksai</w:t>
      </w:r>
      <w:r w:rsidR="00547C1F" w:rsidRPr="00083F7E">
        <w:t>,</w:t>
      </w:r>
      <w:r w:rsidR="00087CA6" w:rsidRPr="00083F7E">
        <w:t xml:space="preserve"> darbavietu aprīkošanai</w:t>
      </w:r>
      <w:r w:rsidR="00547C1F" w:rsidRPr="00083F7E">
        <w:t xml:space="preserve"> un korespondences sūtīšanai</w:t>
      </w:r>
      <w:r w:rsidR="00087CA6" w:rsidRPr="00083F7E">
        <w:t xml:space="preserve">. Katrai pašvaldībai domātā finansējuma apjoms tiks noteikts atsevišķi, pamatojoties uz plānoto pakalpojumu pieprasījumu un darba noslodzi </w:t>
      </w:r>
      <w:r w:rsidRPr="00083F7E">
        <w:t>konkrētajā</w:t>
      </w:r>
      <w:r w:rsidR="00087CA6" w:rsidRPr="00083F7E">
        <w:t xml:space="preserve"> VPVKAC.</w:t>
      </w:r>
      <w:r w:rsidR="000F1473" w:rsidRPr="00083F7E">
        <w:t xml:space="preserve"> </w:t>
      </w:r>
      <w:r w:rsidR="00087CA6" w:rsidRPr="00083F7E">
        <w:t xml:space="preserve">Minētā jaunās politikas </w:t>
      </w:r>
      <w:r w:rsidRPr="00083F7E">
        <w:t>iniciatīva</w:t>
      </w:r>
      <w:r w:rsidR="00CE0BA3" w:rsidRPr="00083F7E">
        <w:t xml:space="preserve"> nosaka arī ikgadējo 146 </w:t>
      </w:r>
      <w:r w:rsidR="00087CA6" w:rsidRPr="00083F7E">
        <w:t>436 EUR finansējumu VPVKAC tīkla pārraudzības funkcijas nodrošināšanai.</w:t>
      </w:r>
      <w:r w:rsidR="008A389B" w:rsidRPr="00083F7E">
        <w:t xml:space="preserve"> 2015.gadā</w:t>
      </w:r>
      <w:r w:rsidR="000F1473" w:rsidRPr="00083F7E">
        <w:t>, izvirzot jaunās politikas iniciatīvas</w:t>
      </w:r>
      <w:r w:rsidR="00DF1CC9" w:rsidRPr="00083F7E">
        <w:rPr>
          <w:rFonts w:eastAsia="Times New Roman"/>
          <w:b/>
          <w:bCs/>
        </w:rPr>
        <w:t xml:space="preserve"> </w:t>
      </w:r>
      <w:r w:rsidR="008A389B" w:rsidRPr="00083F7E">
        <w:rPr>
          <w:rFonts w:eastAsia="Times New Roman"/>
          <w:bCs/>
        </w:rPr>
        <w:t>(</w:t>
      </w:r>
      <w:r w:rsidR="00DF1CC9" w:rsidRPr="00083F7E">
        <w:rPr>
          <w:rFonts w:eastAsia="Times New Roman"/>
          <w:bCs/>
        </w:rPr>
        <w:t>JPI „VPVKAC tīkla attīstība</w:t>
      </w:r>
      <w:r w:rsidR="008A389B" w:rsidRPr="00083F7E">
        <w:rPr>
          <w:rFonts w:eastAsia="Times New Roman"/>
          <w:bCs/>
        </w:rPr>
        <w:t>)</w:t>
      </w:r>
      <w:r w:rsidR="008A389B" w:rsidRPr="00083F7E">
        <w:rPr>
          <w:rFonts w:eastAsia="Times New Roman"/>
          <w:b/>
          <w:bCs/>
        </w:rPr>
        <w:t xml:space="preserve"> </w:t>
      </w:r>
      <w:r w:rsidR="008A389B" w:rsidRPr="00083F7E">
        <w:rPr>
          <w:rFonts w:eastAsia="Times New Roman"/>
          <w:bCs/>
        </w:rPr>
        <w:t xml:space="preserve">9 nacionālās nozīmes attīstības centru VPVKAC izveidei, tiks </w:t>
      </w:r>
      <w:r w:rsidR="006D6089" w:rsidRPr="00083F7E">
        <w:rPr>
          <w:rFonts w:eastAsia="Times New Roman"/>
          <w:bCs/>
        </w:rPr>
        <w:t>pieprasīts</w:t>
      </w:r>
      <w:r w:rsidR="008A389B" w:rsidRPr="00083F7E">
        <w:rPr>
          <w:rFonts w:eastAsia="Times New Roman"/>
          <w:bCs/>
        </w:rPr>
        <w:t xml:space="preserve"> finansējums kopumā</w:t>
      </w:r>
      <w:r w:rsidR="00DF1CC9" w:rsidRPr="00083F7E">
        <w:t xml:space="preserve"> 5 492</w:t>
      </w:r>
      <w:r w:rsidR="008A389B" w:rsidRPr="00083F7E">
        <w:t> </w:t>
      </w:r>
      <w:r w:rsidR="00DF1CC9" w:rsidRPr="00083F7E">
        <w:t>685</w:t>
      </w:r>
      <w:r w:rsidR="008A389B" w:rsidRPr="00083F7E">
        <w:t xml:space="preserve"> EUR apjomā (skat. 7. tabulu).</w:t>
      </w:r>
    </w:p>
    <w:p w:rsidR="00A3342E" w:rsidRDefault="00087CA6" w:rsidP="00AD2831">
      <w:pPr>
        <w:ind w:firstLine="567"/>
      </w:pPr>
      <w:r w:rsidRPr="00083F7E">
        <w:t xml:space="preserve">Kopējais koncepcijas ieviešanai nepieciešamais valsts finansējums veido </w:t>
      </w:r>
      <w:r w:rsidR="00DA0A86" w:rsidRPr="00083F7E">
        <w:t>32 871 301</w:t>
      </w:r>
      <w:r w:rsidR="00DA0A86" w:rsidRPr="00083F7E">
        <w:rPr>
          <w:sz w:val="20"/>
          <w:szCs w:val="20"/>
        </w:rPr>
        <w:t xml:space="preserve"> </w:t>
      </w:r>
      <w:r w:rsidR="001C615C" w:rsidRPr="00083F7E">
        <w:t>EUR</w:t>
      </w:r>
      <w:r w:rsidRPr="00083F7E">
        <w:t xml:space="preserve">. </w:t>
      </w:r>
      <w:r w:rsidR="00EB60D5" w:rsidRPr="00083F7E">
        <w:t>Plānotais pašvaldību līdzfinansējums 9</w:t>
      </w:r>
      <w:r w:rsidR="00CE0BA3" w:rsidRPr="00083F7E">
        <w:t> </w:t>
      </w:r>
      <w:r w:rsidR="00EB60D5" w:rsidRPr="00083F7E">
        <w:t>185</w:t>
      </w:r>
      <w:r w:rsidR="00CE0BA3" w:rsidRPr="00083F7E">
        <w:t> </w:t>
      </w:r>
      <w:r w:rsidR="00EB60D5" w:rsidRPr="00083F7E">
        <w:t xml:space="preserve">976 EUR apmērā tiks nodrošināts, </w:t>
      </w:r>
      <w:r w:rsidR="00995940" w:rsidRPr="00083F7E">
        <w:lastRenderedPageBreak/>
        <w:t xml:space="preserve">novērtējot pašvaldību ieguldījumu nekustamā īpašuma un citu resursu formā </w:t>
      </w:r>
      <w:r w:rsidR="00EB60D5" w:rsidRPr="00083F7E">
        <w:t xml:space="preserve">kā </w:t>
      </w:r>
      <w:r w:rsidR="00995940" w:rsidRPr="00083F7E">
        <w:t>devumu</w:t>
      </w:r>
      <w:r w:rsidR="00EB60D5" w:rsidRPr="00083F7E">
        <w:t xml:space="preserve"> VPVKAC tīkla izveidē un darbināšanā.</w:t>
      </w:r>
      <w:r w:rsidR="00A3342E" w:rsidRPr="00083F7E">
        <w:t xml:space="preserve"> </w:t>
      </w:r>
      <w:r w:rsidRPr="00083F7E">
        <w:t xml:space="preserve">Īstenojot koncepciju, finanšu un ekonomiskie ieguvumi </w:t>
      </w:r>
      <w:r w:rsidR="00A3342E" w:rsidRPr="00083F7E">
        <w:t>2015.</w:t>
      </w:r>
      <w:r w:rsidR="00751041" w:rsidRPr="00083F7E">
        <w:t xml:space="preserve"> – </w:t>
      </w:r>
      <w:r w:rsidR="00A3342E" w:rsidRPr="00083F7E">
        <w:t>2020.</w:t>
      </w:r>
      <w:r w:rsidR="00751041" w:rsidRPr="00083F7E">
        <w:t> </w:t>
      </w:r>
      <w:r w:rsidR="00A3342E" w:rsidRPr="00083F7E">
        <w:t xml:space="preserve">gadā sasniegs </w:t>
      </w:r>
      <w:r w:rsidR="00D81DC2" w:rsidRPr="00083F7E">
        <w:t xml:space="preserve">50 326 141 </w:t>
      </w:r>
      <w:r w:rsidRPr="00083F7E">
        <w:t>EUR, kas būtiski pārsniedz plānotos ieguldījumus.</w:t>
      </w:r>
      <w:r w:rsidR="00AD2831" w:rsidRPr="00083F7E">
        <w:t xml:space="preserve"> </w:t>
      </w:r>
    </w:p>
    <w:p w:rsidR="00023290" w:rsidRPr="00083F7E" w:rsidRDefault="00023290" w:rsidP="00023290"/>
    <w:p w:rsidR="00751041" w:rsidRPr="00083F7E" w:rsidRDefault="00751041" w:rsidP="007F5B37">
      <w:pPr>
        <w:jc w:val="right"/>
      </w:pPr>
      <w:r w:rsidRPr="00083F7E">
        <w:t>6. </w:t>
      </w:r>
      <w:r w:rsidR="00087CA6" w:rsidRPr="00083F7E">
        <w:t>tabula</w:t>
      </w:r>
    </w:p>
    <w:p w:rsidR="00087CA6" w:rsidRPr="00083F7E" w:rsidRDefault="00087CA6" w:rsidP="007F5B37">
      <w:pPr>
        <w:pStyle w:val="ListParagraph"/>
        <w:ind w:left="0"/>
        <w:jc w:val="center"/>
      </w:pPr>
      <w:r w:rsidRPr="00083F7E">
        <w:t>Ietekme uz valsts un pašvaldību budžetiem</w:t>
      </w:r>
      <w:r w:rsidR="001C615C" w:rsidRPr="00083F7E">
        <w:t>, EUR</w:t>
      </w:r>
    </w:p>
    <w:p w:rsidR="00751041" w:rsidRPr="00083F7E" w:rsidRDefault="00751041" w:rsidP="00023290">
      <w:pPr>
        <w:pStyle w:val="ListParagraph"/>
        <w:ind w:left="0"/>
      </w:pPr>
    </w:p>
    <w:tbl>
      <w:tblPr>
        <w:tblW w:w="9220" w:type="dxa"/>
        <w:tblInd w:w="103" w:type="dxa"/>
        <w:tblLook w:val="04A0"/>
      </w:tblPr>
      <w:tblGrid>
        <w:gridCol w:w="4880"/>
        <w:gridCol w:w="1380"/>
        <w:gridCol w:w="1480"/>
        <w:gridCol w:w="1480"/>
      </w:tblGrid>
      <w:tr w:rsidR="00083F7E" w:rsidRPr="00083F7E" w:rsidTr="00751041">
        <w:trPr>
          <w:trHeight w:val="552"/>
          <w:tblHeader/>
        </w:trPr>
        <w:tc>
          <w:tcPr>
            <w:tcW w:w="4880" w:type="dxa"/>
            <w:tcBorders>
              <w:top w:val="single" w:sz="4" w:space="0" w:color="auto"/>
              <w:left w:val="single" w:sz="4" w:space="0" w:color="000000"/>
              <w:bottom w:val="single" w:sz="4" w:space="0" w:color="auto"/>
              <w:right w:val="single" w:sz="4" w:space="0" w:color="auto"/>
            </w:tcBorders>
            <w:shd w:val="clear" w:color="auto" w:fill="auto"/>
            <w:hideMark/>
          </w:tcPr>
          <w:p w:rsidR="00087CA6" w:rsidRPr="00083F7E" w:rsidRDefault="00087CA6" w:rsidP="007F5B37">
            <w:pPr>
              <w:rPr>
                <w:rFonts w:eastAsia="Times New Roman"/>
              </w:rPr>
            </w:pPr>
            <w:r w:rsidRPr="00083F7E">
              <w:rPr>
                <w:rFonts w:eastAsia="Times New Roman"/>
              </w:rPr>
              <w:t>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087CA6" w:rsidRPr="00083F7E" w:rsidRDefault="00087CA6" w:rsidP="007F5B37">
            <w:pPr>
              <w:jc w:val="right"/>
              <w:rPr>
                <w:rFonts w:eastAsia="Times New Roman"/>
                <w:b/>
                <w:bCs/>
              </w:rPr>
            </w:pPr>
            <w:bookmarkStart w:id="81" w:name="RANGE!B7"/>
            <w:r w:rsidRPr="00083F7E">
              <w:rPr>
                <w:rFonts w:eastAsia="Times New Roman"/>
                <w:b/>
                <w:bCs/>
              </w:rPr>
              <w:t>2015</w:t>
            </w:r>
            <w:bookmarkEnd w:id="81"/>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087CA6" w:rsidRPr="00083F7E" w:rsidRDefault="00087CA6" w:rsidP="007F5B37">
            <w:pPr>
              <w:jc w:val="right"/>
              <w:rPr>
                <w:rFonts w:eastAsia="Times New Roman"/>
                <w:b/>
                <w:bCs/>
              </w:rPr>
            </w:pPr>
            <w:r w:rsidRPr="00083F7E">
              <w:rPr>
                <w:rFonts w:eastAsia="Times New Roman"/>
                <w:b/>
                <w:bCs/>
              </w:rPr>
              <w:t>2016</w:t>
            </w:r>
          </w:p>
        </w:tc>
        <w:tc>
          <w:tcPr>
            <w:tcW w:w="1480" w:type="dxa"/>
            <w:tcBorders>
              <w:top w:val="single" w:sz="4" w:space="0" w:color="auto"/>
              <w:left w:val="nil"/>
              <w:bottom w:val="single" w:sz="4" w:space="0" w:color="auto"/>
              <w:right w:val="single" w:sz="4" w:space="0" w:color="000000"/>
            </w:tcBorders>
            <w:shd w:val="clear" w:color="auto" w:fill="auto"/>
            <w:vAlign w:val="center"/>
            <w:hideMark/>
          </w:tcPr>
          <w:p w:rsidR="00087CA6" w:rsidRPr="00083F7E" w:rsidRDefault="00087CA6" w:rsidP="007F5B37">
            <w:pPr>
              <w:jc w:val="right"/>
              <w:rPr>
                <w:rFonts w:eastAsia="Times New Roman"/>
                <w:b/>
                <w:bCs/>
              </w:rPr>
            </w:pPr>
            <w:r w:rsidRPr="00083F7E">
              <w:rPr>
                <w:rFonts w:eastAsia="Times New Roman"/>
                <w:b/>
                <w:bCs/>
              </w:rPr>
              <w:t>2017</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rPr>
                <w:rFonts w:eastAsia="Times New Roman"/>
              </w:rPr>
            </w:pPr>
            <w:r w:rsidRPr="00083F7E">
              <w:rPr>
                <w:rFonts w:eastAsia="Times New Roman"/>
              </w:rPr>
              <w:t>Kopējās izmaiņas budžeta ieņēmumos t.sk.:</w:t>
            </w:r>
          </w:p>
        </w:tc>
        <w:tc>
          <w:tcPr>
            <w:tcW w:w="13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b/>
                <w:bCs/>
                <w:sz w:val="22"/>
                <w:szCs w:val="22"/>
              </w:rPr>
            </w:pPr>
            <w:r w:rsidRPr="00083F7E">
              <w:rPr>
                <w:rFonts w:eastAsia="Times New Roman"/>
                <w:b/>
                <w:bCs/>
                <w:sz w:val="22"/>
                <w:szCs w:val="22"/>
              </w:rPr>
              <w:t>0</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b/>
                <w:bCs/>
                <w:sz w:val="22"/>
                <w:szCs w:val="22"/>
              </w:rPr>
            </w:pPr>
            <w:r w:rsidRPr="00083F7E">
              <w:rPr>
                <w:rFonts w:eastAsia="Times New Roman"/>
                <w:b/>
                <w:bCs/>
                <w:sz w:val="22"/>
                <w:szCs w:val="22"/>
              </w:rPr>
              <w:t>0</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b/>
                <w:bCs/>
                <w:sz w:val="22"/>
                <w:szCs w:val="22"/>
              </w:rPr>
            </w:pPr>
            <w:r w:rsidRPr="00083F7E">
              <w:rPr>
                <w:rFonts w:eastAsia="Times New Roman"/>
                <w:b/>
                <w:bCs/>
                <w:sz w:val="22"/>
                <w:szCs w:val="22"/>
              </w:rPr>
              <w:t>0</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ind w:firstLine="240"/>
              <w:jc w:val="left"/>
              <w:rPr>
                <w:rFonts w:eastAsia="Times New Roman"/>
              </w:rPr>
            </w:pPr>
            <w:r w:rsidRPr="00083F7E">
              <w:rPr>
                <w:rFonts w:eastAsia="Times New Roman"/>
              </w:rPr>
              <w:t>Izmaiņas valsts budžeta ieņēmumos</w:t>
            </w:r>
          </w:p>
        </w:tc>
        <w:tc>
          <w:tcPr>
            <w:tcW w:w="13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sz w:val="22"/>
                <w:szCs w:val="22"/>
              </w:rPr>
            </w:pPr>
            <w:r w:rsidRPr="00083F7E">
              <w:rPr>
                <w:rFonts w:eastAsia="Times New Roman"/>
                <w:sz w:val="22"/>
                <w:szCs w:val="22"/>
              </w:rPr>
              <w:t>0</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sz w:val="22"/>
                <w:szCs w:val="22"/>
              </w:rPr>
            </w:pPr>
            <w:r w:rsidRPr="00083F7E">
              <w:rPr>
                <w:rFonts w:eastAsia="Times New Roman"/>
                <w:sz w:val="22"/>
                <w:szCs w:val="22"/>
              </w:rPr>
              <w:t>0</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sz w:val="22"/>
                <w:szCs w:val="22"/>
              </w:rPr>
            </w:pPr>
            <w:r w:rsidRPr="00083F7E">
              <w:rPr>
                <w:rFonts w:eastAsia="Times New Roman"/>
                <w:sz w:val="22"/>
                <w:szCs w:val="22"/>
              </w:rPr>
              <w:t>0</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ind w:firstLine="240"/>
              <w:jc w:val="left"/>
              <w:rPr>
                <w:rFonts w:eastAsia="Times New Roman"/>
              </w:rPr>
            </w:pPr>
            <w:r w:rsidRPr="00083F7E">
              <w:rPr>
                <w:rFonts w:eastAsia="Times New Roman"/>
              </w:rPr>
              <w:t>Izmaiņas pašvaldību budžeta ieņēmumos</w:t>
            </w:r>
          </w:p>
        </w:tc>
        <w:tc>
          <w:tcPr>
            <w:tcW w:w="13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sz w:val="22"/>
                <w:szCs w:val="22"/>
              </w:rPr>
            </w:pPr>
            <w:r w:rsidRPr="00083F7E">
              <w:rPr>
                <w:rFonts w:eastAsia="Times New Roman"/>
                <w:sz w:val="22"/>
                <w:szCs w:val="22"/>
              </w:rPr>
              <w:t>0</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sz w:val="22"/>
                <w:szCs w:val="22"/>
              </w:rPr>
            </w:pPr>
            <w:r w:rsidRPr="00083F7E">
              <w:rPr>
                <w:rFonts w:eastAsia="Times New Roman"/>
                <w:sz w:val="22"/>
                <w:szCs w:val="22"/>
              </w:rPr>
              <w:t>0</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right"/>
              <w:rPr>
                <w:rFonts w:eastAsia="Times New Roman"/>
                <w:sz w:val="22"/>
                <w:szCs w:val="22"/>
              </w:rPr>
            </w:pPr>
            <w:r w:rsidRPr="00083F7E">
              <w:rPr>
                <w:rFonts w:eastAsia="Times New Roman"/>
                <w:sz w:val="22"/>
                <w:szCs w:val="22"/>
              </w:rPr>
              <w:t>0</w:t>
            </w:r>
          </w:p>
        </w:tc>
      </w:tr>
      <w:tr w:rsidR="00083F7E" w:rsidRPr="00083F7E" w:rsidTr="00751041">
        <w:trPr>
          <w:trHeight w:val="276"/>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Kopējās izmaiņas budžeta izdevumos t.sk.:</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b/>
                <w:bCs/>
                <w:sz w:val="22"/>
                <w:szCs w:val="22"/>
              </w:rPr>
            </w:pPr>
            <w:r w:rsidRPr="00083F7E">
              <w:rPr>
                <w:rFonts w:eastAsia="Times New Roman"/>
                <w:b/>
                <w:bCs/>
                <w:sz w:val="22"/>
                <w:szCs w:val="22"/>
              </w:rPr>
              <w:t>-4 320 388</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b/>
                <w:bCs/>
                <w:sz w:val="22"/>
                <w:szCs w:val="22"/>
              </w:rPr>
            </w:pPr>
            <w:r w:rsidRPr="00083F7E">
              <w:rPr>
                <w:rFonts w:eastAsia="Times New Roman"/>
                <w:b/>
                <w:bCs/>
                <w:sz w:val="22"/>
                <w:szCs w:val="22"/>
              </w:rPr>
              <w:t>-6 868 459</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b/>
                <w:bCs/>
                <w:sz w:val="22"/>
                <w:szCs w:val="22"/>
              </w:rPr>
            </w:pPr>
            <w:r w:rsidRPr="00083F7E">
              <w:rPr>
                <w:rFonts w:eastAsia="Times New Roman"/>
                <w:b/>
                <w:bCs/>
                <w:sz w:val="22"/>
                <w:szCs w:val="22"/>
              </w:rPr>
              <w:t>-11 816 258</w:t>
            </w:r>
          </w:p>
        </w:tc>
      </w:tr>
      <w:tr w:rsidR="00083F7E" w:rsidRPr="00083F7E" w:rsidTr="00751041">
        <w:trPr>
          <w:trHeight w:val="276"/>
        </w:trPr>
        <w:tc>
          <w:tcPr>
            <w:tcW w:w="4880" w:type="dxa"/>
            <w:tcBorders>
              <w:top w:val="nil"/>
              <w:left w:val="single" w:sz="4" w:space="0" w:color="auto"/>
              <w:bottom w:val="single" w:sz="4" w:space="0" w:color="auto"/>
              <w:right w:val="single" w:sz="4" w:space="0" w:color="auto"/>
            </w:tcBorders>
            <w:shd w:val="clear" w:color="auto" w:fill="auto"/>
            <w:hideMark/>
          </w:tcPr>
          <w:p w:rsidR="00087CA6" w:rsidRPr="00083F7E" w:rsidRDefault="00087CA6" w:rsidP="007F5B37">
            <w:pPr>
              <w:ind w:firstLine="240"/>
              <w:jc w:val="left"/>
              <w:rPr>
                <w:rFonts w:eastAsia="Times New Roman"/>
              </w:rPr>
            </w:pPr>
            <w:r w:rsidRPr="00083F7E">
              <w:rPr>
                <w:rFonts w:eastAsia="Times New Roman"/>
              </w:rPr>
              <w:t>Izmaiņas valsts budžeta izdevumos</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-2 146 436</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-5 438 506</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-10 775 306</w:t>
            </w:r>
          </w:p>
        </w:tc>
      </w:tr>
      <w:tr w:rsidR="00083F7E" w:rsidRPr="00083F7E" w:rsidTr="00751041">
        <w:trPr>
          <w:trHeight w:val="276"/>
        </w:trPr>
        <w:tc>
          <w:tcPr>
            <w:tcW w:w="4880" w:type="dxa"/>
            <w:tcBorders>
              <w:top w:val="nil"/>
              <w:left w:val="single" w:sz="4" w:space="0" w:color="auto"/>
              <w:bottom w:val="single" w:sz="4" w:space="0" w:color="auto"/>
              <w:right w:val="single" w:sz="4" w:space="0" w:color="auto"/>
            </w:tcBorders>
            <w:shd w:val="clear" w:color="auto" w:fill="auto"/>
          </w:tcPr>
          <w:p w:rsidR="00087CA6" w:rsidRPr="00083F7E" w:rsidRDefault="00EE3E94" w:rsidP="007F5B37">
            <w:pPr>
              <w:ind w:left="464" w:firstLine="16"/>
              <w:jc w:val="left"/>
              <w:rPr>
                <w:rFonts w:eastAsia="Times New Roman"/>
              </w:rPr>
            </w:pPr>
            <w:r w:rsidRPr="00083F7E">
              <w:rPr>
                <w:rFonts w:eastAsia="Times New Roman"/>
              </w:rPr>
              <w:t>JPI „Publisko</w:t>
            </w:r>
            <w:r w:rsidR="00087CA6" w:rsidRPr="00083F7E">
              <w:rPr>
                <w:rFonts w:eastAsia="Times New Roman"/>
              </w:rPr>
              <w:t xml:space="preserve"> pakalpojumu pieejamības nodrošināšana saskaņā ar vienas pieturas aģentūras principu”</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-2 146 436</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-2 146 436</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-2 146 436</w:t>
            </w:r>
          </w:p>
        </w:tc>
      </w:tr>
      <w:tr w:rsidR="00083F7E" w:rsidRPr="00083F7E" w:rsidTr="00751041">
        <w:trPr>
          <w:trHeight w:val="276"/>
        </w:trPr>
        <w:tc>
          <w:tcPr>
            <w:tcW w:w="4880" w:type="dxa"/>
            <w:tcBorders>
              <w:top w:val="nil"/>
              <w:left w:val="single" w:sz="4" w:space="0" w:color="auto"/>
              <w:bottom w:val="single" w:sz="4" w:space="0" w:color="auto"/>
              <w:right w:val="single" w:sz="4" w:space="0" w:color="auto"/>
            </w:tcBorders>
            <w:shd w:val="clear" w:color="auto" w:fill="auto"/>
          </w:tcPr>
          <w:p w:rsidR="00087CA6" w:rsidRPr="00083F7E" w:rsidRDefault="00EE3E94" w:rsidP="007F5B37">
            <w:pPr>
              <w:ind w:left="464" w:firstLine="16"/>
              <w:jc w:val="left"/>
              <w:rPr>
                <w:rFonts w:eastAsia="Times New Roman"/>
              </w:rPr>
            </w:pPr>
            <w:r w:rsidRPr="00083F7E">
              <w:rPr>
                <w:rFonts w:eastAsia="Times New Roman"/>
              </w:rPr>
              <w:t>JPI „</w:t>
            </w:r>
            <w:r w:rsidR="00087CA6" w:rsidRPr="00083F7E">
              <w:rPr>
                <w:rFonts w:eastAsia="Times New Roman"/>
              </w:rPr>
              <w:t>VPVKAC tīkla attīstība”</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0</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-1 292 070</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-628 869</w:t>
            </w:r>
          </w:p>
        </w:tc>
      </w:tr>
      <w:tr w:rsidR="00083F7E" w:rsidRPr="00083F7E" w:rsidTr="00751041">
        <w:trPr>
          <w:trHeight w:val="276"/>
        </w:trPr>
        <w:tc>
          <w:tcPr>
            <w:tcW w:w="4880" w:type="dxa"/>
            <w:tcBorders>
              <w:top w:val="nil"/>
              <w:left w:val="single" w:sz="4" w:space="0" w:color="auto"/>
              <w:bottom w:val="single" w:sz="4" w:space="0" w:color="auto"/>
              <w:right w:val="single" w:sz="4" w:space="0" w:color="auto"/>
            </w:tcBorders>
            <w:shd w:val="clear" w:color="auto" w:fill="auto"/>
            <w:hideMark/>
          </w:tcPr>
          <w:p w:rsidR="00087CA6" w:rsidRPr="00083F7E" w:rsidRDefault="00087CA6" w:rsidP="007F5B37">
            <w:pPr>
              <w:ind w:firstLine="480"/>
              <w:jc w:val="left"/>
              <w:rPr>
                <w:rFonts w:eastAsia="Times New Roman"/>
              </w:rPr>
            </w:pPr>
            <w:r w:rsidRPr="00083F7E">
              <w:rPr>
                <w:rFonts w:eastAsia="Times New Roman"/>
              </w:rPr>
              <w:t>Valsts pamatbudžeta līdzekļi</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0</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-300 000</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-1 200 000</w:t>
            </w:r>
          </w:p>
        </w:tc>
      </w:tr>
      <w:tr w:rsidR="00083F7E" w:rsidRPr="00083F7E" w:rsidTr="00751041">
        <w:trPr>
          <w:trHeight w:val="266"/>
        </w:trPr>
        <w:tc>
          <w:tcPr>
            <w:tcW w:w="4880" w:type="dxa"/>
            <w:tcBorders>
              <w:top w:val="nil"/>
              <w:left w:val="single" w:sz="4" w:space="0" w:color="auto"/>
              <w:bottom w:val="single" w:sz="4" w:space="0" w:color="auto"/>
              <w:right w:val="single" w:sz="4" w:space="0" w:color="auto"/>
            </w:tcBorders>
            <w:shd w:val="clear" w:color="auto" w:fill="auto"/>
            <w:hideMark/>
          </w:tcPr>
          <w:p w:rsidR="00087CA6" w:rsidRPr="00083F7E" w:rsidRDefault="00087CA6" w:rsidP="007F5B37">
            <w:pPr>
              <w:ind w:firstLine="480"/>
              <w:jc w:val="left"/>
              <w:rPr>
                <w:rFonts w:eastAsia="Times New Roman"/>
              </w:rPr>
            </w:pPr>
            <w:r w:rsidRPr="00083F7E">
              <w:rPr>
                <w:rFonts w:eastAsia="Times New Roman"/>
              </w:rPr>
              <w:t xml:space="preserve">ES </w:t>
            </w:r>
            <w:r w:rsidR="001E2176" w:rsidRPr="00083F7E">
              <w:rPr>
                <w:rFonts w:eastAsia="Times New Roman"/>
              </w:rPr>
              <w:t>struktūr</w:t>
            </w:r>
            <w:r w:rsidRPr="00083F7E">
              <w:rPr>
                <w:rFonts w:eastAsia="Times New Roman"/>
              </w:rPr>
              <w:t>fondi</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0</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-1 700 000</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-6 800 000</w:t>
            </w:r>
          </w:p>
        </w:tc>
      </w:tr>
      <w:tr w:rsidR="00083F7E" w:rsidRPr="00083F7E" w:rsidTr="00751041">
        <w:trPr>
          <w:trHeight w:val="300"/>
        </w:trPr>
        <w:tc>
          <w:tcPr>
            <w:tcW w:w="4880" w:type="dxa"/>
            <w:tcBorders>
              <w:top w:val="nil"/>
              <w:left w:val="single" w:sz="4" w:space="0" w:color="auto"/>
              <w:bottom w:val="single" w:sz="4" w:space="0" w:color="auto"/>
              <w:right w:val="single" w:sz="4" w:space="0" w:color="auto"/>
            </w:tcBorders>
            <w:shd w:val="clear" w:color="auto" w:fill="auto"/>
            <w:hideMark/>
          </w:tcPr>
          <w:p w:rsidR="00087CA6" w:rsidRPr="00083F7E" w:rsidRDefault="00087CA6" w:rsidP="007F5B37">
            <w:pPr>
              <w:ind w:firstLine="240"/>
              <w:jc w:val="left"/>
              <w:rPr>
                <w:rFonts w:eastAsia="Times New Roman"/>
              </w:rPr>
            </w:pPr>
            <w:r w:rsidRPr="00083F7E">
              <w:rPr>
                <w:rFonts w:eastAsia="Times New Roman"/>
              </w:rPr>
              <w:t>Izmaiņas pašvaldību budžeta izdevumos</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-2 173 952</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-1 429 952</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-1 040 952</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Kopējā finansiālā ietekme:</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b/>
                <w:bCs/>
                <w:sz w:val="22"/>
                <w:szCs w:val="22"/>
              </w:rPr>
            </w:pPr>
            <w:r w:rsidRPr="00083F7E">
              <w:rPr>
                <w:rFonts w:eastAsia="Times New Roman"/>
                <w:b/>
                <w:bCs/>
                <w:sz w:val="22"/>
                <w:szCs w:val="22"/>
              </w:rPr>
              <w:t>-4 320 388</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b/>
                <w:bCs/>
                <w:sz w:val="22"/>
                <w:szCs w:val="22"/>
              </w:rPr>
            </w:pPr>
            <w:r w:rsidRPr="00083F7E">
              <w:rPr>
                <w:rFonts w:eastAsia="Times New Roman"/>
                <w:b/>
                <w:bCs/>
                <w:sz w:val="22"/>
                <w:szCs w:val="22"/>
              </w:rPr>
              <w:t>-6 868 459</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b/>
                <w:bCs/>
                <w:sz w:val="22"/>
                <w:szCs w:val="22"/>
              </w:rPr>
            </w:pPr>
            <w:r w:rsidRPr="00083F7E">
              <w:rPr>
                <w:rFonts w:eastAsia="Times New Roman"/>
                <w:b/>
                <w:bCs/>
                <w:sz w:val="22"/>
                <w:szCs w:val="22"/>
              </w:rPr>
              <w:t>-11 816 258</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ind w:firstLine="240"/>
              <w:jc w:val="left"/>
              <w:rPr>
                <w:rFonts w:eastAsia="Times New Roman"/>
              </w:rPr>
            </w:pPr>
            <w:r w:rsidRPr="00083F7E">
              <w:rPr>
                <w:rFonts w:eastAsia="Times New Roman"/>
              </w:rPr>
              <w:t>Finansiālā ietekme uz valsts budžetu</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-2 146 436</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-5 438 506</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-10 775 306</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ind w:firstLine="240"/>
              <w:jc w:val="left"/>
              <w:rPr>
                <w:rFonts w:eastAsia="Times New Roman"/>
              </w:rPr>
            </w:pPr>
            <w:r w:rsidRPr="00083F7E">
              <w:rPr>
                <w:rFonts w:eastAsia="Times New Roman"/>
              </w:rPr>
              <w:t>Finansiālā ietekme uz pašvaldību budžetu</w:t>
            </w:r>
          </w:p>
        </w:tc>
        <w:tc>
          <w:tcPr>
            <w:tcW w:w="13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-2 173 952</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-1 429 952</w:t>
            </w:r>
          </w:p>
        </w:tc>
        <w:tc>
          <w:tcPr>
            <w:tcW w:w="1480" w:type="dxa"/>
            <w:tcBorders>
              <w:top w:val="nil"/>
              <w:left w:val="nil"/>
              <w:bottom w:val="single" w:sz="4" w:space="0" w:color="auto"/>
              <w:right w:val="single" w:sz="4" w:space="0" w:color="auto"/>
            </w:tcBorders>
            <w:shd w:val="clear" w:color="auto" w:fill="auto"/>
          </w:tcPr>
          <w:p w:rsidR="00087CA6" w:rsidRPr="00083F7E" w:rsidRDefault="00087CA6" w:rsidP="007F5B37">
            <w:pPr>
              <w:jc w:val="right"/>
              <w:rPr>
                <w:rFonts w:eastAsia="Times New Roman"/>
                <w:sz w:val="22"/>
                <w:szCs w:val="22"/>
              </w:rPr>
            </w:pPr>
            <w:r w:rsidRPr="00083F7E">
              <w:rPr>
                <w:rFonts w:eastAsia="Times New Roman"/>
                <w:sz w:val="22"/>
                <w:szCs w:val="22"/>
              </w:rPr>
              <w:t>-1 040 952</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 xml:space="preserve">Detalizēts ieņēmumu un izdevumu aprēķins </w:t>
            </w:r>
          </w:p>
        </w:tc>
        <w:tc>
          <w:tcPr>
            <w:tcW w:w="4340" w:type="dxa"/>
            <w:gridSpan w:val="3"/>
            <w:tcBorders>
              <w:top w:val="single" w:sz="4" w:space="0" w:color="auto"/>
              <w:left w:val="nil"/>
              <w:bottom w:val="single" w:sz="4" w:space="0" w:color="auto"/>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 Skat. 7. tabulu</w:t>
            </w:r>
          </w:p>
        </w:tc>
      </w:tr>
      <w:tr w:rsidR="00083F7E" w:rsidRPr="00083F7E" w:rsidTr="00751041">
        <w:trPr>
          <w:trHeight w:val="300"/>
        </w:trPr>
        <w:tc>
          <w:tcPr>
            <w:tcW w:w="4880" w:type="dxa"/>
            <w:tcBorders>
              <w:top w:val="nil"/>
              <w:left w:val="single" w:sz="4" w:space="0" w:color="000000"/>
              <w:bottom w:val="single" w:sz="4" w:space="0" w:color="auto"/>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Cita informācija</w:t>
            </w:r>
          </w:p>
        </w:tc>
        <w:tc>
          <w:tcPr>
            <w:tcW w:w="13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w:t>
            </w:r>
          </w:p>
        </w:tc>
        <w:tc>
          <w:tcPr>
            <w:tcW w:w="1480" w:type="dxa"/>
            <w:tcBorders>
              <w:top w:val="nil"/>
              <w:left w:val="nil"/>
              <w:bottom w:val="single" w:sz="4" w:space="0" w:color="auto"/>
              <w:right w:val="single" w:sz="4" w:space="0" w:color="000000"/>
            </w:tcBorders>
            <w:shd w:val="clear" w:color="auto" w:fill="auto"/>
            <w:hideMark/>
          </w:tcPr>
          <w:p w:rsidR="00087CA6" w:rsidRPr="00083F7E" w:rsidRDefault="00087CA6" w:rsidP="007F5B37">
            <w:pPr>
              <w:jc w:val="left"/>
              <w:rPr>
                <w:rFonts w:eastAsia="Times New Roman"/>
              </w:rPr>
            </w:pPr>
            <w:r w:rsidRPr="00083F7E">
              <w:rPr>
                <w:rFonts w:eastAsia="Times New Roman"/>
              </w:rPr>
              <w:t>-</w:t>
            </w:r>
          </w:p>
        </w:tc>
      </w:tr>
      <w:tr w:rsidR="00083F7E" w:rsidRPr="00083F7E" w:rsidTr="00751041">
        <w:trPr>
          <w:trHeight w:val="253"/>
        </w:trPr>
        <w:tc>
          <w:tcPr>
            <w:tcW w:w="4880" w:type="dxa"/>
            <w:vMerge w:val="restart"/>
            <w:tcBorders>
              <w:top w:val="nil"/>
              <w:left w:val="single" w:sz="4" w:space="0" w:color="000000"/>
              <w:bottom w:val="single" w:sz="4" w:space="0" w:color="000000"/>
              <w:right w:val="single" w:sz="4" w:space="0" w:color="auto"/>
            </w:tcBorders>
            <w:shd w:val="clear" w:color="auto" w:fill="auto"/>
            <w:hideMark/>
          </w:tcPr>
          <w:p w:rsidR="00087CA6" w:rsidRPr="00083F7E" w:rsidRDefault="00087CA6" w:rsidP="007F5B37">
            <w:pPr>
              <w:jc w:val="left"/>
              <w:rPr>
                <w:rFonts w:eastAsia="Times New Roman"/>
              </w:rPr>
            </w:pPr>
            <w:r w:rsidRPr="00083F7E">
              <w:rPr>
                <w:rFonts w:eastAsia="Times New Roman"/>
              </w:rPr>
              <w:t>Izmaiņas budžeta izdevumos 2018.</w:t>
            </w:r>
            <w:r w:rsidR="00EE3E94" w:rsidRPr="00083F7E">
              <w:rPr>
                <w:rFonts w:eastAsia="Times New Roman"/>
              </w:rPr>
              <w:t xml:space="preserve"> – </w:t>
            </w:r>
            <w:r w:rsidRPr="00083F7E">
              <w:rPr>
                <w:rFonts w:eastAsia="Times New Roman"/>
              </w:rPr>
              <w:t>2020.</w:t>
            </w:r>
            <w:r w:rsidR="00EE3E94" w:rsidRPr="00083F7E">
              <w:rPr>
                <w:rFonts w:eastAsia="Times New Roman"/>
              </w:rPr>
              <w:t> </w:t>
            </w:r>
            <w:r w:rsidRPr="00083F7E">
              <w:rPr>
                <w:rFonts w:eastAsia="Times New Roman"/>
              </w:rPr>
              <w:t>gadā</w:t>
            </w:r>
          </w:p>
        </w:tc>
        <w:tc>
          <w:tcPr>
            <w:tcW w:w="13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center"/>
              <w:rPr>
                <w:rFonts w:eastAsia="Times New Roman"/>
                <w:b/>
                <w:bCs/>
              </w:rPr>
            </w:pPr>
            <w:r w:rsidRPr="00083F7E">
              <w:rPr>
                <w:rFonts w:eastAsia="Times New Roman"/>
                <w:b/>
                <w:bCs/>
              </w:rPr>
              <w:t>2018</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center"/>
              <w:rPr>
                <w:rFonts w:eastAsia="Times New Roman"/>
                <w:b/>
                <w:bCs/>
              </w:rPr>
            </w:pPr>
            <w:r w:rsidRPr="00083F7E">
              <w:rPr>
                <w:rFonts w:eastAsia="Times New Roman"/>
                <w:b/>
                <w:bCs/>
              </w:rPr>
              <w:t>2019</w:t>
            </w:r>
          </w:p>
        </w:tc>
        <w:tc>
          <w:tcPr>
            <w:tcW w:w="1480" w:type="dxa"/>
            <w:tcBorders>
              <w:top w:val="nil"/>
              <w:left w:val="nil"/>
              <w:bottom w:val="single" w:sz="4" w:space="0" w:color="auto"/>
              <w:right w:val="single" w:sz="4" w:space="0" w:color="auto"/>
            </w:tcBorders>
            <w:shd w:val="clear" w:color="auto" w:fill="auto"/>
            <w:hideMark/>
          </w:tcPr>
          <w:p w:rsidR="00087CA6" w:rsidRPr="00083F7E" w:rsidRDefault="00087CA6" w:rsidP="007F5B37">
            <w:pPr>
              <w:jc w:val="center"/>
              <w:rPr>
                <w:rFonts w:eastAsia="Times New Roman"/>
                <w:b/>
                <w:bCs/>
              </w:rPr>
            </w:pPr>
            <w:r w:rsidRPr="00083F7E">
              <w:rPr>
                <w:rFonts w:eastAsia="Times New Roman"/>
                <w:b/>
                <w:bCs/>
              </w:rPr>
              <w:t>2020</w:t>
            </w:r>
          </w:p>
        </w:tc>
      </w:tr>
      <w:tr w:rsidR="00083F7E" w:rsidRPr="00083F7E" w:rsidTr="00751041">
        <w:trPr>
          <w:trHeight w:val="74"/>
        </w:trPr>
        <w:tc>
          <w:tcPr>
            <w:tcW w:w="4880" w:type="dxa"/>
            <w:vMerge/>
            <w:tcBorders>
              <w:top w:val="nil"/>
              <w:left w:val="single" w:sz="4" w:space="0" w:color="000000"/>
              <w:bottom w:val="single" w:sz="4" w:space="0" w:color="000000"/>
              <w:right w:val="single" w:sz="4" w:space="0" w:color="auto"/>
            </w:tcBorders>
            <w:vAlign w:val="center"/>
            <w:hideMark/>
          </w:tcPr>
          <w:p w:rsidR="00087CA6" w:rsidRPr="00083F7E" w:rsidRDefault="00087CA6" w:rsidP="007F5B37">
            <w:pPr>
              <w:jc w:val="left"/>
              <w:rPr>
                <w:rFonts w:eastAsia="Times New Roman"/>
              </w:rPr>
            </w:pPr>
          </w:p>
        </w:tc>
        <w:tc>
          <w:tcPr>
            <w:tcW w:w="1380" w:type="dxa"/>
            <w:tcBorders>
              <w:top w:val="nil"/>
              <w:left w:val="nil"/>
              <w:bottom w:val="single" w:sz="4" w:space="0" w:color="000000"/>
              <w:right w:val="single" w:sz="4" w:space="0" w:color="auto"/>
            </w:tcBorders>
            <w:shd w:val="clear" w:color="000000" w:fill="FFFFFF"/>
            <w:hideMark/>
          </w:tcPr>
          <w:p w:rsidR="00087CA6" w:rsidRPr="00083F7E" w:rsidRDefault="00087CA6" w:rsidP="007F5B37">
            <w:pPr>
              <w:jc w:val="right"/>
              <w:rPr>
                <w:rFonts w:eastAsia="Times New Roman"/>
                <w:b/>
                <w:bCs/>
                <w:sz w:val="22"/>
                <w:szCs w:val="22"/>
              </w:rPr>
            </w:pPr>
            <w:r w:rsidRPr="00083F7E">
              <w:rPr>
                <w:rFonts w:eastAsia="Times New Roman"/>
                <w:b/>
                <w:bCs/>
                <w:sz w:val="22"/>
                <w:szCs w:val="22"/>
              </w:rPr>
              <w:t>-6 278 671</w:t>
            </w:r>
          </w:p>
        </w:tc>
        <w:tc>
          <w:tcPr>
            <w:tcW w:w="1480" w:type="dxa"/>
            <w:tcBorders>
              <w:top w:val="nil"/>
              <w:left w:val="nil"/>
              <w:bottom w:val="single" w:sz="4" w:space="0" w:color="000000"/>
              <w:right w:val="single" w:sz="4" w:space="0" w:color="auto"/>
            </w:tcBorders>
            <w:shd w:val="clear" w:color="000000" w:fill="FFFFFF"/>
          </w:tcPr>
          <w:p w:rsidR="00087CA6" w:rsidRPr="00083F7E" w:rsidRDefault="00087CA6" w:rsidP="007F5B37">
            <w:pPr>
              <w:jc w:val="right"/>
              <w:rPr>
                <w:rFonts w:eastAsia="Times New Roman"/>
                <w:b/>
                <w:bCs/>
                <w:sz w:val="22"/>
                <w:szCs w:val="22"/>
              </w:rPr>
            </w:pPr>
            <w:r w:rsidRPr="00083F7E">
              <w:rPr>
                <w:rFonts w:eastAsia="Times New Roman"/>
                <w:b/>
                <w:bCs/>
                <w:sz w:val="22"/>
                <w:szCs w:val="22"/>
              </w:rPr>
              <w:t>-6 285 746</w:t>
            </w:r>
          </w:p>
        </w:tc>
        <w:tc>
          <w:tcPr>
            <w:tcW w:w="1480" w:type="dxa"/>
            <w:tcBorders>
              <w:top w:val="nil"/>
              <w:left w:val="nil"/>
              <w:bottom w:val="single" w:sz="4" w:space="0" w:color="000000"/>
              <w:right w:val="single" w:sz="4" w:space="0" w:color="000000"/>
            </w:tcBorders>
            <w:shd w:val="clear" w:color="000000" w:fill="FFFFFF"/>
          </w:tcPr>
          <w:p w:rsidR="00087CA6" w:rsidRPr="00083F7E" w:rsidRDefault="00087CA6" w:rsidP="007F5B37">
            <w:pPr>
              <w:jc w:val="right"/>
              <w:rPr>
                <w:rFonts w:eastAsia="Times New Roman"/>
                <w:b/>
                <w:bCs/>
                <w:sz w:val="22"/>
                <w:szCs w:val="22"/>
              </w:rPr>
            </w:pPr>
            <w:r w:rsidRPr="00083F7E">
              <w:rPr>
                <w:rFonts w:eastAsia="Times New Roman"/>
                <w:b/>
                <w:bCs/>
                <w:sz w:val="22"/>
                <w:szCs w:val="22"/>
              </w:rPr>
              <w:t>-6 487 757</w:t>
            </w:r>
          </w:p>
        </w:tc>
      </w:tr>
    </w:tbl>
    <w:p w:rsidR="00087CA6" w:rsidRPr="00083F7E" w:rsidRDefault="00087CA6" w:rsidP="007F5B37">
      <w:pPr>
        <w:widowControl w:val="0"/>
        <w:autoSpaceDE w:val="0"/>
        <w:autoSpaceDN w:val="0"/>
        <w:adjustRightInd w:val="0"/>
        <w:jc w:val="left"/>
      </w:pPr>
    </w:p>
    <w:p w:rsidR="00B85DE3" w:rsidRPr="00083F7E" w:rsidRDefault="00B85DE3" w:rsidP="00B85DE3">
      <w:pPr>
        <w:ind w:firstLine="720"/>
      </w:pPr>
      <w:r w:rsidRPr="00083F7E">
        <w:rPr>
          <w:szCs w:val="20"/>
        </w:rPr>
        <w:t xml:space="preserve">Jautājums par papildu valsts budžeta līdzekļu piešķiršanu 2015.-2017. gadā VPVKAC tīkla izveidei un uzturēšanai (Publisko pakalpojumu pieejamības nodrošināšana saskaņā ar vienas pieturas aģentūras principu) 2 146 436 </w:t>
      </w:r>
      <w:r w:rsidRPr="00083F7E">
        <w:rPr>
          <w:i/>
          <w:szCs w:val="20"/>
        </w:rPr>
        <w:t>euro</w:t>
      </w:r>
      <w:r w:rsidRPr="00083F7E">
        <w:rPr>
          <w:szCs w:val="20"/>
        </w:rPr>
        <w:t xml:space="preserve"> apmērā skatāms Ministru kabinetā likumprojekta “Par valsts budžetu 2015. gadam” un “Par vidēja termiņa budžeta ietvaru 2015., 2016. un 2017. gadam” sagatavošanas un izskatīšanas procesā kopā ar visu ministriju un centrālo valsts iestāžu priekšlikumiem jaunajām politikas iniciatīvām atbilstoši valsts budžeta finansiālajām iespējām.</w:t>
      </w:r>
    </w:p>
    <w:p w:rsidR="00087CA6" w:rsidRPr="00083F7E" w:rsidRDefault="00087CA6" w:rsidP="007F5B37">
      <w:pPr>
        <w:ind w:firstLine="720"/>
      </w:pPr>
      <w:r w:rsidRPr="00083F7E">
        <w:t xml:space="preserve">Jautājumu par papildu valsts budžeta līdzekļu piešķiršanu </w:t>
      </w:r>
      <w:r w:rsidR="00F40F40" w:rsidRPr="00083F7E">
        <w:t xml:space="preserve">koncepcijā </w:t>
      </w:r>
      <w:r w:rsidRPr="00083F7E">
        <w:t>paredzēto pasākumu īstenošanai 2016. gadā un turpmākajos gados izskatīt Ministru kabinetā likumprojekta par valsts budžetu 2016. gadam un vidēja termiņa budžeta ietvara 2016., 2017. un 2018. gadam sagatavošanas un izskatīšanas procesā kopā ar visu ministriju un centrālo valsts iestāžu priekšlikumiem jaunajām politikas iniciatīvām atbilstoši valsts budžeta finansiālajām iespējām.</w:t>
      </w:r>
    </w:p>
    <w:p w:rsidR="00087CA6" w:rsidRPr="00083F7E" w:rsidRDefault="00087CA6" w:rsidP="007F5B37">
      <w:pPr>
        <w:ind w:firstLine="720"/>
      </w:pPr>
      <w:r w:rsidRPr="00083F7E">
        <w:t>Koncepcijas īstenošanas izdevumu pārskats sniegts 7.</w:t>
      </w:r>
      <w:r w:rsidR="00751041" w:rsidRPr="00083F7E">
        <w:t> </w:t>
      </w:r>
      <w:r w:rsidR="007F3A16">
        <w:t>t</w:t>
      </w:r>
      <w:r w:rsidRPr="00083F7E">
        <w:t>abulā</w:t>
      </w:r>
      <w:r w:rsidR="007F3A16">
        <w:t xml:space="preserve"> un 10. pielikumā.</w:t>
      </w:r>
    </w:p>
    <w:p w:rsidR="00087CA6" w:rsidRPr="00083F7E" w:rsidRDefault="00087CA6" w:rsidP="007F5B37">
      <w:pPr>
        <w:widowControl w:val="0"/>
        <w:autoSpaceDE w:val="0"/>
        <w:autoSpaceDN w:val="0"/>
        <w:adjustRightInd w:val="0"/>
        <w:jc w:val="left"/>
        <w:sectPr w:rsidR="00087CA6" w:rsidRPr="00083F7E" w:rsidSect="0068308D">
          <w:pgSz w:w="11906" w:h="16838" w:code="9"/>
          <w:pgMar w:top="1418" w:right="1134" w:bottom="1134" w:left="1701" w:header="709" w:footer="709" w:gutter="0"/>
          <w:cols w:space="708"/>
          <w:titlePg/>
          <w:docGrid w:linePitch="360"/>
        </w:sectPr>
      </w:pPr>
    </w:p>
    <w:p w:rsidR="00D640B5" w:rsidRPr="00083F7E" w:rsidRDefault="00D640B5" w:rsidP="00D640B5">
      <w:pPr>
        <w:widowControl w:val="0"/>
        <w:autoSpaceDE w:val="0"/>
        <w:autoSpaceDN w:val="0"/>
        <w:adjustRightInd w:val="0"/>
        <w:jc w:val="right"/>
      </w:pPr>
      <w:r w:rsidRPr="00083F7E">
        <w:lastRenderedPageBreak/>
        <w:t>7. tabula</w:t>
      </w:r>
    </w:p>
    <w:p w:rsidR="00087CA6" w:rsidRPr="00083F7E" w:rsidRDefault="00087CA6" w:rsidP="00D640B5">
      <w:pPr>
        <w:pStyle w:val="ListParagraph"/>
        <w:widowControl w:val="0"/>
        <w:autoSpaceDE w:val="0"/>
        <w:autoSpaceDN w:val="0"/>
        <w:adjustRightInd w:val="0"/>
        <w:ind w:left="0"/>
        <w:jc w:val="center"/>
      </w:pPr>
      <w:r w:rsidRPr="00083F7E">
        <w:t>Detalizēts izdevumu aprēķins</w:t>
      </w:r>
      <w:r w:rsidR="001C615C" w:rsidRPr="00083F7E">
        <w:t>, EUR</w:t>
      </w:r>
    </w:p>
    <w:p w:rsidR="00CF33FE" w:rsidRPr="00083F7E" w:rsidRDefault="00CF33FE" w:rsidP="00D640B5">
      <w:pPr>
        <w:pStyle w:val="ListParagraph"/>
        <w:widowControl w:val="0"/>
        <w:autoSpaceDE w:val="0"/>
        <w:autoSpaceDN w:val="0"/>
        <w:adjustRightInd w:val="0"/>
        <w:ind w:left="0"/>
        <w:jc w:val="center"/>
      </w:pPr>
    </w:p>
    <w:tbl>
      <w:tblPr>
        <w:tblW w:w="14321" w:type="dxa"/>
        <w:tblInd w:w="103" w:type="dxa"/>
        <w:tblLayout w:type="fixed"/>
        <w:tblLook w:val="04A0"/>
      </w:tblPr>
      <w:tblGrid>
        <w:gridCol w:w="5675"/>
        <w:gridCol w:w="1417"/>
        <w:gridCol w:w="1417"/>
        <w:gridCol w:w="1559"/>
        <w:gridCol w:w="1360"/>
        <w:gridCol w:w="1475"/>
        <w:gridCol w:w="1418"/>
      </w:tblGrid>
      <w:tr w:rsidR="00083F7E" w:rsidRPr="00083F7E" w:rsidTr="00AD2831">
        <w:trPr>
          <w:trHeight w:val="144"/>
          <w:tblHeader/>
        </w:trPr>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D2831" w:rsidRPr="00083F7E" w:rsidRDefault="00AD2831" w:rsidP="00AD2831">
            <w:pPr>
              <w:jc w:val="center"/>
              <w:rPr>
                <w:rFonts w:eastAsia="Times New Roman"/>
                <w:b/>
                <w:bCs/>
              </w:rPr>
            </w:pPr>
          </w:p>
          <w:p w:rsidR="00AD2831" w:rsidRPr="00083F7E" w:rsidRDefault="00AD2831" w:rsidP="00AD2831">
            <w:pPr>
              <w:jc w:val="center"/>
              <w:rPr>
                <w:rFonts w:eastAsia="Times New Roman"/>
                <w:b/>
                <w:bCs/>
              </w:rPr>
            </w:pPr>
            <w:r w:rsidRPr="00083F7E">
              <w:rPr>
                <w:rFonts w:eastAsia="Times New Roman"/>
                <w:b/>
                <w:bCs/>
              </w:rPr>
              <w:t>Aktivitātes / gadi</w:t>
            </w:r>
          </w:p>
          <w:p w:rsidR="00AD2831" w:rsidRPr="00083F7E" w:rsidRDefault="00AD2831" w:rsidP="00AD2831">
            <w:pPr>
              <w:jc w:val="center"/>
              <w:rPr>
                <w:rFonts w:eastAsia="Times New Roman"/>
                <w:b/>
                <w:bCs/>
              </w:rPr>
            </w:pPr>
          </w:p>
        </w:tc>
        <w:tc>
          <w:tcPr>
            <w:tcW w:w="1417" w:type="dxa"/>
            <w:tcBorders>
              <w:top w:val="single" w:sz="4" w:space="0" w:color="auto"/>
              <w:left w:val="nil"/>
              <w:bottom w:val="single" w:sz="4" w:space="0" w:color="auto"/>
              <w:right w:val="single" w:sz="4" w:space="0" w:color="auto"/>
            </w:tcBorders>
            <w:shd w:val="clear" w:color="auto" w:fill="auto"/>
            <w:noWrap/>
            <w:hideMark/>
          </w:tcPr>
          <w:p w:rsidR="00AD2831" w:rsidRPr="00083F7E" w:rsidRDefault="00AD2831" w:rsidP="00AD2831">
            <w:pPr>
              <w:jc w:val="center"/>
              <w:rPr>
                <w:rFonts w:eastAsia="Times New Roman"/>
                <w:b/>
                <w:bCs/>
              </w:rPr>
            </w:pPr>
          </w:p>
          <w:p w:rsidR="00AD2831" w:rsidRPr="00083F7E" w:rsidRDefault="00AD2831" w:rsidP="00AD2831">
            <w:pPr>
              <w:jc w:val="center"/>
              <w:rPr>
                <w:rFonts w:eastAsia="Times New Roman"/>
                <w:b/>
                <w:bCs/>
              </w:rPr>
            </w:pPr>
            <w:r w:rsidRPr="00083F7E">
              <w:rPr>
                <w:rFonts w:eastAsia="Times New Roman"/>
                <w:b/>
                <w:bCs/>
              </w:rPr>
              <w:t>2015</w:t>
            </w:r>
          </w:p>
        </w:tc>
        <w:tc>
          <w:tcPr>
            <w:tcW w:w="1417" w:type="dxa"/>
            <w:tcBorders>
              <w:top w:val="single" w:sz="4" w:space="0" w:color="auto"/>
              <w:left w:val="nil"/>
              <w:bottom w:val="single" w:sz="4" w:space="0" w:color="auto"/>
              <w:right w:val="single" w:sz="4" w:space="0" w:color="auto"/>
            </w:tcBorders>
            <w:shd w:val="clear" w:color="auto" w:fill="auto"/>
            <w:noWrap/>
            <w:hideMark/>
          </w:tcPr>
          <w:p w:rsidR="00AD2831" w:rsidRPr="00083F7E" w:rsidRDefault="00AD2831" w:rsidP="00AD2831">
            <w:pPr>
              <w:jc w:val="center"/>
              <w:rPr>
                <w:rFonts w:eastAsia="Times New Roman"/>
                <w:b/>
                <w:bCs/>
              </w:rPr>
            </w:pPr>
          </w:p>
          <w:p w:rsidR="00AD2831" w:rsidRPr="00083F7E" w:rsidRDefault="00AD2831" w:rsidP="00AD2831">
            <w:pPr>
              <w:jc w:val="center"/>
              <w:rPr>
                <w:rFonts w:eastAsia="Times New Roman"/>
                <w:b/>
                <w:bCs/>
              </w:rPr>
            </w:pPr>
            <w:r w:rsidRPr="00083F7E">
              <w:rPr>
                <w:rFonts w:eastAsia="Times New Roman"/>
                <w:b/>
                <w:bCs/>
              </w:rPr>
              <w:t>2016</w:t>
            </w:r>
          </w:p>
        </w:tc>
        <w:tc>
          <w:tcPr>
            <w:tcW w:w="1559" w:type="dxa"/>
            <w:tcBorders>
              <w:top w:val="single" w:sz="4" w:space="0" w:color="auto"/>
              <w:left w:val="nil"/>
              <w:bottom w:val="single" w:sz="4" w:space="0" w:color="auto"/>
              <w:right w:val="single" w:sz="4" w:space="0" w:color="auto"/>
            </w:tcBorders>
            <w:shd w:val="clear" w:color="auto" w:fill="auto"/>
            <w:noWrap/>
            <w:hideMark/>
          </w:tcPr>
          <w:p w:rsidR="00AD2831" w:rsidRPr="00083F7E" w:rsidRDefault="00AD2831" w:rsidP="00AD2831">
            <w:pPr>
              <w:jc w:val="center"/>
              <w:rPr>
                <w:rFonts w:eastAsia="Times New Roman"/>
                <w:b/>
                <w:bCs/>
              </w:rPr>
            </w:pPr>
          </w:p>
          <w:p w:rsidR="00AD2831" w:rsidRPr="00083F7E" w:rsidRDefault="00AD2831" w:rsidP="00AD2831">
            <w:pPr>
              <w:jc w:val="center"/>
              <w:rPr>
                <w:rFonts w:eastAsia="Times New Roman"/>
                <w:b/>
                <w:bCs/>
              </w:rPr>
            </w:pPr>
            <w:r w:rsidRPr="00083F7E">
              <w:rPr>
                <w:rFonts w:eastAsia="Times New Roman"/>
                <w:b/>
                <w:bCs/>
              </w:rPr>
              <w:t>2017</w:t>
            </w:r>
          </w:p>
        </w:tc>
        <w:tc>
          <w:tcPr>
            <w:tcW w:w="1360" w:type="dxa"/>
            <w:tcBorders>
              <w:top w:val="single" w:sz="4" w:space="0" w:color="auto"/>
              <w:left w:val="nil"/>
              <w:bottom w:val="single" w:sz="4" w:space="0" w:color="auto"/>
              <w:right w:val="single" w:sz="4" w:space="0" w:color="auto"/>
            </w:tcBorders>
            <w:shd w:val="clear" w:color="auto" w:fill="auto"/>
            <w:noWrap/>
            <w:hideMark/>
          </w:tcPr>
          <w:p w:rsidR="00AD2831" w:rsidRPr="00083F7E" w:rsidRDefault="00AD2831" w:rsidP="00AD2831">
            <w:pPr>
              <w:jc w:val="center"/>
              <w:rPr>
                <w:rFonts w:eastAsia="Times New Roman"/>
                <w:b/>
                <w:bCs/>
              </w:rPr>
            </w:pPr>
          </w:p>
          <w:p w:rsidR="00AD2831" w:rsidRPr="00083F7E" w:rsidRDefault="00AD2831" w:rsidP="00AD2831">
            <w:pPr>
              <w:jc w:val="center"/>
              <w:rPr>
                <w:rFonts w:eastAsia="Times New Roman"/>
                <w:b/>
                <w:bCs/>
              </w:rPr>
            </w:pPr>
            <w:r w:rsidRPr="00083F7E">
              <w:rPr>
                <w:rFonts w:eastAsia="Times New Roman"/>
                <w:b/>
                <w:bCs/>
              </w:rPr>
              <w:t>2018</w:t>
            </w:r>
          </w:p>
        </w:tc>
        <w:tc>
          <w:tcPr>
            <w:tcW w:w="1475" w:type="dxa"/>
            <w:tcBorders>
              <w:top w:val="single" w:sz="4" w:space="0" w:color="auto"/>
              <w:left w:val="nil"/>
              <w:bottom w:val="single" w:sz="4" w:space="0" w:color="auto"/>
              <w:right w:val="single" w:sz="4" w:space="0" w:color="auto"/>
            </w:tcBorders>
            <w:shd w:val="clear" w:color="auto" w:fill="auto"/>
            <w:noWrap/>
            <w:hideMark/>
          </w:tcPr>
          <w:p w:rsidR="00AD2831" w:rsidRPr="00083F7E" w:rsidRDefault="00AD2831" w:rsidP="00AD2831">
            <w:pPr>
              <w:jc w:val="center"/>
              <w:rPr>
                <w:rFonts w:eastAsia="Times New Roman"/>
                <w:b/>
                <w:bCs/>
              </w:rPr>
            </w:pPr>
          </w:p>
          <w:p w:rsidR="00AD2831" w:rsidRPr="00083F7E" w:rsidRDefault="00AD2831" w:rsidP="00AD2831">
            <w:pPr>
              <w:jc w:val="center"/>
              <w:rPr>
                <w:rFonts w:eastAsia="Times New Roman"/>
                <w:b/>
                <w:bCs/>
              </w:rPr>
            </w:pPr>
            <w:r w:rsidRPr="00083F7E">
              <w:rPr>
                <w:rFonts w:eastAsia="Times New Roman"/>
                <w:b/>
                <w:bCs/>
              </w:rPr>
              <w:t>2019</w:t>
            </w:r>
          </w:p>
        </w:tc>
        <w:tc>
          <w:tcPr>
            <w:tcW w:w="1418" w:type="dxa"/>
            <w:tcBorders>
              <w:top w:val="single" w:sz="4" w:space="0" w:color="auto"/>
              <w:left w:val="nil"/>
              <w:bottom w:val="single" w:sz="4" w:space="0" w:color="auto"/>
              <w:right w:val="single" w:sz="4" w:space="0" w:color="auto"/>
            </w:tcBorders>
            <w:shd w:val="clear" w:color="auto" w:fill="auto"/>
            <w:noWrap/>
            <w:hideMark/>
          </w:tcPr>
          <w:p w:rsidR="00AD2831" w:rsidRPr="00083F7E" w:rsidRDefault="00AD2831" w:rsidP="00AD2831">
            <w:pPr>
              <w:jc w:val="center"/>
              <w:rPr>
                <w:rFonts w:eastAsia="Times New Roman"/>
                <w:b/>
                <w:bCs/>
              </w:rPr>
            </w:pPr>
          </w:p>
          <w:p w:rsidR="00AD2831" w:rsidRPr="00083F7E" w:rsidRDefault="00AD2831" w:rsidP="00AD2831">
            <w:pPr>
              <w:jc w:val="center"/>
              <w:rPr>
                <w:rFonts w:eastAsia="Times New Roman"/>
                <w:b/>
                <w:bCs/>
              </w:rPr>
            </w:pPr>
            <w:r w:rsidRPr="00083F7E">
              <w:rPr>
                <w:rFonts w:eastAsia="Times New Roman"/>
                <w:b/>
                <w:bCs/>
              </w:rPr>
              <w:t>2020</w:t>
            </w:r>
          </w:p>
        </w:tc>
      </w:tr>
      <w:tr w:rsidR="00083F7E" w:rsidRPr="00083F7E" w:rsidTr="00AD2831">
        <w:trPr>
          <w:trHeight w:val="144"/>
        </w:trPr>
        <w:tc>
          <w:tcPr>
            <w:tcW w:w="5675" w:type="dxa"/>
            <w:tcBorders>
              <w:top w:val="single" w:sz="4" w:space="0" w:color="auto"/>
              <w:left w:val="single" w:sz="4" w:space="0" w:color="auto"/>
              <w:bottom w:val="single" w:sz="4" w:space="0" w:color="auto"/>
              <w:right w:val="single" w:sz="4" w:space="0" w:color="auto"/>
            </w:tcBorders>
            <w:shd w:val="clear" w:color="auto" w:fill="auto"/>
          </w:tcPr>
          <w:p w:rsidR="00AD2831" w:rsidRPr="00083F7E" w:rsidRDefault="00AD2831" w:rsidP="00AD2831">
            <w:pPr>
              <w:jc w:val="center"/>
              <w:rPr>
                <w:rFonts w:eastAsia="Times New Roman"/>
                <w:bCs/>
                <w:i/>
              </w:rPr>
            </w:pPr>
            <w:r w:rsidRPr="00083F7E">
              <w:rPr>
                <w:rFonts w:eastAsia="Times New Roman"/>
                <w:bCs/>
                <w:i/>
              </w:rPr>
              <w:t>1</w:t>
            </w:r>
          </w:p>
        </w:tc>
        <w:tc>
          <w:tcPr>
            <w:tcW w:w="1417" w:type="dxa"/>
            <w:tcBorders>
              <w:top w:val="single" w:sz="4" w:space="0" w:color="auto"/>
              <w:left w:val="nil"/>
              <w:bottom w:val="single" w:sz="4" w:space="0" w:color="auto"/>
              <w:right w:val="single" w:sz="4" w:space="0" w:color="auto"/>
            </w:tcBorders>
            <w:shd w:val="clear" w:color="auto" w:fill="auto"/>
            <w:noWrap/>
          </w:tcPr>
          <w:p w:rsidR="00AD2831" w:rsidRPr="00083F7E" w:rsidRDefault="00AD2831" w:rsidP="00AD2831">
            <w:pPr>
              <w:jc w:val="center"/>
              <w:rPr>
                <w:rFonts w:eastAsia="Times New Roman"/>
                <w:bCs/>
                <w:i/>
              </w:rPr>
            </w:pPr>
            <w:r w:rsidRPr="00083F7E">
              <w:rPr>
                <w:rFonts w:eastAsia="Times New Roman"/>
                <w:bCs/>
                <w:i/>
              </w:rPr>
              <w:t>2</w:t>
            </w:r>
          </w:p>
        </w:tc>
        <w:tc>
          <w:tcPr>
            <w:tcW w:w="1417" w:type="dxa"/>
            <w:tcBorders>
              <w:top w:val="single" w:sz="4" w:space="0" w:color="auto"/>
              <w:left w:val="nil"/>
              <w:bottom w:val="single" w:sz="4" w:space="0" w:color="auto"/>
              <w:right w:val="single" w:sz="4" w:space="0" w:color="auto"/>
            </w:tcBorders>
            <w:shd w:val="clear" w:color="auto" w:fill="auto"/>
            <w:noWrap/>
          </w:tcPr>
          <w:p w:rsidR="00AD2831" w:rsidRPr="00083F7E" w:rsidRDefault="00AD2831" w:rsidP="00AD2831">
            <w:pPr>
              <w:jc w:val="center"/>
              <w:rPr>
                <w:rFonts w:eastAsia="Times New Roman"/>
                <w:bCs/>
                <w:i/>
              </w:rPr>
            </w:pPr>
            <w:r w:rsidRPr="00083F7E">
              <w:rPr>
                <w:rFonts w:eastAsia="Times New Roman"/>
                <w:bCs/>
                <w:i/>
              </w:rPr>
              <w:t>3</w:t>
            </w:r>
          </w:p>
        </w:tc>
        <w:tc>
          <w:tcPr>
            <w:tcW w:w="1559" w:type="dxa"/>
            <w:tcBorders>
              <w:top w:val="single" w:sz="4" w:space="0" w:color="auto"/>
              <w:left w:val="nil"/>
              <w:bottom w:val="single" w:sz="4" w:space="0" w:color="auto"/>
              <w:right w:val="single" w:sz="4" w:space="0" w:color="auto"/>
            </w:tcBorders>
            <w:shd w:val="clear" w:color="auto" w:fill="auto"/>
            <w:noWrap/>
          </w:tcPr>
          <w:p w:rsidR="00AD2831" w:rsidRPr="00083F7E" w:rsidRDefault="00AD2831" w:rsidP="00AD2831">
            <w:pPr>
              <w:jc w:val="center"/>
              <w:rPr>
                <w:rFonts w:eastAsia="Times New Roman"/>
                <w:bCs/>
                <w:i/>
              </w:rPr>
            </w:pPr>
            <w:r w:rsidRPr="00083F7E">
              <w:rPr>
                <w:rFonts w:eastAsia="Times New Roman"/>
                <w:bCs/>
                <w:i/>
              </w:rPr>
              <w:t>4</w:t>
            </w:r>
          </w:p>
        </w:tc>
        <w:tc>
          <w:tcPr>
            <w:tcW w:w="1360" w:type="dxa"/>
            <w:tcBorders>
              <w:top w:val="single" w:sz="4" w:space="0" w:color="auto"/>
              <w:left w:val="nil"/>
              <w:bottom w:val="single" w:sz="4" w:space="0" w:color="auto"/>
              <w:right w:val="single" w:sz="4" w:space="0" w:color="auto"/>
            </w:tcBorders>
            <w:shd w:val="clear" w:color="auto" w:fill="auto"/>
            <w:noWrap/>
          </w:tcPr>
          <w:p w:rsidR="00AD2831" w:rsidRPr="00083F7E" w:rsidRDefault="00AD2831" w:rsidP="00AD2831">
            <w:pPr>
              <w:jc w:val="center"/>
              <w:rPr>
                <w:rFonts w:eastAsia="Times New Roman"/>
                <w:bCs/>
                <w:i/>
              </w:rPr>
            </w:pPr>
            <w:r w:rsidRPr="00083F7E">
              <w:rPr>
                <w:rFonts w:eastAsia="Times New Roman"/>
                <w:bCs/>
                <w:i/>
              </w:rPr>
              <w:t>5</w:t>
            </w:r>
          </w:p>
        </w:tc>
        <w:tc>
          <w:tcPr>
            <w:tcW w:w="1475" w:type="dxa"/>
            <w:tcBorders>
              <w:top w:val="single" w:sz="4" w:space="0" w:color="auto"/>
              <w:left w:val="nil"/>
              <w:bottom w:val="single" w:sz="4" w:space="0" w:color="auto"/>
              <w:right w:val="single" w:sz="4" w:space="0" w:color="auto"/>
            </w:tcBorders>
            <w:shd w:val="clear" w:color="auto" w:fill="auto"/>
            <w:noWrap/>
          </w:tcPr>
          <w:p w:rsidR="00AD2831" w:rsidRPr="00083F7E" w:rsidRDefault="00AD2831" w:rsidP="00AD2831">
            <w:pPr>
              <w:jc w:val="center"/>
              <w:rPr>
                <w:rFonts w:eastAsia="Times New Roman"/>
                <w:bCs/>
                <w:i/>
              </w:rPr>
            </w:pPr>
            <w:r w:rsidRPr="00083F7E">
              <w:rPr>
                <w:rFonts w:eastAsia="Times New Roman"/>
                <w:bCs/>
                <w:i/>
              </w:rPr>
              <w:t>6</w:t>
            </w:r>
          </w:p>
        </w:tc>
        <w:tc>
          <w:tcPr>
            <w:tcW w:w="1418" w:type="dxa"/>
            <w:tcBorders>
              <w:top w:val="single" w:sz="4" w:space="0" w:color="auto"/>
              <w:left w:val="nil"/>
              <w:bottom w:val="single" w:sz="4" w:space="0" w:color="auto"/>
              <w:right w:val="single" w:sz="4" w:space="0" w:color="auto"/>
            </w:tcBorders>
            <w:shd w:val="clear" w:color="auto" w:fill="auto"/>
            <w:noWrap/>
          </w:tcPr>
          <w:p w:rsidR="00AD2831" w:rsidRPr="00083F7E" w:rsidRDefault="00AD2831" w:rsidP="00AD2831">
            <w:pPr>
              <w:jc w:val="center"/>
              <w:rPr>
                <w:rFonts w:eastAsia="Times New Roman"/>
                <w:bCs/>
                <w:i/>
              </w:rPr>
            </w:pPr>
            <w:r w:rsidRPr="00083F7E">
              <w:rPr>
                <w:rFonts w:eastAsia="Times New Roman"/>
                <w:bCs/>
                <w:i/>
              </w:rPr>
              <w:t>7</w:t>
            </w:r>
          </w:p>
        </w:tc>
      </w:tr>
      <w:tr w:rsidR="00083F7E" w:rsidRPr="00083F7E" w:rsidTr="00AD2831">
        <w:trPr>
          <w:trHeight w:val="305"/>
        </w:trPr>
        <w:tc>
          <w:tcPr>
            <w:tcW w:w="5675" w:type="dxa"/>
            <w:tcBorders>
              <w:top w:val="nil"/>
              <w:left w:val="single" w:sz="4" w:space="0" w:color="auto"/>
              <w:bottom w:val="single" w:sz="4" w:space="0" w:color="auto"/>
              <w:right w:val="single" w:sz="4" w:space="0" w:color="auto"/>
            </w:tcBorders>
            <w:shd w:val="clear" w:color="auto" w:fill="D9D9D9" w:themeFill="background1" w:themeFillShade="D9"/>
            <w:hideMark/>
          </w:tcPr>
          <w:p w:rsidR="00AD2831" w:rsidRPr="00083F7E" w:rsidRDefault="00AD2831" w:rsidP="00AD2831">
            <w:pPr>
              <w:jc w:val="left"/>
              <w:rPr>
                <w:rFonts w:eastAsia="Times New Roman"/>
                <w:b/>
                <w:bCs/>
              </w:rPr>
            </w:pPr>
            <w:r w:rsidRPr="00083F7E">
              <w:rPr>
                <w:rFonts w:eastAsia="Times New Roman"/>
                <w:b/>
                <w:bCs/>
              </w:rPr>
              <w:t>1. VPVKAC tīkla izveide un uzturēšana</w:t>
            </w:r>
          </w:p>
        </w:tc>
        <w:tc>
          <w:tcPr>
            <w:tcW w:w="1417" w:type="dxa"/>
            <w:tcBorders>
              <w:top w:val="nil"/>
              <w:left w:val="nil"/>
              <w:bottom w:val="single" w:sz="4" w:space="0" w:color="auto"/>
              <w:right w:val="single" w:sz="4" w:space="0" w:color="auto"/>
            </w:tcBorders>
            <w:shd w:val="clear" w:color="auto" w:fill="D9D9D9" w:themeFill="background1" w:themeFillShade="D9"/>
            <w:noWrap/>
            <w:hideMark/>
          </w:tcPr>
          <w:p w:rsidR="00AD2831" w:rsidRPr="00083F7E" w:rsidRDefault="00AD2831" w:rsidP="00AD2831">
            <w:pPr>
              <w:jc w:val="left"/>
              <w:rPr>
                <w:rFonts w:eastAsia="Times New Roman"/>
                <w:b/>
                <w:bCs/>
              </w:rPr>
            </w:pPr>
            <w:r w:rsidRPr="00083F7E">
              <w:rPr>
                <w:rFonts w:eastAsia="Times New Roman"/>
                <w:b/>
                <w:bCs/>
              </w:rPr>
              <w:t> </w:t>
            </w:r>
          </w:p>
        </w:tc>
        <w:tc>
          <w:tcPr>
            <w:tcW w:w="1417" w:type="dxa"/>
            <w:tcBorders>
              <w:top w:val="nil"/>
              <w:left w:val="nil"/>
              <w:bottom w:val="single" w:sz="4" w:space="0" w:color="auto"/>
              <w:right w:val="single" w:sz="4" w:space="0" w:color="auto"/>
            </w:tcBorders>
            <w:shd w:val="clear" w:color="auto" w:fill="D9D9D9" w:themeFill="background1" w:themeFillShade="D9"/>
            <w:noWrap/>
            <w:hideMark/>
          </w:tcPr>
          <w:p w:rsidR="00AD2831" w:rsidRPr="00083F7E" w:rsidRDefault="00AD2831" w:rsidP="00AD2831">
            <w:pPr>
              <w:jc w:val="left"/>
              <w:rPr>
                <w:rFonts w:eastAsia="Times New Roman"/>
                <w:b/>
                <w:bCs/>
              </w:rPr>
            </w:pPr>
            <w:r w:rsidRPr="00083F7E">
              <w:rPr>
                <w:rFonts w:eastAsia="Times New Roman"/>
                <w:b/>
                <w:bCs/>
              </w:rPr>
              <w:t> </w:t>
            </w:r>
          </w:p>
        </w:tc>
        <w:tc>
          <w:tcPr>
            <w:tcW w:w="1559" w:type="dxa"/>
            <w:tcBorders>
              <w:top w:val="nil"/>
              <w:left w:val="nil"/>
              <w:bottom w:val="single" w:sz="4" w:space="0" w:color="auto"/>
              <w:right w:val="single" w:sz="4" w:space="0" w:color="auto"/>
            </w:tcBorders>
            <w:shd w:val="clear" w:color="auto" w:fill="D9D9D9" w:themeFill="background1" w:themeFillShade="D9"/>
            <w:noWrap/>
            <w:hideMark/>
          </w:tcPr>
          <w:p w:rsidR="00AD2831" w:rsidRPr="00083F7E" w:rsidRDefault="00AD2831" w:rsidP="00AD2831">
            <w:pPr>
              <w:jc w:val="left"/>
              <w:rPr>
                <w:rFonts w:eastAsia="Times New Roman"/>
                <w:b/>
                <w:bCs/>
              </w:rPr>
            </w:pPr>
            <w:r w:rsidRPr="00083F7E">
              <w:rPr>
                <w:rFonts w:eastAsia="Times New Roman"/>
                <w:b/>
                <w:bCs/>
              </w:rPr>
              <w:t> </w:t>
            </w:r>
          </w:p>
        </w:tc>
        <w:tc>
          <w:tcPr>
            <w:tcW w:w="1360" w:type="dxa"/>
            <w:tcBorders>
              <w:top w:val="nil"/>
              <w:left w:val="nil"/>
              <w:bottom w:val="single" w:sz="4" w:space="0" w:color="auto"/>
              <w:right w:val="single" w:sz="4" w:space="0" w:color="auto"/>
            </w:tcBorders>
            <w:shd w:val="clear" w:color="auto" w:fill="D9D9D9" w:themeFill="background1" w:themeFillShade="D9"/>
            <w:noWrap/>
            <w:hideMark/>
          </w:tcPr>
          <w:p w:rsidR="00AD2831" w:rsidRPr="00083F7E" w:rsidRDefault="00AD2831" w:rsidP="00AD2831">
            <w:pPr>
              <w:jc w:val="left"/>
              <w:rPr>
                <w:rFonts w:eastAsia="Times New Roman"/>
                <w:b/>
                <w:bCs/>
              </w:rPr>
            </w:pPr>
            <w:r w:rsidRPr="00083F7E">
              <w:rPr>
                <w:rFonts w:eastAsia="Times New Roman"/>
                <w:b/>
                <w:bCs/>
              </w:rPr>
              <w:t> </w:t>
            </w:r>
          </w:p>
        </w:tc>
        <w:tc>
          <w:tcPr>
            <w:tcW w:w="1475" w:type="dxa"/>
            <w:tcBorders>
              <w:top w:val="nil"/>
              <w:left w:val="nil"/>
              <w:bottom w:val="single" w:sz="4" w:space="0" w:color="auto"/>
              <w:right w:val="single" w:sz="4" w:space="0" w:color="auto"/>
            </w:tcBorders>
            <w:shd w:val="clear" w:color="auto" w:fill="D9D9D9" w:themeFill="background1" w:themeFillShade="D9"/>
            <w:noWrap/>
            <w:hideMark/>
          </w:tcPr>
          <w:p w:rsidR="00AD2831" w:rsidRPr="00083F7E" w:rsidRDefault="00AD2831" w:rsidP="00AD2831">
            <w:pPr>
              <w:jc w:val="left"/>
              <w:rPr>
                <w:rFonts w:eastAsia="Times New Roman"/>
                <w:b/>
                <w:bCs/>
              </w:rPr>
            </w:pPr>
            <w:r w:rsidRPr="00083F7E">
              <w:rPr>
                <w:rFonts w:eastAsia="Times New Roman"/>
                <w:b/>
                <w:bCs/>
              </w:rPr>
              <w:t> </w:t>
            </w:r>
          </w:p>
        </w:tc>
        <w:tc>
          <w:tcPr>
            <w:tcW w:w="1418" w:type="dxa"/>
            <w:tcBorders>
              <w:top w:val="nil"/>
              <w:left w:val="nil"/>
              <w:bottom w:val="single" w:sz="4" w:space="0" w:color="auto"/>
              <w:right w:val="single" w:sz="4" w:space="0" w:color="auto"/>
            </w:tcBorders>
            <w:shd w:val="clear" w:color="auto" w:fill="D9D9D9" w:themeFill="background1" w:themeFillShade="D9"/>
            <w:noWrap/>
            <w:hideMark/>
          </w:tcPr>
          <w:p w:rsidR="00AD2831" w:rsidRPr="00083F7E" w:rsidRDefault="00AD2831" w:rsidP="00AD2831">
            <w:pPr>
              <w:jc w:val="left"/>
              <w:rPr>
                <w:rFonts w:eastAsia="Times New Roman"/>
                <w:b/>
                <w:bCs/>
              </w:rPr>
            </w:pPr>
            <w:r w:rsidRPr="00083F7E">
              <w:rPr>
                <w:rFonts w:eastAsia="Times New Roman"/>
                <w:b/>
                <w:bCs/>
              </w:rPr>
              <w:t> </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
                <w:bCs/>
              </w:rPr>
            </w:pPr>
            <w:r w:rsidRPr="00083F7E">
              <w:rPr>
                <w:rFonts w:eastAsia="Times New Roman"/>
                <w:b/>
                <w:bCs/>
              </w:rPr>
              <w:t xml:space="preserve">JPI „Publisko pakalpojumu pieejamības nodrošināšana saskaņā ar vienas pieturas aģentūras principu” </w:t>
            </w:r>
            <w:r w:rsidRPr="00083F7E">
              <w:rPr>
                <w:rFonts w:eastAsia="Times New Roman"/>
                <w:bCs/>
              </w:rPr>
              <w:t>(89 novadu un 21 reģionālās nozīmes attīstības centru VPVKAC)</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2 146 436</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2 146 436</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2 146 436</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2 146 436</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2 146 436</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2 146 436</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Cs/>
              </w:rPr>
            </w:pPr>
            <w:r w:rsidRPr="00083F7E">
              <w:rPr>
                <w:rFonts w:eastAsia="Times New Roman"/>
                <w:bCs/>
              </w:rPr>
              <w:t>Transferts pašvaldībām, kas paredz segt šādas aktivitātes:</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2 000 000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2 000 000</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2 000 000</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2 000 000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2 000 000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2 000 000</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Darbinieku atlīdzība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1 487 826</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1 487 826</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1 487 826</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1 487 826</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1 487 826</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1 487 826</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Telpu pielāgošanas VPVKAC vajadzībām</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227 491</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227 491</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227 491</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227 491</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227 491</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227 491</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Darbavietu aprīkošana un uzturēšana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59 876</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59 876</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59 876</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70 056</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70 056</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70 056</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Telpu uzturēšana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141 066</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141 066</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141 066</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141 066</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141 066</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141 066</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Korespondences sūtīšana &amp; kancelejas preces</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67 636</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67 636</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67 636</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57 456</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57 456</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57 456</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VPVKAC atpazīstamības veicināšana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16 105</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16 105</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16 105</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16 105</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16 105</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16 105</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Cs/>
              </w:rPr>
            </w:pPr>
            <w:r w:rsidRPr="00083F7E">
              <w:rPr>
                <w:rFonts w:eastAsia="Times New Roman"/>
                <w:bCs/>
              </w:rPr>
              <w:t>VPVKAC tīkla pārraudzības funkcijas nodrošināšana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146 436</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146 436</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146 436</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146 436</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146 436</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146 436</w:t>
            </w:r>
          </w:p>
        </w:tc>
      </w:tr>
      <w:tr w:rsidR="00083F7E" w:rsidRPr="00083F7E" w:rsidTr="006C72AA">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410403" w:rsidRPr="00083F7E" w:rsidRDefault="00410403" w:rsidP="006C72AA">
            <w:pPr>
              <w:jc w:val="left"/>
              <w:rPr>
                <w:rFonts w:eastAsia="Times New Roman"/>
                <w:b/>
                <w:bCs/>
              </w:rPr>
            </w:pPr>
            <w:r w:rsidRPr="00083F7E">
              <w:rPr>
                <w:rFonts w:eastAsia="Times New Roman"/>
                <w:b/>
                <w:bCs/>
              </w:rPr>
              <w:t xml:space="preserve">JPI „VPVKAC tīkla attīstība” </w:t>
            </w:r>
            <w:r w:rsidRPr="00083F7E">
              <w:rPr>
                <w:rFonts w:eastAsia="Times New Roman"/>
                <w:bCs/>
              </w:rPr>
              <w:t>(9 nacionālās nozīmes attīstības centru VPVKAC)</w:t>
            </w:r>
          </w:p>
        </w:tc>
        <w:tc>
          <w:tcPr>
            <w:tcW w:w="1417"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0</w:t>
            </w:r>
          </w:p>
        </w:tc>
        <w:tc>
          <w:tcPr>
            <w:tcW w:w="1417"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1 292 070</w:t>
            </w:r>
          </w:p>
        </w:tc>
        <w:tc>
          <w:tcPr>
            <w:tcW w:w="1559"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628 869</w:t>
            </w:r>
          </w:p>
        </w:tc>
        <w:tc>
          <w:tcPr>
            <w:tcW w:w="1360"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785 995</w:t>
            </w:r>
          </w:p>
        </w:tc>
        <w:tc>
          <w:tcPr>
            <w:tcW w:w="1475"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1 293 270</w:t>
            </w:r>
          </w:p>
        </w:tc>
        <w:tc>
          <w:tcPr>
            <w:tcW w:w="1418"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1 492 481</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Cs/>
              </w:rPr>
            </w:pPr>
            <w:r w:rsidRPr="00083F7E">
              <w:rPr>
                <w:rFonts w:eastAsia="Times New Roman"/>
                <w:bCs/>
              </w:rPr>
              <w:t>Darbinieku atlīdzība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53 280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106 560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159 840</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Cs/>
              </w:rPr>
            </w:pPr>
            <w:r w:rsidRPr="00083F7E">
              <w:rPr>
                <w:rFonts w:eastAsia="Times New Roman"/>
                <w:bCs/>
              </w:rPr>
              <w:t>Telpu pielāgošana VPVKAC vajadzībām</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1 094 423</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416 661</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071AA0" w:rsidP="00AD2831">
            <w:pPr>
              <w:jc w:val="right"/>
              <w:rPr>
                <w:rFonts w:eastAsia="Times New Roman"/>
                <w:bCs/>
              </w:rPr>
            </w:pPr>
            <w:r w:rsidRPr="00083F7E">
              <w:rPr>
                <w:rFonts w:eastAsia="Times New Roman"/>
                <w:bCs/>
              </w:rPr>
              <w:t>363 643</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071AA0" w:rsidP="00AD2831">
            <w:pPr>
              <w:jc w:val="right"/>
              <w:rPr>
                <w:rFonts w:eastAsia="Times New Roman"/>
                <w:bCs/>
              </w:rPr>
            </w:pPr>
            <w:r w:rsidRPr="00083F7E">
              <w:rPr>
                <w:rFonts w:eastAsia="Times New Roman"/>
                <w:bCs/>
              </w:rPr>
              <w:t>671 707</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071AA0" w:rsidP="00AD2831">
            <w:pPr>
              <w:jc w:val="right"/>
              <w:rPr>
                <w:rFonts w:eastAsia="Times New Roman"/>
                <w:bCs/>
              </w:rPr>
            </w:pPr>
            <w:r w:rsidRPr="00083F7E">
              <w:rPr>
                <w:rFonts w:eastAsia="Times New Roman"/>
                <w:bCs/>
              </w:rPr>
              <w:t>671</w:t>
            </w:r>
            <w:r w:rsidR="00AD2831" w:rsidRPr="00083F7E">
              <w:rPr>
                <w:rFonts w:eastAsia="Times New Roman"/>
                <w:bCs/>
              </w:rPr>
              <w:t> 707</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Cs/>
              </w:rPr>
            </w:pPr>
            <w:r w:rsidRPr="00083F7E">
              <w:rPr>
                <w:rFonts w:eastAsia="Times New Roman"/>
                <w:bCs/>
              </w:rPr>
              <w:t>Darbavietu aprīkošana un uzturēšana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90 000</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36 000</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24 000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24 000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24 000</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Cs/>
              </w:rPr>
            </w:pPr>
            <w:r w:rsidRPr="00083F7E">
              <w:rPr>
                <w:rFonts w:eastAsia="Times New Roman"/>
                <w:bCs/>
              </w:rPr>
              <w:t>Telpu uzturēšana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highlight w:val="green"/>
              </w:rPr>
            </w:pPr>
            <w:r w:rsidRPr="00083F7E">
              <w:rPr>
                <w:rFonts w:eastAsia="Times New Roman"/>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highlight w:val="green"/>
              </w:rPr>
            </w:pPr>
            <w:r w:rsidRPr="00083F7E">
              <w:rPr>
                <w:rFonts w:eastAsia="Times New Roman"/>
              </w:rPr>
              <w:t>107 648</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highlight w:val="green"/>
              </w:rPr>
            </w:pPr>
            <w:r w:rsidRPr="00083F7E">
              <w:rPr>
                <w:rFonts w:eastAsia="Times New Roman"/>
              </w:rPr>
              <w:t>176 209</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rPr>
              <w:t>334 440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rPr>
              <w:t>480 371</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rPr>
              <w:t>626 302</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tcPr>
          <w:p w:rsidR="00AD2831" w:rsidRPr="00083F7E" w:rsidRDefault="00AD2831" w:rsidP="00AD2831">
            <w:pPr>
              <w:jc w:val="left"/>
              <w:rPr>
                <w:rFonts w:eastAsia="Times New Roman"/>
                <w:bCs/>
              </w:rPr>
            </w:pPr>
            <w:r w:rsidRPr="00083F7E">
              <w:rPr>
                <w:rFonts w:eastAsia="Times New Roman"/>
                <w:bCs/>
              </w:rPr>
              <w:t>Korespondences sūtīšana &amp; kancelejas preces</w:t>
            </w:r>
          </w:p>
        </w:tc>
        <w:tc>
          <w:tcPr>
            <w:tcW w:w="1417"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rPr>
              <w:t>0</w:t>
            </w:r>
          </w:p>
        </w:tc>
        <w:tc>
          <w:tcPr>
            <w:tcW w:w="1417"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rPr>
              <w:t>0</w:t>
            </w:r>
          </w:p>
        </w:tc>
        <w:tc>
          <w:tcPr>
            <w:tcW w:w="1559"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rPr>
              <w:t>0</w:t>
            </w:r>
          </w:p>
        </w:tc>
        <w:tc>
          <w:tcPr>
            <w:tcW w:w="1360"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rPr>
              <w:t>5 832</w:t>
            </w:r>
          </w:p>
        </w:tc>
        <w:tc>
          <w:tcPr>
            <w:tcW w:w="1475"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rPr>
              <w:t>5 832</w:t>
            </w:r>
          </w:p>
        </w:tc>
        <w:tc>
          <w:tcPr>
            <w:tcW w:w="1418"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rPr>
              <w:t>5 832</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Cs/>
              </w:rPr>
            </w:pPr>
            <w:r w:rsidRPr="00083F7E">
              <w:rPr>
                <w:rFonts w:eastAsia="Times New Roman"/>
                <w:bCs/>
              </w:rPr>
              <w:t>VPVKAC atpazīstamības veicināšana</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4 800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4 800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4 800</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
                <w:bCs/>
              </w:rPr>
            </w:pPr>
            <w:r w:rsidRPr="00083F7E">
              <w:rPr>
                <w:rFonts w:eastAsia="Times New Roman"/>
                <w:b/>
                <w:bCs/>
              </w:rPr>
              <w:lastRenderedPageBreak/>
              <w:t>Pašvaldību līdzfinansējums</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2 173 952</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1 429 952</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1 040 952</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1 846 240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1 346 040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
                <w:bCs/>
              </w:rPr>
            </w:pPr>
            <w:r w:rsidRPr="00083F7E">
              <w:rPr>
                <w:rFonts w:eastAsia="Times New Roman"/>
                <w:b/>
                <w:bCs/>
              </w:rPr>
              <w:t>1 348 840</w:t>
            </w:r>
          </w:p>
        </w:tc>
      </w:tr>
      <w:tr w:rsidR="00083F7E" w:rsidRPr="00083F7E" w:rsidTr="00AD2831">
        <w:trPr>
          <w:trHeight w:val="320"/>
        </w:trPr>
        <w:tc>
          <w:tcPr>
            <w:tcW w:w="14321" w:type="dxa"/>
            <w:gridSpan w:val="7"/>
            <w:tcBorders>
              <w:top w:val="nil"/>
              <w:left w:val="single" w:sz="4" w:space="0" w:color="auto"/>
              <w:bottom w:val="single" w:sz="4" w:space="0" w:color="auto"/>
              <w:right w:val="single" w:sz="4" w:space="0" w:color="auto"/>
            </w:tcBorders>
            <w:shd w:val="clear" w:color="auto" w:fill="D9D9D9" w:themeFill="background1" w:themeFillShade="D9"/>
            <w:hideMark/>
          </w:tcPr>
          <w:p w:rsidR="00AD2831" w:rsidRPr="00083F7E" w:rsidRDefault="00AD2831" w:rsidP="00AD2831">
            <w:pPr>
              <w:jc w:val="left"/>
              <w:rPr>
                <w:rFonts w:eastAsia="Times New Roman"/>
                <w:b/>
                <w:bCs/>
              </w:rPr>
            </w:pPr>
            <w:r w:rsidRPr="00083F7E">
              <w:rPr>
                <w:rFonts w:eastAsia="Times New Roman"/>
                <w:b/>
                <w:bCs/>
              </w:rPr>
              <w:t>2. Publisko pakalpojumu daudzkanālu piegādes platformas izveide un uzturēšana  </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tcPr>
          <w:p w:rsidR="00AD2831" w:rsidRPr="00083F7E" w:rsidRDefault="00AD2831" w:rsidP="00AD2831">
            <w:pPr>
              <w:jc w:val="left"/>
              <w:rPr>
                <w:rFonts w:eastAsia="Times New Roman"/>
                <w:b/>
                <w:bCs/>
              </w:rPr>
            </w:pPr>
            <w:r w:rsidRPr="00083F7E">
              <w:rPr>
                <w:rFonts w:eastAsia="Times New Roman"/>
                <w:b/>
                <w:bCs/>
              </w:rPr>
              <w:t>85% ERAF līdz</w:t>
            </w:r>
            <w:r w:rsidRPr="00083F7E">
              <w:rPr>
                <w:rFonts w:eastAsia="Times New Roman"/>
                <w:b/>
              </w:rPr>
              <w:t>finansējums (indikatīvi)</w:t>
            </w:r>
          </w:p>
        </w:tc>
        <w:tc>
          <w:tcPr>
            <w:tcW w:w="1417"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bCs/>
              </w:rPr>
              <w:t>1 700 000</w:t>
            </w:r>
          </w:p>
        </w:tc>
        <w:tc>
          <w:tcPr>
            <w:tcW w:w="1559"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bCs/>
              </w:rPr>
              <w:t>6 800 000</w:t>
            </w:r>
          </w:p>
        </w:tc>
        <w:tc>
          <w:tcPr>
            <w:tcW w:w="1360"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bCs/>
              </w:rPr>
              <w:t>0</w:t>
            </w:r>
          </w:p>
        </w:tc>
        <w:tc>
          <w:tcPr>
            <w:tcW w:w="1475"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bCs/>
              </w:rPr>
              <w:t>0</w:t>
            </w:r>
          </w:p>
        </w:tc>
        <w:tc>
          <w:tcPr>
            <w:tcW w:w="1418" w:type="dxa"/>
            <w:tcBorders>
              <w:top w:val="nil"/>
              <w:left w:val="nil"/>
              <w:bottom w:val="single" w:sz="4" w:space="0" w:color="auto"/>
              <w:right w:val="single" w:sz="4" w:space="0" w:color="auto"/>
            </w:tcBorders>
            <w:shd w:val="clear" w:color="auto" w:fill="auto"/>
            <w:noWrap/>
          </w:tcPr>
          <w:p w:rsidR="00AD2831" w:rsidRPr="00083F7E" w:rsidRDefault="00AD2831" w:rsidP="00AD2831">
            <w:pPr>
              <w:jc w:val="right"/>
              <w:rPr>
                <w:rFonts w:eastAsia="Times New Roman"/>
                <w:bCs/>
              </w:rPr>
            </w:pPr>
            <w:r w:rsidRPr="00083F7E">
              <w:rPr>
                <w:rFonts w:eastAsia="Times New Roman"/>
                <w:bCs/>
              </w:rPr>
              <w:t>0</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jc w:val="left"/>
              <w:rPr>
                <w:rFonts w:eastAsia="Times New Roman"/>
                <w:b/>
                <w:bCs/>
              </w:rPr>
            </w:pPr>
            <w:r w:rsidRPr="00083F7E">
              <w:rPr>
                <w:rFonts w:eastAsia="Times New Roman"/>
                <w:b/>
                <w:bCs/>
              </w:rPr>
              <w:t>Valsts pamatbudžets</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300 000</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1 200 000</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1 500 000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1 500 000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1 500 000</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15% valsts budžeta līdzfinansējums (indikatīvi)</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300 000</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1 200 000</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r>
      <w:tr w:rsidR="00083F7E" w:rsidRPr="00083F7E" w:rsidTr="00AD2831">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AD2831" w:rsidRPr="00083F7E" w:rsidRDefault="00AD2831" w:rsidP="00AD2831">
            <w:pPr>
              <w:ind w:left="464"/>
              <w:jc w:val="left"/>
              <w:rPr>
                <w:rFonts w:eastAsia="Times New Roman"/>
                <w:bCs/>
              </w:rPr>
            </w:pPr>
            <w:r w:rsidRPr="00083F7E">
              <w:rPr>
                <w:rFonts w:eastAsia="Times New Roman"/>
                <w:bCs/>
              </w:rPr>
              <w:t xml:space="preserve">Publisko pakalpojumu daudzkanālu piegādes platformas uzturēšana un VPVKAC atbalsts </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417"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559"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0</w:t>
            </w:r>
          </w:p>
        </w:tc>
        <w:tc>
          <w:tcPr>
            <w:tcW w:w="1360"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1 500 000</w:t>
            </w:r>
          </w:p>
        </w:tc>
        <w:tc>
          <w:tcPr>
            <w:tcW w:w="1475"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1 500 000</w:t>
            </w:r>
          </w:p>
        </w:tc>
        <w:tc>
          <w:tcPr>
            <w:tcW w:w="1418" w:type="dxa"/>
            <w:tcBorders>
              <w:top w:val="nil"/>
              <w:left w:val="nil"/>
              <w:bottom w:val="single" w:sz="4" w:space="0" w:color="auto"/>
              <w:right w:val="single" w:sz="4" w:space="0" w:color="auto"/>
            </w:tcBorders>
            <w:shd w:val="clear" w:color="auto" w:fill="auto"/>
            <w:noWrap/>
            <w:hideMark/>
          </w:tcPr>
          <w:p w:rsidR="00AD2831" w:rsidRPr="00083F7E" w:rsidRDefault="00AD2831" w:rsidP="00AD2831">
            <w:pPr>
              <w:jc w:val="right"/>
              <w:rPr>
                <w:rFonts w:eastAsia="Times New Roman"/>
                <w:bCs/>
              </w:rPr>
            </w:pPr>
            <w:r w:rsidRPr="00083F7E">
              <w:rPr>
                <w:rFonts w:eastAsia="Times New Roman"/>
                <w:bCs/>
              </w:rPr>
              <w:t>1 500 000</w:t>
            </w:r>
          </w:p>
        </w:tc>
      </w:tr>
      <w:tr w:rsidR="00083F7E" w:rsidRPr="00083F7E" w:rsidTr="006C72AA">
        <w:trPr>
          <w:trHeight w:val="116"/>
        </w:trPr>
        <w:tc>
          <w:tcPr>
            <w:tcW w:w="5675" w:type="dxa"/>
            <w:tcBorders>
              <w:top w:val="nil"/>
              <w:left w:val="single" w:sz="4" w:space="0" w:color="auto"/>
              <w:bottom w:val="single" w:sz="4" w:space="0" w:color="auto"/>
              <w:right w:val="single" w:sz="4" w:space="0" w:color="auto"/>
            </w:tcBorders>
            <w:shd w:val="clear" w:color="auto" w:fill="auto"/>
            <w:hideMark/>
          </w:tcPr>
          <w:p w:rsidR="00410403" w:rsidRPr="00083F7E" w:rsidRDefault="00410403" w:rsidP="006C72AA">
            <w:pPr>
              <w:ind w:left="1920"/>
              <w:jc w:val="left"/>
              <w:rPr>
                <w:rFonts w:eastAsia="Times New Roman"/>
                <w:b/>
                <w:bCs/>
              </w:rPr>
            </w:pPr>
            <w:r w:rsidRPr="00083F7E">
              <w:rPr>
                <w:rFonts w:eastAsia="Times New Roman"/>
                <w:b/>
                <w:bCs/>
              </w:rPr>
              <w:t>IZDEVUMI KOPĀ:</w:t>
            </w:r>
          </w:p>
        </w:tc>
        <w:tc>
          <w:tcPr>
            <w:tcW w:w="1417"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4 320 388</w:t>
            </w:r>
          </w:p>
        </w:tc>
        <w:tc>
          <w:tcPr>
            <w:tcW w:w="1417"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6 868 459</w:t>
            </w:r>
          </w:p>
        </w:tc>
        <w:tc>
          <w:tcPr>
            <w:tcW w:w="1559"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11 816 258</w:t>
            </w:r>
          </w:p>
        </w:tc>
        <w:tc>
          <w:tcPr>
            <w:tcW w:w="1360"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6 287 670</w:t>
            </w:r>
          </w:p>
        </w:tc>
        <w:tc>
          <w:tcPr>
            <w:tcW w:w="1475"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6 294 746</w:t>
            </w:r>
          </w:p>
        </w:tc>
        <w:tc>
          <w:tcPr>
            <w:tcW w:w="1418" w:type="dxa"/>
            <w:tcBorders>
              <w:top w:val="nil"/>
              <w:left w:val="nil"/>
              <w:bottom w:val="single" w:sz="4" w:space="0" w:color="auto"/>
              <w:right w:val="single" w:sz="4" w:space="0" w:color="auto"/>
            </w:tcBorders>
            <w:shd w:val="clear" w:color="auto" w:fill="auto"/>
            <w:noWrap/>
            <w:hideMark/>
          </w:tcPr>
          <w:p w:rsidR="00410403" w:rsidRPr="00083F7E" w:rsidRDefault="00410403" w:rsidP="006C72AA">
            <w:pPr>
              <w:jc w:val="right"/>
              <w:rPr>
                <w:rFonts w:eastAsia="Times New Roman"/>
                <w:b/>
                <w:bCs/>
              </w:rPr>
            </w:pPr>
            <w:r w:rsidRPr="00083F7E">
              <w:rPr>
                <w:rFonts w:eastAsia="Times New Roman"/>
                <w:b/>
                <w:bCs/>
              </w:rPr>
              <w:t>6 496 757</w:t>
            </w:r>
          </w:p>
        </w:tc>
      </w:tr>
    </w:tbl>
    <w:p w:rsidR="00951269" w:rsidRPr="00083F7E" w:rsidRDefault="00951269" w:rsidP="007F5B37"/>
    <w:p w:rsidR="009133D1" w:rsidRPr="00083F7E" w:rsidRDefault="009133D1" w:rsidP="007F5B37"/>
    <w:bookmarkEnd w:id="0"/>
    <w:bookmarkEnd w:id="76"/>
    <w:bookmarkEnd w:id="80"/>
    <w:p w:rsidR="00914D85" w:rsidRPr="00757B81" w:rsidRDefault="00914D85" w:rsidP="00914D85">
      <w:r w:rsidRPr="00757B81">
        <w:t xml:space="preserve">Ministrs </w:t>
      </w:r>
      <w:r w:rsidRPr="00757B81">
        <w:tab/>
      </w:r>
      <w:r w:rsidRPr="00757B81">
        <w:tab/>
      </w:r>
      <w:r w:rsidRPr="00757B81">
        <w:tab/>
      </w:r>
      <w:r w:rsidRPr="00757B81">
        <w:tab/>
      </w:r>
      <w:r w:rsidRPr="00757B81">
        <w:tab/>
      </w:r>
      <w:r w:rsidRPr="00757B81">
        <w:tab/>
      </w:r>
      <w:r w:rsidRPr="00757B81">
        <w:tab/>
      </w:r>
      <w:r>
        <w:tab/>
      </w:r>
      <w:r>
        <w:tab/>
      </w:r>
      <w:r>
        <w:tab/>
      </w:r>
      <w:r>
        <w:tab/>
      </w:r>
      <w:r>
        <w:tab/>
      </w:r>
      <w:r>
        <w:tab/>
      </w:r>
      <w:r>
        <w:tab/>
      </w:r>
      <w:r w:rsidRPr="00757B81">
        <w:tab/>
      </w:r>
      <w:r w:rsidRPr="00757B81">
        <w:tab/>
      </w:r>
      <w:r w:rsidRPr="00757B81">
        <w:tab/>
        <w:t>R. Naudiņš</w:t>
      </w:r>
    </w:p>
    <w:p w:rsidR="00914D85" w:rsidRDefault="00914D85" w:rsidP="00914D85">
      <w:pPr>
        <w:rPr>
          <w:sz w:val="20"/>
          <w:szCs w:val="20"/>
        </w:rPr>
      </w:pPr>
    </w:p>
    <w:p w:rsidR="00914D85" w:rsidRDefault="00914D85" w:rsidP="00914D85">
      <w:pPr>
        <w:rPr>
          <w:sz w:val="20"/>
          <w:szCs w:val="20"/>
        </w:rPr>
      </w:pPr>
    </w:p>
    <w:p w:rsidR="00914D85" w:rsidRDefault="00023290" w:rsidP="00914D85">
      <w:pPr>
        <w:rPr>
          <w:sz w:val="20"/>
          <w:szCs w:val="20"/>
        </w:rPr>
      </w:pPr>
      <w:r>
        <w:rPr>
          <w:sz w:val="20"/>
          <w:szCs w:val="20"/>
        </w:rPr>
        <w:t>2</w:t>
      </w:r>
      <w:r w:rsidR="00D12F84">
        <w:rPr>
          <w:sz w:val="20"/>
          <w:szCs w:val="20"/>
        </w:rPr>
        <w:t>7</w:t>
      </w:r>
      <w:r>
        <w:rPr>
          <w:sz w:val="20"/>
          <w:szCs w:val="20"/>
        </w:rPr>
        <w:t xml:space="preserve">.10.2014. </w:t>
      </w:r>
      <w:r w:rsidR="00D12F84">
        <w:rPr>
          <w:sz w:val="20"/>
          <w:szCs w:val="20"/>
        </w:rPr>
        <w:t>09:00</w:t>
      </w:r>
    </w:p>
    <w:p w:rsidR="00914D85" w:rsidRPr="00EE25E9" w:rsidRDefault="00D12F84" w:rsidP="00914D85">
      <w:pPr>
        <w:rPr>
          <w:sz w:val="20"/>
          <w:szCs w:val="20"/>
        </w:rPr>
      </w:pPr>
      <w:r>
        <w:rPr>
          <w:sz w:val="20"/>
          <w:szCs w:val="20"/>
        </w:rPr>
        <w:t>9250</w:t>
      </w:r>
    </w:p>
    <w:p w:rsidR="00914D85" w:rsidRPr="00EE25E9" w:rsidRDefault="00914D85" w:rsidP="00914D85">
      <w:pPr>
        <w:tabs>
          <w:tab w:val="left" w:pos="6161"/>
        </w:tabs>
        <w:rPr>
          <w:sz w:val="20"/>
          <w:szCs w:val="20"/>
        </w:rPr>
      </w:pPr>
      <w:r w:rsidRPr="00EE25E9">
        <w:rPr>
          <w:sz w:val="20"/>
          <w:szCs w:val="20"/>
        </w:rPr>
        <w:t>M.Anspoka, 66016538</w:t>
      </w:r>
      <w:r w:rsidRPr="00EE25E9">
        <w:rPr>
          <w:sz w:val="20"/>
          <w:szCs w:val="20"/>
        </w:rPr>
        <w:tab/>
      </w:r>
    </w:p>
    <w:p w:rsidR="00884E04" w:rsidRPr="00914D85" w:rsidRDefault="00CC5BDF" w:rsidP="00914D85">
      <w:hyperlink r:id="rId32" w:history="1">
        <w:r w:rsidR="00914D85" w:rsidRPr="00EE25E9">
          <w:rPr>
            <w:rStyle w:val="Hyperlink"/>
            <w:sz w:val="20"/>
            <w:szCs w:val="20"/>
          </w:rPr>
          <w:t>Maija.Anspoka@varam.gov.lv</w:t>
        </w:r>
      </w:hyperlink>
    </w:p>
    <w:sectPr w:rsidR="00884E04" w:rsidRPr="00914D85" w:rsidSect="00914D85">
      <w:pgSz w:w="16838" w:h="11906" w:orient="landscape" w:code="9"/>
      <w:pgMar w:top="1701" w:right="1418"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F2F" w:rsidRDefault="00A84F2F" w:rsidP="009B133D">
      <w:r>
        <w:separator/>
      </w:r>
    </w:p>
  </w:endnote>
  <w:endnote w:type="continuationSeparator" w:id="0">
    <w:p w:rsidR="00A84F2F" w:rsidRDefault="00A84F2F" w:rsidP="009B133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ZapfDingbats">
    <w:altName w:val="Zapf Dingbats"/>
    <w:panose1 w:val="00000000000000000000"/>
    <w:charset w:val="02"/>
    <w:family w:val="decorative"/>
    <w:notTrueType/>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21" w:rsidRPr="00F54FD1" w:rsidRDefault="009E1721" w:rsidP="00F54FD1">
    <w:pPr>
      <w:pStyle w:val="Heading"/>
      <w:spacing w:before="0" w:after="0"/>
      <w:jc w:val="both"/>
      <w:rPr>
        <w:b w:val="0"/>
        <w:sz w:val="20"/>
        <w:szCs w:val="20"/>
      </w:rPr>
    </w:pPr>
    <w:r w:rsidRPr="00F54FD1">
      <w:rPr>
        <w:b w:val="0"/>
        <w:sz w:val="20"/>
        <w:szCs w:val="20"/>
      </w:rPr>
      <w:t>VARAMKonc_</w:t>
    </w:r>
    <w:r>
      <w:rPr>
        <w:b w:val="0"/>
        <w:sz w:val="20"/>
        <w:szCs w:val="20"/>
      </w:rPr>
      <w:t>2</w:t>
    </w:r>
    <w:r w:rsidR="0013766F">
      <w:rPr>
        <w:b w:val="0"/>
        <w:sz w:val="20"/>
        <w:szCs w:val="20"/>
      </w:rPr>
      <w:t>7</w:t>
    </w:r>
    <w:r>
      <w:rPr>
        <w:b w:val="0"/>
        <w:sz w:val="20"/>
        <w:szCs w:val="20"/>
      </w:rPr>
      <w:t>1014</w:t>
    </w:r>
    <w:r w:rsidRPr="00F54FD1">
      <w:rPr>
        <w:b w:val="0"/>
        <w:sz w:val="20"/>
        <w:szCs w:val="20"/>
      </w:rPr>
      <w:t xml:space="preserve">; </w:t>
    </w:r>
    <w:r>
      <w:rPr>
        <w:b w:val="0"/>
        <w:sz w:val="20"/>
        <w:szCs w:val="20"/>
      </w:rPr>
      <w:t xml:space="preserve">Grozījumi </w:t>
    </w:r>
    <w:r w:rsidRPr="00F54FD1">
      <w:rPr>
        <w:b w:val="0"/>
        <w:sz w:val="20"/>
        <w:szCs w:val="20"/>
      </w:rPr>
      <w:t>Koncepcij</w:t>
    </w:r>
    <w:r>
      <w:rPr>
        <w:b w:val="0"/>
        <w:sz w:val="20"/>
        <w:szCs w:val="20"/>
      </w:rPr>
      <w:t>ā</w:t>
    </w:r>
    <w:r w:rsidRPr="00F54FD1">
      <w:rPr>
        <w:b w:val="0"/>
        <w:sz w:val="20"/>
        <w:szCs w:val="20"/>
      </w:rPr>
      <w:t xml:space="preserve"> par publisko pakalpojumu sistēmas pilnveidi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F2F" w:rsidRDefault="00A84F2F" w:rsidP="009B133D">
      <w:r>
        <w:separator/>
      </w:r>
    </w:p>
  </w:footnote>
  <w:footnote w:type="continuationSeparator" w:id="0">
    <w:p w:rsidR="00A84F2F" w:rsidRDefault="00A84F2F" w:rsidP="009B133D">
      <w:r>
        <w:continuationSeparator/>
      </w:r>
    </w:p>
  </w:footnote>
  <w:footnote w:id="1">
    <w:p w:rsidR="009E1721" w:rsidRPr="006E283A" w:rsidRDefault="009E1721" w:rsidP="00AE6D1E">
      <w:pPr>
        <w:pStyle w:val="Heading2"/>
        <w:shd w:val="clear" w:color="auto" w:fill="FFFFFF"/>
        <w:jc w:val="both"/>
        <w:rPr>
          <w:rFonts w:cs="Times New Roman"/>
          <w:b w:val="0"/>
          <w:bCs w:val="0"/>
          <w:sz w:val="20"/>
          <w:szCs w:val="20"/>
        </w:rPr>
      </w:pPr>
      <w:r w:rsidRPr="005D0E7A">
        <w:rPr>
          <w:rStyle w:val="FootnoteReference"/>
          <w:rFonts w:cs="Times New Roman"/>
          <w:sz w:val="20"/>
          <w:szCs w:val="20"/>
        </w:rPr>
        <w:footnoteRef/>
      </w:r>
      <w:r w:rsidRPr="005D0E7A">
        <w:rPr>
          <w:rFonts w:cs="Times New Roman"/>
          <w:b w:val="0"/>
          <w:sz w:val="20"/>
          <w:szCs w:val="20"/>
        </w:rPr>
        <w:t xml:space="preserve"> </w:t>
      </w:r>
      <w:r w:rsidRPr="005A52C3">
        <w:rPr>
          <w:rFonts w:cs="Times New Roman"/>
          <w:b w:val="0"/>
          <w:sz w:val="20"/>
          <w:szCs w:val="20"/>
        </w:rPr>
        <w:t>Latvijas Nacionālais</w:t>
      </w:r>
      <w:r>
        <w:rPr>
          <w:rFonts w:cs="Times New Roman"/>
          <w:b w:val="0"/>
          <w:sz w:val="20"/>
          <w:szCs w:val="20"/>
        </w:rPr>
        <w:t xml:space="preserve"> attīstības plāns 2014. – 2020. </w:t>
      </w:r>
      <w:r w:rsidRPr="005A52C3">
        <w:rPr>
          <w:rFonts w:cs="Times New Roman"/>
          <w:b w:val="0"/>
          <w:sz w:val="20"/>
          <w:szCs w:val="20"/>
        </w:rPr>
        <w:t xml:space="preserve">gadam. </w:t>
      </w:r>
      <w:r w:rsidRPr="005A52C3">
        <w:rPr>
          <w:rFonts w:cs="Times New Roman"/>
          <w:b w:val="0"/>
          <w:bCs w:val="0"/>
          <w:sz w:val="20"/>
          <w:szCs w:val="20"/>
        </w:rPr>
        <w:t>NAP</w:t>
      </w:r>
      <w:r>
        <w:rPr>
          <w:rFonts w:cs="Times New Roman"/>
          <w:b w:val="0"/>
          <w:bCs w:val="0"/>
          <w:sz w:val="20"/>
          <w:szCs w:val="20"/>
        </w:rPr>
        <w:t> </w:t>
      </w:r>
      <w:r w:rsidRPr="005A52C3">
        <w:rPr>
          <w:rFonts w:cs="Times New Roman"/>
          <w:b w:val="0"/>
          <w:bCs w:val="0"/>
          <w:sz w:val="20"/>
          <w:szCs w:val="20"/>
        </w:rPr>
        <w:t>2020 indikatīvā finanšu pamatojuma dokuments: http://www.pkc.gov.lv/par-nap2020/nap2020-indikat%C4%ABv%C4%81-finan%C5%A1u-pamatojuma-dokuments</w:t>
      </w:r>
    </w:p>
  </w:footnote>
  <w:footnote w:id="2">
    <w:p w:rsidR="009E1721" w:rsidRDefault="009E1721">
      <w:pPr>
        <w:pStyle w:val="FootnoteText"/>
      </w:pPr>
      <w:r>
        <w:rPr>
          <w:rStyle w:val="FootnoteReference"/>
        </w:rPr>
        <w:footnoteRef/>
      </w:r>
      <w:r>
        <w:t xml:space="preserve"> </w:t>
      </w:r>
      <w:r w:rsidRPr="00D876D6">
        <w:t>http://www.mk.gov.lv/lv/mk/darbibu-reglamentejosie-dokumenti/Straujumas-valdibas-deklaracija/</w:t>
      </w:r>
    </w:p>
  </w:footnote>
  <w:footnote w:id="3">
    <w:p w:rsidR="009E1721" w:rsidRDefault="009E1721">
      <w:pPr>
        <w:pStyle w:val="FootnoteText"/>
      </w:pPr>
      <w:r>
        <w:rPr>
          <w:rStyle w:val="FootnoteReference"/>
        </w:rPr>
        <w:footnoteRef/>
      </w:r>
      <w:r>
        <w:t xml:space="preserve"> </w:t>
      </w:r>
      <w:r w:rsidRPr="00D876D6">
        <w:t>http://www.mk.gov.lv/lv/mk/darbibu-reglamentejosie-dokumenti/straujumas-valdibas-ricibas-plans/</w:t>
      </w:r>
    </w:p>
  </w:footnote>
  <w:footnote w:id="4">
    <w:p w:rsidR="009E1721" w:rsidRDefault="009E1721" w:rsidP="00AE6D1E">
      <w:pPr>
        <w:pStyle w:val="FootnoteText"/>
      </w:pPr>
      <w:r>
        <w:rPr>
          <w:rStyle w:val="FootnoteReference"/>
        </w:rPr>
        <w:footnoteRef/>
      </w:r>
      <w:r>
        <w:t xml:space="preserve"> </w:t>
      </w:r>
      <w:r w:rsidRPr="006934CF">
        <w:t>http://likumi.lv/doc.php?id=261409</w:t>
      </w:r>
    </w:p>
  </w:footnote>
  <w:footnote w:id="5">
    <w:p w:rsidR="009E1721" w:rsidRPr="00F3002D" w:rsidRDefault="009E1721" w:rsidP="00F3002D">
      <w:pPr>
        <w:pStyle w:val="Heading2"/>
        <w:shd w:val="clear" w:color="auto" w:fill="FFFFFF"/>
        <w:jc w:val="both"/>
        <w:rPr>
          <w:b w:val="0"/>
          <w:bCs w:val="0"/>
          <w:sz w:val="20"/>
          <w:szCs w:val="20"/>
        </w:rPr>
      </w:pPr>
      <w:r w:rsidRPr="00F3002D">
        <w:rPr>
          <w:rStyle w:val="FootnoteReference"/>
          <w:b w:val="0"/>
          <w:sz w:val="20"/>
          <w:szCs w:val="20"/>
        </w:rPr>
        <w:footnoteRef/>
      </w:r>
      <w:r w:rsidRPr="00F3002D">
        <w:rPr>
          <w:b w:val="0"/>
          <w:sz w:val="20"/>
          <w:szCs w:val="20"/>
        </w:rPr>
        <w:t xml:space="preserve"> Latvijas Nacionālais attīstības plāns 2014. – 2020. gadam. </w:t>
      </w:r>
      <w:r w:rsidRPr="00F3002D">
        <w:rPr>
          <w:b w:val="0"/>
          <w:bCs w:val="0"/>
          <w:sz w:val="20"/>
          <w:szCs w:val="20"/>
        </w:rPr>
        <w:t>NAP2020 indikatīvā finanšu pamatojuma dokuments: http://www.pkc.gov.lv/par-nap2020/nap2020-indikat%C4%ABv%C4%81-finan%C5%A1u-pamatojuma-dokuments</w:t>
      </w:r>
    </w:p>
  </w:footnote>
  <w:footnote w:id="6">
    <w:p w:rsidR="009E1721" w:rsidRPr="00077E5C" w:rsidRDefault="009E1721" w:rsidP="00077E5C">
      <w:pPr>
        <w:pStyle w:val="FootnoteText"/>
      </w:pPr>
      <w:r w:rsidRPr="00077E5C">
        <w:rPr>
          <w:rStyle w:val="FootnoteReference"/>
        </w:rPr>
        <w:footnoteRef/>
      </w:r>
      <w:r w:rsidRPr="00077E5C">
        <w:t xml:space="preserve"> Pētījumu centra SKDS</w:t>
      </w:r>
      <w:r>
        <w:t xml:space="preserve"> </w:t>
      </w:r>
      <w:r w:rsidRPr="00077E5C">
        <w:t>veiktās aptaujas: http://www.varam.gov.lv/lat/fondi/ESper07_13/15120/?doc=18107</w:t>
      </w:r>
    </w:p>
  </w:footnote>
  <w:footnote w:id="7">
    <w:p w:rsidR="009E1721" w:rsidRPr="00077E5C" w:rsidRDefault="009E1721" w:rsidP="00077E5C">
      <w:pPr>
        <w:rPr>
          <w:sz w:val="20"/>
          <w:szCs w:val="20"/>
        </w:rPr>
      </w:pPr>
      <w:r w:rsidRPr="00077E5C">
        <w:rPr>
          <w:rStyle w:val="FootnoteReference"/>
          <w:sz w:val="20"/>
          <w:szCs w:val="20"/>
        </w:rPr>
        <w:footnoteRef/>
      </w:r>
      <w:r w:rsidRPr="00077E5C">
        <w:rPr>
          <w:sz w:val="20"/>
          <w:szCs w:val="20"/>
        </w:rPr>
        <w:t xml:space="preserve"> SKDS, 2014.</w:t>
      </w:r>
      <w:r>
        <w:rPr>
          <w:sz w:val="20"/>
          <w:szCs w:val="20"/>
        </w:rPr>
        <w:t xml:space="preserve"> </w:t>
      </w:r>
      <w:r w:rsidRPr="00077E5C">
        <w:rPr>
          <w:sz w:val="20"/>
          <w:szCs w:val="20"/>
        </w:rPr>
        <w:t>gada maijs. Pētījums „</w:t>
      </w:r>
      <w:r w:rsidRPr="00077E5C">
        <w:rPr>
          <w:bCs/>
          <w:sz w:val="20"/>
          <w:szCs w:val="20"/>
        </w:rPr>
        <w:t>Vienoto klientu apkalpošanas centru vērtējums, VPVKAC/ VVKAC apmeklētāju aptauja”</w:t>
      </w:r>
      <w:r w:rsidRPr="00077E5C">
        <w:rPr>
          <w:sz w:val="20"/>
          <w:szCs w:val="20"/>
        </w:rPr>
        <w:t>. http://www.varam.gov.lv/lat/fondi/ESper07_13/15120/?doc=18107</w:t>
      </w:r>
    </w:p>
  </w:footnote>
  <w:footnote w:id="8">
    <w:p w:rsidR="009E1721" w:rsidRPr="00B84A7A" w:rsidRDefault="009E1721" w:rsidP="00431DD5">
      <w:pPr>
        <w:rPr>
          <w:sz w:val="20"/>
          <w:szCs w:val="20"/>
        </w:rPr>
      </w:pPr>
      <w:r>
        <w:rPr>
          <w:rStyle w:val="FootnoteReference"/>
        </w:rPr>
        <w:footnoteRef/>
      </w:r>
      <w:r>
        <w:t xml:space="preserve"> </w:t>
      </w:r>
      <w:bookmarkStart w:id="54" w:name="_Toc393286955"/>
      <w:bookmarkStart w:id="55" w:name="_Toc392156470"/>
      <w:bookmarkStart w:id="56" w:name="_Toc386205246"/>
      <w:r w:rsidRPr="00DC1C6C">
        <w:rPr>
          <w:sz w:val="20"/>
          <w:szCs w:val="20"/>
        </w:rPr>
        <w:t>Informatīvais ziņojums</w:t>
      </w:r>
      <w:bookmarkEnd w:id="54"/>
      <w:bookmarkEnd w:id="55"/>
      <w:bookmarkEnd w:id="56"/>
      <w:r w:rsidRPr="00DC1C6C">
        <w:rPr>
          <w:sz w:val="20"/>
          <w:szCs w:val="20"/>
        </w:rPr>
        <w:t xml:space="preserve"> „</w:t>
      </w:r>
      <w:bookmarkStart w:id="57" w:name="_Toc393286956"/>
      <w:bookmarkStart w:id="58" w:name="_Toc392156471"/>
      <w:bookmarkStart w:id="59" w:name="_Toc386205247"/>
      <w:r w:rsidRPr="00DC1C6C">
        <w:rPr>
          <w:sz w:val="20"/>
          <w:szCs w:val="20"/>
        </w:rPr>
        <w:t xml:space="preserve">Par pasākumiem, kurus paredzēts īstenot Informācijas sabiedrības attīstības pamatnostādņu 2014.-2020. gadam turpmākās rīcības plānojuma uzdevumu 3.1. „Publiskās </w:t>
      </w:r>
      <w:r w:rsidRPr="00B84A7A">
        <w:rPr>
          <w:sz w:val="20"/>
          <w:szCs w:val="20"/>
        </w:rPr>
        <w:t>pārvaldes IKT centralizētu platformu izveide” un 3.2. „Publiskās pārvaldes pakalpojumu elektronizācija” ietvaros</w:t>
      </w:r>
      <w:bookmarkEnd w:id="57"/>
      <w:bookmarkEnd w:id="58"/>
      <w:bookmarkEnd w:id="59"/>
      <w:r w:rsidRPr="00B84A7A">
        <w:rPr>
          <w:sz w:val="20"/>
          <w:szCs w:val="20"/>
        </w:rPr>
        <w:t xml:space="preserve">”, </w:t>
      </w:r>
      <w:r w:rsidRPr="00B84A7A">
        <w:rPr>
          <w:color w:val="2A2A2A"/>
          <w:sz w:val="20"/>
          <w:szCs w:val="20"/>
        </w:rPr>
        <w:t>VSS-692</w:t>
      </w:r>
      <w:r>
        <w:rPr>
          <w:color w:val="2A2A2A"/>
          <w:sz w:val="20"/>
          <w:szCs w:val="20"/>
        </w:rPr>
        <w:t xml:space="preserve">, </w:t>
      </w:r>
      <w:r w:rsidRPr="00A742B6">
        <w:rPr>
          <w:sz w:val="20"/>
          <w:szCs w:val="20"/>
        </w:rPr>
        <w:t>24.07.2014. 28#21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923918"/>
      <w:docPartObj>
        <w:docPartGallery w:val="Page Numbers (Top of Page)"/>
        <w:docPartUnique/>
      </w:docPartObj>
    </w:sdtPr>
    <w:sdtEndPr>
      <w:rPr>
        <w:noProof/>
      </w:rPr>
    </w:sdtEndPr>
    <w:sdtContent>
      <w:p w:rsidR="009E1721" w:rsidRPr="00A95788" w:rsidRDefault="00CC5BDF" w:rsidP="00A95788">
        <w:pPr>
          <w:pStyle w:val="Header"/>
          <w:jc w:val="center"/>
        </w:pPr>
        <w:r w:rsidRPr="00CA2526">
          <w:fldChar w:fldCharType="begin"/>
        </w:r>
        <w:r w:rsidR="009E1721" w:rsidRPr="00CA2526">
          <w:instrText xml:space="preserve"> PAGE   \* MERGEFORMAT </w:instrText>
        </w:r>
        <w:r w:rsidRPr="00CA2526">
          <w:fldChar w:fldCharType="separate"/>
        </w:r>
        <w:r w:rsidR="00DA0B42">
          <w:rPr>
            <w:noProof/>
          </w:rPr>
          <w:t>2</w:t>
        </w:r>
        <w:r w:rsidRPr="00CA2526">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8AE"/>
    <w:multiLevelType w:val="multilevel"/>
    <w:tmpl w:val="97B2F5A4"/>
    <w:styleLink w:val="ISBullets"/>
    <w:lvl w:ilvl="0">
      <w:start w:val="1"/>
      <w:numFmt w:val="bullet"/>
      <w:pStyle w:val="ISBulletText"/>
      <w:lvlText w:val=""/>
      <w:lvlJc w:val="left"/>
      <w:pPr>
        <w:ind w:left="1080" w:hanging="360"/>
      </w:pPr>
      <w:rPr>
        <w:rFonts w:ascii="Wingdings" w:hAnsi="Wingdings" w:hint="default"/>
        <w:color w:val="C00000"/>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
    <w:nsid w:val="035E6F11"/>
    <w:multiLevelType w:val="hybridMultilevel"/>
    <w:tmpl w:val="5F76925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nsid w:val="041A10C2"/>
    <w:multiLevelType w:val="hybridMultilevel"/>
    <w:tmpl w:val="4A367CE4"/>
    <w:lvl w:ilvl="0" w:tplc="0426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7E03C12"/>
    <w:multiLevelType w:val="hybridMultilevel"/>
    <w:tmpl w:val="7FA8D75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D68768B"/>
    <w:multiLevelType w:val="hybridMultilevel"/>
    <w:tmpl w:val="F10CE0CA"/>
    <w:lvl w:ilvl="0" w:tplc="B1B6360C">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2237896"/>
    <w:multiLevelType w:val="hybridMultilevel"/>
    <w:tmpl w:val="CD04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106F0"/>
    <w:multiLevelType w:val="multilevel"/>
    <w:tmpl w:val="4AB09CF4"/>
    <w:numStyleLink w:val="Style4"/>
  </w:abstractNum>
  <w:abstractNum w:abstractNumId="7">
    <w:nsid w:val="22097D6D"/>
    <w:multiLevelType w:val="hybridMultilevel"/>
    <w:tmpl w:val="02361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7527DB"/>
    <w:multiLevelType w:val="hybridMultilevel"/>
    <w:tmpl w:val="842C23E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270407FE"/>
    <w:multiLevelType w:val="hybridMultilevel"/>
    <w:tmpl w:val="95F0B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2F021A8F"/>
    <w:multiLevelType w:val="hybridMultilevel"/>
    <w:tmpl w:val="3B860E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7D35184"/>
    <w:multiLevelType w:val="hybridMultilevel"/>
    <w:tmpl w:val="0BECAF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8752C9B"/>
    <w:multiLevelType w:val="hybridMultilevel"/>
    <w:tmpl w:val="EFAA0F82"/>
    <w:lvl w:ilvl="0" w:tplc="04260011">
      <w:start w:val="1"/>
      <w:numFmt w:val="decimal"/>
      <w:lvlText w:val="%1)"/>
      <w:lvlJc w:val="left"/>
      <w:pPr>
        <w:ind w:left="1509" w:hanging="360"/>
      </w:pPr>
    </w:lvl>
    <w:lvl w:ilvl="1" w:tplc="04260019">
      <w:start w:val="1"/>
      <w:numFmt w:val="lowerLetter"/>
      <w:lvlText w:val="%2."/>
      <w:lvlJc w:val="left"/>
      <w:pPr>
        <w:ind w:left="2229" w:hanging="360"/>
      </w:pPr>
    </w:lvl>
    <w:lvl w:ilvl="2" w:tplc="543C09C2">
      <w:start w:val="1"/>
      <w:numFmt w:val="decimal"/>
      <w:lvlText w:val="%3."/>
      <w:lvlJc w:val="left"/>
      <w:pPr>
        <w:ind w:left="3744" w:hanging="975"/>
      </w:pPr>
      <w:rPr>
        <w:rFonts w:hint="default"/>
      </w:rPr>
    </w:lvl>
    <w:lvl w:ilvl="3" w:tplc="0426000F" w:tentative="1">
      <w:start w:val="1"/>
      <w:numFmt w:val="decimal"/>
      <w:lvlText w:val="%4."/>
      <w:lvlJc w:val="left"/>
      <w:pPr>
        <w:ind w:left="3669" w:hanging="360"/>
      </w:pPr>
    </w:lvl>
    <w:lvl w:ilvl="4" w:tplc="04260019" w:tentative="1">
      <w:start w:val="1"/>
      <w:numFmt w:val="lowerLetter"/>
      <w:lvlText w:val="%5."/>
      <w:lvlJc w:val="left"/>
      <w:pPr>
        <w:ind w:left="4389" w:hanging="360"/>
      </w:pPr>
    </w:lvl>
    <w:lvl w:ilvl="5" w:tplc="0426001B" w:tentative="1">
      <w:start w:val="1"/>
      <w:numFmt w:val="lowerRoman"/>
      <w:lvlText w:val="%6."/>
      <w:lvlJc w:val="right"/>
      <w:pPr>
        <w:ind w:left="5109" w:hanging="180"/>
      </w:pPr>
    </w:lvl>
    <w:lvl w:ilvl="6" w:tplc="0426000F" w:tentative="1">
      <w:start w:val="1"/>
      <w:numFmt w:val="decimal"/>
      <w:lvlText w:val="%7."/>
      <w:lvlJc w:val="left"/>
      <w:pPr>
        <w:ind w:left="5829" w:hanging="360"/>
      </w:pPr>
    </w:lvl>
    <w:lvl w:ilvl="7" w:tplc="04260019" w:tentative="1">
      <w:start w:val="1"/>
      <w:numFmt w:val="lowerLetter"/>
      <w:lvlText w:val="%8."/>
      <w:lvlJc w:val="left"/>
      <w:pPr>
        <w:ind w:left="6549" w:hanging="360"/>
      </w:pPr>
    </w:lvl>
    <w:lvl w:ilvl="8" w:tplc="0426001B" w:tentative="1">
      <w:start w:val="1"/>
      <w:numFmt w:val="lowerRoman"/>
      <w:lvlText w:val="%9."/>
      <w:lvlJc w:val="right"/>
      <w:pPr>
        <w:ind w:left="7269" w:hanging="180"/>
      </w:pPr>
    </w:lvl>
  </w:abstractNum>
  <w:abstractNum w:abstractNumId="14">
    <w:nsid w:val="3A340F70"/>
    <w:multiLevelType w:val="hybridMultilevel"/>
    <w:tmpl w:val="D4F4552C"/>
    <w:lvl w:ilvl="0" w:tplc="04260001">
      <w:start w:val="1"/>
      <w:numFmt w:val="bullet"/>
      <w:lvlText w:val=""/>
      <w:lvlJc w:val="left"/>
      <w:pPr>
        <w:ind w:left="1429" w:hanging="360"/>
      </w:pPr>
      <w:rPr>
        <w:rFonts w:ascii="Symbol" w:hAnsi="Symbol" w:hint="default"/>
      </w:rPr>
    </w:lvl>
    <w:lvl w:ilvl="1" w:tplc="04260001">
      <w:start w:val="1"/>
      <w:numFmt w:val="bullet"/>
      <w:lvlText w:val=""/>
      <w:lvlJc w:val="left"/>
      <w:pPr>
        <w:ind w:left="2149" w:hanging="360"/>
      </w:pPr>
      <w:rPr>
        <w:rFonts w:ascii="Symbol" w:hAnsi="Symbol"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5">
    <w:nsid w:val="3AFA54C8"/>
    <w:multiLevelType w:val="hybridMultilevel"/>
    <w:tmpl w:val="7B8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30D69"/>
    <w:multiLevelType w:val="hybridMultilevel"/>
    <w:tmpl w:val="886045D2"/>
    <w:lvl w:ilvl="0" w:tplc="1438E6CA">
      <w:start w:val="1"/>
      <w:numFmt w:val="decimal"/>
      <w:lvlText w:val="%1."/>
      <w:lvlJc w:val="left"/>
      <w:pPr>
        <w:ind w:left="1080" w:hanging="360"/>
      </w:pPr>
      <w:rPr>
        <w:rFonts w:ascii="Times New Roman" w:eastAsiaTheme="minorHAnsi" w:hAnsi="Times New Roman" w:cs="Times New Roman"/>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nsid w:val="400F359F"/>
    <w:multiLevelType w:val="hybridMultilevel"/>
    <w:tmpl w:val="A3CE8A82"/>
    <w:lvl w:ilvl="0" w:tplc="BCEE98F6">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8">
    <w:nsid w:val="41A10AF7"/>
    <w:multiLevelType w:val="hybridMultilevel"/>
    <w:tmpl w:val="AF7A47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5AC0D51"/>
    <w:multiLevelType w:val="hybridMultilevel"/>
    <w:tmpl w:val="42924588"/>
    <w:lvl w:ilvl="0" w:tplc="00000012">
      <w:start w:val="1"/>
      <w:numFmt w:val="decimal"/>
      <w:lvlText w:val="%1)"/>
      <w:lvlJc w:val="left"/>
      <w:pPr>
        <w:ind w:left="360" w:hanging="360"/>
      </w:pPr>
      <w:rPr>
        <w:rFonts w:hint="default"/>
      </w:rPr>
    </w:lvl>
    <w:lvl w:ilvl="1" w:tplc="04260001" w:tentative="1">
      <w:start w:val="1"/>
      <w:numFmt w:val="bullet"/>
      <w:lvlText w:val="o"/>
      <w:lvlJc w:val="left"/>
      <w:pPr>
        <w:ind w:left="1080" w:hanging="360"/>
      </w:pPr>
      <w:rPr>
        <w:rFonts w:ascii="Courier New" w:hAnsi="Courier New" w:cs="Courier New" w:hint="default"/>
      </w:rPr>
    </w:lvl>
    <w:lvl w:ilvl="2" w:tplc="0426001B" w:tentative="1">
      <w:start w:val="1"/>
      <w:numFmt w:val="bullet"/>
      <w:lvlText w:val=""/>
      <w:lvlJc w:val="left"/>
      <w:pPr>
        <w:ind w:left="1800" w:hanging="360"/>
      </w:pPr>
      <w:rPr>
        <w:rFonts w:ascii="Wingdings" w:hAnsi="Wingdings" w:hint="default"/>
      </w:rPr>
    </w:lvl>
    <w:lvl w:ilvl="3" w:tplc="0426000F" w:tentative="1">
      <w:start w:val="1"/>
      <w:numFmt w:val="bullet"/>
      <w:lvlText w:val=""/>
      <w:lvlJc w:val="left"/>
      <w:pPr>
        <w:ind w:left="2520" w:hanging="360"/>
      </w:pPr>
      <w:rPr>
        <w:rFonts w:ascii="Symbol" w:hAnsi="Symbol" w:hint="default"/>
      </w:rPr>
    </w:lvl>
    <w:lvl w:ilvl="4" w:tplc="04260019" w:tentative="1">
      <w:start w:val="1"/>
      <w:numFmt w:val="bullet"/>
      <w:lvlText w:val="o"/>
      <w:lvlJc w:val="left"/>
      <w:pPr>
        <w:ind w:left="3240" w:hanging="360"/>
      </w:pPr>
      <w:rPr>
        <w:rFonts w:ascii="Courier New" w:hAnsi="Courier New" w:cs="Courier New" w:hint="default"/>
      </w:rPr>
    </w:lvl>
    <w:lvl w:ilvl="5" w:tplc="0426001B" w:tentative="1">
      <w:start w:val="1"/>
      <w:numFmt w:val="bullet"/>
      <w:lvlText w:val=""/>
      <w:lvlJc w:val="left"/>
      <w:pPr>
        <w:ind w:left="3960" w:hanging="360"/>
      </w:pPr>
      <w:rPr>
        <w:rFonts w:ascii="Wingdings" w:hAnsi="Wingdings" w:hint="default"/>
      </w:rPr>
    </w:lvl>
    <w:lvl w:ilvl="6" w:tplc="0426000F" w:tentative="1">
      <w:start w:val="1"/>
      <w:numFmt w:val="bullet"/>
      <w:lvlText w:val=""/>
      <w:lvlJc w:val="left"/>
      <w:pPr>
        <w:ind w:left="4680" w:hanging="360"/>
      </w:pPr>
      <w:rPr>
        <w:rFonts w:ascii="Symbol" w:hAnsi="Symbol" w:hint="default"/>
      </w:rPr>
    </w:lvl>
    <w:lvl w:ilvl="7" w:tplc="04260019" w:tentative="1">
      <w:start w:val="1"/>
      <w:numFmt w:val="bullet"/>
      <w:lvlText w:val="o"/>
      <w:lvlJc w:val="left"/>
      <w:pPr>
        <w:ind w:left="5400" w:hanging="360"/>
      </w:pPr>
      <w:rPr>
        <w:rFonts w:ascii="Courier New" w:hAnsi="Courier New" w:cs="Courier New" w:hint="default"/>
      </w:rPr>
    </w:lvl>
    <w:lvl w:ilvl="8" w:tplc="0426001B" w:tentative="1">
      <w:start w:val="1"/>
      <w:numFmt w:val="bullet"/>
      <w:lvlText w:val=""/>
      <w:lvlJc w:val="left"/>
      <w:pPr>
        <w:ind w:left="6120" w:hanging="360"/>
      </w:pPr>
      <w:rPr>
        <w:rFonts w:ascii="Wingdings" w:hAnsi="Wingdings" w:hint="default"/>
      </w:rPr>
    </w:lvl>
  </w:abstractNum>
  <w:abstractNum w:abstractNumId="20">
    <w:nsid w:val="4C66371C"/>
    <w:multiLevelType w:val="hybridMultilevel"/>
    <w:tmpl w:val="F614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4E512C99"/>
    <w:multiLevelType w:val="hybridMultilevel"/>
    <w:tmpl w:val="328C97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4B84B73"/>
    <w:multiLevelType w:val="multilevel"/>
    <w:tmpl w:val="97B2F5A4"/>
    <w:numStyleLink w:val="ISBullets"/>
  </w:abstractNum>
  <w:abstractNum w:abstractNumId="23">
    <w:nsid w:val="58644922"/>
    <w:multiLevelType w:val="hybridMultilevel"/>
    <w:tmpl w:val="3D1849E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E285E04"/>
    <w:multiLevelType w:val="hybridMultilevel"/>
    <w:tmpl w:val="AB46327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EF52976"/>
    <w:multiLevelType w:val="multilevel"/>
    <w:tmpl w:val="0C1AA0E0"/>
    <w:lvl w:ilvl="0">
      <w:start w:val="1"/>
      <w:numFmt w:val="decimal"/>
      <w:lvlText w:val="%1."/>
      <w:lvlJc w:val="left"/>
      <w:pPr>
        <w:ind w:left="1440" w:hanging="360"/>
      </w:pPr>
      <w:rPr>
        <w:rFonts w:ascii="Times New Roman" w:hAnsi="Times New Roman" w:hint="default"/>
        <w:b w:val="0"/>
        <w:i w:val="0"/>
        <w:spacing w:val="0"/>
        <w:position w:val="0"/>
        <w:sz w:val="24"/>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60806CB1"/>
    <w:multiLevelType w:val="hybridMultilevel"/>
    <w:tmpl w:val="66F0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F269E1"/>
    <w:multiLevelType w:val="hybridMultilevel"/>
    <w:tmpl w:val="6E201CA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nsid w:val="67EE6D74"/>
    <w:multiLevelType w:val="hybridMultilevel"/>
    <w:tmpl w:val="0BB208B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08D0F0B"/>
    <w:multiLevelType w:val="multilevel"/>
    <w:tmpl w:val="93E0882C"/>
    <w:lvl w:ilvl="0">
      <w:start w:val="1"/>
      <w:numFmt w:val="decimal"/>
      <w:lvlText w:val="%1."/>
      <w:lvlJc w:val="left"/>
      <w:pPr>
        <w:ind w:left="720" w:hanging="720"/>
      </w:pPr>
      <w:rPr>
        <w:rFonts w:hint="default"/>
      </w:rPr>
    </w:lvl>
    <w:lvl w:ilvl="1">
      <w:start w:val="5"/>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0">
    <w:nsid w:val="759100C9"/>
    <w:multiLevelType w:val="hybridMultilevel"/>
    <w:tmpl w:val="A224C4B6"/>
    <w:lvl w:ilvl="0" w:tplc="0409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78202514"/>
    <w:multiLevelType w:val="hybridMultilevel"/>
    <w:tmpl w:val="34A02B88"/>
    <w:lvl w:ilvl="0" w:tplc="0D7E121E">
      <w:start w:val="1"/>
      <w:numFmt w:val="decimal"/>
      <w:lvlText w:val="%1."/>
      <w:lvlJc w:val="left"/>
      <w:pPr>
        <w:ind w:left="1069"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B8C72C1"/>
    <w:multiLevelType w:val="hybridMultilevel"/>
    <w:tmpl w:val="B9FA6290"/>
    <w:lvl w:ilvl="0" w:tplc="D244378E">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7C5651CE"/>
    <w:multiLevelType w:val="hybridMultilevel"/>
    <w:tmpl w:val="4B080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E571E06"/>
    <w:multiLevelType w:val="multilevel"/>
    <w:tmpl w:val="4AB09CF4"/>
    <w:styleLink w:val="Style4"/>
    <w:lvl w:ilvl="0">
      <w:start w:val="1"/>
      <w:numFmt w:val="bullet"/>
      <w:pStyle w:val="ISTableBullet"/>
      <w:lvlText w:val=""/>
      <w:lvlJc w:val="left"/>
      <w:pPr>
        <w:tabs>
          <w:tab w:val="num" w:pos="360"/>
        </w:tabs>
        <w:ind w:left="216" w:hanging="216"/>
      </w:pPr>
      <w:rPr>
        <w:rFonts w:ascii="ZapfDingbats" w:hAnsi="ZapfDingbats" w:hint="default"/>
        <w:color w:val="C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2"/>
  </w:num>
  <w:num w:numId="3">
    <w:abstractNumId w:val="23"/>
  </w:num>
  <w:num w:numId="4">
    <w:abstractNumId w:val="17"/>
  </w:num>
  <w:num w:numId="5">
    <w:abstractNumId w:val="4"/>
  </w:num>
  <w:num w:numId="6">
    <w:abstractNumId w:val="24"/>
  </w:num>
  <w:num w:numId="7">
    <w:abstractNumId w:val="25"/>
  </w:num>
  <w:num w:numId="8">
    <w:abstractNumId w:val="9"/>
  </w:num>
  <w:num w:numId="9">
    <w:abstractNumId w:val="0"/>
  </w:num>
  <w:num w:numId="10">
    <w:abstractNumId w:val="22"/>
  </w:num>
  <w:num w:numId="11">
    <w:abstractNumId w:val="14"/>
  </w:num>
  <w:num w:numId="12">
    <w:abstractNumId w:val="8"/>
  </w:num>
  <w:num w:numId="13">
    <w:abstractNumId w:val="29"/>
  </w:num>
  <w:num w:numId="14">
    <w:abstractNumId w:val="1"/>
  </w:num>
  <w:num w:numId="15">
    <w:abstractNumId w:val="13"/>
  </w:num>
  <w:num w:numId="16">
    <w:abstractNumId w:val="21"/>
  </w:num>
  <w:num w:numId="17">
    <w:abstractNumId w:val="18"/>
  </w:num>
  <w:num w:numId="18">
    <w:abstractNumId w:val="7"/>
  </w:num>
  <w:num w:numId="19">
    <w:abstractNumId w:val="15"/>
  </w:num>
  <w:num w:numId="20">
    <w:abstractNumId w:val="33"/>
  </w:num>
  <w:num w:numId="21">
    <w:abstractNumId w:val="5"/>
  </w:num>
  <w:num w:numId="22">
    <w:abstractNumId w:val="11"/>
  </w:num>
  <w:num w:numId="23">
    <w:abstractNumId w:val="34"/>
  </w:num>
  <w:num w:numId="24">
    <w:abstractNumId w:val="6"/>
  </w:num>
  <w:num w:numId="25">
    <w:abstractNumId w:val="28"/>
  </w:num>
  <w:num w:numId="26">
    <w:abstractNumId w:val="12"/>
  </w:num>
  <w:num w:numId="27">
    <w:abstractNumId w:val="30"/>
  </w:num>
  <w:num w:numId="28">
    <w:abstractNumId w:val="26"/>
  </w:num>
  <w:num w:numId="29">
    <w:abstractNumId w:val="31"/>
  </w:num>
  <w:num w:numId="30">
    <w:abstractNumId w:val="16"/>
  </w:num>
  <w:num w:numId="31">
    <w:abstractNumId w:val="3"/>
  </w:num>
  <w:num w:numId="32">
    <w:abstractNumId w:val="27"/>
  </w:num>
  <w:num w:numId="33">
    <w:abstractNumId w:val="2"/>
  </w:num>
  <w:num w:numId="34">
    <w:abstractNumId w:val="20"/>
  </w:num>
  <w:num w:numId="35">
    <w:abstractNumId w:val="1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ctiveWritingStyle w:appName="MSWord" w:lang="lv-LV" w:vendorID="71" w:dllVersion="512" w:checkStyle="1"/>
  <w:proofState w:spelling="clean" w:grammar="clean"/>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9B133D"/>
    <w:rsid w:val="0000186C"/>
    <w:rsid w:val="00003F84"/>
    <w:rsid w:val="00007EB8"/>
    <w:rsid w:val="00010E65"/>
    <w:rsid w:val="0001366E"/>
    <w:rsid w:val="0002308A"/>
    <w:rsid w:val="00023290"/>
    <w:rsid w:val="00024166"/>
    <w:rsid w:val="00025C54"/>
    <w:rsid w:val="00026E11"/>
    <w:rsid w:val="00030448"/>
    <w:rsid w:val="00031DA1"/>
    <w:rsid w:val="00032BF2"/>
    <w:rsid w:val="00033D4A"/>
    <w:rsid w:val="000345FF"/>
    <w:rsid w:val="00036272"/>
    <w:rsid w:val="000373C0"/>
    <w:rsid w:val="0004345F"/>
    <w:rsid w:val="0004381A"/>
    <w:rsid w:val="0004648C"/>
    <w:rsid w:val="00046D6A"/>
    <w:rsid w:val="000473EC"/>
    <w:rsid w:val="000532D6"/>
    <w:rsid w:val="00053733"/>
    <w:rsid w:val="00054BF4"/>
    <w:rsid w:val="000616F2"/>
    <w:rsid w:val="0006199E"/>
    <w:rsid w:val="00064415"/>
    <w:rsid w:val="00065843"/>
    <w:rsid w:val="000700FF"/>
    <w:rsid w:val="00070D07"/>
    <w:rsid w:val="00070D31"/>
    <w:rsid w:val="0007134F"/>
    <w:rsid w:val="00071AA0"/>
    <w:rsid w:val="000743B3"/>
    <w:rsid w:val="000748AC"/>
    <w:rsid w:val="000778D6"/>
    <w:rsid w:val="00077E5C"/>
    <w:rsid w:val="00083F7E"/>
    <w:rsid w:val="000857AD"/>
    <w:rsid w:val="00086572"/>
    <w:rsid w:val="00087CA6"/>
    <w:rsid w:val="00090B03"/>
    <w:rsid w:val="0009233F"/>
    <w:rsid w:val="00092A5D"/>
    <w:rsid w:val="000942DF"/>
    <w:rsid w:val="000A000E"/>
    <w:rsid w:val="000A15FD"/>
    <w:rsid w:val="000A40E5"/>
    <w:rsid w:val="000A6DB7"/>
    <w:rsid w:val="000A73DA"/>
    <w:rsid w:val="000B11C5"/>
    <w:rsid w:val="000B3FFB"/>
    <w:rsid w:val="000B5CCA"/>
    <w:rsid w:val="000C0BC8"/>
    <w:rsid w:val="000C3693"/>
    <w:rsid w:val="000C42B8"/>
    <w:rsid w:val="000C5484"/>
    <w:rsid w:val="000D2412"/>
    <w:rsid w:val="000D3CFF"/>
    <w:rsid w:val="000D3DC7"/>
    <w:rsid w:val="000D7C19"/>
    <w:rsid w:val="000E6511"/>
    <w:rsid w:val="000E7C39"/>
    <w:rsid w:val="000F1473"/>
    <w:rsid w:val="000F2144"/>
    <w:rsid w:val="000F2811"/>
    <w:rsid w:val="000F3807"/>
    <w:rsid w:val="000F3E3E"/>
    <w:rsid w:val="000F6742"/>
    <w:rsid w:val="0010052B"/>
    <w:rsid w:val="00102BD0"/>
    <w:rsid w:val="001036AC"/>
    <w:rsid w:val="00103B36"/>
    <w:rsid w:val="00103DD4"/>
    <w:rsid w:val="0010627E"/>
    <w:rsid w:val="00112A0D"/>
    <w:rsid w:val="00114BA0"/>
    <w:rsid w:val="001161E3"/>
    <w:rsid w:val="0011739B"/>
    <w:rsid w:val="0012010B"/>
    <w:rsid w:val="00120D2B"/>
    <w:rsid w:val="001224E7"/>
    <w:rsid w:val="00122FFE"/>
    <w:rsid w:val="00125609"/>
    <w:rsid w:val="0012562A"/>
    <w:rsid w:val="001273A3"/>
    <w:rsid w:val="00130E6B"/>
    <w:rsid w:val="001310ED"/>
    <w:rsid w:val="001316BC"/>
    <w:rsid w:val="00135094"/>
    <w:rsid w:val="00136256"/>
    <w:rsid w:val="001367B6"/>
    <w:rsid w:val="0013766F"/>
    <w:rsid w:val="00137EEB"/>
    <w:rsid w:val="00140D9B"/>
    <w:rsid w:val="001412A6"/>
    <w:rsid w:val="00141AAF"/>
    <w:rsid w:val="0014382F"/>
    <w:rsid w:val="00143EC5"/>
    <w:rsid w:val="0015487D"/>
    <w:rsid w:val="00160023"/>
    <w:rsid w:val="00160FD9"/>
    <w:rsid w:val="001615E6"/>
    <w:rsid w:val="00163B08"/>
    <w:rsid w:val="0016752F"/>
    <w:rsid w:val="0016794F"/>
    <w:rsid w:val="00170390"/>
    <w:rsid w:val="00171ED7"/>
    <w:rsid w:val="00174328"/>
    <w:rsid w:val="00174B64"/>
    <w:rsid w:val="00181DC5"/>
    <w:rsid w:val="00183329"/>
    <w:rsid w:val="0018445C"/>
    <w:rsid w:val="001855C3"/>
    <w:rsid w:val="00186E8B"/>
    <w:rsid w:val="00186F87"/>
    <w:rsid w:val="001913E1"/>
    <w:rsid w:val="00191FD8"/>
    <w:rsid w:val="0019271A"/>
    <w:rsid w:val="00192818"/>
    <w:rsid w:val="00192892"/>
    <w:rsid w:val="001939B1"/>
    <w:rsid w:val="0019592C"/>
    <w:rsid w:val="00195F32"/>
    <w:rsid w:val="00195F8D"/>
    <w:rsid w:val="00197706"/>
    <w:rsid w:val="001A6C8E"/>
    <w:rsid w:val="001B251F"/>
    <w:rsid w:val="001B4F7B"/>
    <w:rsid w:val="001B5FC3"/>
    <w:rsid w:val="001B6127"/>
    <w:rsid w:val="001B6A99"/>
    <w:rsid w:val="001C0F79"/>
    <w:rsid w:val="001C212C"/>
    <w:rsid w:val="001C2E7F"/>
    <w:rsid w:val="001C615C"/>
    <w:rsid w:val="001C6E21"/>
    <w:rsid w:val="001D3667"/>
    <w:rsid w:val="001D3C7D"/>
    <w:rsid w:val="001D3F8A"/>
    <w:rsid w:val="001D5A24"/>
    <w:rsid w:val="001D74F3"/>
    <w:rsid w:val="001E0FD0"/>
    <w:rsid w:val="001E1E31"/>
    <w:rsid w:val="001E2176"/>
    <w:rsid w:val="001E2D2B"/>
    <w:rsid w:val="001E37E8"/>
    <w:rsid w:val="001E4EDB"/>
    <w:rsid w:val="001E634C"/>
    <w:rsid w:val="001F1188"/>
    <w:rsid w:val="001F1D92"/>
    <w:rsid w:val="001F32D9"/>
    <w:rsid w:val="001F4251"/>
    <w:rsid w:val="001F5409"/>
    <w:rsid w:val="001F7D2B"/>
    <w:rsid w:val="00200536"/>
    <w:rsid w:val="0020076C"/>
    <w:rsid w:val="002007AA"/>
    <w:rsid w:val="00200EFA"/>
    <w:rsid w:val="0020662B"/>
    <w:rsid w:val="0020785C"/>
    <w:rsid w:val="002116AF"/>
    <w:rsid w:val="00214AC5"/>
    <w:rsid w:val="00215569"/>
    <w:rsid w:val="00215B36"/>
    <w:rsid w:val="00215D38"/>
    <w:rsid w:val="0021607C"/>
    <w:rsid w:val="00221043"/>
    <w:rsid w:val="00225E8A"/>
    <w:rsid w:val="0023285B"/>
    <w:rsid w:val="00232A78"/>
    <w:rsid w:val="002330AD"/>
    <w:rsid w:val="00235DA8"/>
    <w:rsid w:val="00236190"/>
    <w:rsid w:val="002361CD"/>
    <w:rsid w:val="00240732"/>
    <w:rsid w:val="0024295F"/>
    <w:rsid w:val="0024346C"/>
    <w:rsid w:val="002466CB"/>
    <w:rsid w:val="002470D8"/>
    <w:rsid w:val="00260034"/>
    <w:rsid w:val="00260E93"/>
    <w:rsid w:val="00262569"/>
    <w:rsid w:val="00263390"/>
    <w:rsid w:val="002647A6"/>
    <w:rsid w:val="00264A79"/>
    <w:rsid w:val="00267398"/>
    <w:rsid w:val="00271404"/>
    <w:rsid w:val="0027357C"/>
    <w:rsid w:val="00274131"/>
    <w:rsid w:val="002762E7"/>
    <w:rsid w:val="00280A51"/>
    <w:rsid w:val="00284BBE"/>
    <w:rsid w:val="00284F05"/>
    <w:rsid w:val="00287FD6"/>
    <w:rsid w:val="002927F6"/>
    <w:rsid w:val="00294AC5"/>
    <w:rsid w:val="00294E02"/>
    <w:rsid w:val="00296891"/>
    <w:rsid w:val="002A05D3"/>
    <w:rsid w:val="002A2925"/>
    <w:rsid w:val="002A3386"/>
    <w:rsid w:val="002B052C"/>
    <w:rsid w:val="002B0A47"/>
    <w:rsid w:val="002B2AE4"/>
    <w:rsid w:val="002B616D"/>
    <w:rsid w:val="002C0FEA"/>
    <w:rsid w:val="002C1AE5"/>
    <w:rsid w:val="002C2FD0"/>
    <w:rsid w:val="002C5EFA"/>
    <w:rsid w:val="002D3964"/>
    <w:rsid w:val="002D5C31"/>
    <w:rsid w:val="002D785F"/>
    <w:rsid w:val="002E0C20"/>
    <w:rsid w:val="002E1E47"/>
    <w:rsid w:val="002E4133"/>
    <w:rsid w:val="002E621A"/>
    <w:rsid w:val="002E6A6C"/>
    <w:rsid w:val="002F105A"/>
    <w:rsid w:val="002F360B"/>
    <w:rsid w:val="002F5357"/>
    <w:rsid w:val="002F593C"/>
    <w:rsid w:val="00302CF4"/>
    <w:rsid w:val="0030357B"/>
    <w:rsid w:val="00305E79"/>
    <w:rsid w:val="003108FD"/>
    <w:rsid w:val="003110FF"/>
    <w:rsid w:val="00321F36"/>
    <w:rsid w:val="003220C3"/>
    <w:rsid w:val="00323632"/>
    <w:rsid w:val="003247C1"/>
    <w:rsid w:val="00325394"/>
    <w:rsid w:val="003267E6"/>
    <w:rsid w:val="003309A5"/>
    <w:rsid w:val="00330DA0"/>
    <w:rsid w:val="00331F6F"/>
    <w:rsid w:val="00332133"/>
    <w:rsid w:val="003409C8"/>
    <w:rsid w:val="00342A93"/>
    <w:rsid w:val="003432D9"/>
    <w:rsid w:val="0034380B"/>
    <w:rsid w:val="00344725"/>
    <w:rsid w:val="00346E48"/>
    <w:rsid w:val="00350992"/>
    <w:rsid w:val="00351C33"/>
    <w:rsid w:val="003535BE"/>
    <w:rsid w:val="00353D46"/>
    <w:rsid w:val="00354CA4"/>
    <w:rsid w:val="00356FE4"/>
    <w:rsid w:val="003570A2"/>
    <w:rsid w:val="00357687"/>
    <w:rsid w:val="003605D5"/>
    <w:rsid w:val="003614B9"/>
    <w:rsid w:val="00363445"/>
    <w:rsid w:val="00364387"/>
    <w:rsid w:val="0036624D"/>
    <w:rsid w:val="00370C0A"/>
    <w:rsid w:val="003717BD"/>
    <w:rsid w:val="00371CE6"/>
    <w:rsid w:val="00372B77"/>
    <w:rsid w:val="0037474D"/>
    <w:rsid w:val="003749A6"/>
    <w:rsid w:val="0037579C"/>
    <w:rsid w:val="00377F6F"/>
    <w:rsid w:val="00381084"/>
    <w:rsid w:val="003850FF"/>
    <w:rsid w:val="003859DC"/>
    <w:rsid w:val="00394E11"/>
    <w:rsid w:val="00395132"/>
    <w:rsid w:val="003969B6"/>
    <w:rsid w:val="00396C40"/>
    <w:rsid w:val="003A2782"/>
    <w:rsid w:val="003A4951"/>
    <w:rsid w:val="003A6091"/>
    <w:rsid w:val="003A6132"/>
    <w:rsid w:val="003A7592"/>
    <w:rsid w:val="003B2812"/>
    <w:rsid w:val="003B3977"/>
    <w:rsid w:val="003B5F65"/>
    <w:rsid w:val="003B65D3"/>
    <w:rsid w:val="003C05A4"/>
    <w:rsid w:val="003C0738"/>
    <w:rsid w:val="003C350B"/>
    <w:rsid w:val="003C58AC"/>
    <w:rsid w:val="003C755D"/>
    <w:rsid w:val="003C7BD2"/>
    <w:rsid w:val="003D33D3"/>
    <w:rsid w:val="003D71B2"/>
    <w:rsid w:val="003E43EB"/>
    <w:rsid w:val="003F01AC"/>
    <w:rsid w:val="003F0E60"/>
    <w:rsid w:val="003F0EED"/>
    <w:rsid w:val="003F1A06"/>
    <w:rsid w:val="003F2280"/>
    <w:rsid w:val="003F2E91"/>
    <w:rsid w:val="003F312C"/>
    <w:rsid w:val="003F38AC"/>
    <w:rsid w:val="003F498D"/>
    <w:rsid w:val="003F570F"/>
    <w:rsid w:val="004013D8"/>
    <w:rsid w:val="00402FCC"/>
    <w:rsid w:val="00403AF6"/>
    <w:rsid w:val="00404488"/>
    <w:rsid w:val="00404A40"/>
    <w:rsid w:val="00410047"/>
    <w:rsid w:val="00410403"/>
    <w:rsid w:val="00411213"/>
    <w:rsid w:val="0041214C"/>
    <w:rsid w:val="004131CE"/>
    <w:rsid w:val="00413DA7"/>
    <w:rsid w:val="00415B82"/>
    <w:rsid w:val="00424B64"/>
    <w:rsid w:val="00425180"/>
    <w:rsid w:val="00425A57"/>
    <w:rsid w:val="00426944"/>
    <w:rsid w:val="0043052F"/>
    <w:rsid w:val="00431DD5"/>
    <w:rsid w:val="00432AE4"/>
    <w:rsid w:val="00434CDC"/>
    <w:rsid w:val="004431B8"/>
    <w:rsid w:val="004452FB"/>
    <w:rsid w:val="00447FFD"/>
    <w:rsid w:val="00451BAA"/>
    <w:rsid w:val="0045315B"/>
    <w:rsid w:val="00453FFA"/>
    <w:rsid w:val="004543B4"/>
    <w:rsid w:val="00455454"/>
    <w:rsid w:val="00455560"/>
    <w:rsid w:val="0045767A"/>
    <w:rsid w:val="00460B38"/>
    <w:rsid w:val="00461F34"/>
    <w:rsid w:val="00462547"/>
    <w:rsid w:val="00462808"/>
    <w:rsid w:val="00463FF7"/>
    <w:rsid w:val="004653DA"/>
    <w:rsid w:val="00466290"/>
    <w:rsid w:val="00471DEA"/>
    <w:rsid w:val="00472892"/>
    <w:rsid w:val="00474FE0"/>
    <w:rsid w:val="00475437"/>
    <w:rsid w:val="004755ED"/>
    <w:rsid w:val="00475E66"/>
    <w:rsid w:val="004804B3"/>
    <w:rsid w:val="00483A95"/>
    <w:rsid w:val="00484022"/>
    <w:rsid w:val="00484C61"/>
    <w:rsid w:val="0048598C"/>
    <w:rsid w:val="0048662F"/>
    <w:rsid w:val="00487BBC"/>
    <w:rsid w:val="0049127D"/>
    <w:rsid w:val="00494135"/>
    <w:rsid w:val="0049519A"/>
    <w:rsid w:val="004A068C"/>
    <w:rsid w:val="004A241C"/>
    <w:rsid w:val="004A3D85"/>
    <w:rsid w:val="004A4CE5"/>
    <w:rsid w:val="004A7AC1"/>
    <w:rsid w:val="004B1619"/>
    <w:rsid w:val="004B1CEB"/>
    <w:rsid w:val="004B4C30"/>
    <w:rsid w:val="004B5118"/>
    <w:rsid w:val="004B5E30"/>
    <w:rsid w:val="004B5E70"/>
    <w:rsid w:val="004B79F8"/>
    <w:rsid w:val="004B7CF9"/>
    <w:rsid w:val="004C3F27"/>
    <w:rsid w:val="004C420B"/>
    <w:rsid w:val="004C5E2E"/>
    <w:rsid w:val="004C5FE6"/>
    <w:rsid w:val="004C7A83"/>
    <w:rsid w:val="004D17DF"/>
    <w:rsid w:val="004D2E92"/>
    <w:rsid w:val="004D424E"/>
    <w:rsid w:val="004E06D1"/>
    <w:rsid w:val="004E5A40"/>
    <w:rsid w:val="004E6384"/>
    <w:rsid w:val="004F0A48"/>
    <w:rsid w:val="004F1414"/>
    <w:rsid w:val="004F33EC"/>
    <w:rsid w:val="004F4751"/>
    <w:rsid w:val="004F4B93"/>
    <w:rsid w:val="004F4CCC"/>
    <w:rsid w:val="00502020"/>
    <w:rsid w:val="00502ECF"/>
    <w:rsid w:val="0050384A"/>
    <w:rsid w:val="00503D7C"/>
    <w:rsid w:val="00504540"/>
    <w:rsid w:val="00504ACA"/>
    <w:rsid w:val="0050679C"/>
    <w:rsid w:val="00506ACF"/>
    <w:rsid w:val="00507377"/>
    <w:rsid w:val="00507402"/>
    <w:rsid w:val="005100B6"/>
    <w:rsid w:val="005105DF"/>
    <w:rsid w:val="00510FB2"/>
    <w:rsid w:val="00511087"/>
    <w:rsid w:val="00511D8F"/>
    <w:rsid w:val="00512538"/>
    <w:rsid w:val="0051265C"/>
    <w:rsid w:val="00512CD6"/>
    <w:rsid w:val="00514D0D"/>
    <w:rsid w:val="005176D3"/>
    <w:rsid w:val="00517DB5"/>
    <w:rsid w:val="00521B7F"/>
    <w:rsid w:val="00525D85"/>
    <w:rsid w:val="0053103E"/>
    <w:rsid w:val="00532111"/>
    <w:rsid w:val="00532C30"/>
    <w:rsid w:val="00533B5D"/>
    <w:rsid w:val="0053588E"/>
    <w:rsid w:val="0053646F"/>
    <w:rsid w:val="005368F9"/>
    <w:rsid w:val="005412B7"/>
    <w:rsid w:val="00541717"/>
    <w:rsid w:val="00544D7F"/>
    <w:rsid w:val="00545634"/>
    <w:rsid w:val="00547077"/>
    <w:rsid w:val="00547C1F"/>
    <w:rsid w:val="0055032C"/>
    <w:rsid w:val="00550D07"/>
    <w:rsid w:val="00554598"/>
    <w:rsid w:val="00554675"/>
    <w:rsid w:val="00557182"/>
    <w:rsid w:val="00560A5E"/>
    <w:rsid w:val="0056525D"/>
    <w:rsid w:val="005670A9"/>
    <w:rsid w:val="0057211B"/>
    <w:rsid w:val="0057732D"/>
    <w:rsid w:val="0058231D"/>
    <w:rsid w:val="0058281A"/>
    <w:rsid w:val="0058343C"/>
    <w:rsid w:val="00584BE9"/>
    <w:rsid w:val="005852BA"/>
    <w:rsid w:val="00585E94"/>
    <w:rsid w:val="00586D00"/>
    <w:rsid w:val="00586E98"/>
    <w:rsid w:val="00592677"/>
    <w:rsid w:val="00594727"/>
    <w:rsid w:val="0059474C"/>
    <w:rsid w:val="00595FBC"/>
    <w:rsid w:val="0059614C"/>
    <w:rsid w:val="005976C1"/>
    <w:rsid w:val="005A10FE"/>
    <w:rsid w:val="005A24BE"/>
    <w:rsid w:val="005A2D22"/>
    <w:rsid w:val="005A52C3"/>
    <w:rsid w:val="005B0296"/>
    <w:rsid w:val="005B2059"/>
    <w:rsid w:val="005B2FF5"/>
    <w:rsid w:val="005B4C96"/>
    <w:rsid w:val="005B7B7D"/>
    <w:rsid w:val="005C06CA"/>
    <w:rsid w:val="005C3D0C"/>
    <w:rsid w:val="005C4600"/>
    <w:rsid w:val="005C73DD"/>
    <w:rsid w:val="005C7E8A"/>
    <w:rsid w:val="005D0E7A"/>
    <w:rsid w:val="005D2289"/>
    <w:rsid w:val="005D50EC"/>
    <w:rsid w:val="005E026E"/>
    <w:rsid w:val="005E05F0"/>
    <w:rsid w:val="005E0DC2"/>
    <w:rsid w:val="005E1108"/>
    <w:rsid w:val="005E1C41"/>
    <w:rsid w:val="005E2115"/>
    <w:rsid w:val="005E217F"/>
    <w:rsid w:val="005E356C"/>
    <w:rsid w:val="005E6172"/>
    <w:rsid w:val="005E7A8D"/>
    <w:rsid w:val="005F25D6"/>
    <w:rsid w:val="005F4A2E"/>
    <w:rsid w:val="005F6842"/>
    <w:rsid w:val="00600683"/>
    <w:rsid w:val="00602068"/>
    <w:rsid w:val="006029BF"/>
    <w:rsid w:val="0060340B"/>
    <w:rsid w:val="00604946"/>
    <w:rsid w:val="00606E4F"/>
    <w:rsid w:val="00607CF1"/>
    <w:rsid w:val="0061002D"/>
    <w:rsid w:val="00611CC6"/>
    <w:rsid w:val="00611ED6"/>
    <w:rsid w:val="00612883"/>
    <w:rsid w:val="00616574"/>
    <w:rsid w:val="00616A5E"/>
    <w:rsid w:val="00620C34"/>
    <w:rsid w:val="00621233"/>
    <w:rsid w:val="006227AB"/>
    <w:rsid w:val="00622E7E"/>
    <w:rsid w:val="006236DE"/>
    <w:rsid w:val="00624CE1"/>
    <w:rsid w:val="00625648"/>
    <w:rsid w:val="00625C30"/>
    <w:rsid w:val="00625DA0"/>
    <w:rsid w:val="006308BF"/>
    <w:rsid w:val="00631B78"/>
    <w:rsid w:val="00631D57"/>
    <w:rsid w:val="0063660F"/>
    <w:rsid w:val="00636D2B"/>
    <w:rsid w:val="00636EAC"/>
    <w:rsid w:val="00643014"/>
    <w:rsid w:val="00643558"/>
    <w:rsid w:val="006461F8"/>
    <w:rsid w:val="00646695"/>
    <w:rsid w:val="00650D0B"/>
    <w:rsid w:val="006517F9"/>
    <w:rsid w:val="00651EAC"/>
    <w:rsid w:val="006521F7"/>
    <w:rsid w:val="00652996"/>
    <w:rsid w:val="0065457F"/>
    <w:rsid w:val="006553A0"/>
    <w:rsid w:val="006558FB"/>
    <w:rsid w:val="00657320"/>
    <w:rsid w:val="006631D3"/>
    <w:rsid w:val="00664FC5"/>
    <w:rsid w:val="00665C13"/>
    <w:rsid w:val="00667D17"/>
    <w:rsid w:val="00670344"/>
    <w:rsid w:val="00671B74"/>
    <w:rsid w:val="0067244A"/>
    <w:rsid w:val="00680736"/>
    <w:rsid w:val="0068308D"/>
    <w:rsid w:val="00684DAB"/>
    <w:rsid w:val="00685D48"/>
    <w:rsid w:val="00686C01"/>
    <w:rsid w:val="00686EF6"/>
    <w:rsid w:val="00687189"/>
    <w:rsid w:val="00690707"/>
    <w:rsid w:val="0069244A"/>
    <w:rsid w:val="006931C2"/>
    <w:rsid w:val="006934CF"/>
    <w:rsid w:val="006950B9"/>
    <w:rsid w:val="006958F5"/>
    <w:rsid w:val="00695D84"/>
    <w:rsid w:val="00696210"/>
    <w:rsid w:val="006978FD"/>
    <w:rsid w:val="006A0CB9"/>
    <w:rsid w:val="006A1DFD"/>
    <w:rsid w:val="006A2AC6"/>
    <w:rsid w:val="006A4C20"/>
    <w:rsid w:val="006A4C9D"/>
    <w:rsid w:val="006A65DA"/>
    <w:rsid w:val="006B2E48"/>
    <w:rsid w:val="006B48BF"/>
    <w:rsid w:val="006C0FD8"/>
    <w:rsid w:val="006C12AD"/>
    <w:rsid w:val="006C4B4A"/>
    <w:rsid w:val="006C72AA"/>
    <w:rsid w:val="006D0506"/>
    <w:rsid w:val="006D1A4E"/>
    <w:rsid w:val="006D3C92"/>
    <w:rsid w:val="006D42FA"/>
    <w:rsid w:val="006D5544"/>
    <w:rsid w:val="006D6089"/>
    <w:rsid w:val="006E0DDC"/>
    <w:rsid w:val="006E13AF"/>
    <w:rsid w:val="006E16A0"/>
    <w:rsid w:val="006E283A"/>
    <w:rsid w:val="006E351C"/>
    <w:rsid w:val="006E3639"/>
    <w:rsid w:val="006E4038"/>
    <w:rsid w:val="006E6126"/>
    <w:rsid w:val="006E6BF8"/>
    <w:rsid w:val="006E759B"/>
    <w:rsid w:val="006F2D8A"/>
    <w:rsid w:val="006F34D4"/>
    <w:rsid w:val="006F4898"/>
    <w:rsid w:val="006F48EE"/>
    <w:rsid w:val="006F55AD"/>
    <w:rsid w:val="006F58AF"/>
    <w:rsid w:val="006F5D1E"/>
    <w:rsid w:val="00700F2E"/>
    <w:rsid w:val="0070218D"/>
    <w:rsid w:val="007023E1"/>
    <w:rsid w:val="00704008"/>
    <w:rsid w:val="007048F5"/>
    <w:rsid w:val="007059C6"/>
    <w:rsid w:val="00705CAE"/>
    <w:rsid w:val="007066E1"/>
    <w:rsid w:val="00707466"/>
    <w:rsid w:val="00711DFB"/>
    <w:rsid w:val="00712410"/>
    <w:rsid w:val="00712FAF"/>
    <w:rsid w:val="007171B9"/>
    <w:rsid w:val="007175BB"/>
    <w:rsid w:val="00717BBD"/>
    <w:rsid w:val="00717F90"/>
    <w:rsid w:val="00721406"/>
    <w:rsid w:val="00722A49"/>
    <w:rsid w:val="00727DDD"/>
    <w:rsid w:val="0073034C"/>
    <w:rsid w:val="0073166A"/>
    <w:rsid w:val="007326DC"/>
    <w:rsid w:val="00734E96"/>
    <w:rsid w:val="0073502B"/>
    <w:rsid w:val="00736F21"/>
    <w:rsid w:val="00742CCF"/>
    <w:rsid w:val="00743683"/>
    <w:rsid w:val="00750651"/>
    <w:rsid w:val="00750BD8"/>
    <w:rsid w:val="00751041"/>
    <w:rsid w:val="00751250"/>
    <w:rsid w:val="00755794"/>
    <w:rsid w:val="00760D96"/>
    <w:rsid w:val="00761208"/>
    <w:rsid w:val="00763611"/>
    <w:rsid w:val="00765ECD"/>
    <w:rsid w:val="00766CC3"/>
    <w:rsid w:val="007708A9"/>
    <w:rsid w:val="00772C6C"/>
    <w:rsid w:val="00773686"/>
    <w:rsid w:val="007745C9"/>
    <w:rsid w:val="0077460F"/>
    <w:rsid w:val="0077509D"/>
    <w:rsid w:val="00775D63"/>
    <w:rsid w:val="00784D8F"/>
    <w:rsid w:val="007858DD"/>
    <w:rsid w:val="0078703F"/>
    <w:rsid w:val="007876B1"/>
    <w:rsid w:val="0078789F"/>
    <w:rsid w:val="007913E6"/>
    <w:rsid w:val="007922B7"/>
    <w:rsid w:val="007974FA"/>
    <w:rsid w:val="007A4CD3"/>
    <w:rsid w:val="007B1932"/>
    <w:rsid w:val="007B5DF0"/>
    <w:rsid w:val="007B74D7"/>
    <w:rsid w:val="007C484F"/>
    <w:rsid w:val="007D04A3"/>
    <w:rsid w:val="007D060F"/>
    <w:rsid w:val="007D2EC6"/>
    <w:rsid w:val="007D439A"/>
    <w:rsid w:val="007D5192"/>
    <w:rsid w:val="007E09DB"/>
    <w:rsid w:val="007E278E"/>
    <w:rsid w:val="007E2DD7"/>
    <w:rsid w:val="007E3C4B"/>
    <w:rsid w:val="007E487C"/>
    <w:rsid w:val="007E598C"/>
    <w:rsid w:val="007E6670"/>
    <w:rsid w:val="007F164A"/>
    <w:rsid w:val="007F3A16"/>
    <w:rsid w:val="007F5B37"/>
    <w:rsid w:val="007F5E32"/>
    <w:rsid w:val="007F6706"/>
    <w:rsid w:val="007F6876"/>
    <w:rsid w:val="007F6BE8"/>
    <w:rsid w:val="008050C6"/>
    <w:rsid w:val="008076AC"/>
    <w:rsid w:val="00810032"/>
    <w:rsid w:val="00810AA6"/>
    <w:rsid w:val="008112E5"/>
    <w:rsid w:val="00811873"/>
    <w:rsid w:val="00812842"/>
    <w:rsid w:val="00812BB8"/>
    <w:rsid w:val="00814162"/>
    <w:rsid w:val="00817C2A"/>
    <w:rsid w:val="00817E04"/>
    <w:rsid w:val="00821379"/>
    <w:rsid w:val="0082220D"/>
    <w:rsid w:val="008222C8"/>
    <w:rsid w:val="00823BA8"/>
    <w:rsid w:val="00825087"/>
    <w:rsid w:val="00832AD5"/>
    <w:rsid w:val="0083354D"/>
    <w:rsid w:val="0083418C"/>
    <w:rsid w:val="008347D6"/>
    <w:rsid w:val="00834BF9"/>
    <w:rsid w:val="008355D6"/>
    <w:rsid w:val="00840F6C"/>
    <w:rsid w:val="0084139F"/>
    <w:rsid w:val="00842489"/>
    <w:rsid w:val="00842944"/>
    <w:rsid w:val="008463B0"/>
    <w:rsid w:val="00847007"/>
    <w:rsid w:val="008478DE"/>
    <w:rsid w:val="00847C52"/>
    <w:rsid w:val="008500DD"/>
    <w:rsid w:val="00850CA5"/>
    <w:rsid w:val="0085203D"/>
    <w:rsid w:val="00854671"/>
    <w:rsid w:val="00854884"/>
    <w:rsid w:val="00855564"/>
    <w:rsid w:val="0086246A"/>
    <w:rsid w:val="00867DF6"/>
    <w:rsid w:val="0087224F"/>
    <w:rsid w:val="00873901"/>
    <w:rsid w:val="0087478B"/>
    <w:rsid w:val="0087627D"/>
    <w:rsid w:val="008817FB"/>
    <w:rsid w:val="00882782"/>
    <w:rsid w:val="00882D8E"/>
    <w:rsid w:val="00884AB3"/>
    <w:rsid w:val="00884D6D"/>
    <w:rsid w:val="00884E04"/>
    <w:rsid w:val="00884F3C"/>
    <w:rsid w:val="00885A41"/>
    <w:rsid w:val="008936A2"/>
    <w:rsid w:val="00896CB4"/>
    <w:rsid w:val="008A062F"/>
    <w:rsid w:val="008A1F2C"/>
    <w:rsid w:val="008A2004"/>
    <w:rsid w:val="008A389B"/>
    <w:rsid w:val="008A3EBE"/>
    <w:rsid w:val="008A4315"/>
    <w:rsid w:val="008A6294"/>
    <w:rsid w:val="008A7428"/>
    <w:rsid w:val="008B60B4"/>
    <w:rsid w:val="008C11AE"/>
    <w:rsid w:val="008C2584"/>
    <w:rsid w:val="008C29D9"/>
    <w:rsid w:val="008C2DD9"/>
    <w:rsid w:val="008C507F"/>
    <w:rsid w:val="008C5965"/>
    <w:rsid w:val="008C6970"/>
    <w:rsid w:val="008D35F6"/>
    <w:rsid w:val="008D4E2F"/>
    <w:rsid w:val="008D5EE6"/>
    <w:rsid w:val="008D6171"/>
    <w:rsid w:val="008D70C7"/>
    <w:rsid w:val="008E361C"/>
    <w:rsid w:val="008E4F28"/>
    <w:rsid w:val="008E5617"/>
    <w:rsid w:val="008E5D40"/>
    <w:rsid w:val="008E6032"/>
    <w:rsid w:val="008E691E"/>
    <w:rsid w:val="008E73A7"/>
    <w:rsid w:val="008F03DC"/>
    <w:rsid w:val="008F1090"/>
    <w:rsid w:val="008F1836"/>
    <w:rsid w:val="008F4EEC"/>
    <w:rsid w:val="008F67E0"/>
    <w:rsid w:val="008F71B7"/>
    <w:rsid w:val="009061C8"/>
    <w:rsid w:val="00906A1C"/>
    <w:rsid w:val="0090740F"/>
    <w:rsid w:val="0091092E"/>
    <w:rsid w:val="009110FD"/>
    <w:rsid w:val="00911D99"/>
    <w:rsid w:val="00911DCD"/>
    <w:rsid w:val="0091313D"/>
    <w:rsid w:val="009133D1"/>
    <w:rsid w:val="0091439E"/>
    <w:rsid w:val="00914D85"/>
    <w:rsid w:val="0091712B"/>
    <w:rsid w:val="0091752B"/>
    <w:rsid w:val="0092098C"/>
    <w:rsid w:val="00921AB7"/>
    <w:rsid w:val="009225A6"/>
    <w:rsid w:val="00922B6A"/>
    <w:rsid w:val="00924F6C"/>
    <w:rsid w:val="0092794E"/>
    <w:rsid w:val="00931677"/>
    <w:rsid w:val="00931708"/>
    <w:rsid w:val="00931ADA"/>
    <w:rsid w:val="00932294"/>
    <w:rsid w:val="009336C7"/>
    <w:rsid w:val="00934007"/>
    <w:rsid w:val="00934C41"/>
    <w:rsid w:val="00936739"/>
    <w:rsid w:val="009379C3"/>
    <w:rsid w:val="00940539"/>
    <w:rsid w:val="00941C9A"/>
    <w:rsid w:val="00942F8D"/>
    <w:rsid w:val="00943777"/>
    <w:rsid w:val="00950288"/>
    <w:rsid w:val="0095105F"/>
    <w:rsid w:val="00951269"/>
    <w:rsid w:val="009541D3"/>
    <w:rsid w:val="00954D1C"/>
    <w:rsid w:val="0095584C"/>
    <w:rsid w:val="00956CA8"/>
    <w:rsid w:val="0095753F"/>
    <w:rsid w:val="0096119A"/>
    <w:rsid w:val="00965014"/>
    <w:rsid w:val="009673E4"/>
    <w:rsid w:val="00967909"/>
    <w:rsid w:val="009704BD"/>
    <w:rsid w:val="0097159D"/>
    <w:rsid w:val="00975916"/>
    <w:rsid w:val="00976287"/>
    <w:rsid w:val="00976298"/>
    <w:rsid w:val="009771F5"/>
    <w:rsid w:val="009776ED"/>
    <w:rsid w:val="009856C7"/>
    <w:rsid w:val="00986159"/>
    <w:rsid w:val="009869D3"/>
    <w:rsid w:val="00990DA7"/>
    <w:rsid w:val="00995454"/>
    <w:rsid w:val="00995940"/>
    <w:rsid w:val="00995C34"/>
    <w:rsid w:val="009965C6"/>
    <w:rsid w:val="009977CC"/>
    <w:rsid w:val="009A05DB"/>
    <w:rsid w:val="009A2D6C"/>
    <w:rsid w:val="009A462F"/>
    <w:rsid w:val="009A5A01"/>
    <w:rsid w:val="009B0996"/>
    <w:rsid w:val="009B133D"/>
    <w:rsid w:val="009B2BFE"/>
    <w:rsid w:val="009B3738"/>
    <w:rsid w:val="009B582D"/>
    <w:rsid w:val="009C0F15"/>
    <w:rsid w:val="009C25F5"/>
    <w:rsid w:val="009C34B9"/>
    <w:rsid w:val="009C5ED6"/>
    <w:rsid w:val="009C6651"/>
    <w:rsid w:val="009D0EE9"/>
    <w:rsid w:val="009D254C"/>
    <w:rsid w:val="009D30C6"/>
    <w:rsid w:val="009D4A5A"/>
    <w:rsid w:val="009D6717"/>
    <w:rsid w:val="009E0F55"/>
    <w:rsid w:val="009E1680"/>
    <w:rsid w:val="009E1721"/>
    <w:rsid w:val="009E2B9B"/>
    <w:rsid w:val="009F07DD"/>
    <w:rsid w:val="009F2F5C"/>
    <w:rsid w:val="009F4C90"/>
    <w:rsid w:val="009F6C2A"/>
    <w:rsid w:val="009F7CE2"/>
    <w:rsid w:val="00A029E4"/>
    <w:rsid w:val="00A02F64"/>
    <w:rsid w:val="00A0480D"/>
    <w:rsid w:val="00A05362"/>
    <w:rsid w:val="00A1065D"/>
    <w:rsid w:val="00A14EB4"/>
    <w:rsid w:val="00A25356"/>
    <w:rsid w:val="00A262C7"/>
    <w:rsid w:val="00A2655F"/>
    <w:rsid w:val="00A306C2"/>
    <w:rsid w:val="00A32958"/>
    <w:rsid w:val="00A3342E"/>
    <w:rsid w:val="00A34B3E"/>
    <w:rsid w:val="00A34DD9"/>
    <w:rsid w:val="00A35987"/>
    <w:rsid w:val="00A35E5C"/>
    <w:rsid w:val="00A438AE"/>
    <w:rsid w:val="00A4566B"/>
    <w:rsid w:val="00A45A2A"/>
    <w:rsid w:val="00A464F5"/>
    <w:rsid w:val="00A4657F"/>
    <w:rsid w:val="00A47324"/>
    <w:rsid w:val="00A473BA"/>
    <w:rsid w:val="00A50B79"/>
    <w:rsid w:val="00A51C04"/>
    <w:rsid w:val="00A51F27"/>
    <w:rsid w:val="00A5218A"/>
    <w:rsid w:val="00A5295E"/>
    <w:rsid w:val="00A5327C"/>
    <w:rsid w:val="00A532AA"/>
    <w:rsid w:val="00A55858"/>
    <w:rsid w:val="00A602C1"/>
    <w:rsid w:val="00A61E1A"/>
    <w:rsid w:val="00A64BA4"/>
    <w:rsid w:val="00A655FD"/>
    <w:rsid w:val="00A66A66"/>
    <w:rsid w:val="00A71C4B"/>
    <w:rsid w:val="00A71EE4"/>
    <w:rsid w:val="00A742B6"/>
    <w:rsid w:val="00A7621A"/>
    <w:rsid w:val="00A769A6"/>
    <w:rsid w:val="00A770FC"/>
    <w:rsid w:val="00A77BCC"/>
    <w:rsid w:val="00A8320A"/>
    <w:rsid w:val="00A84F2F"/>
    <w:rsid w:val="00A8519C"/>
    <w:rsid w:val="00A8778F"/>
    <w:rsid w:val="00A9115B"/>
    <w:rsid w:val="00A927F0"/>
    <w:rsid w:val="00A95788"/>
    <w:rsid w:val="00A96C1C"/>
    <w:rsid w:val="00A96F67"/>
    <w:rsid w:val="00A97042"/>
    <w:rsid w:val="00A97585"/>
    <w:rsid w:val="00AA2076"/>
    <w:rsid w:val="00AA4A34"/>
    <w:rsid w:val="00AA58B4"/>
    <w:rsid w:val="00AB33AF"/>
    <w:rsid w:val="00AB3977"/>
    <w:rsid w:val="00AB68D7"/>
    <w:rsid w:val="00AB6943"/>
    <w:rsid w:val="00AB6C4B"/>
    <w:rsid w:val="00AC0A57"/>
    <w:rsid w:val="00AC51AD"/>
    <w:rsid w:val="00AC52A9"/>
    <w:rsid w:val="00AC5868"/>
    <w:rsid w:val="00AC7D2B"/>
    <w:rsid w:val="00AC7F58"/>
    <w:rsid w:val="00AD1013"/>
    <w:rsid w:val="00AD2831"/>
    <w:rsid w:val="00AD4595"/>
    <w:rsid w:val="00AD7202"/>
    <w:rsid w:val="00AD754D"/>
    <w:rsid w:val="00AE0DA4"/>
    <w:rsid w:val="00AE1887"/>
    <w:rsid w:val="00AE2513"/>
    <w:rsid w:val="00AE3298"/>
    <w:rsid w:val="00AE4073"/>
    <w:rsid w:val="00AE443D"/>
    <w:rsid w:val="00AE4690"/>
    <w:rsid w:val="00AE4D62"/>
    <w:rsid w:val="00AE62B2"/>
    <w:rsid w:val="00AE6558"/>
    <w:rsid w:val="00AE6D1E"/>
    <w:rsid w:val="00AE6E0B"/>
    <w:rsid w:val="00AF33AF"/>
    <w:rsid w:val="00AF4375"/>
    <w:rsid w:val="00AF6BAD"/>
    <w:rsid w:val="00AF7B02"/>
    <w:rsid w:val="00B0322F"/>
    <w:rsid w:val="00B03321"/>
    <w:rsid w:val="00B051F0"/>
    <w:rsid w:val="00B05F22"/>
    <w:rsid w:val="00B107E5"/>
    <w:rsid w:val="00B134CA"/>
    <w:rsid w:val="00B138D9"/>
    <w:rsid w:val="00B1484E"/>
    <w:rsid w:val="00B1499D"/>
    <w:rsid w:val="00B150D1"/>
    <w:rsid w:val="00B1565B"/>
    <w:rsid w:val="00B16225"/>
    <w:rsid w:val="00B163AD"/>
    <w:rsid w:val="00B16FDA"/>
    <w:rsid w:val="00B17FAD"/>
    <w:rsid w:val="00B20296"/>
    <w:rsid w:val="00B210B7"/>
    <w:rsid w:val="00B22827"/>
    <w:rsid w:val="00B2562C"/>
    <w:rsid w:val="00B26804"/>
    <w:rsid w:val="00B26E05"/>
    <w:rsid w:val="00B34748"/>
    <w:rsid w:val="00B34C5B"/>
    <w:rsid w:val="00B35D5D"/>
    <w:rsid w:val="00B36314"/>
    <w:rsid w:val="00B36EF0"/>
    <w:rsid w:val="00B41049"/>
    <w:rsid w:val="00B42BF8"/>
    <w:rsid w:val="00B462BA"/>
    <w:rsid w:val="00B47280"/>
    <w:rsid w:val="00B4785E"/>
    <w:rsid w:val="00B50222"/>
    <w:rsid w:val="00B515A7"/>
    <w:rsid w:val="00B51DB9"/>
    <w:rsid w:val="00B52286"/>
    <w:rsid w:val="00B523FF"/>
    <w:rsid w:val="00B53359"/>
    <w:rsid w:val="00B5392F"/>
    <w:rsid w:val="00B6022E"/>
    <w:rsid w:val="00B62067"/>
    <w:rsid w:val="00B641EB"/>
    <w:rsid w:val="00B65E82"/>
    <w:rsid w:val="00B70A9C"/>
    <w:rsid w:val="00B7254A"/>
    <w:rsid w:val="00B76A55"/>
    <w:rsid w:val="00B80762"/>
    <w:rsid w:val="00B81FF6"/>
    <w:rsid w:val="00B82672"/>
    <w:rsid w:val="00B830A2"/>
    <w:rsid w:val="00B83F24"/>
    <w:rsid w:val="00B84A7A"/>
    <w:rsid w:val="00B84B65"/>
    <w:rsid w:val="00B85B8E"/>
    <w:rsid w:val="00B85DE3"/>
    <w:rsid w:val="00B86951"/>
    <w:rsid w:val="00B93F7E"/>
    <w:rsid w:val="00B944D9"/>
    <w:rsid w:val="00B94F10"/>
    <w:rsid w:val="00B95E22"/>
    <w:rsid w:val="00B9649A"/>
    <w:rsid w:val="00BA12AC"/>
    <w:rsid w:val="00BA2DC1"/>
    <w:rsid w:val="00BA48E0"/>
    <w:rsid w:val="00BA6730"/>
    <w:rsid w:val="00BA707D"/>
    <w:rsid w:val="00BB02D6"/>
    <w:rsid w:val="00BB09E6"/>
    <w:rsid w:val="00BB24A7"/>
    <w:rsid w:val="00BB2B21"/>
    <w:rsid w:val="00BB3781"/>
    <w:rsid w:val="00BB395C"/>
    <w:rsid w:val="00BB51B7"/>
    <w:rsid w:val="00BB7529"/>
    <w:rsid w:val="00BC23F8"/>
    <w:rsid w:val="00BC2922"/>
    <w:rsid w:val="00BC5CEE"/>
    <w:rsid w:val="00BC7746"/>
    <w:rsid w:val="00BD1B97"/>
    <w:rsid w:val="00BD3BBB"/>
    <w:rsid w:val="00BD4172"/>
    <w:rsid w:val="00BD4770"/>
    <w:rsid w:val="00BD483A"/>
    <w:rsid w:val="00BD4AD7"/>
    <w:rsid w:val="00BD6E4C"/>
    <w:rsid w:val="00BE0C13"/>
    <w:rsid w:val="00BE4627"/>
    <w:rsid w:val="00BE64EE"/>
    <w:rsid w:val="00BF0265"/>
    <w:rsid w:val="00BF3857"/>
    <w:rsid w:val="00BF5DA4"/>
    <w:rsid w:val="00BF7479"/>
    <w:rsid w:val="00C03F3F"/>
    <w:rsid w:val="00C11036"/>
    <w:rsid w:val="00C12807"/>
    <w:rsid w:val="00C1356E"/>
    <w:rsid w:val="00C20774"/>
    <w:rsid w:val="00C21964"/>
    <w:rsid w:val="00C22694"/>
    <w:rsid w:val="00C2476B"/>
    <w:rsid w:val="00C26FED"/>
    <w:rsid w:val="00C26FEF"/>
    <w:rsid w:val="00C34895"/>
    <w:rsid w:val="00C34A81"/>
    <w:rsid w:val="00C4153C"/>
    <w:rsid w:val="00C431CA"/>
    <w:rsid w:val="00C47BA4"/>
    <w:rsid w:val="00C5002F"/>
    <w:rsid w:val="00C534C3"/>
    <w:rsid w:val="00C568A0"/>
    <w:rsid w:val="00C5705E"/>
    <w:rsid w:val="00C5780C"/>
    <w:rsid w:val="00C60B8E"/>
    <w:rsid w:val="00C631AD"/>
    <w:rsid w:val="00C66DBE"/>
    <w:rsid w:val="00C674F7"/>
    <w:rsid w:val="00C70F8F"/>
    <w:rsid w:val="00C74F5F"/>
    <w:rsid w:val="00C75DB9"/>
    <w:rsid w:val="00C75E32"/>
    <w:rsid w:val="00C7757C"/>
    <w:rsid w:val="00C80812"/>
    <w:rsid w:val="00C80E53"/>
    <w:rsid w:val="00C82154"/>
    <w:rsid w:val="00C824AE"/>
    <w:rsid w:val="00C838F1"/>
    <w:rsid w:val="00C840BB"/>
    <w:rsid w:val="00C844CB"/>
    <w:rsid w:val="00C84854"/>
    <w:rsid w:val="00C92614"/>
    <w:rsid w:val="00C950E4"/>
    <w:rsid w:val="00C96C5D"/>
    <w:rsid w:val="00CA0226"/>
    <w:rsid w:val="00CA0DF1"/>
    <w:rsid w:val="00CA1391"/>
    <w:rsid w:val="00CA2526"/>
    <w:rsid w:val="00CA40A5"/>
    <w:rsid w:val="00CA5AF7"/>
    <w:rsid w:val="00CB6E06"/>
    <w:rsid w:val="00CC09A1"/>
    <w:rsid w:val="00CC229C"/>
    <w:rsid w:val="00CC5BDF"/>
    <w:rsid w:val="00CC7D25"/>
    <w:rsid w:val="00CD172C"/>
    <w:rsid w:val="00CD1FF1"/>
    <w:rsid w:val="00CD4761"/>
    <w:rsid w:val="00CD67C6"/>
    <w:rsid w:val="00CE0BA3"/>
    <w:rsid w:val="00CE5398"/>
    <w:rsid w:val="00CE7B4B"/>
    <w:rsid w:val="00CF0066"/>
    <w:rsid w:val="00CF150A"/>
    <w:rsid w:val="00CF300C"/>
    <w:rsid w:val="00CF304C"/>
    <w:rsid w:val="00CF30D9"/>
    <w:rsid w:val="00CF33FE"/>
    <w:rsid w:val="00CF57E9"/>
    <w:rsid w:val="00CF7E59"/>
    <w:rsid w:val="00D000A3"/>
    <w:rsid w:val="00D00D25"/>
    <w:rsid w:val="00D01592"/>
    <w:rsid w:val="00D01843"/>
    <w:rsid w:val="00D01FF9"/>
    <w:rsid w:val="00D02A6B"/>
    <w:rsid w:val="00D02C90"/>
    <w:rsid w:val="00D0309D"/>
    <w:rsid w:val="00D079FA"/>
    <w:rsid w:val="00D1075D"/>
    <w:rsid w:val="00D115A5"/>
    <w:rsid w:val="00D11612"/>
    <w:rsid w:val="00D12F84"/>
    <w:rsid w:val="00D14C1B"/>
    <w:rsid w:val="00D15504"/>
    <w:rsid w:val="00D17F68"/>
    <w:rsid w:val="00D247A9"/>
    <w:rsid w:val="00D24A48"/>
    <w:rsid w:val="00D26C4A"/>
    <w:rsid w:val="00D30118"/>
    <w:rsid w:val="00D303C0"/>
    <w:rsid w:val="00D30F90"/>
    <w:rsid w:val="00D34E93"/>
    <w:rsid w:val="00D35CCE"/>
    <w:rsid w:val="00D42E6A"/>
    <w:rsid w:val="00D44829"/>
    <w:rsid w:val="00D44A1E"/>
    <w:rsid w:val="00D44AFC"/>
    <w:rsid w:val="00D452B6"/>
    <w:rsid w:val="00D455DD"/>
    <w:rsid w:val="00D46A66"/>
    <w:rsid w:val="00D472AF"/>
    <w:rsid w:val="00D52154"/>
    <w:rsid w:val="00D5528B"/>
    <w:rsid w:val="00D571DB"/>
    <w:rsid w:val="00D60041"/>
    <w:rsid w:val="00D62C9A"/>
    <w:rsid w:val="00D63AFB"/>
    <w:rsid w:val="00D640B5"/>
    <w:rsid w:val="00D6556D"/>
    <w:rsid w:val="00D65F29"/>
    <w:rsid w:val="00D674A2"/>
    <w:rsid w:val="00D7133F"/>
    <w:rsid w:val="00D72A2A"/>
    <w:rsid w:val="00D73457"/>
    <w:rsid w:val="00D744FE"/>
    <w:rsid w:val="00D76B72"/>
    <w:rsid w:val="00D81DC2"/>
    <w:rsid w:val="00D82DC2"/>
    <w:rsid w:val="00D84489"/>
    <w:rsid w:val="00D85255"/>
    <w:rsid w:val="00D85514"/>
    <w:rsid w:val="00D85E7D"/>
    <w:rsid w:val="00D86935"/>
    <w:rsid w:val="00D876D6"/>
    <w:rsid w:val="00D90095"/>
    <w:rsid w:val="00D913B0"/>
    <w:rsid w:val="00D9219E"/>
    <w:rsid w:val="00D92A01"/>
    <w:rsid w:val="00D93869"/>
    <w:rsid w:val="00D93BC6"/>
    <w:rsid w:val="00DA0A86"/>
    <w:rsid w:val="00DA0B42"/>
    <w:rsid w:val="00DA545B"/>
    <w:rsid w:val="00DA5A42"/>
    <w:rsid w:val="00DB0B0E"/>
    <w:rsid w:val="00DB35C2"/>
    <w:rsid w:val="00DB395C"/>
    <w:rsid w:val="00DB3C96"/>
    <w:rsid w:val="00DB619A"/>
    <w:rsid w:val="00DB6F37"/>
    <w:rsid w:val="00DB7A7B"/>
    <w:rsid w:val="00DC1387"/>
    <w:rsid w:val="00DC1AD0"/>
    <w:rsid w:val="00DC39EE"/>
    <w:rsid w:val="00DC7994"/>
    <w:rsid w:val="00DD2EC8"/>
    <w:rsid w:val="00DD326A"/>
    <w:rsid w:val="00DD3EBC"/>
    <w:rsid w:val="00DD4E9A"/>
    <w:rsid w:val="00DD79D8"/>
    <w:rsid w:val="00DE2B55"/>
    <w:rsid w:val="00DE2C05"/>
    <w:rsid w:val="00DE6E49"/>
    <w:rsid w:val="00DF1CC9"/>
    <w:rsid w:val="00E01C32"/>
    <w:rsid w:val="00E021FA"/>
    <w:rsid w:val="00E06053"/>
    <w:rsid w:val="00E122F9"/>
    <w:rsid w:val="00E242DB"/>
    <w:rsid w:val="00E24DFF"/>
    <w:rsid w:val="00E26FBF"/>
    <w:rsid w:val="00E30BFA"/>
    <w:rsid w:val="00E30E11"/>
    <w:rsid w:val="00E4323A"/>
    <w:rsid w:val="00E4506A"/>
    <w:rsid w:val="00E47E94"/>
    <w:rsid w:val="00E508F4"/>
    <w:rsid w:val="00E5143A"/>
    <w:rsid w:val="00E51C40"/>
    <w:rsid w:val="00E552E6"/>
    <w:rsid w:val="00E60838"/>
    <w:rsid w:val="00E60D7E"/>
    <w:rsid w:val="00E6729D"/>
    <w:rsid w:val="00E70C0D"/>
    <w:rsid w:val="00E74F98"/>
    <w:rsid w:val="00E7592F"/>
    <w:rsid w:val="00E75AAB"/>
    <w:rsid w:val="00E81713"/>
    <w:rsid w:val="00E8174A"/>
    <w:rsid w:val="00E8323D"/>
    <w:rsid w:val="00E85BFA"/>
    <w:rsid w:val="00E90733"/>
    <w:rsid w:val="00E921F0"/>
    <w:rsid w:val="00E922AE"/>
    <w:rsid w:val="00E92B1C"/>
    <w:rsid w:val="00E93AEA"/>
    <w:rsid w:val="00E95009"/>
    <w:rsid w:val="00EA107A"/>
    <w:rsid w:val="00EB10F9"/>
    <w:rsid w:val="00EB1100"/>
    <w:rsid w:val="00EB5856"/>
    <w:rsid w:val="00EB60D5"/>
    <w:rsid w:val="00EB6789"/>
    <w:rsid w:val="00EC063C"/>
    <w:rsid w:val="00EC24A3"/>
    <w:rsid w:val="00EC2A12"/>
    <w:rsid w:val="00EC4A62"/>
    <w:rsid w:val="00EC4B9D"/>
    <w:rsid w:val="00EC4F02"/>
    <w:rsid w:val="00EC5D0A"/>
    <w:rsid w:val="00EC5D4C"/>
    <w:rsid w:val="00EC5D97"/>
    <w:rsid w:val="00EC7004"/>
    <w:rsid w:val="00EC7538"/>
    <w:rsid w:val="00EC75AF"/>
    <w:rsid w:val="00EC7CCA"/>
    <w:rsid w:val="00ED1102"/>
    <w:rsid w:val="00ED13FC"/>
    <w:rsid w:val="00ED1ADE"/>
    <w:rsid w:val="00ED3FE7"/>
    <w:rsid w:val="00ED4CCC"/>
    <w:rsid w:val="00EE03A0"/>
    <w:rsid w:val="00EE3443"/>
    <w:rsid w:val="00EE3B83"/>
    <w:rsid w:val="00EE3E94"/>
    <w:rsid w:val="00EE4A47"/>
    <w:rsid w:val="00EE5D94"/>
    <w:rsid w:val="00EE7F8F"/>
    <w:rsid w:val="00EF09F7"/>
    <w:rsid w:val="00EF39AA"/>
    <w:rsid w:val="00EF3C78"/>
    <w:rsid w:val="00EF4672"/>
    <w:rsid w:val="00EF518E"/>
    <w:rsid w:val="00EF5232"/>
    <w:rsid w:val="00EF68D3"/>
    <w:rsid w:val="00F01800"/>
    <w:rsid w:val="00F01A1E"/>
    <w:rsid w:val="00F042F6"/>
    <w:rsid w:val="00F04359"/>
    <w:rsid w:val="00F05752"/>
    <w:rsid w:val="00F05CA0"/>
    <w:rsid w:val="00F14A9D"/>
    <w:rsid w:val="00F15B5E"/>
    <w:rsid w:val="00F1693D"/>
    <w:rsid w:val="00F178C8"/>
    <w:rsid w:val="00F204B7"/>
    <w:rsid w:val="00F215BD"/>
    <w:rsid w:val="00F23332"/>
    <w:rsid w:val="00F270EE"/>
    <w:rsid w:val="00F3002D"/>
    <w:rsid w:val="00F309C0"/>
    <w:rsid w:val="00F317B9"/>
    <w:rsid w:val="00F36162"/>
    <w:rsid w:val="00F40F40"/>
    <w:rsid w:val="00F414B2"/>
    <w:rsid w:val="00F418A6"/>
    <w:rsid w:val="00F41EB0"/>
    <w:rsid w:val="00F42A9B"/>
    <w:rsid w:val="00F42E2C"/>
    <w:rsid w:val="00F43757"/>
    <w:rsid w:val="00F4751D"/>
    <w:rsid w:val="00F50D1E"/>
    <w:rsid w:val="00F50FA9"/>
    <w:rsid w:val="00F52899"/>
    <w:rsid w:val="00F53C05"/>
    <w:rsid w:val="00F54FD1"/>
    <w:rsid w:val="00F554BC"/>
    <w:rsid w:val="00F564DF"/>
    <w:rsid w:val="00F601C7"/>
    <w:rsid w:val="00F61490"/>
    <w:rsid w:val="00F623E0"/>
    <w:rsid w:val="00F656C1"/>
    <w:rsid w:val="00F668E0"/>
    <w:rsid w:val="00F719B6"/>
    <w:rsid w:val="00F73748"/>
    <w:rsid w:val="00F73C5A"/>
    <w:rsid w:val="00F74141"/>
    <w:rsid w:val="00F741B2"/>
    <w:rsid w:val="00F7675F"/>
    <w:rsid w:val="00F76854"/>
    <w:rsid w:val="00F76B85"/>
    <w:rsid w:val="00F80B65"/>
    <w:rsid w:val="00F8159F"/>
    <w:rsid w:val="00F863B1"/>
    <w:rsid w:val="00F8732F"/>
    <w:rsid w:val="00F905AA"/>
    <w:rsid w:val="00F924EF"/>
    <w:rsid w:val="00F93D70"/>
    <w:rsid w:val="00F941CC"/>
    <w:rsid w:val="00F9567E"/>
    <w:rsid w:val="00F96449"/>
    <w:rsid w:val="00FA0BC9"/>
    <w:rsid w:val="00FA12F5"/>
    <w:rsid w:val="00FA1537"/>
    <w:rsid w:val="00FA257C"/>
    <w:rsid w:val="00FA29C9"/>
    <w:rsid w:val="00FA3A72"/>
    <w:rsid w:val="00FA4174"/>
    <w:rsid w:val="00FA66E1"/>
    <w:rsid w:val="00FA75C6"/>
    <w:rsid w:val="00FB0351"/>
    <w:rsid w:val="00FB6D4B"/>
    <w:rsid w:val="00FB7873"/>
    <w:rsid w:val="00FB7B54"/>
    <w:rsid w:val="00FC167B"/>
    <w:rsid w:val="00FC1704"/>
    <w:rsid w:val="00FC4F55"/>
    <w:rsid w:val="00FC6A56"/>
    <w:rsid w:val="00FC7033"/>
    <w:rsid w:val="00FC7519"/>
    <w:rsid w:val="00FD42FA"/>
    <w:rsid w:val="00FD4806"/>
    <w:rsid w:val="00FD50A2"/>
    <w:rsid w:val="00FD7036"/>
    <w:rsid w:val="00FD7299"/>
    <w:rsid w:val="00FE0735"/>
    <w:rsid w:val="00FE2D0F"/>
    <w:rsid w:val="00FE6824"/>
    <w:rsid w:val="00FE7D07"/>
    <w:rsid w:val="00FF0172"/>
    <w:rsid w:val="00FF2FB3"/>
    <w:rsid w:val="00FF6C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v-LV"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3D"/>
  </w:style>
  <w:style w:type="paragraph" w:styleId="Heading1">
    <w:name w:val="heading 1"/>
    <w:basedOn w:val="Normal"/>
    <w:next w:val="Normal"/>
    <w:link w:val="Heading1Char"/>
    <w:qFormat/>
    <w:rsid w:val="009B133D"/>
    <w:pPr>
      <w:spacing w:before="360"/>
      <w:ind w:left="432" w:hanging="432"/>
      <w:jc w:val="left"/>
      <w:outlineLvl w:val="0"/>
    </w:pPr>
    <w:rPr>
      <w:b/>
      <w:bCs/>
      <w:sz w:val="32"/>
      <w:szCs w:val="32"/>
    </w:rPr>
  </w:style>
  <w:style w:type="paragraph" w:styleId="Heading2">
    <w:name w:val="heading 2"/>
    <w:basedOn w:val="Normal"/>
    <w:next w:val="Normal"/>
    <w:link w:val="Heading2Char"/>
    <w:uiPriority w:val="9"/>
    <w:unhideWhenUsed/>
    <w:qFormat/>
    <w:rsid w:val="00736F21"/>
    <w:pPr>
      <w:keepNext/>
      <w:keepLines/>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36F21"/>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396C40"/>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33D"/>
    <w:rPr>
      <w:rFonts w:eastAsia="Times New Roman"/>
      <w:b/>
      <w:bCs/>
      <w:color w:val="000000"/>
      <w:sz w:val="32"/>
      <w:szCs w:val="32"/>
      <w:lang w:eastAsia="zh-CN"/>
    </w:rPr>
  </w:style>
  <w:style w:type="character" w:styleId="FootnoteReference">
    <w:name w:val="footnote reference"/>
    <w:aliases w:val="Footnote symbol,Footnote Reference Number,Знак сноски-FN,16 Point,Superscript 6 Point,Footnote Reference Superscript,ftref,Times 10 Point,Exposant 3 Point,Footnote reference number,EN Footnote Reference,note TESI,BVI fnr,Знак сноски-"/>
    <w:rsid w:val="009B133D"/>
    <w:rPr>
      <w:vertAlign w:val="superscript"/>
    </w:rPr>
  </w:style>
  <w:style w:type="paragraph" w:styleId="BodyText">
    <w:name w:val="Body Text"/>
    <w:basedOn w:val="Normal"/>
    <w:link w:val="BodyTextChar"/>
    <w:qFormat/>
    <w:rsid w:val="009B133D"/>
    <w:pPr>
      <w:spacing w:before="60" w:after="60"/>
      <w:ind w:firstLine="539"/>
    </w:pPr>
  </w:style>
  <w:style w:type="character" w:customStyle="1" w:styleId="BodyTextChar">
    <w:name w:val="Body Text Char"/>
    <w:basedOn w:val="DefaultParagraphFont"/>
    <w:link w:val="BodyText"/>
    <w:rsid w:val="009B133D"/>
    <w:rPr>
      <w:rFonts w:eastAsia="Times New Roman"/>
      <w:sz w:val="28"/>
      <w:szCs w:val="28"/>
      <w:lang w:eastAsia="zh-CN"/>
    </w:rPr>
  </w:style>
  <w:style w:type="paragraph" w:styleId="Caption">
    <w:name w:val="caption"/>
    <w:aliases w:val="Table Name Cons,CS_tabulas_nosaukums,Table Name Sol"/>
    <w:basedOn w:val="Normal"/>
    <w:next w:val="Normal"/>
    <w:link w:val="CaptionChar"/>
    <w:uiPriority w:val="35"/>
    <w:qFormat/>
    <w:rsid w:val="009B133D"/>
    <w:rPr>
      <w:rFonts w:ascii="Times New Roman Bold" w:hAnsi="Times New Roman Bold" w:cs="Times New Roman Bold"/>
      <w:b/>
      <w:bCs/>
      <w:szCs w:val="20"/>
    </w:rPr>
  </w:style>
  <w:style w:type="paragraph" w:styleId="ListBullet">
    <w:name w:val="List Bullet"/>
    <w:basedOn w:val="BodyText"/>
    <w:rsid w:val="009B133D"/>
    <w:pPr>
      <w:ind w:firstLine="0"/>
    </w:pPr>
  </w:style>
  <w:style w:type="paragraph" w:styleId="BalloonText">
    <w:name w:val="Balloon Text"/>
    <w:basedOn w:val="Normal"/>
    <w:link w:val="BalloonTextChar"/>
    <w:uiPriority w:val="99"/>
    <w:semiHidden/>
    <w:unhideWhenUsed/>
    <w:rsid w:val="00AC7F58"/>
    <w:rPr>
      <w:rFonts w:ascii="Tahoma" w:hAnsi="Tahoma" w:cs="Tahoma"/>
      <w:sz w:val="16"/>
      <w:szCs w:val="16"/>
    </w:rPr>
  </w:style>
  <w:style w:type="character" w:customStyle="1" w:styleId="BalloonTextChar">
    <w:name w:val="Balloon Text Char"/>
    <w:basedOn w:val="DefaultParagraphFont"/>
    <w:link w:val="BalloonText"/>
    <w:uiPriority w:val="99"/>
    <w:semiHidden/>
    <w:rsid w:val="00AC7F58"/>
    <w:rPr>
      <w:rFonts w:ascii="Tahoma" w:eastAsia="Times New Roman" w:hAnsi="Tahoma" w:cs="Tahoma"/>
      <w:color w:val="000000"/>
      <w:sz w:val="16"/>
      <w:szCs w:val="16"/>
      <w:lang w:eastAsia="zh-CN"/>
    </w:rPr>
  </w:style>
  <w:style w:type="character" w:styleId="CommentReference">
    <w:name w:val="annotation reference"/>
    <w:basedOn w:val="DefaultParagraphFont"/>
    <w:uiPriority w:val="99"/>
    <w:semiHidden/>
    <w:unhideWhenUsed/>
    <w:rsid w:val="00742CCF"/>
    <w:rPr>
      <w:sz w:val="16"/>
      <w:szCs w:val="16"/>
    </w:rPr>
  </w:style>
  <w:style w:type="paragraph" w:styleId="CommentText">
    <w:name w:val="annotation text"/>
    <w:basedOn w:val="Normal"/>
    <w:link w:val="CommentTextChar"/>
    <w:uiPriority w:val="99"/>
    <w:semiHidden/>
    <w:unhideWhenUsed/>
    <w:rsid w:val="00742CCF"/>
    <w:pPr>
      <w:ind w:left="340" w:right="147" w:hanging="227"/>
      <w:jc w:val="left"/>
    </w:pPr>
    <w:rPr>
      <w:sz w:val="20"/>
      <w:szCs w:val="20"/>
    </w:rPr>
  </w:style>
  <w:style w:type="character" w:customStyle="1" w:styleId="CommentTextChar">
    <w:name w:val="Comment Text Char"/>
    <w:basedOn w:val="DefaultParagraphFont"/>
    <w:link w:val="CommentText"/>
    <w:uiPriority w:val="99"/>
    <w:semiHidden/>
    <w:rsid w:val="00742CCF"/>
    <w:rPr>
      <w:sz w:val="20"/>
      <w:szCs w:val="20"/>
    </w:rPr>
  </w:style>
  <w:style w:type="paragraph" w:styleId="CommentSubject">
    <w:name w:val="annotation subject"/>
    <w:basedOn w:val="CommentText"/>
    <w:next w:val="CommentText"/>
    <w:link w:val="CommentSubjectChar"/>
    <w:uiPriority w:val="99"/>
    <w:semiHidden/>
    <w:unhideWhenUsed/>
    <w:rsid w:val="003F498D"/>
    <w:pPr>
      <w:suppressAutoHyphens/>
      <w:spacing w:after="120"/>
      <w:ind w:left="0" w:right="0" w:firstLine="720"/>
      <w:jc w:val="both"/>
    </w:pPr>
    <w:rPr>
      <w:rFonts w:eastAsia="Times New Roman"/>
      <w:b/>
      <w:bCs/>
      <w:color w:val="000000"/>
      <w:lang w:eastAsia="zh-CN"/>
    </w:rPr>
  </w:style>
  <w:style w:type="character" w:customStyle="1" w:styleId="CommentSubjectChar">
    <w:name w:val="Comment Subject Char"/>
    <w:basedOn w:val="CommentTextChar"/>
    <w:link w:val="CommentSubject"/>
    <w:uiPriority w:val="99"/>
    <w:semiHidden/>
    <w:rsid w:val="003F498D"/>
    <w:rPr>
      <w:rFonts w:eastAsia="Times New Roman"/>
      <w:b/>
      <w:bCs/>
      <w:color w:val="000000"/>
      <w:sz w:val="20"/>
      <w:szCs w:val="20"/>
      <w:lang w:eastAsia="zh-CN"/>
    </w:rPr>
  </w:style>
  <w:style w:type="paragraph" w:styleId="ListParagraph">
    <w:name w:val="List Paragraph"/>
    <w:basedOn w:val="Normal"/>
    <w:link w:val="ListParagraphChar"/>
    <w:uiPriority w:val="34"/>
    <w:qFormat/>
    <w:rsid w:val="00092A5D"/>
    <w:pPr>
      <w:ind w:left="720"/>
      <w:contextualSpacing/>
    </w:pPr>
  </w:style>
  <w:style w:type="paragraph" w:styleId="Header">
    <w:name w:val="header"/>
    <w:basedOn w:val="Normal"/>
    <w:link w:val="HeaderChar"/>
    <w:uiPriority w:val="99"/>
    <w:unhideWhenUsed/>
    <w:rsid w:val="002A3386"/>
    <w:pPr>
      <w:tabs>
        <w:tab w:val="center" w:pos="4153"/>
        <w:tab w:val="right" w:pos="8306"/>
      </w:tabs>
    </w:pPr>
  </w:style>
  <w:style w:type="character" w:customStyle="1" w:styleId="HeaderChar">
    <w:name w:val="Header Char"/>
    <w:basedOn w:val="DefaultParagraphFont"/>
    <w:link w:val="Header"/>
    <w:uiPriority w:val="99"/>
    <w:rsid w:val="002A3386"/>
    <w:rPr>
      <w:rFonts w:eastAsia="Times New Roman"/>
      <w:color w:val="000000"/>
      <w:sz w:val="28"/>
      <w:szCs w:val="28"/>
      <w:lang w:eastAsia="zh-CN"/>
    </w:rPr>
  </w:style>
  <w:style w:type="paragraph" w:styleId="Footer">
    <w:name w:val="footer"/>
    <w:basedOn w:val="Normal"/>
    <w:link w:val="FooterChar"/>
    <w:uiPriority w:val="99"/>
    <w:unhideWhenUsed/>
    <w:rsid w:val="002A3386"/>
    <w:pPr>
      <w:tabs>
        <w:tab w:val="center" w:pos="4153"/>
        <w:tab w:val="right" w:pos="8306"/>
      </w:tabs>
    </w:pPr>
  </w:style>
  <w:style w:type="character" w:customStyle="1" w:styleId="FooterChar">
    <w:name w:val="Footer Char"/>
    <w:basedOn w:val="DefaultParagraphFont"/>
    <w:link w:val="Footer"/>
    <w:uiPriority w:val="99"/>
    <w:rsid w:val="002A3386"/>
    <w:rPr>
      <w:rFonts w:eastAsia="Times New Roman"/>
      <w:color w:val="000000"/>
      <w:sz w:val="28"/>
      <w:szCs w:val="28"/>
      <w:lang w:eastAsia="zh-CN"/>
    </w:rPr>
  </w:style>
  <w:style w:type="paragraph" w:styleId="NormalWeb">
    <w:name w:val="Normal (Web)"/>
    <w:basedOn w:val="Normal"/>
    <w:uiPriority w:val="99"/>
    <w:unhideWhenUsed/>
    <w:rsid w:val="00A655FD"/>
    <w:pPr>
      <w:spacing w:before="100" w:beforeAutospacing="1" w:after="100" w:afterAutospacing="1"/>
      <w:jc w:val="left"/>
    </w:pPr>
    <w:rPr>
      <w:lang w:eastAsia="lv-LV"/>
    </w:rPr>
  </w:style>
  <w:style w:type="character" w:styleId="Hyperlink">
    <w:name w:val="Hyperlink"/>
    <w:basedOn w:val="DefaultParagraphFont"/>
    <w:uiPriority w:val="99"/>
    <w:unhideWhenUsed/>
    <w:rsid w:val="00D30118"/>
    <w:rPr>
      <w:color w:val="0000FF" w:themeColor="hyperlink"/>
      <w:u w:val="single"/>
    </w:rPr>
  </w:style>
  <w:style w:type="paragraph" w:customStyle="1" w:styleId="ISBodyText">
    <w:name w:val="IS Body Text"/>
    <w:basedOn w:val="Normal"/>
    <w:link w:val="ISBodyTextChar"/>
    <w:uiPriority w:val="99"/>
    <w:rsid w:val="00FD7299"/>
    <w:pPr>
      <w:overflowPunct w:val="0"/>
      <w:autoSpaceDE w:val="0"/>
      <w:spacing w:before="60" w:after="60"/>
      <w:textAlignment w:val="baseline"/>
    </w:pPr>
    <w:rPr>
      <w:rFonts w:ascii="Calibri" w:eastAsia="MS Mincho" w:hAnsi="Calibri" w:cs="Calibri"/>
      <w:bCs/>
      <w:sz w:val="22"/>
      <w:szCs w:val="20"/>
      <w:lang/>
    </w:rPr>
  </w:style>
  <w:style w:type="paragraph" w:customStyle="1" w:styleId="BodyTextTable">
    <w:name w:val="Body Text Table"/>
    <w:basedOn w:val="BodyText"/>
    <w:rsid w:val="00FD7299"/>
    <w:pPr>
      <w:ind w:firstLine="0"/>
      <w:jc w:val="left"/>
    </w:pPr>
    <w:rPr>
      <w:bCs/>
      <w:kern w:val="1"/>
    </w:rPr>
  </w:style>
  <w:style w:type="paragraph" w:customStyle="1" w:styleId="bodytexttable0">
    <w:name w:val="bodytexttable"/>
    <w:basedOn w:val="Normal"/>
    <w:rsid w:val="00FD7299"/>
    <w:pPr>
      <w:spacing w:before="60" w:after="60"/>
      <w:jc w:val="left"/>
    </w:pPr>
    <w:rPr>
      <w:rFonts w:eastAsia="Calibri"/>
      <w:lang w:eastAsia="lv-LV"/>
    </w:rPr>
  </w:style>
  <w:style w:type="paragraph" w:styleId="BodyText3">
    <w:name w:val="Body Text 3"/>
    <w:basedOn w:val="Normal"/>
    <w:link w:val="BodyText3Char"/>
    <w:uiPriority w:val="99"/>
    <w:unhideWhenUsed/>
    <w:rsid w:val="00FE0735"/>
    <w:rPr>
      <w:sz w:val="16"/>
      <w:szCs w:val="16"/>
    </w:rPr>
  </w:style>
  <w:style w:type="character" w:customStyle="1" w:styleId="BodyText3Char">
    <w:name w:val="Body Text 3 Char"/>
    <w:basedOn w:val="DefaultParagraphFont"/>
    <w:link w:val="BodyText3"/>
    <w:uiPriority w:val="99"/>
    <w:rsid w:val="00FE0735"/>
    <w:rPr>
      <w:rFonts w:eastAsia="Times New Roman"/>
      <w:color w:val="000000"/>
      <w:sz w:val="16"/>
      <w:szCs w:val="16"/>
      <w:lang w:eastAsia="zh-CN"/>
    </w:rPr>
  </w:style>
  <w:style w:type="paragraph" w:customStyle="1" w:styleId="Heading">
    <w:name w:val="Heading"/>
    <w:basedOn w:val="Normal"/>
    <w:next w:val="BodyText"/>
    <w:rsid w:val="00DD326A"/>
    <w:pPr>
      <w:spacing w:before="240" w:after="60"/>
      <w:jc w:val="center"/>
    </w:pPr>
    <w:rPr>
      <w:b/>
      <w:bCs/>
      <w:sz w:val="32"/>
      <w:szCs w:val="32"/>
    </w:rPr>
  </w:style>
  <w:style w:type="paragraph" w:styleId="Subtitle">
    <w:name w:val="Subtitle"/>
    <w:basedOn w:val="Normal"/>
    <w:next w:val="BodyText"/>
    <w:link w:val="SubtitleChar"/>
    <w:qFormat/>
    <w:rsid w:val="00DD326A"/>
    <w:pPr>
      <w:spacing w:after="60"/>
      <w:jc w:val="center"/>
    </w:pPr>
    <w:rPr>
      <w:rFonts w:ascii="Arial" w:eastAsia="Arial" w:hAnsi="Arial" w:cs="Arial"/>
    </w:rPr>
  </w:style>
  <w:style w:type="character" w:customStyle="1" w:styleId="SubtitleChar">
    <w:name w:val="Subtitle Char"/>
    <w:basedOn w:val="DefaultParagraphFont"/>
    <w:link w:val="Subtitle"/>
    <w:rsid w:val="00DD326A"/>
    <w:rPr>
      <w:rFonts w:ascii="Arial" w:eastAsia="Arial" w:hAnsi="Arial" w:cs="Arial"/>
      <w:color w:val="000000"/>
      <w:lang w:eastAsia="zh-CN"/>
    </w:rPr>
  </w:style>
  <w:style w:type="paragraph" w:styleId="TOC1">
    <w:name w:val="toc 1"/>
    <w:basedOn w:val="Normal"/>
    <w:next w:val="Normal"/>
    <w:autoRedefine/>
    <w:uiPriority w:val="39"/>
    <w:unhideWhenUsed/>
    <w:qFormat/>
    <w:rsid w:val="000C3693"/>
    <w:pPr>
      <w:spacing w:before="120"/>
      <w:jc w:val="left"/>
    </w:pPr>
    <w:rPr>
      <w:rFonts w:asciiTheme="minorHAnsi" w:hAnsiTheme="minorHAnsi"/>
      <w:b/>
      <w:caps/>
      <w:sz w:val="22"/>
      <w:szCs w:val="22"/>
    </w:rPr>
  </w:style>
  <w:style w:type="paragraph" w:styleId="FootnoteText">
    <w:name w:val="footnote text"/>
    <w:aliases w:val="Footnote,Fußnote"/>
    <w:basedOn w:val="Normal"/>
    <w:link w:val="FootnoteTextChar"/>
    <w:uiPriority w:val="99"/>
    <w:unhideWhenUsed/>
    <w:rsid w:val="009A5A01"/>
    <w:rPr>
      <w:sz w:val="20"/>
      <w:szCs w:val="20"/>
    </w:rPr>
  </w:style>
  <w:style w:type="character" w:customStyle="1" w:styleId="FootnoteTextChar">
    <w:name w:val="Footnote Text Char"/>
    <w:aliases w:val="Footnote Char,Fußnote Char"/>
    <w:basedOn w:val="DefaultParagraphFont"/>
    <w:link w:val="FootnoteText"/>
    <w:uiPriority w:val="99"/>
    <w:rsid w:val="009A5A01"/>
    <w:rPr>
      <w:rFonts w:eastAsia="Times New Roman"/>
      <w:color w:val="000000"/>
      <w:sz w:val="20"/>
      <w:szCs w:val="20"/>
      <w:lang w:eastAsia="zh-CN"/>
    </w:rPr>
  </w:style>
  <w:style w:type="paragraph" w:styleId="PlainText">
    <w:name w:val="Plain Text"/>
    <w:basedOn w:val="Normal"/>
    <w:link w:val="PlainTextChar"/>
    <w:uiPriority w:val="99"/>
    <w:semiHidden/>
    <w:unhideWhenUsed/>
    <w:rsid w:val="00751250"/>
    <w:pPr>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751250"/>
    <w:rPr>
      <w:rFonts w:ascii="Calibri" w:hAnsi="Calibri" w:cstheme="minorBidi"/>
      <w:sz w:val="22"/>
      <w:szCs w:val="21"/>
    </w:rPr>
  </w:style>
  <w:style w:type="character" w:customStyle="1" w:styleId="Heading2Char">
    <w:name w:val="Heading 2 Char"/>
    <w:basedOn w:val="DefaultParagraphFont"/>
    <w:link w:val="Heading2"/>
    <w:uiPriority w:val="9"/>
    <w:rsid w:val="00736F21"/>
    <w:rPr>
      <w:rFonts w:eastAsiaTheme="majorEastAsia" w:cstheme="majorBidi"/>
      <w:b/>
      <w:bCs/>
      <w:sz w:val="28"/>
      <w:szCs w:val="26"/>
      <w:lang w:eastAsia="zh-CN"/>
    </w:rPr>
  </w:style>
  <w:style w:type="character" w:customStyle="1" w:styleId="apple-converted-space">
    <w:name w:val="apple-converted-space"/>
    <w:basedOn w:val="DefaultParagraphFont"/>
    <w:rsid w:val="003614B9"/>
  </w:style>
  <w:style w:type="character" w:styleId="Strong">
    <w:name w:val="Strong"/>
    <w:basedOn w:val="DefaultParagraphFont"/>
    <w:uiPriority w:val="22"/>
    <w:qFormat/>
    <w:rsid w:val="003614B9"/>
    <w:rPr>
      <w:b/>
      <w:bCs/>
    </w:rPr>
  </w:style>
  <w:style w:type="paragraph" w:customStyle="1" w:styleId="Default">
    <w:name w:val="Default"/>
    <w:rsid w:val="00D17F68"/>
    <w:pPr>
      <w:autoSpaceDE w:val="0"/>
      <w:autoSpaceDN w:val="0"/>
      <w:adjustRightInd w:val="0"/>
      <w:jc w:val="left"/>
    </w:pPr>
    <w:rPr>
      <w:rFonts w:eastAsia="Calibri"/>
      <w:color w:val="000000"/>
      <w:lang w:eastAsia="lv-LV"/>
    </w:rPr>
  </w:style>
  <w:style w:type="character" w:customStyle="1" w:styleId="Heading3Char">
    <w:name w:val="Heading 3 Char"/>
    <w:basedOn w:val="DefaultParagraphFont"/>
    <w:link w:val="Heading3"/>
    <w:uiPriority w:val="9"/>
    <w:rsid w:val="00736F21"/>
    <w:rPr>
      <w:rFonts w:eastAsiaTheme="majorEastAsia" w:cstheme="majorBidi"/>
      <w:b/>
      <w:bCs/>
      <w:szCs w:val="28"/>
      <w:lang w:eastAsia="zh-CN"/>
    </w:rPr>
  </w:style>
  <w:style w:type="table" w:styleId="TableGrid">
    <w:name w:val="Table Grid"/>
    <w:basedOn w:val="TableNormal"/>
    <w:uiPriority w:val="59"/>
    <w:rsid w:val="007074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85B8E"/>
    <w:pPr>
      <w:spacing w:before="100" w:beforeAutospacing="1" w:after="100" w:afterAutospacing="1"/>
      <w:jc w:val="left"/>
    </w:pPr>
    <w:rPr>
      <w:lang w:eastAsia="lv-LV"/>
    </w:rPr>
  </w:style>
  <w:style w:type="paragraph" w:styleId="BodyTextIndent">
    <w:name w:val="Body Text Indent"/>
    <w:basedOn w:val="Normal"/>
    <w:link w:val="BodyTextIndentChar"/>
    <w:uiPriority w:val="99"/>
    <w:semiHidden/>
    <w:unhideWhenUsed/>
    <w:rsid w:val="000857AD"/>
    <w:pPr>
      <w:ind w:left="283"/>
    </w:pPr>
  </w:style>
  <w:style w:type="character" w:customStyle="1" w:styleId="BodyTextIndentChar">
    <w:name w:val="Body Text Indent Char"/>
    <w:basedOn w:val="DefaultParagraphFont"/>
    <w:link w:val="BodyTextIndent"/>
    <w:uiPriority w:val="99"/>
    <w:semiHidden/>
    <w:rsid w:val="000857AD"/>
    <w:rPr>
      <w:rFonts w:eastAsia="Times New Roman"/>
      <w:color w:val="000000"/>
      <w:sz w:val="28"/>
      <w:szCs w:val="28"/>
      <w:lang w:eastAsia="zh-CN"/>
    </w:rPr>
  </w:style>
  <w:style w:type="paragraph" w:styleId="TOC2">
    <w:name w:val="toc 2"/>
    <w:basedOn w:val="Normal"/>
    <w:next w:val="Normal"/>
    <w:autoRedefine/>
    <w:uiPriority w:val="39"/>
    <w:unhideWhenUsed/>
    <w:qFormat/>
    <w:rsid w:val="003717BD"/>
    <w:pPr>
      <w:tabs>
        <w:tab w:val="right" w:leader="dot" w:pos="9061"/>
      </w:tabs>
      <w:ind w:left="426"/>
      <w:jc w:val="left"/>
    </w:pPr>
    <w:rPr>
      <w:smallCaps/>
      <w:noProof/>
    </w:rPr>
  </w:style>
  <w:style w:type="paragraph" w:styleId="TOC3">
    <w:name w:val="toc 3"/>
    <w:basedOn w:val="Normal"/>
    <w:next w:val="Normal"/>
    <w:autoRedefine/>
    <w:uiPriority w:val="39"/>
    <w:unhideWhenUsed/>
    <w:qFormat/>
    <w:rsid w:val="003717BD"/>
    <w:pPr>
      <w:tabs>
        <w:tab w:val="left" w:pos="1360"/>
        <w:tab w:val="left" w:pos="1447"/>
        <w:tab w:val="right" w:leader="dot" w:pos="9061"/>
      </w:tabs>
      <w:ind w:left="1134"/>
      <w:jc w:val="left"/>
    </w:pPr>
    <w:rPr>
      <w:rFonts w:asciiTheme="minorHAnsi" w:hAnsiTheme="minorHAnsi"/>
      <w:i/>
      <w:sz w:val="22"/>
      <w:szCs w:val="22"/>
    </w:rPr>
  </w:style>
  <w:style w:type="character" w:customStyle="1" w:styleId="Heading4Char">
    <w:name w:val="Heading 4 Char"/>
    <w:basedOn w:val="DefaultParagraphFont"/>
    <w:link w:val="Heading4"/>
    <w:uiPriority w:val="9"/>
    <w:rsid w:val="00396C40"/>
    <w:rPr>
      <w:rFonts w:eastAsiaTheme="majorEastAsia" w:cstheme="majorBidi"/>
      <w:bCs/>
      <w:i/>
      <w:iCs/>
      <w:szCs w:val="28"/>
      <w:lang w:eastAsia="zh-CN"/>
    </w:rPr>
  </w:style>
  <w:style w:type="paragraph" w:styleId="TOCHeading">
    <w:name w:val="TOC Heading"/>
    <w:basedOn w:val="Heading1"/>
    <w:next w:val="Normal"/>
    <w:uiPriority w:val="39"/>
    <w:unhideWhenUsed/>
    <w:qFormat/>
    <w:rsid w:val="00CA0DF1"/>
    <w:pPr>
      <w:keepNext/>
      <w:keepLines/>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numbering" w:customStyle="1" w:styleId="Bullets">
    <w:name w:val="Bullets"/>
    <w:rsid w:val="00163B08"/>
    <w:pPr>
      <w:numPr>
        <w:numId w:val="8"/>
      </w:numPr>
    </w:pPr>
  </w:style>
  <w:style w:type="paragraph" w:customStyle="1" w:styleId="ISBulletText">
    <w:name w:val="IS Bullet Text"/>
    <w:basedOn w:val="Normal"/>
    <w:link w:val="ISBulletTextChar"/>
    <w:uiPriority w:val="99"/>
    <w:rsid w:val="006A4C9D"/>
    <w:pPr>
      <w:numPr>
        <w:numId w:val="10"/>
      </w:numPr>
      <w:overflowPunct w:val="0"/>
      <w:autoSpaceDE w:val="0"/>
      <w:autoSpaceDN w:val="0"/>
      <w:adjustRightInd w:val="0"/>
      <w:spacing w:before="60" w:after="60"/>
      <w:ind w:right="28"/>
      <w:textAlignment w:val="baseline"/>
    </w:pPr>
    <w:rPr>
      <w:rFonts w:eastAsia="MS Mincho"/>
      <w:sz w:val="20"/>
      <w:szCs w:val="18"/>
      <w:lang/>
    </w:rPr>
  </w:style>
  <w:style w:type="character" w:customStyle="1" w:styleId="ISBulletTextChar">
    <w:name w:val="IS Bullet Text Char"/>
    <w:link w:val="ISBulletText"/>
    <w:uiPriority w:val="99"/>
    <w:locked/>
    <w:rsid w:val="006A4C9D"/>
    <w:rPr>
      <w:rFonts w:eastAsia="MS Mincho"/>
      <w:sz w:val="20"/>
      <w:szCs w:val="18"/>
      <w:lang/>
    </w:rPr>
  </w:style>
  <w:style w:type="numbering" w:customStyle="1" w:styleId="ISBullets">
    <w:name w:val="IS Bullets"/>
    <w:uiPriority w:val="99"/>
    <w:rsid w:val="006A4C9D"/>
    <w:pPr>
      <w:numPr>
        <w:numId w:val="9"/>
      </w:numPr>
    </w:pPr>
  </w:style>
  <w:style w:type="paragraph" w:customStyle="1" w:styleId="ISBodySubhead">
    <w:name w:val="IS Body Subhead"/>
    <w:basedOn w:val="ISBodyText"/>
    <w:next w:val="ISBodyText"/>
    <w:uiPriority w:val="99"/>
    <w:rsid w:val="002B0A47"/>
    <w:pPr>
      <w:keepNext/>
      <w:autoSpaceDN w:val="0"/>
      <w:adjustRightInd w:val="0"/>
      <w:spacing w:before="240"/>
    </w:pPr>
    <w:rPr>
      <w:rFonts w:ascii="Times New Roman" w:hAnsi="Times New Roman" w:cs="Arial"/>
      <w:b/>
      <w:bCs w:val="0"/>
      <w:i/>
      <w:iCs/>
      <w:sz w:val="24"/>
      <w:szCs w:val="24"/>
      <w:lang w:val="lv-LV" w:eastAsia="lv-LV"/>
    </w:rPr>
  </w:style>
  <w:style w:type="character" w:customStyle="1" w:styleId="ISBodyTextChar">
    <w:name w:val="IS Body Text Char"/>
    <w:basedOn w:val="DefaultParagraphFont"/>
    <w:link w:val="ISBodyText"/>
    <w:uiPriority w:val="99"/>
    <w:locked/>
    <w:rsid w:val="002B0A47"/>
    <w:rPr>
      <w:rFonts w:ascii="Calibri" w:eastAsia="MS Mincho" w:hAnsi="Calibri" w:cs="Calibri"/>
      <w:bCs/>
      <w:sz w:val="22"/>
      <w:szCs w:val="20"/>
      <w:lang/>
    </w:rPr>
  </w:style>
  <w:style w:type="paragraph" w:customStyle="1" w:styleId="StyleStyleEYBulletTextRight0cmAfter0ptLinespacing3">
    <w:name w:val="Style Style EY Bullet Text + Right:  0 cm After:  0 pt Line spacing...3"/>
    <w:basedOn w:val="Normal"/>
    <w:autoRedefine/>
    <w:rsid w:val="00C844CB"/>
    <w:pPr>
      <w:overflowPunct w:val="0"/>
      <w:autoSpaceDE w:val="0"/>
      <w:autoSpaceDN w:val="0"/>
      <w:adjustRightInd w:val="0"/>
      <w:ind w:firstLine="357"/>
      <w:textAlignment w:val="baseline"/>
    </w:pPr>
    <w:rPr>
      <w:rFonts w:eastAsia="MS Mincho"/>
      <w:strike/>
      <w:color w:val="000000"/>
    </w:rPr>
  </w:style>
  <w:style w:type="character" w:customStyle="1" w:styleId="WW8Num8z2">
    <w:name w:val="WW8Num8z2"/>
    <w:rsid w:val="009D0EE9"/>
    <w:rPr>
      <w:rFonts w:ascii="Symbol" w:hAnsi="Symbol" w:cs="Symbol"/>
      <w:color w:val="5960A8"/>
      <w:sz w:val="18"/>
    </w:rPr>
  </w:style>
  <w:style w:type="paragraph" w:styleId="Revision">
    <w:name w:val="Revision"/>
    <w:hidden/>
    <w:uiPriority w:val="99"/>
    <w:semiHidden/>
    <w:rsid w:val="00EC4F02"/>
    <w:pPr>
      <w:jc w:val="left"/>
    </w:pPr>
  </w:style>
  <w:style w:type="paragraph" w:customStyle="1" w:styleId="Normal1">
    <w:name w:val="Normal1"/>
    <w:rsid w:val="00402FCC"/>
    <w:pPr>
      <w:jc w:val="left"/>
    </w:pPr>
    <w:rPr>
      <w:rFonts w:ascii="Calibri" w:eastAsia="Calibri" w:hAnsi="Calibri" w:cs="Calibri"/>
      <w:color w:val="000000"/>
      <w:sz w:val="22"/>
      <w:szCs w:val="22"/>
      <w:lang w:eastAsia="lv-LV"/>
    </w:rPr>
  </w:style>
  <w:style w:type="paragraph" w:styleId="DocumentMap">
    <w:name w:val="Document Map"/>
    <w:basedOn w:val="Normal"/>
    <w:link w:val="DocumentMapChar"/>
    <w:uiPriority w:val="99"/>
    <w:semiHidden/>
    <w:unhideWhenUsed/>
    <w:rsid w:val="003F0EED"/>
    <w:rPr>
      <w:rFonts w:ascii="Lucida Grande" w:hAnsi="Lucida Grande" w:cs="Lucida Grande"/>
    </w:rPr>
  </w:style>
  <w:style w:type="character" w:customStyle="1" w:styleId="DocumentMapChar">
    <w:name w:val="Document Map Char"/>
    <w:basedOn w:val="DefaultParagraphFont"/>
    <w:link w:val="DocumentMap"/>
    <w:uiPriority w:val="99"/>
    <w:semiHidden/>
    <w:rsid w:val="003F0EED"/>
    <w:rPr>
      <w:rFonts w:ascii="Lucida Grande" w:hAnsi="Lucida Grande" w:cs="Lucida Grande"/>
    </w:rPr>
  </w:style>
  <w:style w:type="character" w:customStyle="1" w:styleId="CaptionChar">
    <w:name w:val="Caption Char"/>
    <w:aliases w:val="Table Name Cons Char,CS_tabulas_nosaukums Char,Table Name Sol Char"/>
    <w:basedOn w:val="DefaultParagraphFont"/>
    <w:link w:val="Caption"/>
    <w:uiPriority w:val="35"/>
    <w:rsid w:val="003F0EED"/>
    <w:rPr>
      <w:rFonts w:ascii="Times New Roman Bold" w:hAnsi="Times New Roman Bold" w:cs="Times New Roman Bold"/>
      <w:b/>
      <w:bCs/>
      <w:szCs w:val="20"/>
    </w:rPr>
  </w:style>
  <w:style w:type="character" w:customStyle="1" w:styleId="ListParagraphChar">
    <w:name w:val="List Paragraph Char"/>
    <w:link w:val="ListParagraph"/>
    <w:uiPriority w:val="34"/>
    <w:rsid w:val="003F0EED"/>
  </w:style>
  <w:style w:type="paragraph" w:styleId="TOC4">
    <w:name w:val="toc 4"/>
    <w:basedOn w:val="Normal"/>
    <w:next w:val="Normal"/>
    <w:autoRedefine/>
    <w:uiPriority w:val="39"/>
    <w:semiHidden/>
    <w:unhideWhenUsed/>
    <w:rsid w:val="006E0DDC"/>
    <w:pPr>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6E0DDC"/>
    <w:pPr>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6E0DDC"/>
    <w:pPr>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6E0DDC"/>
    <w:pPr>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6E0DDC"/>
    <w:pPr>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6E0DDC"/>
    <w:pPr>
      <w:ind w:left="1920"/>
      <w:jc w:val="left"/>
    </w:pPr>
    <w:rPr>
      <w:rFonts w:asciiTheme="minorHAnsi" w:hAnsiTheme="minorHAnsi"/>
      <w:sz w:val="18"/>
      <w:szCs w:val="18"/>
    </w:rPr>
  </w:style>
  <w:style w:type="character" w:styleId="FollowedHyperlink">
    <w:name w:val="FollowedHyperlink"/>
    <w:basedOn w:val="DefaultParagraphFont"/>
    <w:uiPriority w:val="99"/>
    <w:semiHidden/>
    <w:unhideWhenUsed/>
    <w:rsid w:val="00717BBD"/>
    <w:rPr>
      <w:color w:val="800080" w:themeColor="followedHyperlink"/>
      <w:u w:val="single"/>
    </w:rPr>
  </w:style>
  <w:style w:type="paragraph" w:customStyle="1" w:styleId="ISTableBullet">
    <w:name w:val="IS Table Bullet"/>
    <w:basedOn w:val="Normal"/>
    <w:rsid w:val="00717BBD"/>
    <w:pPr>
      <w:numPr>
        <w:numId w:val="24"/>
      </w:numPr>
      <w:overflowPunct w:val="0"/>
      <w:autoSpaceDE w:val="0"/>
      <w:autoSpaceDN w:val="0"/>
      <w:adjustRightInd w:val="0"/>
      <w:spacing w:before="40" w:after="40"/>
      <w:ind w:left="215" w:hanging="215"/>
      <w:jc w:val="left"/>
      <w:textAlignment w:val="baseline"/>
    </w:pPr>
    <w:rPr>
      <w:rFonts w:ascii="Calibri" w:eastAsia="MS Mincho" w:hAnsi="Calibri" w:cs="Tahoma"/>
      <w:sz w:val="20"/>
      <w:szCs w:val="18"/>
      <w:lang w:eastAsia="lv-LV"/>
    </w:rPr>
  </w:style>
  <w:style w:type="numbering" w:customStyle="1" w:styleId="Style4">
    <w:name w:val="Style4"/>
    <w:rsid w:val="00717BBD"/>
    <w:pPr>
      <w:numPr>
        <w:numId w:val="23"/>
      </w:numPr>
    </w:pPr>
  </w:style>
  <w:style w:type="paragraph" w:customStyle="1" w:styleId="naisc">
    <w:name w:val="naisc"/>
    <w:basedOn w:val="Normal"/>
    <w:rsid w:val="0092794E"/>
    <w:pPr>
      <w:spacing w:before="75" w:after="75"/>
      <w:jc w:val="center"/>
    </w:pPr>
    <w:rPr>
      <w:rFonts w:eastAsia="Times New Roman"/>
      <w:lang w:eastAsia="lv-LV"/>
    </w:rPr>
  </w:style>
  <w:style w:type="character" w:styleId="Emphasis">
    <w:name w:val="Emphasis"/>
    <w:basedOn w:val="DefaultParagraphFont"/>
    <w:uiPriority w:val="20"/>
    <w:qFormat/>
    <w:rsid w:val="006227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lv-LV"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3D"/>
  </w:style>
  <w:style w:type="paragraph" w:styleId="Heading1">
    <w:name w:val="heading 1"/>
    <w:basedOn w:val="Normal"/>
    <w:next w:val="Normal"/>
    <w:link w:val="Heading1Char"/>
    <w:qFormat/>
    <w:rsid w:val="009B133D"/>
    <w:pPr>
      <w:spacing w:before="360"/>
      <w:ind w:left="432" w:hanging="432"/>
      <w:jc w:val="left"/>
      <w:outlineLvl w:val="0"/>
    </w:pPr>
    <w:rPr>
      <w:b/>
      <w:bCs/>
      <w:sz w:val="32"/>
      <w:szCs w:val="32"/>
    </w:rPr>
  </w:style>
  <w:style w:type="paragraph" w:styleId="Heading2">
    <w:name w:val="heading 2"/>
    <w:basedOn w:val="Normal"/>
    <w:next w:val="Normal"/>
    <w:link w:val="Heading2Char"/>
    <w:uiPriority w:val="9"/>
    <w:unhideWhenUsed/>
    <w:qFormat/>
    <w:rsid w:val="00736F21"/>
    <w:pPr>
      <w:keepNext/>
      <w:keepLines/>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36F21"/>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396C40"/>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33D"/>
    <w:rPr>
      <w:rFonts w:eastAsia="Times New Roman"/>
      <w:b/>
      <w:bCs/>
      <w:color w:val="000000"/>
      <w:sz w:val="32"/>
      <w:szCs w:val="32"/>
      <w:lang w:eastAsia="zh-CN"/>
    </w:rPr>
  </w:style>
  <w:style w:type="character" w:styleId="FootnoteReference">
    <w:name w:val="footnote reference"/>
    <w:aliases w:val="Footnote symbol,Footnote Reference Number,Знак сноски-FN,16 Point,Superscript 6 Point,Footnote Reference Superscript,ftref,Times 10 Point,Exposant 3 Point,Footnote reference number,EN Footnote Reference,note TESI,BVI fnr,Знак сноски-"/>
    <w:rsid w:val="009B133D"/>
    <w:rPr>
      <w:vertAlign w:val="superscript"/>
    </w:rPr>
  </w:style>
  <w:style w:type="paragraph" w:styleId="BodyText">
    <w:name w:val="Body Text"/>
    <w:basedOn w:val="Normal"/>
    <w:link w:val="BodyTextChar"/>
    <w:qFormat/>
    <w:rsid w:val="009B133D"/>
    <w:pPr>
      <w:spacing w:before="60" w:after="60"/>
      <w:ind w:firstLine="539"/>
    </w:pPr>
  </w:style>
  <w:style w:type="character" w:customStyle="1" w:styleId="BodyTextChar">
    <w:name w:val="Body Text Char"/>
    <w:basedOn w:val="DefaultParagraphFont"/>
    <w:link w:val="BodyText"/>
    <w:rsid w:val="009B133D"/>
    <w:rPr>
      <w:rFonts w:eastAsia="Times New Roman"/>
      <w:sz w:val="28"/>
      <w:szCs w:val="28"/>
      <w:lang w:eastAsia="zh-CN"/>
    </w:rPr>
  </w:style>
  <w:style w:type="paragraph" w:styleId="Caption">
    <w:name w:val="caption"/>
    <w:aliases w:val="Table Name Cons,CS_tabulas_nosaukums,Table Name Sol"/>
    <w:basedOn w:val="Normal"/>
    <w:next w:val="Normal"/>
    <w:link w:val="CaptionChar"/>
    <w:uiPriority w:val="35"/>
    <w:qFormat/>
    <w:rsid w:val="009B133D"/>
    <w:rPr>
      <w:rFonts w:ascii="Times New Roman Bold" w:hAnsi="Times New Roman Bold" w:cs="Times New Roman Bold"/>
      <w:b/>
      <w:bCs/>
      <w:szCs w:val="20"/>
    </w:rPr>
  </w:style>
  <w:style w:type="paragraph" w:styleId="ListBullet">
    <w:name w:val="List Bullet"/>
    <w:basedOn w:val="BodyText"/>
    <w:rsid w:val="009B133D"/>
    <w:pPr>
      <w:ind w:firstLine="0"/>
    </w:pPr>
  </w:style>
  <w:style w:type="paragraph" w:styleId="BalloonText">
    <w:name w:val="Balloon Text"/>
    <w:basedOn w:val="Normal"/>
    <w:link w:val="BalloonTextChar"/>
    <w:uiPriority w:val="99"/>
    <w:semiHidden/>
    <w:unhideWhenUsed/>
    <w:rsid w:val="00AC7F58"/>
    <w:rPr>
      <w:rFonts w:ascii="Tahoma" w:hAnsi="Tahoma" w:cs="Tahoma"/>
      <w:sz w:val="16"/>
      <w:szCs w:val="16"/>
    </w:rPr>
  </w:style>
  <w:style w:type="character" w:customStyle="1" w:styleId="BalloonTextChar">
    <w:name w:val="Balloon Text Char"/>
    <w:basedOn w:val="DefaultParagraphFont"/>
    <w:link w:val="BalloonText"/>
    <w:uiPriority w:val="99"/>
    <w:semiHidden/>
    <w:rsid w:val="00AC7F58"/>
    <w:rPr>
      <w:rFonts w:ascii="Tahoma" w:eastAsia="Times New Roman" w:hAnsi="Tahoma" w:cs="Tahoma"/>
      <w:color w:val="000000"/>
      <w:sz w:val="16"/>
      <w:szCs w:val="16"/>
      <w:lang w:eastAsia="zh-CN"/>
    </w:rPr>
  </w:style>
  <w:style w:type="character" w:styleId="CommentReference">
    <w:name w:val="annotation reference"/>
    <w:basedOn w:val="DefaultParagraphFont"/>
    <w:uiPriority w:val="99"/>
    <w:semiHidden/>
    <w:unhideWhenUsed/>
    <w:rsid w:val="00742CCF"/>
    <w:rPr>
      <w:sz w:val="16"/>
      <w:szCs w:val="16"/>
    </w:rPr>
  </w:style>
  <w:style w:type="paragraph" w:styleId="CommentText">
    <w:name w:val="annotation text"/>
    <w:basedOn w:val="Normal"/>
    <w:link w:val="CommentTextChar"/>
    <w:uiPriority w:val="99"/>
    <w:semiHidden/>
    <w:unhideWhenUsed/>
    <w:rsid w:val="00742CCF"/>
    <w:pPr>
      <w:ind w:left="340" w:right="147" w:hanging="227"/>
      <w:jc w:val="left"/>
    </w:pPr>
    <w:rPr>
      <w:sz w:val="20"/>
      <w:szCs w:val="20"/>
    </w:rPr>
  </w:style>
  <w:style w:type="character" w:customStyle="1" w:styleId="CommentTextChar">
    <w:name w:val="Comment Text Char"/>
    <w:basedOn w:val="DefaultParagraphFont"/>
    <w:link w:val="CommentText"/>
    <w:uiPriority w:val="99"/>
    <w:semiHidden/>
    <w:rsid w:val="00742CCF"/>
    <w:rPr>
      <w:sz w:val="20"/>
      <w:szCs w:val="20"/>
    </w:rPr>
  </w:style>
  <w:style w:type="paragraph" w:styleId="CommentSubject">
    <w:name w:val="annotation subject"/>
    <w:basedOn w:val="CommentText"/>
    <w:next w:val="CommentText"/>
    <w:link w:val="CommentSubjectChar"/>
    <w:uiPriority w:val="99"/>
    <w:semiHidden/>
    <w:unhideWhenUsed/>
    <w:rsid w:val="003F498D"/>
    <w:pPr>
      <w:suppressAutoHyphens/>
      <w:spacing w:after="120"/>
      <w:ind w:left="0" w:right="0" w:firstLine="720"/>
      <w:jc w:val="both"/>
    </w:pPr>
    <w:rPr>
      <w:rFonts w:eastAsia="Times New Roman"/>
      <w:b/>
      <w:bCs/>
      <w:color w:val="000000"/>
      <w:lang w:eastAsia="zh-CN"/>
    </w:rPr>
  </w:style>
  <w:style w:type="character" w:customStyle="1" w:styleId="CommentSubjectChar">
    <w:name w:val="Comment Subject Char"/>
    <w:basedOn w:val="CommentTextChar"/>
    <w:link w:val="CommentSubject"/>
    <w:uiPriority w:val="99"/>
    <w:semiHidden/>
    <w:rsid w:val="003F498D"/>
    <w:rPr>
      <w:rFonts w:eastAsia="Times New Roman"/>
      <w:b/>
      <w:bCs/>
      <w:color w:val="000000"/>
      <w:sz w:val="20"/>
      <w:szCs w:val="20"/>
      <w:lang w:eastAsia="zh-CN"/>
    </w:rPr>
  </w:style>
  <w:style w:type="paragraph" w:styleId="ListParagraph">
    <w:name w:val="List Paragraph"/>
    <w:basedOn w:val="Normal"/>
    <w:link w:val="ListParagraphChar"/>
    <w:uiPriority w:val="34"/>
    <w:qFormat/>
    <w:rsid w:val="00092A5D"/>
    <w:pPr>
      <w:ind w:left="720"/>
      <w:contextualSpacing/>
    </w:pPr>
  </w:style>
  <w:style w:type="paragraph" w:styleId="Header">
    <w:name w:val="header"/>
    <w:basedOn w:val="Normal"/>
    <w:link w:val="HeaderChar"/>
    <w:uiPriority w:val="99"/>
    <w:unhideWhenUsed/>
    <w:rsid w:val="002A3386"/>
    <w:pPr>
      <w:tabs>
        <w:tab w:val="center" w:pos="4153"/>
        <w:tab w:val="right" w:pos="8306"/>
      </w:tabs>
    </w:pPr>
  </w:style>
  <w:style w:type="character" w:customStyle="1" w:styleId="HeaderChar">
    <w:name w:val="Header Char"/>
    <w:basedOn w:val="DefaultParagraphFont"/>
    <w:link w:val="Header"/>
    <w:uiPriority w:val="99"/>
    <w:rsid w:val="002A3386"/>
    <w:rPr>
      <w:rFonts w:eastAsia="Times New Roman"/>
      <w:color w:val="000000"/>
      <w:sz w:val="28"/>
      <w:szCs w:val="28"/>
      <w:lang w:eastAsia="zh-CN"/>
    </w:rPr>
  </w:style>
  <w:style w:type="paragraph" w:styleId="Footer">
    <w:name w:val="footer"/>
    <w:basedOn w:val="Normal"/>
    <w:link w:val="FooterChar"/>
    <w:uiPriority w:val="99"/>
    <w:unhideWhenUsed/>
    <w:rsid w:val="002A3386"/>
    <w:pPr>
      <w:tabs>
        <w:tab w:val="center" w:pos="4153"/>
        <w:tab w:val="right" w:pos="8306"/>
      </w:tabs>
    </w:pPr>
  </w:style>
  <w:style w:type="character" w:customStyle="1" w:styleId="FooterChar">
    <w:name w:val="Footer Char"/>
    <w:basedOn w:val="DefaultParagraphFont"/>
    <w:link w:val="Footer"/>
    <w:uiPriority w:val="99"/>
    <w:rsid w:val="002A3386"/>
    <w:rPr>
      <w:rFonts w:eastAsia="Times New Roman"/>
      <w:color w:val="000000"/>
      <w:sz w:val="28"/>
      <w:szCs w:val="28"/>
      <w:lang w:eastAsia="zh-CN"/>
    </w:rPr>
  </w:style>
  <w:style w:type="paragraph" w:styleId="NormalWeb">
    <w:name w:val="Normal (Web)"/>
    <w:basedOn w:val="Normal"/>
    <w:uiPriority w:val="99"/>
    <w:unhideWhenUsed/>
    <w:rsid w:val="00A655FD"/>
    <w:pPr>
      <w:spacing w:before="100" w:beforeAutospacing="1" w:after="100" w:afterAutospacing="1"/>
      <w:jc w:val="left"/>
    </w:pPr>
    <w:rPr>
      <w:lang w:eastAsia="lv-LV"/>
    </w:rPr>
  </w:style>
  <w:style w:type="character" w:styleId="Hyperlink">
    <w:name w:val="Hyperlink"/>
    <w:basedOn w:val="DefaultParagraphFont"/>
    <w:uiPriority w:val="99"/>
    <w:unhideWhenUsed/>
    <w:rsid w:val="00D30118"/>
    <w:rPr>
      <w:color w:val="0000FF" w:themeColor="hyperlink"/>
      <w:u w:val="single"/>
    </w:rPr>
  </w:style>
  <w:style w:type="paragraph" w:customStyle="1" w:styleId="ISBodyText">
    <w:name w:val="IS Body Text"/>
    <w:basedOn w:val="Normal"/>
    <w:link w:val="ISBodyTextChar"/>
    <w:uiPriority w:val="99"/>
    <w:rsid w:val="00FD7299"/>
    <w:pPr>
      <w:overflowPunct w:val="0"/>
      <w:autoSpaceDE w:val="0"/>
      <w:spacing w:before="60" w:after="60"/>
      <w:textAlignment w:val="baseline"/>
    </w:pPr>
    <w:rPr>
      <w:rFonts w:ascii="Calibri" w:eastAsia="MS Mincho" w:hAnsi="Calibri" w:cs="Calibri"/>
      <w:bCs/>
      <w:sz w:val="22"/>
      <w:szCs w:val="20"/>
      <w:lang w:val="x-none"/>
    </w:rPr>
  </w:style>
  <w:style w:type="paragraph" w:customStyle="1" w:styleId="BodyTextTable">
    <w:name w:val="Body Text Table"/>
    <w:basedOn w:val="BodyText"/>
    <w:rsid w:val="00FD7299"/>
    <w:pPr>
      <w:ind w:firstLine="0"/>
      <w:jc w:val="left"/>
    </w:pPr>
    <w:rPr>
      <w:bCs/>
      <w:kern w:val="1"/>
    </w:rPr>
  </w:style>
  <w:style w:type="paragraph" w:customStyle="1" w:styleId="bodytexttable0">
    <w:name w:val="bodytexttable"/>
    <w:basedOn w:val="Normal"/>
    <w:rsid w:val="00FD7299"/>
    <w:pPr>
      <w:spacing w:before="60" w:after="60"/>
      <w:jc w:val="left"/>
    </w:pPr>
    <w:rPr>
      <w:rFonts w:eastAsia="Calibri"/>
      <w:lang w:eastAsia="lv-LV"/>
    </w:rPr>
  </w:style>
  <w:style w:type="paragraph" w:styleId="BodyText3">
    <w:name w:val="Body Text 3"/>
    <w:basedOn w:val="Normal"/>
    <w:link w:val="BodyText3Char"/>
    <w:uiPriority w:val="99"/>
    <w:unhideWhenUsed/>
    <w:rsid w:val="00FE0735"/>
    <w:rPr>
      <w:sz w:val="16"/>
      <w:szCs w:val="16"/>
    </w:rPr>
  </w:style>
  <w:style w:type="character" w:customStyle="1" w:styleId="BodyText3Char">
    <w:name w:val="Body Text 3 Char"/>
    <w:basedOn w:val="DefaultParagraphFont"/>
    <w:link w:val="BodyText3"/>
    <w:uiPriority w:val="99"/>
    <w:rsid w:val="00FE0735"/>
    <w:rPr>
      <w:rFonts w:eastAsia="Times New Roman"/>
      <w:color w:val="000000"/>
      <w:sz w:val="16"/>
      <w:szCs w:val="16"/>
      <w:lang w:eastAsia="zh-CN"/>
    </w:rPr>
  </w:style>
  <w:style w:type="paragraph" w:customStyle="1" w:styleId="Heading">
    <w:name w:val="Heading"/>
    <w:basedOn w:val="Normal"/>
    <w:next w:val="BodyText"/>
    <w:rsid w:val="00DD326A"/>
    <w:pPr>
      <w:spacing w:before="240" w:after="60"/>
      <w:jc w:val="center"/>
    </w:pPr>
    <w:rPr>
      <w:b/>
      <w:bCs/>
      <w:sz w:val="32"/>
      <w:szCs w:val="32"/>
    </w:rPr>
  </w:style>
  <w:style w:type="paragraph" w:styleId="Subtitle">
    <w:name w:val="Subtitle"/>
    <w:basedOn w:val="Normal"/>
    <w:next w:val="BodyText"/>
    <w:link w:val="SubtitleChar"/>
    <w:qFormat/>
    <w:rsid w:val="00DD326A"/>
    <w:pPr>
      <w:spacing w:after="60"/>
      <w:jc w:val="center"/>
    </w:pPr>
    <w:rPr>
      <w:rFonts w:ascii="Arial" w:eastAsia="Arial" w:hAnsi="Arial" w:cs="Arial"/>
    </w:rPr>
  </w:style>
  <w:style w:type="character" w:customStyle="1" w:styleId="SubtitleChar">
    <w:name w:val="Subtitle Char"/>
    <w:basedOn w:val="DefaultParagraphFont"/>
    <w:link w:val="Subtitle"/>
    <w:rsid w:val="00DD326A"/>
    <w:rPr>
      <w:rFonts w:ascii="Arial" w:eastAsia="Arial" w:hAnsi="Arial" w:cs="Arial"/>
      <w:color w:val="000000"/>
      <w:lang w:eastAsia="zh-CN"/>
    </w:rPr>
  </w:style>
  <w:style w:type="paragraph" w:styleId="TOC1">
    <w:name w:val="toc 1"/>
    <w:basedOn w:val="Normal"/>
    <w:next w:val="Normal"/>
    <w:autoRedefine/>
    <w:uiPriority w:val="39"/>
    <w:unhideWhenUsed/>
    <w:qFormat/>
    <w:rsid w:val="000C3693"/>
    <w:pPr>
      <w:spacing w:before="120"/>
      <w:jc w:val="left"/>
    </w:pPr>
    <w:rPr>
      <w:rFonts w:asciiTheme="minorHAnsi" w:hAnsiTheme="minorHAnsi"/>
      <w:b/>
      <w:caps/>
      <w:sz w:val="22"/>
      <w:szCs w:val="22"/>
    </w:rPr>
  </w:style>
  <w:style w:type="paragraph" w:styleId="FootnoteText">
    <w:name w:val="footnote text"/>
    <w:aliases w:val="Footnote,Fußnote"/>
    <w:basedOn w:val="Normal"/>
    <w:link w:val="FootnoteTextChar"/>
    <w:uiPriority w:val="99"/>
    <w:unhideWhenUsed/>
    <w:rsid w:val="009A5A01"/>
    <w:rPr>
      <w:sz w:val="20"/>
      <w:szCs w:val="20"/>
    </w:rPr>
  </w:style>
  <w:style w:type="character" w:customStyle="1" w:styleId="FootnoteTextChar">
    <w:name w:val="Footnote Text Char"/>
    <w:aliases w:val="Footnote Char,Fußnote Char"/>
    <w:basedOn w:val="DefaultParagraphFont"/>
    <w:link w:val="FootnoteText"/>
    <w:uiPriority w:val="99"/>
    <w:rsid w:val="009A5A01"/>
    <w:rPr>
      <w:rFonts w:eastAsia="Times New Roman"/>
      <w:color w:val="000000"/>
      <w:sz w:val="20"/>
      <w:szCs w:val="20"/>
      <w:lang w:eastAsia="zh-CN"/>
    </w:rPr>
  </w:style>
  <w:style w:type="paragraph" w:styleId="PlainText">
    <w:name w:val="Plain Text"/>
    <w:basedOn w:val="Normal"/>
    <w:link w:val="PlainTextChar"/>
    <w:uiPriority w:val="99"/>
    <w:semiHidden/>
    <w:unhideWhenUsed/>
    <w:rsid w:val="00751250"/>
    <w:pPr>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751250"/>
    <w:rPr>
      <w:rFonts w:ascii="Calibri" w:hAnsi="Calibri" w:cstheme="minorBidi"/>
      <w:sz w:val="22"/>
      <w:szCs w:val="21"/>
    </w:rPr>
  </w:style>
  <w:style w:type="character" w:customStyle="1" w:styleId="Heading2Char">
    <w:name w:val="Heading 2 Char"/>
    <w:basedOn w:val="DefaultParagraphFont"/>
    <w:link w:val="Heading2"/>
    <w:uiPriority w:val="9"/>
    <w:rsid w:val="00736F21"/>
    <w:rPr>
      <w:rFonts w:eastAsiaTheme="majorEastAsia" w:cstheme="majorBidi"/>
      <w:b/>
      <w:bCs/>
      <w:sz w:val="28"/>
      <w:szCs w:val="26"/>
      <w:lang w:eastAsia="zh-CN"/>
    </w:rPr>
  </w:style>
  <w:style w:type="character" w:customStyle="1" w:styleId="apple-converted-space">
    <w:name w:val="apple-converted-space"/>
    <w:basedOn w:val="DefaultParagraphFont"/>
    <w:rsid w:val="003614B9"/>
  </w:style>
  <w:style w:type="character" w:styleId="Strong">
    <w:name w:val="Strong"/>
    <w:basedOn w:val="DefaultParagraphFont"/>
    <w:uiPriority w:val="22"/>
    <w:qFormat/>
    <w:rsid w:val="003614B9"/>
    <w:rPr>
      <w:b/>
      <w:bCs/>
    </w:rPr>
  </w:style>
  <w:style w:type="paragraph" w:customStyle="1" w:styleId="Default">
    <w:name w:val="Default"/>
    <w:rsid w:val="00D17F68"/>
    <w:pPr>
      <w:autoSpaceDE w:val="0"/>
      <w:autoSpaceDN w:val="0"/>
      <w:adjustRightInd w:val="0"/>
      <w:jc w:val="left"/>
    </w:pPr>
    <w:rPr>
      <w:rFonts w:eastAsia="Calibri"/>
      <w:color w:val="000000"/>
      <w:lang w:eastAsia="lv-LV"/>
    </w:rPr>
  </w:style>
  <w:style w:type="character" w:customStyle="1" w:styleId="Heading3Char">
    <w:name w:val="Heading 3 Char"/>
    <w:basedOn w:val="DefaultParagraphFont"/>
    <w:link w:val="Heading3"/>
    <w:uiPriority w:val="9"/>
    <w:rsid w:val="00736F21"/>
    <w:rPr>
      <w:rFonts w:eastAsiaTheme="majorEastAsia" w:cstheme="majorBidi"/>
      <w:b/>
      <w:bCs/>
      <w:szCs w:val="28"/>
      <w:lang w:eastAsia="zh-CN"/>
    </w:rPr>
  </w:style>
  <w:style w:type="table" w:styleId="TableGrid">
    <w:name w:val="Table Grid"/>
    <w:basedOn w:val="TableNormal"/>
    <w:uiPriority w:val="59"/>
    <w:rsid w:val="007074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85B8E"/>
    <w:pPr>
      <w:spacing w:before="100" w:beforeAutospacing="1" w:after="100" w:afterAutospacing="1"/>
      <w:jc w:val="left"/>
    </w:pPr>
    <w:rPr>
      <w:lang w:eastAsia="lv-LV"/>
    </w:rPr>
  </w:style>
  <w:style w:type="paragraph" w:styleId="BodyTextIndent">
    <w:name w:val="Body Text Indent"/>
    <w:basedOn w:val="Normal"/>
    <w:link w:val="BodyTextIndentChar"/>
    <w:uiPriority w:val="99"/>
    <w:semiHidden/>
    <w:unhideWhenUsed/>
    <w:rsid w:val="000857AD"/>
    <w:pPr>
      <w:ind w:left="283"/>
    </w:pPr>
  </w:style>
  <w:style w:type="character" w:customStyle="1" w:styleId="BodyTextIndentChar">
    <w:name w:val="Body Text Indent Char"/>
    <w:basedOn w:val="DefaultParagraphFont"/>
    <w:link w:val="BodyTextIndent"/>
    <w:uiPriority w:val="99"/>
    <w:semiHidden/>
    <w:rsid w:val="000857AD"/>
    <w:rPr>
      <w:rFonts w:eastAsia="Times New Roman"/>
      <w:color w:val="000000"/>
      <w:sz w:val="28"/>
      <w:szCs w:val="28"/>
      <w:lang w:eastAsia="zh-CN"/>
    </w:rPr>
  </w:style>
  <w:style w:type="paragraph" w:styleId="TOC2">
    <w:name w:val="toc 2"/>
    <w:basedOn w:val="Normal"/>
    <w:next w:val="Normal"/>
    <w:autoRedefine/>
    <w:uiPriority w:val="39"/>
    <w:unhideWhenUsed/>
    <w:qFormat/>
    <w:rsid w:val="003717BD"/>
    <w:pPr>
      <w:tabs>
        <w:tab w:val="right" w:leader="dot" w:pos="9061"/>
      </w:tabs>
      <w:ind w:left="426"/>
      <w:jc w:val="left"/>
    </w:pPr>
    <w:rPr>
      <w:smallCaps/>
      <w:noProof/>
    </w:rPr>
  </w:style>
  <w:style w:type="paragraph" w:styleId="TOC3">
    <w:name w:val="toc 3"/>
    <w:basedOn w:val="Normal"/>
    <w:next w:val="Normal"/>
    <w:autoRedefine/>
    <w:uiPriority w:val="39"/>
    <w:unhideWhenUsed/>
    <w:qFormat/>
    <w:rsid w:val="003717BD"/>
    <w:pPr>
      <w:tabs>
        <w:tab w:val="left" w:pos="1360"/>
        <w:tab w:val="left" w:pos="1447"/>
        <w:tab w:val="right" w:leader="dot" w:pos="9061"/>
      </w:tabs>
      <w:ind w:left="1134"/>
      <w:jc w:val="left"/>
    </w:pPr>
    <w:rPr>
      <w:rFonts w:asciiTheme="minorHAnsi" w:hAnsiTheme="minorHAnsi"/>
      <w:i/>
      <w:sz w:val="22"/>
      <w:szCs w:val="22"/>
    </w:rPr>
  </w:style>
  <w:style w:type="character" w:customStyle="1" w:styleId="Heading4Char">
    <w:name w:val="Heading 4 Char"/>
    <w:basedOn w:val="DefaultParagraphFont"/>
    <w:link w:val="Heading4"/>
    <w:uiPriority w:val="9"/>
    <w:rsid w:val="00396C40"/>
    <w:rPr>
      <w:rFonts w:eastAsiaTheme="majorEastAsia" w:cstheme="majorBidi"/>
      <w:bCs/>
      <w:i/>
      <w:iCs/>
      <w:szCs w:val="28"/>
      <w:lang w:eastAsia="zh-CN"/>
    </w:rPr>
  </w:style>
  <w:style w:type="paragraph" w:styleId="TOCHeading">
    <w:name w:val="TOC Heading"/>
    <w:basedOn w:val="Heading1"/>
    <w:next w:val="Normal"/>
    <w:uiPriority w:val="39"/>
    <w:unhideWhenUsed/>
    <w:qFormat/>
    <w:rsid w:val="00CA0DF1"/>
    <w:pPr>
      <w:keepNext/>
      <w:keepLines/>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numbering" w:customStyle="1" w:styleId="Bullets">
    <w:name w:val="Bullets"/>
    <w:rsid w:val="00163B08"/>
    <w:pPr>
      <w:numPr>
        <w:numId w:val="8"/>
      </w:numPr>
    </w:pPr>
  </w:style>
  <w:style w:type="paragraph" w:customStyle="1" w:styleId="ISBulletText">
    <w:name w:val="IS Bullet Text"/>
    <w:basedOn w:val="Normal"/>
    <w:link w:val="ISBulletTextChar"/>
    <w:uiPriority w:val="99"/>
    <w:rsid w:val="006A4C9D"/>
    <w:pPr>
      <w:numPr>
        <w:numId w:val="10"/>
      </w:numPr>
      <w:overflowPunct w:val="0"/>
      <w:autoSpaceDE w:val="0"/>
      <w:autoSpaceDN w:val="0"/>
      <w:adjustRightInd w:val="0"/>
      <w:spacing w:before="60" w:after="60"/>
      <w:ind w:right="28"/>
      <w:textAlignment w:val="baseline"/>
    </w:pPr>
    <w:rPr>
      <w:rFonts w:eastAsia="MS Mincho"/>
      <w:sz w:val="20"/>
      <w:szCs w:val="18"/>
      <w:lang w:val="x-none" w:eastAsia="x-none"/>
    </w:rPr>
  </w:style>
  <w:style w:type="character" w:customStyle="1" w:styleId="ISBulletTextChar">
    <w:name w:val="IS Bullet Text Char"/>
    <w:link w:val="ISBulletText"/>
    <w:uiPriority w:val="99"/>
    <w:locked/>
    <w:rsid w:val="006A4C9D"/>
    <w:rPr>
      <w:rFonts w:eastAsia="MS Mincho"/>
      <w:sz w:val="20"/>
      <w:szCs w:val="18"/>
      <w:lang w:val="x-none" w:eastAsia="x-none"/>
    </w:rPr>
  </w:style>
  <w:style w:type="numbering" w:customStyle="1" w:styleId="ISBullets">
    <w:name w:val="IS Bullets"/>
    <w:uiPriority w:val="99"/>
    <w:rsid w:val="006A4C9D"/>
    <w:pPr>
      <w:numPr>
        <w:numId w:val="9"/>
      </w:numPr>
    </w:pPr>
  </w:style>
  <w:style w:type="paragraph" w:customStyle="1" w:styleId="ISBodySubhead">
    <w:name w:val="IS Body Subhead"/>
    <w:basedOn w:val="ISBodyText"/>
    <w:next w:val="ISBodyText"/>
    <w:uiPriority w:val="99"/>
    <w:rsid w:val="002B0A47"/>
    <w:pPr>
      <w:keepNext/>
      <w:autoSpaceDN w:val="0"/>
      <w:adjustRightInd w:val="0"/>
      <w:spacing w:before="240"/>
    </w:pPr>
    <w:rPr>
      <w:rFonts w:ascii="Times New Roman" w:hAnsi="Times New Roman" w:cs="Arial"/>
      <w:b/>
      <w:bCs w:val="0"/>
      <w:i/>
      <w:iCs/>
      <w:sz w:val="24"/>
      <w:szCs w:val="24"/>
      <w:lang w:val="lv-LV" w:eastAsia="lv-LV"/>
    </w:rPr>
  </w:style>
  <w:style w:type="character" w:customStyle="1" w:styleId="ISBodyTextChar">
    <w:name w:val="IS Body Text Char"/>
    <w:basedOn w:val="DefaultParagraphFont"/>
    <w:link w:val="ISBodyText"/>
    <w:uiPriority w:val="99"/>
    <w:locked/>
    <w:rsid w:val="002B0A47"/>
    <w:rPr>
      <w:rFonts w:ascii="Calibri" w:eastAsia="MS Mincho" w:hAnsi="Calibri" w:cs="Calibri"/>
      <w:bCs/>
      <w:sz w:val="22"/>
      <w:szCs w:val="20"/>
      <w:lang w:val="x-none"/>
    </w:rPr>
  </w:style>
  <w:style w:type="paragraph" w:customStyle="1" w:styleId="StyleStyleEYBulletTextRight0cmAfter0ptLinespacing3">
    <w:name w:val="Style Style EY Bullet Text + Right:  0 cm After:  0 pt Line spacing...3"/>
    <w:basedOn w:val="Normal"/>
    <w:autoRedefine/>
    <w:rsid w:val="00C844CB"/>
    <w:pPr>
      <w:overflowPunct w:val="0"/>
      <w:autoSpaceDE w:val="0"/>
      <w:autoSpaceDN w:val="0"/>
      <w:adjustRightInd w:val="0"/>
      <w:ind w:firstLine="357"/>
      <w:textAlignment w:val="baseline"/>
    </w:pPr>
    <w:rPr>
      <w:rFonts w:eastAsia="MS Mincho"/>
      <w:strike/>
      <w:color w:val="000000"/>
    </w:rPr>
  </w:style>
  <w:style w:type="character" w:customStyle="1" w:styleId="WW8Num8z2">
    <w:name w:val="WW8Num8z2"/>
    <w:rsid w:val="009D0EE9"/>
    <w:rPr>
      <w:rFonts w:ascii="Symbol" w:hAnsi="Symbol" w:cs="Symbol"/>
      <w:color w:val="5960A8"/>
      <w:sz w:val="18"/>
    </w:rPr>
  </w:style>
  <w:style w:type="paragraph" w:styleId="Revision">
    <w:name w:val="Revision"/>
    <w:hidden/>
    <w:uiPriority w:val="99"/>
    <w:semiHidden/>
    <w:rsid w:val="00EC4F02"/>
    <w:pPr>
      <w:jc w:val="left"/>
    </w:pPr>
  </w:style>
  <w:style w:type="paragraph" w:customStyle="1" w:styleId="Normal1">
    <w:name w:val="Normal1"/>
    <w:rsid w:val="00402FCC"/>
    <w:pPr>
      <w:jc w:val="left"/>
    </w:pPr>
    <w:rPr>
      <w:rFonts w:ascii="Calibri" w:eastAsia="Calibri" w:hAnsi="Calibri" w:cs="Calibri"/>
      <w:color w:val="000000"/>
      <w:sz w:val="22"/>
      <w:szCs w:val="22"/>
      <w:lang w:eastAsia="lv-LV"/>
    </w:rPr>
  </w:style>
  <w:style w:type="paragraph" w:styleId="DocumentMap">
    <w:name w:val="Document Map"/>
    <w:basedOn w:val="Normal"/>
    <w:link w:val="DocumentMapChar"/>
    <w:uiPriority w:val="99"/>
    <w:semiHidden/>
    <w:unhideWhenUsed/>
    <w:rsid w:val="003F0EED"/>
    <w:rPr>
      <w:rFonts w:ascii="Lucida Grande" w:hAnsi="Lucida Grande" w:cs="Lucida Grande"/>
    </w:rPr>
  </w:style>
  <w:style w:type="character" w:customStyle="1" w:styleId="DocumentMapChar">
    <w:name w:val="Document Map Char"/>
    <w:basedOn w:val="DefaultParagraphFont"/>
    <w:link w:val="DocumentMap"/>
    <w:uiPriority w:val="99"/>
    <w:semiHidden/>
    <w:rsid w:val="003F0EED"/>
    <w:rPr>
      <w:rFonts w:ascii="Lucida Grande" w:hAnsi="Lucida Grande" w:cs="Lucida Grande"/>
    </w:rPr>
  </w:style>
  <w:style w:type="character" w:customStyle="1" w:styleId="CaptionChar">
    <w:name w:val="Caption Char"/>
    <w:aliases w:val="Table Name Cons Char,CS_tabulas_nosaukums Char,Table Name Sol Char"/>
    <w:basedOn w:val="DefaultParagraphFont"/>
    <w:link w:val="Caption"/>
    <w:uiPriority w:val="35"/>
    <w:rsid w:val="003F0EED"/>
    <w:rPr>
      <w:rFonts w:ascii="Times New Roman Bold" w:hAnsi="Times New Roman Bold" w:cs="Times New Roman Bold"/>
      <w:b/>
      <w:bCs/>
      <w:szCs w:val="20"/>
    </w:rPr>
  </w:style>
  <w:style w:type="character" w:customStyle="1" w:styleId="ListParagraphChar">
    <w:name w:val="List Paragraph Char"/>
    <w:link w:val="ListParagraph"/>
    <w:uiPriority w:val="34"/>
    <w:rsid w:val="003F0EED"/>
  </w:style>
  <w:style w:type="paragraph" w:styleId="TOC4">
    <w:name w:val="toc 4"/>
    <w:basedOn w:val="Normal"/>
    <w:next w:val="Normal"/>
    <w:autoRedefine/>
    <w:uiPriority w:val="39"/>
    <w:semiHidden/>
    <w:unhideWhenUsed/>
    <w:rsid w:val="006E0DDC"/>
    <w:pPr>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6E0DDC"/>
    <w:pPr>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6E0DDC"/>
    <w:pPr>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6E0DDC"/>
    <w:pPr>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6E0DDC"/>
    <w:pPr>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6E0DDC"/>
    <w:pPr>
      <w:ind w:left="1920"/>
      <w:jc w:val="left"/>
    </w:pPr>
    <w:rPr>
      <w:rFonts w:asciiTheme="minorHAnsi" w:hAnsiTheme="minorHAnsi"/>
      <w:sz w:val="18"/>
      <w:szCs w:val="18"/>
    </w:rPr>
  </w:style>
  <w:style w:type="character" w:styleId="FollowedHyperlink">
    <w:name w:val="FollowedHyperlink"/>
    <w:basedOn w:val="DefaultParagraphFont"/>
    <w:uiPriority w:val="99"/>
    <w:semiHidden/>
    <w:unhideWhenUsed/>
    <w:rsid w:val="00717BBD"/>
    <w:rPr>
      <w:color w:val="800080" w:themeColor="followedHyperlink"/>
      <w:u w:val="single"/>
    </w:rPr>
  </w:style>
  <w:style w:type="paragraph" w:customStyle="1" w:styleId="ISTableBullet">
    <w:name w:val="IS Table Bullet"/>
    <w:basedOn w:val="Normal"/>
    <w:rsid w:val="00717BBD"/>
    <w:pPr>
      <w:numPr>
        <w:numId w:val="24"/>
      </w:numPr>
      <w:overflowPunct w:val="0"/>
      <w:autoSpaceDE w:val="0"/>
      <w:autoSpaceDN w:val="0"/>
      <w:adjustRightInd w:val="0"/>
      <w:spacing w:before="40" w:after="40"/>
      <w:ind w:left="215" w:hanging="215"/>
      <w:jc w:val="left"/>
      <w:textAlignment w:val="baseline"/>
    </w:pPr>
    <w:rPr>
      <w:rFonts w:ascii="Calibri" w:eastAsia="MS Mincho" w:hAnsi="Calibri" w:cs="Tahoma"/>
      <w:sz w:val="20"/>
      <w:szCs w:val="18"/>
      <w:lang w:eastAsia="lv-LV"/>
    </w:rPr>
  </w:style>
  <w:style w:type="numbering" w:customStyle="1" w:styleId="Style4">
    <w:name w:val="Style4"/>
    <w:rsid w:val="00717BBD"/>
    <w:pPr>
      <w:numPr>
        <w:numId w:val="23"/>
      </w:numPr>
    </w:pPr>
  </w:style>
  <w:style w:type="paragraph" w:customStyle="1" w:styleId="naisc">
    <w:name w:val="naisc"/>
    <w:basedOn w:val="Normal"/>
    <w:rsid w:val="0092794E"/>
    <w:pPr>
      <w:spacing w:before="75" w:after="75"/>
      <w:jc w:val="center"/>
    </w:pPr>
    <w:rPr>
      <w:rFonts w:eastAsia="Times New Roman"/>
      <w:lang w:eastAsia="lv-LV"/>
    </w:rPr>
  </w:style>
  <w:style w:type="character" w:styleId="Emphasis">
    <w:name w:val="Emphasis"/>
    <w:basedOn w:val="DefaultParagraphFont"/>
    <w:uiPriority w:val="20"/>
    <w:qFormat/>
    <w:rsid w:val="006227AB"/>
    <w:rPr>
      <w:i/>
      <w:iCs/>
    </w:rPr>
  </w:style>
</w:styles>
</file>

<file path=word/webSettings.xml><?xml version="1.0" encoding="utf-8"?>
<w:webSettings xmlns:r="http://schemas.openxmlformats.org/officeDocument/2006/relationships" xmlns:w="http://schemas.openxmlformats.org/wordprocessingml/2006/main">
  <w:divs>
    <w:div w:id="44723095">
      <w:bodyDiv w:val="1"/>
      <w:marLeft w:val="0"/>
      <w:marRight w:val="0"/>
      <w:marTop w:val="0"/>
      <w:marBottom w:val="0"/>
      <w:divBdr>
        <w:top w:val="none" w:sz="0" w:space="0" w:color="auto"/>
        <w:left w:val="none" w:sz="0" w:space="0" w:color="auto"/>
        <w:bottom w:val="none" w:sz="0" w:space="0" w:color="auto"/>
        <w:right w:val="none" w:sz="0" w:space="0" w:color="auto"/>
      </w:divBdr>
    </w:div>
    <w:div w:id="59640486">
      <w:bodyDiv w:val="1"/>
      <w:marLeft w:val="0"/>
      <w:marRight w:val="0"/>
      <w:marTop w:val="0"/>
      <w:marBottom w:val="0"/>
      <w:divBdr>
        <w:top w:val="none" w:sz="0" w:space="0" w:color="auto"/>
        <w:left w:val="none" w:sz="0" w:space="0" w:color="auto"/>
        <w:bottom w:val="none" w:sz="0" w:space="0" w:color="auto"/>
        <w:right w:val="none" w:sz="0" w:space="0" w:color="auto"/>
      </w:divBdr>
    </w:div>
    <w:div w:id="71125211">
      <w:bodyDiv w:val="1"/>
      <w:marLeft w:val="0"/>
      <w:marRight w:val="0"/>
      <w:marTop w:val="0"/>
      <w:marBottom w:val="0"/>
      <w:divBdr>
        <w:top w:val="none" w:sz="0" w:space="0" w:color="auto"/>
        <w:left w:val="none" w:sz="0" w:space="0" w:color="auto"/>
        <w:bottom w:val="none" w:sz="0" w:space="0" w:color="auto"/>
        <w:right w:val="none" w:sz="0" w:space="0" w:color="auto"/>
      </w:divBdr>
    </w:div>
    <w:div w:id="112745992">
      <w:bodyDiv w:val="1"/>
      <w:marLeft w:val="0"/>
      <w:marRight w:val="0"/>
      <w:marTop w:val="0"/>
      <w:marBottom w:val="0"/>
      <w:divBdr>
        <w:top w:val="none" w:sz="0" w:space="0" w:color="auto"/>
        <w:left w:val="none" w:sz="0" w:space="0" w:color="auto"/>
        <w:bottom w:val="none" w:sz="0" w:space="0" w:color="auto"/>
        <w:right w:val="none" w:sz="0" w:space="0" w:color="auto"/>
      </w:divBdr>
      <w:divsChild>
        <w:div w:id="1293100578">
          <w:marLeft w:val="1800"/>
          <w:marRight w:val="0"/>
          <w:marTop w:val="115"/>
          <w:marBottom w:val="0"/>
          <w:divBdr>
            <w:top w:val="none" w:sz="0" w:space="0" w:color="auto"/>
            <w:left w:val="none" w:sz="0" w:space="0" w:color="auto"/>
            <w:bottom w:val="none" w:sz="0" w:space="0" w:color="auto"/>
            <w:right w:val="none" w:sz="0" w:space="0" w:color="auto"/>
          </w:divBdr>
        </w:div>
        <w:div w:id="1108427752">
          <w:marLeft w:val="1800"/>
          <w:marRight w:val="0"/>
          <w:marTop w:val="115"/>
          <w:marBottom w:val="0"/>
          <w:divBdr>
            <w:top w:val="none" w:sz="0" w:space="0" w:color="auto"/>
            <w:left w:val="none" w:sz="0" w:space="0" w:color="auto"/>
            <w:bottom w:val="none" w:sz="0" w:space="0" w:color="auto"/>
            <w:right w:val="none" w:sz="0" w:space="0" w:color="auto"/>
          </w:divBdr>
        </w:div>
        <w:div w:id="835263335">
          <w:marLeft w:val="1800"/>
          <w:marRight w:val="0"/>
          <w:marTop w:val="115"/>
          <w:marBottom w:val="0"/>
          <w:divBdr>
            <w:top w:val="none" w:sz="0" w:space="0" w:color="auto"/>
            <w:left w:val="none" w:sz="0" w:space="0" w:color="auto"/>
            <w:bottom w:val="none" w:sz="0" w:space="0" w:color="auto"/>
            <w:right w:val="none" w:sz="0" w:space="0" w:color="auto"/>
          </w:divBdr>
        </w:div>
        <w:div w:id="1932084933">
          <w:marLeft w:val="1800"/>
          <w:marRight w:val="0"/>
          <w:marTop w:val="115"/>
          <w:marBottom w:val="0"/>
          <w:divBdr>
            <w:top w:val="none" w:sz="0" w:space="0" w:color="auto"/>
            <w:left w:val="none" w:sz="0" w:space="0" w:color="auto"/>
            <w:bottom w:val="none" w:sz="0" w:space="0" w:color="auto"/>
            <w:right w:val="none" w:sz="0" w:space="0" w:color="auto"/>
          </w:divBdr>
        </w:div>
      </w:divsChild>
    </w:div>
    <w:div w:id="250938559">
      <w:bodyDiv w:val="1"/>
      <w:marLeft w:val="0"/>
      <w:marRight w:val="0"/>
      <w:marTop w:val="0"/>
      <w:marBottom w:val="0"/>
      <w:divBdr>
        <w:top w:val="none" w:sz="0" w:space="0" w:color="auto"/>
        <w:left w:val="none" w:sz="0" w:space="0" w:color="auto"/>
        <w:bottom w:val="none" w:sz="0" w:space="0" w:color="auto"/>
        <w:right w:val="none" w:sz="0" w:space="0" w:color="auto"/>
      </w:divBdr>
      <w:divsChild>
        <w:div w:id="1595166514">
          <w:marLeft w:val="547"/>
          <w:marRight w:val="0"/>
          <w:marTop w:val="106"/>
          <w:marBottom w:val="0"/>
          <w:divBdr>
            <w:top w:val="none" w:sz="0" w:space="0" w:color="auto"/>
            <w:left w:val="none" w:sz="0" w:space="0" w:color="auto"/>
            <w:bottom w:val="none" w:sz="0" w:space="0" w:color="auto"/>
            <w:right w:val="none" w:sz="0" w:space="0" w:color="auto"/>
          </w:divBdr>
        </w:div>
        <w:div w:id="1261331275">
          <w:marLeft w:val="547"/>
          <w:marRight w:val="0"/>
          <w:marTop w:val="106"/>
          <w:marBottom w:val="0"/>
          <w:divBdr>
            <w:top w:val="none" w:sz="0" w:space="0" w:color="auto"/>
            <w:left w:val="none" w:sz="0" w:space="0" w:color="auto"/>
            <w:bottom w:val="none" w:sz="0" w:space="0" w:color="auto"/>
            <w:right w:val="none" w:sz="0" w:space="0" w:color="auto"/>
          </w:divBdr>
        </w:div>
        <w:div w:id="1061487598">
          <w:marLeft w:val="547"/>
          <w:marRight w:val="0"/>
          <w:marTop w:val="106"/>
          <w:marBottom w:val="0"/>
          <w:divBdr>
            <w:top w:val="none" w:sz="0" w:space="0" w:color="auto"/>
            <w:left w:val="none" w:sz="0" w:space="0" w:color="auto"/>
            <w:bottom w:val="none" w:sz="0" w:space="0" w:color="auto"/>
            <w:right w:val="none" w:sz="0" w:space="0" w:color="auto"/>
          </w:divBdr>
        </w:div>
        <w:div w:id="1067535372">
          <w:marLeft w:val="547"/>
          <w:marRight w:val="0"/>
          <w:marTop w:val="106"/>
          <w:marBottom w:val="0"/>
          <w:divBdr>
            <w:top w:val="none" w:sz="0" w:space="0" w:color="auto"/>
            <w:left w:val="none" w:sz="0" w:space="0" w:color="auto"/>
            <w:bottom w:val="none" w:sz="0" w:space="0" w:color="auto"/>
            <w:right w:val="none" w:sz="0" w:space="0" w:color="auto"/>
          </w:divBdr>
        </w:div>
      </w:divsChild>
    </w:div>
    <w:div w:id="290593479">
      <w:bodyDiv w:val="1"/>
      <w:marLeft w:val="0"/>
      <w:marRight w:val="0"/>
      <w:marTop w:val="0"/>
      <w:marBottom w:val="0"/>
      <w:divBdr>
        <w:top w:val="none" w:sz="0" w:space="0" w:color="auto"/>
        <w:left w:val="none" w:sz="0" w:space="0" w:color="auto"/>
        <w:bottom w:val="none" w:sz="0" w:space="0" w:color="auto"/>
        <w:right w:val="none" w:sz="0" w:space="0" w:color="auto"/>
      </w:divBdr>
    </w:div>
    <w:div w:id="324363128">
      <w:bodyDiv w:val="1"/>
      <w:marLeft w:val="0"/>
      <w:marRight w:val="0"/>
      <w:marTop w:val="0"/>
      <w:marBottom w:val="0"/>
      <w:divBdr>
        <w:top w:val="none" w:sz="0" w:space="0" w:color="auto"/>
        <w:left w:val="none" w:sz="0" w:space="0" w:color="auto"/>
        <w:bottom w:val="none" w:sz="0" w:space="0" w:color="auto"/>
        <w:right w:val="none" w:sz="0" w:space="0" w:color="auto"/>
      </w:divBdr>
    </w:div>
    <w:div w:id="373701212">
      <w:bodyDiv w:val="1"/>
      <w:marLeft w:val="0"/>
      <w:marRight w:val="0"/>
      <w:marTop w:val="0"/>
      <w:marBottom w:val="0"/>
      <w:divBdr>
        <w:top w:val="none" w:sz="0" w:space="0" w:color="auto"/>
        <w:left w:val="none" w:sz="0" w:space="0" w:color="auto"/>
        <w:bottom w:val="none" w:sz="0" w:space="0" w:color="auto"/>
        <w:right w:val="none" w:sz="0" w:space="0" w:color="auto"/>
      </w:divBdr>
      <w:divsChild>
        <w:div w:id="1584752199">
          <w:marLeft w:val="547"/>
          <w:marRight w:val="0"/>
          <w:marTop w:val="106"/>
          <w:marBottom w:val="0"/>
          <w:divBdr>
            <w:top w:val="none" w:sz="0" w:space="0" w:color="auto"/>
            <w:left w:val="none" w:sz="0" w:space="0" w:color="auto"/>
            <w:bottom w:val="none" w:sz="0" w:space="0" w:color="auto"/>
            <w:right w:val="none" w:sz="0" w:space="0" w:color="auto"/>
          </w:divBdr>
        </w:div>
        <w:div w:id="1599099634">
          <w:marLeft w:val="547"/>
          <w:marRight w:val="0"/>
          <w:marTop w:val="106"/>
          <w:marBottom w:val="0"/>
          <w:divBdr>
            <w:top w:val="none" w:sz="0" w:space="0" w:color="auto"/>
            <w:left w:val="none" w:sz="0" w:space="0" w:color="auto"/>
            <w:bottom w:val="none" w:sz="0" w:space="0" w:color="auto"/>
            <w:right w:val="none" w:sz="0" w:space="0" w:color="auto"/>
          </w:divBdr>
        </w:div>
        <w:div w:id="288173047">
          <w:marLeft w:val="547"/>
          <w:marRight w:val="0"/>
          <w:marTop w:val="106"/>
          <w:marBottom w:val="0"/>
          <w:divBdr>
            <w:top w:val="none" w:sz="0" w:space="0" w:color="auto"/>
            <w:left w:val="none" w:sz="0" w:space="0" w:color="auto"/>
            <w:bottom w:val="none" w:sz="0" w:space="0" w:color="auto"/>
            <w:right w:val="none" w:sz="0" w:space="0" w:color="auto"/>
          </w:divBdr>
        </w:div>
        <w:div w:id="846481570">
          <w:marLeft w:val="547"/>
          <w:marRight w:val="0"/>
          <w:marTop w:val="106"/>
          <w:marBottom w:val="0"/>
          <w:divBdr>
            <w:top w:val="none" w:sz="0" w:space="0" w:color="auto"/>
            <w:left w:val="none" w:sz="0" w:space="0" w:color="auto"/>
            <w:bottom w:val="none" w:sz="0" w:space="0" w:color="auto"/>
            <w:right w:val="none" w:sz="0" w:space="0" w:color="auto"/>
          </w:divBdr>
        </w:div>
      </w:divsChild>
    </w:div>
    <w:div w:id="475268508">
      <w:bodyDiv w:val="1"/>
      <w:marLeft w:val="0"/>
      <w:marRight w:val="0"/>
      <w:marTop w:val="0"/>
      <w:marBottom w:val="0"/>
      <w:divBdr>
        <w:top w:val="none" w:sz="0" w:space="0" w:color="auto"/>
        <w:left w:val="none" w:sz="0" w:space="0" w:color="auto"/>
        <w:bottom w:val="none" w:sz="0" w:space="0" w:color="auto"/>
        <w:right w:val="none" w:sz="0" w:space="0" w:color="auto"/>
      </w:divBdr>
    </w:div>
    <w:div w:id="529414886">
      <w:bodyDiv w:val="1"/>
      <w:marLeft w:val="0"/>
      <w:marRight w:val="0"/>
      <w:marTop w:val="0"/>
      <w:marBottom w:val="0"/>
      <w:divBdr>
        <w:top w:val="none" w:sz="0" w:space="0" w:color="auto"/>
        <w:left w:val="none" w:sz="0" w:space="0" w:color="auto"/>
        <w:bottom w:val="none" w:sz="0" w:space="0" w:color="auto"/>
        <w:right w:val="none" w:sz="0" w:space="0" w:color="auto"/>
      </w:divBdr>
    </w:div>
    <w:div w:id="579021297">
      <w:bodyDiv w:val="1"/>
      <w:marLeft w:val="0"/>
      <w:marRight w:val="0"/>
      <w:marTop w:val="0"/>
      <w:marBottom w:val="0"/>
      <w:divBdr>
        <w:top w:val="none" w:sz="0" w:space="0" w:color="auto"/>
        <w:left w:val="none" w:sz="0" w:space="0" w:color="auto"/>
        <w:bottom w:val="none" w:sz="0" w:space="0" w:color="auto"/>
        <w:right w:val="none" w:sz="0" w:space="0" w:color="auto"/>
      </w:divBdr>
    </w:div>
    <w:div w:id="855077516">
      <w:bodyDiv w:val="1"/>
      <w:marLeft w:val="0"/>
      <w:marRight w:val="0"/>
      <w:marTop w:val="0"/>
      <w:marBottom w:val="0"/>
      <w:divBdr>
        <w:top w:val="none" w:sz="0" w:space="0" w:color="auto"/>
        <w:left w:val="none" w:sz="0" w:space="0" w:color="auto"/>
        <w:bottom w:val="none" w:sz="0" w:space="0" w:color="auto"/>
        <w:right w:val="none" w:sz="0" w:space="0" w:color="auto"/>
      </w:divBdr>
    </w:div>
    <w:div w:id="875047708">
      <w:bodyDiv w:val="1"/>
      <w:marLeft w:val="0"/>
      <w:marRight w:val="0"/>
      <w:marTop w:val="0"/>
      <w:marBottom w:val="0"/>
      <w:divBdr>
        <w:top w:val="none" w:sz="0" w:space="0" w:color="auto"/>
        <w:left w:val="none" w:sz="0" w:space="0" w:color="auto"/>
        <w:bottom w:val="none" w:sz="0" w:space="0" w:color="auto"/>
        <w:right w:val="none" w:sz="0" w:space="0" w:color="auto"/>
      </w:divBdr>
    </w:div>
    <w:div w:id="882449746">
      <w:bodyDiv w:val="1"/>
      <w:marLeft w:val="0"/>
      <w:marRight w:val="0"/>
      <w:marTop w:val="0"/>
      <w:marBottom w:val="0"/>
      <w:divBdr>
        <w:top w:val="none" w:sz="0" w:space="0" w:color="auto"/>
        <w:left w:val="none" w:sz="0" w:space="0" w:color="auto"/>
        <w:bottom w:val="none" w:sz="0" w:space="0" w:color="auto"/>
        <w:right w:val="none" w:sz="0" w:space="0" w:color="auto"/>
      </w:divBdr>
    </w:div>
    <w:div w:id="1005592561">
      <w:bodyDiv w:val="1"/>
      <w:marLeft w:val="0"/>
      <w:marRight w:val="0"/>
      <w:marTop w:val="0"/>
      <w:marBottom w:val="0"/>
      <w:divBdr>
        <w:top w:val="none" w:sz="0" w:space="0" w:color="auto"/>
        <w:left w:val="none" w:sz="0" w:space="0" w:color="auto"/>
        <w:bottom w:val="none" w:sz="0" w:space="0" w:color="auto"/>
        <w:right w:val="none" w:sz="0" w:space="0" w:color="auto"/>
      </w:divBdr>
    </w:div>
    <w:div w:id="1033768639">
      <w:bodyDiv w:val="1"/>
      <w:marLeft w:val="0"/>
      <w:marRight w:val="0"/>
      <w:marTop w:val="0"/>
      <w:marBottom w:val="0"/>
      <w:divBdr>
        <w:top w:val="none" w:sz="0" w:space="0" w:color="auto"/>
        <w:left w:val="none" w:sz="0" w:space="0" w:color="auto"/>
        <w:bottom w:val="none" w:sz="0" w:space="0" w:color="auto"/>
        <w:right w:val="none" w:sz="0" w:space="0" w:color="auto"/>
      </w:divBdr>
    </w:div>
    <w:div w:id="1034303576">
      <w:bodyDiv w:val="1"/>
      <w:marLeft w:val="0"/>
      <w:marRight w:val="0"/>
      <w:marTop w:val="0"/>
      <w:marBottom w:val="0"/>
      <w:divBdr>
        <w:top w:val="none" w:sz="0" w:space="0" w:color="auto"/>
        <w:left w:val="none" w:sz="0" w:space="0" w:color="auto"/>
        <w:bottom w:val="none" w:sz="0" w:space="0" w:color="auto"/>
        <w:right w:val="none" w:sz="0" w:space="0" w:color="auto"/>
      </w:divBdr>
    </w:div>
    <w:div w:id="1181625252">
      <w:bodyDiv w:val="1"/>
      <w:marLeft w:val="0"/>
      <w:marRight w:val="0"/>
      <w:marTop w:val="0"/>
      <w:marBottom w:val="0"/>
      <w:divBdr>
        <w:top w:val="none" w:sz="0" w:space="0" w:color="auto"/>
        <w:left w:val="none" w:sz="0" w:space="0" w:color="auto"/>
        <w:bottom w:val="none" w:sz="0" w:space="0" w:color="auto"/>
        <w:right w:val="none" w:sz="0" w:space="0" w:color="auto"/>
      </w:divBdr>
    </w:div>
    <w:div w:id="1253516195">
      <w:bodyDiv w:val="1"/>
      <w:marLeft w:val="0"/>
      <w:marRight w:val="0"/>
      <w:marTop w:val="0"/>
      <w:marBottom w:val="0"/>
      <w:divBdr>
        <w:top w:val="none" w:sz="0" w:space="0" w:color="auto"/>
        <w:left w:val="none" w:sz="0" w:space="0" w:color="auto"/>
        <w:bottom w:val="none" w:sz="0" w:space="0" w:color="auto"/>
        <w:right w:val="none" w:sz="0" w:space="0" w:color="auto"/>
      </w:divBdr>
    </w:div>
    <w:div w:id="1429546310">
      <w:bodyDiv w:val="1"/>
      <w:marLeft w:val="0"/>
      <w:marRight w:val="0"/>
      <w:marTop w:val="0"/>
      <w:marBottom w:val="0"/>
      <w:divBdr>
        <w:top w:val="none" w:sz="0" w:space="0" w:color="auto"/>
        <w:left w:val="none" w:sz="0" w:space="0" w:color="auto"/>
        <w:bottom w:val="none" w:sz="0" w:space="0" w:color="auto"/>
        <w:right w:val="none" w:sz="0" w:space="0" w:color="auto"/>
      </w:divBdr>
    </w:div>
    <w:div w:id="1521701726">
      <w:bodyDiv w:val="1"/>
      <w:marLeft w:val="0"/>
      <w:marRight w:val="0"/>
      <w:marTop w:val="0"/>
      <w:marBottom w:val="0"/>
      <w:divBdr>
        <w:top w:val="none" w:sz="0" w:space="0" w:color="auto"/>
        <w:left w:val="none" w:sz="0" w:space="0" w:color="auto"/>
        <w:bottom w:val="none" w:sz="0" w:space="0" w:color="auto"/>
        <w:right w:val="none" w:sz="0" w:space="0" w:color="auto"/>
      </w:divBdr>
    </w:div>
    <w:div w:id="1556773949">
      <w:bodyDiv w:val="1"/>
      <w:marLeft w:val="0"/>
      <w:marRight w:val="0"/>
      <w:marTop w:val="0"/>
      <w:marBottom w:val="0"/>
      <w:divBdr>
        <w:top w:val="none" w:sz="0" w:space="0" w:color="auto"/>
        <w:left w:val="none" w:sz="0" w:space="0" w:color="auto"/>
        <w:bottom w:val="none" w:sz="0" w:space="0" w:color="auto"/>
        <w:right w:val="none" w:sz="0" w:space="0" w:color="auto"/>
      </w:divBdr>
    </w:div>
    <w:div w:id="1557203766">
      <w:bodyDiv w:val="1"/>
      <w:marLeft w:val="0"/>
      <w:marRight w:val="0"/>
      <w:marTop w:val="0"/>
      <w:marBottom w:val="0"/>
      <w:divBdr>
        <w:top w:val="none" w:sz="0" w:space="0" w:color="auto"/>
        <w:left w:val="none" w:sz="0" w:space="0" w:color="auto"/>
        <w:bottom w:val="none" w:sz="0" w:space="0" w:color="auto"/>
        <w:right w:val="none" w:sz="0" w:space="0" w:color="auto"/>
      </w:divBdr>
    </w:div>
    <w:div w:id="1663968299">
      <w:bodyDiv w:val="1"/>
      <w:marLeft w:val="0"/>
      <w:marRight w:val="0"/>
      <w:marTop w:val="0"/>
      <w:marBottom w:val="0"/>
      <w:divBdr>
        <w:top w:val="none" w:sz="0" w:space="0" w:color="auto"/>
        <w:left w:val="none" w:sz="0" w:space="0" w:color="auto"/>
        <w:bottom w:val="none" w:sz="0" w:space="0" w:color="auto"/>
        <w:right w:val="none" w:sz="0" w:space="0" w:color="auto"/>
      </w:divBdr>
    </w:div>
    <w:div w:id="1688098842">
      <w:bodyDiv w:val="1"/>
      <w:marLeft w:val="0"/>
      <w:marRight w:val="0"/>
      <w:marTop w:val="0"/>
      <w:marBottom w:val="0"/>
      <w:divBdr>
        <w:top w:val="none" w:sz="0" w:space="0" w:color="auto"/>
        <w:left w:val="none" w:sz="0" w:space="0" w:color="auto"/>
        <w:bottom w:val="none" w:sz="0" w:space="0" w:color="auto"/>
        <w:right w:val="none" w:sz="0" w:space="0" w:color="auto"/>
      </w:divBdr>
    </w:div>
    <w:div w:id="1876237024">
      <w:bodyDiv w:val="1"/>
      <w:marLeft w:val="0"/>
      <w:marRight w:val="0"/>
      <w:marTop w:val="0"/>
      <w:marBottom w:val="0"/>
      <w:divBdr>
        <w:top w:val="none" w:sz="0" w:space="0" w:color="auto"/>
        <w:left w:val="none" w:sz="0" w:space="0" w:color="auto"/>
        <w:bottom w:val="none" w:sz="0" w:space="0" w:color="auto"/>
        <w:right w:val="none" w:sz="0" w:space="0" w:color="auto"/>
      </w:divBdr>
    </w:div>
    <w:div w:id="1885288425">
      <w:bodyDiv w:val="1"/>
      <w:marLeft w:val="0"/>
      <w:marRight w:val="0"/>
      <w:marTop w:val="0"/>
      <w:marBottom w:val="0"/>
      <w:divBdr>
        <w:top w:val="none" w:sz="0" w:space="0" w:color="auto"/>
        <w:left w:val="none" w:sz="0" w:space="0" w:color="auto"/>
        <w:bottom w:val="none" w:sz="0" w:space="0" w:color="auto"/>
        <w:right w:val="none" w:sz="0" w:space="0" w:color="auto"/>
      </w:divBdr>
    </w:div>
    <w:div w:id="1894150210">
      <w:bodyDiv w:val="1"/>
      <w:marLeft w:val="0"/>
      <w:marRight w:val="0"/>
      <w:marTop w:val="0"/>
      <w:marBottom w:val="0"/>
      <w:divBdr>
        <w:top w:val="none" w:sz="0" w:space="0" w:color="auto"/>
        <w:left w:val="none" w:sz="0" w:space="0" w:color="auto"/>
        <w:bottom w:val="none" w:sz="0" w:space="0" w:color="auto"/>
        <w:right w:val="none" w:sz="0" w:space="0" w:color="auto"/>
      </w:divBdr>
      <w:divsChild>
        <w:div w:id="1944993701">
          <w:marLeft w:val="547"/>
          <w:marRight w:val="0"/>
          <w:marTop w:val="115"/>
          <w:marBottom w:val="0"/>
          <w:divBdr>
            <w:top w:val="none" w:sz="0" w:space="0" w:color="auto"/>
            <w:left w:val="none" w:sz="0" w:space="0" w:color="auto"/>
            <w:bottom w:val="none" w:sz="0" w:space="0" w:color="auto"/>
            <w:right w:val="none" w:sz="0" w:space="0" w:color="auto"/>
          </w:divBdr>
        </w:div>
        <w:div w:id="1326543939">
          <w:marLeft w:val="1166"/>
          <w:marRight w:val="0"/>
          <w:marTop w:val="106"/>
          <w:marBottom w:val="0"/>
          <w:divBdr>
            <w:top w:val="none" w:sz="0" w:space="0" w:color="auto"/>
            <w:left w:val="none" w:sz="0" w:space="0" w:color="auto"/>
            <w:bottom w:val="none" w:sz="0" w:space="0" w:color="auto"/>
            <w:right w:val="none" w:sz="0" w:space="0" w:color="auto"/>
          </w:divBdr>
        </w:div>
        <w:div w:id="1991398400">
          <w:marLeft w:val="1800"/>
          <w:marRight w:val="0"/>
          <w:marTop w:val="86"/>
          <w:marBottom w:val="0"/>
          <w:divBdr>
            <w:top w:val="none" w:sz="0" w:space="0" w:color="auto"/>
            <w:left w:val="none" w:sz="0" w:space="0" w:color="auto"/>
            <w:bottom w:val="none" w:sz="0" w:space="0" w:color="auto"/>
            <w:right w:val="none" w:sz="0" w:space="0" w:color="auto"/>
          </w:divBdr>
        </w:div>
        <w:div w:id="156003470">
          <w:marLeft w:val="1166"/>
          <w:marRight w:val="0"/>
          <w:marTop w:val="106"/>
          <w:marBottom w:val="0"/>
          <w:divBdr>
            <w:top w:val="none" w:sz="0" w:space="0" w:color="auto"/>
            <w:left w:val="none" w:sz="0" w:space="0" w:color="auto"/>
            <w:bottom w:val="none" w:sz="0" w:space="0" w:color="auto"/>
            <w:right w:val="none" w:sz="0" w:space="0" w:color="auto"/>
          </w:divBdr>
        </w:div>
        <w:div w:id="236400597">
          <w:marLeft w:val="1166"/>
          <w:marRight w:val="0"/>
          <w:marTop w:val="106"/>
          <w:marBottom w:val="0"/>
          <w:divBdr>
            <w:top w:val="none" w:sz="0" w:space="0" w:color="auto"/>
            <w:left w:val="none" w:sz="0" w:space="0" w:color="auto"/>
            <w:bottom w:val="none" w:sz="0" w:space="0" w:color="auto"/>
            <w:right w:val="none" w:sz="0" w:space="0" w:color="auto"/>
          </w:divBdr>
        </w:div>
        <w:div w:id="8534899">
          <w:marLeft w:val="1800"/>
          <w:marRight w:val="0"/>
          <w:marTop w:val="86"/>
          <w:marBottom w:val="0"/>
          <w:divBdr>
            <w:top w:val="none" w:sz="0" w:space="0" w:color="auto"/>
            <w:left w:val="none" w:sz="0" w:space="0" w:color="auto"/>
            <w:bottom w:val="none" w:sz="0" w:space="0" w:color="auto"/>
            <w:right w:val="none" w:sz="0" w:space="0" w:color="auto"/>
          </w:divBdr>
        </w:div>
        <w:div w:id="1389574388">
          <w:marLeft w:val="1800"/>
          <w:marRight w:val="0"/>
          <w:marTop w:val="86"/>
          <w:marBottom w:val="0"/>
          <w:divBdr>
            <w:top w:val="none" w:sz="0" w:space="0" w:color="auto"/>
            <w:left w:val="none" w:sz="0" w:space="0" w:color="auto"/>
            <w:bottom w:val="none" w:sz="0" w:space="0" w:color="auto"/>
            <w:right w:val="none" w:sz="0" w:space="0" w:color="auto"/>
          </w:divBdr>
        </w:div>
      </w:divsChild>
    </w:div>
    <w:div w:id="1908877043">
      <w:bodyDiv w:val="1"/>
      <w:marLeft w:val="0"/>
      <w:marRight w:val="0"/>
      <w:marTop w:val="0"/>
      <w:marBottom w:val="0"/>
      <w:divBdr>
        <w:top w:val="none" w:sz="0" w:space="0" w:color="auto"/>
        <w:left w:val="none" w:sz="0" w:space="0" w:color="auto"/>
        <w:bottom w:val="none" w:sz="0" w:space="0" w:color="auto"/>
        <w:right w:val="none" w:sz="0" w:space="0" w:color="auto"/>
      </w:divBdr>
    </w:div>
    <w:div w:id="1927151728">
      <w:bodyDiv w:val="1"/>
      <w:marLeft w:val="0"/>
      <w:marRight w:val="0"/>
      <w:marTop w:val="0"/>
      <w:marBottom w:val="0"/>
      <w:divBdr>
        <w:top w:val="none" w:sz="0" w:space="0" w:color="auto"/>
        <w:left w:val="none" w:sz="0" w:space="0" w:color="auto"/>
        <w:bottom w:val="none" w:sz="0" w:space="0" w:color="auto"/>
        <w:right w:val="none" w:sz="0" w:space="0" w:color="auto"/>
      </w:divBdr>
    </w:div>
    <w:div w:id="2029404279">
      <w:bodyDiv w:val="1"/>
      <w:marLeft w:val="0"/>
      <w:marRight w:val="0"/>
      <w:marTop w:val="0"/>
      <w:marBottom w:val="0"/>
      <w:divBdr>
        <w:top w:val="none" w:sz="0" w:space="0" w:color="auto"/>
        <w:left w:val="none" w:sz="0" w:space="0" w:color="auto"/>
        <w:bottom w:val="none" w:sz="0" w:space="0" w:color="auto"/>
        <w:right w:val="none" w:sz="0" w:space="0" w:color="auto"/>
      </w:divBdr>
    </w:div>
    <w:div w:id="2088572962">
      <w:bodyDiv w:val="1"/>
      <w:marLeft w:val="0"/>
      <w:marRight w:val="0"/>
      <w:marTop w:val="0"/>
      <w:marBottom w:val="0"/>
      <w:divBdr>
        <w:top w:val="none" w:sz="0" w:space="0" w:color="auto"/>
        <w:left w:val="none" w:sz="0" w:space="0" w:color="auto"/>
        <w:bottom w:val="none" w:sz="0" w:space="0" w:color="auto"/>
        <w:right w:val="none" w:sz="0" w:space="0" w:color="auto"/>
      </w:divBdr>
    </w:div>
    <w:div w:id="2089692120">
      <w:bodyDiv w:val="1"/>
      <w:marLeft w:val="0"/>
      <w:marRight w:val="0"/>
      <w:marTop w:val="0"/>
      <w:marBottom w:val="0"/>
      <w:divBdr>
        <w:top w:val="none" w:sz="0" w:space="0" w:color="auto"/>
        <w:left w:val="none" w:sz="0" w:space="0" w:color="auto"/>
        <w:bottom w:val="none" w:sz="0" w:space="0" w:color="auto"/>
        <w:right w:val="none" w:sz="0" w:space="0" w:color="auto"/>
      </w:divBdr>
    </w:div>
    <w:div w:id="2112047459">
      <w:bodyDiv w:val="1"/>
      <w:marLeft w:val="0"/>
      <w:marRight w:val="0"/>
      <w:marTop w:val="0"/>
      <w:marBottom w:val="0"/>
      <w:divBdr>
        <w:top w:val="none" w:sz="0" w:space="0" w:color="auto"/>
        <w:left w:val="none" w:sz="0" w:space="0" w:color="auto"/>
        <w:bottom w:val="none" w:sz="0" w:space="0" w:color="auto"/>
        <w:right w:val="none" w:sz="0" w:space="0" w:color="auto"/>
      </w:divBdr>
    </w:div>
    <w:div w:id="2113893653">
      <w:bodyDiv w:val="1"/>
      <w:marLeft w:val="0"/>
      <w:marRight w:val="0"/>
      <w:marTop w:val="0"/>
      <w:marBottom w:val="0"/>
      <w:divBdr>
        <w:top w:val="none" w:sz="0" w:space="0" w:color="auto"/>
        <w:left w:val="none" w:sz="0" w:space="0" w:color="auto"/>
        <w:bottom w:val="none" w:sz="0" w:space="0" w:color="auto"/>
        <w:right w:val="none" w:sz="0" w:space="0" w:color="auto"/>
      </w:divBdr>
    </w:div>
    <w:div w:id="213139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latvija.lv" TargetMode="External"/><Relationship Id="rId26" Type="http://schemas.openxmlformats.org/officeDocument/2006/relationships/hyperlink" Target="http://www.latvija/lv"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hyperlink" Target="mailto:elina.granta@varam.gov.lv"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hyperlink" Target="http://www.vzd.gov.lv"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hyperlink" Target="http://www.latvija.lv" TargetMode="External"/><Relationship Id="rId30" Type="http://schemas.openxmlformats.org/officeDocument/2006/relationships/header" Target="header1.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ABD0E-0A9D-4E15-A75F-D2318161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Pages>
  <Words>11268</Words>
  <Characters>64228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Maija Anspoka</dc:creator>
  <cp:lastModifiedBy>larisat</cp:lastModifiedBy>
  <cp:revision>7</cp:revision>
  <cp:lastPrinted>2014-10-17T10:05:00Z</cp:lastPrinted>
  <dcterms:created xsi:type="dcterms:W3CDTF">2014-10-24T15:04:00Z</dcterms:created>
  <dcterms:modified xsi:type="dcterms:W3CDTF">2014-10-28T09:41:00Z</dcterms:modified>
</cp:coreProperties>
</file>