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FD" w:rsidRPr="00FB4737" w:rsidRDefault="00AC5FFD" w:rsidP="00FB4737">
      <w:pPr>
        <w:spacing w:before="100" w:beforeAutospacing="1" w:after="100" w:afterAutospacing="1" w:line="240" w:lineRule="auto"/>
        <w:jc w:val="right"/>
        <w:rPr>
          <w:rFonts w:ascii="Times New Roman" w:hAnsi="Times New Roman"/>
          <w:sz w:val="24"/>
          <w:szCs w:val="24"/>
          <w:lang w:eastAsia="lv-LV"/>
        </w:rPr>
      </w:pPr>
      <w:bookmarkStart w:id="0" w:name="_GoBack"/>
      <w:bookmarkEnd w:id="0"/>
      <w:r w:rsidRPr="00FB4737">
        <w:rPr>
          <w:rFonts w:ascii="Times New Roman" w:hAnsi="Times New Roman"/>
          <w:sz w:val="24"/>
          <w:szCs w:val="24"/>
          <w:lang w:eastAsia="lv-LV"/>
        </w:rPr>
        <w:t>Pielikums</w:t>
      </w:r>
      <w:r w:rsidRPr="00FB4737">
        <w:rPr>
          <w:rFonts w:ascii="Times New Roman" w:hAnsi="Times New Roman"/>
          <w:sz w:val="24"/>
          <w:szCs w:val="24"/>
          <w:lang w:eastAsia="lv-LV"/>
        </w:rPr>
        <w:br/>
        <w:t>Ministru kabineta</w:t>
      </w:r>
      <w:r w:rsidRPr="00FB4737">
        <w:rPr>
          <w:rFonts w:ascii="Times New Roman" w:hAnsi="Times New Roman"/>
          <w:sz w:val="24"/>
          <w:szCs w:val="24"/>
          <w:lang w:eastAsia="lv-LV"/>
        </w:rPr>
        <w:br/>
        <w:t>2014.gada __._________</w:t>
      </w:r>
      <w:r w:rsidRPr="00FB4737">
        <w:rPr>
          <w:rFonts w:ascii="Times New Roman" w:hAnsi="Times New Roman"/>
          <w:sz w:val="24"/>
          <w:szCs w:val="24"/>
          <w:lang w:eastAsia="lv-LV"/>
        </w:rPr>
        <w:br/>
        <w:t>noteikumiem Nr.___</w:t>
      </w:r>
    </w:p>
    <w:p w:rsidR="00AC5FFD" w:rsidRPr="00FB4737" w:rsidRDefault="00AC5FFD" w:rsidP="00FB4737">
      <w:pPr>
        <w:spacing w:before="100" w:beforeAutospacing="1" w:after="100" w:afterAutospacing="1" w:line="240" w:lineRule="auto"/>
        <w:jc w:val="center"/>
        <w:outlineLvl w:val="3"/>
        <w:rPr>
          <w:rFonts w:ascii="Times New Roman" w:hAnsi="Times New Roman"/>
          <w:b/>
          <w:bCs/>
          <w:sz w:val="28"/>
          <w:szCs w:val="28"/>
          <w:lang w:eastAsia="lv-LV"/>
        </w:rPr>
      </w:pPr>
      <w:bookmarkStart w:id="1" w:name="OLE_LINK1"/>
      <w:bookmarkStart w:id="2" w:name="OLE_LINK2"/>
      <w:r w:rsidRPr="00FB4737">
        <w:rPr>
          <w:rFonts w:ascii="Times New Roman" w:hAnsi="Times New Roman"/>
          <w:b/>
          <w:bCs/>
          <w:sz w:val="28"/>
          <w:szCs w:val="28"/>
          <w:lang w:eastAsia="lv-LV"/>
        </w:rPr>
        <w:t>Valsts akciju sabiedrības "Elektroniskie sakari" publisko maksas pakalpojumu cenrādis</w:t>
      </w:r>
      <w:bookmarkEnd w:id="1"/>
      <w:bookmarkEnd w:id="2"/>
    </w:p>
    <w:p w:rsidR="00AC5FFD" w:rsidRPr="00FB4737" w:rsidRDefault="00AC5FFD" w:rsidP="00FB4737">
      <w:pPr>
        <w:spacing w:before="100" w:beforeAutospacing="1" w:after="100" w:afterAutospacing="1" w:line="240" w:lineRule="auto"/>
        <w:jc w:val="center"/>
        <w:rPr>
          <w:rFonts w:ascii="Times New Roman" w:hAnsi="Times New Roman"/>
          <w:b/>
          <w:bCs/>
          <w:sz w:val="24"/>
          <w:szCs w:val="24"/>
          <w:lang w:eastAsia="lv-LV"/>
        </w:rPr>
      </w:pPr>
      <w:r w:rsidRPr="00FB4737">
        <w:rPr>
          <w:rFonts w:ascii="Times New Roman" w:hAnsi="Times New Roman"/>
          <w:b/>
          <w:bCs/>
          <w:sz w:val="28"/>
          <w:szCs w:val="28"/>
          <w:lang w:eastAsia="lv-LV"/>
        </w:rPr>
        <w:t>1. Pieprasījumu izskatīšana radiofrekvences piešķīruma lietošanai un elektromagnētiskās saderības nodrošināšanai</w:t>
      </w:r>
    </w:p>
    <w:p w:rsidR="00AC5FFD" w:rsidRPr="00FB4737" w:rsidRDefault="00AC5FFD" w:rsidP="00FB4737">
      <w:pPr>
        <w:spacing w:before="100" w:beforeAutospacing="1" w:after="100" w:afterAutospacing="1" w:line="240" w:lineRule="auto"/>
        <w:jc w:val="center"/>
        <w:rPr>
          <w:rFonts w:ascii="Times New Roman" w:hAnsi="Times New Roman"/>
          <w:sz w:val="24"/>
          <w:szCs w:val="24"/>
          <w:lang w:eastAsia="lv-LV"/>
        </w:rPr>
      </w:pPr>
      <w:r w:rsidRPr="00FB4737">
        <w:rPr>
          <w:rFonts w:ascii="Times New Roman" w:hAnsi="Times New Roman"/>
          <w:sz w:val="24"/>
          <w:szCs w:val="24"/>
          <w:lang w:eastAsia="lv-LV"/>
        </w:rPr>
        <w:t>(vienreizējs maksājums pakalpojuma pieprasīšanas brīdī)</w:t>
      </w:r>
    </w:p>
    <w:tbl>
      <w:tblPr>
        <w:tblW w:w="6227" w:type="pct"/>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080"/>
        <w:gridCol w:w="3599"/>
        <w:gridCol w:w="2340"/>
        <w:gridCol w:w="1192"/>
        <w:gridCol w:w="1207"/>
        <w:gridCol w:w="1195"/>
      </w:tblGrid>
      <w:tr w:rsidR="00AC5FFD" w:rsidRPr="004A2401" w:rsidTr="00711228">
        <w:trPr>
          <w:cantSplit/>
          <w:trHeight w:val="645"/>
          <w:tblHeader/>
        </w:trPr>
        <w:tc>
          <w:tcPr>
            <w:tcW w:w="1081" w:type="dxa"/>
            <w:vAlign w:val="bottom"/>
          </w:tcPr>
          <w:p w:rsidR="00AC5FFD" w:rsidRPr="004A2401" w:rsidRDefault="00AC5FFD" w:rsidP="00053685">
            <w:pPr>
              <w:spacing w:after="0" w:line="240" w:lineRule="auto"/>
              <w:jc w:val="center"/>
              <w:rPr>
                <w:rFonts w:ascii="Times New Roman" w:hAnsi="Times New Roman"/>
                <w:b/>
                <w:sz w:val="24"/>
                <w:szCs w:val="24"/>
                <w:lang w:eastAsia="lv-LV"/>
              </w:rPr>
            </w:pPr>
            <w:proofErr w:type="spellStart"/>
            <w:r w:rsidRPr="004A2401">
              <w:rPr>
                <w:rFonts w:ascii="Times New Roman" w:hAnsi="Times New Roman"/>
                <w:b/>
                <w:sz w:val="24"/>
                <w:szCs w:val="24"/>
                <w:lang w:eastAsia="lv-LV"/>
              </w:rPr>
              <w:t>Nr.p.k</w:t>
            </w:r>
            <w:proofErr w:type="spellEnd"/>
            <w:r w:rsidRPr="004A2401">
              <w:rPr>
                <w:rFonts w:ascii="Times New Roman" w:hAnsi="Times New Roman"/>
                <w:b/>
                <w:sz w:val="24"/>
                <w:szCs w:val="24"/>
                <w:lang w:eastAsia="lv-LV"/>
              </w:rPr>
              <w:t>.</w:t>
            </w:r>
          </w:p>
        </w:tc>
        <w:tc>
          <w:tcPr>
            <w:tcW w:w="3599" w:type="dxa"/>
            <w:vAlign w:val="bottom"/>
          </w:tcPr>
          <w:p w:rsidR="00AC5FFD" w:rsidRPr="004A2401" w:rsidRDefault="00AC5FFD" w:rsidP="00053685">
            <w:pPr>
              <w:spacing w:after="0" w:line="240" w:lineRule="auto"/>
              <w:jc w:val="center"/>
              <w:rPr>
                <w:rFonts w:ascii="Times New Roman" w:hAnsi="Times New Roman"/>
                <w:b/>
                <w:sz w:val="24"/>
                <w:szCs w:val="24"/>
                <w:lang w:eastAsia="lv-LV"/>
              </w:rPr>
            </w:pPr>
            <w:r w:rsidRPr="004A2401">
              <w:rPr>
                <w:rFonts w:ascii="Times New Roman" w:hAnsi="Times New Roman"/>
                <w:b/>
                <w:sz w:val="24"/>
                <w:szCs w:val="24"/>
                <w:lang w:eastAsia="lv-LV"/>
              </w:rPr>
              <w:t>Pakalpojuma veids</w:t>
            </w:r>
          </w:p>
        </w:tc>
        <w:tc>
          <w:tcPr>
            <w:tcW w:w="2340" w:type="dxa"/>
            <w:vAlign w:val="bottom"/>
          </w:tcPr>
          <w:p w:rsidR="00AC5FFD" w:rsidRPr="004A2401" w:rsidRDefault="00AC5FFD" w:rsidP="00053685">
            <w:pPr>
              <w:spacing w:after="0" w:line="240" w:lineRule="auto"/>
              <w:jc w:val="center"/>
              <w:rPr>
                <w:rFonts w:ascii="Times New Roman" w:hAnsi="Times New Roman"/>
                <w:b/>
                <w:sz w:val="24"/>
                <w:szCs w:val="24"/>
                <w:lang w:eastAsia="lv-LV"/>
              </w:rPr>
            </w:pPr>
            <w:r w:rsidRPr="004A2401">
              <w:rPr>
                <w:rFonts w:ascii="Times New Roman" w:hAnsi="Times New Roman"/>
                <w:b/>
                <w:sz w:val="24"/>
                <w:szCs w:val="24"/>
                <w:lang w:eastAsia="lv-LV"/>
              </w:rPr>
              <w:t>Mērvienība</w:t>
            </w:r>
          </w:p>
        </w:tc>
        <w:tc>
          <w:tcPr>
            <w:tcW w:w="1192" w:type="dxa"/>
            <w:vAlign w:val="bottom"/>
          </w:tcPr>
          <w:p w:rsidR="00AC5FFD" w:rsidRPr="004A2401" w:rsidRDefault="00AC5FFD" w:rsidP="00053685">
            <w:pPr>
              <w:spacing w:after="0" w:line="240" w:lineRule="auto"/>
              <w:jc w:val="center"/>
              <w:rPr>
                <w:rFonts w:ascii="Times New Roman" w:hAnsi="Times New Roman"/>
                <w:b/>
                <w:sz w:val="24"/>
                <w:szCs w:val="24"/>
                <w:lang w:eastAsia="lv-LV"/>
              </w:rPr>
            </w:pPr>
            <w:r w:rsidRPr="004A2401">
              <w:rPr>
                <w:rFonts w:ascii="Times New Roman" w:hAnsi="Times New Roman"/>
                <w:b/>
                <w:sz w:val="24"/>
                <w:szCs w:val="24"/>
                <w:lang w:eastAsia="lv-LV"/>
              </w:rPr>
              <w:t>Cena bez PVN (</w:t>
            </w:r>
            <w:proofErr w:type="spellStart"/>
            <w:r w:rsidRPr="004A2401">
              <w:rPr>
                <w:rFonts w:ascii="Times New Roman" w:hAnsi="Times New Roman"/>
                <w:b/>
                <w:i/>
                <w:iCs/>
                <w:sz w:val="24"/>
                <w:szCs w:val="24"/>
                <w:lang w:eastAsia="lv-LV"/>
              </w:rPr>
              <w:t>euro</w:t>
            </w:r>
            <w:proofErr w:type="spellEnd"/>
            <w:r w:rsidRPr="004A2401">
              <w:rPr>
                <w:rFonts w:ascii="Times New Roman" w:hAnsi="Times New Roman"/>
                <w:b/>
                <w:sz w:val="24"/>
                <w:szCs w:val="24"/>
                <w:lang w:eastAsia="lv-LV"/>
              </w:rPr>
              <w:t>)</w:t>
            </w:r>
          </w:p>
        </w:tc>
        <w:tc>
          <w:tcPr>
            <w:tcW w:w="1207" w:type="dxa"/>
            <w:vAlign w:val="bottom"/>
          </w:tcPr>
          <w:p w:rsidR="00AC5FFD" w:rsidRPr="004A2401" w:rsidRDefault="00AC5FFD" w:rsidP="00053685">
            <w:pPr>
              <w:spacing w:after="0" w:line="240" w:lineRule="auto"/>
              <w:jc w:val="center"/>
              <w:rPr>
                <w:rFonts w:ascii="Times New Roman" w:hAnsi="Times New Roman"/>
                <w:b/>
                <w:sz w:val="24"/>
                <w:szCs w:val="24"/>
                <w:lang w:eastAsia="lv-LV"/>
              </w:rPr>
            </w:pPr>
            <w:r w:rsidRPr="004A2401">
              <w:rPr>
                <w:rFonts w:ascii="Times New Roman" w:hAnsi="Times New Roman"/>
                <w:b/>
                <w:sz w:val="24"/>
                <w:szCs w:val="24"/>
                <w:lang w:eastAsia="lv-LV"/>
              </w:rPr>
              <w:t>PVN (</w:t>
            </w:r>
            <w:proofErr w:type="spellStart"/>
            <w:r w:rsidRPr="004A2401">
              <w:rPr>
                <w:rFonts w:ascii="Times New Roman" w:hAnsi="Times New Roman"/>
                <w:b/>
                <w:i/>
                <w:iCs/>
                <w:sz w:val="24"/>
                <w:szCs w:val="24"/>
                <w:lang w:eastAsia="lv-LV"/>
              </w:rPr>
              <w:t>euro</w:t>
            </w:r>
            <w:proofErr w:type="spellEnd"/>
            <w:r w:rsidRPr="004A2401">
              <w:rPr>
                <w:rFonts w:ascii="Times New Roman" w:hAnsi="Times New Roman"/>
                <w:b/>
                <w:sz w:val="24"/>
                <w:szCs w:val="24"/>
                <w:lang w:eastAsia="lv-LV"/>
              </w:rPr>
              <w:t>)</w:t>
            </w:r>
            <w:r>
              <w:rPr>
                <w:rFonts w:ascii="Times New Roman" w:hAnsi="Times New Roman"/>
                <w:b/>
                <w:sz w:val="24"/>
                <w:szCs w:val="24"/>
                <w:vertAlign w:val="superscript"/>
                <w:lang w:eastAsia="lv-LV"/>
              </w:rPr>
              <w:t>1</w:t>
            </w:r>
          </w:p>
        </w:tc>
        <w:tc>
          <w:tcPr>
            <w:tcW w:w="1195" w:type="dxa"/>
            <w:vAlign w:val="bottom"/>
          </w:tcPr>
          <w:p w:rsidR="00AC5FFD" w:rsidRPr="004A2401" w:rsidRDefault="00AC5FFD" w:rsidP="00053685">
            <w:pPr>
              <w:spacing w:after="0" w:line="240" w:lineRule="auto"/>
              <w:jc w:val="center"/>
              <w:rPr>
                <w:rFonts w:ascii="Times New Roman" w:hAnsi="Times New Roman"/>
                <w:b/>
                <w:sz w:val="24"/>
                <w:szCs w:val="24"/>
                <w:lang w:eastAsia="lv-LV"/>
              </w:rPr>
            </w:pPr>
            <w:r w:rsidRPr="004A2401">
              <w:rPr>
                <w:rFonts w:ascii="Times New Roman" w:hAnsi="Times New Roman"/>
                <w:b/>
                <w:sz w:val="24"/>
                <w:szCs w:val="24"/>
                <w:lang w:eastAsia="lv-LV"/>
              </w:rPr>
              <w:t>Cena ar PVN (</w:t>
            </w:r>
            <w:proofErr w:type="spellStart"/>
            <w:r w:rsidRPr="004A2401">
              <w:rPr>
                <w:rFonts w:ascii="Times New Roman" w:hAnsi="Times New Roman"/>
                <w:b/>
                <w:i/>
                <w:iCs/>
                <w:sz w:val="24"/>
                <w:szCs w:val="24"/>
                <w:lang w:eastAsia="lv-LV"/>
              </w:rPr>
              <w:t>euro</w:t>
            </w:r>
            <w:proofErr w:type="spellEnd"/>
            <w:r w:rsidRPr="004A2401">
              <w:rPr>
                <w:rFonts w:ascii="Times New Roman" w:hAnsi="Times New Roman"/>
                <w:b/>
                <w:sz w:val="24"/>
                <w:szCs w:val="24"/>
                <w:lang w:eastAsia="lv-LV"/>
              </w:rPr>
              <w:t>)</w:t>
            </w:r>
          </w:p>
        </w:tc>
      </w:tr>
      <w:tr w:rsidR="00AC5FFD" w:rsidRPr="00053685" w:rsidTr="00711228">
        <w:trPr>
          <w:cantSplit/>
          <w:trHeight w:val="391"/>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bCs/>
                <w:sz w:val="24"/>
                <w:szCs w:val="24"/>
                <w:lang w:eastAsia="lv-LV"/>
              </w:rPr>
              <w:t>1.1.</w:t>
            </w:r>
          </w:p>
        </w:tc>
        <w:tc>
          <w:tcPr>
            <w:tcW w:w="9533" w:type="dxa"/>
            <w:gridSpan w:val="5"/>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bCs/>
                <w:sz w:val="24"/>
                <w:szCs w:val="24"/>
                <w:lang w:eastAsia="lv-LV"/>
              </w:rPr>
              <w:t>Pieprasījuma izskatīšana uzstādīšanai vai pagaidu lietošanai (izņemot radioamatieru radiostacijas)</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1.1.1.</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 xml:space="preserve">privātais sauszemes mobilo radiosakaru tīkls </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bāzes stacija vai bāzes stacijas retranslators</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206,32</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206,32</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1.1.2.</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publiskais sauszemes mobilo radiosakaru tīkls</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bāzes stacija vai bāzes stacijas retranslators</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35,57</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35,57</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1.1.3.</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fiksēto radiosakaru radiolīnija</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radiolīnija</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206,32</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206,32</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1.1.4.</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bezvadu piekļuves sakaru tīkls</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centrālās vai retranslācijas stacijas sektors</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35,57</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35,57</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1.1.5.</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apraides radiostacija</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radiostacija</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498,01</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498,01</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1.1.6.</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jūras mobilo radiosakaru krasta radiostacija</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radiostacija</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142,29</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142,29</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1.1.7.</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gaisa kuģniecības sauszemes radiostacija</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radiostacija</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142,29</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142,29</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1.1.8.</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satelītsakaru Zemes stacija</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radiostacija</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206,32</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206,32</w:t>
            </w:r>
          </w:p>
        </w:tc>
      </w:tr>
      <w:tr w:rsidR="00AC5FFD" w:rsidRPr="00053685" w:rsidTr="00711228">
        <w:trPr>
          <w:cantSplit/>
          <w:trHeight w:val="645"/>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1.1.9.</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Cita radiosakaru veida radioiekārta vai radiosakaru tīkls</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radiostacija vai radiosakaru tīkls</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206,32</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206,32</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1.1.10.</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 xml:space="preserve">speciālais </w:t>
            </w:r>
            <w:proofErr w:type="spellStart"/>
            <w:r w:rsidRPr="00053685">
              <w:rPr>
                <w:rFonts w:ascii="Times New Roman" w:hAnsi="Times New Roman"/>
                <w:sz w:val="24"/>
                <w:szCs w:val="24"/>
                <w:lang w:eastAsia="lv-LV"/>
              </w:rPr>
              <w:t>radiolīdzeklis</w:t>
            </w:r>
            <w:proofErr w:type="spellEnd"/>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radiotīkls</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206,32</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206,32</w:t>
            </w:r>
          </w:p>
        </w:tc>
      </w:tr>
      <w:tr w:rsidR="00AC5FFD" w:rsidRPr="00053685" w:rsidTr="00711228">
        <w:trPr>
          <w:cantSplit/>
          <w:trHeight w:val="645"/>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1.1.11.</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privātais sauszemes mobilo radiosakaru tīkls bez bāzes stacijas vai bez bāzes stacijas retranslatora</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radiosakaru tīkls</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206,32</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206,32</w:t>
            </w:r>
          </w:p>
        </w:tc>
      </w:tr>
      <w:tr w:rsidR="00AC5FFD" w:rsidRPr="00053685" w:rsidTr="00711228">
        <w:trPr>
          <w:cantSplit/>
          <w:trHeight w:val="433"/>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bCs/>
                <w:sz w:val="24"/>
                <w:szCs w:val="24"/>
                <w:lang w:eastAsia="lv-LV"/>
              </w:rPr>
              <w:t>1.2.</w:t>
            </w:r>
          </w:p>
        </w:tc>
        <w:tc>
          <w:tcPr>
            <w:tcW w:w="9533" w:type="dxa"/>
            <w:gridSpan w:val="5"/>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bCs/>
                <w:sz w:val="24"/>
                <w:szCs w:val="24"/>
                <w:lang w:eastAsia="lv-LV"/>
              </w:rPr>
              <w:t>Pieprasījuma izskatīšana radioiekārtas lietošanai</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1.2.1.</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privātais sauszemes mobilo radiosakaru tīkls</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bāzes stacija vai bāzes stacijas retranslators</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7,11</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7,11</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1.2.2.</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publiskais sauszemes mobilo radiosakaru tīkls</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bāzes stacija vai bāzes stacijas retranslators</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7,11</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7,11</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lastRenderedPageBreak/>
              <w:t>1.2.3.</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fiksēto radiosakaru radiolīnija</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radiolīnija</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7,11</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7,11</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1.2.4.</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bezvadu piekļuves sakaru tīkls</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centrālās vai retranslācijas stacijas sektors</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7,11</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7,11</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1.2.5.</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apraides radiostacija</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radiostacija</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7,11</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7,11</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1.2.6.</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jūras mobilo radiosakaru radiostacija</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 </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 </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 </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 </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1.2.6.1.</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kuģa radiostacija</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radiostaciju komplekss</w:t>
            </w:r>
          </w:p>
        </w:tc>
        <w:tc>
          <w:tcPr>
            <w:tcW w:w="1192" w:type="dxa"/>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21,34</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21,34</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1.2.6.2.</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krasta radiostacija</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radiostacija</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28,46</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28,46</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1.2.7.</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 xml:space="preserve">gaisa kuģa radiostacija </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 </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 </w:t>
            </w:r>
          </w:p>
        </w:tc>
        <w:tc>
          <w:tcPr>
            <w:tcW w:w="1207"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 </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 </w:t>
            </w:r>
          </w:p>
        </w:tc>
      </w:tr>
      <w:tr w:rsidR="00AC5FFD" w:rsidRPr="00053685" w:rsidTr="00711228">
        <w:trPr>
          <w:cantSplit/>
          <w:trHeight w:val="645"/>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1.2.7.1.</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gaisa kuģa radiostacija (gaisa kuģim, kura pacelšanās masa ir mazāka par 5,7 tonnām)</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radiostaciju komplekss</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71,14</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71,14</w:t>
            </w:r>
          </w:p>
        </w:tc>
      </w:tr>
      <w:tr w:rsidR="00AC5FFD" w:rsidRPr="00053685" w:rsidTr="00711228">
        <w:trPr>
          <w:cantSplit/>
          <w:trHeight w:val="645"/>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1.2.7.2.</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gaisa kuģa radiostacija (gaisa kuģim, kura pacelšanās masa ir 5,7 tonnas vai lielāka)</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radiostaciju komplekss</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142,29</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142,29</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1.2.7.3.</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radioiekārta uz zemes</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radiostacija</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7,11</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7,11</w:t>
            </w:r>
          </w:p>
        </w:tc>
      </w:tr>
      <w:tr w:rsidR="00AC5FFD" w:rsidRPr="00053685" w:rsidTr="00711228">
        <w:trPr>
          <w:cantSplit/>
          <w:trHeight w:val="645"/>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1.2.7.4.</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gaisa kuģa radiostacijas nomaiņa vai papildināšana</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radiostacija</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7,11</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7,11</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1.2.8.</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satelītsakaru Zemes stacija</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radiostacija</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28,46</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28,46</w:t>
            </w:r>
          </w:p>
        </w:tc>
      </w:tr>
      <w:tr w:rsidR="00AC5FFD" w:rsidRPr="00053685" w:rsidTr="00711228">
        <w:trPr>
          <w:cantSplit/>
          <w:trHeight w:val="645"/>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1.2.9.</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cita radiosakaru veida radioiekārta vai radiosakaru tīkls</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radiostacija vai radiosakaru tīkls</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28,46</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28,46</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1.2.10.</w:t>
            </w:r>
          </w:p>
        </w:tc>
        <w:tc>
          <w:tcPr>
            <w:tcW w:w="3599" w:type="dxa"/>
          </w:tcPr>
          <w:p w:rsidR="00AC5FFD" w:rsidRPr="00053685" w:rsidRDefault="00AC5FFD" w:rsidP="00053685">
            <w:pPr>
              <w:spacing w:after="0" w:line="240" w:lineRule="auto"/>
              <w:rPr>
                <w:rFonts w:ascii="Times New Roman" w:hAnsi="Times New Roman"/>
                <w:i/>
                <w:iCs/>
                <w:sz w:val="24"/>
                <w:szCs w:val="24"/>
                <w:lang w:eastAsia="lv-LV"/>
              </w:rPr>
            </w:pPr>
            <w:r w:rsidRPr="00053685">
              <w:rPr>
                <w:rFonts w:ascii="Times New Roman" w:hAnsi="Times New Roman"/>
                <w:i/>
                <w:iCs/>
                <w:sz w:val="24"/>
                <w:szCs w:val="24"/>
                <w:lang w:eastAsia="lv-LV"/>
              </w:rPr>
              <w:t>INMARSAT galiekārtas aktivizēšana</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radiostacija</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106,72</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106,72</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1.2.11.</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 xml:space="preserve">speciālais </w:t>
            </w:r>
            <w:proofErr w:type="spellStart"/>
            <w:r w:rsidRPr="00053685">
              <w:rPr>
                <w:rFonts w:ascii="Times New Roman" w:hAnsi="Times New Roman"/>
                <w:sz w:val="24"/>
                <w:szCs w:val="24"/>
                <w:lang w:eastAsia="lv-LV"/>
              </w:rPr>
              <w:t>radiolīdzeklis</w:t>
            </w:r>
            <w:proofErr w:type="spellEnd"/>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radiotīkls</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206,32</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206,32</w:t>
            </w:r>
          </w:p>
        </w:tc>
      </w:tr>
      <w:tr w:rsidR="00AC5FFD" w:rsidRPr="00053685" w:rsidTr="00711228">
        <w:trPr>
          <w:cantSplit/>
          <w:trHeight w:val="645"/>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1.2.12.</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privātais sauszemes mobilo radiosakaru tīkls bez bāzes stacijas vai bez bāzes stacijas retranslatora</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radiosakaru tīkls</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7,11</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7,11</w:t>
            </w:r>
          </w:p>
        </w:tc>
      </w:tr>
      <w:tr w:rsidR="00AC5FFD" w:rsidRPr="00053685" w:rsidTr="00711228">
        <w:trPr>
          <w:cantSplit/>
          <w:trHeight w:val="358"/>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bCs/>
                <w:sz w:val="24"/>
                <w:szCs w:val="24"/>
                <w:lang w:eastAsia="lv-LV"/>
              </w:rPr>
              <w:t>1.3.</w:t>
            </w:r>
          </w:p>
        </w:tc>
        <w:tc>
          <w:tcPr>
            <w:tcW w:w="9533" w:type="dxa"/>
            <w:gridSpan w:val="5"/>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bCs/>
                <w:sz w:val="24"/>
                <w:szCs w:val="24"/>
                <w:lang w:eastAsia="lv-LV"/>
              </w:rPr>
              <w:t>Pieprasījuma izskatīšana lietošanas nosacījumu pagarināšanai</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1.3.1.</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visa veida radioiekārtām</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pieprasījums</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7,11</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7,11</w:t>
            </w:r>
          </w:p>
        </w:tc>
      </w:tr>
      <w:tr w:rsidR="00AC5FFD" w:rsidRPr="00053685" w:rsidTr="00711228">
        <w:trPr>
          <w:cantSplit/>
          <w:trHeight w:val="544"/>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bCs/>
                <w:sz w:val="24"/>
                <w:szCs w:val="24"/>
                <w:lang w:eastAsia="lv-LV"/>
              </w:rPr>
              <w:t>1.4.</w:t>
            </w:r>
          </w:p>
        </w:tc>
        <w:tc>
          <w:tcPr>
            <w:tcW w:w="9533" w:type="dxa"/>
            <w:gridSpan w:val="5"/>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bCs/>
                <w:sz w:val="24"/>
                <w:szCs w:val="24"/>
                <w:lang w:eastAsia="lv-LV"/>
              </w:rPr>
              <w:t>Izplatījuma stacijas (satelīta) frekvences piešķīruma reģistrācija MIFR (galvenajā ITU frekvenču reģistrā)</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1.4.1.</w:t>
            </w:r>
          </w:p>
        </w:tc>
        <w:tc>
          <w:tcPr>
            <w:tcW w:w="3599" w:type="dxa"/>
          </w:tcPr>
          <w:p w:rsidR="00AC5FFD" w:rsidRPr="00053685" w:rsidRDefault="00AC5FFD" w:rsidP="00053685">
            <w:pPr>
              <w:spacing w:after="0" w:line="240" w:lineRule="auto"/>
              <w:rPr>
                <w:rFonts w:ascii="Times New Roman" w:hAnsi="Times New Roman"/>
                <w:sz w:val="24"/>
                <w:szCs w:val="24"/>
                <w:lang w:eastAsia="lv-LV"/>
              </w:rPr>
            </w:pPr>
            <w:proofErr w:type="spellStart"/>
            <w:r w:rsidRPr="00053685">
              <w:rPr>
                <w:rFonts w:ascii="Times New Roman" w:hAnsi="Times New Roman"/>
                <w:sz w:val="24"/>
                <w:szCs w:val="24"/>
                <w:lang w:eastAsia="lv-LV"/>
              </w:rPr>
              <w:t>priekšnotifikācija</w:t>
            </w:r>
            <w:proofErr w:type="spellEnd"/>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satelītsakaru tīkls</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554,92</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554,92</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1.4.2.</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koordinācija</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satelītsakaru tīkls</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554,92</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554,92</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1.4.3.</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notifikācija</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satelītsakaru tīkls</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554,92</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554,92</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1.4.4.</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 xml:space="preserve">padziļinātās izpētes procedūra </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satelītsakaru tīkls</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554,92</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554,92</w:t>
            </w:r>
          </w:p>
        </w:tc>
      </w:tr>
      <w:tr w:rsidR="00AC5FFD" w:rsidRPr="00053685" w:rsidTr="00711228">
        <w:trPr>
          <w:cantSplit/>
          <w:trHeight w:val="6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bCs/>
                <w:sz w:val="24"/>
                <w:szCs w:val="24"/>
                <w:lang w:eastAsia="lv-LV"/>
              </w:rPr>
              <w:t>1.5.</w:t>
            </w:r>
          </w:p>
        </w:tc>
        <w:tc>
          <w:tcPr>
            <w:tcW w:w="9533" w:type="dxa"/>
            <w:gridSpan w:val="5"/>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bCs/>
                <w:sz w:val="24"/>
                <w:szCs w:val="24"/>
                <w:lang w:eastAsia="lv-LV"/>
              </w:rPr>
              <w:t>Pieprasījuma izskatīšana īstermiņa lietošanai </w:t>
            </w:r>
          </w:p>
        </w:tc>
      </w:tr>
      <w:tr w:rsidR="00AC5FFD" w:rsidRPr="00053685" w:rsidTr="00711228">
        <w:trPr>
          <w:cantSplit/>
          <w:trHeight w:val="330"/>
        </w:trPr>
        <w:tc>
          <w:tcPr>
            <w:tcW w:w="1081"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1.5.1.</w:t>
            </w:r>
          </w:p>
        </w:tc>
        <w:tc>
          <w:tcPr>
            <w:tcW w:w="3599"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visu veidu radioiekārtām</w:t>
            </w:r>
          </w:p>
        </w:tc>
        <w:tc>
          <w:tcPr>
            <w:tcW w:w="2340" w:type="dxa"/>
          </w:tcPr>
          <w:p w:rsidR="00AC5FFD" w:rsidRPr="00053685" w:rsidRDefault="00AC5FFD" w:rsidP="00053685">
            <w:pPr>
              <w:spacing w:after="0" w:line="240" w:lineRule="auto"/>
              <w:rPr>
                <w:rFonts w:ascii="Times New Roman" w:hAnsi="Times New Roman"/>
                <w:sz w:val="24"/>
                <w:szCs w:val="24"/>
                <w:lang w:eastAsia="lv-LV"/>
              </w:rPr>
            </w:pPr>
            <w:r w:rsidRPr="00053685">
              <w:rPr>
                <w:rFonts w:ascii="Times New Roman" w:hAnsi="Times New Roman"/>
                <w:sz w:val="24"/>
                <w:szCs w:val="24"/>
                <w:lang w:eastAsia="lv-LV"/>
              </w:rPr>
              <w:t>pieprasījums</w:t>
            </w:r>
          </w:p>
        </w:tc>
        <w:tc>
          <w:tcPr>
            <w:tcW w:w="1192"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35,57</w:t>
            </w:r>
          </w:p>
        </w:tc>
        <w:tc>
          <w:tcPr>
            <w:tcW w:w="1207"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0,00</w:t>
            </w:r>
          </w:p>
        </w:tc>
        <w:tc>
          <w:tcPr>
            <w:tcW w:w="1195" w:type="dxa"/>
            <w:vAlign w:val="bottom"/>
          </w:tcPr>
          <w:p w:rsidR="00AC5FFD" w:rsidRPr="00053685" w:rsidRDefault="00AC5FFD" w:rsidP="00053685">
            <w:pPr>
              <w:spacing w:after="0" w:line="240" w:lineRule="auto"/>
              <w:jc w:val="center"/>
              <w:rPr>
                <w:rFonts w:ascii="Times New Roman" w:hAnsi="Times New Roman"/>
                <w:sz w:val="24"/>
                <w:szCs w:val="24"/>
                <w:lang w:eastAsia="lv-LV"/>
              </w:rPr>
            </w:pPr>
            <w:r w:rsidRPr="00053685">
              <w:rPr>
                <w:rFonts w:ascii="Times New Roman" w:hAnsi="Times New Roman"/>
                <w:sz w:val="24"/>
                <w:szCs w:val="24"/>
                <w:lang w:eastAsia="lv-LV"/>
              </w:rPr>
              <w:t>35,57</w:t>
            </w:r>
          </w:p>
        </w:tc>
      </w:tr>
    </w:tbl>
    <w:p w:rsidR="00AC5FFD" w:rsidRPr="00FB4737" w:rsidRDefault="00AC5FFD" w:rsidP="00FB4737"/>
    <w:p w:rsidR="00AC5FFD" w:rsidRPr="00FB4737" w:rsidRDefault="00AC5FFD" w:rsidP="00FB4737">
      <w:pPr>
        <w:rPr>
          <w:rFonts w:ascii="Times New Roman" w:hAnsi="Times New Roman"/>
          <w:b/>
          <w:bCs/>
          <w:sz w:val="24"/>
          <w:szCs w:val="24"/>
          <w:lang w:eastAsia="lv-LV"/>
        </w:rPr>
      </w:pPr>
      <w:r>
        <w:rPr>
          <w:rFonts w:ascii="Times New Roman" w:hAnsi="Times New Roman"/>
          <w:b/>
          <w:bCs/>
          <w:sz w:val="24"/>
          <w:szCs w:val="24"/>
          <w:lang w:eastAsia="lv-LV"/>
        </w:rPr>
        <w:br w:type="page"/>
      </w:r>
      <w:r w:rsidRPr="00FB4737">
        <w:rPr>
          <w:rFonts w:ascii="Times New Roman" w:hAnsi="Times New Roman"/>
          <w:b/>
          <w:bCs/>
          <w:sz w:val="24"/>
          <w:szCs w:val="24"/>
          <w:lang w:eastAsia="lv-LV"/>
        </w:rPr>
        <w:lastRenderedPageBreak/>
        <w:t>2. Radioiekārtu elektromagnētiskās saderības (EMS) nodrošināšana</w:t>
      </w:r>
    </w:p>
    <w:p w:rsidR="00AC5FFD" w:rsidRDefault="00AC5FFD" w:rsidP="00FB4737">
      <w:pPr>
        <w:rPr>
          <w:rFonts w:ascii="Times New Roman" w:hAnsi="Times New Roman"/>
          <w:bCs/>
          <w:sz w:val="24"/>
          <w:szCs w:val="24"/>
          <w:lang w:eastAsia="lv-LV"/>
        </w:rPr>
      </w:pPr>
      <w:r w:rsidRPr="00FB4737">
        <w:rPr>
          <w:rFonts w:ascii="Times New Roman" w:hAnsi="Times New Roman"/>
          <w:bCs/>
          <w:sz w:val="24"/>
          <w:szCs w:val="24"/>
          <w:lang w:eastAsia="lv-LV"/>
        </w:rPr>
        <w:t>(ikmēneša maksājums radiofrekvences piešķīruma lietošanas atļaujas derīguma termiņa laikā; 2.9. apakšpunktā atbilstoši noteikumu 6.punktā noteiktajam)</w:t>
      </w:r>
    </w:p>
    <w:tbl>
      <w:tblPr>
        <w:tblW w:w="6231" w:type="pct"/>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177"/>
        <w:gridCol w:w="3503"/>
        <w:gridCol w:w="2340"/>
        <w:gridCol w:w="1261"/>
        <w:gridCol w:w="1079"/>
        <w:gridCol w:w="1260"/>
      </w:tblGrid>
      <w:tr w:rsidR="00AC5FFD" w:rsidRPr="004A2401" w:rsidTr="00711228">
        <w:trPr>
          <w:cantSplit/>
          <w:trHeight w:val="630"/>
          <w:tblHeader/>
        </w:trPr>
        <w:tc>
          <w:tcPr>
            <w:tcW w:w="1177" w:type="dxa"/>
          </w:tcPr>
          <w:p w:rsidR="00AC5FFD" w:rsidRPr="004A2401" w:rsidRDefault="00AC5FFD" w:rsidP="004A2401">
            <w:pPr>
              <w:spacing w:after="0" w:line="240" w:lineRule="auto"/>
              <w:ind w:left="-828" w:firstLine="828"/>
              <w:jc w:val="center"/>
              <w:rPr>
                <w:rFonts w:ascii="Times New Roman" w:hAnsi="Times New Roman"/>
                <w:b/>
                <w:sz w:val="24"/>
                <w:szCs w:val="24"/>
                <w:lang w:eastAsia="lv-LV"/>
              </w:rPr>
            </w:pPr>
            <w:proofErr w:type="spellStart"/>
            <w:r w:rsidRPr="004A2401">
              <w:rPr>
                <w:rFonts w:ascii="Times New Roman" w:hAnsi="Times New Roman"/>
                <w:b/>
                <w:sz w:val="24"/>
                <w:szCs w:val="24"/>
                <w:lang w:eastAsia="lv-LV"/>
              </w:rPr>
              <w:t>Nr.p.k</w:t>
            </w:r>
            <w:proofErr w:type="spellEnd"/>
            <w:r w:rsidRPr="004A2401">
              <w:rPr>
                <w:rFonts w:ascii="Times New Roman" w:hAnsi="Times New Roman"/>
                <w:b/>
                <w:sz w:val="24"/>
                <w:szCs w:val="24"/>
                <w:lang w:eastAsia="lv-LV"/>
              </w:rPr>
              <w:t>.</w:t>
            </w:r>
          </w:p>
        </w:tc>
        <w:tc>
          <w:tcPr>
            <w:tcW w:w="3503" w:type="dxa"/>
          </w:tcPr>
          <w:p w:rsidR="00AC5FFD" w:rsidRPr="004A2401" w:rsidRDefault="00AC5FFD" w:rsidP="004A2401">
            <w:pPr>
              <w:spacing w:after="0" w:line="240" w:lineRule="auto"/>
              <w:jc w:val="center"/>
              <w:rPr>
                <w:rFonts w:ascii="Times New Roman" w:hAnsi="Times New Roman"/>
                <w:b/>
                <w:sz w:val="24"/>
                <w:szCs w:val="24"/>
                <w:lang w:eastAsia="lv-LV"/>
              </w:rPr>
            </w:pPr>
            <w:r w:rsidRPr="004A2401">
              <w:rPr>
                <w:rFonts w:ascii="Times New Roman" w:hAnsi="Times New Roman"/>
                <w:b/>
                <w:sz w:val="24"/>
                <w:szCs w:val="24"/>
                <w:lang w:eastAsia="lv-LV"/>
              </w:rPr>
              <w:t>Pakalpojuma veids</w:t>
            </w:r>
          </w:p>
        </w:tc>
        <w:tc>
          <w:tcPr>
            <w:tcW w:w="2340" w:type="dxa"/>
          </w:tcPr>
          <w:p w:rsidR="00AC5FFD" w:rsidRPr="004A2401" w:rsidRDefault="00AC5FFD" w:rsidP="004A2401">
            <w:pPr>
              <w:spacing w:after="0" w:line="240" w:lineRule="auto"/>
              <w:jc w:val="center"/>
              <w:rPr>
                <w:rFonts w:ascii="Times New Roman" w:hAnsi="Times New Roman"/>
                <w:b/>
                <w:sz w:val="24"/>
                <w:szCs w:val="24"/>
                <w:lang w:eastAsia="lv-LV"/>
              </w:rPr>
            </w:pPr>
            <w:r w:rsidRPr="004A2401">
              <w:rPr>
                <w:rFonts w:ascii="Times New Roman" w:hAnsi="Times New Roman"/>
                <w:b/>
                <w:sz w:val="24"/>
                <w:szCs w:val="24"/>
                <w:lang w:eastAsia="lv-LV"/>
              </w:rPr>
              <w:t>Mērvienība</w:t>
            </w:r>
          </w:p>
        </w:tc>
        <w:tc>
          <w:tcPr>
            <w:tcW w:w="1261" w:type="dxa"/>
          </w:tcPr>
          <w:p w:rsidR="00AC5FFD" w:rsidRPr="004A2401" w:rsidRDefault="00AC5FFD" w:rsidP="004A2401">
            <w:pPr>
              <w:spacing w:after="0" w:line="240" w:lineRule="auto"/>
              <w:jc w:val="center"/>
              <w:rPr>
                <w:rFonts w:ascii="Times New Roman" w:hAnsi="Times New Roman"/>
                <w:b/>
                <w:sz w:val="24"/>
                <w:szCs w:val="24"/>
                <w:lang w:eastAsia="lv-LV"/>
              </w:rPr>
            </w:pPr>
            <w:r w:rsidRPr="004A2401">
              <w:rPr>
                <w:rFonts w:ascii="Times New Roman" w:hAnsi="Times New Roman"/>
                <w:b/>
                <w:sz w:val="24"/>
                <w:szCs w:val="24"/>
                <w:lang w:eastAsia="lv-LV"/>
              </w:rPr>
              <w:t>Cena bez PVN mēnesī (</w:t>
            </w:r>
            <w:proofErr w:type="spellStart"/>
            <w:r w:rsidRPr="004A2401">
              <w:rPr>
                <w:rFonts w:ascii="Times New Roman" w:hAnsi="Times New Roman"/>
                <w:b/>
                <w:i/>
                <w:iCs/>
                <w:sz w:val="24"/>
                <w:szCs w:val="24"/>
                <w:lang w:eastAsia="lv-LV"/>
              </w:rPr>
              <w:t>euro</w:t>
            </w:r>
            <w:proofErr w:type="spellEnd"/>
            <w:r w:rsidRPr="004A2401">
              <w:rPr>
                <w:rFonts w:ascii="Times New Roman" w:hAnsi="Times New Roman"/>
                <w:b/>
                <w:sz w:val="24"/>
                <w:szCs w:val="24"/>
                <w:lang w:eastAsia="lv-LV"/>
              </w:rPr>
              <w:t>)</w:t>
            </w:r>
          </w:p>
        </w:tc>
        <w:tc>
          <w:tcPr>
            <w:tcW w:w="1079" w:type="dxa"/>
          </w:tcPr>
          <w:p w:rsidR="00AC5FFD" w:rsidRPr="004A2401" w:rsidRDefault="00AC5FFD" w:rsidP="004A2401">
            <w:pPr>
              <w:spacing w:after="0" w:line="240" w:lineRule="auto"/>
              <w:jc w:val="center"/>
              <w:rPr>
                <w:rFonts w:ascii="Times New Roman" w:hAnsi="Times New Roman"/>
                <w:b/>
                <w:sz w:val="24"/>
                <w:szCs w:val="24"/>
                <w:lang w:eastAsia="lv-LV"/>
              </w:rPr>
            </w:pPr>
            <w:r w:rsidRPr="004A2401">
              <w:rPr>
                <w:rFonts w:ascii="Times New Roman" w:hAnsi="Times New Roman"/>
                <w:b/>
                <w:sz w:val="24"/>
                <w:szCs w:val="24"/>
                <w:lang w:eastAsia="lv-LV"/>
              </w:rPr>
              <w:t>PVN (</w:t>
            </w:r>
            <w:proofErr w:type="spellStart"/>
            <w:r w:rsidRPr="004A2401">
              <w:rPr>
                <w:rFonts w:ascii="Times New Roman" w:hAnsi="Times New Roman"/>
                <w:b/>
                <w:i/>
                <w:iCs/>
                <w:sz w:val="24"/>
                <w:szCs w:val="24"/>
                <w:lang w:eastAsia="lv-LV"/>
              </w:rPr>
              <w:t>euro</w:t>
            </w:r>
            <w:proofErr w:type="spellEnd"/>
            <w:r w:rsidRPr="004A2401">
              <w:rPr>
                <w:rFonts w:ascii="Times New Roman" w:hAnsi="Times New Roman"/>
                <w:b/>
                <w:sz w:val="24"/>
                <w:szCs w:val="24"/>
                <w:lang w:eastAsia="lv-LV"/>
              </w:rPr>
              <w:t>)</w:t>
            </w:r>
            <w:r>
              <w:rPr>
                <w:rFonts w:ascii="Times New Roman" w:hAnsi="Times New Roman"/>
                <w:b/>
                <w:sz w:val="24"/>
                <w:szCs w:val="24"/>
                <w:vertAlign w:val="superscript"/>
                <w:lang w:eastAsia="lv-LV"/>
              </w:rPr>
              <w:t xml:space="preserve"> 1</w:t>
            </w:r>
          </w:p>
        </w:tc>
        <w:tc>
          <w:tcPr>
            <w:tcW w:w="1260" w:type="dxa"/>
          </w:tcPr>
          <w:p w:rsidR="00AC5FFD" w:rsidRPr="004A2401" w:rsidRDefault="00AC5FFD" w:rsidP="004A2401">
            <w:pPr>
              <w:spacing w:after="0" w:line="240" w:lineRule="auto"/>
              <w:jc w:val="center"/>
              <w:rPr>
                <w:rFonts w:ascii="Times New Roman" w:hAnsi="Times New Roman"/>
                <w:b/>
                <w:sz w:val="24"/>
                <w:szCs w:val="24"/>
                <w:lang w:eastAsia="lv-LV"/>
              </w:rPr>
            </w:pPr>
            <w:r w:rsidRPr="004A2401">
              <w:rPr>
                <w:rFonts w:ascii="Times New Roman" w:hAnsi="Times New Roman"/>
                <w:b/>
                <w:sz w:val="24"/>
                <w:szCs w:val="24"/>
                <w:lang w:eastAsia="lv-LV"/>
              </w:rPr>
              <w:t>Cena ar PVN mēnesī (</w:t>
            </w:r>
            <w:proofErr w:type="spellStart"/>
            <w:r w:rsidRPr="004A2401">
              <w:rPr>
                <w:rFonts w:ascii="Times New Roman" w:hAnsi="Times New Roman"/>
                <w:b/>
                <w:i/>
                <w:iCs/>
                <w:sz w:val="24"/>
                <w:szCs w:val="24"/>
                <w:lang w:eastAsia="lv-LV"/>
              </w:rPr>
              <w:t>euro</w:t>
            </w:r>
            <w:proofErr w:type="spellEnd"/>
            <w:r w:rsidRPr="004A2401">
              <w:rPr>
                <w:rFonts w:ascii="Times New Roman" w:hAnsi="Times New Roman"/>
                <w:b/>
                <w:sz w:val="24"/>
                <w:szCs w:val="24"/>
                <w:lang w:eastAsia="lv-LV"/>
              </w:rPr>
              <w:t>)</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jūras mobilo radiosakaru vai gaisa mobilo radiosakaru stacionārai radiostacijai, kuģa radiostacijai vai tāda gaisa kuģa radiostacijai, kura pacelšanās masa ir mazāka par 5,7 tonnām, ar raidītāja izejas jaudu P </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P ≤ 0,001 kW</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raidītājs </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0,31</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0,31</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0,001 kW &lt; P ≤ 0,005 kW</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raidītājs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0,63</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0,63</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0,005 kW &lt; P ≤ 0,03 kW</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raidītājs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1,27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1,27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0,03 kW &lt; P ≤ 0,3 kW</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raidītājs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1,89</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1,89</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0,3 kW &lt; P ≤ 1 kW</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raidītājs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2,52</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2,52</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P &gt; 1 kW</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raidītājs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4,72</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4,72</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2.2.</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EMS nodrošināšana radiolokācijas radiostacijai (RLS) ar efektīvo izstaroto jaudu </w:t>
            </w: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[kW]</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2.2.1.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P ≤ 5 kW</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13,03</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13,03</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2.2.2.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5 kW &lt; P ≤ 25 kW</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15,64</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15,64</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2.2.3.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P &gt; 25 kW</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19,55</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19,55</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EMS nodrošināšana apraides radiostacijai, apraides palīgdienesta un </w:t>
            </w:r>
            <w:proofErr w:type="spellStart"/>
            <w:r w:rsidRPr="004A2401">
              <w:rPr>
                <w:rFonts w:ascii="Times New Roman" w:hAnsi="Times New Roman"/>
                <w:sz w:val="24"/>
                <w:szCs w:val="24"/>
                <w:lang w:eastAsia="lv-LV"/>
              </w:rPr>
              <w:t>daudzpunktu</w:t>
            </w:r>
            <w:proofErr w:type="spellEnd"/>
            <w:r w:rsidRPr="004A2401">
              <w:rPr>
                <w:rFonts w:ascii="Times New Roman" w:hAnsi="Times New Roman"/>
                <w:sz w:val="24"/>
                <w:szCs w:val="24"/>
                <w:lang w:eastAsia="lv-LV"/>
              </w:rPr>
              <w:t xml:space="preserve"> daudzkanālu televīzijas izplatīšanas sistēmas radioiekārtai ar efektīvo izstaroto jaudu </w:t>
            </w: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w:t>
            </w:r>
            <w:proofErr w:type="spellStart"/>
            <w:r w:rsidRPr="004A2401">
              <w:rPr>
                <w:rFonts w:ascii="Times New Roman" w:hAnsi="Times New Roman"/>
                <w:sz w:val="24"/>
                <w:szCs w:val="24"/>
                <w:lang w:eastAsia="lv-LV"/>
              </w:rPr>
              <w:t>dBW</w:t>
            </w:r>
            <w:proofErr w:type="spellEnd"/>
            <w:r w:rsidRPr="004A2401">
              <w:rPr>
                <w:rFonts w:ascii="Times New Roman" w:hAnsi="Times New Roman"/>
                <w:sz w:val="24"/>
                <w:szCs w:val="24"/>
                <w:lang w:eastAsia="lv-LV"/>
              </w:rPr>
              <w:t>]</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2.3.1.</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ar radiokanāla frekvenču joslas platumu </w:t>
            </w:r>
            <w:proofErr w:type="spellStart"/>
            <w:r w:rsidRPr="004A2401">
              <w:rPr>
                <w:rFonts w:ascii="Times New Roman" w:hAnsi="Times New Roman"/>
                <w:sz w:val="24"/>
                <w:szCs w:val="24"/>
                <w:lang w:eastAsia="lv-LV"/>
              </w:rPr>
              <w:t>Δf</w:t>
            </w:r>
            <w:proofErr w:type="spellEnd"/>
            <w:r w:rsidRPr="004A2401">
              <w:rPr>
                <w:rFonts w:ascii="Times New Roman" w:hAnsi="Times New Roman"/>
                <w:sz w:val="24"/>
                <w:szCs w:val="24"/>
                <w:lang w:eastAsia="lv-LV"/>
              </w:rPr>
              <w:t xml:space="preserve"> ≤ 0,5MHz (analogās televīzijas radiostacija, ekspluatācijā uz 01.06.2010.)</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2.3.1.1.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xml:space="preserve"> ≤ 14</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10,8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10,8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2.3.1.2.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14 &lt; </w:t>
            </w: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 20</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21,6</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21,6</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2.3.1.3.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20 &lt; </w:t>
            </w: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 27</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43,18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43,18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2.3.1.4.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27 &lt; </w:t>
            </w: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 30</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64,78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64,78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2.3.1.5.</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30 &lt; </w:t>
            </w: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 37</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75,58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75,58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2.3.1.6.</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37 &lt; </w:t>
            </w: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 40</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86,38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86,38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2.3.1.7.</w:t>
            </w:r>
          </w:p>
        </w:tc>
        <w:tc>
          <w:tcPr>
            <w:tcW w:w="3503" w:type="dxa"/>
          </w:tcPr>
          <w:p w:rsidR="00AC5FFD" w:rsidRPr="004A2401" w:rsidRDefault="00AC5FFD" w:rsidP="004A2401">
            <w:pPr>
              <w:spacing w:after="0" w:line="240" w:lineRule="auto"/>
              <w:rPr>
                <w:rFonts w:ascii="Times New Roman" w:hAnsi="Times New Roman"/>
                <w:sz w:val="24"/>
                <w:szCs w:val="24"/>
                <w:lang w:eastAsia="lv-LV"/>
              </w:rPr>
            </w:pP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&gt; 40</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107,98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107,98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2.3.2.</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ar radiokanāla frekvenču joslas platumu 0,5 &lt; </w:t>
            </w:r>
            <w:proofErr w:type="spellStart"/>
            <w:r w:rsidRPr="004A2401">
              <w:rPr>
                <w:rFonts w:ascii="Times New Roman" w:hAnsi="Times New Roman"/>
                <w:sz w:val="24"/>
                <w:szCs w:val="24"/>
                <w:lang w:eastAsia="lv-LV"/>
              </w:rPr>
              <w:t>Δf</w:t>
            </w:r>
            <w:proofErr w:type="spellEnd"/>
            <w:r w:rsidRPr="004A2401">
              <w:rPr>
                <w:rFonts w:ascii="Times New Roman" w:hAnsi="Times New Roman"/>
                <w:sz w:val="24"/>
                <w:szCs w:val="24"/>
                <w:lang w:eastAsia="lv-LV"/>
              </w:rPr>
              <w:t xml:space="preserve"> ≤ 2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2.3.2.1.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 14</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14,04</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14,04</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2.3.2.2.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14 &lt; </w:t>
            </w: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 20</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28,07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28,07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2.3.2.3.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20 &lt; </w:t>
            </w: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 27</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56,15</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56,15</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2.3.2.4.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27 &lt; </w:t>
            </w: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 30</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84,22</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84,22</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2.3.2.5.</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30 &lt; </w:t>
            </w: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 37</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98,26</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98,26</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2.3.2.6.</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37 &lt; </w:t>
            </w: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 40</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112,29</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112,29</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2.3.2.7.</w:t>
            </w:r>
          </w:p>
        </w:tc>
        <w:tc>
          <w:tcPr>
            <w:tcW w:w="3503" w:type="dxa"/>
          </w:tcPr>
          <w:p w:rsidR="00AC5FFD" w:rsidRPr="004A2401" w:rsidRDefault="00AC5FFD" w:rsidP="004A2401">
            <w:pPr>
              <w:spacing w:after="0" w:line="240" w:lineRule="auto"/>
              <w:rPr>
                <w:rFonts w:ascii="Times New Roman" w:hAnsi="Times New Roman"/>
                <w:sz w:val="24"/>
                <w:szCs w:val="24"/>
                <w:lang w:eastAsia="lv-LV"/>
              </w:rPr>
            </w:pP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&gt; 40</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140,37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140,37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2.3.3.</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ar radiokanāla frekvenču joslas platumu </w:t>
            </w:r>
            <w:proofErr w:type="spellStart"/>
            <w:r w:rsidRPr="004A2401">
              <w:rPr>
                <w:rFonts w:ascii="Times New Roman" w:hAnsi="Times New Roman"/>
                <w:sz w:val="24"/>
                <w:szCs w:val="24"/>
                <w:lang w:eastAsia="lv-LV"/>
              </w:rPr>
              <w:t>Δf</w:t>
            </w:r>
            <w:proofErr w:type="spellEnd"/>
            <w:r w:rsidRPr="004A2401">
              <w:rPr>
                <w:rFonts w:ascii="Times New Roman" w:hAnsi="Times New Roman"/>
                <w:sz w:val="24"/>
                <w:szCs w:val="24"/>
                <w:lang w:eastAsia="lv-LV"/>
              </w:rPr>
              <w:t xml:space="preserve"> &gt; 2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2.3.3.1.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 14</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21,6</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21,6</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2.3.3.2.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14 &lt; </w:t>
            </w: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 20</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43,18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43,18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lastRenderedPageBreak/>
              <w:t>2.3.3.3.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20 &lt; </w:t>
            </w: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 27</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86,38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86,38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2.3.3.4.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27 &lt; </w:t>
            </w: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 30</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129,57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129,57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2.3.3.5.</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30 &lt; </w:t>
            </w: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 37</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151,17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151,17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2.3.3.6.</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37 &lt; </w:t>
            </w: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 40</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172,77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172,77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2.3.3.7.</w:t>
            </w:r>
          </w:p>
        </w:tc>
        <w:tc>
          <w:tcPr>
            <w:tcW w:w="3503" w:type="dxa"/>
          </w:tcPr>
          <w:p w:rsidR="00AC5FFD" w:rsidRPr="004A2401" w:rsidRDefault="00AC5FFD" w:rsidP="004A2401">
            <w:pPr>
              <w:spacing w:after="0" w:line="240" w:lineRule="auto"/>
              <w:rPr>
                <w:rFonts w:ascii="Times New Roman" w:hAnsi="Times New Roman"/>
                <w:sz w:val="24"/>
                <w:szCs w:val="24"/>
                <w:lang w:eastAsia="lv-LV"/>
              </w:rPr>
            </w:pPr>
            <w:proofErr w:type="spellStart"/>
            <w:r w:rsidRPr="004A2401">
              <w:rPr>
                <w:rFonts w:ascii="Times New Roman" w:hAnsi="Times New Roman"/>
                <w:sz w:val="24"/>
                <w:szCs w:val="24"/>
                <w:lang w:eastAsia="lv-LV"/>
              </w:rPr>
              <w:t>e.r.p</w:t>
            </w:r>
            <w:proofErr w:type="spellEnd"/>
            <w:r w:rsidRPr="004A2401">
              <w:rPr>
                <w:rFonts w:ascii="Times New Roman" w:hAnsi="Times New Roman"/>
                <w:sz w:val="24"/>
                <w:szCs w:val="24"/>
                <w:lang w:eastAsia="lv-LV"/>
              </w:rPr>
              <w:t>. &gt; 40</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radiostacija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215,95</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215,95</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2.4.</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personālā radioizsaukuma sistēmai (</w:t>
            </w:r>
            <w:proofErr w:type="spellStart"/>
            <w:r w:rsidRPr="004A2401">
              <w:rPr>
                <w:rFonts w:ascii="Times New Roman" w:hAnsi="Times New Roman"/>
                <w:sz w:val="24"/>
                <w:szCs w:val="24"/>
                <w:lang w:eastAsia="lv-LV"/>
              </w:rPr>
              <w:t>Paging</w:t>
            </w:r>
            <w:proofErr w:type="spellEnd"/>
            <w:r w:rsidRPr="004A2401">
              <w:rPr>
                <w:rFonts w:ascii="Times New Roman" w:hAnsi="Times New Roman"/>
                <w:sz w:val="24"/>
                <w:szCs w:val="24"/>
                <w:lang w:eastAsia="lv-LV"/>
              </w:rPr>
              <w:t>)</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2.4.1.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ierobežotā (uzņēmuma) teritorijā</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sistēma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3,83</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3,83</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2.4.2.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pilsētas robežās</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sistēma</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15,3</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15,3</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2.5.</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gaisa kuģim ar pacelšanās masu 5,7 tonnas vai lielāku</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gaisa kuģis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107,7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107,7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2.6.</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EMS nodrošināšana </w:t>
            </w:r>
            <w:proofErr w:type="spellStart"/>
            <w:r w:rsidRPr="004A2401">
              <w:rPr>
                <w:rFonts w:ascii="Times New Roman" w:hAnsi="Times New Roman"/>
                <w:sz w:val="24"/>
                <w:szCs w:val="24"/>
                <w:lang w:eastAsia="lv-LV"/>
              </w:rPr>
              <w:t>grupveides</w:t>
            </w:r>
            <w:proofErr w:type="spellEnd"/>
            <w:r w:rsidRPr="004A2401">
              <w:rPr>
                <w:rFonts w:ascii="Times New Roman" w:hAnsi="Times New Roman"/>
                <w:sz w:val="24"/>
                <w:szCs w:val="24"/>
                <w:lang w:eastAsia="lv-LV"/>
              </w:rPr>
              <w:t xml:space="preserve"> mobilo radiosakaru tīkla radiokanālam</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2.6.1.</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privāto mobilo radiosakaru tīklam</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2.6.1.1.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12,5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28,59</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28,59</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2.6.1.2.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40,01</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40,01</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2.6.2.</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publisko mobilo radiosakaru tīklam</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2.6.2.1.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12,5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37,15</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37,15</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2.6.2.2.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52,02</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52,02</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2.7.</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šaurjoslas sauszemes mobilo radiosakaru tīkla radiokanālam individuālai izmantošanai frekvenču joslā no 146 MHz līdz 470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2.7.1.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individuālai izmantošanai visā Latvijas teritorijā</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 </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 </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 </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2.7.1.1.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12,5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175,1</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175,1</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2.7.1.2.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245,15</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245,15</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2.7.2.</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radiokanālam individuālai izmantošanai ierobežotā teritorijā</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2.7.2.1.</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radiokanālam individuālai izmantošanai Rīgas sakaru zonā</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2.7.2.1.1.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12,5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70,03</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70,03</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2.7.2.1.2.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98,05</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98,05</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2.7.2.2.</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radiokanālam individuālai izmantošanai Kurzemes sakaru zonā</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2.7.2.2.1.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12,5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26,27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26,27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2.7.2.2.2.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36,77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36,77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lastRenderedPageBreak/>
              <w:t>2.7.2.3.</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EMS nodrošināšana radiokanālam individuālai izmantošanai Zemgales sakaru zonā </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2.7.2.3.1.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12,5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26,27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26,27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2.7.2.3.2.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36,77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36,77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2.7.2.4.</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radiokanālam individuālai izmantošanai Vidzemes sakaru zonā</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2.7.2.4.1.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12,5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26,27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26,27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2.7.2.4.2.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36,77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36,77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2.7.2.5.</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radiokanālam individuālai izmantošanai Latgales sakaru zonā</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2.7.2.5.1.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12,5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26,27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26,27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2.7.2.5.2.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36,77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36,77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2.8.</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šaurjoslas sauszemes mobilo radiosakaru tīkla koplietošanas radiokanāla izmantošanai frekvenču joslā no 146 MHz līdz 470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2.8.1.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koplietošanas radiokanālam visā Latvijas teritorijā</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 </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 </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 </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2.8.1.1.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12,5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87,55</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87,55</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2.8.1.2.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122,57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122,57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2.8.2.</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koplietošanas radiokanālam ierobežotā teritorijā</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2.8.2.1.</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koplietošanas radiokanālam Rīgas sakaru zonā</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2.8.2.1.1.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12,5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35,02</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35,02</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2.8.2.1.2.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49,03</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49,03</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2.8.2.2.</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koplietošanas radiokanālam Kurzemes sakaru zonā</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2.8.2.2.1.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12,5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13,13</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13,13</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2.8.2.2.2.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18,38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18,38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2.8.2.3.</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koplietošanas radiokanālam Zemgales sakaru zonā</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2.8.2.3.1.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12,5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13,13</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13,13</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2.8.2.3.2.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18,38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18,38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2.8.2.4.</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koplietošanas radiokanālam Vidzemes sakaru zonā</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2.8.2.4.1.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12,5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13,13</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13,13</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lastRenderedPageBreak/>
              <w:t>2.8.2.4.2.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18,38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18,38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2.8.2.5.</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koplietošanas radiokanālam Latgales sakaru zonā</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2.8.2.5.1.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12,5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13,13</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13,13</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2.8.2.5.2.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25 kHz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18,38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18,38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2.9.</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platjoslas mobilo radiosakaru tīkla radiokanālam frekvenču joslā 450 MHz ≤ f ≤ 3000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2.9.1.</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individuālai izmantošanai visā Latvijas teritorijā līdz 2015. gada 30. jūnijam (ieskaitot)</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2.9.1.1.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frekvenču joslā 450 MHz ≤ f ≤ 960 MHz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93,12</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93,12</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2.9.1.2.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frekvenču joslā 960 MHz &lt; f ≤ 3000 MHz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41,56</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41,56</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2.9.2.</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individuālai izmantošanai visā Latvijas teritorijā no 2015. gada 1. jūlija</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2.9.2.1.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frekvenču joslā 450 MHz ≤ f ≤ 960 MHz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78,06</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78,06</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2.9.2.2.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frekvenču joslā 960 MHz &lt; f ≤ 3000 MHz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41,56</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41,56</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2.10.</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EMS nodrošināšana kopīgā radiokanālā un ierobežotā (uzņēmuma) teritorijā strādājošai sauszemes mobilo </w:t>
            </w:r>
            <w:proofErr w:type="spellStart"/>
            <w:r w:rsidRPr="004A2401">
              <w:rPr>
                <w:rFonts w:ascii="Times New Roman" w:hAnsi="Times New Roman"/>
                <w:sz w:val="24"/>
                <w:szCs w:val="24"/>
                <w:lang w:eastAsia="lv-LV"/>
              </w:rPr>
              <w:t>rācijsaziņas</w:t>
            </w:r>
            <w:proofErr w:type="spellEnd"/>
            <w:r w:rsidRPr="004A2401">
              <w:rPr>
                <w:rFonts w:ascii="Times New Roman" w:hAnsi="Times New Roman"/>
                <w:sz w:val="24"/>
                <w:szCs w:val="24"/>
                <w:lang w:eastAsia="lv-LV"/>
              </w:rPr>
              <w:t xml:space="preserve"> sakaru radiostacijai frekvenču joslā no 146 MHz līdz     470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2.10.1.</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Rīgas sakaru zonā</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2.10.1.1.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pārnēsājamās radiostacijas ar jaudu ≤ 1 W</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8,99</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8,99</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2.10.1.2.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pārnēsājamās radiostacijas ar jaudu &gt; 1 W</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17,99</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17,99</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2.10.2.</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Kurzemes sakaru zonā</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2.10.2.1.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pārnēsājamās radiostacijas ar jaudu ≤ 1 W</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3,37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3,37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2.10.2.2.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pārnēsājamās radiostacijas ar jaudu &gt; 1 W</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6,74</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6,74</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2.10.3.</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Zemgales sakaru zonā</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2.10.3.1.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pārnēsājamās radiostacijas ar jaudu ≤ 1 W</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3,37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3,37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2.10.3.2.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pārnēsājamās radiostacijas ar jaudu &gt; 1 W</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6,74</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6,74</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2.10.4.</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Vidzemes sakaru zonā</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2.10.4.1.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pārnēsājamās radiostacijas ar jaudu ≤ 1 W</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3,37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3,37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2.10.4.2.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pārnēsājamās radiostacijas ar jaudu &gt; 1 W</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6,74</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6,74</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2.10.5.</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Latgales sakaru zonā</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lastRenderedPageBreak/>
              <w:t>2.10.5.1.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pārnēsājamās radiostacijas ar jaudu ≤ 1 W</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3,37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3,37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2.10.5.2.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pārnēsājamās radiostacijas ar jaudu &gt; 1 W</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6,74</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6,74</w:t>
            </w:r>
          </w:p>
        </w:tc>
      </w:tr>
      <w:tr w:rsidR="00AC5FFD" w:rsidRPr="004A2401" w:rsidTr="00711228">
        <w:trPr>
          <w:cantSplit/>
          <w:trHeight w:val="94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Aizsardzībai pret kaitīgiem radiotraucējumiem reģistrēts pasīvo radiosakaru (piemēram, radioastronomijas, meteoroloģijas uztverošo centru) radiokanāls</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8,99</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8,99</w:t>
            </w:r>
          </w:p>
        </w:tc>
      </w:tr>
      <w:tr w:rsidR="00AC5FFD" w:rsidRPr="004A2401" w:rsidTr="00711228">
        <w:trPr>
          <w:cantSplit/>
          <w:trHeight w:val="94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Radiofrekvences piešķīrums ar neaizsargātiem lietošanas nosacījumiem (izņemot koplietojamā piešķīruma lietošanas atļaujā norādītos radiofrekvenču piešķīrumus)</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7,87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7,87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2.13.</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satelītu Zemes stacijas raidīšanas radiokanālam (virziens Zeme–Izplatījums)</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2.13.1.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 frekvenču diapazons (f), GHz</w:t>
            </w:r>
          </w:p>
        </w:tc>
        <w:tc>
          <w:tcPr>
            <w:tcW w:w="5940" w:type="dxa"/>
            <w:gridSpan w:val="4"/>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Δ f ≤ 0,2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2.13.1.1.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 ≤ 1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26,11</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26,11</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2.13.1.2.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 GHz&lt;f ≤ 10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15,67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15,67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2.13.1.3.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10 GHz&lt;f ≤ 15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13,06</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13,06</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2.13.1.4.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f&gt;15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10,44</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10,44</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2.13.2.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 frekvenču diapazons (f), GHz</w:t>
            </w:r>
          </w:p>
        </w:tc>
        <w:tc>
          <w:tcPr>
            <w:tcW w:w="5940" w:type="dxa"/>
            <w:gridSpan w:val="4"/>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0,2 MHz&lt;</w:t>
            </w:r>
            <w:proofErr w:type="spellStart"/>
            <w:r w:rsidRPr="004A2401">
              <w:rPr>
                <w:rFonts w:ascii="Times New Roman" w:hAnsi="Times New Roman"/>
                <w:sz w:val="24"/>
                <w:szCs w:val="24"/>
                <w:lang w:eastAsia="lv-LV"/>
              </w:rPr>
              <w:t>Δf</w:t>
            </w:r>
            <w:proofErr w:type="spellEnd"/>
            <w:r w:rsidRPr="004A2401">
              <w:rPr>
                <w:rFonts w:ascii="Times New Roman" w:hAnsi="Times New Roman"/>
                <w:sz w:val="24"/>
                <w:szCs w:val="24"/>
                <w:lang w:eastAsia="lv-LV"/>
              </w:rPr>
              <w:t xml:space="preserve"> ≤ 2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2.13.2.1.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 ≤ 1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65,28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65,28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2.13.2.2.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 GHz&lt;f ≤ 10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39,17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39,17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2.13.2.3.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10 GHz&lt;f ≤ 15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26,11</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26,11</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2.13.2.4.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f&gt;15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13,06</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13,06</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2.13.3.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 frekvenču diapazons (f), GHz</w:t>
            </w:r>
          </w:p>
        </w:tc>
        <w:tc>
          <w:tcPr>
            <w:tcW w:w="5940" w:type="dxa"/>
            <w:gridSpan w:val="4"/>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2 MHz&lt;</w:t>
            </w:r>
            <w:proofErr w:type="spellStart"/>
            <w:r w:rsidRPr="004A2401">
              <w:rPr>
                <w:rFonts w:ascii="Times New Roman" w:hAnsi="Times New Roman"/>
                <w:sz w:val="24"/>
                <w:szCs w:val="24"/>
                <w:lang w:eastAsia="lv-LV"/>
              </w:rPr>
              <w:t>Δf</w:t>
            </w:r>
            <w:proofErr w:type="spellEnd"/>
            <w:r w:rsidRPr="004A2401">
              <w:rPr>
                <w:rFonts w:ascii="Times New Roman" w:hAnsi="Times New Roman"/>
                <w:sz w:val="24"/>
                <w:szCs w:val="24"/>
                <w:lang w:eastAsia="lv-LV"/>
              </w:rPr>
              <w:t xml:space="preserve"> ≤ 20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2.13.3.1.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 ≤ 1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272,1</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272,1</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2.13.3.2.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 GHz&lt;f ≤ 10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108,84</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108,84</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2.13.3.3.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10 GHz&lt;f ≤ 15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54,42</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54,42</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2.13.3.4.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f&gt;15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27,21</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27,21</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2.13.4.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 frekvenču diapazons (f), GHz</w:t>
            </w:r>
          </w:p>
        </w:tc>
        <w:tc>
          <w:tcPr>
            <w:tcW w:w="5940" w:type="dxa"/>
            <w:gridSpan w:val="4"/>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radiokanālam ar frekvenču joslas platumu </w:t>
            </w:r>
            <w:proofErr w:type="spellStart"/>
            <w:r w:rsidRPr="004A2401">
              <w:rPr>
                <w:rFonts w:ascii="Times New Roman" w:hAnsi="Times New Roman"/>
                <w:sz w:val="24"/>
                <w:szCs w:val="24"/>
                <w:lang w:eastAsia="lv-LV"/>
              </w:rPr>
              <w:t>Δf</w:t>
            </w:r>
            <w:proofErr w:type="spellEnd"/>
            <w:r w:rsidRPr="004A2401">
              <w:rPr>
                <w:rFonts w:ascii="Times New Roman" w:hAnsi="Times New Roman"/>
                <w:sz w:val="24"/>
                <w:szCs w:val="24"/>
                <w:lang w:eastAsia="lv-LV"/>
              </w:rPr>
              <w:t>&gt;20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2.13.4.1.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 ≤ 1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679,99</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679,99</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2.13.4.2.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 GHz&lt;f ≤ 10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272</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272</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2.13.4.3.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10 GHz&lt;f ≤ 15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204</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204</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2.13.4.4.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f&gt;15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68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68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2.14.</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satelītu Zemes stacijas uztveršanas kanālam (virziens Izplatījums–Zeme)</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lastRenderedPageBreak/>
              <w:t>2.14.1.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 frekvenču diapazons (f), GHz</w:t>
            </w:r>
          </w:p>
        </w:tc>
        <w:tc>
          <w:tcPr>
            <w:tcW w:w="5940" w:type="dxa"/>
            <w:gridSpan w:val="4"/>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radiokanālam ar frekvenču joslas platumu </w:t>
            </w:r>
            <w:proofErr w:type="spellStart"/>
            <w:r w:rsidRPr="004A2401">
              <w:rPr>
                <w:rFonts w:ascii="Times New Roman" w:hAnsi="Times New Roman"/>
                <w:sz w:val="24"/>
                <w:szCs w:val="24"/>
                <w:lang w:eastAsia="lv-LV"/>
              </w:rPr>
              <w:t>Δf</w:t>
            </w:r>
            <w:proofErr w:type="spellEnd"/>
            <w:r w:rsidRPr="004A2401">
              <w:rPr>
                <w:rFonts w:ascii="Times New Roman" w:hAnsi="Times New Roman"/>
                <w:sz w:val="24"/>
                <w:szCs w:val="24"/>
                <w:lang w:eastAsia="lv-LV"/>
              </w:rPr>
              <w:t xml:space="preserve"> ≤ 0,2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2.14.1.1.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 ≤ 2,5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26,11</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26,11</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2.14.1.2.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2,5 GHz&lt;f ≤ 2,69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15,67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15,67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2.14.1.3.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3,4 GHz&lt;f ≤ 7,75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13,06</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13,06</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2.14.1.4.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10,7 GHz&lt;f ≤ 12,75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10,44</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10,44</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2.14.2.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 frekvenču diapazons (f), GHz</w:t>
            </w:r>
          </w:p>
        </w:tc>
        <w:tc>
          <w:tcPr>
            <w:tcW w:w="5940" w:type="dxa"/>
            <w:gridSpan w:val="4"/>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0,2 MHz&lt;</w:t>
            </w:r>
            <w:proofErr w:type="spellStart"/>
            <w:r w:rsidRPr="004A2401">
              <w:rPr>
                <w:rFonts w:ascii="Times New Roman" w:hAnsi="Times New Roman"/>
                <w:sz w:val="24"/>
                <w:szCs w:val="24"/>
                <w:lang w:eastAsia="lv-LV"/>
              </w:rPr>
              <w:t>Δf</w:t>
            </w:r>
            <w:proofErr w:type="spellEnd"/>
            <w:r w:rsidRPr="004A2401">
              <w:rPr>
                <w:rFonts w:ascii="Times New Roman" w:hAnsi="Times New Roman"/>
                <w:sz w:val="24"/>
                <w:szCs w:val="24"/>
                <w:lang w:eastAsia="lv-LV"/>
              </w:rPr>
              <w:t xml:space="preserve"> ≤ 2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2.14.2.1.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 ≤ 2,5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65,28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65,28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2.14.2.2.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2,5 GHz&lt;f ≤ 2,69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39,17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39,17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2.14.2.3.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3,4 GHz&lt;f ≤ 7,75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26,11</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26,11</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2.14.2.4.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10,7 GHz&lt;f ≤ 12,75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13,06</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13,06</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2.14.3.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 frekvenču diapazons (f), GHz</w:t>
            </w:r>
          </w:p>
        </w:tc>
        <w:tc>
          <w:tcPr>
            <w:tcW w:w="5940" w:type="dxa"/>
            <w:gridSpan w:val="4"/>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2 MHz&lt;</w:t>
            </w:r>
            <w:proofErr w:type="spellStart"/>
            <w:r w:rsidRPr="004A2401">
              <w:rPr>
                <w:rFonts w:ascii="Times New Roman" w:hAnsi="Times New Roman"/>
                <w:sz w:val="24"/>
                <w:szCs w:val="24"/>
                <w:lang w:eastAsia="lv-LV"/>
              </w:rPr>
              <w:t>Δf</w:t>
            </w:r>
            <w:proofErr w:type="spellEnd"/>
            <w:r w:rsidRPr="004A2401">
              <w:rPr>
                <w:rFonts w:ascii="Times New Roman" w:hAnsi="Times New Roman"/>
                <w:sz w:val="24"/>
                <w:szCs w:val="24"/>
                <w:lang w:eastAsia="lv-LV"/>
              </w:rPr>
              <w:t xml:space="preserve"> ≤ 20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2.14.3.1.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 ≤ 2,5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272,1</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272,1</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2.14.3.2.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2,5 GHz&lt;f ≤ 2,69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108,84</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108,84</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2.14.3.3.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3,4 GHz&lt;f ≤ 7,75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54,42</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54,42</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2.14.3.4.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10,7 GHz&lt;f ≤ 12,75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27,21</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27,21</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2.14.4.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 frekvenču diapazons (f), GHz</w:t>
            </w:r>
          </w:p>
        </w:tc>
        <w:tc>
          <w:tcPr>
            <w:tcW w:w="5940" w:type="dxa"/>
            <w:gridSpan w:val="4"/>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radiokanālam ar frekvenču joslas platumu </w:t>
            </w:r>
            <w:proofErr w:type="spellStart"/>
            <w:r w:rsidRPr="004A2401">
              <w:rPr>
                <w:rFonts w:ascii="Times New Roman" w:hAnsi="Times New Roman"/>
                <w:sz w:val="24"/>
                <w:szCs w:val="24"/>
                <w:lang w:eastAsia="lv-LV"/>
              </w:rPr>
              <w:t>Δf</w:t>
            </w:r>
            <w:proofErr w:type="spellEnd"/>
            <w:r w:rsidRPr="004A2401">
              <w:rPr>
                <w:rFonts w:ascii="Times New Roman" w:hAnsi="Times New Roman"/>
                <w:sz w:val="24"/>
                <w:szCs w:val="24"/>
                <w:lang w:eastAsia="lv-LV"/>
              </w:rPr>
              <w:t>&gt;20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2.14.4.1.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 ≤ 2,5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679,99</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679,99</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2.14.4.2.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2,5 GHz&lt;f ≤ 2,69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272</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272</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2.14.4.3.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3,4 GHz&lt;f ≤ 7,75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204</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204</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2.14.4.4.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10,7 GHz&lt;f ≤ 12,75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68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68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w:t>
            </w:r>
          </w:p>
        </w:tc>
        <w:tc>
          <w:tcPr>
            <w:tcW w:w="8183" w:type="dxa"/>
            <w:gridSpan w:val="4"/>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vienas fiksēto radiosakaru radiolīnijas radiokanālam</w:t>
            </w:r>
          </w:p>
        </w:tc>
        <w:tc>
          <w:tcPr>
            <w:tcW w:w="126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 frekvenču diapazons (f), GHz</w:t>
            </w:r>
          </w:p>
        </w:tc>
        <w:tc>
          <w:tcPr>
            <w:tcW w:w="5940" w:type="dxa"/>
            <w:gridSpan w:val="4"/>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radiokanālam ar frekvenču joslas platumu </w:t>
            </w:r>
            <w:proofErr w:type="spellStart"/>
            <w:r w:rsidRPr="004A2401">
              <w:rPr>
                <w:rFonts w:ascii="Times New Roman" w:hAnsi="Times New Roman"/>
                <w:sz w:val="24"/>
                <w:szCs w:val="24"/>
                <w:lang w:eastAsia="lv-LV"/>
              </w:rPr>
              <w:t>Δf</w:t>
            </w:r>
            <w:proofErr w:type="spellEnd"/>
            <w:r w:rsidRPr="004A2401">
              <w:rPr>
                <w:rFonts w:ascii="Times New Roman" w:hAnsi="Times New Roman"/>
                <w:sz w:val="24"/>
                <w:szCs w:val="24"/>
                <w:lang w:eastAsia="lv-LV"/>
              </w:rPr>
              <w:t xml:space="preserve"> ≤ 4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2.15.1.1.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 GHz&lt;f ≤ 10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26,75</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26,75</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2.15.1.2.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10 GHz&lt;f ≤ 20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24,07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24,07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2.15.1.3.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20 GHz&lt;f ≤ 30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21,4</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21,4</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2.15.1.4.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30 GHz&lt;f ≤ 43,5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18,72</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18,72</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2.15.1.5.</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f&gt;43,5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16,05</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16,05</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 frekvenču diapazons (f), GHz</w:t>
            </w:r>
          </w:p>
        </w:tc>
        <w:tc>
          <w:tcPr>
            <w:tcW w:w="5940" w:type="dxa"/>
            <w:gridSpan w:val="4"/>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4 MHz&lt;</w:t>
            </w:r>
            <w:proofErr w:type="spellStart"/>
            <w:r w:rsidRPr="004A2401">
              <w:rPr>
                <w:rFonts w:ascii="Times New Roman" w:hAnsi="Times New Roman"/>
                <w:sz w:val="24"/>
                <w:szCs w:val="24"/>
                <w:lang w:eastAsia="lv-LV"/>
              </w:rPr>
              <w:t>Δf</w:t>
            </w:r>
            <w:proofErr w:type="spellEnd"/>
            <w:r w:rsidRPr="004A2401">
              <w:rPr>
                <w:rFonts w:ascii="Times New Roman" w:hAnsi="Times New Roman"/>
                <w:sz w:val="24"/>
                <w:szCs w:val="24"/>
                <w:lang w:eastAsia="lv-LV"/>
              </w:rPr>
              <w:t xml:space="preserve"> ≤ 8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2.15.2.1.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 GHz&lt;f ≤ 10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30,08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30,08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2.15.2.2.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10 GHz&lt;f ≤ 20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27,08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27,08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2.15.2.3.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20 GHz &lt;f ≤ 30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24,06</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24,06</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2.15.2.4.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30 GHz&lt;f ≤ 43,5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21,06</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21,06</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2.15.2.5.</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f&gt;43,5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18,06</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18,06</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lastRenderedPageBreak/>
              <w:t>2.15.3.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 frekvenču diapazons (f), GHz</w:t>
            </w:r>
          </w:p>
        </w:tc>
        <w:tc>
          <w:tcPr>
            <w:tcW w:w="5940" w:type="dxa"/>
            <w:gridSpan w:val="4"/>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8 MHz&lt;</w:t>
            </w:r>
            <w:proofErr w:type="spellStart"/>
            <w:r w:rsidRPr="004A2401">
              <w:rPr>
                <w:rFonts w:ascii="Times New Roman" w:hAnsi="Times New Roman"/>
                <w:sz w:val="24"/>
                <w:szCs w:val="24"/>
                <w:lang w:eastAsia="lv-LV"/>
              </w:rPr>
              <w:t>Δf</w:t>
            </w:r>
            <w:proofErr w:type="spellEnd"/>
            <w:r w:rsidRPr="004A2401">
              <w:rPr>
                <w:rFonts w:ascii="Times New Roman" w:hAnsi="Times New Roman"/>
                <w:sz w:val="24"/>
                <w:szCs w:val="24"/>
                <w:lang w:eastAsia="lv-LV"/>
              </w:rPr>
              <w:t xml:space="preserve"> ≤ 15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2.15.3.1.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 GHz&lt;f ≤ 10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33,41</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33,41</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2.15.3.2.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10 GHz&lt;f ≤ 20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30,07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30,07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2.15.3.3.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20 GHz&lt;f ≤ 30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26,72</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26,72</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2.15.3.4.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30 GHz&lt;f ≤ 43,5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23,39</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23,39</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2.15.3.5.</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f&gt;43,5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20,05</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20,05</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 frekvenču diapazons (f), GHz</w:t>
            </w:r>
          </w:p>
        </w:tc>
        <w:tc>
          <w:tcPr>
            <w:tcW w:w="5940" w:type="dxa"/>
            <w:gridSpan w:val="4"/>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15 MHz&lt;</w:t>
            </w:r>
            <w:proofErr w:type="spellStart"/>
            <w:r w:rsidRPr="004A2401">
              <w:rPr>
                <w:rFonts w:ascii="Times New Roman" w:hAnsi="Times New Roman"/>
                <w:sz w:val="24"/>
                <w:szCs w:val="24"/>
                <w:lang w:eastAsia="lv-LV"/>
              </w:rPr>
              <w:t>Δf</w:t>
            </w:r>
            <w:proofErr w:type="spellEnd"/>
            <w:r w:rsidRPr="004A2401">
              <w:rPr>
                <w:rFonts w:ascii="Times New Roman" w:hAnsi="Times New Roman"/>
                <w:sz w:val="24"/>
                <w:szCs w:val="24"/>
                <w:lang w:eastAsia="lv-LV"/>
              </w:rPr>
              <w:t xml:space="preserve"> ≤ 30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2.15.4.1.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 GHz&lt;f ≤ 10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36,74</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36,74</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2.15.4.2.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10 GHz&lt;f ≤ 20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33,07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33,07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2.15.4.3.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20 GHz&lt;f ≤ 30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29,4</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29,4</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2.15.4.4.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30 GHz&lt;f ≤ 43,5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25,71</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25,71</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2.15.4.5.</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f&gt;43,5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22,04</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22,04</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2.15.5.</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 frekvenču diapazons (f), GHz</w:t>
            </w:r>
          </w:p>
        </w:tc>
        <w:tc>
          <w:tcPr>
            <w:tcW w:w="5940" w:type="dxa"/>
            <w:gridSpan w:val="4"/>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30 MHz&lt;</w:t>
            </w:r>
            <w:proofErr w:type="spellStart"/>
            <w:r w:rsidRPr="004A2401">
              <w:rPr>
                <w:rFonts w:ascii="Times New Roman" w:hAnsi="Times New Roman"/>
                <w:sz w:val="24"/>
                <w:szCs w:val="24"/>
                <w:lang w:eastAsia="lv-LV"/>
              </w:rPr>
              <w:t>Δf</w:t>
            </w:r>
            <w:proofErr w:type="spellEnd"/>
            <w:r w:rsidRPr="004A2401">
              <w:rPr>
                <w:rFonts w:ascii="Times New Roman" w:hAnsi="Times New Roman"/>
                <w:sz w:val="24"/>
                <w:szCs w:val="24"/>
                <w:lang w:eastAsia="lv-LV"/>
              </w:rPr>
              <w:t xml:space="preserve"> ≤ 57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2.15.5.1.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 GHz&lt;f ≤ 10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40,07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40,07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2.15.5.2.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10 GHz&lt;f ≤ 20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36,06</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36,06</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2.15.5.3.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20 GHz&lt;f ≤ 30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32,06</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32,06</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2.15.5.4.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30 GHz&lt;f ≤ 43,5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28,04</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28,04</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2.15.5.5.</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f&gt;43,5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24,03</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24,03</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2.15.6.</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 frekvenču diapazons (f), GHz</w:t>
            </w:r>
          </w:p>
        </w:tc>
        <w:tc>
          <w:tcPr>
            <w:tcW w:w="5940" w:type="dxa"/>
            <w:gridSpan w:val="4"/>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57 MHz&lt;</w:t>
            </w:r>
            <w:proofErr w:type="spellStart"/>
            <w:r w:rsidRPr="004A2401">
              <w:rPr>
                <w:rFonts w:ascii="Times New Roman" w:hAnsi="Times New Roman"/>
                <w:sz w:val="24"/>
                <w:szCs w:val="24"/>
                <w:lang w:eastAsia="lv-LV"/>
              </w:rPr>
              <w:t>Δf</w:t>
            </w:r>
            <w:proofErr w:type="spellEnd"/>
            <w:r w:rsidRPr="004A2401">
              <w:rPr>
                <w:rFonts w:ascii="Times New Roman" w:hAnsi="Times New Roman"/>
                <w:sz w:val="24"/>
                <w:szCs w:val="24"/>
                <w:lang w:eastAsia="lv-LV"/>
              </w:rPr>
              <w:t xml:space="preserve"> ≤ 112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2.15.6.1.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 GHz&lt;f ≤ 10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43,4</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43,4</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2.15.6.2.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10 GHz&lt;f ≤ 20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39,06</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39,06</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2.15.6.3.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20 GHz&lt;f ≤ 30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34,72</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34,72</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2.15.6.4.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30 GHz&lt;f ≤ 43,5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30,38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30,38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2.15.6.5.</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f&gt;43,5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26,04</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26,04</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2.15.7.</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 frekvenču diapazons (f), GHz</w:t>
            </w:r>
          </w:p>
        </w:tc>
        <w:tc>
          <w:tcPr>
            <w:tcW w:w="5940" w:type="dxa"/>
            <w:gridSpan w:val="4"/>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112 MHz&lt;</w:t>
            </w:r>
            <w:proofErr w:type="spellStart"/>
            <w:r w:rsidRPr="004A2401">
              <w:rPr>
                <w:rFonts w:ascii="Times New Roman" w:hAnsi="Times New Roman"/>
                <w:sz w:val="24"/>
                <w:szCs w:val="24"/>
                <w:lang w:eastAsia="lv-LV"/>
              </w:rPr>
              <w:t>Δf</w:t>
            </w:r>
            <w:proofErr w:type="spellEnd"/>
            <w:r w:rsidRPr="004A2401">
              <w:rPr>
                <w:rFonts w:ascii="Times New Roman" w:hAnsi="Times New Roman"/>
                <w:sz w:val="24"/>
                <w:szCs w:val="24"/>
                <w:lang w:eastAsia="lv-LV"/>
              </w:rPr>
              <w:t xml:space="preserve"> ≤ 250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2.15.7.1.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f&gt;43,5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45,46</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45,46</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2.15.8.</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 frekvenču diapazons (f), GHz</w:t>
            </w:r>
          </w:p>
        </w:tc>
        <w:tc>
          <w:tcPr>
            <w:tcW w:w="5940" w:type="dxa"/>
            <w:gridSpan w:val="4"/>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250 MHz&lt;</w:t>
            </w:r>
            <w:proofErr w:type="spellStart"/>
            <w:r w:rsidRPr="004A2401">
              <w:rPr>
                <w:rFonts w:ascii="Times New Roman" w:hAnsi="Times New Roman"/>
                <w:sz w:val="24"/>
                <w:szCs w:val="24"/>
                <w:lang w:eastAsia="lv-LV"/>
              </w:rPr>
              <w:t>Δf</w:t>
            </w:r>
            <w:proofErr w:type="spellEnd"/>
            <w:r w:rsidRPr="004A2401">
              <w:rPr>
                <w:rFonts w:ascii="Times New Roman" w:hAnsi="Times New Roman"/>
                <w:sz w:val="24"/>
                <w:szCs w:val="24"/>
                <w:lang w:eastAsia="lv-LV"/>
              </w:rPr>
              <w:t xml:space="preserve"> ≤ 500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2.15.8.1.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f&gt;43,5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48,7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48,7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2.15.9.</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 frekvenču diapazons (f), GHz</w:t>
            </w:r>
          </w:p>
        </w:tc>
        <w:tc>
          <w:tcPr>
            <w:tcW w:w="5940" w:type="dxa"/>
            <w:gridSpan w:val="4"/>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500 MHz&lt;</w:t>
            </w:r>
            <w:proofErr w:type="spellStart"/>
            <w:r w:rsidRPr="004A2401">
              <w:rPr>
                <w:rFonts w:ascii="Times New Roman" w:hAnsi="Times New Roman"/>
                <w:sz w:val="24"/>
                <w:szCs w:val="24"/>
                <w:lang w:eastAsia="lv-LV"/>
              </w:rPr>
              <w:t>Δf</w:t>
            </w:r>
            <w:proofErr w:type="spellEnd"/>
            <w:r w:rsidRPr="004A2401">
              <w:rPr>
                <w:rFonts w:ascii="Times New Roman" w:hAnsi="Times New Roman"/>
                <w:sz w:val="24"/>
                <w:szCs w:val="24"/>
                <w:lang w:eastAsia="lv-LV"/>
              </w:rPr>
              <w:t xml:space="preserve"> ≤ 750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2.15.9.1.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f&gt;43,5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51,93</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51,93</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2.15.10.</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 frekvenču diapazons (f), GHz</w:t>
            </w:r>
          </w:p>
        </w:tc>
        <w:tc>
          <w:tcPr>
            <w:tcW w:w="5940" w:type="dxa"/>
            <w:gridSpan w:val="4"/>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radiokanālam ar frekvenču joslas platumu 750 MHz&lt;</w:t>
            </w:r>
            <w:proofErr w:type="spellStart"/>
            <w:r w:rsidRPr="004A2401">
              <w:rPr>
                <w:rFonts w:ascii="Times New Roman" w:hAnsi="Times New Roman"/>
                <w:sz w:val="24"/>
                <w:szCs w:val="24"/>
                <w:lang w:eastAsia="lv-LV"/>
              </w:rPr>
              <w:t>Δf</w:t>
            </w:r>
            <w:proofErr w:type="spellEnd"/>
            <w:r w:rsidRPr="004A2401">
              <w:rPr>
                <w:rFonts w:ascii="Times New Roman" w:hAnsi="Times New Roman"/>
                <w:sz w:val="24"/>
                <w:szCs w:val="24"/>
                <w:lang w:eastAsia="lv-LV"/>
              </w:rPr>
              <w:t xml:space="preserve"> ≤ 1 GHz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2.15.10.1.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f&gt;43,5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radiokanāls</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55,18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55,18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EMS nodrošināšana </w:t>
            </w:r>
            <w:proofErr w:type="spellStart"/>
            <w:r w:rsidRPr="004A2401">
              <w:rPr>
                <w:rFonts w:ascii="Times New Roman" w:hAnsi="Times New Roman"/>
                <w:sz w:val="24"/>
                <w:szCs w:val="24"/>
                <w:lang w:eastAsia="lv-LV"/>
              </w:rPr>
              <w:t>daudzpunktu</w:t>
            </w:r>
            <w:proofErr w:type="spellEnd"/>
            <w:r w:rsidRPr="004A2401">
              <w:rPr>
                <w:rFonts w:ascii="Times New Roman" w:hAnsi="Times New Roman"/>
                <w:sz w:val="24"/>
                <w:szCs w:val="24"/>
                <w:lang w:eastAsia="lv-LV"/>
              </w:rPr>
              <w:t xml:space="preserve"> bezvadu piekļuves sistēmas radiokanālam</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lastRenderedPageBreak/>
              <w:t>2.16.1.</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individuālai izmantošanai Rīgas sakaru zonā</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2.16.1.1.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3 GHz&lt;f ≤ 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1,82</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1,82</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2.16.1.2.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5 GHz&lt;f ≤ 10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1,82</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1,82</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2.16.1.3.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10 GHz&lt;f ≤ 20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0,73</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0,73</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2.16.1.4.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20 GHz&lt;f ≤ 30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0,47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0,47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2.16.1.5.</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30 GHz&lt;f ≤ 40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0,24</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0,24</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2.16.1.6.</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 &gt;40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0,2</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0,2</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2.16.2.</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individuālai izmantošanai Kurzemes sakaru zonā</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2.16.2.1.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3 GHz&lt;f ≤ 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0,68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0,68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2.16.2.2.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5 GHz&lt;f ≤ 10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0,68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0,68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2.16.2.3.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10 GHz&lt;f ≤ 20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0,27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0,27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2.16.2.4.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20 GHz&lt;f ≤ 30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0,17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0,17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2.16.2.5.</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30 GHz&lt;f ≤ 40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0,09</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0,09</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2.16.2.6.</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f&gt;40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2.16.3.</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individuālai izmantošanai Zemgales sakaru zonā</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2.16.3.1.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3 GHz&lt;f ≤ 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0,68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0,68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2.16.3.2.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5 GHz&lt;f ≤ 10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0,68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0,68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2.16.3.3.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10 GHz&lt;f ≤ 20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0,27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0,27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2.16.3.4.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20 GHz&lt;f ≤ 30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0,17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0,17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2.16.3.5.</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30 GHz&lt;f ≤ 40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0,09</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0,09</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2.16.3.6.</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f&gt;40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2.16.4.</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individuālai izmantošanai Vidzemes sakaru zonā</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2.16.4.1.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3 GHz&lt;f ≤ 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0,68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0,68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2.16.4.2.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5 GHz&lt;f ≤ 10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0,68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0,68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2.16.4.3.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10 GHz&lt;f ≤ 20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0,27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0,27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2.16.4.4.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20 GHz&lt;f ≤ 30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0,17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0,17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2.16.4.5.</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30 GHz&lt;f ≤ 40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0,09</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0,09</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2.16.4.6.</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f&gt;40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2.16.5.</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EMS nodrošināšana individuālai izmantošanai Latgales sakaru zonā</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2.16.5.1.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3 GHz&lt;f ≤ 5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0,68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0,68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2.16.5.2.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5 GHz&lt;f ≤ 10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0,68</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0,68</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2.16.5.3.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10 GHz&lt;f ≤ 20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0,27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0,27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2.16.5.4.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20 GHz&lt;f ≤ 30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0,17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0,17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2.16.5.5.</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30 GHz&lt;f ≤ 40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0,09</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0,09</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2.16.5.6.</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f&gt;40 GHz</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2.17.</w:t>
            </w:r>
          </w:p>
        </w:tc>
        <w:tc>
          <w:tcPr>
            <w:tcW w:w="9443" w:type="dxa"/>
            <w:gridSpan w:val="5"/>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 xml:space="preserve">EMS nodrošināšana </w:t>
            </w:r>
            <w:proofErr w:type="spellStart"/>
            <w:r w:rsidRPr="004A2401">
              <w:rPr>
                <w:rFonts w:ascii="Times New Roman" w:hAnsi="Times New Roman"/>
                <w:sz w:val="24"/>
                <w:szCs w:val="24"/>
                <w:lang w:eastAsia="lv-LV"/>
              </w:rPr>
              <w:t>daudzpunktu</w:t>
            </w:r>
            <w:proofErr w:type="spellEnd"/>
            <w:r w:rsidRPr="004A2401">
              <w:rPr>
                <w:rFonts w:ascii="Times New Roman" w:hAnsi="Times New Roman"/>
                <w:sz w:val="24"/>
                <w:szCs w:val="24"/>
                <w:lang w:eastAsia="lv-LV"/>
              </w:rPr>
              <w:t xml:space="preserve"> fiksētās bezvadu piekļuves sistēmas radiokanālam frekvenču joslā 1427,5 MHz ≤ f ≤ 1506,5 MHz</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2.17.1.</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Rīgas sakaru zonā</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0,71</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0,71</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2.17.2.</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Kurzemes sakaru zonā</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0,27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0,27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lastRenderedPageBreak/>
              <w:t>2.17.3.</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Zemgales sakaru zonā</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0,27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0,27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2.17.4.</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Vidzemes sakaru zonā</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0,27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0,27</w:t>
            </w:r>
          </w:p>
        </w:tc>
      </w:tr>
      <w:tr w:rsidR="00AC5FFD" w:rsidRPr="004A2401" w:rsidTr="00711228">
        <w:trPr>
          <w:cantSplit/>
          <w:trHeight w:val="315"/>
        </w:trPr>
        <w:tc>
          <w:tcPr>
            <w:tcW w:w="1177"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2.17.5.</w:t>
            </w:r>
          </w:p>
        </w:tc>
        <w:tc>
          <w:tcPr>
            <w:tcW w:w="3503"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Latgales sakaru zonā</w:t>
            </w:r>
          </w:p>
        </w:tc>
        <w:tc>
          <w:tcPr>
            <w:tcW w:w="2340" w:type="dxa"/>
          </w:tcPr>
          <w:p w:rsidR="00AC5FFD" w:rsidRPr="004A2401" w:rsidRDefault="00AC5FFD" w:rsidP="004A2401">
            <w:pPr>
              <w:spacing w:after="0" w:line="240" w:lineRule="auto"/>
              <w:rPr>
                <w:rFonts w:ascii="Times New Roman" w:hAnsi="Times New Roman"/>
                <w:sz w:val="24"/>
                <w:szCs w:val="24"/>
                <w:lang w:eastAsia="lv-LV"/>
              </w:rPr>
            </w:pPr>
            <w:r w:rsidRPr="004A2401">
              <w:rPr>
                <w:rFonts w:ascii="Times New Roman" w:hAnsi="Times New Roman"/>
                <w:sz w:val="24"/>
                <w:szCs w:val="24"/>
                <w:lang w:eastAsia="lv-LV"/>
              </w:rPr>
              <w:t>katri 100 kHz</w:t>
            </w:r>
          </w:p>
        </w:tc>
        <w:tc>
          <w:tcPr>
            <w:tcW w:w="1261"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0,27</w:t>
            </w:r>
          </w:p>
        </w:tc>
        <w:tc>
          <w:tcPr>
            <w:tcW w:w="1079"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0,00</w:t>
            </w:r>
          </w:p>
        </w:tc>
        <w:tc>
          <w:tcPr>
            <w:tcW w:w="1260" w:type="dxa"/>
          </w:tcPr>
          <w:p w:rsidR="00AC5FFD" w:rsidRPr="004A2401" w:rsidRDefault="00AC5FFD" w:rsidP="004A2401">
            <w:pPr>
              <w:spacing w:after="0" w:line="240" w:lineRule="auto"/>
              <w:jc w:val="center"/>
              <w:rPr>
                <w:rFonts w:ascii="Times New Roman" w:hAnsi="Times New Roman"/>
                <w:sz w:val="24"/>
                <w:szCs w:val="24"/>
                <w:lang w:eastAsia="lv-LV"/>
              </w:rPr>
            </w:pPr>
            <w:r w:rsidRPr="004A2401">
              <w:rPr>
                <w:rFonts w:ascii="Times New Roman" w:hAnsi="Times New Roman"/>
                <w:sz w:val="24"/>
                <w:szCs w:val="24"/>
                <w:lang w:eastAsia="lv-LV"/>
              </w:rPr>
              <w:t>0,27</w:t>
            </w:r>
          </w:p>
        </w:tc>
      </w:tr>
    </w:tbl>
    <w:p w:rsidR="00AC5FFD" w:rsidRPr="00FB4737" w:rsidRDefault="00AC5FFD" w:rsidP="00FB4737">
      <w:pPr>
        <w:rPr>
          <w:rFonts w:ascii="Times New Roman" w:hAnsi="Times New Roman"/>
          <w:bCs/>
          <w:sz w:val="24"/>
          <w:szCs w:val="24"/>
          <w:lang w:eastAsia="lv-LV"/>
        </w:rPr>
      </w:pPr>
    </w:p>
    <w:p w:rsidR="00AC5FFD" w:rsidRDefault="00AC5FFD" w:rsidP="00FB4737">
      <w:pPr>
        <w:spacing w:before="100" w:beforeAutospacing="1" w:after="100" w:afterAutospacing="1" w:line="240" w:lineRule="auto"/>
        <w:rPr>
          <w:rFonts w:ascii="Times New Roman" w:hAnsi="Times New Roman"/>
          <w:b/>
          <w:bCs/>
          <w:lang w:eastAsia="lv-LV"/>
        </w:rPr>
      </w:pPr>
      <w:r w:rsidRPr="00FB4737">
        <w:rPr>
          <w:rFonts w:ascii="Times New Roman" w:hAnsi="Times New Roman"/>
          <w:b/>
          <w:bCs/>
          <w:lang w:eastAsia="lv-LV"/>
        </w:rPr>
        <w:t>3. Elektromagnētiskās saderības nodrošināšana radioamatieru sakariem</w:t>
      </w:r>
    </w:p>
    <w:tbl>
      <w:tblPr>
        <w:tblW w:w="6266" w:type="pct"/>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079"/>
        <w:gridCol w:w="3601"/>
        <w:gridCol w:w="2340"/>
        <w:gridCol w:w="1240"/>
        <w:gridCol w:w="1120"/>
        <w:gridCol w:w="1300"/>
      </w:tblGrid>
      <w:tr w:rsidR="00AC5FFD" w:rsidRPr="004A2401" w:rsidTr="00711228">
        <w:trPr>
          <w:trHeight w:val="945"/>
        </w:trPr>
        <w:tc>
          <w:tcPr>
            <w:tcW w:w="1079" w:type="dxa"/>
          </w:tcPr>
          <w:p w:rsidR="00AC5FFD" w:rsidRPr="004A2401" w:rsidRDefault="00AC5FFD" w:rsidP="004A2401">
            <w:pPr>
              <w:spacing w:after="0" w:line="240" w:lineRule="auto"/>
              <w:ind w:left="-137"/>
              <w:jc w:val="center"/>
              <w:rPr>
                <w:rFonts w:ascii="Times New Roman" w:hAnsi="Times New Roman"/>
                <w:b/>
                <w:sz w:val="24"/>
                <w:szCs w:val="24"/>
                <w:lang w:eastAsia="lv-LV"/>
              </w:rPr>
            </w:pPr>
            <w:proofErr w:type="spellStart"/>
            <w:r w:rsidRPr="004A2401">
              <w:rPr>
                <w:rFonts w:ascii="Times New Roman" w:hAnsi="Times New Roman"/>
                <w:b/>
                <w:sz w:val="24"/>
                <w:szCs w:val="24"/>
                <w:lang w:eastAsia="lv-LV"/>
              </w:rPr>
              <w:t>Nr.p.k</w:t>
            </w:r>
            <w:proofErr w:type="spellEnd"/>
            <w:r w:rsidRPr="004A2401">
              <w:rPr>
                <w:rFonts w:ascii="Times New Roman" w:hAnsi="Times New Roman"/>
                <w:b/>
                <w:sz w:val="24"/>
                <w:szCs w:val="24"/>
                <w:lang w:eastAsia="lv-LV"/>
              </w:rPr>
              <w:t>.</w:t>
            </w:r>
          </w:p>
        </w:tc>
        <w:tc>
          <w:tcPr>
            <w:tcW w:w="3601" w:type="dxa"/>
          </w:tcPr>
          <w:p w:rsidR="00AC5FFD" w:rsidRPr="004A2401" w:rsidRDefault="00AC5FFD" w:rsidP="003F76AB">
            <w:pPr>
              <w:spacing w:after="0" w:line="240" w:lineRule="auto"/>
              <w:jc w:val="center"/>
              <w:rPr>
                <w:rFonts w:ascii="Times New Roman" w:hAnsi="Times New Roman"/>
                <w:b/>
                <w:sz w:val="24"/>
                <w:szCs w:val="24"/>
                <w:lang w:eastAsia="lv-LV"/>
              </w:rPr>
            </w:pPr>
            <w:r w:rsidRPr="004A2401">
              <w:rPr>
                <w:rFonts w:ascii="Times New Roman" w:hAnsi="Times New Roman"/>
                <w:b/>
                <w:sz w:val="24"/>
                <w:szCs w:val="24"/>
                <w:lang w:eastAsia="lv-LV"/>
              </w:rPr>
              <w:t>Pakalpojuma veids</w:t>
            </w:r>
          </w:p>
        </w:tc>
        <w:tc>
          <w:tcPr>
            <w:tcW w:w="2340" w:type="dxa"/>
          </w:tcPr>
          <w:p w:rsidR="00AC5FFD" w:rsidRPr="004A2401" w:rsidRDefault="00AC5FFD" w:rsidP="003F76AB">
            <w:pPr>
              <w:spacing w:after="0" w:line="240" w:lineRule="auto"/>
              <w:jc w:val="center"/>
              <w:rPr>
                <w:rFonts w:ascii="Times New Roman" w:hAnsi="Times New Roman"/>
                <w:b/>
                <w:sz w:val="24"/>
                <w:szCs w:val="24"/>
                <w:lang w:eastAsia="lv-LV"/>
              </w:rPr>
            </w:pPr>
            <w:r w:rsidRPr="004A2401">
              <w:rPr>
                <w:rFonts w:ascii="Times New Roman" w:hAnsi="Times New Roman"/>
                <w:b/>
                <w:sz w:val="24"/>
                <w:szCs w:val="24"/>
                <w:lang w:eastAsia="lv-LV"/>
              </w:rPr>
              <w:t>Mērvienība</w:t>
            </w:r>
          </w:p>
        </w:tc>
        <w:tc>
          <w:tcPr>
            <w:tcW w:w="1240" w:type="dxa"/>
          </w:tcPr>
          <w:p w:rsidR="00AC5FFD" w:rsidRPr="004A2401" w:rsidRDefault="00AC5FFD" w:rsidP="003F76AB">
            <w:pPr>
              <w:spacing w:after="0" w:line="240" w:lineRule="auto"/>
              <w:jc w:val="center"/>
              <w:rPr>
                <w:rFonts w:ascii="Times New Roman" w:hAnsi="Times New Roman"/>
                <w:b/>
                <w:sz w:val="24"/>
                <w:szCs w:val="24"/>
                <w:lang w:eastAsia="lv-LV"/>
              </w:rPr>
            </w:pPr>
            <w:r w:rsidRPr="004A2401">
              <w:rPr>
                <w:rFonts w:ascii="Times New Roman" w:hAnsi="Times New Roman"/>
                <w:b/>
                <w:sz w:val="24"/>
                <w:szCs w:val="24"/>
                <w:lang w:eastAsia="lv-LV"/>
              </w:rPr>
              <w:t>Cena bez PVN (</w:t>
            </w:r>
            <w:proofErr w:type="spellStart"/>
            <w:r w:rsidRPr="004A2401">
              <w:rPr>
                <w:rFonts w:ascii="Times New Roman" w:hAnsi="Times New Roman"/>
                <w:b/>
                <w:i/>
                <w:iCs/>
                <w:sz w:val="24"/>
                <w:szCs w:val="24"/>
                <w:lang w:eastAsia="lv-LV"/>
              </w:rPr>
              <w:t>euro</w:t>
            </w:r>
            <w:proofErr w:type="spellEnd"/>
            <w:r w:rsidRPr="004A2401">
              <w:rPr>
                <w:rFonts w:ascii="Times New Roman" w:hAnsi="Times New Roman"/>
                <w:b/>
                <w:sz w:val="24"/>
                <w:szCs w:val="24"/>
                <w:lang w:eastAsia="lv-LV"/>
              </w:rPr>
              <w:t>)</w:t>
            </w:r>
          </w:p>
        </w:tc>
        <w:tc>
          <w:tcPr>
            <w:tcW w:w="1120" w:type="dxa"/>
          </w:tcPr>
          <w:p w:rsidR="00AC5FFD" w:rsidRPr="004A2401" w:rsidRDefault="00AC5FFD" w:rsidP="003F76AB">
            <w:pPr>
              <w:spacing w:after="0" w:line="240" w:lineRule="auto"/>
              <w:jc w:val="center"/>
              <w:rPr>
                <w:rFonts w:ascii="Times New Roman" w:hAnsi="Times New Roman"/>
                <w:b/>
                <w:sz w:val="24"/>
                <w:szCs w:val="24"/>
                <w:lang w:eastAsia="lv-LV"/>
              </w:rPr>
            </w:pPr>
            <w:r w:rsidRPr="004A2401">
              <w:rPr>
                <w:rFonts w:ascii="Times New Roman" w:hAnsi="Times New Roman"/>
                <w:b/>
                <w:sz w:val="24"/>
                <w:szCs w:val="24"/>
                <w:lang w:eastAsia="lv-LV"/>
              </w:rPr>
              <w:t>PVN (</w:t>
            </w:r>
            <w:proofErr w:type="spellStart"/>
            <w:r w:rsidRPr="004A2401">
              <w:rPr>
                <w:rFonts w:ascii="Times New Roman" w:hAnsi="Times New Roman"/>
                <w:b/>
                <w:sz w:val="24"/>
                <w:szCs w:val="24"/>
                <w:lang w:eastAsia="lv-LV"/>
              </w:rPr>
              <w:t>euro</w:t>
            </w:r>
            <w:proofErr w:type="spellEnd"/>
            <w:r w:rsidRPr="004A2401">
              <w:rPr>
                <w:rFonts w:ascii="Times New Roman" w:hAnsi="Times New Roman"/>
                <w:b/>
                <w:sz w:val="24"/>
                <w:szCs w:val="24"/>
                <w:lang w:eastAsia="lv-LV"/>
              </w:rPr>
              <w:t>)</w:t>
            </w:r>
            <w:r>
              <w:rPr>
                <w:rFonts w:ascii="Times New Roman" w:hAnsi="Times New Roman"/>
                <w:b/>
                <w:sz w:val="24"/>
                <w:szCs w:val="24"/>
                <w:vertAlign w:val="superscript"/>
                <w:lang w:eastAsia="lv-LV"/>
              </w:rPr>
              <w:t xml:space="preserve"> 1</w:t>
            </w:r>
          </w:p>
        </w:tc>
        <w:tc>
          <w:tcPr>
            <w:tcW w:w="1300" w:type="dxa"/>
          </w:tcPr>
          <w:p w:rsidR="00AC5FFD" w:rsidRPr="004A2401" w:rsidRDefault="00AC5FFD" w:rsidP="003F76AB">
            <w:pPr>
              <w:spacing w:after="0" w:line="240" w:lineRule="auto"/>
              <w:jc w:val="center"/>
              <w:rPr>
                <w:rFonts w:ascii="Times New Roman" w:hAnsi="Times New Roman"/>
                <w:b/>
                <w:sz w:val="24"/>
                <w:szCs w:val="24"/>
                <w:lang w:eastAsia="lv-LV"/>
              </w:rPr>
            </w:pPr>
            <w:r w:rsidRPr="004A2401">
              <w:rPr>
                <w:rFonts w:ascii="Times New Roman" w:hAnsi="Times New Roman"/>
                <w:b/>
                <w:sz w:val="24"/>
                <w:szCs w:val="24"/>
                <w:lang w:eastAsia="lv-LV"/>
              </w:rPr>
              <w:t>Cena ar PVN (</w:t>
            </w:r>
            <w:proofErr w:type="spellStart"/>
            <w:r w:rsidRPr="004A2401">
              <w:rPr>
                <w:rFonts w:ascii="Times New Roman" w:hAnsi="Times New Roman"/>
                <w:b/>
                <w:i/>
                <w:iCs/>
                <w:sz w:val="24"/>
                <w:szCs w:val="24"/>
                <w:lang w:eastAsia="lv-LV"/>
              </w:rPr>
              <w:t>euro</w:t>
            </w:r>
            <w:proofErr w:type="spellEnd"/>
            <w:r w:rsidRPr="004A2401">
              <w:rPr>
                <w:rFonts w:ascii="Times New Roman" w:hAnsi="Times New Roman"/>
                <w:b/>
                <w:sz w:val="24"/>
                <w:szCs w:val="24"/>
                <w:lang w:eastAsia="lv-LV"/>
              </w:rPr>
              <w:t>)</w:t>
            </w:r>
          </w:p>
        </w:tc>
      </w:tr>
      <w:tr w:rsidR="00AC5FFD" w:rsidRPr="003F76AB" w:rsidTr="00711228">
        <w:trPr>
          <w:trHeight w:val="315"/>
        </w:trPr>
        <w:tc>
          <w:tcPr>
            <w:tcW w:w="1079" w:type="dxa"/>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3.1.</w:t>
            </w:r>
          </w:p>
        </w:tc>
        <w:tc>
          <w:tcPr>
            <w:tcW w:w="3601"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Radioamatiera eksaminācija</w:t>
            </w:r>
          </w:p>
        </w:tc>
        <w:tc>
          <w:tcPr>
            <w:tcW w:w="2340"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Radioamatiera eksāmens</w:t>
            </w:r>
          </w:p>
        </w:tc>
        <w:tc>
          <w:tcPr>
            <w:tcW w:w="124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14,23</w:t>
            </w:r>
          </w:p>
        </w:tc>
        <w:tc>
          <w:tcPr>
            <w:tcW w:w="112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0,00</w:t>
            </w:r>
          </w:p>
        </w:tc>
        <w:tc>
          <w:tcPr>
            <w:tcW w:w="130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14,23</w:t>
            </w:r>
          </w:p>
        </w:tc>
      </w:tr>
      <w:tr w:rsidR="00AC5FFD" w:rsidRPr="003F76AB" w:rsidTr="00711228">
        <w:trPr>
          <w:trHeight w:val="315"/>
        </w:trPr>
        <w:tc>
          <w:tcPr>
            <w:tcW w:w="1079" w:type="dxa"/>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3.2.</w:t>
            </w:r>
          </w:p>
        </w:tc>
        <w:tc>
          <w:tcPr>
            <w:tcW w:w="3601"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Pieprasījuma izskatīšana radioamatiera radiostacijas ierīkošanai vai lietošanai</w:t>
            </w:r>
          </w:p>
        </w:tc>
        <w:tc>
          <w:tcPr>
            <w:tcW w:w="2340"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radiostacija</w:t>
            </w:r>
          </w:p>
        </w:tc>
        <w:tc>
          <w:tcPr>
            <w:tcW w:w="124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7,11</w:t>
            </w:r>
          </w:p>
        </w:tc>
        <w:tc>
          <w:tcPr>
            <w:tcW w:w="112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0,00</w:t>
            </w:r>
          </w:p>
        </w:tc>
        <w:tc>
          <w:tcPr>
            <w:tcW w:w="130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7,11</w:t>
            </w:r>
          </w:p>
        </w:tc>
      </w:tr>
      <w:tr w:rsidR="00AC5FFD" w:rsidRPr="003F76AB" w:rsidTr="00711228">
        <w:trPr>
          <w:trHeight w:val="315"/>
        </w:trPr>
        <w:tc>
          <w:tcPr>
            <w:tcW w:w="1079" w:type="dxa"/>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3.3.</w:t>
            </w:r>
          </w:p>
        </w:tc>
        <w:tc>
          <w:tcPr>
            <w:tcW w:w="3601"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Pieprasījuma izskatīšana radioamatiera papildus izsaukuma signāla piešķiršanai</w:t>
            </w:r>
          </w:p>
        </w:tc>
        <w:tc>
          <w:tcPr>
            <w:tcW w:w="2340"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izsaukuma signāls</w:t>
            </w:r>
          </w:p>
        </w:tc>
        <w:tc>
          <w:tcPr>
            <w:tcW w:w="124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7,11</w:t>
            </w:r>
          </w:p>
        </w:tc>
        <w:tc>
          <w:tcPr>
            <w:tcW w:w="112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0,00</w:t>
            </w:r>
          </w:p>
        </w:tc>
        <w:tc>
          <w:tcPr>
            <w:tcW w:w="130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7,11</w:t>
            </w:r>
          </w:p>
        </w:tc>
      </w:tr>
    </w:tbl>
    <w:p w:rsidR="00AC5FFD" w:rsidRDefault="00AC5FFD" w:rsidP="00FB4737">
      <w:pPr>
        <w:spacing w:before="100" w:beforeAutospacing="1" w:after="100" w:afterAutospacing="1" w:line="240" w:lineRule="auto"/>
        <w:rPr>
          <w:rFonts w:ascii="Times New Roman" w:hAnsi="Times New Roman"/>
          <w:b/>
          <w:bCs/>
          <w:lang w:eastAsia="lv-LV"/>
        </w:rPr>
      </w:pPr>
    </w:p>
    <w:p w:rsidR="00AC5FFD" w:rsidRPr="00FB4737" w:rsidRDefault="00AC5FFD" w:rsidP="00FB4737">
      <w:pPr>
        <w:spacing w:before="100" w:beforeAutospacing="1" w:after="100" w:afterAutospacing="1" w:line="240" w:lineRule="auto"/>
        <w:rPr>
          <w:rFonts w:ascii="Times New Roman" w:hAnsi="Times New Roman"/>
          <w:sz w:val="24"/>
          <w:szCs w:val="24"/>
          <w:lang w:eastAsia="lv-LV"/>
        </w:rPr>
      </w:pPr>
      <w:r w:rsidRPr="00FB4737">
        <w:rPr>
          <w:rFonts w:ascii="Times New Roman" w:hAnsi="Times New Roman"/>
          <w:b/>
          <w:bCs/>
          <w:lang w:eastAsia="lv-LV"/>
        </w:rPr>
        <w:t>4. Elektronisko sakaru tīklu ierīkošanas tehniskā projekta izskatīšana un akceptēšana</w:t>
      </w:r>
    </w:p>
    <w:tbl>
      <w:tblPr>
        <w:tblW w:w="6266" w:type="pct"/>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082"/>
        <w:gridCol w:w="3598"/>
        <w:gridCol w:w="2340"/>
        <w:gridCol w:w="1240"/>
        <w:gridCol w:w="1120"/>
        <w:gridCol w:w="1300"/>
      </w:tblGrid>
      <w:tr w:rsidR="00AC5FFD" w:rsidRPr="00711228" w:rsidTr="00711228">
        <w:trPr>
          <w:cantSplit/>
          <w:trHeight w:val="945"/>
          <w:tblHeader/>
        </w:trPr>
        <w:tc>
          <w:tcPr>
            <w:tcW w:w="1082" w:type="dxa"/>
          </w:tcPr>
          <w:p w:rsidR="00AC5FFD" w:rsidRPr="00711228" w:rsidRDefault="00AC5FFD" w:rsidP="003F76AB">
            <w:pPr>
              <w:spacing w:after="0" w:line="240" w:lineRule="auto"/>
              <w:jc w:val="center"/>
              <w:rPr>
                <w:rFonts w:ascii="Times New Roman" w:hAnsi="Times New Roman"/>
                <w:b/>
                <w:sz w:val="24"/>
                <w:szCs w:val="24"/>
                <w:lang w:eastAsia="lv-LV"/>
              </w:rPr>
            </w:pPr>
            <w:proofErr w:type="spellStart"/>
            <w:r w:rsidRPr="00711228">
              <w:rPr>
                <w:rFonts w:ascii="Times New Roman" w:hAnsi="Times New Roman"/>
                <w:b/>
                <w:sz w:val="24"/>
                <w:szCs w:val="24"/>
                <w:lang w:eastAsia="lv-LV"/>
              </w:rPr>
              <w:t>Nr.p.k</w:t>
            </w:r>
            <w:proofErr w:type="spellEnd"/>
            <w:r w:rsidRPr="00711228">
              <w:rPr>
                <w:rFonts w:ascii="Times New Roman" w:hAnsi="Times New Roman"/>
                <w:b/>
                <w:sz w:val="24"/>
                <w:szCs w:val="24"/>
                <w:lang w:eastAsia="lv-LV"/>
              </w:rPr>
              <w:t>.</w:t>
            </w:r>
          </w:p>
        </w:tc>
        <w:tc>
          <w:tcPr>
            <w:tcW w:w="3598" w:type="dxa"/>
          </w:tcPr>
          <w:p w:rsidR="00AC5FFD" w:rsidRPr="00711228" w:rsidRDefault="00AC5FFD" w:rsidP="003F76AB">
            <w:pPr>
              <w:spacing w:after="0" w:line="240" w:lineRule="auto"/>
              <w:jc w:val="center"/>
              <w:rPr>
                <w:rFonts w:ascii="Times New Roman" w:hAnsi="Times New Roman"/>
                <w:b/>
                <w:sz w:val="24"/>
                <w:szCs w:val="24"/>
                <w:lang w:eastAsia="lv-LV"/>
              </w:rPr>
            </w:pPr>
            <w:r w:rsidRPr="00711228">
              <w:rPr>
                <w:rFonts w:ascii="Times New Roman" w:hAnsi="Times New Roman"/>
                <w:b/>
                <w:sz w:val="24"/>
                <w:szCs w:val="24"/>
                <w:lang w:eastAsia="lv-LV"/>
              </w:rPr>
              <w:t>Pakalpojuma veids</w:t>
            </w:r>
          </w:p>
        </w:tc>
        <w:tc>
          <w:tcPr>
            <w:tcW w:w="2340" w:type="dxa"/>
          </w:tcPr>
          <w:p w:rsidR="00AC5FFD" w:rsidRPr="00711228" w:rsidRDefault="00AC5FFD" w:rsidP="003F76AB">
            <w:pPr>
              <w:spacing w:after="0" w:line="240" w:lineRule="auto"/>
              <w:jc w:val="center"/>
              <w:rPr>
                <w:rFonts w:ascii="Times New Roman" w:hAnsi="Times New Roman"/>
                <w:b/>
                <w:sz w:val="24"/>
                <w:szCs w:val="24"/>
                <w:lang w:eastAsia="lv-LV"/>
              </w:rPr>
            </w:pPr>
            <w:r w:rsidRPr="00711228">
              <w:rPr>
                <w:rFonts w:ascii="Times New Roman" w:hAnsi="Times New Roman"/>
                <w:b/>
                <w:sz w:val="24"/>
                <w:szCs w:val="24"/>
                <w:lang w:eastAsia="lv-LV"/>
              </w:rPr>
              <w:t>Mērvienība</w:t>
            </w:r>
          </w:p>
        </w:tc>
        <w:tc>
          <w:tcPr>
            <w:tcW w:w="1240" w:type="dxa"/>
          </w:tcPr>
          <w:p w:rsidR="00AC5FFD" w:rsidRPr="00711228" w:rsidRDefault="00AC5FFD" w:rsidP="003F76AB">
            <w:pPr>
              <w:spacing w:after="0" w:line="240" w:lineRule="auto"/>
              <w:jc w:val="center"/>
              <w:rPr>
                <w:rFonts w:ascii="Times New Roman" w:hAnsi="Times New Roman"/>
                <w:b/>
                <w:sz w:val="24"/>
                <w:szCs w:val="24"/>
                <w:lang w:eastAsia="lv-LV"/>
              </w:rPr>
            </w:pPr>
            <w:r w:rsidRPr="00711228">
              <w:rPr>
                <w:rFonts w:ascii="Times New Roman" w:hAnsi="Times New Roman"/>
                <w:b/>
                <w:sz w:val="24"/>
                <w:szCs w:val="24"/>
                <w:lang w:eastAsia="lv-LV"/>
              </w:rPr>
              <w:t>Cena bez PVN (</w:t>
            </w:r>
            <w:proofErr w:type="spellStart"/>
            <w:r w:rsidRPr="00711228">
              <w:rPr>
                <w:rFonts w:ascii="Times New Roman" w:hAnsi="Times New Roman"/>
                <w:b/>
                <w:i/>
                <w:iCs/>
                <w:sz w:val="24"/>
                <w:szCs w:val="24"/>
                <w:lang w:eastAsia="lv-LV"/>
              </w:rPr>
              <w:t>euro</w:t>
            </w:r>
            <w:proofErr w:type="spellEnd"/>
            <w:r w:rsidRPr="00711228">
              <w:rPr>
                <w:rFonts w:ascii="Times New Roman" w:hAnsi="Times New Roman"/>
                <w:b/>
                <w:sz w:val="24"/>
                <w:szCs w:val="24"/>
                <w:lang w:eastAsia="lv-LV"/>
              </w:rPr>
              <w:t>)</w:t>
            </w:r>
          </w:p>
        </w:tc>
        <w:tc>
          <w:tcPr>
            <w:tcW w:w="1120" w:type="dxa"/>
          </w:tcPr>
          <w:p w:rsidR="00AC5FFD" w:rsidRPr="00711228" w:rsidRDefault="00AC5FFD" w:rsidP="003F76AB">
            <w:pPr>
              <w:spacing w:after="0" w:line="240" w:lineRule="auto"/>
              <w:jc w:val="center"/>
              <w:rPr>
                <w:rFonts w:ascii="Times New Roman" w:hAnsi="Times New Roman"/>
                <w:b/>
                <w:sz w:val="24"/>
                <w:szCs w:val="24"/>
                <w:lang w:eastAsia="lv-LV"/>
              </w:rPr>
            </w:pPr>
            <w:r w:rsidRPr="00711228">
              <w:rPr>
                <w:rFonts w:ascii="Times New Roman" w:hAnsi="Times New Roman"/>
                <w:b/>
                <w:sz w:val="24"/>
                <w:szCs w:val="24"/>
                <w:lang w:eastAsia="lv-LV"/>
              </w:rPr>
              <w:t>PVN (</w:t>
            </w:r>
            <w:proofErr w:type="spellStart"/>
            <w:r w:rsidRPr="00711228">
              <w:rPr>
                <w:rFonts w:ascii="Times New Roman" w:hAnsi="Times New Roman"/>
                <w:b/>
                <w:sz w:val="24"/>
                <w:szCs w:val="24"/>
                <w:lang w:eastAsia="lv-LV"/>
              </w:rPr>
              <w:t>euro</w:t>
            </w:r>
            <w:proofErr w:type="spellEnd"/>
            <w:r w:rsidRPr="00711228">
              <w:rPr>
                <w:rFonts w:ascii="Times New Roman" w:hAnsi="Times New Roman"/>
                <w:b/>
                <w:sz w:val="24"/>
                <w:szCs w:val="24"/>
                <w:lang w:eastAsia="lv-LV"/>
              </w:rPr>
              <w:t>)</w:t>
            </w:r>
            <w:r>
              <w:rPr>
                <w:rFonts w:ascii="Times New Roman" w:hAnsi="Times New Roman"/>
                <w:b/>
                <w:sz w:val="24"/>
                <w:szCs w:val="24"/>
                <w:vertAlign w:val="superscript"/>
                <w:lang w:eastAsia="lv-LV"/>
              </w:rPr>
              <w:t xml:space="preserve"> 1</w:t>
            </w:r>
          </w:p>
        </w:tc>
        <w:tc>
          <w:tcPr>
            <w:tcW w:w="1300" w:type="dxa"/>
          </w:tcPr>
          <w:p w:rsidR="00AC5FFD" w:rsidRPr="00711228" w:rsidRDefault="00AC5FFD" w:rsidP="003F76AB">
            <w:pPr>
              <w:spacing w:after="0" w:line="240" w:lineRule="auto"/>
              <w:jc w:val="center"/>
              <w:rPr>
                <w:rFonts w:ascii="Times New Roman" w:hAnsi="Times New Roman"/>
                <w:b/>
                <w:sz w:val="24"/>
                <w:szCs w:val="24"/>
                <w:lang w:eastAsia="lv-LV"/>
              </w:rPr>
            </w:pPr>
            <w:r w:rsidRPr="00711228">
              <w:rPr>
                <w:rFonts w:ascii="Times New Roman" w:hAnsi="Times New Roman"/>
                <w:b/>
                <w:sz w:val="24"/>
                <w:szCs w:val="24"/>
                <w:lang w:eastAsia="lv-LV"/>
              </w:rPr>
              <w:t>Cena ar PVN (</w:t>
            </w:r>
            <w:proofErr w:type="spellStart"/>
            <w:r w:rsidRPr="00711228">
              <w:rPr>
                <w:rFonts w:ascii="Times New Roman" w:hAnsi="Times New Roman"/>
                <w:b/>
                <w:i/>
                <w:iCs/>
                <w:sz w:val="24"/>
                <w:szCs w:val="24"/>
                <w:lang w:eastAsia="lv-LV"/>
              </w:rPr>
              <w:t>euro</w:t>
            </w:r>
            <w:proofErr w:type="spellEnd"/>
            <w:r w:rsidRPr="00711228">
              <w:rPr>
                <w:rFonts w:ascii="Times New Roman" w:hAnsi="Times New Roman"/>
                <w:b/>
                <w:sz w:val="24"/>
                <w:szCs w:val="24"/>
                <w:lang w:eastAsia="lv-LV"/>
              </w:rPr>
              <w:t>)</w:t>
            </w:r>
          </w:p>
        </w:tc>
      </w:tr>
      <w:tr w:rsidR="00AC5FFD" w:rsidRPr="003F76AB" w:rsidTr="00711228">
        <w:trPr>
          <w:cantSplit/>
          <w:trHeight w:val="315"/>
        </w:trPr>
        <w:tc>
          <w:tcPr>
            <w:tcW w:w="1082" w:type="dxa"/>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4.1.1.</w:t>
            </w:r>
          </w:p>
        </w:tc>
        <w:tc>
          <w:tcPr>
            <w:tcW w:w="3598"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Publiskā mobilo sakaru tīkla radiosakaru bāzes stacijas ierīkošanas projekts</w:t>
            </w:r>
          </w:p>
        </w:tc>
        <w:tc>
          <w:tcPr>
            <w:tcW w:w="2340"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1 projekts</w:t>
            </w:r>
          </w:p>
        </w:tc>
        <w:tc>
          <w:tcPr>
            <w:tcW w:w="124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113,55</w:t>
            </w:r>
          </w:p>
        </w:tc>
        <w:tc>
          <w:tcPr>
            <w:tcW w:w="112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0,00</w:t>
            </w:r>
          </w:p>
        </w:tc>
        <w:tc>
          <w:tcPr>
            <w:tcW w:w="130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113,55</w:t>
            </w:r>
          </w:p>
        </w:tc>
      </w:tr>
      <w:tr w:rsidR="00AC5FFD" w:rsidRPr="003F76AB" w:rsidTr="00711228">
        <w:trPr>
          <w:cantSplit/>
          <w:trHeight w:val="630"/>
        </w:trPr>
        <w:tc>
          <w:tcPr>
            <w:tcW w:w="1082" w:type="dxa"/>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4.1.2.</w:t>
            </w:r>
          </w:p>
        </w:tc>
        <w:tc>
          <w:tcPr>
            <w:tcW w:w="3598"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Publiskā mobilo sakaru tīkla radiosakaru bāzes stacijas ierīkošanas projekts (Pakalpojuma veikšanai paātrinātā kārtībā (triju darbdienu laikā))</w:t>
            </w:r>
          </w:p>
        </w:tc>
        <w:tc>
          <w:tcPr>
            <w:tcW w:w="2340"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1 projekts</w:t>
            </w:r>
          </w:p>
        </w:tc>
        <w:tc>
          <w:tcPr>
            <w:tcW w:w="124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170,32</w:t>
            </w:r>
          </w:p>
        </w:tc>
        <w:tc>
          <w:tcPr>
            <w:tcW w:w="112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0,00</w:t>
            </w:r>
          </w:p>
        </w:tc>
        <w:tc>
          <w:tcPr>
            <w:tcW w:w="130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170,32</w:t>
            </w:r>
          </w:p>
        </w:tc>
      </w:tr>
      <w:tr w:rsidR="00AC5FFD" w:rsidRPr="003F76AB" w:rsidTr="00711228">
        <w:trPr>
          <w:cantSplit/>
          <w:trHeight w:val="315"/>
        </w:trPr>
        <w:tc>
          <w:tcPr>
            <w:tcW w:w="1082" w:type="dxa"/>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4.2.1.</w:t>
            </w:r>
          </w:p>
        </w:tc>
        <w:tc>
          <w:tcPr>
            <w:tcW w:w="3598"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Apraides dienesta raidošās stacijas antenu un radioiekārtu ierīkošanas projekts</w:t>
            </w:r>
          </w:p>
        </w:tc>
        <w:tc>
          <w:tcPr>
            <w:tcW w:w="2340"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1 projekts</w:t>
            </w:r>
          </w:p>
        </w:tc>
        <w:tc>
          <w:tcPr>
            <w:tcW w:w="124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81,10</w:t>
            </w:r>
          </w:p>
        </w:tc>
        <w:tc>
          <w:tcPr>
            <w:tcW w:w="112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0,00</w:t>
            </w:r>
          </w:p>
        </w:tc>
        <w:tc>
          <w:tcPr>
            <w:tcW w:w="130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81,10</w:t>
            </w:r>
          </w:p>
        </w:tc>
      </w:tr>
      <w:tr w:rsidR="00AC5FFD" w:rsidRPr="003F76AB" w:rsidTr="00711228">
        <w:trPr>
          <w:cantSplit/>
          <w:trHeight w:val="630"/>
        </w:trPr>
        <w:tc>
          <w:tcPr>
            <w:tcW w:w="1082" w:type="dxa"/>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4.2.2.</w:t>
            </w:r>
          </w:p>
        </w:tc>
        <w:tc>
          <w:tcPr>
            <w:tcW w:w="3598"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Apraides dienesta raidošās stacijas antenu un radioiekārtu ierīkošanas projekts (Pakalpojuma veikšanai paātrinātā kārtībā (triju darbdienu laikā))</w:t>
            </w:r>
          </w:p>
        </w:tc>
        <w:tc>
          <w:tcPr>
            <w:tcW w:w="2340"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1 projekts</w:t>
            </w:r>
          </w:p>
        </w:tc>
        <w:tc>
          <w:tcPr>
            <w:tcW w:w="124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121,66</w:t>
            </w:r>
          </w:p>
        </w:tc>
        <w:tc>
          <w:tcPr>
            <w:tcW w:w="112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0,00</w:t>
            </w:r>
          </w:p>
        </w:tc>
        <w:tc>
          <w:tcPr>
            <w:tcW w:w="130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121,66</w:t>
            </w:r>
          </w:p>
        </w:tc>
      </w:tr>
      <w:tr w:rsidR="00AC5FFD" w:rsidRPr="003F76AB" w:rsidTr="00711228">
        <w:trPr>
          <w:cantSplit/>
          <w:trHeight w:val="315"/>
        </w:trPr>
        <w:tc>
          <w:tcPr>
            <w:tcW w:w="1082" w:type="dxa"/>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lastRenderedPageBreak/>
              <w:t>4.3.1.</w:t>
            </w:r>
          </w:p>
        </w:tc>
        <w:tc>
          <w:tcPr>
            <w:tcW w:w="3598"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Vienas sakaru trases antenu un radioiekārtu ierīkošanas projekts (punkts - punkts)</w:t>
            </w:r>
          </w:p>
        </w:tc>
        <w:tc>
          <w:tcPr>
            <w:tcW w:w="2340"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1 projekts</w:t>
            </w:r>
          </w:p>
        </w:tc>
        <w:tc>
          <w:tcPr>
            <w:tcW w:w="124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48,66</w:t>
            </w:r>
          </w:p>
        </w:tc>
        <w:tc>
          <w:tcPr>
            <w:tcW w:w="112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0,00</w:t>
            </w:r>
          </w:p>
        </w:tc>
        <w:tc>
          <w:tcPr>
            <w:tcW w:w="130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48,66</w:t>
            </w:r>
          </w:p>
        </w:tc>
      </w:tr>
      <w:tr w:rsidR="00AC5FFD" w:rsidRPr="003F76AB" w:rsidTr="00711228">
        <w:trPr>
          <w:cantSplit/>
          <w:trHeight w:val="630"/>
        </w:trPr>
        <w:tc>
          <w:tcPr>
            <w:tcW w:w="1082" w:type="dxa"/>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4.3.2.</w:t>
            </w:r>
          </w:p>
        </w:tc>
        <w:tc>
          <w:tcPr>
            <w:tcW w:w="3598"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Vienas sakaru trases antenu un radioiekārtu ierīkošanas projekts (punkts - punkts) (Pakalpojuma veikšanai paātrinātā kārtībā (triju darbdienu laikā))</w:t>
            </w:r>
          </w:p>
        </w:tc>
        <w:tc>
          <w:tcPr>
            <w:tcW w:w="2340"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1 projekts</w:t>
            </w:r>
          </w:p>
        </w:tc>
        <w:tc>
          <w:tcPr>
            <w:tcW w:w="124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72,99</w:t>
            </w:r>
          </w:p>
        </w:tc>
        <w:tc>
          <w:tcPr>
            <w:tcW w:w="112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0,00</w:t>
            </w:r>
          </w:p>
        </w:tc>
        <w:tc>
          <w:tcPr>
            <w:tcW w:w="130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72,99</w:t>
            </w:r>
          </w:p>
        </w:tc>
      </w:tr>
      <w:tr w:rsidR="00AC5FFD" w:rsidRPr="003F76AB" w:rsidTr="00711228">
        <w:trPr>
          <w:cantSplit/>
          <w:trHeight w:val="630"/>
        </w:trPr>
        <w:tc>
          <w:tcPr>
            <w:tcW w:w="1082" w:type="dxa"/>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4.4.1.</w:t>
            </w:r>
          </w:p>
        </w:tc>
        <w:tc>
          <w:tcPr>
            <w:tcW w:w="3598"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 xml:space="preserve">Citu radiosakaru sistēmu vienas radiosakaru stacijas un tās antenu sistēmas ierīkošanas projekts (punkts - </w:t>
            </w:r>
            <w:proofErr w:type="spellStart"/>
            <w:r w:rsidRPr="003F76AB">
              <w:rPr>
                <w:rFonts w:ascii="Times New Roman" w:hAnsi="Times New Roman"/>
                <w:sz w:val="24"/>
                <w:szCs w:val="24"/>
                <w:lang w:eastAsia="lv-LV"/>
              </w:rPr>
              <w:t>daudzpunkts</w:t>
            </w:r>
            <w:proofErr w:type="spellEnd"/>
            <w:r w:rsidRPr="003F76AB">
              <w:rPr>
                <w:rFonts w:ascii="Times New Roman" w:hAnsi="Times New Roman"/>
                <w:sz w:val="24"/>
                <w:szCs w:val="24"/>
                <w:lang w:eastAsia="lv-LV"/>
              </w:rPr>
              <w:t>)</w:t>
            </w:r>
          </w:p>
        </w:tc>
        <w:tc>
          <w:tcPr>
            <w:tcW w:w="2340"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1 projekts</w:t>
            </w:r>
          </w:p>
        </w:tc>
        <w:tc>
          <w:tcPr>
            <w:tcW w:w="124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48,66</w:t>
            </w:r>
          </w:p>
        </w:tc>
        <w:tc>
          <w:tcPr>
            <w:tcW w:w="112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0,00</w:t>
            </w:r>
          </w:p>
        </w:tc>
        <w:tc>
          <w:tcPr>
            <w:tcW w:w="130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48,66</w:t>
            </w:r>
          </w:p>
        </w:tc>
      </w:tr>
      <w:tr w:rsidR="00AC5FFD" w:rsidRPr="003F76AB" w:rsidTr="00711228">
        <w:trPr>
          <w:cantSplit/>
          <w:trHeight w:val="945"/>
        </w:trPr>
        <w:tc>
          <w:tcPr>
            <w:tcW w:w="1082" w:type="dxa"/>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4.4.2.</w:t>
            </w:r>
          </w:p>
        </w:tc>
        <w:tc>
          <w:tcPr>
            <w:tcW w:w="3598"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 xml:space="preserve">Citu radiosakaru sistēmu vienas radiosakaru stacijas un tās antenu sistēmas ierīkošanas projekts (punkts - </w:t>
            </w:r>
            <w:proofErr w:type="spellStart"/>
            <w:r w:rsidRPr="003F76AB">
              <w:rPr>
                <w:rFonts w:ascii="Times New Roman" w:hAnsi="Times New Roman"/>
                <w:sz w:val="24"/>
                <w:szCs w:val="24"/>
                <w:lang w:eastAsia="lv-LV"/>
              </w:rPr>
              <w:t>daudzpunkts</w:t>
            </w:r>
            <w:proofErr w:type="spellEnd"/>
            <w:r w:rsidRPr="003F76AB">
              <w:rPr>
                <w:rFonts w:ascii="Times New Roman" w:hAnsi="Times New Roman"/>
                <w:sz w:val="24"/>
                <w:szCs w:val="24"/>
                <w:lang w:eastAsia="lv-LV"/>
              </w:rPr>
              <w:t>) (Pakalpojuma veikšanai paātrinātā kārtībā (triju darbdienu laikā))</w:t>
            </w:r>
          </w:p>
        </w:tc>
        <w:tc>
          <w:tcPr>
            <w:tcW w:w="2340"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1 projekts</w:t>
            </w:r>
          </w:p>
        </w:tc>
        <w:tc>
          <w:tcPr>
            <w:tcW w:w="124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72,99</w:t>
            </w:r>
          </w:p>
        </w:tc>
        <w:tc>
          <w:tcPr>
            <w:tcW w:w="112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0,00</w:t>
            </w:r>
          </w:p>
        </w:tc>
        <w:tc>
          <w:tcPr>
            <w:tcW w:w="130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72,99</w:t>
            </w:r>
          </w:p>
        </w:tc>
      </w:tr>
      <w:tr w:rsidR="00AC5FFD" w:rsidRPr="003F76AB" w:rsidTr="00711228">
        <w:trPr>
          <w:cantSplit/>
          <w:trHeight w:val="630"/>
        </w:trPr>
        <w:tc>
          <w:tcPr>
            <w:tcW w:w="1082" w:type="dxa"/>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4.5.1.</w:t>
            </w:r>
          </w:p>
        </w:tc>
        <w:tc>
          <w:tcPr>
            <w:tcW w:w="3598"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Vienas koplietojamās radiofrekvences piešķīruma lietošanas atļaujas antenas un radiosakaru iekārtas ierīkošanas projekts</w:t>
            </w:r>
          </w:p>
        </w:tc>
        <w:tc>
          <w:tcPr>
            <w:tcW w:w="2340"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1 projekts</w:t>
            </w:r>
          </w:p>
        </w:tc>
        <w:tc>
          <w:tcPr>
            <w:tcW w:w="124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24,33</w:t>
            </w:r>
          </w:p>
        </w:tc>
        <w:tc>
          <w:tcPr>
            <w:tcW w:w="112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0,00</w:t>
            </w:r>
          </w:p>
        </w:tc>
        <w:tc>
          <w:tcPr>
            <w:tcW w:w="130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24,33</w:t>
            </w:r>
          </w:p>
        </w:tc>
      </w:tr>
      <w:tr w:rsidR="00AC5FFD" w:rsidRPr="003F76AB" w:rsidTr="00711228">
        <w:trPr>
          <w:cantSplit/>
          <w:trHeight w:val="945"/>
        </w:trPr>
        <w:tc>
          <w:tcPr>
            <w:tcW w:w="1082" w:type="dxa"/>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4.5.2.</w:t>
            </w:r>
          </w:p>
        </w:tc>
        <w:tc>
          <w:tcPr>
            <w:tcW w:w="3598"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Vienas koplietojamās radiofrekvences piešķīruma lietošanas atļaujas antenas un radiosakaru iekārtas ierīkošanas projekts (Pakalpojuma veikšanai paātrinātā kārtībā (triju darbdienu laikā))</w:t>
            </w:r>
          </w:p>
        </w:tc>
        <w:tc>
          <w:tcPr>
            <w:tcW w:w="2340" w:type="dxa"/>
          </w:tcPr>
          <w:p w:rsidR="00AC5FFD" w:rsidRPr="003F76AB" w:rsidRDefault="00AC5FFD" w:rsidP="003F76AB">
            <w:pPr>
              <w:spacing w:after="0" w:line="240" w:lineRule="auto"/>
              <w:rPr>
                <w:rFonts w:ascii="Times New Roman" w:hAnsi="Times New Roman"/>
                <w:sz w:val="24"/>
                <w:szCs w:val="24"/>
                <w:lang w:eastAsia="lv-LV"/>
              </w:rPr>
            </w:pPr>
            <w:r w:rsidRPr="003F76AB">
              <w:rPr>
                <w:rFonts w:ascii="Times New Roman" w:hAnsi="Times New Roman"/>
                <w:sz w:val="24"/>
                <w:szCs w:val="24"/>
                <w:lang w:eastAsia="lv-LV"/>
              </w:rPr>
              <w:t>1 projekts</w:t>
            </w:r>
          </w:p>
        </w:tc>
        <w:tc>
          <w:tcPr>
            <w:tcW w:w="124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36,50</w:t>
            </w:r>
          </w:p>
        </w:tc>
        <w:tc>
          <w:tcPr>
            <w:tcW w:w="112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0,00</w:t>
            </w:r>
          </w:p>
        </w:tc>
        <w:tc>
          <w:tcPr>
            <w:tcW w:w="1300" w:type="dxa"/>
            <w:noWrap/>
          </w:tcPr>
          <w:p w:rsidR="00AC5FFD" w:rsidRPr="003F76AB" w:rsidRDefault="00AC5FFD" w:rsidP="003F76AB">
            <w:pPr>
              <w:spacing w:after="0" w:line="240" w:lineRule="auto"/>
              <w:jc w:val="center"/>
              <w:rPr>
                <w:rFonts w:ascii="Times New Roman" w:hAnsi="Times New Roman"/>
                <w:sz w:val="24"/>
                <w:szCs w:val="24"/>
                <w:lang w:eastAsia="lv-LV"/>
              </w:rPr>
            </w:pPr>
            <w:r w:rsidRPr="003F76AB">
              <w:rPr>
                <w:rFonts w:ascii="Times New Roman" w:hAnsi="Times New Roman"/>
                <w:sz w:val="24"/>
                <w:szCs w:val="24"/>
                <w:lang w:eastAsia="lv-LV"/>
              </w:rPr>
              <w:t>36,50</w:t>
            </w:r>
          </w:p>
        </w:tc>
      </w:tr>
    </w:tbl>
    <w:p w:rsidR="00AC5FFD" w:rsidRDefault="00AC5FFD" w:rsidP="00FB4737">
      <w:pPr>
        <w:spacing w:before="100" w:beforeAutospacing="1" w:after="100" w:afterAutospacing="1" w:line="240" w:lineRule="auto"/>
        <w:rPr>
          <w:rFonts w:ascii="Times New Roman" w:hAnsi="Times New Roman"/>
          <w:sz w:val="24"/>
          <w:szCs w:val="24"/>
          <w:lang w:eastAsia="lv-LV"/>
        </w:rPr>
      </w:pPr>
    </w:p>
    <w:p w:rsidR="00AC5FFD" w:rsidRPr="00FB4737" w:rsidRDefault="00AC5FFD" w:rsidP="00FB4737">
      <w:pPr>
        <w:spacing w:before="100" w:beforeAutospacing="1" w:after="100" w:afterAutospacing="1" w:line="240" w:lineRule="auto"/>
        <w:rPr>
          <w:rFonts w:ascii="Times New Roman" w:hAnsi="Times New Roman"/>
          <w:sz w:val="24"/>
          <w:szCs w:val="24"/>
          <w:lang w:eastAsia="lv-LV"/>
        </w:rPr>
      </w:pPr>
      <w:r w:rsidRPr="00FB4737">
        <w:rPr>
          <w:rFonts w:ascii="Times New Roman" w:hAnsi="Times New Roman"/>
          <w:sz w:val="24"/>
          <w:szCs w:val="24"/>
          <w:lang w:eastAsia="lv-LV"/>
        </w:rPr>
        <w:t>Piezīmes.</w:t>
      </w:r>
    </w:p>
    <w:p w:rsidR="00AC5FFD" w:rsidRPr="00A773B5" w:rsidRDefault="00AC5FFD" w:rsidP="00A773B5">
      <w:pPr>
        <w:numPr>
          <w:ilvl w:val="0"/>
          <w:numId w:val="5"/>
        </w:numPr>
        <w:spacing w:before="120" w:after="0" w:line="240" w:lineRule="auto"/>
        <w:ind w:left="540"/>
        <w:jc w:val="both"/>
        <w:rPr>
          <w:rFonts w:ascii="Times New Roman" w:hAnsi="Times New Roman"/>
          <w:sz w:val="24"/>
          <w:szCs w:val="24"/>
          <w:lang w:eastAsia="lv-LV"/>
        </w:rPr>
      </w:pPr>
      <w:r w:rsidRPr="009A14FD">
        <w:rPr>
          <w:rFonts w:ascii="Times New Roman" w:hAnsi="Times New Roman"/>
          <w:sz w:val="24"/>
          <w:szCs w:val="24"/>
          <w:vertAlign w:val="superscript"/>
          <w:lang w:eastAsia="lv-LV"/>
        </w:rPr>
        <w:t>1</w:t>
      </w:r>
      <w:r w:rsidRPr="00A773B5">
        <w:rPr>
          <w:rFonts w:ascii="Times New Roman" w:hAnsi="Times New Roman"/>
          <w:sz w:val="24"/>
          <w:szCs w:val="24"/>
          <w:lang w:eastAsia="lv-LV"/>
        </w:rPr>
        <w:t>Pievienotās vērtības nodokli nepiemēro saskaņā ar Pievienotās vērtības nodokļa likuma 3.panta astoto daļu.</w:t>
      </w:r>
    </w:p>
    <w:p w:rsidR="00AC5FFD" w:rsidRPr="00FB4737" w:rsidRDefault="00AC5FFD" w:rsidP="00FB4737">
      <w:pPr>
        <w:numPr>
          <w:ilvl w:val="0"/>
          <w:numId w:val="5"/>
        </w:numPr>
        <w:spacing w:before="120" w:after="0" w:line="240" w:lineRule="auto"/>
        <w:ind w:left="540"/>
        <w:jc w:val="both"/>
        <w:rPr>
          <w:rFonts w:ascii="Times New Roman" w:hAnsi="Times New Roman"/>
          <w:sz w:val="24"/>
          <w:szCs w:val="24"/>
          <w:lang w:eastAsia="lv-LV"/>
        </w:rPr>
      </w:pPr>
      <w:r w:rsidRPr="00FB4737">
        <w:rPr>
          <w:rFonts w:ascii="Times New Roman" w:hAnsi="Times New Roman"/>
          <w:sz w:val="24"/>
          <w:szCs w:val="24"/>
          <w:lang w:eastAsia="lv-LV"/>
        </w:rPr>
        <w:t>Rīgas sakaru zona: Rīga, Jūrmala un novadi – Ādažu, Babītes, Baldones, Carnikavas, Garkalnes, Inčukalna, Krimuldas, Ķekavas, Mālpils, Mārupes, Olaines, Ropažu, Salaspils, Saulkrastu, Sējas, Siguldas, Stopiņu.</w:t>
      </w:r>
    </w:p>
    <w:p w:rsidR="00AC5FFD" w:rsidRPr="00FB4737" w:rsidRDefault="00AC5FFD" w:rsidP="00FB4737">
      <w:pPr>
        <w:numPr>
          <w:ilvl w:val="0"/>
          <w:numId w:val="5"/>
        </w:numPr>
        <w:spacing w:before="120" w:after="0" w:line="240" w:lineRule="auto"/>
        <w:ind w:left="540"/>
        <w:jc w:val="both"/>
        <w:rPr>
          <w:rFonts w:ascii="Times New Roman" w:hAnsi="Times New Roman"/>
          <w:sz w:val="24"/>
          <w:szCs w:val="24"/>
          <w:lang w:eastAsia="lv-LV"/>
        </w:rPr>
      </w:pPr>
      <w:r w:rsidRPr="00FB4737">
        <w:rPr>
          <w:rFonts w:ascii="Times New Roman" w:hAnsi="Times New Roman"/>
          <w:sz w:val="24"/>
          <w:szCs w:val="24"/>
          <w:lang w:eastAsia="lv-LV"/>
        </w:rPr>
        <w:t>Kurzemes sakaru zona: Liepāja, Ventspils un novadi – Alsungas, Aizputes, Brocēnu, Dundagas, Durbes, Grobiņas, Kuldīgas, Mērsraga, Nīcas, Pāvilostas, Priekules, Rojas, Rucavas, Saldus, Skrundas, Talsu, Vaiņodes, Ventspils.</w:t>
      </w:r>
    </w:p>
    <w:p w:rsidR="00AC5FFD" w:rsidRPr="00FB4737" w:rsidRDefault="00AC5FFD" w:rsidP="00FB4737">
      <w:pPr>
        <w:numPr>
          <w:ilvl w:val="0"/>
          <w:numId w:val="5"/>
        </w:numPr>
        <w:spacing w:before="120" w:after="0" w:line="240" w:lineRule="auto"/>
        <w:ind w:left="540"/>
        <w:jc w:val="both"/>
        <w:rPr>
          <w:rFonts w:ascii="Times New Roman" w:hAnsi="Times New Roman"/>
          <w:sz w:val="24"/>
          <w:szCs w:val="24"/>
          <w:lang w:eastAsia="lv-LV"/>
        </w:rPr>
      </w:pPr>
      <w:r w:rsidRPr="00FB4737">
        <w:rPr>
          <w:rFonts w:ascii="Times New Roman" w:hAnsi="Times New Roman"/>
          <w:sz w:val="24"/>
          <w:szCs w:val="24"/>
          <w:lang w:eastAsia="lv-LV"/>
        </w:rPr>
        <w:lastRenderedPageBreak/>
        <w:t>Zemgales sakaru zona: Jelgava un novadi – Aizkraukles, Auces, Bauskas, Dobeles, Engures, Iecavas, Ikšķiles, Jaunjelgavas, Jaunpils, Jelgavas, Kandavas, Kokneses, Ķeguma, Lielvārdes, Neretas, Ogres, Ozolnieku, Pļaviņu, Rundāles, Skrīveru, Tērvetes, Tukuma, Vecumnieku.</w:t>
      </w:r>
    </w:p>
    <w:p w:rsidR="00AC5FFD" w:rsidRPr="00FB4737" w:rsidRDefault="00AC5FFD" w:rsidP="00FB4737">
      <w:pPr>
        <w:numPr>
          <w:ilvl w:val="0"/>
          <w:numId w:val="5"/>
        </w:numPr>
        <w:spacing w:before="120" w:after="0" w:line="240" w:lineRule="auto"/>
        <w:ind w:left="540"/>
        <w:jc w:val="both"/>
        <w:rPr>
          <w:rFonts w:ascii="Times New Roman" w:hAnsi="Times New Roman"/>
          <w:sz w:val="24"/>
          <w:szCs w:val="24"/>
          <w:lang w:eastAsia="lv-LV"/>
        </w:rPr>
      </w:pPr>
      <w:r w:rsidRPr="00FB4737">
        <w:rPr>
          <w:rFonts w:ascii="Times New Roman" w:hAnsi="Times New Roman"/>
          <w:sz w:val="24"/>
          <w:szCs w:val="24"/>
          <w:lang w:eastAsia="lv-LV"/>
        </w:rPr>
        <w:t xml:space="preserve">Vidzemes sakaru zona: Valmiera un novadi – Alojas, Alūksnes, Amatas, Apes, Beverīnas, Burtnieku, Cēsu, Cesvaines, Ērgļu, Gulbenes, Jaunpiebalgas, Kocēnu, Līgatnes, Limbažu, Lubānas, Madonas, Mazsalacas, Naukšēnu, </w:t>
      </w:r>
      <w:proofErr w:type="spellStart"/>
      <w:r w:rsidRPr="00FB4737">
        <w:rPr>
          <w:rFonts w:ascii="Times New Roman" w:hAnsi="Times New Roman"/>
          <w:sz w:val="24"/>
          <w:szCs w:val="24"/>
          <w:lang w:eastAsia="lv-LV"/>
        </w:rPr>
        <w:t>Pārgaujas</w:t>
      </w:r>
      <w:proofErr w:type="spellEnd"/>
      <w:r w:rsidRPr="00FB4737">
        <w:rPr>
          <w:rFonts w:ascii="Times New Roman" w:hAnsi="Times New Roman"/>
          <w:sz w:val="24"/>
          <w:szCs w:val="24"/>
          <w:lang w:eastAsia="lv-LV"/>
        </w:rPr>
        <w:t>, Priekuļu, Raunas, Rūjienas, Salacgrīvas, Smiltenes, Strenču, Valkas, Valmieras, Varakļānu, Vecpiebalgas.</w:t>
      </w:r>
    </w:p>
    <w:p w:rsidR="00AC5FFD" w:rsidRPr="00FB4737" w:rsidRDefault="00AC5FFD" w:rsidP="00FB4737">
      <w:pPr>
        <w:numPr>
          <w:ilvl w:val="0"/>
          <w:numId w:val="5"/>
        </w:numPr>
        <w:spacing w:before="120" w:after="0" w:line="240" w:lineRule="auto"/>
        <w:ind w:left="540"/>
        <w:jc w:val="both"/>
        <w:rPr>
          <w:rFonts w:ascii="Times New Roman" w:hAnsi="Times New Roman"/>
          <w:sz w:val="24"/>
          <w:szCs w:val="24"/>
          <w:lang w:eastAsia="lv-LV"/>
        </w:rPr>
      </w:pPr>
      <w:r w:rsidRPr="00FB4737">
        <w:rPr>
          <w:rFonts w:ascii="Times New Roman" w:hAnsi="Times New Roman"/>
          <w:sz w:val="24"/>
          <w:szCs w:val="24"/>
          <w:lang w:eastAsia="lv-LV"/>
        </w:rPr>
        <w:t>Latgales sakaru zona: Jēkabpils, Daugavpils, Rēzekne un novadi – Aglonas, Aknīstes, Baltinavas, Balvu, Ciblas, Dagdas, Daugavpils, Ilūkstes, Jēkabpils, Kārsavas, Krāslavas, Krustpils, Līvānu, Ludzas, Preiļu, Rēzeknes, Riebiņu, Rugāju, Salas, Vārkavas, Viesītes, Viļakas, Viļānu, Zilupes.</w:t>
      </w:r>
    </w:p>
    <w:p w:rsidR="00AC5FFD" w:rsidRPr="00FB4737" w:rsidRDefault="00AC5FFD" w:rsidP="00FB4737">
      <w:pPr>
        <w:numPr>
          <w:ilvl w:val="0"/>
          <w:numId w:val="5"/>
        </w:numPr>
        <w:spacing w:before="120" w:after="0" w:line="240" w:lineRule="auto"/>
        <w:ind w:left="540"/>
        <w:jc w:val="both"/>
        <w:rPr>
          <w:rFonts w:ascii="Times New Roman" w:hAnsi="Times New Roman"/>
          <w:sz w:val="24"/>
          <w:szCs w:val="24"/>
          <w:lang w:eastAsia="lv-LV"/>
        </w:rPr>
      </w:pPr>
      <w:r w:rsidRPr="00FB4737">
        <w:rPr>
          <w:rFonts w:ascii="Times New Roman" w:hAnsi="Times New Roman"/>
          <w:sz w:val="24"/>
          <w:szCs w:val="24"/>
          <w:lang w:eastAsia="lv-LV"/>
        </w:rPr>
        <w:t>Maksai par EMS nodrošināšanu vienvirziena fiksēto radiosakaru radiolīnijai piemēro pusi no norādītā izcenojuma (attiecas uz šā pielikuma 2.12. un 2.15.apakšpunktu).</w:t>
      </w:r>
    </w:p>
    <w:p w:rsidR="00AC5FFD" w:rsidRPr="00FB4737" w:rsidRDefault="00AC5FFD" w:rsidP="00FB4737">
      <w:pPr>
        <w:numPr>
          <w:ilvl w:val="0"/>
          <w:numId w:val="5"/>
        </w:numPr>
        <w:spacing w:before="120" w:after="0" w:line="240" w:lineRule="auto"/>
        <w:ind w:left="540"/>
        <w:jc w:val="both"/>
        <w:rPr>
          <w:rFonts w:ascii="Times New Roman" w:hAnsi="Times New Roman"/>
          <w:sz w:val="24"/>
          <w:szCs w:val="24"/>
          <w:lang w:eastAsia="lv-LV"/>
        </w:rPr>
      </w:pPr>
      <w:r w:rsidRPr="00FB4737">
        <w:rPr>
          <w:rFonts w:ascii="Times New Roman" w:hAnsi="Times New Roman"/>
          <w:sz w:val="24"/>
          <w:szCs w:val="24"/>
          <w:lang w:eastAsia="lv-LV"/>
        </w:rPr>
        <w:t>Maksai par EMS nodrošināšanu fiksēto radiosakaru radiolīnijai, kurai Latvijas teritorijā atrodas tikai viena no raidošajām radiostacijām, piemēro pusi no norādītā izcenojuma (attiecas uz šā pielikuma 2.12. un 2.15.apakšpunktu).</w:t>
      </w:r>
    </w:p>
    <w:p w:rsidR="00AC5FFD" w:rsidRPr="00FB4737" w:rsidRDefault="00AC5FFD" w:rsidP="00FB4737">
      <w:pPr>
        <w:numPr>
          <w:ilvl w:val="0"/>
          <w:numId w:val="5"/>
        </w:numPr>
        <w:spacing w:before="120" w:after="0" w:line="240" w:lineRule="auto"/>
        <w:ind w:left="540"/>
        <w:jc w:val="both"/>
        <w:rPr>
          <w:rFonts w:ascii="Times New Roman" w:hAnsi="Times New Roman"/>
          <w:sz w:val="24"/>
          <w:szCs w:val="24"/>
          <w:lang w:eastAsia="lv-LV"/>
        </w:rPr>
      </w:pPr>
      <w:r w:rsidRPr="00FB4737">
        <w:rPr>
          <w:rFonts w:ascii="Times New Roman" w:hAnsi="Times New Roman"/>
          <w:sz w:val="24"/>
          <w:szCs w:val="24"/>
          <w:lang w:eastAsia="lv-LV"/>
        </w:rPr>
        <w:t>Elektronisko sakaru tīklu ierīkošanas tehniskā projekta atkārtotai izskatīšanai attiecīgā projekta nepilnību gadījumā piemēro pusi no norādītā izcenojuma (attiecas uz pielikuma 4.1.1., 4.1.2., 4.2.1., 4.2.2., 4.3.1., 4.3.2., 4.4.1., 4.4.2., 4.5.1. un 4.5.2. apakšpunktu)</w:t>
      </w:r>
    </w:p>
    <w:p w:rsidR="00AC5FFD" w:rsidRPr="00A773B5" w:rsidRDefault="00AC5FFD" w:rsidP="00A773B5">
      <w:pPr>
        <w:numPr>
          <w:ilvl w:val="0"/>
          <w:numId w:val="5"/>
        </w:numPr>
        <w:spacing w:before="120" w:after="0" w:line="240" w:lineRule="auto"/>
        <w:ind w:left="540"/>
        <w:jc w:val="both"/>
      </w:pPr>
      <w:r w:rsidRPr="00FB4737">
        <w:rPr>
          <w:rFonts w:ascii="Times New Roman" w:hAnsi="Times New Roman"/>
          <w:sz w:val="24"/>
          <w:szCs w:val="24"/>
          <w:lang w:eastAsia="lv-LV"/>
        </w:rPr>
        <w:t>Šā pielikuma 4.5.apakšpunktā minēto pakalpojuma izcenojumu piemēro vienai antenai atbilstoši ierīkošanas projektā norādītajam, izņemot abonentu galiekārtām. Izcenojumu palielina atbilstoši ierīkošanas projektā norādīto antenu skaitam.</w:t>
      </w:r>
    </w:p>
    <w:p w:rsidR="00AC5FFD" w:rsidRPr="00FB4737" w:rsidRDefault="00AC5FFD" w:rsidP="00FB4737"/>
    <w:p w:rsidR="00AC5FFD" w:rsidRPr="00FB4737" w:rsidRDefault="00AC5FFD" w:rsidP="00FB4737">
      <w:pPr>
        <w:spacing w:after="0" w:line="240" w:lineRule="auto"/>
        <w:rPr>
          <w:rFonts w:ascii="Times New Roman" w:hAnsi="Times New Roman"/>
          <w:sz w:val="24"/>
          <w:szCs w:val="24"/>
        </w:rPr>
      </w:pPr>
      <w:r>
        <w:rPr>
          <w:rFonts w:ascii="Times New Roman" w:hAnsi="Times New Roman"/>
          <w:sz w:val="24"/>
          <w:szCs w:val="24"/>
        </w:rPr>
        <w:t>V</w:t>
      </w:r>
      <w:r w:rsidRPr="00FB4737">
        <w:rPr>
          <w:rFonts w:ascii="Times New Roman" w:hAnsi="Times New Roman"/>
          <w:sz w:val="24"/>
          <w:szCs w:val="24"/>
        </w:rPr>
        <w:t xml:space="preserve">ides aizsardzības un reģionālās </w:t>
      </w:r>
    </w:p>
    <w:p w:rsidR="00AC5FFD" w:rsidRPr="00FB4737" w:rsidRDefault="00AC5FFD" w:rsidP="00FB4737">
      <w:pPr>
        <w:spacing w:after="0" w:line="240" w:lineRule="auto"/>
        <w:rPr>
          <w:rFonts w:ascii="Times New Roman" w:hAnsi="Times New Roman"/>
          <w:sz w:val="24"/>
          <w:szCs w:val="24"/>
        </w:rPr>
      </w:pPr>
      <w:r>
        <w:rPr>
          <w:rFonts w:ascii="Times New Roman" w:hAnsi="Times New Roman"/>
          <w:sz w:val="24"/>
          <w:szCs w:val="24"/>
        </w:rPr>
        <w:t xml:space="preserve"> </w:t>
      </w:r>
      <w:r w:rsidRPr="00FB4737">
        <w:rPr>
          <w:rFonts w:ascii="Times New Roman" w:hAnsi="Times New Roman"/>
          <w:sz w:val="24"/>
          <w:szCs w:val="24"/>
        </w:rPr>
        <w:t>attīstības ministrs</w:t>
      </w:r>
      <w:r w:rsidRPr="00FB4737">
        <w:rPr>
          <w:rFonts w:ascii="Times New Roman" w:hAnsi="Times New Roman"/>
          <w:sz w:val="24"/>
          <w:szCs w:val="24"/>
        </w:rPr>
        <w:tab/>
      </w:r>
      <w:r w:rsidRPr="00FB4737">
        <w:rPr>
          <w:rFonts w:ascii="Times New Roman" w:hAnsi="Times New Roman"/>
          <w:sz w:val="24"/>
          <w:szCs w:val="24"/>
        </w:rPr>
        <w:tab/>
      </w:r>
      <w:r w:rsidRPr="00FB4737">
        <w:rPr>
          <w:rFonts w:ascii="Times New Roman" w:hAnsi="Times New Roman"/>
          <w:sz w:val="24"/>
          <w:szCs w:val="24"/>
        </w:rPr>
        <w:tab/>
      </w:r>
      <w:r w:rsidRPr="00FB4737">
        <w:rPr>
          <w:rFonts w:ascii="Times New Roman" w:hAnsi="Times New Roman"/>
          <w:sz w:val="24"/>
          <w:szCs w:val="24"/>
        </w:rPr>
        <w:tab/>
      </w:r>
      <w:r w:rsidRPr="00FB4737">
        <w:rPr>
          <w:rFonts w:ascii="Times New Roman" w:hAnsi="Times New Roman"/>
          <w:sz w:val="24"/>
          <w:szCs w:val="24"/>
        </w:rPr>
        <w:tab/>
        <w:t xml:space="preserve">         </w:t>
      </w:r>
      <w:r>
        <w:rPr>
          <w:rFonts w:ascii="Times New Roman" w:hAnsi="Times New Roman"/>
          <w:sz w:val="24"/>
          <w:szCs w:val="24"/>
        </w:rPr>
        <w:t xml:space="preserve">               </w:t>
      </w:r>
      <w:proofErr w:type="spellStart"/>
      <w:r>
        <w:rPr>
          <w:rFonts w:ascii="Times New Roman" w:hAnsi="Times New Roman"/>
          <w:sz w:val="24"/>
          <w:szCs w:val="24"/>
          <w:lang w:eastAsia="ar-SA"/>
        </w:rPr>
        <w:t>R.</w:t>
      </w:r>
      <w:r w:rsidRPr="00FB4737">
        <w:rPr>
          <w:rFonts w:ascii="Times New Roman" w:hAnsi="Times New Roman"/>
          <w:sz w:val="24"/>
          <w:szCs w:val="24"/>
          <w:lang w:eastAsia="ar-SA"/>
        </w:rPr>
        <w:t>Naudiņš</w:t>
      </w:r>
      <w:proofErr w:type="spellEnd"/>
      <w:r w:rsidRPr="00FB4737">
        <w:rPr>
          <w:rFonts w:ascii="Times New Roman" w:hAnsi="Times New Roman"/>
          <w:sz w:val="24"/>
          <w:szCs w:val="24"/>
        </w:rPr>
        <w:tab/>
      </w:r>
      <w:r w:rsidRPr="00FB4737">
        <w:rPr>
          <w:rFonts w:ascii="Times New Roman" w:hAnsi="Times New Roman"/>
          <w:sz w:val="24"/>
          <w:szCs w:val="24"/>
        </w:rPr>
        <w:tab/>
      </w:r>
    </w:p>
    <w:p w:rsidR="00AC5FFD" w:rsidRPr="00FB4737" w:rsidRDefault="00AC5FFD" w:rsidP="00FB4737">
      <w:pPr>
        <w:spacing w:after="0" w:line="240" w:lineRule="auto"/>
        <w:rPr>
          <w:rFonts w:ascii="Times New Roman" w:hAnsi="Times New Roman"/>
          <w:sz w:val="24"/>
          <w:szCs w:val="24"/>
        </w:rPr>
      </w:pPr>
    </w:p>
    <w:p w:rsidR="00AC5FFD" w:rsidRDefault="00AC5FFD" w:rsidP="00FB4737">
      <w:pPr>
        <w:spacing w:after="0" w:line="240" w:lineRule="auto"/>
        <w:rPr>
          <w:rFonts w:ascii="Times New Roman" w:hAnsi="Times New Roman"/>
          <w:sz w:val="24"/>
          <w:szCs w:val="24"/>
        </w:rPr>
      </w:pPr>
      <w:r w:rsidRPr="00FB4737">
        <w:rPr>
          <w:rFonts w:ascii="Times New Roman" w:hAnsi="Times New Roman"/>
          <w:sz w:val="24"/>
          <w:szCs w:val="24"/>
        </w:rPr>
        <w:t>Vīza:</w:t>
      </w:r>
    </w:p>
    <w:p w:rsidR="00AC5FFD" w:rsidRPr="00FB4737" w:rsidRDefault="00AC5FFD" w:rsidP="00FB4737">
      <w:pPr>
        <w:tabs>
          <w:tab w:val="left" w:pos="6870"/>
        </w:tabs>
        <w:spacing w:after="0" w:line="240" w:lineRule="auto"/>
        <w:rPr>
          <w:rFonts w:ascii="Times New Roman" w:hAnsi="Times New Roman"/>
          <w:sz w:val="24"/>
          <w:szCs w:val="24"/>
        </w:rPr>
      </w:pPr>
      <w:r w:rsidRPr="00FB4737">
        <w:rPr>
          <w:rFonts w:ascii="Times New Roman" w:hAnsi="Times New Roman"/>
          <w:sz w:val="24"/>
          <w:szCs w:val="24"/>
        </w:rPr>
        <w:t xml:space="preserve">valsts sekretārs                                                   </w:t>
      </w:r>
      <w:r>
        <w:rPr>
          <w:rFonts w:ascii="Times New Roman" w:hAnsi="Times New Roman"/>
          <w:sz w:val="24"/>
          <w:szCs w:val="24"/>
        </w:rPr>
        <w:t xml:space="preserve">                                 </w:t>
      </w:r>
      <w:r w:rsidRPr="00FB4737">
        <w:rPr>
          <w:rFonts w:ascii="Times New Roman" w:hAnsi="Times New Roman"/>
          <w:sz w:val="24"/>
          <w:szCs w:val="24"/>
        </w:rPr>
        <w:t>G.Puķītis</w:t>
      </w:r>
    </w:p>
    <w:p w:rsidR="00AC5FFD" w:rsidRDefault="00AC5FFD" w:rsidP="00F13DE2">
      <w:pPr>
        <w:spacing w:after="0" w:line="240" w:lineRule="auto"/>
        <w:rPr>
          <w:rFonts w:ascii="Times New Roman" w:hAnsi="Times New Roman"/>
          <w:sz w:val="20"/>
          <w:szCs w:val="20"/>
        </w:rPr>
      </w:pPr>
      <w:r w:rsidRPr="00FB4737">
        <w:rPr>
          <w:rFonts w:ascii="Times New Roman" w:hAnsi="Times New Roman"/>
          <w:sz w:val="20"/>
          <w:szCs w:val="20"/>
        </w:rPr>
        <w:t xml:space="preserve">   </w:t>
      </w:r>
    </w:p>
    <w:p w:rsidR="00AC5FFD" w:rsidRDefault="00AC5FFD" w:rsidP="00F13DE2">
      <w:pPr>
        <w:spacing w:after="0" w:line="240" w:lineRule="auto"/>
        <w:rPr>
          <w:rFonts w:ascii="Times New Roman" w:hAnsi="Times New Roman"/>
          <w:sz w:val="20"/>
          <w:szCs w:val="20"/>
        </w:rPr>
      </w:pPr>
    </w:p>
    <w:p w:rsidR="00AC5FFD" w:rsidRPr="00F13DE2" w:rsidRDefault="00AC5FFD" w:rsidP="00F13DE2">
      <w:pPr>
        <w:spacing w:after="0" w:line="240" w:lineRule="auto"/>
        <w:rPr>
          <w:rFonts w:ascii="Times New Roman" w:hAnsi="Times New Roman"/>
          <w:sz w:val="20"/>
          <w:szCs w:val="20"/>
        </w:rPr>
      </w:pPr>
    </w:p>
    <w:p w:rsidR="00AC5FFD" w:rsidRPr="00FB4737" w:rsidRDefault="001C7FD5" w:rsidP="00FB4737">
      <w:pPr>
        <w:spacing w:after="0"/>
        <w:rPr>
          <w:rFonts w:ascii="Times New Roman" w:hAnsi="Times New Roman"/>
          <w:sz w:val="20"/>
          <w:szCs w:val="20"/>
        </w:rPr>
      </w:pPr>
      <w:r>
        <w:rPr>
          <w:rFonts w:ascii="Times New Roman" w:hAnsi="Times New Roman"/>
          <w:sz w:val="20"/>
          <w:szCs w:val="20"/>
        </w:rPr>
        <w:t xml:space="preserve">  18</w:t>
      </w:r>
      <w:r w:rsidR="00210BE9">
        <w:rPr>
          <w:rFonts w:ascii="Times New Roman" w:hAnsi="Times New Roman"/>
          <w:sz w:val="20"/>
          <w:szCs w:val="20"/>
        </w:rPr>
        <w:t>.06.2014. 14</w:t>
      </w:r>
      <w:r w:rsidR="00AC5FFD">
        <w:rPr>
          <w:rFonts w:ascii="Times New Roman" w:hAnsi="Times New Roman"/>
          <w:sz w:val="20"/>
          <w:szCs w:val="20"/>
        </w:rPr>
        <w:t>:51</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0"/>
        <w:gridCol w:w="6840"/>
        <w:gridCol w:w="2520"/>
      </w:tblGrid>
      <w:tr w:rsidR="00AC5FFD" w:rsidRPr="00323DF5" w:rsidTr="004554B4">
        <w:trPr>
          <w:trHeight w:val="57"/>
        </w:trPr>
        <w:tc>
          <w:tcPr>
            <w:tcW w:w="480" w:type="dxa"/>
            <w:tcBorders>
              <w:top w:val="nil"/>
              <w:left w:val="nil"/>
              <w:bottom w:val="nil"/>
              <w:right w:val="nil"/>
            </w:tcBorders>
          </w:tcPr>
          <w:p w:rsidR="00AC5FFD" w:rsidRPr="00FB4737" w:rsidRDefault="00AC5FFD" w:rsidP="00FB4737">
            <w:pPr>
              <w:spacing w:after="0" w:line="240" w:lineRule="auto"/>
              <w:ind w:left="57" w:right="57"/>
              <w:rPr>
                <w:rFonts w:ascii="Times New Roman" w:hAnsi="Times New Roman"/>
                <w:sz w:val="20"/>
                <w:szCs w:val="20"/>
                <w:lang w:eastAsia="lv-LV"/>
              </w:rPr>
            </w:pPr>
          </w:p>
        </w:tc>
        <w:tc>
          <w:tcPr>
            <w:tcW w:w="6840" w:type="dxa"/>
            <w:tcBorders>
              <w:top w:val="nil"/>
              <w:left w:val="nil"/>
              <w:bottom w:val="nil"/>
              <w:right w:val="nil"/>
            </w:tcBorders>
          </w:tcPr>
          <w:p w:rsidR="00AC5FFD" w:rsidRPr="00FB4737" w:rsidRDefault="00AC5FFD" w:rsidP="00FB4737">
            <w:pPr>
              <w:spacing w:after="0"/>
              <w:rPr>
                <w:rFonts w:ascii="Times New Roman" w:hAnsi="Times New Roman"/>
                <w:sz w:val="20"/>
                <w:szCs w:val="20"/>
              </w:rPr>
            </w:pPr>
            <w:r>
              <w:rPr>
                <w:rFonts w:ascii="Times New Roman" w:hAnsi="Times New Roman"/>
                <w:sz w:val="20"/>
                <w:szCs w:val="20"/>
              </w:rPr>
              <w:t>3715</w:t>
            </w:r>
          </w:p>
        </w:tc>
        <w:tc>
          <w:tcPr>
            <w:tcW w:w="2520" w:type="dxa"/>
            <w:tcBorders>
              <w:top w:val="nil"/>
              <w:left w:val="nil"/>
              <w:bottom w:val="nil"/>
              <w:right w:val="nil"/>
            </w:tcBorders>
          </w:tcPr>
          <w:p w:rsidR="00AC5FFD" w:rsidRPr="00FB4737" w:rsidRDefault="00AC5FFD" w:rsidP="00FB4737">
            <w:pPr>
              <w:spacing w:after="0" w:line="240" w:lineRule="auto"/>
              <w:ind w:left="57" w:right="57"/>
              <w:rPr>
                <w:rFonts w:ascii="Times New Roman" w:hAnsi="Times New Roman"/>
                <w:sz w:val="20"/>
                <w:szCs w:val="20"/>
                <w:lang w:eastAsia="lv-LV"/>
              </w:rPr>
            </w:pPr>
          </w:p>
        </w:tc>
      </w:tr>
      <w:tr w:rsidR="00AC5FFD" w:rsidRPr="00323DF5" w:rsidTr="004554B4">
        <w:trPr>
          <w:trHeight w:val="218"/>
        </w:trPr>
        <w:tc>
          <w:tcPr>
            <w:tcW w:w="480" w:type="dxa"/>
            <w:tcBorders>
              <w:top w:val="nil"/>
              <w:left w:val="nil"/>
              <w:bottom w:val="nil"/>
              <w:right w:val="nil"/>
            </w:tcBorders>
          </w:tcPr>
          <w:p w:rsidR="00AC5FFD" w:rsidRPr="00FB4737" w:rsidRDefault="00AC5FFD" w:rsidP="00FB4737">
            <w:pPr>
              <w:spacing w:after="0" w:line="240" w:lineRule="auto"/>
              <w:ind w:left="57" w:right="57"/>
              <w:rPr>
                <w:rFonts w:ascii="Times New Roman" w:hAnsi="Times New Roman"/>
                <w:sz w:val="20"/>
                <w:szCs w:val="20"/>
                <w:lang w:eastAsia="lv-LV"/>
              </w:rPr>
            </w:pPr>
          </w:p>
        </w:tc>
        <w:tc>
          <w:tcPr>
            <w:tcW w:w="6840" w:type="dxa"/>
            <w:tcBorders>
              <w:top w:val="nil"/>
              <w:left w:val="nil"/>
              <w:bottom w:val="nil"/>
              <w:right w:val="nil"/>
            </w:tcBorders>
          </w:tcPr>
          <w:p w:rsidR="00AC5FFD" w:rsidRPr="00FB4737" w:rsidRDefault="00AC5FFD" w:rsidP="00FB4737">
            <w:pPr>
              <w:spacing w:after="0"/>
              <w:rPr>
                <w:rFonts w:ascii="Times New Roman" w:hAnsi="Times New Roman"/>
                <w:sz w:val="20"/>
                <w:szCs w:val="20"/>
              </w:rPr>
            </w:pPr>
            <w:r w:rsidRPr="00FB4737">
              <w:rPr>
                <w:rFonts w:ascii="Times New Roman" w:hAnsi="Times New Roman"/>
                <w:sz w:val="20"/>
                <w:szCs w:val="20"/>
              </w:rPr>
              <w:t>E.Šivare</w:t>
            </w:r>
          </w:p>
          <w:p w:rsidR="00AC5FFD" w:rsidRPr="00FB4737" w:rsidRDefault="00AC5FFD" w:rsidP="00FB4737">
            <w:pPr>
              <w:spacing w:after="0"/>
              <w:rPr>
                <w:rFonts w:ascii="Times New Roman" w:hAnsi="Times New Roman"/>
                <w:sz w:val="20"/>
                <w:szCs w:val="20"/>
              </w:rPr>
            </w:pPr>
            <w:r w:rsidRPr="00FB4737">
              <w:rPr>
                <w:rFonts w:ascii="Times New Roman" w:hAnsi="Times New Roman"/>
                <w:sz w:val="20"/>
                <w:szCs w:val="20"/>
              </w:rPr>
              <w:t xml:space="preserve">66016537, </w:t>
            </w:r>
            <w:hyperlink r:id="rId8" w:history="1">
              <w:r w:rsidRPr="00253E88">
                <w:rPr>
                  <w:rStyle w:val="Hyperlink"/>
                  <w:rFonts w:ascii="Times New Roman" w:hAnsi="Times New Roman"/>
                  <w:sz w:val="20"/>
                  <w:szCs w:val="20"/>
                </w:rPr>
                <w:t>Evija.Sivare@varam.gov.lv</w:t>
              </w:r>
            </w:hyperlink>
          </w:p>
        </w:tc>
        <w:tc>
          <w:tcPr>
            <w:tcW w:w="2520" w:type="dxa"/>
            <w:tcBorders>
              <w:top w:val="nil"/>
              <w:left w:val="nil"/>
              <w:bottom w:val="nil"/>
              <w:right w:val="nil"/>
            </w:tcBorders>
          </w:tcPr>
          <w:p w:rsidR="00AC5FFD" w:rsidRPr="00FB4737" w:rsidRDefault="00AC5FFD" w:rsidP="00FB4737">
            <w:pPr>
              <w:spacing w:after="0" w:line="240" w:lineRule="auto"/>
              <w:ind w:left="57" w:right="57"/>
              <w:rPr>
                <w:rFonts w:ascii="Times New Roman" w:hAnsi="Times New Roman"/>
                <w:sz w:val="20"/>
                <w:szCs w:val="20"/>
                <w:lang w:eastAsia="lv-LV"/>
              </w:rPr>
            </w:pPr>
          </w:p>
        </w:tc>
      </w:tr>
    </w:tbl>
    <w:p w:rsidR="00AC5FFD" w:rsidRPr="00F13DE2" w:rsidRDefault="00AC5FFD" w:rsidP="00F13DE2">
      <w:pPr>
        <w:jc w:val="both"/>
        <w:rPr>
          <w:rFonts w:ascii="Times New Roman" w:hAnsi="Times New Roman"/>
          <w:sz w:val="20"/>
          <w:szCs w:val="20"/>
        </w:rPr>
      </w:pPr>
      <w:r>
        <w:rPr>
          <w:rFonts w:ascii="Times New Roman" w:hAnsi="Times New Roman"/>
          <w:sz w:val="20"/>
          <w:szCs w:val="20"/>
        </w:rPr>
        <w:t xml:space="preserve">   </w:t>
      </w:r>
      <w:r w:rsidRPr="00F13DE2">
        <w:rPr>
          <w:rFonts w:ascii="Times New Roman" w:hAnsi="Times New Roman"/>
          <w:sz w:val="20"/>
          <w:szCs w:val="20"/>
        </w:rPr>
        <w:t xml:space="preserve">K. </w:t>
      </w:r>
      <w:proofErr w:type="spellStart"/>
      <w:r w:rsidRPr="00F13DE2">
        <w:rPr>
          <w:rFonts w:ascii="Times New Roman" w:hAnsi="Times New Roman"/>
          <w:sz w:val="20"/>
          <w:szCs w:val="20"/>
        </w:rPr>
        <w:t>Hohberga</w:t>
      </w:r>
      <w:proofErr w:type="spellEnd"/>
    </w:p>
    <w:p w:rsidR="00AC5FFD" w:rsidRPr="00F13DE2" w:rsidRDefault="00AC5FFD" w:rsidP="00F13DE2">
      <w:pPr>
        <w:jc w:val="both"/>
        <w:rPr>
          <w:rFonts w:ascii="Times New Roman" w:hAnsi="Times New Roman"/>
          <w:sz w:val="20"/>
          <w:szCs w:val="20"/>
        </w:rPr>
      </w:pPr>
      <w:r>
        <w:rPr>
          <w:rFonts w:ascii="Times New Roman" w:hAnsi="Times New Roman"/>
          <w:sz w:val="20"/>
          <w:szCs w:val="20"/>
        </w:rPr>
        <w:t xml:space="preserve">   </w:t>
      </w:r>
      <w:r w:rsidRPr="00F13DE2">
        <w:rPr>
          <w:rFonts w:ascii="Times New Roman" w:hAnsi="Times New Roman"/>
          <w:sz w:val="20"/>
          <w:szCs w:val="20"/>
        </w:rPr>
        <w:t xml:space="preserve">67333034, </w:t>
      </w:r>
      <w:hyperlink r:id="rId9" w:history="1">
        <w:r w:rsidRPr="00F13DE2">
          <w:rPr>
            <w:rStyle w:val="Hyperlink"/>
            <w:rFonts w:ascii="Times New Roman" w:hAnsi="Times New Roman"/>
            <w:sz w:val="20"/>
            <w:szCs w:val="20"/>
          </w:rPr>
          <w:t>Katrina.Hohberga@vases.lv</w:t>
        </w:r>
      </w:hyperlink>
      <w:r w:rsidRPr="00F13DE2">
        <w:rPr>
          <w:rFonts w:ascii="Times New Roman" w:hAnsi="Times New Roman"/>
          <w:sz w:val="20"/>
          <w:szCs w:val="20"/>
        </w:rPr>
        <w:t>;</w:t>
      </w:r>
    </w:p>
    <w:p w:rsidR="00AC5FFD" w:rsidRPr="00F13DE2" w:rsidRDefault="00AC5FFD" w:rsidP="00F13DE2">
      <w:pPr>
        <w:jc w:val="both"/>
        <w:rPr>
          <w:rFonts w:ascii="Times New Roman" w:hAnsi="Times New Roman"/>
          <w:sz w:val="20"/>
          <w:szCs w:val="20"/>
        </w:rPr>
      </w:pPr>
      <w:r>
        <w:rPr>
          <w:rFonts w:ascii="Times New Roman" w:hAnsi="Times New Roman"/>
          <w:sz w:val="20"/>
          <w:szCs w:val="20"/>
        </w:rPr>
        <w:t xml:space="preserve">   </w:t>
      </w:r>
      <w:r w:rsidRPr="00F13DE2">
        <w:rPr>
          <w:rFonts w:ascii="Times New Roman" w:hAnsi="Times New Roman"/>
          <w:sz w:val="20"/>
          <w:szCs w:val="20"/>
        </w:rPr>
        <w:t>M.Aleksandrovs</w:t>
      </w:r>
    </w:p>
    <w:p w:rsidR="00AC5FFD" w:rsidRPr="00F13DE2" w:rsidRDefault="00AC5FFD" w:rsidP="00F13DE2">
      <w:pPr>
        <w:jc w:val="both"/>
        <w:rPr>
          <w:rFonts w:ascii="Times New Roman" w:hAnsi="Times New Roman"/>
          <w:sz w:val="20"/>
          <w:szCs w:val="20"/>
        </w:rPr>
      </w:pPr>
      <w:r>
        <w:rPr>
          <w:rFonts w:ascii="Times New Roman" w:hAnsi="Times New Roman"/>
          <w:sz w:val="20"/>
          <w:szCs w:val="20"/>
        </w:rPr>
        <w:t xml:space="preserve">   </w:t>
      </w:r>
      <w:r w:rsidRPr="00F13DE2">
        <w:rPr>
          <w:rFonts w:ascii="Times New Roman" w:hAnsi="Times New Roman"/>
          <w:sz w:val="20"/>
          <w:szCs w:val="20"/>
        </w:rPr>
        <w:t xml:space="preserve">67333034, </w:t>
      </w:r>
      <w:hyperlink r:id="rId10" w:history="1">
        <w:r w:rsidRPr="00F13DE2">
          <w:rPr>
            <w:rStyle w:val="Hyperlink"/>
            <w:rFonts w:ascii="Times New Roman" w:hAnsi="Times New Roman"/>
            <w:sz w:val="20"/>
            <w:szCs w:val="20"/>
          </w:rPr>
          <w:t>Maris.Aleksandrovs@vases.lv</w:t>
        </w:r>
      </w:hyperlink>
      <w:r w:rsidRPr="00F13DE2">
        <w:rPr>
          <w:rFonts w:ascii="Times New Roman" w:hAnsi="Times New Roman"/>
          <w:sz w:val="20"/>
          <w:szCs w:val="20"/>
        </w:rPr>
        <w:t>;</w:t>
      </w:r>
    </w:p>
    <w:sectPr w:rsidR="00AC5FFD" w:rsidRPr="00F13DE2" w:rsidSect="00D14403">
      <w:footerReference w:type="default" r:id="rId11"/>
      <w:pgSz w:w="11906" w:h="16838"/>
      <w:pgMar w:top="126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847" w:rsidRDefault="00F17847" w:rsidP="00FB4737">
      <w:pPr>
        <w:spacing w:after="0" w:line="240" w:lineRule="auto"/>
      </w:pPr>
      <w:r>
        <w:separator/>
      </w:r>
    </w:p>
  </w:endnote>
  <w:endnote w:type="continuationSeparator" w:id="0">
    <w:p w:rsidR="00F17847" w:rsidRDefault="00F17847" w:rsidP="00FB4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FD" w:rsidRDefault="00210BE9" w:rsidP="00FB4737">
    <w:pPr>
      <w:jc w:val="both"/>
    </w:pPr>
    <w:bookmarkStart w:id="3" w:name="OLE_LINK4"/>
    <w:r>
      <w:rPr>
        <w:rFonts w:ascii="Times New Roman" w:hAnsi="Times New Roman"/>
        <w:sz w:val="20"/>
        <w:szCs w:val="20"/>
      </w:rPr>
      <w:t>VARAMNotp</w:t>
    </w:r>
    <w:r w:rsidR="001C7FD5">
      <w:rPr>
        <w:rFonts w:ascii="Times New Roman" w:hAnsi="Times New Roman"/>
        <w:sz w:val="20"/>
        <w:szCs w:val="20"/>
      </w:rPr>
      <w:t>1_18</w:t>
    </w:r>
    <w:r w:rsidR="00AC5FFD">
      <w:rPr>
        <w:rFonts w:ascii="Times New Roman" w:hAnsi="Times New Roman"/>
        <w:sz w:val="20"/>
        <w:szCs w:val="20"/>
      </w:rPr>
      <w:t>0614_cenrādis</w:t>
    </w:r>
    <w:r w:rsidR="00AC5FFD" w:rsidRPr="00FB4737">
      <w:rPr>
        <w:rFonts w:ascii="Times New Roman" w:hAnsi="Times New Roman"/>
        <w:sz w:val="20"/>
        <w:szCs w:val="20"/>
      </w:rPr>
      <w:t xml:space="preserve">; Pielikums Ministru kabineta noteikumu projektam </w:t>
    </w:r>
    <w:bookmarkEnd w:id="3"/>
    <w:r w:rsidR="00AC5FFD" w:rsidRPr="00FB4737">
      <w:rPr>
        <w:rFonts w:ascii="Times New Roman" w:hAnsi="Times New Roman"/>
        <w:bCs/>
        <w:sz w:val="20"/>
        <w:szCs w:val="20"/>
      </w:rPr>
      <w:t>„Valsts akciju sabiedrības "Elektroniskie sakari" publisko maksas pakalpojumu cenrādis”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847" w:rsidRDefault="00F17847" w:rsidP="00FB4737">
      <w:pPr>
        <w:spacing w:after="0" w:line="240" w:lineRule="auto"/>
      </w:pPr>
      <w:r>
        <w:separator/>
      </w:r>
    </w:p>
  </w:footnote>
  <w:footnote w:type="continuationSeparator" w:id="0">
    <w:p w:rsidR="00F17847" w:rsidRDefault="00F17847" w:rsidP="00FB47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9CB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F2F6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E660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110FC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6021D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461B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AAB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4EBC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124A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1CCFCB2"/>
    <w:lvl w:ilvl="0">
      <w:start w:val="1"/>
      <w:numFmt w:val="bullet"/>
      <w:lvlText w:val=""/>
      <w:lvlJc w:val="left"/>
      <w:pPr>
        <w:tabs>
          <w:tab w:val="num" w:pos="360"/>
        </w:tabs>
        <w:ind w:left="360" w:hanging="360"/>
      </w:pPr>
      <w:rPr>
        <w:rFonts w:ascii="Symbol" w:hAnsi="Symbol" w:hint="default"/>
      </w:rPr>
    </w:lvl>
  </w:abstractNum>
  <w:abstractNum w:abstractNumId="10">
    <w:nsid w:val="12FE50B7"/>
    <w:multiLevelType w:val="hybridMultilevel"/>
    <w:tmpl w:val="6EAE65D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1ADB7CCE"/>
    <w:multiLevelType w:val="hybridMultilevel"/>
    <w:tmpl w:val="94108D2A"/>
    <w:lvl w:ilvl="0" w:tplc="0F966ED4">
      <w:start w:val="1"/>
      <w:numFmt w:val="decimal"/>
      <w:lvlText w:val="%1."/>
      <w:lvlJc w:val="left"/>
      <w:pPr>
        <w:tabs>
          <w:tab w:val="num" w:pos="510"/>
        </w:tabs>
        <w:ind w:firstLine="170"/>
      </w:pPr>
      <w:rPr>
        <w:rFonts w:ascii="Times New Roman" w:hAnsi="Times New Roman" w:cs="Times New Roman" w:hint="default"/>
        <w:sz w:val="24"/>
        <w:szCs w:val="24"/>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26CE62BD"/>
    <w:multiLevelType w:val="multilevel"/>
    <w:tmpl w:val="E168034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D9F671C"/>
    <w:multiLevelType w:val="hybridMultilevel"/>
    <w:tmpl w:val="E168034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7FDB4CF5"/>
    <w:multiLevelType w:val="hybridMultilevel"/>
    <w:tmpl w:val="4168B894"/>
    <w:lvl w:ilvl="0" w:tplc="ECB22444">
      <w:start w:val="1"/>
      <w:numFmt w:val="decimal"/>
      <w:lvlText w:val="%1."/>
      <w:lvlJc w:val="left"/>
      <w:pPr>
        <w:tabs>
          <w:tab w:val="num" w:pos="375"/>
        </w:tabs>
        <w:ind w:left="375" w:hanging="375"/>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14"/>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B4737"/>
    <w:rsid w:val="00053685"/>
    <w:rsid w:val="001156D1"/>
    <w:rsid w:val="00116565"/>
    <w:rsid w:val="001768A5"/>
    <w:rsid w:val="001B7682"/>
    <w:rsid w:val="001C7FD5"/>
    <w:rsid w:val="00210BE9"/>
    <w:rsid w:val="00253E88"/>
    <w:rsid w:val="00291886"/>
    <w:rsid w:val="00323DF5"/>
    <w:rsid w:val="003F76AB"/>
    <w:rsid w:val="004314AA"/>
    <w:rsid w:val="00437967"/>
    <w:rsid w:val="004554B4"/>
    <w:rsid w:val="004A1069"/>
    <w:rsid w:val="004A2401"/>
    <w:rsid w:val="004B74BB"/>
    <w:rsid w:val="00611175"/>
    <w:rsid w:val="0062535A"/>
    <w:rsid w:val="006309BB"/>
    <w:rsid w:val="00631AFF"/>
    <w:rsid w:val="00711228"/>
    <w:rsid w:val="008970ED"/>
    <w:rsid w:val="008F72F9"/>
    <w:rsid w:val="009A14FD"/>
    <w:rsid w:val="009F3A77"/>
    <w:rsid w:val="00A031CA"/>
    <w:rsid w:val="00A26379"/>
    <w:rsid w:val="00A53E2F"/>
    <w:rsid w:val="00A658F9"/>
    <w:rsid w:val="00A773B5"/>
    <w:rsid w:val="00A84247"/>
    <w:rsid w:val="00AC5FFD"/>
    <w:rsid w:val="00AD0155"/>
    <w:rsid w:val="00AE10B7"/>
    <w:rsid w:val="00B17E17"/>
    <w:rsid w:val="00B32E3D"/>
    <w:rsid w:val="00C16146"/>
    <w:rsid w:val="00CD10A9"/>
    <w:rsid w:val="00D14403"/>
    <w:rsid w:val="00D377D2"/>
    <w:rsid w:val="00D74F5E"/>
    <w:rsid w:val="00E47938"/>
    <w:rsid w:val="00EA7F40"/>
    <w:rsid w:val="00F13DE2"/>
    <w:rsid w:val="00F17847"/>
    <w:rsid w:val="00FB0300"/>
    <w:rsid w:val="00FB47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69"/>
    <w:pPr>
      <w:spacing w:after="200" w:line="276" w:lineRule="auto"/>
    </w:pPr>
    <w:rPr>
      <w:lang w:eastAsia="en-US"/>
    </w:rPr>
  </w:style>
  <w:style w:type="paragraph" w:styleId="Heading4">
    <w:name w:val="heading 4"/>
    <w:basedOn w:val="Normal"/>
    <w:link w:val="Heading4Char"/>
    <w:uiPriority w:val="99"/>
    <w:qFormat/>
    <w:rsid w:val="00FB4737"/>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B4737"/>
    <w:rPr>
      <w:rFonts w:ascii="Times New Roman" w:hAnsi="Times New Roman" w:cs="Times New Roman"/>
      <w:b/>
      <w:bCs/>
      <w:sz w:val="24"/>
      <w:szCs w:val="24"/>
      <w:lang w:eastAsia="lv-LV"/>
    </w:rPr>
  </w:style>
  <w:style w:type="paragraph" w:styleId="Header">
    <w:name w:val="header"/>
    <w:basedOn w:val="Normal"/>
    <w:link w:val="HeaderChar"/>
    <w:uiPriority w:val="99"/>
    <w:rsid w:val="00FB4737"/>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FB4737"/>
    <w:rPr>
      <w:rFonts w:ascii="Times New Roman" w:hAnsi="Times New Roman" w:cs="Times New Roman"/>
      <w:sz w:val="24"/>
      <w:szCs w:val="24"/>
    </w:rPr>
  </w:style>
  <w:style w:type="paragraph" w:styleId="Footer">
    <w:name w:val="footer"/>
    <w:basedOn w:val="Normal"/>
    <w:link w:val="FooterChar"/>
    <w:uiPriority w:val="99"/>
    <w:rsid w:val="00FB4737"/>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FB4737"/>
    <w:rPr>
      <w:rFonts w:ascii="Times New Roman" w:hAnsi="Times New Roman" w:cs="Times New Roman"/>
      <w:sz w:val="24"/>
      <w:szCs w:val="24"/>
    </w:rPr>
  </w:style>
  <w:style w:type="character" w:styleId="PageNumber">
    <w:name w:val="page number"/>
    <w:basedOn w:val="DefaultParagraphFont"/>
    <w:uiPriority w:val="99"/>
    <w:rsid w:val="00FB4737"/>
    <w:rPr>
      <w:rFonts w:cs="Times New Roman"/>
    </w:rPr>
  </w:style>
  <w:style w:type="character" w:styleId="CommentReference">
    <w:name w:val="annotation reference"/>
    <w:basedOn w:val="DefaultParagraphFont"/>
    <w:uiPriority w:val="99"/>
    <w:rsid w:val="00FB4737"/>
    <w:rPr>
      <w:rFonts w:cs="Times New Roman"/>
      <w:sz w:val="16"/>
    </w:rPr>
  </w:style>
  <w:style w:type="paragraph" w:styleId="CommentText">
    <w:name w:val="annotation text"/>
    <w:basedOn w:val="Normal"/>
    <w:link w:val="CommentTextChar"/>
    <w:uiPriority w:val="99"/>
    <w:rsid w:val="00FB4737"/>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FB47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FB4737"/>
    <w:rPr>
      <w:b/>
      <w:bCs/>
    </w:rPr>
  </w:style>
  <w:style w:type="character" w:customStyle="1" w:styleId="CommentSubjectChar">
    <w:name w:val="Comment Subject Char"/>
    <w:basedOn w:val="CommentTextChar"/>
    <w:link w:val="CommentSubject"/>
    <w:uiPriority w:val="99"/>
    <w:locked/>
    <w:rsid w:val="00FB4737"/>
    <w:rPr>
      <w:b/>
      <w:bCs/>
    </w:rPr>
  </w:style>
  <w:style w:type="paragraph" w:styleId="BalloonText">
    <w:name w:val="Balloon Text"/>
    <w:basedOn w:val="Normal"/>
    <w:link w:val="BalloonTextChar"/>
    <w:uiPriority w:val="99"/>
    <w:rsid w:val="00FB473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FB4737"/>
    <w:rPr>
      <w:rFonts w:ascii="Tahoma" w:hAnsi="Tahoma" w:cs="Tahoma"/>
      <w:sz w:val="16"/>
      <w:szCs w:val="16"/>
    </w:rPr>
  </w:style>
  <w:style w:type="paragraph" w:styleId="NormalWeb">
    <w:name w:val="Normal (Web)"/>
    <w:basedOn w:val="Normal"/>
    <w:uiPriority w:val="99"/>
    <w:rsid w:val="00FB4737"/>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sid w:val="00FB4737"/>
    <w:rPr>
      <w:rFonts w:cs="Times New Roman"/>
      <w:color w:val="0000FF"/>
      <w:u w:val="single"/>
    </w:rPr>
  </w:style>
  <w:style w:type="character" w:styleId="FollowedHyperlink">
    <w:name w:val="FollowedHyperlink"/>
    <w:basedOn w:val="DefaultParagraphFont"/>
    <w:uiPriority w:val="99"/>
    <w:rsid w:val="00FB4737"/>
    <w:rPr>
      <w:rFonts w:cs="Times New Roman"/>
      <w:color w:val="800080"/>
      <w:u w:val="single"/>
    </w:rPr>
  </w:style>
  <w:style w:type="paragraph" w:customStyle="1" w:styleId="xl72">
    <w:name w:val="xl72"/>
    <w:basedOn w:val="Normal"/>
    <w:uiPriority w:val="99"/>
    <w:rsid w:val="00FB4737"/>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textAlignment w:val="top"/>
    </w:pPr>
    <w:rPr>
      <w:rFonts w:ascii="Times New Roman" w:eastAsia="Times New Roman" w:hAnsi="Times New Roman"/>
      <w:sz w:val="24"/>
      <w:szCs w:val="24"/>
      <w:lang w:eastAsia="lv-LV"/>
    </w:rPr>
  </w:style>
  <w:style w:type="paragraph" w:customStyle="1" w:styleId="naiskr">
    <w:name w:val="naiskr"/>
    <w:basedOn w:val="Normal"/>
    <w:uiPriority w:val="99"/>
    <w:rsid w:val="00FB4737"/>
    <w:pPr>
      <w:spacing w:before="75" w:after="75" w:line="240" w:lineRule="auto"/>
    </w:pPr>
    <w:rPr>
      <w:rFonts w:ascii="Times New Roman" w:eastAsia="Times New Roman" w:hAnsi="Times New Roman"/>
      <w:sz w:val="24"/>
      <w:szCs w:val="24"/>
      <w:lang w:eastAsia="lv-LV"/>
    </w:rPr>
  </w:style>
  <w:style w:type="paragraph" w:customStyle="1" w:styleId="font5">
    <w:name w:val="font5"/>
    <w:basedOn w:val="Normal"/>
    <w:uiPriority w:val="99"/>
    <w:rsid w:val="004A2401"/>
    <w:pPr>
      <w:spacing w:before="100" w:beforeAutospacing="1" w:after="100" w:afterAutospacing="1" w:line="240" w:lineRule="auto"/>
    </w:pPr>
    <w:rPr>
      <w:rFonts w:ascii="Times New Roman" w:hAnsi="Times New Roman"/>
      <w:sz w:val="24"/>
      <w:szCs w:val="24"/>
      <w:lang w:eastAsia="lv-LV"/>
    </w:rPr>
  </w:style>
  <w:style w:type="paragraph" w:customStyle="1" w:styleId="font6">
    <w:name w:val="font6"/>
    <w:basedOn w:val="Normal"/>
    <w:uiPriority w:val="99"/>
    <w:rsid w:val="004A2401"/>
    <w:pPr>
      <w:spacing w:before="100" w:beforeAutospacing="1" w:after="100" w:afterAutospacing="1" w:line="240" w:lineRule="auto"/>
    </w:pPr>
    <w:rPr>
      <w:rFonts w:ascii="Times New Roman" w:hAnsi="Times New Roman"/>
      <w:i/>
      <w:iCs/>
      <w:sz w:val="24"/>
      <w:szCs w:val="24"/>
      <w:lang w:eastAsia="lv-LV"/>
    </w:rPr>
  </w:style>
  <w:style w:type="paragraph" w:customStyle="1" w:styleId="xl24">
    <w:name w:val="xl24"/>
    <w:basedOn w:val="Normal"/>
    <w:uiPriority w:val="99"/>
    <w:rsid w:val="004A2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lv-LV"/>
    </w:rPr>
  </w:style>
  <w:style w:type="paragraph" w:customStyle="1" w:styleId="xl25">
    <w:name w:val="xl25"/>
    <w:basedOn w:val="Normal"/>
    <w:uiPriority w:val="99"/>
    <w:rsid w:val="004A2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lv-LV"/>
    </w:rPr>
  </w:style>
  <w:style w:type="paragraph" w:customStyle="1" w:styleId="xl26">
    <w:name w:val="xl26"/>
    <w:basedOn w:val="Normal"/>
    <w:uiPriority w:val="99"/>
    <w:rsid w:val="004A2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lv-LV"/>
    </w:rPr>
  </w:style>
  <w:style w:type="paragraph" w:customStyle="1" w:styleId="xl27">
    <w:name w:val="xl27"/>
    <w:basedOn w:val="Normal"/>
    <w:uiPriority w:val="99"/>
    <w:rsid w:val="004A240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lv-LV"/>
    </w:rPr>
  </w:style>
  <w:style w:type="paragraph" w:customStyle="1" w:styleId="xl28">
    <w:name w:val="xl28"/>
    <w:basedOn w:val="Normal"/>
    <w:uiPriority w:val="99"/>
    <w:rsid w:val="004A2401"/>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lv-LV"/>
    </w:rPr>
  </w:style>
  <w:style w:type="paragraph" w:customStyle="1" w:styleId="xl29">
    <w:name w:val="xl29"/>
    <w:basedOn w:val="Normal"/>
    <w:uiPriority w:val="99"/>
    <w:rsid w:val="004A2401"/>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lv-LV"/>
    </w:rPr>
  </w:style>
  <w:style w:type="paragraph" w:customStyle="1" w:styleId="xl30">
    <w:name w:val="xl30"/>
    <w:basedOn w:val="Normal"/>
    <w:uiPriority w:val="99"/>
    <w:rsid w:val="004A2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lv-LV"/>
    </w:rPr>
  </w:style>
  <w:style w:type="paragraph" w:customStyle="1" w:styleId="xl31">
    <w:name w:val="xl31"/>
    <w:basedOn w:val="Normal"/>
    <w:uiPriority w:val="99"/>
    <w:rsid w:val="004A2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lv-LV"/>
    </w:rPr>
  </w:style>
  <w:style w:type="paragraph" w:customStyle="1" w:styleId="xl32">
    <w:name w:val="xl32"/>
    <w:basedOn w:val="Normal"/>
    <w:uiPriority w:val="99"/>
    <w:rsid w:val="004A240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853423340">
      <w:marLeft w:val="0"/>
      <w:marRight w:val="0"/>
      <w:marTop w:val="0"/>
      <w:marBottom w:val="0"/>
      <w:divBdr>
        <w:top w:val="none" w:sz="0" w:space="0" w:color="auto"/>
        <w:left w:val="none" w:sz="0" w:space="0" w:color="auto"/>
        <w:bottom w:val="none" w:sz="0" w:space="0" w:color="auto"/>
        <w:right w:val="none" w:sz="0" w:space="0" w:color="auto"/>
      </w:divBdr>
    </w:div>
    <w:div w:id="853423341">
      <w:marLeft w:val="0"/>
      <w:marRight w:val="0"/>
      <w:marTop w:val="0"/>
      <w:marBottom w:val="0"/>
      <w:divBdr>
        <w:top w:val="none" w:sz="0" w:space="0" w:color="auto"/>
        <w:left w:val="none" w:sz="0" w:space="0" w:color="auto"/>
        <w:bottom w:val="none" w:sz="0" w:space="0" w:color="auto"/>
        <w:right w:val="none" w:sz="0" w:space="0" w:color="auto"/>
      </w:divBdr>
    </w:div>
    <w:div w:id="853423342">
      <w:marLeft w:val="0"/>
      <w:marRight w:val="0"/>
      <w:marTop w:val="0"/>
      <w:marBottom w:val="0"/>
      <w:divBdr>
        <w:top w:val="none" w:sz="0" w:space="0" w:color="auto"/>
        <w:left w:val="none" w:sz="0" w:space="0" w:color="auto"/>
        <w:bottom w:val="none" w:sz="0" w:space="0" w:color="auto"/>
        <w:right w:val="none" w:sz="0" w:space="0" w:color="auto"/>
      </w:divBdr>
    </w:div>
    <w:div w:id="853423343">
      <w:marLeft w:val="0"/>
      <w:marRight w:val="0"/>
      <w:marTop w:val="0"/>
      <w:marBottom w:val="0"/>
      <w:divBdr>
        <w:top w:val="none" w:sz="0" w:space="0" w:color="auto"/>
        <w:left w:val="none" w:sz="0" w:space="0" w:color="auto"/>
        <w:bottom w:val="none" w:sz="0" w:space="0" w:color="auto"/>
        <w:right w:val="none" w:sz="0" w:space="0" w:color="auto"/>
      </w:divBdr>
    </w:div>
    <w:div w:id="853423344">
      <w:marLeft w:val="0"/>
      <w:marRight w:val="0"/>
      <w:marTop w:val="0"/>
      <w:marBottom w:val="0"/>
      <w:divBdr>
        <w:top w:val="none" w:sz="0" w:space="0" w:color="auto"/>
        <w:left w:val="none" w:sz="0" w:space="0" w:color="auto"/>
        <w:bottom w:val="none" w:sz="0" w:space="0" w:color="auto"/>
        <w:right w:val="none" w:sz="0" w:space="0" w:color="auto"/>
      </w:divBdr>
    </w:div>
    <w:div w:id="853423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ija.Sivar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is.Aleksandrovs@vases.lv" TargetMode="External"/><Relationship Id="rId4" Type="http://schemas.openxmlformats.org/officeDocument/2006/relationships/settings" Target="settings.xml"/><Relationship Id="rId9" Type="http://schemas.openxmlformats.org/officeDocument/2006/relationships/hyperlink" Target="mailto:Katrina.Hohberga@vase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4690D-D7A1-4EC0-B14D-C59355D6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3715</Words>
  <Characters>22504</Characters>
  <Application>Microsoft Office Word</Application>
  <DocSecurity>0</DocSecurity>
  <Lines>1822</Lines>
  <Paragraphs>1557</Paragraphs>
  <ScaleCrop>false</ScaleCrop>
  <Company>Hewlett-Packard</Company>
  <LinksUpToDate>false</LinksUpToDate>
  <CharactersWithSpaces>24825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Valsts akciju sabiedrības "Elektroniskie sakari" publisko maksas pakalpojumu cenrādis</dc:title>
  <dc:subject/>
  <dc:creator>Evija</dc:creator>
  <cp:keywords/>
  <dc:description>Evija.Sivare@varam.gov.lv</dc:description>
  <cp:lastModifiedBy>EvijaSivare</cp:lastModifiedBy>
  <cp:revision>5</cp:revision>
  <dcterms:created xsi:type="dcterms:W3CDTF">2014-06-17T10:10:00Z</dcterms:created>
  <dcterms:modified xsi:type="dcterms:W3CDTF">2014-06-18T08:28:00Z</dcterms:modified>
</cp:coreProperties>
</file>