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D" w:rsidRPr="00406438" w:rsidRDefault="00837C54" w:rsidP="00811EED">
      <w:pPr>
        <w:jc w:val="center"/>
        <w:rPr>
          <w:rFonts w:ascii="Times New Roman" w:hAnsi="Times New Roman"/>
          <w:sz w:val="28"/>
          <w:szCs w:val="28"/>
          <w:lang w:val="lv-LV"/>
        </w:rPr>
      </w:pPr>
      <w:r>
        <w:rPr>
          <w:rFonts w:ascii="Times New Roman" w:hAnsi="Times New Roman"/>
          <w:sz w:val="28"/>
          <w:szCs w:val="28"/>
          <w:lang w:val="lv-LV"/>
        </w:rPr>
        <w:t>L</w:t>
      </w:r>
      <w:r w:rsidR="00811EED" w:rsidRPr="00406438">
        <w:rPr>
          <w:rFonts w:ascii="Times New Roman" w:hAnsi="Times New Roman"/>
          <w:sz w:val="28"/>
          <w:szCs w:val="28"/>
          <w:lang w:val="lv-LV"/>
        </w:rPr>
        <w:t>ATVIJAS REPUBLIKAS MINISTRU KABINETS</w:t>
      </w:r>
    </w:p>
    <w:p w:rsidR="00811EED" w:rsidRPr="00406438" w:rsidRDefault="00811EED" w:rsidP="00811EED">
      <w:pPr>
        <w:pStyle w:val="naislab"/>
        <w:spacing w:before="0" w:beforeAutospacing="0" w:after="0" w:afterAutospacing="0"/>
        <w:jc w:val="both"/>
        <w:rPr>
          <w:sz w:val="28"/>
          <w:szCs w:val="28"/>
          <w:lang w:val="lv-LV"/>
        </w:rPr>
      </w:pPr>
      <w:r w:rsidRPr="00406438">
        <w:rPr>
          <w:sz w:val="28"/>
          <w:szCs w:val="28"/>
          <w:lang w:val="lv-LV"/>
        </w:rPr>
        <w:t>2014.gada</w:t>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t xml:space="preserve"> </w:t>
      </w:r>
      <w:r>
        <w:rPr>
          <w:sz w:val="28"/>
          <w:szCs w:val="28"/>
          <w:lang w:val="lv-LV"/>
        </w:rPr>
        <w:t>Noteikumi Nr.</w:t>
      </w:r>
    </w:p>
    <w:p w:rsidR="00811EED" w:rsidRPr="00406438" w:rsidRDefault="00811EED" w:rsidP="00811EED">
      <w:pPr>
        <w:pStyle w:val="naislab"/>
        <w:spacing w:before="0" w:beforeAutospacing="0" w:after="0" w:afterAutospacing="0"/>
        <w:jc w:val="both"/>
        <w:rPr>
          <w:sz w:val="28"/>
          <w:szCs w:val="28"/>
          <w:lang w:val="lv-LV"/>
        </w:rPr>
      </w:pPr>
      <w:r w:rsidRPr="00406438">
        <w:rPr>
          <w:sz w:val="28"/>
          <w:szCs w:val="28"/>
          <w:lang w:val="lv-LV"/>
        </w:rPr>
        <w:t xml:space="preserve">Rīgā </w:t>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r>
      <w:r w:rsidRPr="00406438">
        <w:rPr>
          <w:sz w:val="28"/>
          <w:szCs w:val="28"/>
          <w:lang w:val="lv-LV"/>
        </w:rPr>
        <w:tab/>
        <w:t xml:space="preserve"> </w:t>
      </w:r>
      <w:r>
        <w:rPr>
          <w:sz w:val="28"/>
          <w:szCs w:val="28"/>
          <w:lang w:val="lv-LV"/>
        </w:rPr>
        <w:t>(prot. Nr.</w:t>
      </w:r>
      <w:proofErr w:type="gramStart"/>
      <w:r>
        <w:rPr>
          <w:sz w:val="28"/>
          <w:szCs w:val="28"/>
          <w:lang w:val="lv-LV"/>
        </w:rPr>
        <w:t xml:space="preserve">         </w:t>
      </w:r>
      <w:r w:rsidRPr="00406438">
        <w:rPr>
          <w:sz w:val="28"/>
          <w:szCs w:val="28"/>
          <w:lang w:val="lv-LV"/>
        </w:rPr>
        <w:t xml:space="preserve"> </w:t>
      </w:r>
      <w:proofErr w:type="gramEnd"/>
      <w:r w:rsidRPr="00406438">
        <w:rPr>
          <w:sz w:val="28"/>
          <w:szCs w:val="28"/>
          <w:lang w:val="lv-LV"/>
        </w:rPr>
        <w:t>)</w:t>
      </w:r>
    </w:p>
    <w:p w:rsidR="00811EED" w:rsidRPr="00406438" w:rsidRDefault="00811EED" w:rsidP="00811EED">
      <w:pPr>
        <w:spacing w:after="0" w:line="240" w:lineRule="auto"/>
        <w:rPr>
          <w:rFonts w:ascii="Times New Roman" w:eastAsia="Times New Roman" w:hAnsi="Times New Roman"/>
          <w:b/>
          <w:bCs/>
          <w:sz w:val="28"/>
          <w:szCs w:val="28"/>
          <w:lang w:val="lv-LV"/>
        </w:rPr>
      </w:pPr>
    </w:p>
    <w:p w:rsidR="00811EED" w:rsidRDefault="00811EED" w:rsidP="00811EED">
      <w:pPr>
        <w:spacing w:after="0" w:line="240" w:lineRule="auto"/>
        <w:jc w:val="center"/>
        <w:rPr>
          <w:rFonts w:ascii="Times New Roman" w:eastAsia="Times New Roman" w:hAnsi="Times New Roman"/>
          <w:i/>
          <w:iCs/>
          <w:sz w:val="28"/>
          <w:szCs w:val="28"/>
          <w:lang w:val="lv-LV"/>
        </w:rPr>
      </w:pPr>
      <w:r w:rsidRPr="00C71673">
        <w:rPr>
          <w:rFonts w:ascii="Times New Roman" w:hAnsi="Times New Roman"/>
          <w:b/>
          <w:sz w:val="28"/>
          <w:szCs w:val="28"/>
          <w:lang w:val="lv-LV"/>
        </w:rPr>
        <w:t>Elektrisko un elektronisko iekārtu kategorijas un marķēšanas prasības un šo iekārtu atkritumu apsaimniekošanas prasības un kārtība</w:t>
      </w:r>
    </w:p>
    <w:p w:rsidR="00811EED" w:rsidRDefault="00811EED" w:rsidP="00811EED">
      <w:pPr>
        <w:spacing w:after="0" w:line="240" w:lineRule="auto"/>
        <w:jc w:val="right"/>
        <w:rPr>
          <w:rFonts w:ascii="Times New Roman" w:eastAsia="Times New Roman" w:hAnsi="Times New Roman"/>
          <w:iCs/>
          <w:sz w:val="28"/>
          <w:szCs w:val="28"/>
          <w:lang w:val="lv-LV"/>
        </w:rPr>
      </w:pPr>
    </w:p>
    <w:p w:rsidR="00811EED" w:rsidRDefault="00811EED" w:rsidP="00811EED">
      <w:pPr>
        <w:spacing w:after="0" w:line="240" w:lineRule="auto"/>
        <w:jc w:val="right"/>
        <w:rPr>
          <w:rFonts w:ascii="Times New Roman" w:eastAsia="Times New Roman" w:hAnsi="Times New Roman"/>
          <w:iCs/>
          <w:sz w:val="28"/>
          <w:szCs w:val="28"/>
          <w:lang w:val="lv-LV"/>
        </w:rPr>
      </w:pPr>
    </w:p>
    <w:p w:rsidR="00811EED" w:rsidRPr="00406438" w:rsidRDefault="00811EED" w:rsidP="00811EED">
      <w:pPr>
        <w:spacing w:after="0" w:line="240" w:lineRule="auto"/>
        <w:jc w:val="right"/>
        <w:rPr>
          <w:rFonts w:ascii="Times New Roman" w:hAnsi="Times New Roman"/>
          <w:sz w:val="28"/>
          <w:szCs w:val="28"/>
          <w:lang w:val="lv-LV"/>
        </w:rPr>
      </w:pPr>
      <w:r w:rsidRPr="006846D2">
        <w:rPr>
          <w:rFonts w:ascii="Times New Roman" w:eastAsia="Times New Roman" w:hAnsi="Times New Roman"/>
          <w:iCs/>
          <w:sz w:val="28"/>
          <w:szCs w:val="28"/>
          <w:lang w:val="lv-LV"/>
        </w:rPr>
        <w:t xml:space="preserve">Izdoti saskaņā ar </w:t>
      </w:r>
    </w:p>
    <w:p w:rsidR="00811EED" w:rsidRPr="00406438" w:rsidRDefault="00811EED" w:rsidP="00811EED">
      <w:pPr>
        <w:spacing w:after="0" w:line="240" w:lineRule="auto"/>
        <w:jc w:val="right"/>
        <w:rPr>
          <w:rFonts w:ascii="Times New Roman" w:hAnsi="Times New Roman"/>
          <w:sz w:val="28"/>
          <w:szCs w:val="28"/>
          <w:lang w:val="lv-LV"/>
        </w:rPr>
      </w:pPr>
      <w:r w:rsidRPr="00406438">
        <w:rPr>
          <w:rFonts w:ascii="Times New Roman" w:hAnsi="Times New Roman"/>
          <w:sz w:val="28"/>
          <w:szCs w:val="28"/>
          <w:lang w:val="lv-LV"/>
        </w:rPr>
        <w:t xml:space="preserve">Atkritumu apsaimniekošanas likuma </w:t>
      </w:r>
    </w:p>
    <w:p w:rsidR="00811EED" w:rsidRPr="00406438" w:rsidRDefault="00811EED" w:rsidP="00811EED">
      <w:pPr>
        <w:spacing w:after="0" w:line="240" w:lineRule="auto"/>
        <w:jc w:val="right"/>
        <w:rPr>
          <w:rFonts w:ascii="Times New Roman" w:eastAsia="Times New Roman" w:hAnsi="Times New Roman"/>
          <w:iCs/>
          <w:sz w:val="28"/>
          <w:szCs w:val="28"/>
          <w:lang w:val="lv-LV"/>
        </w:rPr>
      </w:pPr>
      <w:r w:rsidRPr="006846D2">
        <w:rPr>
          <w:rFonts w:ascii="Times New Roman" w:eastAsia="Times New Roman" w:hAnsi="Times New Roman"/>
          <w:iCs/>
          <w:sz w:val="28"/>
          <w:szCs w:val="28"/>
          <w:lang w:val="lv-LV"/>
        </w:rPr>
        <w:t xml:space="preserve">24.panta pirmo daļu un </w:t>
      </w:r>
    </w:p>
    <w:p w:rsidR="00811EED" w:rsidRPr="00406438" w:rsidRDefault="00811EED" w:rsidP="00811EED">
      <w:pPr>
        <w:spacing w:after="0" w:line="240" w:lineRule="auto"/>
        <w:jc w:val="right"/>
        <w:rPr>
          <w:rFonts w:ascii="Times New Roman" w:eastAsia="Times New Roman" w:hAnsi="Times New Roman"/>
          <w:iCs/>
          <w:sz w:val="28"/>
          <w:szCs w:val="28"/>
          <w:lang w:val="lv-LV"/>
        </w:rPr>
      </w:pPr>
      <w:r w:rsidRPr="006846D2">
        <w:rPr>
          <w:rFonts w:ascii="Times New Roman" w:eastAsia="Times New Roman" w:hAnsi="Times New Roman"/>
          <w:iCs/>
          <w:sz w:val="28"/>
          <w:szCs w:val="28"/>
          <w:lang w:val="lv-LV"/>
        </w:rPr>
        <w:t>29.panta 1.,</w:t>
      </w:r>
      <w:r>
        <w:rPr>
          <w:rFonts w:ascii="Times New Roman" w:eastAsia="Times New Roman" w:hAnsi="Times New Roman"/>
          <w:iCs/>
          <w:sz w:val="28"/>
          <w:szCs w:val="28"/>
          <w:lang w:val="lv-LV"/>
        </w:rPr>
        <w:t xml:space="preserve"> </w:t>
      </w:r>
      <w:r w:rsidRPr="006846D2">
        <w:rPr>
          <w:rFonts w:ascii="Times New Roman" w:eastAsia="Times New Roman" w:hAnsi="Times New Roman"/>
          <w:iCs/>
          <w:sz w:val="28"/>
          <w:szCs w:val="28"/>
          <w:lang w:val="lv-LV"/>
        </w:rPr>
        <w:t>2., 3. un 4.punktu</w:t>
      </w:r>
    </w:p>
    <w:p w:rsidR="00811EED" w:rsidRPr="00406438" w:rsidRDefault="00811EED" w:rsidP="00811EED">
      <w:pPr>
        <w:spacing w:after="0" w:line="240" w:lineRule="auto"/>
        <w:rPr>
          <w:rFonts w:ascii="Times New Roman" w:eastAsia="Times New Roman" w:hAnsi="Times New Roman"/>
          <w:b/>
          <w:bCs/>
          <w:sz w:val="28"/>
          <w:szCs w:val="28"/>
          <w:lang w:val="lv-LV"/>
        </w:rPr>
      </w:pPr>
      <w:bookmarkStart w:id="0" w:name="n1"/>
      <w:bookmarkEnd w:id="0"/>
    </w:p>
    <w:p w:rsidR="00811EED" w:rsidRPr="00406438" w:rsidRDefault="00811EED" w:rsidP="00811EED">
      <w:pPr>
        <w:spacing w:after="0" w:line="240" w:lineRule="auto"/>
        <w:jc w:val="center"/>
        <w:rPr>
          <w:rFonts w:ascii="Times New Roman" w:eastAsia="Times New Roman" w:hAnsi="Times New Roman"/>
          <w:b/>
          <w:bCs/>
          <w:sz w:val="28"/>
          <w:szCs w:val="28"/>
          <w:lang w:val="lv-LV"/>
        </w:rPr>
      </w:pPr>
      <w:r w:rsidRPr="006846D2">
        <w:rPr>
          <w:rFonts w:ascii="Times New Roman" w:eastAsia="Times New Roman" w:hAnsi="Times New Roman"/>
          <w:b/>
          <w:bCs/>
          <w:sz w:val="28"/>
          <w:szCs w:val="28"/>
          <w:lang w:val="lv-LV"/>
        </w:rPr>
        <w:t>I. Vispārīgie jautājumi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1" w:name="p-414688"/>
      <w:bookmarkStart w:id="2" w:name="p1"/>
      <w:bookmarkEnd w:id="1"/>
      <w:bookmarkEnd w:id="2"/>
      <w:r w:rsidRPr="006846D2">
        <w:rPr>
          <w:rFonts w:ascii="Times New Roman" w:eastAsia="Times New Roman" w:hAnsi="Times New Roman"/>
          <w:sz w:val="28"/>
          <w:szCs w:val="28"/>
          <w:lang w:val="lv-LV"/>
        </w:rPr>
        <w:t>1. Noteikumi nosaka:</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1.1. elektrisko un elektronisko iekārtu (turpmāk – iekārtu) kategorijas (1.un 2.pielikums);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1.2. iekārtu marķēšanas prasības;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1.3. prasības, kas jāievēro, sniedzot informāciju patērētājiem un iekārtu atkritumu apstrādes, atkārtotas izmantošanas, pārstrādes un reģenerācijas iekārtu operatoriem, kā arī prasības attiecībā uz sabiedrības un Eiropas Komisijas informēšanu;</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1.4. iekārtu atkritumu savākšanas un apstrādes prasības;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1.5. iekārtu atkritumu savākšanas, atkārtotas izmantošanas, pārstrādes un reģenerācijas apjomus un termiņus, kā arī kārtību, kādā sniedzams ziņojums par šo darbu izpildi.</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2. Noteikumos ir lietoti šādi termini: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 xml:space="preserve">2.1. </w:t>
      </w:r>
      <w:r w:rsidRPr="00406438">
        <w:rPr>
          <w:rFonts w:ascii="Times New Roman" w:eastAsia="Times New Roman" w:hAnsi="Times New Roman"/>
          <w:b/>
          <w:sz w:val="28"/>
          <w:szCs w:val="28"/>
          <w:lang w:val="lv-LV"/>
        </w:rPr>
        <w:t>lielizmēra stacionārie rūpnieciskie mehānismi</w:t>
      </w:r>
      <w:r w:rsidRPr="00406438">
        <w:rPr>
          <w:rFonts w:ascii="Times New Roman" w:eastAsia="Times New Roman" w:hAnsi="Times New Roman"/>
          <w:sz w:val="28"/>
          <w:szCs w:val="28"/>
          <w:lang w:val="lv-LV"/>
        </w:rPr>
        <w:t xml:space="preserve"> - mehānismu, iekārtu vai komponentu lielizmēra agregāti</w:t>
      </w:r>
      <w:r>
        <w:rPr>
          <w:rFonts w:ascii="Times New Roman" w:eastAsia="Times New Roman" w:hAnsi="Times New Roman"/>
          <w:sz w:val="28"/>
          <w:szCs w:val="28"/>
          <w:lang w:val="lv-LV"/>
        </w:rPr>
        <w:t>,</w:t>
      </w:r>
      <w:r w:rsidRPr="00406438">
        <w:rPr>
          <w:rFonts w:ascii="Times New Roman" w:eastAsia="Times New Roman" w:hAnsi="Times New Roman"/>
          <w:sz w:val="28"/>
          <w:szCs w:val="28"/>
          <w:lang w:val="lv-LV"/>
        </w:rPr>
        <w:t xml:space="preserve"> kuri darbojas konkrētā nolūkā, kurus noteiktā vietā pastāvīgai lietošanai uzstāda un izjauc speciālisti un kurus rūpnieciskā ražotnē vai pētniecības un izstrādes objektā izmanto un apkalpo speciālisti;</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 xml:space="preserve">2.2. </w:t>
      </w:r>
      <w:r w:rsidRPr="00406438">
        <w:rPr>
          <w:rFonts w:ascii="Times New Roman" w:eastAsia="Times New Roman" w:hAnsi="Times New Roman"/>
          <w:b/>
          <w:sz w:val="28"/>
          <w:szCs w:val="28"/>
          <w:lang w:val="lv-LV"/>
        </w:rPr>
        <w:t>lielizmēra stacionāra iekārta</w:t>
      </w:r>
      <w:r w:rsidRPr="00406438">
        <w:rPr>
          <w:rFonts w:ascii="Times New Roman" w:eastAsia="Times New Roman" w:hAnsi="Times New Roman"/>
          <w:sz w:val="28"/>
          <w:szCs w:val="28"/>
          <w:lang w:val="lv-LV"/>
        </w:rPr>
        <w:t xml:space="preserve"> - dažādu aparātu un, attiecīgos gadījumos, citu ierīču lielizmēra savienojums, ko montē, uzstāda un izjauc speciālisti, un</w:t>
      </w:r>
      <w:r>
        <w:rPr>
          <w:rFonts w:ascii="Times New Roman" w:eastAsia="Times New Roman" w:hAnsi="Times New Roman"/>
          <w:sz w:val="28"/>
          <w:szCs w:val="28"/>
          <w:lang w:val="lv-LV"/>
        </w:rPr>
        <w:t xml:space="preserve"> kas kā ēkas vai struktūras daļa paredzēts pastāvīgai lietošanai iepriekš noteiktā un izraudzītā vietā,  un ko var aizstāt tikai ar tādu pašu īpaši konstruētu iekārtu;</w:t>
      </w:r>
    </w:p>
    <w:p w:rsidR="00811EED" w:rsidRPr="00406438" w:rsidRDefault="00811EED" w:rsidP="00811EED">
      <w:pPr>
        <w:spacing w:after="0" w:line="240" w:lineRule="auto"/>
        <w:ind w:firstLine="675"/>
        <w:jc w:val="both"/>
        <w:rPr>
          <w:rFonts w:ascii="Times New Roman" w:hAnsi="Times New Roman"/>
          <w:b/>
          <w:sz w:val="28"/>
          <w:szCs w:val="28"/>
          <w:lang w:val="lv-LV"/>
        </w:rPr>
      </w:pPr>
      <w:r>
        <w:rPr>
          <w:rFonts w:ascii="Times New Roman" w:eastAsia="Times New Roman" w:hAnsi="Times New Roman"/>
          <w:sz w:val="28"/>
          <w:szCs w:val="28"/>
          <w:lang w:val="lv-LV"/>
        </w:rPr>
        <w:t xml:space="preserve">2.3. </w:t>
      </w:r>
      <w:r>
        <w:rPr>
          <w:rFonts w:ascii="Times New Roman" w:eastAsia="Times New Roman" w:hAnsi="Times New Roman"/>
          <w:b/>
          <w:sz w:val="28"/>
          <w:szCs w:val="28"/>
          <w:lang w:val="lv-LV"/>
        </w:rPr>
        <w:t>autoceļiem neparedzēta mobila tehnika</w:t>
      </w:r>
      <w:r>
        <w:rPr>
          <w:rFonts w:ascii="Times New Roman" w:eastAsia="Times New Roman" w:hAnsi="Times New Roman"/>
          <w:sz w:val="28"/>
          <w:szCs w:val="28"/>
          <w:lang w:val="lv-LV"/>
        </w:rPr>
        <w:t xml:space="preserve"> - tehnika ar iebūvētu piedziņu, kuras ekspluatācija darba laikā paredz mobilitāti un nepārtrauktu vai daļēji nepārtrauktu kustību starp konkrētām fiksētām darba vietām;</w:t>
      </w:r>
    </w:p>
    <w:p w:rsidR="00811EED" w:rsidRPr="00406438" w:rsidRDefault="00811EED" w:rsidP="00811EED">
      <w:pPr>
        <w:spacing w:after="0" w:line="240" w:lineRule="auto"/>
        <w:ind w:firstLine="675"/>
        <w:jc w:val="both"/>
        <w:rPr>
          <w:rFonts w:ascii="Times New Roman" w:hAnsi="Times New Roman"/>
          <w:b/>
          <w:sz w:val="28"/>
          <w:szCs w:val="28"/>
          <w:lang w:val="lv-LV"/>
        </w:rPr>
      </w:pPr>
      <w:r>
        <w:rPr>
          <w:rFonts w:ascii="Times New Roman" w:hAnsi="Times New Roman"/>
          <w:sz w:val="28"/>
          <w:szCs w:val="28"/>
          <w:lang w:val="lv-LV"/>
        </w:rPr>
        <w:lastRenderedPageBreak/>
        <w:t>2.4.</w:t>
      </w:r>
      <w:r>
        <w:rPr>
          <w:rFonts w:ascii="Times New Roman" w:hAnsi="Times New Roman"/>
          <w:b/>
          <w:sz w:val="28"/>
          <w:szCs w:val="28"/>
          <w:lang w:val="lv-LV"/>
        </w:rPr>
        <w:t xml:space="preserve"> medicīniskās ierīces – </w:t>
      </w:r>
      <w:r>
        <w:rPr>
          <w:rFonts w:ascii="Times New Roman" w:hAnsi="Times New Roman"/>
          <w:sz w:val="28"/>
          <w:szCs w:val="28"/>
          <w:lang w:val="lv-LV"/>
        </w:rPr>
        <w:t>medicīniskā ierīces atbilstoši normatīvajiem aktiem par ārstniecību, kas ir uzskatāmas par iekārtām;</w:t>
      </w:r>
    </w:p>
    <w:p w:rsidR="00811EED" w:rsidRPr="00406438" w:rsidRDefault="00811EED" w:rsidP="00811EE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2.5.</w:t>
      </w:r>
      <w:r>
        <w:rPr>
          <w:rFonts w:ascii="Times New Roman" w:hAnsi="Times New Roman"/>
          <w:b/>
          <w:sz w:val="28"/>
          <w:szCs w:val="28"/>
          <w:lang w:val="lv-LV"/>
        </w:rPr>
        <w:t xml:space="preserve"> </w:t>
      </w:r>
      <w:proofErr w:type="spellStart"/>
      <w:r>
        <w:rPr>
          <w:rFonts w:ascii="Times New Roman" w:hAnsi="Times New Roman"/>
          <w:b/>
          <w:i/>
          <w:sz w:val="28"/>
          <w:szCs w:val="28"/>
          <w:lang w:val="lv-LV"/>
        </w:rPr>
        <w:t>in</w:t>
      </w:r>
      <w:proofErr w:type="spellEnd"/>
      <w:r>
        <w:rPr>
          <w:rFonts w:ascii="Times New Roman" w:hAnsi="Times New Roman"/>
          <w:b/>
          <w:i/>
          <w:sz w:val="28"/>
          <w:szCs w:val="28"/>
          <w:lang w:val="lv-LV"/>
        </w:rPr>
        <w:t xml:space="preserve"> </w:t>
      </w:r>
      <w:proofErr w:type="spellStart"/>
      <w:r>
        <w:rPr>
          <w:rFonts w:ascii="Times New Roman" w:hAnsi="Times New Roman"/>
          <w:b/>
          <w:i/>
          <w:sz w:val="28"/>
          <w:szCs w:val="28"/>
          <w:lang w:val="lv-LV"/>
        </w:rPr>
        <w:t>vitro</w:t>
      </w:r>
      <w:proofErr w:type="spellEnd"/>
      <w:r>
        <w:rPr>
          <w:rFonts w:ascii="Times New Roman" w:hAnsi="Times New Roman"/>
          <w:b/>
          <w:sz w:val="28"/>
          <w:szCs w:val="28"/>
          <w:lang w:val="lv-LV"/>
        </w:rPr>
        <w:t xml:space="preserve"> diagnostikas medicīniskā ierīces - </w:t>
      </w:r>
      <w:proofErr w:type="spellStart"/>
      <w:r>
        <w:rPr>
          <w:rFonts w:ascii="Times New Roman" w:hAnsi="Times New Roman"/>
          <w:i/>
          <w:sz w:val="28"/>
          <w:szCs w:val="28"/>
          <w:lang w:val="lv-LV"/>
        </w:rPr>
        <w:t>in</w:t>
      </w:r>
      <w:proofErr w:type="spellEnd"/>
      <w:r>
        <w:rPr>
          <w:rFonts w:ascii="Times New Roman" w:hAnsi="Times New Roman"/>
          <w:i/>
          <w:sz w:val="28"/>
          <w:szCs w:val="28"/>
          <w:lang w:val="lv-LV"/>
        </w:rPr>
        <w:t xml:space="preserve"> </w:t>
      </w:r>
      <w:proofErr w:type="spellStart"/>
      <w:r>
        <w:rPr>
          <w:rFonts w:ascii="Times New Roman" w:hAnsi="Times New Roman"/>
          <w:i/>
          <w:sz w:val="28"/>
          <w:szCs w:val="28"/>
          <w:lang w:val="lv-LV"/>
        </w:rPr>
        <w:t>vitro</w:t>
      </w:r>
      <w:proofErr w:type="spellEnd"/>
      <w:r>
        <w:rPr>
          <w:rFonts w:ascii="Times New Roman" w:hAnsi="Times New Roman"/>
          <w:sz w:val="28"/>
          <w:szCs w:val="28"/>
          <w:lang w:val="lv-LV"/>
        </w:rPr>
        <w:t xml:space="preserve"> diagnostikas medicīniskās ierīces atbilstoši normatīvajiem aktiem par medicīnisko ierīču reģistrācijas, atbilstības novērtēšanas, izplatīšanas, ekspluatācijas un tehniskās uzraudzības kārtību,  kas ir uzskatāmas par iekārtām;</w:t>
      </w:r>
    </w:p>
    <w:p w:rsidR="00811EED" w:rsidRPr="00406438" w:rsidRDefault="00811EED" w:rsidP="00811EE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2.6.</w:t>
      </w:r>
      <w:r>
        <w:rPr>
          <w:rFonts w:ascii="Times New Roman" w:hAnsi="Times New Roman"/>
          <w:b/>
          <w:sz w:val="28"/>
          <w:szCs w:val="28"/>
          <w:lang w:val="lv-LV"/>
        </w:rPr>
        <w:t xml:space="preserve"> aktīvas implantējamas medicīniskās ierīces – </w:t>
      </w:r>
      <w:r>
        <w:rPr>
          <w:rFonts w:ascii="Times New Roman" w:hAnsi="Times New Roman"/>
          <w:sz w:val="28"/>
          <w:szCs w:val="28"/>
          <w:lang w:val="lv-LV"/>
        </w:rPr>
        <w:t>aktīvas implantējamas medicīniskās ierīces atbilstoši normatīvajiem aktiem par medicīnisko ierīču reģistrācijas, atbilstības novērtēšanas, izplatīšanas, ekspluatācijas un tehniskās uzraudzības kārtību, kas ir uzskatāmas par iekārtām;</w:t>
      </w:r>
    </w:p>
    <w:p w:rsidR="00811EED" w:rsidRPr="00406438" w:rsidRDefault="00811EED" w:rsidP="00811EE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2.7. </w:t>
      </w:r>
      <w:r>
        <w:rPr>
          <w:rFonts w:ascii="Times New Roman" w:eastAsia="Times New Roman" w:hAnsi="Times New Roman"/>
          <w:b/>
          <w:sz w:val="28"/>
          <w:szCs w:val="28"/>
          <w:lang w:val="lv-LV"/>
        </w:rPr>
        <w:t>atdalīšana</w:t>
      </w:r>
      <w:r>
        <w:rPr>
          <w:rFonts w:ascii="Times New Roman" w:eastAsia="Times New Roman" w:hAnsi="Times New Roman"/>
          <w:sz w:val="28"/>
          <w:szCs w:val="28"/>
          <w:lang w:val="lv-LV"/>
        </w:rPr>
        <w:t xml:space="preserve"> - manuāla, mehāniska, ķīmiska vai metalurģiska iekārtu atkritumu apstrāde, kuras rezultātā rodas identificējama iekārtu atkritumos esošo bīstamo vielu, maisījumu un komponentu plūsma, vai arī  tiek nodrošināta iespēja identificēt iekārtu atkritumos esošās bīstamās vielas, maisījumus un komponentus iekārtu atkritumu apstrādes procesā. Vielu, maisījumu vai komponentu uzskata par identificējamu, ja  ir iespējams veikt tā  monitoringu, lai pārliecinātos par to, vai iekārtu atkritumu apstrāde notiek videi drošā veidā.</w:t>
      </w:r>
    </w:p>
    <w:p w:rsidR="00811EED"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jc w:val="center"/>
        <w:rPr>
          <w:rFonts w:ascii="Times New Roman" w:eastAsia="Times New Roman" w:hAnsi="Times New Roman"/>
          <w:b/>
          <w:bCs/>
          <w:sz w:val="28"/>
          <w:szCs w:val="28"/>
          <w:lang w:val="lv-LV"/>
        </w:rPr>
      </w:pPr>
      <w:r w:rsidRPr="006846D2">
        <w:rPr>
          <w:rFonts w:ascii="Times New Roman" w:eastAsia="Times New Roman" w:hAnsi="Times New Roman"/>
          <w:b/>
          <w:bCs/>
          <w:sz w:val="28"/>
          <w:szCs w:val="28"/>
          <w:lang w:val="lv-LV"/>
        </w:rPr>
        <w:t>II. Iekārtu kategorijas un prasības iekārtu marķēšanai un informācijas sniegšanai</w:t>
      </w:r>
    </w:p>
    <w:p w:rsidR="00811EED" w:rsidRPr="009574F0" w:rsidRDefault="00811EED" w:rsidP="00811EED">
      <w:pPr>
        <w:spacing w:after="0" w:line="240" w:lineRule="auto"/>
        <w:jc w:val="both"/>
        <w:rPr>
          <w:rFonts w:ascii="Times New Roman" w:eastAsia="Times New Roman" w:hAnsi="Times New Roman"/>
          <w:sz w:val="28"/>
          <w:szCs w:val="28"/>
          <w:lang w:val="lv-LV"/>
        </w:rPr>
      </w:pPr>
    </w:p>
    <w:p w:rsidR="00811EED" w:rsidRPr="009574F0" w:rsidRDefault="00811EED" w:rsidP="00811EED">
      <w:pPr>
        <w:spacing w:after="0" w:line="240" w:lineRule="auto"/>
        <w:ind w:left="300"/>
        <w:jc w:val="both"/>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2</w:t>
      </w:r>
    </w:p>
    <w:p w:rsidR="00811EED" w:rsidRPr="009574F0" w:rsidRDefault="00811EED" w:rsidP="00811EED">
      <w:pPr>
        <w:spacing w:after="0" w:line="240" w:lineRule="auto"/>
        <w:ind w:firstLine="720"/>
        <w:jc w:val="both"/>
        <w:rPr>
          <w:rFonts w:ascii="Times New Roman" w:eastAsia="Times New Roman" w:hAnsi="Times New Roman"/>
          <w:sz w:val="28"/>
          <w:szCs w:val="28"/>
          <w:lang w:val="lv-LV"/>
        </w:rPr>
      </w:pPr>
      <w:bookmarkStart w:id="3" w:name="p-413389"/>
      <w:bookmarkEnd w:id="3"/>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xml:space="preserve">. Noteikumi neattiecas uz: </w:t>
      </w:r>
    </w:p>
    <w:p w:rsidR="00811EED" w:rsidRPr="009574F0"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.1. iekārtām, kuras tiek izmantotas valsts drošības interešu aizsardzībai un militāriem mērķiem, kā arī uz ieročiem, munīciju un citām specifiskām militārām iekārtām;</w:t>
      </w:r>
    </w:p>
    <w:p w:rsidR="00811EED" w:rsidRPr="009574F0"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xml:space="preserve">.2. iekārtām, kuras ir īpaši paredzētas un uzstādītas kā tādu iekārtu sastāvdaļa, kuras neietilpst šo noteikumu </w:t>
      </w:r>
      <w:hyperlink r:id="rId7" w:anchor="piel1" w:history="1">
        <w:r w:rsidRPr="009574F0">
          <w:rPr>
            <w:rFonts w:ascii="Times New Roman" w:eastAsia="Times New Roman" w:hAnsi="Times New Roman"/>
            <w:sz w:val="28"/>
            <w:szCs w:val="28"/>
            <w:lang w:val="lv-LV"/>
          </w:rPr>
          <w:t>1.pielikumā</w:t>
        </w:r>
      </w:hyperlink>
      <w:r w:rsidRPr="006846D2">
        <w:rPr>
          <w:rFonts w:ascii="Times New Roman" w:eastAsia="Times New Roman" w:hAnsi="Times New Roman"/>
          <w:sz w:val="28"/>
          <w:szCs w:val="28"/>
          <w:lang w:val="lv-LV"/>
        </w:rPr>
        <w:t xml:space="preserve"> vai 2.pielikumā minētajās kategorijās, un kura</w:t>
      </w:r>
      <w:r w:rsidRPr="009574F0">
        <w:rPr>
          <w:rFonts w:ascii="Times New Roman" w:eastAsia="Times New Roman" w:hAnsi="Times New Roman"/>
          <w:sz w:val="28"/>
          <w:szCs w:val="28"/>
          <w:lang w:val="lv-LV"/>
        </w:rPr>
        <w:t>s</w:t>
      </w:r>
      <w:r w:rsidRPr="006846D2">
        <w:rPr>
          <w:rFonts w:ascii="Times New Roman" w:eastAsia="Times New Roman" w:hAnsi="Times New Roman"/>
          <w:sz w:val="28"/>
          <w:szCs w:val="28"/>
          <w:lang w:val="lv-LV"/>
        </w:rPr>
        <w:t xml:space="preserve"> var funkcionēt vienīgi kā šādu iekārtu sastāvdaļa;</w:t>
      </w:r>
    </w:p>
    <w:p w:rsidR="00811EED" w:rsidRPr="009574F0"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.3. kvēlspuldzēm,</w:t>
      </w:r>
    </w:p>
    <w:p w:rsidR="00811EED" w:rsidRPr="00406438" w:rsidRDefault="00811EED" w:rsidP="00811EED">
      <w:pPr>
        <w:spacing w:after="0" w:line="240" w:lineRule="auto"/>
        <w:jc w:val="both"/>
        <w:rPr>
          <w:rFonts w:ascii="Times New Roman" w:eastAsia="Times New Roman" w:hAnsi="Times New Roman"/>
          <w:sz w:val="28"/>
          <w:szCs w:val="28"/>
          <w:lang w:val="lv-LV"/>
        </w:rPr>
      </w:pPr>
      <w:bookmarkStart w:id="4" w:name="p-413390"/>
      <w:bookmarkEnd w:id="4"/>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t>4</w:t>
      </w:r>
      <w:r w:rsidRPr="006846D2">
        <w:rPr>
          <w:rFonts w:ascii="Times New Roman" w:eastAsia="Times New Roman" w:hAnsi="Times New Roman"/>
          <w:sz w:val="28"/>
          <w:szCs w:val="28"/>
          <w:lang w:val="lv-LV"/>
        </w:rPr>
        <w:t xml:space="preserve">. Iekārtu ražotājs savā </w:t>
      </w:r>
      <w:proofErr w:type="spellStart"/>
      <w:r w:rsidRPr="006846D2">
        <w:rPr>
          <w:rFonts w:ascii="Times New Roman" w:eastAsia="Times New Roman" w:hAnsi="Times New Roman"/>
          <w:sz w:val="28"/>
          <w:szCs w:val="28"/>
          <w:lang w:val="lv-LV"/>
        </w:rPr>
        <w:t>mājaslapā</w:t>
      </w:r>
      <w:proofErr w:type="spellEnd"/>
      <w:r w:rsidRPr="006846D2">
        <w:rPr>
          <w:rFonts w:ascii="Times New Roman" w:eastAsia="Times New Roman" w:hAnsi="Times New Roman"/>
          <w:sz w:val="28"/>
          <w:szCs w:val="28"/>
          <w:lang w:val="lv-LV"/>
        </w:rPr>
        <w:t xml:space="preserve"> internetā, tirdzniecības vietās patērētājiem </w:t>
      </w:r>
      <w:r w:rsidR="0087398D">
        <w:rPr>
          <w:rFonts w:ascii="Times New Roman" w:eastAsia="Times New Roman" w:hAnsi="Times New Roman"/>
          <w:sz w:val="28"/>
          <w:szCs w:val="28"/>
          <w:lang w:val="lv-LV"/>
        </w:rPr>
        <w:t xml:space="preserve">mājsaimniecībās </w:t>
      </w:r>
      <w:r w:rsidRPr="006846D2">
        <w:rPr>
          <w:rFonts w:ascii="Times New Roman" w:eastAsia="Times New Roman" w:hAnsi="Times New Roman"/>
          <w:sz w:val="28"/>
          <w:szCs w:val="28"/>
          <w:lang w:val="lv-LV"/>
        </w:rPr>
        <w:t xml:space="preserve">norāda iekārtu atkritumu savākšanas vai nodošanas iespējas, </w:t>
      </w:r>
      <w:r>
        <w:rPr>
          <w:rFonts w:ascii="Times New Roman" w:eastAsia="Times New Roman" w:hAnsi="Times New Roman"/>
          <w:sz w:val="28"/>
          <w:szCs w:val="28"/>
          <w:lang w:val="lv-LV"/>
        </w:rPr>
        <w:t xml:space="preserve">kā </w:t>
      </w:r>
      <w:r w:rsidRPr="006846D2">
        <w:rPr>
          <w:rFonts w:ascii="Times New Roman" w:eastAsia="Times New Roman" w:hAnsi="Times New Roman"/>
          <w:sz w:val="28"/>
          <w:szCs w:val="28"/>
          <w:lang w:val="lv-LV"/>
        </w:rPr>
        <w:t xml:space="preserve">arī </w:t>
      </w:r>
      <w:r>
        <w:rPr>
          <w:rFonts w:ascii="Times New Roman" w:eastAsia="Times New Roman" w:hAnsi="Times New Roman"/>
          <w:sz w:val="28"/>
          <w:szCs w:val="28"/>
          <w:lang w:val="lv-LV"/>
        </w:rPr>
        <w:t xml:space="preserve">informāciju </w:t>
      </w:r>
      <w:r w:rsidRPr="006846D2">
        <w:rPr>
          <w:rFonts w:ascii="Times New Roman" w:eastAsia="Times New Roman" w:hAnsi="Times New Roman"/>
          <w:sz w:val="28"/>
          <w:szCs w:val="28"/>
          <w:lang w:val="lv-LV"/>
        </w:rPr>
        <w:t>par citu ražotāju vai videi kaitīgo preču atkritumu apsaimniekotāju izveidot</w:t>
      </w:r>
      <w:r w:rsidR="0087398D">
        <w:rPr>
          <w:rFonts w:ascii="Times New Roman" w:eastAsia="Times New Roman" w:hAnsi="Times New Roman"/>
          <w:sz w:val="28"/>
          <w:szCs w:val="28"/>
          <w:lang w:val="lv-LV"/>
        </w:rPr>
        <w:t>ajiem</w:t>
      </w:r>
      <w:r w:rsidRPr="006846D2">
        <w:rPr>
          <w:rFonts w:ascii="Times New Roman" w:eastAsia="Times New Roman" w:hAnsi="Times New Roman"/>
          <w:sz w:val="28"/>
          <w:szCs w:val="28"/>
          <w:lang w:val="lv-LV"/>
        </w:rPr>
        <w:t xml:space="preserve"> iekārtu atkritumu savākšanas vai pieņemšanas punktiem</w:t>
      </w:r>
      <w:r>
        <w:rPr>
          <w:rFonts w:ascii="Times New Roman" w:eastAsia="Times New Roman" w:hAnsi="Times New Roman"/>
          <w:sz w:val="28"/>
          <w:szCs w:val="28"/>
          <w:lang w:val="lv-LV"/>
        </w:rPr>
        <w:t>.</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B06D13" w:rsidRDefault="00811EED" w:rsidP="00811EED">
      <w:pPr>
        <w:spacing w:after="0" w:line="240" w:lineRule="auto"/>
        <w:ind w:firstLine="720"/>
        <w:jc w:val="both"/>
        <w:rPr>
          <w:rFonts w:ascii="Times New Roman" w:eastAsia="Times New Roman" w:hAnsi="Times New Roman"/>
          <w:vanish/>
          <w:sz w:val="28"/>
          <w:szCs w:val="28"/>
          <w:lang w:val="lv-LV"/>
        </w:rPr>
      </w:pPr>
      <w:r w:rsidRPr="00B06D13">
        <w:rPr>
          <w:rFonts w:ascii="Times New Roman" w:eastAsia="Times New Roman" w:hAnsi="Times New Roman"/>
          <w:vanish/>
          <w:sz w:val="28"/>
          <w:szCs w:val="28"/>
          <w:lang w:val="lv-LV"/>
        </w:rPr>
        <w:t>4</w:t>
      </w:r>
    </w:p>
    <w:p w:rsidR="00811EED" w:rsidRDefault="00811EED" w:rsidP="00811EED">
      <w:pPr>
        <w:spacing w:after="0" w:line="240" w:lineRule="auto"/>
        <w:ind w:firstLine="720"/>
        <w:jc w:val="both"/>
        <w:rPr>
          <w:rFonts w:ascii="Times New Roman" w:eastAsia="Times New Roman" w:hAnsi="Times New Roman"/>
          <w:sz w:val="28"/>
          <w:szCs w:val="28"/>
          <w:lang w:val="lv-LV"/>
        </w:rPr>
      </w:pPr>
      <w:bookmarkStart w:id="5" w:name="p-413391"/>
      <w:bookmarkEnd w:id="5"/>
      <w:r>
        <w:rPr>
          <w:rFonts w:ascii="Times New Roman" w:eastAsia="Times New Roman" w:hAnsi="Times New Roman"/>
          <w:sz w:val="28"/>
          <w:szCs w:val="28"/>
          <w:lang w:val="lv-LV"/>
        </w:rPr>
        <w:t>5</w:t>
      </w:r>
      <w:r w:rsidRPr="00B06D13">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Iekārtas ražotājs </w:t>
      </w:r>
      <w:r w:rsidR="0087398D">
        <w:rPr>
          <w:rFonts w:ascii="Times New Roman" w:eastAsia="Times New Roman" w:hAnsi="Times New Roman"/>
          <w:sz w:val="28"/>
          <w:szCs w:val="28"/>
          <w:lang w:val="lv-LV"/>
        </w:rPr>
        <w:t xml:space="preserve">patērētajiem mājsaimniecībās </w:t>
      </w:r>
      <w:r>
        <w:rPr>
          <w:rFonts w:ascii="Times New Roman" w:eastAsia="Times New Roman" w:hAnsi="Times New Roman"/>
          <w:sz w:val="28"/>
          <w:szCs w:val="28"/>
          <w:lang w:val="lv-LV"/>
        </w:rPr>
        <w:t xml:space="preserve">iekārtu lietošanas instrukcijā </w:t>
      </w:r>
      <w:r w:rsidR="0087398D">
        <w:rPr>
          <w:rFonts w:ascii="Times New Roman" w:eastAsia="Times New Roman" w:hAnsi="Times New Roman"/>
          <w:sz w:val="28"/>
          <w:szCs w:val="28"/>
          <w:lang w:val="lv-LV"/>
        </w:rPr>
        <w:t xml:space="preserve">norāda </w:t>
      </w:r>
      <w:r>
        <w:rPr>
          <w:rFonts w:ascii="Times New Roman" w:eastAsia="Times New Roman" w:hAnsi="Times New Roman"/>
          <w:sz w:val="28"/>
          <w:szCs w:val="28"/>
          <w:lang w:val="lv-LV"/>
        </w:rPr>
        <w:t>šādu informāciju:</w:t>
      </w:r>
    </w:p>
    <w:p w:rsidR="00811EED"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t>5</w:t>
      </w:r>
      <w:r w:rsidRPr="006846D2">
        <w:rPr>
          <w:rFonts w:ascii="Times New Roman" w:eastAsia="Times New Roman" w:hAnsi="Times New Roman"/>
          <w:sz w:val="28"/>
          <w:szCs w:val="28"/>
          <w:lang w:val="lv-LV"/>
        </w:rPr>
        <w:t xml:space="preserve">.1. par prasībām </w:t>
      </w:r>
      <w:r w:rsidR="0087398D">
        <w:rPr>
          <w:rFonts w:ascii="Times New Roman" w:eastAsia="Times New Roman" w:hAnsi="Times New Roman"/>
          <w:sz w:val="28"/>
          <w:szCs w:val="28"/>
          <w:lang w:val="lv-LV"/>
        </w:rPr>
        <w:t xml:space="preserve">patērētājiem </w:t>
      </w:r>
      <w:r w:rsidRPr="006846D2">
        <w:rPr>
          <w:rFonts w:ascii="Times New Roman" w:eastAsia="Times New Roman" w:hAnsi="Times New Roman"/>
          <w:sz w:val="28"/>
          <w:szCs w:val="28"/>
          <w:lang w:val="lv-LV"/>
        </w:rPr>
        <w:t xml:space="preserve">savākt vai nodot iekārtu atkritumus atsevišķi no citiem </w:t>
      </w:r>
      <w:r w:rsidR="0087398D">
        <w:rPr>
          <w:rFonts w:ascii="Times New Roman" w:eastAsia="Times New Roman" w:hAnsi="Times New Roman"/>
          <w:sz w:val="28"/>
          <w:szCs w:val="28"/>
          <w:lang w:val="lv-LV"/>
        </w:rPr>
        <w:t xml:space="preserve">sadzīves </w:t>
      </w:r>
      <w:r w:rsidRPr="006846D2">
        <w:rPr>
          <w:rFonts w:ascii="Times New Roman" w:eastAsia="Times New Roman" w:hAnsi="Times New Roman"/>
          <w:sz w:val="28"/>
          <w:szCs w:val="28"/>
          <w:lang w:val="lv-LV"/>
        </w:rPr>
        <w:t>atkritumiem;</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lastRenderedPageBreak/>
        <w:t>5.2</w:t>
      </w:r>
      <w:r w:rsidRPr="006846D2">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par </w:t>
      </w:r>
      <w:r w:rsidRPr="006846D2">
        <w:rPr>
          <w:rFonts w:ascii="Times New Roman" w:eastAsia="Times New Roman" w:hAnsi="Times New Roman"/>
          <w:sz w:val="28"/>
          <w:szCs w:val="28"/>
          <w:lang w:val="lv-LV"/>
        </w:rPr>
        <w:t>patērētāju</w:t>
      </w:r>
      <w:r>
        <w:rPr>
          <w:rFonts w:ascii="Times New Roman" w:eastAsia="Times New Roman" w:hAnsi="Times New Roman"/>
          <w:sz w:val="28"/>
          <w:szCs w:val="28"/>
          <w:lang w:val="lv-LV"/>
        </w:rPr>
        <w:t xml:space="preserve"> </w:t>
      </w:r>
      <w:r w:rsidR="0087398D">
        <w:rPr>
          <w:rFonts w:ascii="Times New Roman" w:eastAsia="Times New Roman" w:hAnsi="Times New Roman"/>
          <w:sz w:val="28"/>
          <w:szCs w:val="28"/>
          <w:lang w:val="lv-LV"/>
        </w:rPr>
        <w:t>pienākumiem</w:t>
      </w:r>
      <w:r>
        <w:rPr>
          <w:rFonts w:ascii="Times New Roman" w:eastAsia="Times New Roman" w:hAnsi="Times New Roman"/>
          <w:sz w:val="28"/>
          <w:szCs w:val="28"/>
          <w:lang w:val="lv-LV"/>
        </w:rPr>
        <w:t xml:space="preserve"> iekārtu atkritumu atkārtotas izmantošanas, pārstrādes un cita veida reģenerācijas veicināšanai</w:t>
      </w:r>
      <w:r w:rsidRPr="006846D2">
        <w:rPr>
          <w:rFonts w:ascii="Times New Roman" w:eastAsia="Times New Roman" w:hAnsi="Times New Roman"/>
          <w:sz w:val="28"/>
          <w:szCs w:val="28"/>
          <w:lang w:val="lv-LV"/>
        </w:rPr>
        <w:t>;</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t>5.3</w:t>
      </w:r>
      <w:r w:rsidRPr="006846D2">
        <w:rPr>
          <w:rFonts w:ascii="Times New Roman" w:eastAsia="Times New Roman" w:hAnsi="Times New Roman"/>
          <w:sz w:val="28"/>
          <w:szCs w:val="28"/>
          <w:lang w:val="lv-LV"/>
        </w:rPr>
        <w:t>. iekārtās esošo bīstamo vielu iespējamā ietekme uz vidi, cilvēku dzīvību un veselību;</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t>5.4</w:t>
      </w:r>
      <w:r w:rsidRPr="006846D2">
        <w:rPr>
          <w:rFonts w:ascii="Times New Roman" w:eastAsia="Times New Roman" w:hAnsi="Times New Roman"/>
          <w:sz w:val="28"/>
          <w:szCs w:val="28"/>
          <w:lang w:val="lv-LV"/>
        </w:rPr>
        <w:t>. par iekārtu marķējuma simbola (3.pielikums) nozīmi.</w:t>
      </w:r>
    </w:p>
    <w:p w:rsidR="00811EED" w:rsidRDefault="00811EED" w:rsidP="00811EED">
      <w:pPr>
        <w:spacing w:after="0" w:line="240" w:lineRule="auto"/>
        <w:jc w:val="both"/>
        <w:rPr>
          <w:rFonts w:ascii="Times New Roman" w:eastAsia="Times New Roman" w:hAnsi="Times New Roman"/>
          <w:sz w:val="28"/>
          <w:szCs w:val="28"/>
          <w:lang w:val="lv-LV"/>
        </w:rPr>
      </w:pPr>
    </w:p>
    <w:p w:rsidR="00C05BAB" w:rsidRDefault="00811EED" w:rsidP="00C05BAB">
      <w:pPr>
        <w:spacing w:after="0" w:line="240" w:lineRule="auto"/>
        <w:ind w:firstLine="720"/>
        <w:jc w:val="both"/>
        <w:rPr>
          <w:rFonts w:ascii="Times New Roman" w:eastAsia="Times New Roman" w:hAnsi="Times New Roman"/>
          <w:sz w:val="28"/>
          <w:szCs w:val="28"/>
          <w:lang w:val="lv-LV"/>
        </w:rPr>
      </w:pPr>
      <w:r>
        <w:rPr>
          <w:rFonts w:ascii="Times New Roman" w:hAnsi="Times New Roman"/>
          <w:sz w:val="28"/>
          <w:szCs w:val="28"/>
          <w:lang w:val="lv-LV"/>
        </w:rPr>
        <w:t xml:space="preserve">6. </w:t>
      </w:r>
      <w:r w:rsidRPr="00B06D13">
        <w:rPr>
          <w:rFonts w:ascii="Times New Roman" w:hAnsi="Times New Roman"/>
          <w:sz w:val="28"/>
          <w:szCs w:val="28"/>
          <w:lang w:val="lv-LV"/>
        </w:rPr>
        <w:t>Papildus normatīvajos aktos par atbilstības novērtēšanu noteiktajām marķēšanas prasībām, kas attiecas uz iekārtām, ražotājs marķē iekārtas saskaņā ar šo noteikumu 3.pielikumu  un ievērojot standartus par iekārtu marķēšanu. Marķējumā saskaņā ar standartiem par iekārtu marķēšanu  norāda, ka iekārta ir laista tirgū pēc 2005.gada 13.augusta.</w:t>
      </w:r>
      <w:r w:rsidRPr="006846D2">
        <w:rPr>
          <w:rFonts w:ascii="Times New Roman" w:eastAsia="Times New Roman" w:hAnsi="Times New Roman"/>
          <w:vanish/>
          <w:sz w:val="28"/>
          <w:szCs w:val="28"/>
          <w:lang w:val="lv-LV"/>
        </w:rPr>
        <w:t>5</w:t>
      </w:r>
      <w:bookmarkStart w:id="6" w:name="p-413392"/>
      <w:bookmarkEnd w:id="6"/>
      <w:r>
        <w:rPr>
          <w:rFonts w:ascii="Times New Roman" w:eastAsia="Times New Roman" w:hAnsi="Times New Roman"/>
          <w:sz w:val="28"/>
          <w:szCs w:val="28"/>
          <w:lang w:val="lv-LV"/>
        </w:rPr>
        <w:t xml:space="preserve"> </w:t>
      </w:r>
      <w:r w:rsidRPr="006846D2">
        <w:rPr>
          <w:rFonts w:ascii="Times New Roman" w:eastAsia="Times New Roman" w:hAnsi="Times New Roman"/>
          <w:sz w:val="28"/>
          <w:szCs w:val="28"/>
          <w:lang w:val="lv-LV"/>
        </w:rPr>
        <w:t>Marķējumu izvieto uz iekārtas redzamā vietā. Marķējumam jābūt viegli salasāmam un neizdzēšamam. Ja iekārtu tās izmēra vai funkciju dēļ nav iespējams marķēt, marķējumu izvieto uz iekārtas iepakojuma, garantijas t</w:t>
      </w:r>
      <w:r w:rsidR="00C05BAB">
        <w:rPr>
          <w:rFonts w:ascii="Times New Roman" w:eastAsia="Times New Roman" w:hAnsi="Times New Roman"/>
          <w:sz w:val="28"/>
          <w:szCs w:val="28"/>
          <w:lang w:val="lv-LV"/>
        </w:rPr>
        <w:t>alona un lietošanas instrukcijā.</w:t>
      </w:r>
    </w:p>
    <w:p w:rsidR="00811EED" w:rsidRPr="00C05BAB" w:rsidRDefault="00811EED" w:rsidP="00C05BAB">
      <w:pPr>
        <w:spacing w:after="0" w:line="240" w:lineRule="auto"/>
        <w:ind w:firstLine="720"/>
        <w:jc w:val="both"/>
        <w:rPr>
          <w:rFonts w:ascii="Times New Roman" w:eastAsia="Times New Roman" w:hAnsi="Times New Roman"/>
          <w:sz w:val="28"/>
          <w:szCs w:val="28"/>
          <w:lang w:val="lv-LV"/>
        </w:rPr>
      </w:pPr>
      <w:r w:rsidRPr="00C05BAB">
        <w:rPr>
          <w:rFonts w:ascii="Times New Roman" w:eastAsia="Times New Roman" w:hAnsi="Times New Roman"/>
          <w:vanish/>
          <w:sz w:val="28"/>
          <w:szCs w:val="28"/>
          <w:lang w:val="lv-LV"/>
        </w:rPr>
        <w:t>6</w:t>
      </w:r>
    </w:p>
    <w:p w:rsidR="00C05BAB" w:rsidRPr="00C05BAB" w:rsidRDefault="00811EED" w:rsidP="00C05BAB">
      <w:pPr>
        <w:spacing w:after="0" w:line="240" w:lineRule="auto"/>
        <w:ind w:firstLine="720"/>
        <w:jc w:val="both"/>
        <w:rPr>
          <w:rFonts w:ascii="Times New Roman" w:hAnsi="Times New Roman"/>
          <w:sz w:val="28"/>
          <w:szCs w:val="28"/>
          <w:lang w:val="lv-LV"/>
        </w:rPr>
      </w:pPr>
      <w:bookmarkStart w:id="7" w:name="p-413393"/>
      <w:bookmarkEnd w:id="7"/>
      <w:r w:rsidRPr="00C05BAB">
        <w:rPr>
          <w:rFonts w:ascii="Times New Roman" w:eastAsia="Times New Roman" w:hAnsi="Times New Roman"/>
          <w:sz w:val="28"/>
          <w:szCs w:val="28"/>
          <w:lang w:val="lv-LV"/>
        </w:rPr>
        <w:t xml:space="preserve">7. </w:t>
      </w:r>
      <w:r w:rsidR="00C05BAB" w:rsidRPr="00C05BAB">
        <w:rPr>
          <w:rFonts w:ascii="Times New Roman" w:hAnsi="Times New Roman"/>
          <w:sz w:val="28"/>
          <w:szCs w:val="28"/>
          <w:lang w:val="lv-LV"/>
        </w:rPr>
        <w:t>Gada laikā pēc katras jauna veida iekārtas piedāvāšanas tirgū tās ražotājs operatoriem, kas veic iekārtu sagatavošanu atkārtotai izmantošanai, iekārtu atkritumu apstrādi, pārstrādi vai reģenerāciju, bez maksas elektroniski vai rokasgrāmatu veidā sniedz informāciju:</w:t>
      </w:r>
    </w:p>
    <w:p w:rsidR="00C05BAB" w:rsidRPr="00C05BAB" w:rsidRDefault="00C05BAB" w:rsidP="00C05BAB">
      <w:pPr>
        <w:spacing w:after="0" w:line="240" w:lineRule="auto"/>
        <w:ind w:firstLine="720"/>
        <w:jc w:val="both"/>
        <w:rPr>
          <w:rFonts w:ascii="Times New Roman" w:hAnsi="Times New Roman"/>
          <w:sz w:val="28"/>
          <w:szCs w:val="28"/>
          <w:lang w:val="lv-LV"/>
        </w:rPr>
      </w:pPr>
      <w:r w:rsidRPr="00C05BAB">
        <w:rPr>
          <w:rFonts w:ascii="Times New Roman" w:hAnsi="Times New Roman"/>
          <w:sz w:val="28"/>
          <w:szCs w:val="28"/>
          <w:lang w:val="lv-LV"/>
        </w:rPr>
        <w:t>7.1. par iekārtu sagatavošanu  atkārtotai izmantošanai un par šo iekārtu atkritumu pārstrādes vai reģenerācijas prasībām atbilstoši šo noteikumu prasībām;</w:t>
      </w:r>
    </w:p>
    <w:p w:rsidR="00C05BAB" w:rsidRPr="00C05BAB" w:rsidRDefault="00C05BAB" w:rsidP="00C05BAB">
      <w:pPr>
        <w:spacing w:after="0" w:line="240" w:lineRule="auto"/>
        <w:ind w:firstLine="720"/>
        <w:jc w:val="both"/>
        <w:rPr>
          <w:rFonts w:ascii="Times New Roman" w:hAnsi="Times New Roman"/>
          <w:sz w:val="28"/>
          <w:szCs w:val="28"/>
          <w:lang w:val="lv-LV"/>
        </w:rPr>
      </w:pPr>
      <w:r w:rsidRPr="00C05BAB">
        <w:rPr>
          <w:rFonts w:ascii="Times New Roman" w:hAnsi="Times New Roman"/>
          <w:sz w:val="28"/>
          <w:szCs w:val="28"/>
          <w:lang w:val="lv-LV"/>
        </w:rPr>
        <w:t>7.2. par iekārtas sastāvā esošiem materiāliem, vielām un sastāvdaļām;</w:t>
      </w:r>
    </w:p>
    <w:p w:rsidR="00C05BAB" w:rsidRPr="00C05BAB" w:rsidRDefault="00C05BAB" w:rsidP="00C05BAB">
      <w:pPr>
        <w:spacing w:after="0" w:line="240" w:lineRule="auto"/>
        <w:ind w:firstLine="720"/>
        <w:jc w:val="both"/>
        <w:rPr>
          <w:rFonts w:ascii="Times New Roman" w:hAnsi="Times New Roman"/>
          <w:sz w:val="28"/>
          <w:szCs w:val="28"/>
          <w:lang w:val="lv-LV"/>
        </w:rPr>
      </w:pPr>
      <w:r w:rsidRPr="00C05BAB">
        <w:rPr>
          <w:rFonts w:ascii="Times New Roman" w:hAnsi="Times New Roman"/>
          <w:sz w:val="28"/>
          <w:szCs w:val="28"/>
          <w:lang w:val="lv-LV"/>
        </w:rPr>
        <w:t>7.3. par bīstamo ķīmisko vielu un maisījumu izvietojums iekārtās.</w:t>
      </w:r>
    </w:p>
    <w:p w:rsidR="00811EED"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7</w:t>
      </w:r>
    </w:p>
    <w:p w:rsidR="00811EED" w:rsidRPr="00406438" w:rsidRDefault="00811EED" w:rsidP="00811EED">
      <w:pPr>
        <w:spacing w:after="0" w:line="240" w:lineRule="auto"/>
        <w:jc w:val="both"/>
        <w:rPr>
          <w:rFonts w:ascii="Times New Roman" w:eastAsia="Times New Roman" w:hAnsi="Times New Roman"/>
          <w:vanish/>
          <w:sz w:val="28"/>
          <w:szCs w:val="28"/>
          <w:lang w:val="lv-LV"/>
        </w:rPr>
      </w:pPr>
      <w:bookmarkStart w:id="8" w:name="p-413394"/>
      <w:bookmarkEnd w:id="8"/>
      <w:r w:rsidRPr="006846D2">
        <w:rPr>
          <w:rFonts w:ascii="Times New Roman" w:eastAsia="Times New Roman" w:hAnsi="Times New Roman"/>
          <w:vanish/>
          <w:sz w:val="28"/>
          <w:szCs w:val="28"/>
          <w:lang w:val="lv-LV"/>
        </w:rPr>
        <w:t>9</w:t>
      </w:r>
    </w:p>
    <w:p w:rsidR="00811EED" w:rsidRPr="00406438" w:rsidRDefault="00811EED" w:rsidP="00811EED">
      <w:pPr>
        <w:spacing w:after="0" w:line="240" w:lineRule="auto"/>
        <w:rPr>
          <w:rFonts w:ascii="Times New Roman" w:eastAsia="Times New Roman" w:hAnsi="Times New Roman"/>
          <w:vanish/>
          <w:sz w:val="28"/>
          <w:szCs w:val="28"/>
          <w:lang w:val="lv-LV"/>
        </w:rPr>
      </w:pPr>
      <w:bookmarkStart w:id="9" w:name="p-413396"/>
      <w:bookmarkEnd w:id="9"/>
      <w:r w:rsidRPr="006846D2">
        <w:rPr>
          <w:rFonts w:ascii="Times New Roman" w:eastAsia="Times New Roman" w:hAnsi="Times New Roman"/>
          <w:vanish/>
          <w:sz w:val="28"/>
          <w:szCs w:val="28"/>
          <w:lang w:val="lv-LV"/>
        </w:rPr>
        <w:t>2</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bookmarkStart w:id="10" w:name="n2"/>
      <w:bookmarkEnd w:id="10"/>
      <w:r w:rsidRPr="006846D2">
        <w:rPr>
          <w:rFonts w:ascii="Times New Roman" w:eastAsia="Times New Roman" w:hAnsi="Times New Roman"/>
          <w:b/>
          <w:bCs/>
          <w:sz w:val="28"/>
          <w:szCs w:val="28"/>
          <w:lang w:val="lv-LV"/>
        </w:rPr>
        <w:t>III. Iekārtu atkritumu savākšanas un apstrādes prasības</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11" w:name="p-414690"/>
      <w:bookmarkStart w:id="12" w:name="p2"/>
      <w:bookmarkEnd w:id="11"/>
      <w:bookmarkEnd w:id="12"/>
      <w:r>
        <w:rPr>
          <w:rFonts w:ascii="Times New Roman" w:eastAsia="Times New Roman" w:hAnsi="Times New Roman"/>
          <w:sz w:val="28"/>
          <w:szCs w:val="28"/>
          <w:lang w:val="lv-LV"/>
        </w:rPr>
        <w:t>8</w:t>
      </w:r>
      <w:r w:rsidRPr="00406438">
        <w:rPr>
          <w:rFonts w:ascii="Times New Roman" w:eastAsia="Times New Roman" w:hAnsi="Times New Roman"/>
          <w:sz w:val="28"/>
          <w:szCs w:val="28"/>
          <w:lang w:val="lv-LV"/>
        </w:rPr>
        <w:t xml:space="preserve">. Šo noteikumu </w:t>
      </w:r>
      <w:r w:rsidRPr="00811EED">
        <w:rPr>
          <w:rFonts w:ascii="Times New Roman" w:eastAsia="Times New Roman" w:hAnsi="Times New Roman"/>
          <w:sz w:val="28"/>
          <w:szCs w:val="28"/>
          <w:lang w:val="lv-LV"/>
        </w:rPr>
        <w:t>22.punktā</w:t>
      </w:r>
      <w:r w:rsidRPr="00406438">
        <w:rPr>
          <w:rFonts w:ascii="Times New Roman" w:eastAsia="Times New Roman" w:hAnsi="Times New Roman"/>
          <w:sz w:val="28"/>
          <w:szCs w:val="28"/>
          <w:lang w:val="lv-LV"/>
        </w:rPr>
        <w:t xml:space="preserve"> minētās personas un atkritumu apsaimniekotāji nodrošina, ka iekārtu atkritumus savāc atsevišķi no citiem sadzīves un bīstamajiem atkritumiem un nodrošina visu savākto atkritumu pienācīgu apstrādi. Atsevišķi savāktos iekārtu atkritumus savāc un pārvadā tā, lai tiktu veicināta veselu iekārtu vai tajās esošo komponentu atkārtota izmantošana un pārstrāde, it īpaši attiecībā uz temperatūras maiņas iekārtām, kurās izmantotas ozonu noārdošas vielas un </w:t>
      </w:r>
      <w:proofErr w:type="spellStart"/>
      <w:r w:rsidRPr="00406438">
        <w:rPr>
          <w:rFonts w:ascii="Times New Roman" w:eastAsia="Times New Roman" w:hAnsi="Times New Roman"/>
          <w:sz w:val="28"/>
          <w:szCs w:val="28"/>
          <w:lang w:val="lv-LV"/>
        </w:rPr>
        <w:t>fluorētas</w:t>
      </w:r>
      <w:proofErr w:type="spellEnd"/>
      <w:r w:rsidRPr="00406438">
        <w:rPr>
          <w:rFonts w:ascii="Times New Roman" w:eastAsia="Times New Roman" w:hAnsi="Times New Roman"/>
          <w:sz w:val="28"/>
          <w:szCs w:val="28"/>
          <w:lang w:val="lv-LV"/>
        </w:rPr>
        <w:t xml:space="preserve"> siltumnīcefekta gāzes, dienasgaismas spuldzēm, kurās ir dzīvsudrabs, fotoelementu paneļiem un mazām iekārtām</w:t>
      </w:r>
      <w:r>
        <w:rPr>
          <w:rFonts w:ascii="Times New Roman" w:eastAsia="Times New Roman" w:hAnsi="Times New Roman"/>
          <w:sz w:val="28"/>
          <w:szCs w:val="28"/>
          <w:lang w:val="lv-LV"/>
        </w:rPr>
        <w:t xml:space="preserve"> atbilstoši šo noteikumu 2.pielikuma 5.un 6.punktam.</w:t>
      </w:r>
    </w:p>
    <w:p w:rsidR="00811EED" w:rsidRPr="00406438"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9</w:t>
      </w:r>
      <w:r w:rsidRPr="00406438">
        <w:rPr>
          <w:rFonts w:ascii="Times New Roman" w:eastAsia="Times New Roman" w:hAnsi="Times New Roman"/>
          <w:sz w:val="28"/>
          <w:szCs w:val="28"/>
          <w:lang w:val="lv-LV"/>
        </w:rPr>
        <w:t>. Lai nodrošinātu iekārtu atkritumu sagatavošanu atkārtotai izmantošanai, iekārtu atkritumu savākšanas punkta operators nodrošina, ka:</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lastRenderedPageBreak/>
        <w:t>9</w:t>
      </w:r>
      <w:r w:rsidRPr="00406438">
        <w:rPr>
          <w:rFonts w:ascii="Times New Roman" w:eastAsia="Times New Roman" w:hAnsi="Times New Roman"/>
          <w:sz w:val="28"/>
          <w:szCs w:val="28"/>
          <w:lang w:val="lv-LV"/>
        </w:rPr>
        <w:t>.1.  pirms iekārtu atkritumu nosūtīšanas turpmākai apstrādei no savāktajiem iekārtu atkritumiem tiek nodalīti tādi iekārtu atkritumi, kuri ir piemēroti sagatavošanai turpmākai izmantošanai;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9</w:t>
      </w:r>
      <w:r w:rsidRPr="00406438">
        <w:rPr>
          <w:rFonts w:ascii="Times New Roman" w:eastAsia="Times New Roman" w:hAnsi="Times New Roman"/>
          <w:sz w:val="28"/>
          <w:szCs w:val="28"/>
          <w:lang w:val="lv-LV"/>
        </w:rPr>
        <w:t xml:space="preserve">.2. šo noteikumu </w:t>
      </w:r>
      <w:r>
        <w:rPr>
          <w:rFonts w:ascii="Times New Roman" w:eastAsia="Times New Roman" w:hAnsi="Times New Roman"/>
          <w:sz w:val="28"/>
          <w:szCs w:val="28"/>
          <w:lang w:val="lv-LV"/>
        </w:rPr>
        <w:t>9</w:t>
      </w:r>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apakš</w:t>
      </w:r>
      <w:r w:rsidRPr="00406438">
        <w:rPr>
          <w:rFonts w:ascii="Times New Roman" w:eastAsia="Times New Roman" w:hAnsi="Times New Roman"/>
          <w:sz w:val="28"/>
          <w:szCs w:val="28"/>
          <w:lang w:val="lv-LV"/>
        </w:rPr>
        <w:t>punktā minētie atkritumi par atlīdzību vai bez atlīdzības tiek nodoti komersantiem, kas veic iekārtu atkritumu sagat</w:t>
      </w:r>
      <w:r>
        <w:rPr>
          <w:rFonts w:ascii="Times New Roman" w:eastAsia="Times New Roman" w:hAnsi="Times New Roman"/>
          <w:sz w:val="28"/>
          <w:szCs w:val="28"/>
          <w:lang w:val="lv-LV"/>
        </w:rPr>
        <w:t>avošanu atkārtotai izmantošanai.</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ind w:left="3600" w:firstLine="720"/>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3</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13" w:name="p-414691"/>
      <w:bookmarkStart w:id="14" w:name="p3"/>
      <w:bookmarkEnd w:id="13"/>
      <w:bookmarkEnd w:id="14"/>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0</w:t>
      </w:r>
      <w:r w:rsidRPr="00406438">
        <w:rPr>
          <w:rFonts w:ascii="Times New Roman" w:eastAsia="Times New Roman" w:hAnsi="Times New Roman"/>
          <w:sz w:val="28"/>
          <w:szCs w:val="28"/>
          <w:lang w:val="lv-LV"/>
        </w:rPr>
        <w:t xml:space="preserve">. Operators iekārtu atkritumu savākšanas punktā </w:t>
      </w:r>
      <w:r>
        <w:rPr>
          <w:rFonts w:ascii="Times New Roman" w:eastAsia="Times New Roman" w:hAnsi="Times New Roman"/>
          <w:sz w:val="28"/>
          <w:szCs w:val="28"/>
          <w:lang w:val="lv-LV"/>
        </w:rPr>
        <w:t xml:space="preserve">vai iekārtu izplatītājs, kad tas piegādā jaunu iekārtu, </w:t>
      </w:r>
      <w:r w:rsidRPr="00406438">
        <w:rPr>
          <w:rFonts w:ascii="Times New Roman" w:eastAsia="Times New Roman" w:hAnsi="Times New Roman"/>
          <w:sz w:val="28"/>
          <w:szCs w:val="28"/>
          <w:lang w:val="lv-LV"/>
        </w:rPr>
        <w:t xml:space="preserve">var atteikties pieņemt </w:t>
      </w:r>
      <w:r>
        <w:rPr>
          <w:rFonts w:ascii="Times New Roman" w:eastAsia="Times New Roman" w:hAnsi="Times New Roman"/>
          <w:sz w:val="28"/>
          <w:szCs w:val="28"/>
          <w:lang w:val="lv-LV"/>
        </w:rPr>
        <w:t xml:space="preserve">iekārtu </w:t>
      </w:r>
      <w:r w:rsidRPr="00406438">
        <w:rPr>
          <w:rFonts w:ascii="Times New Roman" w:eastAsia="Times New Roman" w:hAnsi="Times New Roman"/>
          <w:sz w:val="28"/>
          <w:szCs w:val="28"/>
          <w:lang w:val="lv-LV"/>
        </w:rPr>
        <w:t>atkritumus, kuri</w:t>
      </w:r>
      <w:r>
        <w:rPr>
          <w:rFonts w:ascii="Times New Roman" w:eastAsia="Times New Roman" w:hAnsi="Times New Roman"/>
          <w:sz w:val="28"/>
          <w:szCs w:val="28"/>
          <w:lang w:val="lv-LV"/>
        </w:rPr>
        <w:t xml:space="preserve"> </w:t>
      </w:r>
      <w:r w:rsidRPr="00406438">
        <w:rPr>
          <w:rFonts w:ascii="Times New Roman" w:eastAsia="Times New Roman" w:hAnsi="Times New Roman"/>
          <w:sz w:val="28"/>
          <w:szCs w:val="28"/>
          <w:lang w:val="lv-LV"/>
        </w:rPr>
        <w:t>iekārtās esošo piesārņojošo vielu dēļ rada risku iekārtu atkritumu savākšanas punkta darbiniekiem</w:t>
      </w:r>
      <w:r>
        <w:rPr>
          <w:rFonts w:ascii="Times New Roman" w:eastAsia="Times New Roman" w:hAnsi="Times New Roman"/>
          <w:sz w:val="28"/>
          <w:szCs w:val="28"/>
          <w:lang w:val="lv-LV"/>
        </w:rPr>
        <w:t xml:space="preserve"> vai darbiniekiem, kuri piegādā jaunu iekārtu. </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ind w:left="720" w:firstLine="720"/>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4</w:t>
      </w:r>
    </w:p>
    <w:p w:rsidR="00811EED" w:rsidRPr="00406438" w:rsidRDefault="00811EED" w:rsidP="00811EED">
      <w:pPr>
        <w:spacing w:after="0" w:line="240" w:lineRule="auto"/>
        <w:ind w:firstLine="720"/>
        <w:rPr>
          <w:rFonts w:ascii="Times New Roman" w:eastAsia="Times New Roman" w:hAnsi="Times New Roman"/>
          <w:sz w:val="28"/>
          <w:szCs w:val="28"/>
          <w:u w:val="single"/>
          <w:lang w:val="lv-LV"/>
        </w:rPr>
      </w:pPr>
      <w:bookmarkStart w:id="15" w:name="p-414692"/>
      <w:bookmarkStart w:id="16" w:name="p4"/>
      <w:bookmarkEnd w:id="15"/>
      <w:bookmarkEnd w:id="16"/>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1</w:t>
      </w:r>
      <w:r w:rsidRPr="00406438">
        <w:rPr>
          <w:rFonts w:ascii="Times New Roman" w:eastAsia="Times New Roman" w:hAnsi="Times New Roman"/>
          <w:sz w:val="28"/>
          <w:szCs w:val="28"/>
          <w:lang w:val="lv-LV"/>
        </w:rPr>
        <w:t>. Šo noteikumu 1</w:t>
      </w:r>
      <w:r>
        <w:rPr>
          <w:rFonts w:ascii="Times New Roman" w:eastAsia="Times New Roman" w:hAnsi="Times New Roman"/>
          <w:sz w:val="28"/>
          <w:szCs w:val="28"/>
          <w:lang w:val="lv-LV"/>
        </w:rPr>
        <w:t>0</w:t>
      </w:r>
      <w:r w:rsidRPr="00406438">
        <w:rPr>
          <w:rFonts w:ascii="Times New Roman" w:eastAsia="Times New Roman" w:hAnsi="Times New Roman"/>
          <w:sz w:val="28"/>
          <w:szCs w:val="28"/>
          <w:lang w:val="lv-LV"/>
        </w:rPr>
        <w:t>.punktā minēto</w:t>
      </w:r>
      <w:r>
        <w:rPr>
          <w:rFonts w:ascii="Times New Roman" w:eastAsia="Times New Roman" w:hAnsi="Times New Roman"/>
          <w:sz w:val="28"/>
          <w:szCs w:val="28"/>
          <w:lang w:val="lv-LV"/>
        </w:rPr>
        <w:t xml:space="preserve"> iekārtu atkritumus apsaimnieko </w:t>
      </w:r>
      <w:r w:rsidRPr="00406438">
        <w:rPr>
          <w:rFonts w:ascii="Times New Roman" w:eastAsia="Times New Roman" w:hAnsi="Times New Roman"/>
          <w:sz w:val="28"/>
          <w:szCs w:val="28"/>
          <w:lang w:val="lv-LV"/>
        </w:rPr>
        <w:t xml:space="preserve">atbilstoši šo noteikumu </w:t>
      </w:r>
      <w:r>
        <w:rPr>
          <w:rFonts w:ascii="Times New Roman" w:eastAsia="Times New Roman" w:hAnsi="Times New Roman"/>
          <w:sz w:val="28"/>
          <w:szCs w:val="28"/>
          <w:lang w:val="lv-LV"/>
        </w:rPr>
        <w:t>18</w:t>
      </w:r>
      <w:r w:rsidRPr="00406438">
        <w:rPr>
          <w:rFonts w:ascii="Times New Roman" w:eastAsia="Times New Roman" w:hAnsi="Times New Roman"/>
          <w:sz w:val="28"/>
          <w:szCs w:val="28"/>
          <w:lang w:val="lv-LV"/>
        </w:rPr>
        <w:t>.punktam.</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300"/>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5</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17" w:name="p-414693"/>
      <w:bookmarkStart w:id="18" w:name="p5"/>
      <w:bookmarkEnd w:id="17"/>
      <w:bookmarkEnd w:id="18"/>
      <w:r>
        <w:rPr>
          <w:rFonts w:ascii="Times New Roman" w:eastAsia="Times New Roman" w:hAnsi="Times New Roman"/>
          <w:sz w:val="28"/>
          <w:szCs w:val="28"/>
          <w:lang w:val="lv-LV"/>
        </w:rPr>
        <w:t>12. Pirms jebkuras darbības, kas tiek veikta iekārtu atkritumu uzglabāšanas (arī īslaicīgas uzglabāšanas) vietās, lai šo atkritumu ķīmiskās vielas un sastāvdaļas atdalītu, izjauktu, sasmalcinātu, kā arī sagatavotu pārstrādei vai apglabāšanai (turpmāk – apstrāde), operators ierīko:</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12.1. ūdeni un piesārņojošas vielas necaurlaidīgu </w:t>
      </w:r>
      <w:proofErr w:type="spellStart"/>
      <w:r>
        <w:rPr>
          <w:rFonts w:ascii="Times New Roman" w:eastAsia="Times New Roman" w:hAnsi="Times New Roman"/>
          <w:sz w:val="28"/>
          <w:szCs w:val="28"/>
          <w:lang w:val="lv-LV"/>
        </w:rPr>
        <w:t>pretinfiltrācijas</w:t>
      </w:r>
      <w:proofErr w:type="spellEnd"/>
      <w:r>
        <w:rPr>
          <w:rFonts w:ascii="Times New Roman" w:eastAsia="Times New Roman" w:hAnsi="Times New Roman"/>
          <w:sz w:val="28"/>
          <w:szCs w:val="28"/>
          <w:lang w:val="lv-LV"/>
        </w:rPr>
        <w:t xml:space="preserve"> segumu;</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12.2. pret nokrišņiem izturīgu pārsegumu;</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12.3. virszemes noteces savākšanas iekārtas un eļļas uztvērējus, ja attiecīgajā uzglabāšanas vietā ir paredzēts uzglabāt iekārtu atkritumus, no kuriem ir iespējama eļļu izdalīšanās.</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ind w:left="720" w:firstLine="720"/>
        <w:jc w:val="both"/>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6</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19" w:name="p-414694"/>
      <w:bookmarkStart w:id="20" w:name="p6"/>
      <w:bookmarkEnd w:id="19"/>
      <w:bookmarkEnd w:id="20"/>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Lai nodrošinātu visu savākto iekārtu atkritumu pienācīgu apstrādi - visu iekārtu atkritumos esoši šķidrumu izvadīšanu no iekārtu atkritumiem un to apstrādi atbilstoši šo noteikumu 1</w:t>
      </w:r>
      <w:r>
        <w:rPr>
          <w:rFonts w:ascii="Times New Roman" w:eastAsia="Times New Roman" w:hAnsi="Times New Roman"/>
          <w:sz w:val="28"/>
          <w:szCs w:val="28"/>
          <w:lang w:val="lv-LV"/>
        </w:rPr>
        <w:t>4</w:t>
      </w:r>
      <w:r w:rsidRPr="006846D2">
        <w:rPr>
          <w:rFonts w:ascii="Times New Roman" w:eastAsia="Times New Roman" w:hAnsi="Times New Roman"/>
          <w:sz w:val="28"/>
          <w:szCs w:val="28"/>
          <w:lang w:val="lv-LV"/>
        </w:rPr>
        <w:t>.punkta prasībām pirms to turpmākās sagatavošanas atkārtotai izmantošanai, iekārtu atkritumu apstrādes iekārtās (turpmāk – apstrādes iekārtas) operators ierīko:</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.1. svarus iekārtu atkritumu masas noteikšanai;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xml:space="preserve">.2. ūdeni un piesārņojošās vielas necaurlaidīgu </w:t>
      </w:r>
      <w:proofErr w:type="spellStart"/>
      <w:r w:rsidRPr="006846D2">
        <w:rPr>
          <w:rFonts w:ascii="Times New Roman" w:eastAsia="Times New Roman" w:hAnsi="Times New Roman"/>
          <w:sz w:val="28"/>
          <w:szCs w:val="28"/>
          <w:lang w:val="lv-LV"/>
        </w:rPr>
        <w:t>pretinfiltrācijas</w:t>
      </w:r>
      <w:proofErr w:type="spellEnd"/>
      <w:r w:rsidRPr="006846D2">
        <w:rPr>
          <w:rFonts w:ascii="Times New Roman" w:eastAsia="Times New Roman" w:hAnsi="Times New Roman"/>
          <w:sz w:val="28"/>
          <w:szCs w:val="28"/>
          <w:lang w:val="lv-LV"/>
        </w:rPr>
        <w:t xml:space="preserve"> segumu ar virszemes noteces savākšanas iekārtām un, ja nepieciešams, ar eļļu uztvērējiem, kā arī pret nokrišņiem izturīgu pārsegumu vietās, kurās tiek uzglabāti un apstrādāti iekārtu atkritumi;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.3. piemērotas vietas atdalīto sastāvdaļu uzglabāšanai;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xml:space="preserve">.4. piemērotas tvertnes bateriju un akumulatoru, </w:t>
      </w:r>
      <w:proofErr w:type="spellStart"/>
      <w:r w:rsidRPr="006846D2">
        <w:rPr>
          <w:rFonts w:ascii="Times New Roman" w:eastAsia="Times New Roman" w:hAnsi="Times New Roman"/>
          <w:sz w:val="28"/>
          <w:szCs w:val="28"/>
          <w:lang w:val="lv-LV"/>
        </w:rPr>
        <w:t>polihlorētos</w:t>
      </w:r>
      <w:proofErr w:type="spellEnd"/>
      <w:r w:rsidRPr="006846D2">
        <w:rPr>
          <w:rFonts w:ascii="Times New Roman" w:eastAsia="Times New Roman" w:hAnsi="Times New Roman"/>
          <w:sz w:val="28"/>
          <w:szCs w:val="28"/>
          <w:lang w:val="lv-LV"/>
        </w:rPr>
        <w:t xml:space="preserve"> </w:t>
      </w:r>
      <w:proofErr w:type="spellStart"/>
      <w:r w:rsidRPr="006846D2">
        <w:rPr>
          <w:rFonts w:ascii="Times New Roman" w:eastAsia="Times New Roman" w:hAnsi="Times New Roman"/>
          <w:sz w:val="28"/>
          <w:szCs w:val="28"/>
          <w:lang w:val="lv-LV"/>
        </w:rPr>
        <w:t>bifenilus</w:t>
      </w:r>
      <w:proofErr w:type="spellEnd"/>
      <w:r w:rsidRPr="006846D2">
        <w:rPr>
          <w:rFonts w:ascii="Times New Roman" w:eastAsia="Times New Roman" w:hAnsi="Times New Roman"/>
          <w:sz w:val="28"/>
          <w:szCs w:val="28"/>
          <w:lang w:val="lv-LV"/>
        </w:rPr>
        <w:t xml:space="preserve"> un </w:t>
      </w:r>
      <w:proofErr w:type="spellStart"/>
      <w:r w:rsidRPr="006846D2">
        <w:rPr>
          <w:rFonts w:ascii="Times New Roman" w:eastAsia="Times New Roman" w:hAnsi="Times New Roman"/>
          <w:sz w:val="28"/>
          <w:szCs w:val="28"/>
          <w:lang w:val="lv-LV"/>
        </w:rPr>
        <w:t>polihlorētos</w:t>
      </w:r>
      <w:proofErr w:type="spellEnd"/>
      <w:r w:rsidRPr="006846D2">
        <w:rPr>
          <w:rFonts w:ascii="Times New Roman" w:eastAsia="Times New Roman" w:hAnsi="Times New Roman"/>
          <w:sz w:val="28"/>
          <w:szCs w:val="28"/>
          <w:lang w:val="lv-LV"/>
        </w:rPr>
        <w:t xml:space="preserve"> </w:t>
      </w:r>
      <w:proofErr w:type="spellStart"/>
      <w:r w:rsidRPr="006846D2">
        <w:rPr>
          <w:rFonts w:ascii="Times New Roman" w:eastAsia="Times New Roman" w:hAnsi="Times New Roman"/>
          <w:sz w:val="28"/>
          <w:szCs w:val="28"/>
          <w:lang w:val="lv-LV"/>
        </w:rPr>
        <w:t>terfenilus</w:t>
      </w:r>
      <w:proofErr w:type="spellEnd"/>
      <w:r w:rsidRPr="006846D2">
        <w:rPr>
          <w:rFonts w:ascii="Times New Roman" w:eastAsia="Times New Roman" w:hAnsi="Times New Roman"/>
          <w:sz w:val="28"/>
          <w:szCs w:val="28"/>
          <w:lang w:val="lv-LV"/>
        </w:rPr>
        <w:t xml:space="preserve"> saturošu kondensatoru un citu bīstamo atkritumu, kā arī radioaktīvo atkritumu uzglabāšanai;</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.5. notekūdeņu novadīšanas un attīrīšanas sistēmas.</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7</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21" w:name="p-414696"/>
      <w:bookmarkStart w:id="22" w:name="p7"/>
      <w:bookmarkEnd w:id="21"/>
      <w:bookmarkEnd w:id="22"/>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4</w:t>
      </w:r>
      <w:r w:rsidRPr="006846D2">
        <w:rPr>
          <w:rFonts w:ascii="Times New Roman" w:eastAsia="Times New Roman" w:hAnsi="Times New Roman"/>
          <w:sz w:val="28"/>
          <w:szCs w:val="28"/>
          <w:lang w:val="lv-LV"/>
        </w:rPr>
        <w:t>. Apstrādes iekārtu operators nodrošina šādu apstrādes iekārtās nogādāto atsevišķi savākto iekārtu atkritumu sastāvā esošo vielu un sastāvdaļu atdalīšanu:</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1</w:t>
      </w:r>
      <w:r>
        <w:rPr>
          <w:rFonts w:ascii="Times New Roman" w:eastAsia="Times New Roman" w:hAnsi="Times New Roman"/>
          <w:sz w:val="28"/>
          <w:szCs w:val="28"/>
          <w:lang w:val="lv-LV"/>
        </w:rPr>
        <w:t>4</w:t>
      </w:r>
      <w:r w:rsidRPr="006846D2">
        <w:rPr>
          <w:rFonts w:ascii="Times New Roman" w:eastAsia="Times New Roman" w:hAnsi="Times New Roman"/>
          <w:sz w:val="28"/>
          <w:szCs w:val="28"/>
          <w:lang w:val="lv-LV"/>
        </w:rPr>
        <w:t xml:space="preserve">.1. </w:t>
      </w:r>
      <w:proofErr w:type="spellStart"/>
      <w:r w:rsidRPr="006846D2">
        <w:rPr>
          <w:rFonts w:ascii="Times New Roman" w:eastAsia="Times New Roman" w:hAnsi="Times New Roman"/>
          <w:sz w:val="28"/>
          <w:szCs w:val="28"/>
          <w:lang w:val="lv-LV"/>
        </w:rPr>
        <w:t>polihlorētos</w:t>
      </w:r>
      <w:proofErr w:type="spellEnd"/>
      <w:r w:rsidRPr="006846D2">
        <w:rPr>
          <w:rFonts w:ascii="Times New Roman" w:eastAsia="Times New Roman" w:hAnsi="Times New Roman"/>
          <w:sz w:val="28"/>
          <w:szCs w:val="28"/>
          <w:lang w:val="lv-LV"/>
        </w:rPr>
        <w:t xml:space="preserve"> </w:t>
      </w:r>
      <w:proofErr w:type="spellStart"/>
      <w:r w:rsidRPr="006846D2">
        <w:rPr>
          <w:rFonts w:ascii="Times New Roman" w:eastAsia="Times New Roman" w:hAnsi="Times New Roman"/>
          <w:sz w:val="28"/>
          <w:szCs w:val="28"/>
          <w:lang w:val="lv-LV"/>
        </w:rPr>
        <w:t>bifenilus</w:t>
      </w:r>
      <w:proofErr w:type="spellEnd"/>
      <w:r w:rsidRPr="006846D2">
        <w:rPr>
          <w:rFonts w:ascii="Times New Roman" w:eastAsia="Times New Roman" w:hAnsi="Times New Roman"/>
          <w:sz w:val="28"/>
          <w:szCs w:val="28"/>
          <w:lang w:val="lv-LV"/>
        </w:rPr>
        <w:t xml:space="preserve"> (PHB) saturoši kondensatori;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4</w:t>
      </w:r>
      <w:r w:rsidRPr="00406438">
        <w:rPr>
          <w:rFonts w:ascii="Times New Roman" w:eastAsia="Times New Roman" w:hAnsi="Times New Roman"/>
          <w:sz w:val="28"/>
          <w:szCs w:val="28"/>
          <w:lang w:val="lv-LV"/>
        </w:rPr>
        <w:t>.2. detaļas, kurās ir dzīvsudrabs (arī dzīvsudrabu saturoši releji, slēdži vai izgaismošanas spuldzes);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4</w:t>
      </w:r>
      <w:r w:rsidRPr="00406438">
        <w:rPr>
          <w:rFonts w:ascii="Times New Roman" w:eastAsia="Times New Roman" w:hAnsi="Times New Roman"/>
          <w:sz w:val="28"/>
          <w:szCs w:val="28"/>
          <w:lang w:val="lv-LV"/>
        </w:rPr>
        <w:t>.3. baterijas un akumulatori;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4</w:t>
      </w:r>
      <w:r w:rsidRPr="00406438">
        <w:rPr>
          <w:rFonts w:ascii="Times New Roman" w:eastAsia="Times New Roman" w:hAnsi="Times New Roman"/>
          <w:sz w:val="28"/>
          <w:szCs w:val="28"/>
          <w:lang w:val="lv-LV"/>
        </w:rPr>
        <w:t>.4. mobilo telefonu un citu iekārtu iespiesto shēmu plates, ja iespiestās shēmas plates virsma ir lielāka par 10 cm</w:t>
      </w:r>
      <w:r>
        <w:rPr>
          <w:rFonts w:ascii="Times New Roman" w:eastAsia="Times New Roman" w:hAnsi="Times New Roman"/>
          <w:sz w:val="28"/>
          <w:szCs w:val="28"/>
          <w:vertAlign w:val="superscript"/>
          <w:lang w:val="lv-LV"/>
        </w:rPr>
        <w:t>2</w:t>
      </w:r>
      <w:r>
        <w:rPr>
          <w:rFonts w:ascii="Times New Roman" w:eastAsia="Times New Roman" w:hAnsi="Times New Roman"/>
          <w:sz w:val="28"/>
          <w:szCs w:val="28"/>
          <w:lang w:val="lv-LV"/>
        </w:rPr>
        <w:t>;</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14.5. šķidrā un pastveida tonera, kā arī krāsu tonera kasetnes;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14.6. plastmasa, kura satur </w:t>
      </w:r>
      <w:proofErr w:type="spellStart"/>
      <w:r>
        <w:rPr>
          <w:rFonts w:ascii="Times New Roman" w:eastAsia="Times New Roman" w:hAnsi="Times New Roman"/>
          <w:sz w:val="28"/>
          <w:szCs w:val="28"/>
          <w:lang w:val="lv-LV"/>
        </w:rPr>
        <w:t>bromētas</w:t>
      </w:r>
      <w:proofErr w:type="spellEnd"/>
      <w:r>
        <w:rPr>
          <w:rFonts w:ascii="Times New Roman" w:eastAsia="Times New Roman" w:hAnsi="Times New Roman"/>
          <w:sz w:val="28"/>
          <w:szCs w:val="28"/>
          <w:lang w:val="lv-LV"/>
        </w:rPr>
        <w:t>, liesmu slāpējošas ķīmiskas vielas vai ķīmiskus produktus;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14.7. azbesta atkritumi un azbestu saturošas sastāvdaļas;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14.8. katodstaru lampas;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14.9. </w:t>
      </w:r>
      <w:proofErr w:type="spellStart"/>
      <w:r>
        <w:rPr>
          <w:rFonts w:ascii="Times New Roman" w:eastAsia="Times New Roman" w:hAnsi="Times New Roman"/>
          <w:sz w:val="28"/>
          <w:szCs w:val="28"/>
          <w:lang w:val="lv-LV"/>
        </w:rPr>
        <w:t>hlorfluorogļūdeņraži</w:t>
      </w:r>
      <w:proofErr w:type="spellEnd"/>
      <w:r>
        <w:rPr>
          <w:rFonts w:ascii="Times New Roman" w:eastAsia="Times New Roman" w:hAnsi="Times New Roman"/>
          <w:sz w:val="28"/>
          <w:szCs w:val="28"/>
          <w:lang w:val="lv-LV"/>
        </w:rPr>
        <w:t xml:space="preserve"> (freoni, CFC), daļēji </w:t>
      </w:r>
      <w:proofErr w:type="spellStart"/>
      <w:r>
        <w:rPr>
          <w:rFonts w:ascii="Times New Roman" w:eastAsia="Times New Roman" w:hAnsi="Times New Roman"/>
          <w:sz w:val="28"/>
          <w:szCs w:val="28"/>
          <w:lang w:val="lv-LV"/>
        </w:rPr>
        <w:t>halogenēti</w:t>
      </w:r>
      <w:proofErr w:type="spellEnd"/>
      <w:r>
        <w:rPr>
          <w:rFonts w:ascii="Times New Roman" w:eastAsia="Times New Roman" w:hAnsi="Times New Roman"/>
          <w:sz w:val="28"/>
          <w:szCs w:val="28"/>
          <w:lang w:val="lv-LV"/>
        </w:rPr>
        <w:t xml:space="preserve"> </w:t>
      </w:r>
      <w:proofErr w:type="spellStart"/>
      <w:r>
        <w:rPr>
          <w:rFonts w:ascii="Times New Roman" w:eastAsia="Times New Roman" w:hAnsi="Times New Roman"/>
          <w:sz w:val="28"/>
          <w:szCs w:val="28"/>
          <w:lang w:val="lv-LV"/>
        </w:rPr>
        <w:t>hlorfluorogļūdeņraži</w:t>
      </w:r>
      <w:proofErr w:type="spellEnd"/>
      <w:r>
        <w:rPr>
          <w:rFonts w:ascii="Times New Roman" w:eastAsia="Times New Roman" w:hAnsi="Times New Roman"/>
          <w:sz w:val="28"/>
          <w:szCs w:val="28"/>
          <w:lang w:val="lv-LV"/>
        </w:rPr>
        <w:t xml:space="preserve"> (HCFC) vai </w:t>
      </w:r>
      <w:proofErr w:type="spellStart"/>
      <w:r>
        <w:rPr>
          <w:rFonts w:ascii="Times New Roman" w:eastAsia="Times New Roman" w:hAnsi="Times New Roman"/>
          <w:sz w:val="28"/>
          <w:szCs w:val="28"/>
          <w:lang w:val="lv-LV"/>
        </w:rPr>
        <w:t>fluorogļūdeņraži</w:t>
      </w:r>
      <w:proofErr w:type="spellEnd"/>
      <w:r>
        <w:rPr>
          <w:rFonts w:ascii="Times New Roman" w:eastAsia="Times New Roman" w:hAnsi="Times New Roman"/>
          <w:sz w:val="28"/>
          <w:szCs w:val="28"/>
          <w:lang w:val="lv-LV"/>
        </w:rPr>
        <w:t xml:space="preserve"> (HFC), ogļūdeņraži (HC);</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14.10. gāzizlādes spuldzes;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14.11. šķidro kristālu displeji (arī kopā ar apvalku), ja to virsma pārsniedz 100 cm</w:t>
      </w:r>
      <w:r>
        <w:rPr>
          <w:rFonts w:ascii="Times New Roman" w:eastAsia="Times New Roman" w:hAnsi="Times New Roman"/>
          <w:sz w:val="28"/>
          <w:szCs w:val="28"/>
          <w:vertAlign w:val="superscript"/>
          <w:lang w:val="lv-LV"/>
        </w:rPr>
        <w:t>2</w:t>
      </w:r>
      <w:r>
        <w:rPr>
          <w:rFonts w:ascii="Times New Roman" w:eastAsia="Times New Roman" w:hAnsi="Times New Roman"/>
          <w:sz w:val="28"/>
          <w:szCs w:val="28"/>
          <w:lang w:val="lv-LV"/>
        </w:rPr>
        <w:t>, un displeji, ko izgaismo ar gāzizlādes spuldzēm;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14.12. ārējie elektriskie kabeļi;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14.13. detaļas, kurās ir ugunsizturīgas keramikas šķiedras;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14.14. detaļas, kuras satur radioaktīvas vielas (izņemot detaļas, ar kurām drīkst veikt darbības bez speciālās atļaujas (licences) vai atļaujas darbībām ar jonizējošā starojuma avotiem);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14.15. elektrolītus saturoši kondensatori (augstums &gt; 25 mm, diametrs &gt; 25 mm vai proporcionāli līdzīgs tilpums).</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ind w:left="720" w:firstLine="720"/>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8</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23" w:name="p-414697"/>
      <w:bookmarkStart w:id="24" w:name="p8"/>
      <w:bookmarkEnd w:id="23"/>
      <w:bookmarkEnd w:id="24"/>
      <w:r>
        <w:rPr>
          <w:rFonts w:ascii="Times New Roman" w:eastAsia="Times New Roman" w:hAnsi="Times New Roman"/>
          <w:sz w:val="28"/>
          <w:szCs w:val="28"/>
          <w:lang w:val="lv-LV"/>
        </w:rPr>
        <w:t>15. Apstrādes iekārtu operators nodrošina šādu atsevišķi savākto iekārtu atkritumu apstrādi: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15.1. fluorescējošā slāņa atdalīšanu no katodstaru lampām;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15.2. tādu ozona slāni noārdošo gāzu vai siltumnīcas efekta gāzu izvadīšanu no iekārtām, iekārtu putām un kontūriem, kuru globālās sasilšanas potenciāls ir lielāks par 15, un ozona slāni noārdošo gāzu apstrādi atbilstoši Eiropas Parlamenta un Padomes 2009.gada 16.septembra  Regulai (EK) Nr. 1005/2009 par  ozona slāni noārdošām vielām;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15.3. dzīvsudraba atdalīšanu no gāzizlādes spuldzēm.</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9</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25" w:name="p-414698"/>
      <w:bookmarkStart w:id="26" w:name="p9"/>
      <w:bookmarkEnd w:id="25"/>
      <w:bookmarkEnd w:id="26"/>
      <w:r>
        <w:rPr>
          <w:rFonts w:ascii="Times New Roman" w:eastAsia="Times New Roman" w:hAnsi="Times New Roman"/>
          <w:sz w:val="28"/>
          <w:szCs w:val="28"/>
          <w:lang w:val="lv-LV"/>
        </w:rPr>
        <w:t>16. Apstrādes iekārtu operators nodrošina savākto iekārtu atkritumu apstrādi tā, lai tiktu nodrošināta iekārtu vai to sastāvdaļu sagatavošana atkārtotai izmantošanai vai  pārstrāde videi drošā veidā.</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10</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27" w:name="p-414699"/>
      <w:bookmarkStart w:id="28" w:name="p10"/>
      <w:bookmarkEnd w:id="27"/>
      <w:bookmarkEnd w:id="28"/>
      <w:r>
        <w:rPr>
          <w:rFonts w:ascii="Times New Roman" w:eastAsia="Times New Roman" w:hAnsi="Times New Roman"/>
          <w:sz w:val="28"/>
          <w:szCs w:val="28"/>
          <w:lang w:val="lv-LV"/>
        </w:rPr>
        <w:t>17. Apstrādes iekārtu operators nodrošina, ka iekārtu atkritumu sastāvā esošos materiālus un sastāvdaļas, pēc kuru sasmalcināšanas var rasties bīstamie atkritumi, atdala un uzglabā atsevišķi.</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11</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29" w:name="p-414700"/>
      <w:bookmarkStart w:id="30" w:name="p11"/>
      <w:bookmarkEnd w:id="29"/>
      <w:bookmarkEnd w:id="30"/>
      <w:r>
        <w:rPr>
          <w:rFonts w:ascii="Times New Roman" w:eastAsia="Times New Roman" w:hAnsi="Times New Roman"/>
          <w:sz w:val="28"/>
          <w:szCs w:val="28"/>
          <w:lang w:val="lv-LV"/>
        </w:rPr>
        <w:t>18. Iekārtu atkritumus, kas ir bīstami vai radioaktīvi, nodod operatoriem, kuri ir saņēmuši atļauju bīstamo vai radioaktīvo atkritumu pārstrādei vai apglabāšanai.</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12</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31" w:name="p-414701"/>
      <w:bookmarkStart w:id="32" w:name="p12"/>
      <w:bookmarkEnd w:id="31"/>
      <w:bookmarkEnd w:id="32"/>
      <w:r>
        <w:rPr>
          <w:rFonts w:ascii="Times New Roman" w:eastAsia="Times New Roman" w:hAnsi="Times New Roman"/>
          <w:sz w:val="28"/>
          <w:szCs w:val="28"/>
          <w:lang w:val="lv-LV"/>
        </w:rPr>
        <w:t>19. Apstrādes iekārtu operators nodrošina, ka bīstamie atkritumi, kuri radušies iekārtu atkritumu apstrādē, tiek uzskaitīti atbilstoši bīstamo atkritumu uzskaiti regulējošajiem normatīvajiem aktiem.</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13</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33" w:name="p-414702"/>
      <w:bookmarkStart w:id="34" w:name="p13"/>
      <w:bookmarkEnd w:id="33"/>
      <w:bookmarkEnd w:id="34"/>
      <w:r>
        <w:rPr>
          <w:rFonts w:ascii="Times New Roman" w:eastAsia="Times New Roman" w:hAnsi="Times New Roman"/>
          <w:sz w:val="28"/>
          <w:szCs w:val="28"/>
          <w:lang w:val="lv-LV"/>
        </w:rPr>
        <w:t>20. Ja apstrādes iekārtas operators iekārtu atkritumus vai citus atkritumus, kas radušies pēc apstrādes iekārtas darbības, tajā skaitā bīstamos vai radioaktīvos atkritumus, negatavo atkārtotai izmantošanai, reģenerācijai vai apglabāšanai vai neveic notekūdeņu attīrīšanu, tas pēc vides valsts inspektora pieprasījuma uzrāda līgumus: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20.1. par atkritumu nodošanu, lai tie tiktu sagatavoti atkārtotai izmantošanai, reģenerācijai vai apglabāšanai;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20.2. par notekūdeņu attīrīšanu;</w:t>
      </w:r>
    </w:p>
    <w:p w:rsidR="00811EED" w:rsidRPr="00406438" w:rsidRDefault="00811EED" w:rsidP="00811EED">
      <w:pPr>
        <w:spacing w:after="0" w:line="240" w:lineRule="auto"/>
        <w:ind w:left="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20.3. par eļļainu notekūdeņu attīrīšanu.</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14</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35" w:name="p-414703"/>
      <w:bookmarkStart w:id="36" w:name="p14"/>
      <w:bookmarkEnd w:id="35"/>
      <w:bookmarkEnd w:id="36"/>
      <w:r>
        <w:rPr>
          <w:rFonts w:ascii="Times New Roman" w:eastAsia="Times New Roman" w:hAnsi="Times New Roman"/>
          <w:sz w:val="28"/>
          <w:szCs w:val="28"/>
          <w:lang w:val="lv-LV"/>
        </w:rPr>
        <w:t>21. Valsts vides dienesta reģionālā vides pārvalde vismaz reizi gadā pārbauda apstrādes iekārtu darbības atbilstību vides aizsardzību regulējošo normatīvo aktu prasībām un atļaujas nosacījumiem. Valsts vides dienests katru gadu līdz 1.maijam iesniedz Vides aizsardzības un reģionālās attīstības ministrijā pārskatu par veiktajām apstrādes iekārtu pārbaudēm.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15</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bookmarkStart w:id="37" w:name="n3"/>
      <w:bookmarkEnd w:id="37"/>
      <w:r w:rsidRPr="006846D2">
        <w:rPr>
          <w:rFonts w:ascii="Times New Roman" w:eastAsia="Times New Roman" w:hAnsi="Times New Roman"/>
          <w:b/>
          <w:bCs/>
          <w:sz w:val="28"/>
          <w:szCs w:val="28"/>
          <w:lang w:val="lv-LV"/>
        </w:rPr>
        <w:t>IV. Iekārtu atkritumu savākšanas, atkārtotas izmantošanas, pārstrādes un reģenerācijas apjomi un termiņi</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38" w:name="p-414705"/>
      <w:bookmarkStart w:id="39" w:name="p15"/>
      <w:bookmarkEnd w:id="38"/>
      <w:bookmarkEnd w:id="39"/>
      <w:r w:rsidRPr="00406438">
        <w:rPr>
          <w:rFonts w:ascii="Times New Roman" w:eastAsia="Times New Roman" w:hAnsi="Times New Roman"/>
          <w:sz w:val="28"/>
          <w:szCs w:val="28"/>
          <w:lang w:val="lv-LV"/>
        </w:rPr>
        <w:t>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 xml:space="preserve"> Iekārtu atkritumu savākšanas, atkārtotas izmantošanas, pārstrādes un reģenerācijas apjomu izpildi šajos noteikumos noteiktajos termiņos nodrošina:</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.1. iekārtu ražotāji vai to pilnvaroti pārstāvji;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.2. iekārtu atkritumu apsaimniekotāji, kas izveidoti atbilstoši normatīvajiem aktiem par atkritumu apsaimniekošanu.</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lastRenderedPageBreak/>
        <w:t>2</w:t>
      </w:r>
      <w:r>
        <w:rPr>
          <w:rFonts w:ascii="Times New Roman" w:eastAsia="Times New Roman" w:hAnsi="Times New Roman"/>
          <w:sz w:val="28"/>
          <w:szCs w:val="28"/>
          <w:lang w:val="lv-LV"/>
        </w:rPr>
        <w:t>3</w:t>
      </w:r>
      <w:r w:rsidRPr="006846D2">
        <w:rPr>
          <w:rFonts w:ascii="Times New Roman" w:eastAsia="Times New Roman" w:hAnsi="Times New Roman"/>
          <w:sz w:val="28"/>
          <w:szCs w:val="28"/>
          <w:lang w:val="lv-LV"/>
        </w:rPr>
        <w:t>. Šo noteikumu 2</w:t>
      </w:r>
      <w:r>
        <w:rPr>
          <w:rFonts w:ascii="Times New Roman" w:eastAsia="Times New Roman" w:hAnsi="Times New Roman"/>
          <w:sz w:val="28"/>
          <w:szCs w:val="28"/>
          <w:lang w:val="lv-LV"/>
        </w:rPr>
        <w:t>2</w:t>
      </w:r>
      <w:r w:rsidRPr="006846D2">
        <w:rPr>
          <w:rFonts w:ascii="Times New Roman" w:eastAsia="Times New Roman" w:hAnsi="Times New Roman"/>
          <w:sz w:val="28"/>
          <w:szCs w:val="28"/>
          <w:lang w:val="lv-LV"/>
        </w:rPr>
        <w:t>.punktā minētās personas atbilstoši normatīvajiem aktiem par atbrīvojumu no dabas resursu nodokļa samaksas par videi kaitīgām precēm bez maksas sniedz informāciju Vides aizsardzības un reģionālās attīstības ministrijas padotībā esoš</w:t>
      </w:r>
      <w:r>
        <w:rPr>
          <w:rFonts w:ascii="Times New Roman" w:eastAsia="Times New Roman" w:hAnsi="Times New Roman"/>
          <w:sz w:val="28"/>
          <w:szCs w:val="28"/>
          <w:lang w:val="lv-LV"/>
        </w:rPr>
        <w:t>ai</w:t>
      </w:r>
      <w:r w:rsidRPr="006846D2">
        <w:rPr>
          <w:rFonts w:ascii="Times New Roman" w:eastAsia="Times New Roman" w:hAnsi="Times New Roman"/>
          <w:sz w:val="28"/>
          <w:szCs w:val="28"/>
          <w:lang w:val="lv-LV"/>
        </w:rPr>
        <w:t xml:space="preserve"> iestād</w:t>
      </w:r>
      <w:r>
        <w:rPr>
          <w:rFonts w:ascii="Times New Roman" w:eastAsia="Times New Roman" w:hAnsi="Times New Roman"/>
          <w:sz w:val="28"/>
          <w:szCs w:val="28"/>
          <w:lang w:val="lv-LV"/>
        </w:rPr>
        <w:t>e</w:t>
      </w:r>
      <w:r w:rsidRPr="006846D2">
        <w:rPr>
          <w:rFonts w:ascii="Times New Roman" w:eastAsia="Times New Roman" w:hAnsi="Times New Roman"/>
          <w:sz w:val="28"/>
          <w:szCs w:val="28"/>
          <w:lang w:val="lv-LV"/>
        </w:rPr>
        <w:t xml:space="preserve">i  par dalīti savākto iekārtu atkritumu daudzumiem, (tajā skaitā par iekārtu atkritumu daudzumiem, kas savākti iekārtu atkritumu savākšanas punktos, iekārtu atkritumu apstrādes iekārtās, nodoti atpakaļ iekārtu izplatītājiem). </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17</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40" w:name="p-414707"/>
      <w:bookmarkStart w:id="41" w:name="p17"/>
      <w:bookmarkEnd w:id="40"/>
      <w:bookmarkEnd w:id="41"/>
      <w:r w:rsidRPr="006846D2">
        <w:rPr>
          <w:rFonts w:ascii="Times New Roman" w:eastAsia="Times New Roman" w:hAnsi="Times New Roman"/>
          <w:sz w:val="28"/>
          <w:szCs w:val="28"/>
          <w:lang w:val="lv-LV"/>
        </w:rPr>
        <w:t>2</w:t>
      </w:r>
      <w:r>
        <w:rPr>
          <w:rFonts w:ascii="Times New Roman" w:eastAsia="Times New Roman" w:hAnsi="Times New Roman"/>
          <w:sz w:val="28"/>
          <w:szCs w:val="28"/>
          <w:lang w:val="lv-LV"/>
        </w:rPr>
        <w:t>4</w:t>
      </w:r>
      <w:r w:rsidRPr="006846D2">
        <w:rPr>
          <w:rFonts w:ascii="Times New Roman" w:eastAsia="Times New Roman" w:hAnsi="Times New Roman"/>
          <w:sz w:val="28"/>
          <w:szCs w:val="28"/>
          <w:lang w:val="lv-LV"/>
        </w:rPr>
        <w:t xml:space="preserve">. Šo noteikumu </w:t>
      </w:r>
      <w:r w:rsidRPr="00406438">
        <w:rPr>
          <w:rFonts w:ascii="Times New Roman" w:eastAsia="Times New Roman" w:hAnsi="Times New Roman"/>
          <w:sz w:val="28"/>
          <w:szCs w:val="28"/>
          <w:lang w:val="lv-LV"/>
        </w:rPr>
        <w:t>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.punktā</w:t>
      </w:r>
      <w:r w:rsidRPr="006846D2">
        <w:rPr>
          <w:rFonts w:ascii="Times New Roman" w:eastAsia="Times New Roman" w:hAnsi="Times New Roman"/>
          <w:sz w:val="28"/>
          <w:szCs w:val="28"/>
          <w:lang w:val="lv-LV"/>
        </w:rPr>
        <w:t xml:space="preserve"> minētās personas katru gadu nodrošina apstrādes iekārtās nogādātu pienācīgi apstrādātu iekārtu atkritumu reģenerāciju, atkārtotu izmantošanu un pārstrādi šo noteikumu 4.  pielikumā noteiktajos apjomos un  termiņos, izmantojot labākās pieejamās tehnoloģijas.</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18</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42" w:name="p-414708"/>
      <w:bookmarkStart w:id="43" w:name="p18"/>
      <w:bookmarkEnd w:id="42"/>
      <w:bookmarkEnd w:id="43"/>
      <w:r w:rsidRPr="00406438">
        <w:rPr>
          <w:rFonts w:ascii="Times New Roman" w:eastAsia="Times New Roman" w:hAnsi="Times New Roman"/>
          <w:sz w:val="28"/>
          <w:szCs w:val="28"/>
          <w:lang w:val="lv-LV"/>
        </w:rPr>
        <w:t>2</w:t>
      </w:r>
      <w:r>
        <w:rPr>
          <w:rFonts w:ascii="Times New Roman" w:eastAsia="Times New Roman" w:hAnsi="Times New Roman"/>
          <w:sz w:val="28"/>
          <w:szCs w:val="28"/>
          <w:lang w:val="lv-LV"/>
        </w:rPr>
        <w:t>5</w:t>
      </w:r>
      <w:r w:rsidRPr="00406438">
        <w:rPr>
          <w:rFonts w:ascii="Times New Roman" w:eastAsia="Times New Roman" w:hAnsi="Times New Roman"/>
          <w:sz w:val="28"/>
          <w:szCs w:val="28"/>
          <w:lang w:val="lv-LV"/>
        </w:rPr>
        <w:t>. Iekārtu atkritumu reģenerēto, pārstrādāto, atkārtot</w:t>
      </w:r>
      <w:r>
        <w:rPr>
          <w:rFonts w:ascii="Times New Roman" w:eastAsia="Times New Roman" w:hAnsi="Times New Roman"/>
          <w:sz w:val="28"/>
          <w:szCs w:val="28"/>
          <w:lang w:val="lv-LV"/>
        </w:rPr>
        <w:t xml:space="preserve">i izmantoto un  atkārtotai izmantošanai sagatavoto apjomu nosaka procentos kā attiecību starp dalīti savākto iekārtu atkritumu svaru attiecīgajā iekārtu kategorijā un  to pienācīgi apstrādātu attiecīgās kategorijas iekārtu atkritumu vidējā svara, kuras nogādātas atkritumu apstrādes iekārtās iepriekšējā gadā, neietverot iekārtu atkritumu apjomus, kuri ir  šķiroti vai kuri ir uzglabāti pirms tālākās reģenerācijas. </w:t>
      </w: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19</w:t>
      </w:r>
    </w:p>
    <w:p w:rsidR="00811EED" w:rsidRPr="00406438" w:rsidRDefault="00811EED" w:rsidP="00811EED">
      <w:pPr>
        <w:spacing w:after="0" w:line="240" w:lineRule="auto"/>
        <w:jc w:val="both"/>
        <w:rPr>
          <w:rFonts w:ascii="Times New Roman" w:eastAsia="Times New Roman" w:hAnsi="Times New Roman"/>
          <w:sz w:val="28"/>
          <w:szCs w:val="28"/>
          <w:lang w:val="lv-LV"/>
        </w:rPr>
      </w:pPr>
      <w:bookmarkStart w:id="44" w:name="p-414709"/>
      <w:bookmarkStart w:id="45" w:name="p19"/>
      <w:bookmarkEnd w:id="44"/>
      <w:bookmarkEnd w:id="45"/>
      <w:r>
        <w:rPr>
          <w:rFonts w:ascii="Times New Roman" w:eastAsia="Times New Roman" w:hAnsi="Times New Roman"/>
          <w:sz w:val="28"/>
          <w:szCs w:val="28"/>
          <w:lang w:val="lv-LV"/>
        </w:rPr>
        <w:tab/>
        <w:t xml:space="preserve">26. Šo noteikumu 22.punktā minētās personas nodrošina, lai, sasniedzot šo noteikumu </w:t>
      </w:r>
      <w:r w:rsidRPr="00811EED">
        <w:rPr>
          <w:rFonts w:ascii="Times New Roman" w:eastAsia="Times New Roman" w:hAnsi="Times New Roman"/>
          <w:sz w:val="28"/>
          <w:szCs w:val="28"/>
          <w:lang w:val="lv-LV"/>
        </w:rPr>
        <w:t>40.punktā</w:t>
      </w:r>
      <w:r>
        <w:rPr>
          <w:rFonts w:ascii="Times New Roman" w:eastAsia="Times New Roman" w:hAnsi="Times New Roman"/>
          <w:sz w:val="28"/>
          <w:szCs w:val="28"/>
          <w:lang w:val="lv-LV"/>
        </w:rPr>
        <w:t xml:space="preserve"> minētos mērķus, veselu iekārtu atkārtota izmantošana tiktu veikta prioritāri.</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20</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46" w:name="p-414710"/>
      <w:bookmarkStart w:id="47" w:name="p20"/>
      <w:bookmarkEnd w:id="46"/>
      <w:bookmarkEnd w:id="47"/>
      <w:r>
        <w:rPr>
          <w:rFonts w:ascii="Times New Roman" w:eastAsia="Times New Roman" w:hAnsi="Times New Roman"/>
          <w:sz w:val="28"/>
          <w:szCs w:val="28"/>
          <w:lang w:val="lv-LV"/>
        </w:rPr>
        <w:t>27. Lai varētu pierādīt iekārtu atkritumu savākšanas, pārstrādes, atkārtotas izmantošanas un reģenerācijas apjomu, šo noteikumu 22.punktā minētās personas, noslēdzot attiecīgus līgumus ar iekārtu atkritumu savākšanas vietu, apstrādes iekārtu, sagatavošanas atkārtotai apstrādes, pārstrādes vai reģenerācijas iekārtu operatoriem, nodrošina, ka iekārtu atkritumu, to sastāvdaļu, materiālu un vielu masa tiek noteikta un reģistrēta tad, kad šie atkritumi tiek izvesti no to savākšanas vietām, nogādāti apstrādes iekārtās un izvesti no apstrādes iekārtām, un  tad, kad iekārtu atkritumi tiek nogādāti sagatavošanas atkārotai izmantošanai, pārstrādes vai reģenerācijas iekārtās un tiek izvesti no sagatavošanas atkārotai izmantošanai, pārstrādes vai reģenerācijas iekārtām.</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21</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48" w:name="p-414711"/>
      <w:bookmarkStart w:id="49" w:name="p21"/>
      <w:bookmarkEnd w:id="48"/>
      <w:bookmarkEnd w:id="49"/>
      <w:r>
        <w:rPr>
          <w:rFonts w:ascii="Times New Roman" w:eastAsia="Times New Roman" w:hAnsi="Times New Roman"/>
          <w:sz w:val="28"/>
          <w:szCs w:val="28"/>
          <w:lang w:val="lv-LV"/>
        </w:rPr>
        <w:t xml:space="preserve">28. Iekārtu atkritumu apstrādi var veikt citā Eiropas Savienības dalībvalstī vai ārpus Eiropas Savienības, nodrošinot, ka iekārtu atkritumi tiek pārvadāti atbilstoši normatīvajiem aktiem par atkritumu sūtījumiem, Eiropas Parlamenta un Padomes 2006.gada 14.jūnija Regulai Nr. 1013/2006 par atkritumu sūtījumiem, Eiropas </w:t>
      </w:r>
      <w:r>
        <w:rPr>
          <w:rFonts w:ascii="Times New Roman" w:hAnsi="Times New Roman"/>
          <w:sz w:val="28"/>
          <w:szCs w:val="28"/>
          <w:lang w:val="lv-LV"/>
        </w:rPr>
        <w:t xml:space="preserve">Komisijas 2007. gada 29. novembra  Regulai  Nr. 1418/2007 par Eiropas </w:t>
      </w:r>
      <w:r>
        <w:rPr>
          <w:rFonts w:ascii="Times New Roman" w:hAnsi="Times New Roman"/>
          <w:sz w:val="28"/>
          <w:szCs w:val="28"/>
          <w:lang w:val="lv-LV"/>
        </w:rPr>
        <w:lastRenderedPageBreak/>
        <w:t>Parlamenta un Padomes Regulas  Nr. 1013/2006 III vai IIIA pielikumā uzskaitītu dažu atkritumu eksportu reģenerācijai uz valstīm, uz kurām neattiecas Ekonomiskās sadarbības un attīstības organizācijas Lēmums par atkritumu pārrobežu pārvietošanas kontroli</w:t>
      </w:r>
      <w:r>
        <w:rPr>
          <w:rFonts w:ascii="Times New Roman" w:eastAsia="Times New Roman" w:hAnsi="Times New Roman"/>
          <w:sz w:val="28"/>
          <w:szCs w:val="28"/>
          <w:lang w:val="lv-LV"/>
        </w:rPr>
        <w:t xml:space="preserve"> un 1989.gada 22.marta Bāzeles konvencijai par kontroli pār kaitīgo atkritumu robežšķērsojošo transportēšanu un to aizvākšanu. Ārpus Eiropas Savienības eksportēto iekārtu atkritumu masu ieskaita savākšanas, atkārtotas izmantošanas, reģenerācijas un pārstrādes apjomā, ja eksportētājs var pierādīt, ka šo iekārtu atkritumu sagatavošana atkārtotai izmantošanai, pārstrāde vai reģenerācija importētājā valstī ir notikusi atbilstoši prasībām, kas ir līdzvērtīgas šo noteikumu prasībām.</w:t>
      </w:r>
    </w:p>
    <w:p w:rsidR="00811EED" w:rsidRPr="00406438"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22</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bookmarkStart w:id="50" w:name="n4"/>
      <w:bookmarkEnd w:id="50"/>
      <w:r w:rsidRPr="006846D2">
        <w:rPr>
          <w:rFonts w:ascii="Times New Roman" w:eastAsia="Times New Roman" w:hAnsi="Times New Roman"/>
          <w:b/>
          <w:bCs/>
          <w:sz w:val="28"/>
          <w:szCs w:val="28"/>
          <w:lang w:val="lv-LV"/>
        </w:rPr>
        <w:t>V. Ziņojums par iekārtu atkritumu savākšanas, atkārtotas izmantošanas, pārstrādes un reģenerācijas apjomiem</w:t>
      </w:r>
    </w:p>
    <w:p w:rsidR="00811EED" w:rsidRPr="00406438" w:rsidRDefault="00811EED" w:rsidP="00811EED">
      <w:pPr>
        <w:spacing w:after="0" w:line="240" w:lineRule="auto"/>
        <w:ind w:firstLine="300"/>
        <w:rPr>
          <w:rFonts w:ascii="Times New Roman" w:eastAsia="Times New Roman" w:hAnsi="Times New Roman"/>
          <w:sz w:val="28"/>
          <w:szCs w:val="28"/>
          <w:lang w:val="lv-LV"/>
        </w:rPr>
      </w:pPr>
      <w:bookmarkStart w:id="51" w:name="p-414713"/>
      <w:bookmarkStart w:id="52" w:name="p22"/>
      <w:bookmarkEnd w:id="51"/>
      <w:bookmarkEnd w:id="52"/>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29</w:t>
      </w:r>
      <w:r w:rsidRPr="00406438">
        <w:rPr>
          <w:rFonts w:ascii="Times New Roman" w:eastAsia="Times New Roman" w:hAnsi="Times New Roman"/>
          <w:sz w:val="28"/>
          <w:szCs w:val="28"/>
          <w:lang w:val="lv-LV"/>
        </w:rPr>
        <w:t>. Iekārtu ražotājs, tā pilnvarots pārstāvis vai iekārtu atkritumu apsaimniekotājs (ja iekārtu ražotājs vai tā pilnvarots pārstāvis ar iekārtu atkritumu apsaimniekotāju ir noslēdzis attiecīgu līgumu) iesniedz elektrisko un elektronisko iekārtu ražotāju reģistrā:</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29</w:t>
      </w:r>
      <w:r w:rsidRPr="00406438">
        <w:rPr>
          <w:rFonts w:ascii="Times New Roman" w:eastAsia="Times New Roman" w:hAnsi="Times New Roman"/>
          <w:sz w:val="28"/>
          <w:szCs w:val="28"/>
          <w:lang w:val="lv-LV"/>
        </w:rPr>
        <w:t xml:space="preserve">.1. līdz kārtējā gada 30.aprīlim, 30.jūlijam, 30.oktobrim un nākamā gada 30.janvārim  - </w:t>
      </w:r>
      <w:r>
        <w:rPr>
          <w:rFonts w:ascii="Times New Roman" w:eastAsia="Times New Roman" w:hAnsi="Times New Roman"/>
          <w:sz w:val="28"/>
          <w:szCs w:val="28"/>
          <w:lang w:val="lv-LV"/>
        </w:rPr>
        <w:t>ziņojumu par ražotāja Latvijas tirgū laisto elektrisko un elektronisko iekārtu daudzumu (5.pielikums);</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29.2. līdz kārtējā kalendārā gada 30.oktobrim un līdz nākamā kalendārā gada 30. aprīlim  - ziņojumu   par dalīti savākto iekārtu atkritumu daudzumu, kā arī par to iekārtu atkritumu daudzumu , kuri apstrādāti Latvijā vai izvesti apstrādei ārpus Latvijas,  un par atkārtoti izmantoto, pārstrādāto un reģenerēto iekārtu atkritumu daudzumu (6.pielikums).</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23</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53" w:name="p-414714"/>
      <w:bookmarkStart w:id="54" w:name="p23"/>
      <w:bookmarkEnd w:id="53"/>
      <w:bookmarkEnd w:id="54"/>
      <w:r>
        <w:rPr>
          <w:rFonts w:ascii="Times New Roman" w:eastAsia="Times New Roman" w:hAnsi="Times New Roman"/>
          <w:sz w:val="28"/>
          <w:szCs w:val="28"/>
          <w:lang w:val="lv-LV"/>
        </w:rPr>
        <w:t>30. Iekārtu ražotāji, kas piegādā iekārtas, izmantojot distances līgumu, vai to pilnvaroti pārstāvji līdz kārtējā gada 30.aprīlim, 30.jūlijam, 30.oktobrim un nākamā gada 30.janvārim iesniedz elektrisko un elektronisko iekārtu ražotāju reģistrā ziņojumu par Eiropas Savienības dalībvalstu tirgos piedāvāto iekārtu daudzumu  (7.pielikums). Minēto informāciju iesniedz par katru Eiropas Savienības dalībvalsti atsevišķi. Informāciju par Latvijas tirgū piedāvāto iekārtu daudzumu  iesniedz atbilstoši šo noteikumu 5.</w:t>
      </w:r>
      <w:r w:rsidRPr="00406438">
        <w:rPr>
          <w:rFonts w:ascii="Times New Roman" w:eastAsia="Times New Roman" w:hAnsi="Times New Roman"/>
          <w:sz w:val="28"/>
          <w:szCs w:val="28"/>
          <w:lang w:val="lv-LV"/>
        </w:rPr>
        <w:t>pielikumam.</w:t>
      </w:r>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24</w:t>
      </w:r>
    </w:p>
    <w:p w:rsidR="00811EED" w:rsidRPr="00406438" w:rsidRDefault="00811EED" w:rsidP="00811EED">
      <w:pPr>
        <w:spacing w:after="0" w:line="240" w:lineRule="auto"/>
        <w:jc w:val="both"/>
        <w:rPr>
          <w:rFonts w:ascii="Times New Roman" w:eastAsia="Times New Roman" w:hAnsi="Times New Roman"/>
          <w:sz w:val="28"/>
          <w:szCs w:val="28"/>
          <w:lang w:val="lv-LV"/>
        </w:rPr>
      </w:pPr>
      <w:bookmarkStart w:id="55" w:name="p-414715"/>
      <w:bookmarkStart w:id="56" w:name="p24"/>
      <w:bookmarkEnd w:id="55"/>
      <w:bookmarkEnd w:id="56"/>
    </w:p>
    <w:p w:rsidR="00811EED" w:rsidRPr="00406438" w:rsidRDefault="00811EED" w:rsidP="00811EED">
      <w:pPr>
        <w:spacing w:after="0" w:line="240" w:lineRule="auto"/>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25</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57" w:name="p-414716"/>
      <w:bookmarkStart w:id="58" w:name="p25"/>
      <w:bookmarkEnd w:id="57"/>
      <w:bookmarkEnd w:id="58"/>
      <w:r w:rsidRPr="00406438">
        <w:rPr>
          <w:rFonts w:ascii="Times New Roman" w:eastAsia="Times New Roman" w:hAnsi="Times New Roman"/>
          <w:sz w:val="28"/>
          <w:szCs w:val="28"/>
          <w:lang w:val="lv-LV"/>
        </w:rPr>
        <w:t>3</w:t>
      </w:r>
      <w:r>
        <w:rPr>
          <w:rFonts w:ascii="Times New Roman" w:eastAsia="Times New Roman" w:hAnsi="Times New Roman"/>
          <w:sz w:val="28"/>
          <w:szCs w:val="28"/>
          <w:lang w:val="lv-LV"/>
        </w:rPr>
        <w:t>1</w:t>
      </w:r>
      <w:r w:rsidRPr="00406438">
        <w:rPr>
          <w:rFonts w:ascii="Times New Roman" w:eastAsia="Times New Roman" w:hAnsi="Times New Roman"/>
          <w:sz w:val="28"/>
          <w:szCs w:val="28"/>
          <w:lang w:val="lv-LV"/>
        </w:rPr>
        <w:t xml:space="preserve">. Ja šo noteikumu </w:t>
      </w:r>
      <w:r>
        <w:rPr>
          <w:rFonts w:ascii="Times New Roman" w:eastAsia="Times New Roman" w:hAnsi="Times New Roman"/>
          <w:sz w:val="28"/>
          <w:szCs w:val="28"/>
          <w:lang w:val="lv-LV"/>
        </w:rPr>
        <w:t>29</w:t>
      </w:r>
      <w:r w:rsidRPr="00406438">
        <w:rPr>
          <w:rFonts w:ascii="Times New Roman" w:eastAsia="Times New Roman" w:hAnsi="Times New Roman"/>
          <w:sz w:val="28"/>
          <w:szCs w:val="28"/>
          <w:lang w:val="lv-LV"/>
        </w:rPr>
        <w:t>. vai 3</w:t>
      </w:r>
      <w:r>
        <w:rPr>
          <w:rFonts w:ascii="Times New Roman" w:eastAsia="Times New Roman" w:hAnsi="Times New Roman"/>
          <w:sz w:val="28"/>
          <w:szCs w:val="28"/>
          <w:lang w:val="lv-LV"/>
        </w:rPr>
        <w:t>0</w:t>
      </w:r>
      <w:r w:rsidRPr="00406438">
        <w:rPr>
          <w:rFonts w:ascii="Times New Roman" w:eastAsia="Times New Roman" w:hAnsi="Times New Roman"/>
          <w:sz w:val="28"/>
          <w:szCs w:val="28"/>
          <w:lang w:val="lv-LV"/>
        </w:rPr>
        <w:t>.punktā minētos ziņojumus iekārtu ražotāju reģistrā atbilstoši normatīvajiem aktiem par iekārtu ražotāju un bateriju vai akumulatoru ražotāju reģistrācijas kārtību un samaksu par datu uzturēšanu</w:t>
      </w:r>
      <w:r>
        <w:rPr>
          <w:rFonts w:ascii="Times New Roman" w:eastAsia="Times New Roman" w:hAnsi="Times New Roman"/>
          <w:sz w:val="28"/>
          <w:szCs w:val="28"/>
          <w:lang w:val="lv-LV"/>
        </w:rPr>
        <w:t xml:space="preserve"> iesniedz iekārtu atkritumu apsaimniekotājs, tad minētos ziņojumus iesniedz atsevišķi par </w:t>
      </w:r>
      <w:r>
        <w:rPr>
          <w:rFonts w:ascii="Times New Roman" w:eastAsia="Times New Roman" w:hAnsi="Times New Roman"/>
          <w:sz w:val="28"/>
          <w:szCs w:val="28"/>
          <w:lang w:val="lv-LV"/>
        </w:rPr>
        <w:lastRenderedPageBreak/>
        <w:t>katru iekārtu ražotāju vai tā pilnvarotu pārstāvi, kurš ar iekārtu atkritumu apsaimniekotāju ir noslēdzis attiecīgu līgumu par iekārtu atkritumu apsaimniekošanu.</w:t>
      </w:r>
    </w:p>
    <w:p w:rsidR="00811EED" w:rsidRPr="00406438" w:rsidRDefault="00811EED" w:rsidP="00811EED">
      <w:pPr>
        <w:spacing w:after="0" w:line="240" w:lineRule="auto"/>
        <w:ind w:firstLine="300"/>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3</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 xml:space="preserve"> . Vides aizsardzības un reģionālās attīstības ministrija vai tās pilnvarota institūcija katru gadu apkopo informāciju, arī veicot attiecīgus aprēķinus, par:</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sidRPr="00406438">
        <w:rPr>
          <w:rFonts w:ascii="Times New Roman" w:eastAsia="Times New Roman" w:hAnsi="Times New Roman"/>
          <w:sz w:val="28"/>
          <w:szCs w:val="28"/>
          <w:lang w:val="lv-LV"/>
        </w:rPr>
        <w:t>3</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.1. šo noteikumu 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.1.</w:t>
      </w:r>
      <w:r>
        <w:rPr>
          <w:rFonts w:ascii="Times New Roman" w:eastAsia="Times New Roman" w:hAnsi="Times New Roman"/>
          <w:sz w:val="28"/>
          <w:szCs w:val="28"/>
          <w:lang w:val="lv-LV"/>
        </w:rPr>
        <w:t>apakš</w:t>
      </w:r>
      <w:r w:rsidRPr="00406438">
        <w:rPr>
          <w:rFonts w:ascii="Times New Roman" w:eastAsia="Times New Roman" w:hAnsi="Times New Roman"/>
          <w:sz w:val="28"/>
          <w:szCs w:val="28"/>
          <w:lang w:val="lv-LV"/>
        </w:rPr>
        <w:t>punktā minēto personu un citu personu Latvijas tirgū laisto iekārtu daudzumiem un kategorijām;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32.2. par šo noteikumu 22.punktā minēto personu un citu personu Latvijā apstrādāto, sagatavoto atkārtotai izmantošanai, pārstrādāto, reģenerēto iekārtu atkritumu daudzumiem  un kategorijām;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32.3. par šo noteikumu 22.punktā minēto personu un citu personu dalīti savākto iekārtu atkritumu eksportu.</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33. Vides aizsardzības un reģionālās attīstības ministrija vai tās pilnvarota institūcija reizi trijos gados nosūta Eiropas Komisijai ziņojumu (atbilstoši Eiropas Komisijas noteiktajam paraugam) par iekārtu atkritumu apsaimniekošanu. Ziņojumu nosūta 18 mēnešu laikā pēc tajā norādītā laikposma beigām, un tajā iekļautā informācija ir brīvi pieejama sabiedrībai.</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p>
    <w:p w:rsidR="00811EED" w:rsidRPr="00406438" w:rsidRDefault="00811EED" w:rsidP="00811EED">
      <w:pPr>
        <w:spacing w:after="0" w:line="240" w:lineRule="auto"/>
        <w:ind w:left="720" w:firstLine="720"/>
        <w:jc w:val="both"/>
        <w:rPr>
          <w:rFonts w:ascii="Times New Roman" w:eastAsia="Times New Roman" w:hAnsi="Times New Roman"/>
          <w:vanish/>
          <w:sz w:val="28"/>
          <w:szCs w:val="28"/>
          <w:lang w:val="lv-LV"/>
        </w:rPr>
      </w:pPr>
      <w:r>
        <w:rPr>
          <w:rFonts w:ascii="Times New Roman" w:eastAsia="Times New Roman" w:hAnsi="Times New Roman"/>
          <w:vanish/>
          <w:sz w:val="28"/>
          <w:szCs w:val="28"/>
          <w:lang w:val="lv-LV"/>
        </w:rPr>
        <w:t>8</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bookmarkStart w:id="59" w:name="p-413395"/>
      <w:bookmarkEnd w:id="59"/>
      <w:r>
        <w:rPr>
          <w:rFonts w:ascii="Times New Roman" w:eastAsia="Times New Roman" w:hAnsi="Times New Roman"/>
          <w:sz w:val="28"/>
          <w:szCs w:val="28"/>
          <w:lang w:val="lv-LV"/>
        </w:rPr>
        <w:t xml:space="preserve">34. Vides aizsardzības un reģionālās attīstības ministrija pēc pieprasījuma informē citas Eiropas Savienības dalībvalstis par Latvijā no Eiropas Savienības dalībvalstīm ievesto iekārtu atkritumu apsaimniekošanu, apstrādi, pārstrādi un reģenerāciju, nodrošinot </w:t>
      </w:r>
      <w:r>
        <w:rPr>
          <w:rFonts w:ascii="Times New Roman" w:hAnsi="Times New Roman"/>
          <w:sz w:val="28"/>
          <w:szCs w:val="28"/>
          <w:lang w:val="lv-LV"/>
        </w:rPr>
        <w:t xml:space="preserve">piekļuvi attiecīgajai informācijai un dokumentiem (tai skaitā veikto pārbaužu rezultātiem), izmantojot arī elektroniskās saziņas līdzekļus un ievērojot normatīvo aktu par personas datu aizsardzību prasības. </w:t>
      </w: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26</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bookmarkStart w:id="60" w:name="n5"/>
      <w:bookmarkEnd w:id="60"/>
      <w:r w:rsidRPr="006846D2">
        <w:rPr>
          <w:rFonts w:ascii="Times New Roman" w:eastAsia="Times New Roman" w:hAnsi="Times New Roman"/>
          <w:b/>
          <w:bCs/>
          <w:sz w:val="28"/>
          <w:szCs w:val="28"/>
          <w:lang w:val="lv-LV"/>
        </w:rPr>
        <w:t>VI. Noslēguma jautājumi</w:t>
      </w:r>
    </w:p>
    <w:p w:rsidR="00811EED" w:rsidRPr="00406438" w:rsidRDefault="00811EED" w:rsidP="00811EED">
      <w:pPr>
        <w:spacing w:after="0" w:line="240" w:lineRule="auto"/>
        <w:rPr>
          <w:rFonts w:ascii="Times New Roman" w:eastAsia="Times New Roman" w:hAnsi="Times New Roman"/>
          <w:bCs/>
          <w:sz w:val="28"/>
          <w:szCs w:val="28"/>
          <w:lang w:val="lv-LV"/>
        </w:rPr>
      </w:pPr>
    </w:p>
    <w:p w:rsidR="00811EED" w:rsidRPr="00406438" w:rsidRDefault="00811EED" w:rsidP="00811EED">
      <w:pPr>
        <w:spacing w:after="0" w:line="240" w:lineRule="auto"/>
        <w:ind w:firstLine="720"/>
        <w:rPr>
          <w:rFonts w:ascii="Times New Roman" w:eastAsia="Times New Roman" w:hAnsi="Times New Roman"/>
          <w:bCs/>
          <w:sz w:val="28"/>
          <w:szCs w:val="28"/>
          <w:lang w:val="lv-LV"/>
        </w:rPr>
      </w:pPr>
      <w:r w:rsidRPr="006846D2">
        <w:rPr>
          <w:rFonts w:ascii="Times New Roman" w:eastAsia="Times New Roman" w:hAnsi="Times New Roman"/>
          <w:bCs/>
          <w:sz w:val="28"/>
          <w:szCs w:val="28"/>
          <w:lang w:val="lv-LV"/>
        </w:rPr>
        <w:t>3</w:t>
      </w:r>
      <w:r>
        <w:rPr>
          <w:rFonts w:ascii="Times New Roman" w:eastAsia="Times New Roman" w:hAnsi="Times New Roman"/>
          <w:bCs/>
          <w:sz w:val="28"/>
          <w:szCs w:val="28"/>
          <w:lang w:val="lv-LV"/>
        </w:rPr>
        <w:t>5</w:t>
      </w:r>
      <w:r w:rsidRPr="006846D2">
        <w:rPr>
          <w:rFonts w:ascii="Times New Roman" w:eastAsia="Times New Roman" w:hAnsi="Times New Roman"/>
          <w:bCs/>
          <w:sz w:val="28"/>
          <w:szCs w:val="28"/>
          <w:lang w:val="lv-LV"/>
        </w:rPr>
        <w:t xml:space="preserve">. Noteikumi stājas spēkā 2014.gada 1.jūlijā. </w:t>
      </w:r>
    </w:p>
    <w:p w:rsidR="00811EED" w:rsidRDefault="00811EED" w:rsidP="00811EED">
      <w:pPr>
        <w:spacing w:after="0" w:line="240" w:lineRule="auto"/>
        <w:rPr>
          <w:rFonts w:ascii="Times New Roman" w:eastAsia="Times New Roman" w:hAnsi="Times New Roman"/>
          <w:b/>
          <w:bCs/>
          <w:sz w:val="28"/>
          <w:szCs w:val="28"/>
          <w:lang w:val="lv-LV"/>
        </w:rPr>
      </w:pPr>
    </w:p>
    <w:p w:rsidR="00811EED" w:rsidRPr="009574F0" w:rsidRDefault="00811EED" w:rsidP="00811EED">
      <w:pPr>
        <w:spacing w:after="0" w:line="240" w:lineRule="auto"/>
        <w:ind w:firstLine="720"/>
        <w:jc w:val="both"/>
        <w:rPr>
          <w:rFonts w:ascii="Times New Roman" w:eastAsia="Times New Roman" w:hAnsi="Times New Roman"/>
          <w:sz w:val="28"/>
          <w:szCs w:val="28"/>
          <w:lang w:val="lv-LV"/>
        </w:rPr>
      </w:pPr>
      <w:r w:rsidRPr="006846D2">
        <w:rPr>
          <w:rFonts w:ascii="Times New Roman" w:eastAsia="Times New Roman" w:hAnsi="Times New Roman"/>
          <w:sz w:val="28"/>
          <w:szCs w:val="28"/>
          <w:lang w:val="lv-LV"/>
        </w:rPr>
        <w:t>3</w:t>
      </w:r>
      <w:r>
        <w:rPr>
          <w:rFonts w:ascii="Times New Roman" w:eastAsia="Times New Roman" w:hAnsi="Times New Roman"/>
          <w:sz w:val="28"/>
          <w:szCs w:val="28"/>
          <w:lang w:val="lv-LV"/>
        </w:rPr>
        <w:t>6</w:t>
      </w:r>
      <w:r w:rsidRPr="006846D2">
        <w:rPr>
          <w:rFonts w:ascii="Times New Roman" w:eastAsia="Times New Roman" w:hAnsi="Times New Roman"/>
          <w:sz w:val="28"/>
          <w:szCs w:val="28"/>
          <w:lang w:val="lv-LV"/>
        </w:rPr>
        <w:t xml:space="preserve">. Līdz 2018.gada 14.augustam iekārtas iedala atbilstoši šo noteikumu 1.pielikumā noteiktajām iekārtu kategorijām un veidiem. No 2018.gada 15.augusta visas iekārtas iedala atbilstoši šo noteikumu 2.pielikumam. </w:t>
      </w:r>
    </w:p>
    <w:p w:rsidR="00811EED" w:rsidRDefault="00811EED" w:rsidP="00811EED">
      <w:pPr>
        <w:spacing w:after="0" w:line="240" w:lineRule="auto"/>
        <w:rPr>
          <w:rFonts w:ascii="Times New Roman" w:eastAsia="Times New Roman" w:hAnsi="Times New Roman"/>
          <w:b/>
          <w:bCs/>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6846D2">
        <w:rPr>
          <w:rFonts w:ascii="Times New Roman" w:eastAsia="Times New Roman" w:hAnsi="Times New Roman"/>
          <w:sz w:val="28"/>
          <w:szCs w:val="28"/>
          <w:lang w:val="lv-LV"/>
        </w:rPr>
        <w:t>. No 2018.gada 15.augusta noteikumi neattiecas uz:</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6846D2">
        <w:rPr>
          <w:rFonts w:ascii="Times New Roman" w:eastAsia="Times New Roman" w:hAnsi="Times New Roman"/>
          <w:sz w:val="28"/>
          <w:szCs w:val="28"/>
          <w:lang w:val="lv-LV"/>
        </w:rPr>
        <w:t xml:space="preserve">.1. šo noteikumu 4.punktā minētajām iekārtām; </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6846D2">
        <w:rPr>
          <w:rFonts w:ascii="Times New Roman" w:eastAsia="Times New Roman" w:hAnsi="Times New Roman"/>
          <w:sz w:val="28"/>
          <w:szCs w:val="28"/>
          <w:lang w:val="lv-LV"/>
        </w:rPr>
        <w:t xml:space="preserve">.2. iekārtām, kas paredzētas sūtīšanai kosmosā; </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6846D2">
        <w:rPr>
          <w:rFonts w:ascii="Times New Roman" w:eastAsia="Times New Roman" w:hAnsi="Times New Roman"/>
          <w:sz w:val="28"/>
          <w:szCs w:val="28"/>
          <w:lang w:val="lv-LV"/>
        </w:rPr>
        <w:t xml:space="preserve">.3. </w:t>
      </w:r>
      <w:r w:rsidRPr="00406438">
        <w:rPr>
          <w:rFonts w:ascii="Times New Roman" w:eastAsia="Times New Roman" w:hAnsi="Times New Roman"/>
          <w:sz w:val="28"/>
          <w:szCs w:val="28"/>
          <w:lang w:val="lv-LV"/>
        </w:rPr>
        <w:t>lielizmēra stacionāriem rūpnieciskiem mehānismiem;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lastRenderedPageBreak/>
        <w:t>37</w:t>
      </w:r>
      <w:r w:rsidRPr="00406438">
        <w:rPr>
          <w:rFonts w:ascii="Times New Roman" w:eastAsia="Times New Roman" w:hAnsi="Times New Roman"/>
          <w:sz w:val="28"/>
          <w:szCs w:val="28"/>
          <w:lang w:val="lv-LV"/>
        </w:rPr>
        <w:t xml:space="preserve">.4. lielizmēra stacionārām iekārtām, izņemot ierīces šādās iekārtās, kas nav konkrēti paredzētas un uzstādītas kā šo iekārtu sastāvdaļa. </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406438">
        <w:rPr>
          <w:rFonts w:ascii="Times New Roman" w:eastAsia="Times New Roman" w:hAnsi="Times New Roman"/>
          <w:sz w:val="28"/>
          <w:szCs w:val="28"/>
          <w:lang w:val="lv-LV"/>
        </w:rPr>
        <w:t>.5. pasažieru vai kravas transportlīdzekļiem, izņemot neapstiprināta tipa elektriskos transportlīdzekļus ar diviem riteņiem;</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37.6. autoceļiem neparedzētai mobilai tehnikai, kas paredzēta tikai profesionālām vajadzībām;</w:t>
      </w:r>
      <w:r w:rsidRPr="00406438">
        <w:rPr>
          <w:rFonts w:ascii="Times New Roman" w:eastAsia="Times New Roman" w:hAnsi="Times New Roman"/>
          <w:sz w:val="28"/>
          <w:szCs w:val="28"/>
          <w:lang w:val="lv-LV"/>
        </w:rPr>
        <w:t xml:space="preserve"> </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37</w:t>
      </w:r>
      <w:r w:rsidRPr="00406438">
        <w:rPr>
          <w:rFonts w:ascii="Times New Roman" w:eastAsia="Times New Roman" w:hAnsi="Times New Roman"/>
          <w:sz w:val="28"/>
          <w:szCs w:val="28"/>
          <w:lang w:val="lv-LV"/>
        </w:rPr>
        <w:t>.7. iekārtām, kas ir īpaši paredzētas pētniecības un izstrādes vajadzībām un ir pieejamas tikai komersant</w:t>
      </w:r>
      <w:r>
        <w:rPr>
          <w:rFonts w:ascii="Times New Roman" w:eastAsia="Times New Roman" w:hAnsi="Times New Roman"/>
          <w:sz w:val="28"/>
          <w:szCs w:val="28"/>
          <w:lang w:val="lv-LV"/>
        </w:rPr>
        <w:t>iem;</w:t>
      </w:r>
    </w:p>
    <w:p w:rsidR="00811EED" w:rsidRPr="00406438" w:rsidRDefault="00811EED" w:rsidP="00811EED">
      <w:pPr>
        <w:spacing w:after="0" w:line="240" w:lineRule="auto"/>
        <w:ind w:firstLine="675"/>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37.8. medicīnas ierīcēm un medicīnas ierīcēm, ko lieto </w:t>
      </w:r>
      <w:proofErr w:type="spellStart"/>
      <w:r>
        <w:rPr>
          <w:rFonts w:ascii="Times New Roman" w:eastAsia="Times New Roman" w:hAnsi="Times New Roman"/>
          <w:i/>
          <w:sz w:val="28"/>
          <w:szCs w:val="28"/>
          <w:lang w:val="lv-LV"/>
        </w:rPr>
        <w:t>in</w:t>
      </w:r>
      <w:proofErr w:type="spellEnd"/>
      <w:r>
        <w:rPr>
          <w:rFonts w:ascii="Times New Roman" w:eastAsia="Times New Roman" w:hAnsi="Times New Roman"/>
          <w:i/>
          <w:sz w:val="28"/>
          <w:szCs w:val="28"/>
          <w:lang w:val="lv-LV"/>
        </w:rPr>
        <w:t xml:space="preserve"> </w:t>
      </w:r>
      <w:proofErr w:type="spellStart"/>
      <w:r>
        <w:rPr>
          <w:rFonts w:ascii="Times New Roman" w:eastAsia="Times New Roman" w:hAnsi="Times New Roman"/>
          <w:i/>
          <w:sz w:val="28"/>
          <w:szCs w:val="28"/>
          <w:lang w:val="lv-LV"/>
        </w:rPr>
        <w:t>vitro</w:t>
      </w:r>
      <w:proofErr w:type="spellEnd"/>
      <w:r>
        <w:rPr>
          <w:rFonts w:ascii="Times New Roman" w:eastAsia="Times New Roman" w:hAnsi="Times New Roman"/>
          <w:sz w:val="28"/>
          <w:szCs w:val="28"/>
          <w:lang w:val="lv-LV"/>
        </w:rPr>
        <w:t xml:space="preserve"> diagnostikā, ja ir paredzams, ka šīs ierīces var būt infekciozas pirms to aprites cikla beigām, un aktīvām implantējamām medicīnas ierīcēm.</w:t>
      </w:r>
      <w:r w:rsidRPr="006846D2">
        <w:rPr>
          <w:rFonts w:ascii="Times New Roman" w:eastAsia="Times New Roman" w:hAnsi="Times New Roman"/>
          <w:vanish/>
          <w:sz w:val="28"/>
          <w:szCs w:val="28"/>
          <w:lang w:val="lv-LV"/>
        </w:rPr>
        <w:t>3</w:t>
      </w:r>
    </w:p>
    <w:p w:rsidR="00811EED" w:rsidRDefault="00811EED" w:rsidP="00811EED">
      <w:pPr>
        <w:spacing w:after="0" w:line="240" w:lineRule="auto"/>
        <w:ind w:firstLine="720"/>
        <w:jc w:val="both"/>
        <w:rPr>
          <w:rFonts w:ascii="Times New Roman" w:eastAsia="Times New Roman" w:hAnsi="Times New Roman"/>
          <w:b/>
          <w:bCs/>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b/>
          <w:bCs/>
          <w:sz w:val="28"/>
          <w:szCs w:val="28"/>
          <w:lang w:val="lv-LV"/>
        </w:rPr>
        <w:t xml:space="preserve"> </w:t>
      </w:r>
      <w:r>
        <w:rPr>
          <w:rFonts w:ascii="Times New Roman" w:eastAsia="Times New Roman" w:hAnsi="Times New Roman"/>
          <w:sz w:val="28"/>
          <w:szCs w:val="28"/>
          <w:lang w:val="lv-LV"/>
        </w:rPr>
        <w:t>38.  Šo noteikumu 5. un 6.punkts attiecas uz iekārtām, kas laistas tirgū pēc 2005.gada 13.augusta.</w:t>
      </w:r>
    </w:p>
    <w:p w:rsidR="00811EED" w:rsidRDefault="00811EED" w:rsidP="00811EED">
      <w:pPr>
        <w:spacing w:after="0" w:line="240" w:lineRule="auto"/>
        <w:rPr>
          <w:rFonts w:ascii="Times New Roman" w:eastAsia="Times New Roman" w:hAnsi="Times New Roman"/>
          <w:b/>
          <w:bCs/>
          <w:sz w:val="28"/>
          <w:szCs w:val="28"/>
          <w:lang w:val="lv-LV"/>
        </w:rPr>
      </w:pPr>
    </w:p>
    <w:p w:rsidR="00811EED" w:rsidRPr="006846D2"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heme="minorHAnsi" w:hAnsi="Times New Roman"/>
          <w:sz w:val="28"/>
          <w:szCs w:val="28"/>
          <w:lang w:val="lv-LV"/>
        </w:rPr>
        <w:t>39</w:t>
      </w:r>
      <w:r w:rsidRPr="00406438">
        <w:rPr>
          <w:rFonts w:ascii="Times New Roman" w:eastAsiaTheme="minorHAnsi" w:hAnsi="Times New Roman"/>
          <w:sz w:val="28"/>
          <w:szCs w:val="28"/>
          <w:lang w:val="lv-LV"/>
        </w:rPr>
        <w:t>. Līdz 2015.gada 31.decembrim mājsaimniecības iekārtu atkritumu savākšanas apjomam gadā jābūt vismaz četriem kilogramiem iekārtu atkritumu uz iedzīvotāju.</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vanish/>
          <w:sz w:val="28"/>
          <w:szCs w:val="28"/>
          <w:lang w:val="lv-LV"/>
        </w:rPr>
      </w:pPr>
      <w:r w:rsidRPr="00406438">
        <w:rPr>
          <w:rFonts w:ascii="Times New Roman" w:eastAsia="Times New Roman" w:hAnsi="Times New Roman"/>
          <w:vanish/>
          <w:sz w:val="28"/>
          <w:szCs w:val="28"/>
          <w:lang w:val="lv-LV"/>
        </w:rPr>
        <w:t>16</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40</w:t>
      </w:r>
      <w:r w:rsidRPr="00406438">
        <w:rPr>
          <w:rFonts w:ascii="Times New Roman" w:eastAsia="Times New Roman" w:hAnsi="Times New Roman"/>
          <w:sz w:val="28"/>
          <w:szCs w:val="28"/>
          <w:lang w:val="lv-LV"/>
        </w:rPr>
        <w:t>.Šo noteikumu 2</w:t>
      </w:r>
      <w:r>
        <w:rPr>
          <w:rFonts w:ascii="Times New Roman" w:eastAsia="Times New Roman" w:hAnsi="Times New Roman"/>
          <w:sz w:val="28"/>
          <w:szCs w:val="28"/>
          <w:lang w:val="lv-LV"/>
        </w:rPr>
        <w:t>2</w:t>
      </w:r>
      <w:r w:rsidRPr="00406438">
        <w:rPr>
          <w:rFonts w:ascii="Times New Roman" w:eastAsia="Times New Roman" w:hAnsi="Times New Roman"/>
          <w:sz w:val="28"/>
          <w:szCs w:val="28"/>
          <w:lang w:val="lv-LV"/>
        </w:rPr>
        <w:t>.punktā minētās personas nodrošina, ka:</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40.1.no 2016.gada 1.janvāra līdz 2021.gada 14.augustam tiek savākts  40,5% no iepriekšējos trijos gados Latvijas Republikas tirgū laisto iekārtu vidējā svara;</w:t>
      </w:r>
    </w:p>
    <w:p w:rsidR="00811EED" w:rsidRPr="00406438" w:rsidRDefault="00811EED" w:rsidP="00811EED">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40</w:t>
      </w:r>
      <w:r w:rsidRPr="006846D2">
        <w:rPr>
          <w:rFonts w:ascii="Times New Roman" w:eastAsia="Times New Roman" w:hAnsi="Times New Roman"/>
          <w:sz w:val="28"/>
          <w:szCs w:val="28"/>
          <w:lang w:val="lv-LV"/>
        </w:rPr>
        <w:t>.2.no 2021.gada 15.augusta tiek savākti 65% no iepriekšējos trijos gados Latvijas Republikas tirgū laisto iekārtu vidējā svara.</w:t>
      </w:r>
    </w:p>
    <w:p w:rsidR="00811EED" w:rsidRPr="00406438" w:rsidRDefault="00811EED" w:rsidP="00811EED">
      <w:pPr>
        <w:spacing w:after="0" w:line="240" w:lineRule="auto"/>
        <w:rPr>
          <w:rFonts w:ascii="Times New Roman" w:eastAsia="Times New Roman" w:hAnsi="Times New Roman"/>
          <w:b/>
          <w:bCs/>
          <w:sz w:val="28"/>
          <w:szCs w:val="28"/>
          <w:lang w:val="lv-LV"/>
        </w:rPr>
      </w:pPr>
    </w:p>
    <w:p w:rsidR="00811EED" w:rsidRPr="00406438" w:rsidRDefault="00811EED" w:rsidP="00811EED">
      <w:pPr>
        <w:spacing w:after="0" w:line="240" w:lineRule="auto"/>
        <w:ind w:left="720"/>
        <w:rPr>
          <w:rFonts w:ascii="Times New Roman" w:eastAsia="Times New Roman" w:hAnsi="Times New Roman"/>
          <w:sz w:val="28"/>
          <w:szCs w:val="28"/>
          <w:lang w:val="lv-LV"/>
        </w:rPr>
      </w:pPr>
      <w:bookmarkStart w:id="61" w:name="p-414718"/>
      <w:bookmarkStart w:id="62" w:name="p26"/>
      <w:bookmarkEnd w:id="61"/>
      <w:bookmarkEnd w:id="62"/>
      <w:r w:rsidRPr="006846D2">
        <w:rPr>
          <w:rFonts w:ascii="Times New Roman" w:eastAsia="Times New Roman" w:hAnsi="Times New Roman"/>
          <w:sz w:val="28"/>
          <w:szCs w:val="28"/>
          <w:lang w:val="lv-LV"/>
        </w:rPr>
        <w:t>4</w:t>
      </w:r>
      <w:r>
        <w:rPr>
          <w:rFonts w:ascii="Times New Roman" w:eastAsia="Times New Roman" w:hAnsi="Times New Roman"/>
          <w:sz w:val="28"/>
          <w:szCs w:val="28"/>
          <w:lang w:val="lv-LV"/>
        </w:rPr>
        <w:t>1</w:t>
      </w:r>
      <w:r w:rsidRPr="006846D2">
        <w:rPr>
          <w:rFonts w:ascii="Times New Roman" w:eastAsia="Times New Roman" w:hAnsi="Times New Roman"/>
          <w:sz w:val="28"/>
          <w:szCs w:val="28"/>
          <w:lang w:val="lv-LV"/>
        </w:rPr>
        <w:t>. Atzīt par spēku zaudējušiem:</w:t>
      </w:r>
    </w:p>
    <w:p w:rsidR="00811EED" w:rsidRPr="00406438" w:rsidRDefault="00811EED" w:rsidP="00811EED">
      <w:pPr>
        <w:autoSpaceDE w:val="0"/>
        <w:autoSpaceDN w:val="0"/>
        <w:adjustRightInd w:val="0"/>
        <w:spacing w:after="0" w:line="240" w:lineRule="auto"/>
        <w:ind w:firstLine="720"/>
        <w:jc w:val="both"/>
        <w:rPr>
          <w:rFonts w:ascii="Times New Roman" w:eastAsiaTheme="minorHAnsi" w:hAnsi="Times New Roman"/>
          <w:sz w:val="28"/>
          <w:szCs w:val="28"/>
          <w:lang w:val="lv-LV"/>
        </w:rPr>
      </w:pPr>
      <w:r w:rsidRPr="00406438">
        <w:rPr>
          <w:rFonts w:ascii="Times New Roman" w:eastAsia="Times New Roman" w:hAnsi="Times New Roman"/>
          <w:sz w:val="28"/>
          <w:szCs w:val="28"/>
          <w:lang w:val="lv-LV"/>
        </w:rPr>
        <w:t>4</w:t>
      </w:r>
      <w:r>
        <w:rPr>
          <w:rFonts w:ascii="Times New Roman" w:eastAsia="Times New Roman" w:hAnsi="Times New Roman"/>
          <w:sz w:val="28"/>
          <w:szCs w:val="28"/>
          <w:lang w:val="lv-LV"/>
        </w:rPr>
        <w:t>1</w:t>
      </w:r>
      <w:r w:rsidRPr="00406438">
        <w:rPr>
          <w:rFonts w:ascii="Times New Roman" w:eastAsia="Times New Roman" w:hAnsi="Times New Roman"/>
          <w:sz w:val="28"/>
          <w:szCs w:val="28"/>
          <w:lang w:val="lv-LV"/>
        </w:rPr>
        <w:t xml:space="preserve">.1. </w:t>
      </w:r>
      <w:r w:rsidRPr="00406438">
        <w:rPr>
          <w:rFonts w:ascii="Times New Roman" w:eastAsiaTheme="minorHAnsi" w:hAnsi="Times New Roman"/>
          <w:sz w:val="28"/>
          <w:szCs w:val="28"/>
          <w:lang w:val="lv-LV"/>
        </w:rPr>
        <w:t xml:space="preserve">Ministru kabineta 2011.gada 8.novembra noteikumus Nr.861 </w:t>
      </w:r>
      <w:r>
        <w:rPr>
          <w:rFonts w:ascii="Times New Roman" w:eastAsiaTheme="minorHAnsi" w:hAnsi="Times New Roman"/>
          <w:sz w:val="28"/>
          <w:szCs w:val="28"/>
          <w:lang w:val="lv-LV"/>
        </w:rPr>
        <w:t>„</w:t>
      </w:r>
      <w:r w:rsidRPr="00406438">
        <w:rPr>
          <w:rFonts w:ascii="Times New Roman" w:eastAsiaTheme="minorHAnsi" w:hAnsi="Times New Roman"/>
          <w:sz w:val="28"/>
          <w:szCs w:val="28"/>
          <w:lang w:val="lv-LV"/>
        </w:rPr>
        <w:t>Noteikumi par elektrisko un elektronisko iekārtu kategorijām un par prasībām elektrisko un elektronisko iekārtu marķēšanai un informācijas sniegšanai” (Latvijas Vēstnesis, 2011, 178.nr.);</w:t>
      </w:r>
    </w:p>
    <w:p w:rsidR="00811EED" w:rsidRPr="00406438" w:rsidRDefault="00811EED" w:rsidP="00811EED">
      <w:pPr>
        <w:autoSpaceDE w:val="0"/>
        <w:autoSpaceDN w:val="0"/>
        <w:adjustRightInd w:val="0"/>
        <w:spacing w:after="0" w:line="240" w:lineRule="auto"/>
        <w:ind w:firstLine="720"/>
        <w:jc w:val="both"/>
        <w:rPr>
          <w:rFonts w:ascii="Times New Roman" w:eastAsiaTheme="minorHAnsi" w:hAnsi="Times New Roman"/>
          <w:sz w:val="28"/>
          <w:szCs w:val="28"/>
          <w:lang w:val="lv-LV"/>
        </w:rPr>
      </w:pPr>
      <w:r w:rsidRPr="00406438">
        <w:rPr>
          <w:rFonts w:ascii="Times New Roman" w:eastAsiaTheme="minorHAnsi" w:hAnsi="Times New Roman"/>
          <w:sz w:val="28"/>
          <w:szCs w:val="28"/>
          <w:lang w:val="lv-LV"/>
        </w:rPr>
        <w:t>4</w:t>
      </w:r>
      <w:r>
        <w:rPr>
          <w:rFonts w:ascii="Times New Roman" w:eastAsiaTheme="minorHAnsi" w:hAnsi="Times New Roman"/>
          <w:sz w:val="28"/>
          <w:szCs w:val="28"/>
          <w:lang w:val="lv-LV"/>
        </w:rPr>
        <w:t>1</w:t>
      </w:r>
      <w:r w:rsidRPr="00406438">
        <w:rPr>
          <w:rFonts w:ascii="Times New Roman" w:eastAsiaTheme="minorHAnsi" w:hAnsi="Times New Roman"/>
          <w:sz w:val="28"/>
          <w:szCs w:val="28"/>
          <w:lang w:val="lv-LV"/>
        </w:rPr>
        <w:t xml:space="preserve">.2. </w:t>
      </w:r>
      <w:r w:rsidRPr="00406438">
        <w:rPr>
          <w:rFonts w:ascii="Times New Roman" w:eastAsia="Times New Roman" w:hAnsi="Times New Roman"/>
          <w:sz w:val="28"/>
          <w:szCs w:val="28"/>
          <w:lang w:val="lv-LV"/>
        </w:rPr>
        <w:t xml:space="preserve">Ministru kabineta 2011.gada 22.novembra noteikumus Nr.897 </w:t>
      </w:r>
      <w:r>
        <w:rPr>
          <w:rFonts w:ascii="Times New Roman" w:eastAsia="Times New Roman" w:hAnsi="Times New Roman"/>
          <w:bCs/>
          <w:sz w:val="28"/>
          <w:szCs w:val="28"/>
          <w:lang w:val="lv-LV"/>
        </w:rPr>
        <w:t>„</w:t>
      </w:r>
      <w:r w:rsidRPr="00406438">
        <w:rPr>
          <w:rFonts w:ascii="Times New Roman" w:eastAsia="Times New Roman" w:hAnsi="Times New Roman"/>
          <w:bCs/>
          <w:sz w:val="28"/>
          <w:szCs w:val="28"/>
          <w:lang w:val="lv-LV"/>
        </w:rPr>
        <w:t>Elektrisko un elektronisko iekārtu atkritumu apsaimniekošanas noteikumi”</w:t>
      </w:r>
      <w:r w:rsidRPr="00406438">
        <w:rPr>
          <w:rFonts w:ascii="Times New Roman" w:eastAsia="Times New Roman" w:hAnsi="Times New Roman"/>
          <w:b/>
          <w:bCs/>
          <w:sz w:val="28"/>
          <w:szCs w:val="28"/>
          <w:lang w:val="lv-LV"/>
        </w:rPr>
        <w:t> </w:t>
      </w:r>
      <w:r w:rsidRPr="00406438">
        <w:rPr>
          <w:rFonts w:ascii="Times New Roman" w:eastAsiaTheme="minorHAnsi" w:hAnsi="Times New Roman"/>
          <w:sz w:val="28"/>
          <w:szCs w:val="28"/>
          <w:lang w:val="lv-LV"/>
        </w:rPr>
        <w:t>(Latvijas Vēstnesis, 2011, 193.nr.)</w:t>
      </w:r>
      <w:r>
        <w:rPr>
          <w:rFonts w:ascii="Times New Roman" w:eastAsiaTheme="minorHAnsi" w:hAnsi="Times New Roman"/>
          <w:sz w:val="28"/>
          <w:szCs w:val="28"/>
          <w:lang w:val="lv-LV"/>
        </w:rPr>
        <w:t>.</w:t>
      </w:r>
    </w:p>
    <w:p w:rsidR="00811EED" w:rsidRPr="00406438" w:rsidRDefault="00811EED" w:rsidP="00811EED">
      <w:pPr>
        <w:spacing w:after="0" w:line="240" w:lineRule="auto"/>
        <w:jc w:val="both"/>
        <w:rPr>
          <w:rFonts w:ascii="Times New Roman" w:eastAsia="Times New Roman" w:hAnsi="Times New Roman"/>
          <w:sz w:val="28"/>
          <w:szCs w:val="28"/>
          <w:lang w:val="lv-LV"/>
        </w:rPr>
      </w:pPr>
    </w:p>
    <w:p w:rsidR="00811EED" w:rsidRPr="00406438" w:rsidRDefault="00811EED" w:rsidP="00811EED">
      <w:pPr>
        <w:spacing w:after="0" w:line="240" w:lineRule="auto"/>
        <w:ind w:firstLine="720"/>
        <w:jc w:val="both"/>
        <w:rPr>
          <w:rFonts w:ascii="Times New Roman" w:eastAsia="Times New Roman" w:hAnsi="Times New Roman"/>
          <w:bCs/>
          <w:sz w:val="28"/>
          <w:szCs w:val="28"/>
          <w:lang w:val="lv-LV"/>
        </w:rPr>
      </w:pPr>
      <w:r>
        <w:rPr>
          <w:rFonts w:ascii="Times New Roman" w:eastAsia="Times New Roman" w:hAnsi="Times New Roman"/>
          <w:sz w:val="28"/>
          <w:szCs w:val="28"/>
          <w:lang w:val="lv-LV"/>
        </w:rPr>
        <w:t xml:space="preserve">42. Ministru kabineta 2011.gada 22.novembra noteikumu Nr.897 </w:t>
      </w:r>
      <w:r>
        <w:rPr>
          <w:rFonts w:ascii="Times New Roman" w:eastAsia="Times New Roman" w:hAnsi="Times New Roman"/>
          <w:bCs/>
          <w:sz w:val="28"/>
          <w:szCs w:val="28"/>
          <w:lang w:val="lv-LV"/>
        </w:rPr>
        <w:t>„</w:t>
      </w:r>
      <w:r w:rsidRPr="00406438">
        <w:rPr>
          <w:rFonts w:ascii="Times New Roman" w:eastAsia="Times New Roman" w:hAnsi="Times New Roman"/>
          <w:bCs/>
          <w:sz w:val="28"/>
          <w:szCs w:val="28"/>
          <w:lang w:val="lv-LV"/>
        </w:rPr>
        <w:t>Elektrisko un elektronisko iekārtu atkritumu apsaimniekošanas noteikumi”</w:t>
      </w:r>
      <w:r w:rsidRPr="00406438">
        <w:rPr>
          <w:rFonts w:ascii="Times New Roman" w:eastAsia="Times New Roman" w:hAnsi="Times New Roman"/>
          <w:b/>
          <w:bCs/>
          <w:sz w:val="28"/>
          <w:szCs w:val="28"/>
          <w:lang w:val="lv-LV"/>
        </w:rPr>
        <w:t> </w:t>
      </w:r>
      <w:r w:rsidRPr="00406438">
        <w:rPr>
          <w:rFonts w:ascii="Times New Roman" w:eastAsia="Times New Roman" w:hAnsi="Times New Roman"/>
          <w:bCs/>
          <w:sz w:val="28"/>
          <w:szCs w:val="28"/>
          <w:lang w:val="lv-LV"/>
        </w:rPr>
        <w:t>23.</w:t>
      </w:r>
      <w:r>
        <w:rPr>
          <w:rFonts w:ascii="Times New Roman" w:eastAsia="Times New Roman" w:hAnsi="Times New Roman"/>
          <w:bCs/>
          <w:sz w:val="28"/>
          <w:szCs w:val="28"/>
          <w:lang w:val="lv-LV"/>
        </w:rPr>
        <w:t xml:space="preserve"> </w:t>
      </w:r>
      <w:r w:rsidRPr="00406438">
        <w:rPr>
          <w:rFonts w:ascii="Times New Roman" w:eastAsia="Times New Roman" w:hAnsi="Times New Roman"/>
          <w:bCs/>
          <w:sz w:val="28"/>
          <w:szCs w:val="28"/>
          <w:lang w:val="lv-LV"/>
        </w:rPr>
        <w:t>un 24.punktā minētos ziņojumus iesniedz elektrisko un elektronisko iekārtu ražotāju reģistrā līdz 201</w:t>
      </w:r>
      <w:r>
        <w:rPr>
          <w:rFonts w:ascii="Times New Roman" w:eastAsia="Times New Roman" w:hAnsi="Times New Roman"/>
          <w:bCs/>
          <w:sz w:val="28"/>
          <w:szCs w:val="28"/>
          <w:lang w:val="lv-LV"/>
        </w:rPr>
        <w:t>5</w:t>
      </w:r>
      <w:r w:rsidRPr="00406438">
        <w:rPr>
          <w:rFonts w:ascii="Times New Roman" w:eastAsia="Times New Roman" w:hAnsi="Times New Roman"/>
          <w:bCs/>
          <w:sz w:val="28"/>
          <w:szCs w:val="28"/>
          <w:lang w:val="lv-LV"/>
        </w:rPr>
        <w:t>.gada 30.j</w:t>
      </w:r>
      <w:r>
        <w:rPr>
          <w:rFonts w:ascii="Times New Roman" w:eastAsia="Times New Roman" w:hAnsi="Times New Roman"/>
          <w:bCs/>
          <w:sz w:val="28"/>
          <w:szCs w:val="28"/>
          <w:lang w:val="lv-LV"/>
        </w:rPr>
        <w:t>anvārim</w:t>
      </w:r>
      <w:r w:rsidRPr="00406438">
        <w:rPr>
          <w:rFonts w:ascii="Times New Roman" w:eastAsia="Times New Roman" w:hAnsi="Times New Roman"/>
          <w:bCs/>
          <w:sz w:val="28"/>
          <w:szCs w:val="28"/>
          <w:lang w:val="lv-LV"/>
        </w:rPr>
        <w:t>.</w:t>
      </w:r>
    </w:p>
    <w:p w:rsidR="00811EED" w:rsidRPr="00406438" w:rsidRDefault="00811EED" w:rsidP="00811EED">
      <w:pPr>
        <w:spacing w:after="0" w:line="240" w:lineRule="auto"/>
        <w:jc w:val="both"/>
        <w:rPr>
          <w:rFonts w:ascii="Times New Roman" w:eastAsia="Times New Roman" w:hAnsi="Times New Roman"/>
          <w:b/>
          <w:sz w:val="28"/>
          <w:szCs w:val="28"/>
          <w:lang w:val="lv-LV"/>
        </w:rPr>
      </w:pPr>
    </w:p>
    <w:p w:rsidR="00811EED" w:rsidRPr="00406438" w:rsidRDefault="00811EED" w:rsidP="00811EED">
      <w:pPr>
        <w:autoSpaceDE w:val="0"/>
        <w:autoSpaceDN w:val="0"/>
        <w:adjustRightInd w:val="0"/>
        <w:spacing w:after="0" w:line="240" w:lineRule="auto"/>
        <w:jc w:val="both"/>
        <w:rPr>
          <w:rFonts w:ascii="Verdana" w:eastAsiaTheme="minorHAnsi" w:hAnsi="Verdana" w:cs="Verdana"/>
          <w:sz w:val="16"/>
          <w:szCs w:val="16"/>
          <w:lang w:val="lv-LV"/>
        </w:rPr>
      </w:pPr>
    </w:p>
    <w:p w:rsidR="00811EED" w:rsidRPr="00406438" w:rsidRDefault="00811EED" w:rsidP="00811EED">
      <w:pPr>
        <w:spacing w:after="0" w:line="240" w:lineRule="auto"/>
        <w:jc w:val="both"/>
        <w:rPr>
          <w:rFonts w:ascii="Times New Roman" w:eastAsia="Times New Roman" w:hAnsi="Times New Roman"/>
          <w:vanish/>
          <w:sz w:val="28"/>
          <w:szCs w:val="28"/>
          <w:highlight w:val="yellow"/>
          <w:lang w:val="lv-LV"/>
        </w:rPr>
      </w:pPr>
      <w:r>
        <w:rPr>
          <w:rFonts w:ascii="Times New Roman" w:eastAsia="Times New Roman" w:hAnsi="Times New Roman"/>
          <w:vanish/>
          <w:sz w:val="28"/>
          <w:szCs w:val="28"/>
          <w:highlight w:val="yellow"/>
          <w:lang w:val="lv-LV"/>
        </w:rPr>
        <w:lastRenderedPageBreak/>
        <w:t>27</w:t>
      </w:r>
    </w:p>
    <w:p w:rsidR="00811EED" w:rsidRPr="00406438" w:rsidRDefault="00811EED" w:rsidP="00811EED">
      <w:pPr>
        <w:spacing w:after="0" w:line="240" w:lineRule="auto"/>
        <w:jc w:val="both"/>
        <w:rPr>
          <w:rFonts w:ascii="Times New Roman" w:eastAsia="Times New Roman" w:hAnsi="Times New Roman"/>
          <w:sz w:val="28"/>
          <w:szCs w:val="28"/>
          <w:lang w:val="lv-LV"/>
        </w:rPr>
      </w:pPr>
      <w:bookmarkStart w:id="63" w:name="p-414719"/>
      <w:bookmarkStart w:id="64" w:name="p27"/>
      <w:bookmarkEnd w:id="63"/>
      <w:bookmarkEnd w:id="64"/>
    </w:p>
    <w:p w:rsidR="00811EED" w:rsidRPr="00406438" w:rsidRDefault="00811EED" w:rsidP="00811EED">
      <w:pPr>
        <w:spacing w:after="0" w:line="240" w:lineRule="auto"/>
        <w:jc w:val="center"/>
        <w:rPr>
          <w:rFonts w:ascii="Times New Roman" w:eastAsia="Times New Roman" w:hAnsi="Times New Roman"/>
          <w:vanish/>
          <w:sz w:val="28"/>
          <w:szCs w:val="28"/>
          <w:lang w:val="lv-LV"/>
        </w:rPr>
      </w:pPr>
      <w:r>
        <w:rPr>
          <w:rFonts w:ascii="Times New Roman" w:eastAsia="Times New Roman" w:hAnsi="Times New Roman"/>
          <w:vanish/>
          <w:sz w:val="28"/>
          <w:szCs w:val="28"/>
          <w:lang w:val="lv-LV"/>
        </w:rPr>
        <w:t>28</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bookmarkStart w:id="65" w:name="414720"/>
      <w:bookmarkEnd w:id="65"/>
      <w:r>
        <w:rPr>
          <w:rFonts w:ascii="Times New Roman" w:eastAsia="Times New Roman" w:hAnsi="Times New Roman"/>
          <w:b/>
          <w:bCs/>
          <w:sz w:val="28"/>
          <w:szCs w:val="28"/>
          <w:lang w:val="lv-LV"/>
        </w:rPr>
        <w:t>Informatīva atsauce uz Eiropas Savienības direktīvām</w:t>
      </w:r>
    </w:p>
    <w:p w:rsidR="00811EED" w:rsidRPr="00406438" w:rsidRDefault="00811EED" w:rsidP="00811EED">
      <w:pPr>
        <w:spacing w:after="0" w:line="240" w:lineRule="auto"/>
        <w:jc w:val="center"/>
        <w:rPr>
          <w:rFonts w:ascii="Times New Roman" w:eastAsia="Times New Roman" w:hAnsi="Times New Roman"/>
          <w:b/>
          <w:bCs/>
          <w:sz w:val="28"/>
          <w:szCs w:val="28"/>
          <w:lang w:val="lv-LV"/>
        </w:rPr>
      </w:pPr>
    </w:p>
    <w:p w:rsidR="00811EED" w:rsidRPr="00406438" w:rsidRDefault="00811EED" w:rsidP="00811EED">
      <w:pPr>
        <w:spacing w:after="0" w:line="240" w:lineRule="auto"/>
        <w:ind w:firstLine="300"/>
        <w:jc w:val="both"/>
        <w:rPr>
          <w:rFonts w:ascii="Times New Roman" w:eastAsia="Times New Roman" w:hAnsi="Times New Roman"/>
          <w:sz w:val="28"/>
          <w:szCs w:val="28"/>
          <w:lang w:val="lv-LV"/>
        </w:rPr>
      </w:pPr>
      <w:bookmarkStart w:id="66" w:name="p-414721"/>
      <w:bookmarkStart w:id="67" w:name="p2003"/>
      <w:bookmarkEnd w:id="66"/>
      <w:bookmarkEnd w:id="67"/>
      <w:r>
        <w:rPr>
          <w:rFonts w:ascii="Times New Roman" w:eastAsia="Times New Roman" w:hAnsi="Times New Roman"/>
          <w:sz w:val="28"/>
          <w:szCs w:val="28"/>
          <w:lang w:val="lv-LV"/>
        </w:rPr>
        <w:t>Noteikumos iekļautas tiesību normas, kas izriet no:</w:t>
      </w:r>
    </w:p>
    <w:p w:rsidR="00811EED" w:rsidRPr="00406438" w:rsidRDefault="00811EED" w:rsidP="00811EED">
      <w:pPr>
        <w:pStyle w:val="ListParagraph"/>
        <w:numPr>
          <w:ilvl w:val="0"/>
          <w:numId w:val="1"/>
        </w:numPr>
        <w:spacing w:after="0" w:line="240" w:lineRule="auto"/>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 Eiropas Parlamenta un Padomes 2003.gada 27.janvāra Direktīvas 2002/96/EK par elektrisko un elektronisko iekārtu atkritumiem (EEIA);</w:t>
      </w:r>
    </w:p>
    <w:p w:rsidR="00811EED" w:rsidRPr="00406438" w:rsidRDefault="00811EED" w:rsidP="00811EED">
      <w:pPr>
        <w:pStyle w:val="ListParagraph"/>
        <w:numPr>
          <w:ilvl w:val="0"/>
          <w:numId w:val="1"/>
        </w:numPr>
        <w:spacing w:after="0" w:line="240" w:lineRule="auto"/>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 Eiropas Parlamenta un Padomes 2012.gada 4.jūlija Direktīvas 2012/19/ES par elektrisko un elektronisko iekārtu atkritumiem (EEIA).</w:t>
      </w:r>
    </w:p>
    <w:p w:rsidR="00811EED" w:rsidRPr="00406438" w:rsidRDefault="00811EED" w:rsidP="00811EED">
      <w:pPr>
        <w:pStyle w:val="ListParagraph"/>
        <w:spacing w:after="0" w:line="240" w:lineRule="auto"/>
        <w:ind w:left="660"/>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eastAsia="Times New Roman" w:hAnsi="Times New Roman"/>
          <w:vanish/>
          <w:sz w:val="28"/>
          <w:szCs w:val="28"/>
          <w:lang w:val="lv-LV"/>
        </w:rPr>
      </w:pPr>
      <w:r w:rsidRPr="006846D2">
        <w:rPr>
          <w:rFonts w:ascii="Times New Roman" w:eastAsia="Times New Roman" w:hAnsi="Times New Roman"/>
          <w:vanish/>
          <w:sz w:val="28"/>
          <w:szCs w:val="28"/>
          <w:lang w:val="lv-LV"/>
        </w:rPr>
        <w:t>28</w:t>
      </w:r>
    </w:p>
    <w:p w:rsidR="00811EED" w:rsidRPr="00406438" w:rsidRDefault="00811EED" w:rsidP="00811EED">
      <w:pPr>
        <w:pStyle w:val="tv2131"/>
        <w:spacing w:line="240" w:lineRule="auto"/>
        <w:ind w:firstLine="0"/>
        <w:rPr>
          <w:color w:val="auto"/>
          <w:sz w:val="28"/>
          <w:szCs w:val="28"/>
        </w:rPr>
      </w:pPr>
      <w:bookmarkStart w:id="68" w:name="piel1"/>
      <w:bookmarkStart w:id="69" w:name="piel2"/>
      <w:bookmarkEnd w:id="68"/>
      <w:bookmarkEnd w:id="69"/>
      <w:proofErr w:type="spellStart"/>
      <w:r w:rsidRPr="006846D2">
        <w:rPr>
          <w:color w:val="auto"/>
          <w:sz w:val="28"/>
          <w:szCs w:val="28"/>
        </w:rPr>
        <w:t>Ministru</w:t>
      </w:r>
      <w:proofErr w:type="spellEnd"/>
      <w:r w:rsidRPr="006846D2">
        <w:rPr>
          <w:color w:val="auto"/>
          <w:sz w:val="28"/>
          <w:szCs w:val="28"/>
        </w:rPr>
        <w:t xml:space="preserve"> </w:t>
      </w:r>
      <w:proofErr w:type="spellStart"/>
      <w:r w:rsidRPr="006846D2">
        <w:rPr>
          <w:color w:val="auto"/>
          <w:sz w:val="28"/>
          <w:szCs w:val="28"/>
        </w:rPr>
        <w:t>prezidente</w:t>
      </w:r>
      <w:proofErr w:type="spellEnd"/>
      <w:r w:rsidRPr="006846D2">
        <w:rPr>
          <w:color w:val="auto"/>
          <w:sz w:val="28"/>
          <w:szCs w:val="28"/>
        </w:rPr>
        <w:t xml:space="preserve">                                                      </w:t>
      </w:r>
      <w:r w:rsidRPr="006846D2">
        <w:rPr>
          <w:color w:val="auto"/>
          <w:sz w:val="28"/>
          <w:szCs w:val="28"/>
        </w:rPr>
        <w:tab/>
      </w:r>
      <w:r w:rsidRPr="006846D2">
        <w:rPr>
          <w:color w:val="auto"/>
          <w:sz w:val="28"/>
          <w:szCs w:val="28"/>
        </w:rPr>
        <w:tab/>
      </w:r>
      <w:proofErr w:type="spellStart"/>
      <w:r w:rsidRPr="006846D2">
        <w:rPr>
          <w:color w:val="auto"/>
          <w:sz w:val="28"/>
          <w:szCs w:val="28"/>
        </w:rPr>
        <w:t>L.Straujuma</w:t>
      </w:r>
      <w:proofErr w:type="spellEnd"/>
    </w:p>
    <w:p w:rsidR="00811EED" w:rsidRPr="00406438" w:rsidRDefault="00811EED" w:rsidP="00811EED">
      <w:pPr>
        <w:rPr>
          <w:sz w:val="28"/>
          <w:szCs w:val="28"/>
          <w:lang w:val="lv-LV"/>
        </w:rPr>
      </w:pPr>
    </w:p>
    <w:p w:rsidR="00811EED" w:rsidRPr="00406438" w:rsidRDefault="00811EED" w:rsidP="00811EED">
      <w:pPr>
        <w:pStyle w:val="tv2161"/>
        <w:spacing w:before="0" w:line="240" w:lineRule="auto"/>
        <w:ind w:firstLine="0"/>
        <w:jc w:val="both"/>
        <w:rPr>
          <w:rFonts w:ascii="Times New Roman" w:hAnsi="Times New Roman"/>
          <w:sz w:val="28"/>
          <w:szCs w:val="28"/>
        </w:rPr>
      </w:pPr>
      <w:r w:rsidRPr="00406438">
        <w:rPr>
          <w:rFonts w:ascii="Times New Roman" w:hAnsi="Times New Roman"/>
          <w:sz w:val="28"/>
          <w:szCs w:val="28"/>
        </w:rPr>
        <w:t xml:space="preserve">Vides aizsardzības un </w:t>
      </w:r>
    </w:p>
    <w:p w:rsidR="00811EED" w:rsidRPr="00406438" w:rsidRDefault="00811EED" w:rsidP="00811EED">
      <w:pPr>
        <w:spacing w:after="0" w:line="240" w:lineRule="auto"/>
        <w:rPr>
          <w:rFonts w:ascii="Times New Roman" w:hAnsi="Times New Roman"/>
          <w:sz w:val="28"/>
          <w:szCs w:val="28"/>
          <w:lang w:val="lv-LV"/>
        </w:rPr>
      </w:pPr>
      <w:r w:rsidRPr="00406438">
        <w:rPr>
          <w:rFonts w:ascii="Times New Roman" w:hAnsi="Times New Roman"/>
          <w:sz w:val="28"/>
          <w:szCs w:val="28"/>
          <w:lang w:val="lv-LV"/>
        </w:rPr>
        <w:t>reģionālās attīstības ministrs</w:t>
      </w:r>
      <w:r w:rsidRPr="00406438">
        <w:rPr>
          <w:rFonts w:ascii="Times New Roman" w:hAnsi="Times New Roman"/>
          <w:sz w:val="28"/>
          <w:szCs w:val="28"/>
          <w:lang w:val="lv-LV"/>
        </w:rPr>
        <w:tab/>
      </w:r>
      <w:r w:rsidRPr="00406438">
        <w:rPr>
          <w:rFonts w:ascii="Times New Roman" w:hAnsi="Times New Roman"/>
          <w:sz w:val="28"/>
          <w:szCs w:val="28"/>
          <w:lang w:val="lv-LV"/>
        </w:rPr>
        <w:tab/>
      </w:r>
      <w:r w:rsidRPr="00406438">
        <w:rPr>
          <w:rFonts w:ascii="Times New Roman" w:hAnsi="Times New Roman"/>
          <w:sz w:val="28"/>
          <w:szCs w:val="28"/>
          <w:lang w:val="lv-LV"/>
        </w:rPr>
        <w:tab/>
      </w:r>
      <w:r w:rsidRPr="00406438">
        <w:rPr>
          <w:rFonts w:ascii="Times New Roman" w:hAnsi="Times New Roman"/>
          <w:sz w:val="28"/>
          <w:szCs w:val="28"/>
          <w:lang w:val="lv-LV"/>
        </w:rPr>
        <w:tab/>
      </w:r>
      <w:r w:rsidRPr="00406438">
        <w:rPr>
          <w:rFonts w:ascii="Times New Roman" w:hAnsi="Times New Roman"/>
          <w:sz w:val="28"/>
          <w:szCs w:val="28"/>
          <w:lang w:val="lv-LV"/>
        </w:rPr>
        <w:tab/>
      </w:r>
      <w:r w:rsidRPr="00406438">
        <w:rPr>
          <w:rFonts w:ascii="Times New Roman" w:hAnsi="Times New Roman"/>
          <w:sz w:val="28"/>
          <w:szCs w:val="28"/>
          <w:lang w:val="lv-LV"/>
        </w:rPr>
        <w:tab/>
      </w:r>
      <w:proofErr w:type="spellStart"/>
      <w:r w:rsidRPr="00406438">
        <w:rPr>
          <w:rFonts w:ascii="Times New Roman" w:hAnsi="Times New Roman"/>
          <w:sz w:val="28"/>
          <w:szCs w:val="28"/>
          <w:lang w:val="lv-LV"/>
        </w:rPr>
        <w:t>R.Naudiņš</w:t>
      </w:r>
      <w:proofErr w:type="spellEnd"/>
    </w:p>
    <w:p w:rsidR="00811EED" w:rsidRPr="00406438" w:rsidRDefault="00811EED" w:rsidP="00811EED">
      <w:pPr>
        <w:spacing w:after="0" w:line="240" w:lineRule="auto"/>
        <w:rPr>
          <w:rFonts w:ascii="Times New Roman" w:hAnsi="Times New Roman"/>
          <w:sz w:val="28"/>
          <w:szCs w:val="28"/>
          <w:lang w:val="lv-LV"/>
        </w:rPr>
      </w:pPr>
    </w:p>
    <w:p w:rsidR="00811EED" w:rsidRPr="00406438" w:rsidRDefault="00811EED" w:rsidP="00811EED">
      <w:pPr>
        <w:spacing w:after="0" w:line="240" w:lineRule="auto"/>
        <w:rPr>
          <w:rFonts w:ascii="Times New Roman" w:hAnsi="Times New Roman"/>
          <w:sz w:val="28"/>
          <w:szCs w:val="28"/>
          <w:lang w:val="lv-LV"/>
        </w:rPr>
      </w:pPr>
      <w:r>
        <w:rPr>
          <w:rFonts w:ascii="Times New Roman" w:hAnsi="Times New Roman"/>
          <w:sz w:val="28"/>
          <w:szCs w:val="28"/>
          <w:lang w:val="lv-LV"/>
        </w:rPr>
        <w:tab/>
      </w:r>
    </w:p>
    <w:p w:rsidR="00811EED" w:rsidRPr="00406438" w:rsidRDefault="00811EED" w:rsidP="00811EED">
      <w:pPr>
        <w:spacing w:after="0" w:line="240" w:lineRule="auto"/>
        <w:rPr>
          <w:rFonts w:ascii="Times New Roman" w:hAnsi="Times New Roman"/>
          <w:sz w:val="28"/>
          <w:szCs w:val="28"/>
          <w:lang w:val="lv-LV"/>
        </w:rPr>
      </w:pPr>
    </w:p>
    <w:p w:rsidR="00811EED" w:rsidRPr="00406438" w:rsidRDefault="00811EED" w:rsidP="00811EED">
      <w:pPr>
        <w:spacing w:after="0" w:line="240" w:lineRule="auto"/>
        <w:rPr>
          <w:rFonts w:ascii="Times New Roman" w:hAnsi="Times New Roman"/>
          <w:sz w:val="28"/>
          <w:szCs w:val="28"/>
          <w:lang w:val="lv-LV"/>
        </w:rPr>
      </w:pPr>
      <w:r>
        <w:rPr>
          <w:rFonts w:ascii="Times New Roman" w:hAnsi="Times New Roman"/>
          <w:sz w:val="28"/>
          <w:szCs w:val="28"/>
          <w:lang w:val="lv-LV"/>
        </w:rPr>
        <w:t>Iesniedzējs:</w:t>
      </w:r>
    </w:p>
    <w:p w:rsidR="00811EED" w:rsidRPr="00406438" w:rsidRDefault="00811EED" w:rsidP="00811EED">
      <w:pPr>
        <w:spacing w:after="0" w:line="240" w:lineRule="auto"/>
        <w:rPr>
          <w:rFonts w:ascii="Times New Roman" w:hAnsi="Times New Roman"/>
          <w:sz w:val="28"/>
          <w:szCs w:val="28"/>
          <w:lang w:val="lv-LV"/>
        </w:rPr>
      </w:pPr>
    </w:p>
    <w:p w:rsidR="00811EED" w:rsidRPr="00406438" w:rsidRDefault="00811EED" w:rsidP="00811EED">
      <w:pPr>
        <w:pStyle w:val="tv2161"/>
        <w:spacing w:before="0" w:line="240" w:lineRule="auto"/>
        <w:ind w:firstLine="0"/>
        <w:jc w:val="both"/>
        <w:rPr>
          <w:rFonts w:ascii="Times New Roman" w:hAnsi="Times New Roman"/>
          <w:sz w:val="28"/>
          <w:szCs w:val="28"/>
        </w:rPr>
      </w:pPr>
      <w:r>
        <w:rPr>
          <w:rFonts w:ascii="Times New Roman" w:hAnsi="Times New Roman"/>
          <w:sz w:val="28"/>
          <w:szCs w:val="28"/>
        </w:rPr>
        <w:t xml:space="preserve">Vides aizsardzības un </w:t>
      </w:r>
    </w:p>
    <w:p w:rsidR="00811EED" w:rsidRPr="00406438" w:rsidRDefault="00811EED" w:rsidP="00811EED">
      <w:pPr>
        <w:spacing w:after="0" w:line="240" w:lineRule="auto"/>
        <w:rPr>
          <w:rFonts w:ascii="Times New Roman" w:hAnsi="Times New Roman"/>
          <w:sz w:val="28"/>
          <w:szCs w:val="28"/>
          <w:lang w:val="lv-LV"/>
        </w:rPr>
      </w:pPr>
      <w:r>
        <w:rPr>
          <w:rFonts w:ascii="Times New Roman" w:hAnsi="Times New Roman"/>
          <w:sz w:val="28"/>
          <w:szCs w:val="28"/>
          <w:lang w:val="lv-LV"/>
        </w:rPr>
        <w:t>reģionālās attīstības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proofErr w:type="spellStart"/>
      <w:r>
        <w:rPr>
          <w:rFonts w:ascii="Times New Roman" w:hAnsi="Times New Roman"/>
          <w:sz w:val="28"/>
          <w:szCs w:val="28"/>
          <w:lang w:val="lv-LV"/>
        </w:rPr>
        <w:t>R.Naudiņš</w:t>
      </w:r>
      <w:proofErr w:type="spellEnd"/>
    </w:p>
    <w:p w:rsidR="00811EED" w:rsidRPr="00406438" w:rsidRDefault="00811EED" w:rsidP="00811EED">
      <w:pPr>
        <w:spacing w:after="0" w:line="240" w:lineRule="auto"/>
        <w:rPr>
          <w:rFonts w:ascii="Times New Roman" w:hAnsi="Times New Roman"/>
          <w:sz w:val="28"/>
          <w:szCs w:val="28"/>
          <w:lang w:val="lv-LV"/>
        </w:rPr>
      </w:pPr>
    </w:p>
    <w:p w:rsidR="00811EED" w:rsidRPr="00406438" w:rsidRDefault="00811EED" w:rsidP="00811EED">
      <w:pPr>
        <w:spacing w:after="0" w:line="240" w:lineRule="auto"/>
        <w:rPr>
          <w:rFonts w:ascii="Times New Roman" w:hAnsi="Times New Roman"/>
          <w:sz w:val="28"/>
          <w:szCs w:val="28"/>
          <w:lang w:val="lv-LV"/>
        </w:rPr>
      </w:pPr>
      <w:r>
        <w:rPr>
          <w:rFonts w:ascii="Times New Roman" w:hAnsi="Times New Roman"/>
          <w:sz w:val="28"/>
          <w:szCs w:val="28"/>
          <w:lang w:val="lv-LV"/>
        </w:rPr>
        <w:t>Vīza:</w:t>
      </w:r>
    </w:p>
    <w:p w:rsidR="00811EED" w:rsidRPr="00406438" w:rsidRDefault="00811EED" w:rsidP="00811EED">
      <w:pPr>
        <w:spacing w:after="0" w:line="240" w:lineRule="auto"/>
        <w:rPr>
          <w:rFonts w:ascii="Times New Roman" w:hAnsi="Times New Roman"/>
          <w:sz w:val="28"/>
          <w:szCs w:val="28"/>
          <w:lang w:val="lv-LV"/>
        </w:rPr>
      </w:pPr>
      <w:r>
        <w:rPr>
          <w:rFonts w:ascii="Times New Roman" w:hAnsi="Times New Roman"/>
          <w:sz w:val="28"/>
          <w:szCs w:val="28"/>
          <w:lang w:val="lv-LV"/>
        </w:rPr>
        <w:t>Valsts sekretārs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G.Puķītis</w:t>
      </w:r>
    </w:p>
    <w:p w:rsidR="00811EED" w:rsidRPr="00406438" w:rsidRDefault="00811EED" w:rsidP="00811EED">
      <w:pPr>
        <w:pStyle w:val="tv2161"/>
        <w:spacing w:before="0" w:line="240" w:lineRule="auto"/>
        <w:ind w:firstLine="0"/>
        <w:jc w:val="both"/>
        <w:rPr>
          <w:rFonts w:ascii="Times New Roman" w:hAnsi="Times New Roman"/>
          <w:sz w:val="28"/>
          <w:szCs w:val="28"/>
        </w:rPr>
      </w:pPr>
    </w:p>
    <w:p w:rsidR="00811EED" w:rsidRPr="00406438" w:rsidRDefault="00811EED" w:rsidP="00811EED">
      <w:pPr>
        <w:pStyle w:val="tv2161"/>
        <w:spacing w:before="0" w:line="240" w:lineRule="auto"/>
        <w:ind w:firstLine="0"/>
        <w:jc w:val="both"/>
        <w:rPr>
          <w:rFonts w:ascii="Times New Roman" w:hAnsi="Times New Roman"/>
          <w:sz w:val="28"/>
          <w:szCs w:val="28"/>
        </w:rPr>
      </w:pPr>
      <w:r>
        <w:rPr>
          <w:rFonts w:ascii="Times New Roman" w:hAnsi="Times New Roman"/>
          <w:sz w:val="28"/>
          <w:szCs w:val="28"/>
        </w:rPr>
        <w:tab/>
        <w:t xml:space="preserve"> </w:t>
      </w:r>
    </w:p>
    <w:p w:rsidR="00811EED" w:rsidRPr="00406438" w:rsidRDefault="002E724E" w:rsidP="00811EED">
      <w:pPr>
        <w:spacing w:after="0" w:line="240" w:lineRule="auto"/>
        <w:rPr>
          <w:rFonts w:ascii="Times New Roman" w:hAnsi="Times New Roman"/>
          <w:sz w:val="20"/>
          <w:szCs w:val="20"/>
          <w:lang w:val="lv-LV"/>
        </w:rPr>
      </w:pPr>
      <w:r>
        <w:rPr>
          <w:rFonts w:ascii="Times New Roman" w:hAnsi="Times New Roman"/>
          <w:sz w:val="20"/>
          <w:szCs w:val="20"/>
          <w:lang w:val="lv-LV"/>
        </w:rPr>
        <w:t>18</w:t>
      </w:r>
      <w:r w:rsidR="00027A62">
        <w:rPr>
          <w:rFonts w:ascii="Times New Roman" w:hAnsi="Times New Roman"/>
          <w:sz w:val="20"/>
          <w:szCs w:val="20"/>
          <w:lang w:val="lv-LV"/>
        </w:rPr>
        <w:t>.06</w:t>
      </w:r>
      <w:r w:rsidR="00811EED">
        <w:rPr>
          <w:rFonts w:ascii="Times New Roman" w:hAnsi="Times New Roman"/>
          <w:sz w:val="20"/>
          <w:szCs w:val="20"/>
          <w:lang w:val="lv-LV"/>
        </w:rPr>
        <w:t>.2014., 14:25</w:t>
      </w:r>
    </w:p>
    <w:p w:rsidR="00811EED" w:rsidRPr="00406438" w:rsidRDefault="00E74200" w:rsidP="00811EED">
      <w:pPr>
        <w:tabs>
          <w:tab w:val="left" w:pos="3465"/>
        </w:tabs>
        <w:spacing w:after="0" w:line="240" w:lineRule="auto"/>
        <w:rPr>
          <w:rFonts w:ascii="Times New Roman" w:hAnsi="Times New Roman"/>
          <w:sz w:val="20"/>
          <w:szCs w:val="20"/>
          <w:lang w:val="lv-LV"/>
        </w:rPr>
      </w:pPr>
      <w:r>
        <w:rPr>
          <w:rFonts w:ascii="Times New Roman" w:hAnsi="Times New Roman"/>
          <w:sz w:val="20"/>
          <w:szCs w:val="20"/>
          <w:lang w:val="lv-LV"/>
        </w:rPr>
        <w:t>2749</w:t>
      </w:r>
      <w:r w:rsidR="00811EED">
        <w:rPr>
          <w:rFonts w:ascii="Times New Roman" w:hAnsi="Times New Roman"/>
          <w:sz w:val="20"/>
          <w:szCs w:val="20"/>
          <w:lang w:val="lv-LV"/>
        </w:rPr>
        <w:tab/>
      </w:r>
    </w:p>
    <w:p w:rsidR="00811EED" w:rsidRPr="00406438" w:rsidRDefault="00811EED" w:rsidP="00811EED">
      <w:pPr>
        <w:spacing w:after="0" w:line="240" w:lineRule="auto"/>
        <w:rPr>
          <w:rFonts w:ascii="Times New Roman" w:hAnsi="Times New Roman"/>
          <w:sz w:val="20"/>
          <w:szCs w:val="20"/>
          <w:lang w:val="lv-LV"/>
        </w:rPr>
      </w:pPr>
      <w:r>
        <w:rPr>
          <w:rFonts w:ascii="Times New Roman" w:hAnsi="Times New Roman"/>
          <w:sz w:val="20"/>
          <w:szCs w:val="20"/>
          <w:lang w:val="lv-LV"/>
        </w:rPr>
        <w:t>I.Doniņa</w:t>
      </w:r>
    </w:p>
    <w:p w:rsidR="00811EED" w:rsidRPr="00406438" w:rsidRDefault="00811EED" w:rsidP="00811EED">
      <w:pPr>
        <w:spacing w:after="0" w:line="240" w:lineRule="auto"/>
        <w:rPr>
          <w:rFonts w:ascii="Times New Roman" w:hAnsi="Times New Roman"/>
          <w:sz w:val="20"/>
          <w:szCs w:val="20"/>
          <w:lang w:val="lv-LV"/>
        </w:rPr>
      </w:pPr>
      <w:r>
        <w:rPr>
          <w:rFonts w:ascii="Times New Roman" w:hAnsi="Times New Roman"/>
          <w:sz w:val="20"/>
          <w:szCs w:val="20"/>
          <w:lang w:val="lv-LV"/>
        </w:rPr>
        <w:t>6</w:t>
      </w:r>
      <w:smartTag w:uri="schemas-tilde-lv/tildestengine" w:element="phone">
        <w:smartTagPr>
          <w:attr w:name="phone_number" w:val="7026515"/>
        </w:smartTagPr>
        <w:r>
          <w:rPr>
            <w:rFonts w:ascii="Times New Roman" w:hAnsi="Times New Roman"/>
            <w:sz w:val="20"/>
            <w:szCs w:val="20"/>
            <w:lang w:val="lv-LV"/>
          </w:rPr>
          <w:t>7026515</w:t>
        </w:r>
      </w:smartTag>
      <w:r>
        <w:rPr>
          <w:rFonts w:ascii="Times New Roman" w:hAnsi="Times New Roman"/>
          <w:sz w:val="20"/>
          <w:szCs w:val="20"/>
          <w:lang w:val="lv-LV"/>
        </w:rPr>
        <w:t xml:space="preserve">; </w:t>
      </w:r>
      <w:hyperlink r:id="rId8" w:history="1">
        <w:r w:rsidRPr="006846D2">
          <w:rPr>
            <w:rStyle w:val="Hyperlink"/>
            <w:rFonts w:ascii="Times New Roman" w:hAnsi="Times New Roman"/>
            <w:color w:val="auto"/>
            <w:sz w:val="20"/>
            <w:szCs w:val="20"/>
            <w:u w:val="single"/>
            <w:lang w:val="lv-LV"/>
          </w:rPr>
          <w:t>ilze.donina@varam.gov.lv</w:t>
        </w:r>
      </w:hyperlink>
    </w:p>
    <w:p w:rsidR="00811EED" w:rsidRPr="00406438" w:rsidRDefault="00811EED" w:rsidP="00811EED">
      <w:pPr>
        <w:spacing w:after="0" w:line="240" w:lineRule="auto"/>
        <w:jc w:val="right"/>
        <w:rPr>
          <w:rFonts w:ascii="Times New Roman" w:eastAsia="Times New Roman" w:hAnsi="Times New Roman"/>
          <w:sz w:val="28"/>
          <w:szCs w:val="28"/>
          <w:lang w:val="lv-LV"/>
        </w:rPr>
      </w:pPr>
    </w:p>
    <w:p w:rsidR="00811EED" w:rsidRPr="00406438" w:rsidRDefault="00811EED" w:rsidP="00811EED">
      <w:pPr>
        <w:spacing w:after="0" w:line="240" w:lineRule="auto"/>
        <w:rPr>
          <w:rFonts w:ascii="Times New Roman" w:hAnsi="Times New Roman"/>
          <w:sz w:val="28"/>
          <w:szCs w:val="28"/>
          <w:lang w:val="lv-LV"/>
        </w:rPr>
      </w:pPr>
      <w:bookmarkStart w:id="70" w:name="piel3"/>
      <w:bookmarkEnd w:id="70"/>
    </w:p>
    <w:p w:rsidR="00811EED" w:rsidRPr="00406438" w:rsidRDefault="00811EED" w:rsidP="00811EED">
      <w:pPr>
        <w:spacing w:after="0" w:line="240" w:lineRule="auto"/>
        <w:rPr>
          <w:lang w:val="lv-LV"/>
        </w:rPr>
      </w:pPr>
    </w:p>
    <w:p w:rsidR="00811EED" w:rsidRPr="00406438" w:rsidRDefault="00811EED" w:rsidP="00811EED"/>
    <w:p w:rsidR="00F63400" w:rsidRPr="00811EED" w:rsidRDefault="00F63400">
      <w:pPr>
        <w:rPr>
          <w:lang w:val="lv-LV"/>
        </w:rPr>
      </w:pPr>
    </w:p>
    <w:sectPr w:rsidR="00F63400" w:rsidRPr="00811EED" w:rsidSect="00180F69">
      <w:headerReference w:type="default" r:id="rId9"/>
      <w:footerReference w:type="default" r:id="rId10"/>
      <w:footerReference w:type="first" r:id="rId11"/>
      <w:pgSz w:w="12240" w:h="15840"/>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E2" w:rsidRDefault="00124BE2" w:rsidP="00AD5C51">
      <w:pPr>
        <w:spacing w:after="0" w:line="240" w:lineRule="auto"/>
      </w:pPr>
      <w:r>
        <w:separator/>
      </w:r>
    </w:p>
  </w:endnote>
  <w:endnote w:type="continuationSeparator" w:id="0">
    <w:p w:rsidR="00124BE2" w:rsidRDefault="00124BE2" w:rsidP="00AD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38" w:rsidRDefault="002E724E" w:rsidP="008E7881">
    <w:pPr>
      <w:pStyle w:val="Footer"/>
      <w:jc w:val="both"/>
    </w:pPr>
    <w:r>
      <w:rPr>
        <w:rFonts w:ascii="Times New Roman" w:hAnsi="Times New Roman"/>
        <w:sz w:val="24"/>
        <w:szCs w:val="24"/>
      </w:rPr>
      <w:t>VARAMNot_18</w:t>
    </w:r>
    <w:r w:rsidR="00027A62">
      <w:rPr>
        <w:rFonts w:ascii="Times New Roman" w:hAnsi="Times New Roman"/>
        <w:sz w:val="24"/>
        <w:szCs w:val="24"/>
      </w:rPr>
      <w:t>06</w:t>
    </w:r>
    <w:r w:rsidR="00793406">
      <w:rPr>
        <w:rFonts w:ascii="Times New Roman" w:hAnsi="Times New Roman"/>
        <w:sz w:val="24"/>
        <w:szCs w:val="24"/>
      </w:rPr>
      <w:t xml:space="preserve">14_EEIA; </w:t>
    </w:r>
    <w:proofErr w:type="spellStart"/>
    <w:r w:rsidR="00793406" w:rsidRPr="003E6ABA">
      <w:rPr>
        <w:rFonts w:ascii="Times New Roman" w:hAnsi="Times New Roman"/>
        <w:sz w:val="24"/>
        <w:szCs w:val="24"/>
      </w:rPr>
      <w:t>Ministru</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kabineta</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noteikumu</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projekts</w:t>
    </w:r>
    <w:proofErr w:type="spellEnd"/>
    <w:r w:rsidR="00793406" w:rsidRPr="003E6ABA">
      <w:rPr>
        <w:rFonts w:ascii="Times New Roman" w:hAnsi="Times New Roman"/>
        <w:sz w:val="24"/>
        <w:szCs w:val="24"/>
      </w:rPr>
      <w:t xml:space="preserve"> </w:t>
    </w:r>
    <w:r w:rsidR="00793406">
      <w:rPr>
        <w:rFonts w:ascii="Times New Roman" w:hAnsi="Times New Roman"/>
        <w:sz w:val="24"/>
        <w:szCs w:val="24"/>
      </w:rPr>
      <w:t>“</w:t>
    </w:r>
    <w:proofErr w:type="spellStart"/>
    <w:r w:rsidR="00793406" w:rsidRPr="009A0A70">
      <w:rPr>
        <w:rFonts w:ascii="Times New Roman" w:hAnsi="Times New Roman"/>
        <w:sz w:val="24"/>
        <w:szCs w:val="24"/>
      </w:rPr>
      <w:t>Elektrisko</w:t>
    </w:r>
    <w:proofErr w:type="spellEnd"/>
    <w:r w:rsidR="00793406" w:rsidRPr="009A0A70">
      <w:rPr>
        <w:rFonts w:ascii="Times New Roman" w:hAnsi="Times New Roman"/>
        <w:sz w:val="24"/>
        <w:szCs w:val="24"/>
      </w:rPr>
      <w:t xml:space="preserve"> un </w:t>
    </w:r>
    <w:proofErr w:type="spellStart"/>
    <w:r w:rsidR="00793406" w:rsidRPr="009A0A70">
      <w:rPr>
        <w:rFonts w:ascii="Times New Roman" w:hAnsi="Times New Roman"/>
        <w:sz w:val="24"/>
        <w:szCs w:val="24"/>
      </w:rPr>
      <w:t>elektronisko</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iekārtu</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kategorijas</w:t>
    </w:r>
    <w:proofErr w:type="spellEnd"/>
    <w:r w:rsidR="00793406" w:rsidRPr="009A0A70">
      <w:rPr>
        <w:rFonts w:ascii="Times New Roman" w:hAnsi="Times New Roman"/>
        <w:sz w:val="24"/>
        <w:szCs w:val="24"/>
      </w:rPr>
      <w:t xml:space="preserve"> un </w:t>
    </w:r>
    <w:proofErr w:type="spellStart"/>
    <w:r w:rsidR="00793406" w:rsidRPr="009A0A70">
      <w:rPr>
        <w:rFonts w:ascii="Times New Roman" w:hAnsi="Times New Roman"/>
        <w:sz w:val="24"/>
        <w:szCs w:val="24"/>
      </w:rPr>
      <w:t>marķēšanas</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prasības</w:t>
    </w:r>
    <w:proofErr w:type="spellEnd"/>
    <w:r w:rsidR="00793406" w:rsidRPr="009A0A70">
      <w:rPr>
        <w:rFonts w:ascii="Times New Roman" w:hAnsi="Times New Roman"/>
        <w:sz w:val="24"/>
        <w:szCs w:val="24"/>
      </w:rPr>
      <w:t xml:space="preserve"> un </w:t>
    </w:r>
    <w:proofErr w:type="spellStart"/>
    <w:r w:rsidR="00793406" w:rsidRPr="009A0A70">
      <w:rPr>
        <w:rFonts w:ascii="Times New Roman" w:hAnsi="Times New Roman"/>
        <w:sz w:val="24"/>
        <w:szCs w:val="24"/>
      </w:rPr>
      <w:t>šo</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iekārtu</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atkritumu</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apsaimniekošanas</w:t>
    </w:r>
    <w:proofErr w:type="spellEnd"/>
    <w:r w:rsidR="00793406" w:rsidRPr="009A0A70">
      <w:rPr>
        <w:rFonts w:ascii="Times New Roman" w:hAnsi="Times New Roman"/>
        <w:sz w:val="24"/>
        <w:szCs w:val="24"/>
      </w:rPr>
      <w:t xml:space="preserve"> </w:t>
    </w:r>
    <w:proofErr w:type="spellStart"/>
    <w:r w:rsidR="00793406" w:rsidRPr="009A0A70">
      <w:rPr>
        <w:rFonts w:ascii="Times New Roman" w:hAnsi="Times New Roman"/>
        <w:sz w:val="24"/>
        <w:szCs w:val="24"/>
      </w:rPr>
      <w:t>prasības</w:t>
    </w:r>
    <w:proofErr w:type="spellEnd"/>
    <w:r w:rsidR="00793406" w:rsidRPr="009A0A70">
      <w:rPr>
        <w:rFonts w:ascii="Times New Roman" w:hAnsi="Times New Roman"/>
        <w:sz w:val="24"/>
        <w:szCs w:val="24"/>
      </w:rPr>
      <w:t xml:space="preserve"> un </w:t>
    </w:r>
    <w:proofErr w:type="spellStart"/>
    <w:r w:rsidR="00793406" w:rsidRPr="009A0A70">
      <w:rPr>
        <w:rFonts w:ascii="Times New Roman" w:hAnsi="Times New Roman"/>
        <w:sz w:val="24"/>
        <w:szCs w:val="24"/>
      </w:rPr>
      <w:t>kārtība</w:t>
    </w:r>
    <w:proofErr w:type="spellEnd"/>
    <w:r w:rsidR="00793406">
      <w:rPr>
        <w:rFonts w:ascii="Times New Roman" w:hAnsi="Times New Roman"/>
        <w:sz w:val="24"/>
        <w:szCs w:val="24"/>
      </w:rPr>
      <w:t>”</w:t>
    </w:r>
    <w:r w:rsidR="00793406" w:rsidRPr="009A0A70" w:rsidDel="009A0A70">
      <w:rPr>
        <w:rFonts w:ascii="Times New Roman" w:hAnsi="Times New Roman"/>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38" w:rsidRDefault="002E724E" w:rsidP="008E7881">
    <w:pPr>
      <w:pStyle w:val="Footer"/>
      <w:jc w:val="both"/>
    </w:pPr>
    <w:r>
      <w:rPr>
        <w:rFonts w:ascii="Times New Roman" w:hAnsi="Times New Roman"/>
        <w:sz w:val="24"/>
        <w:szCs w:val="24"/>
      </w:rPr>
      <w:t>VARAMNot_18</w:t>
    </w:r>
    <w:r w:rsidR="00027A62">
      <w:rPr>
        <w:rFonts w:ascii="Times New Roman" w:hAnsi="Times New Roman"/>
        <w:sz w:val="24"/>
        <w:szCs w:val="24"/>
      </w:rPr>
      <w:t>06</w:t>
    </w:r>
    <w:r w:rsidR="00793406">
      <w:rPr>
        <w:rFonts w:ascii="Times New Roman" w:hAnsi="Times New Roman"/>
        <w:sz w:val="24"/>
        <w:szCs w:val="24"/>
      </w:rPr>
      <w:t xml:space="preserve">14_EEIA; </w:t>
    </w:r>
    <w:proofErr w:type="spellStart"/>
    <w:r w:rsidR="00793406" w:rsidRPr="003E6ABA">
      <w:rPr>
        <w:rFonts w:ascii="Times New Roman" w:hAnsi="Times New Roman"/>
        <w:sz w:val="24"/>
        <w:szCs w:val="24"/>
      </w:rPr>
      <w:t>Ministru</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kabineta</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noteikumu</w:t>
    </w:r>
    <w:proofErr w:type="spellEnd"/>
    <w:r w:rsidR="00793406" w:rsidRPr="003E6ABA">
      <w:rPr>
        <w:rFonts w:ascii="Times New Roman" w:hAnsi="Times New Roman"/>
        <w:sz w:val="24"/>
        <w:szCs w:val="24"/>
      </w:rPr>
      <w:t xml:space="preserve"> </w:t>
    </w:r>
    <w:proofErr w:type="spellStart"/>
    <w:r w:rsidR="00793406" w:rsidRPr="003E6ABA">
      <w:rPr>
        <w:rFonts w:ascii="Times New Roman" w:hAnsi="Times New Roman"/>
        <w:sz w:val="24"/>
        <w:szCs w:val="24"/>
      </w:rPr>
      <w:t>projekts</w:t>
    </w:r>
    <w:proofErr w:type="spellEnd"/>
    <w:r w:rsidR="00793406" w:rsidRPr="003E6ABA">
      <w:rPr>
        <w:rFonts w:ascii="Times New Roman" w:hAnsi="Times New Roman"/>
        <w:sz w:val="24"/>
        <w:szCs w:val="24"/>
      </w:rPr>
      <w:t xml:space="preserve"> </w:t>
    </w:r>
    <w:r w:rsidR="00793406">
      <w:rPr>
        <w:rFonts w:ascii="Times New Roman" w:hAnsi="Times New Roman"/>
        <w:sz w:val="24"/>
        <w:szCs w:val="24"/>
      </w:rPr>
      <w:t>“</w:t>
    </w:r>
    <w:proofErr w:type="spellStart"/>
    <w:r w:rsidR="00793406" w:rsidRPr="00C71673">
      <w:rPr>
        <w:rFonts w:ascii="Times New Roman" w:hAnsi="Times New Roman"/>
        <w:sz w:val="24"/>
        <w:szCs w:val="24"/>
      </w:rPr>
      <w:t>Elektrisko</w:t>
    </w:r>
    <w:proofErr w:type="spellEnd"/>
    <w:r w:rsidR="00793406" w:rsidRPr="00C71673">
      <w:rPr>
        <w:rFonts w:ascii="Times New Roman" w:hAnsi="Times New Roman"/>
        <w:sz w:val="24"/>
        <w:szCs w:val="24"/>
      </w:rPr>
      <w:t xml:space="preserve"> un </w:t>
    </w:r>
    <w:proofErr w:type="spellStart"/>
    <w:r w:rsidR="00793406" w:rsidRPr="00C71673">
      <w:rPr>
        <w:rFonts w:ascii="Times New Roman" w:hAnsi="Times New Roman"/>
        <w:sz w:val="24"/>
        <w:szCs w:val="24"/>
      </w:rPr>
      <w:t>elektronisko</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iekārtu</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kategorijas</w:t>
    </w:r>
    <w:proofErr w:type="spellEnd"/>
    <w:r w:rsidR="00793406" w:rsidRPr="00C71673">
      <w:rPr>
        <w:rFonts w:ascii="Times New Roman" w:hAnsi="Times New Roman"/>
        <w:sz w:val="24"/>
        <w:szCs w:val="24"/>
      </w:rPr>
      <w:t xml:space="preserve"> un </w:t>
    </w:r>
    <w:proofErr w:type="spellStart"/>
    <w:r w:rsidR="00793406" w:rsidRPr="00C71673">
      <w:rPr>
        <w:rFonts w:ascii="Times New Roman" w:hAnsi="Times New Roman"/>
        <w:sz w:val="24"/>
        <w:szCs w:val="24"/>
      </w:rPr>
      <w:t>marķēšanas</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prasības</w:t>
    </w:r>
    <w:proofErr w:type="spellEnd"/>
    <w:r w:rsidR="00793406" w:rsidRPr="00C71673">
      <w:rPr>
        <w:rFonts w:ascii="Times New Roman" w:hAnsi="Times New Roman"/>
        <w:sz w:val="24"/>
        <w:szCs w:val="24"/>
      </w:rPr>
      <w:t xml:space="preserve"> un </w:t>
    </w:r>
    <w:proofErr w:type="spellStart"/>
    <w:r w:rsidR="00793406" w:rsidRPr="00C71673">
      <w:rPr>
        <w:rFonts w:ascii="Times New Roman" w:hAnsi="Times New Roman"/>
        <w:sz w:val="24"/>
        <w:szCs w:val="24"/>
      </w:rPr>
      <w:t>šo</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iekārtu</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atkritumu</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apsaimniekošanas</w:t>
    </w:r>
    <w:proofErr w:type="spellEnd"/>
    <w:r w:rsidR="00793406" w:rsidRPr="00C71673">
      <w:rPr>
        <w:rFonts w:ascii="Times New Roman" w:hAnsi="Times New Roman"/>
        <w:sz w:val="24"/>
        <w:szCs w:val="24"/>
      </w:rPr>
      <w:t xml:space="preserve"> </w:t>
    </w:r>
    <w:proofErr w:type="spellStart"/>
    <w:r w:rsidR="00793406" w:rsidRPr="00C71673">
      <w:rPr>
        <w:rFonts w:ascii="Times New Roman" w:hAnsi="Times New Roman"/>
        <w:sz w:val="24"/>
        <w:szCs w:val="24"/>
      </w:rPr>
      <w:t>prasības</w:t>
    </w:r>
    <w:proofErr w:type="spellEnd"/>
    <w:r w:rsidR="00793406" w:rsidRPr="00C71673">
      <w:rPr>
        <w:rFonts w:ascii="Times New Roman" w:hAnsi="Times New Roman"/>
        <w:sz w:val="24"/>
        <w:szCs w:val="24"/>
      </w:rPr>
      <w:t xml:space="preserve"> un </w:t>
    </w:r>
    <w:proofErr w:type="spellStart"/>
    <w:r w:rsidR="00793406" w:rsidRPr="00C71673">
      <w:rPr>
        <w:rFonts w:ascii="Times New Roman" w:hAnsi="Times New Roman"/>
        <w:sz w:val="24"/>
        <w:szCs w:val="24"/>
      </w:rPr>
      <w:t>kārtība</w:t>
    </w:r>
    <w:proofErr w:type="spellEnd"/>
    <w:r w:rsidR="00793406">
      <w:rPr>
        <w:rFonts w:ascii="Times New Roman" w:hAnsi="Times New Roman"/>
        <w:sz w:val="24"/>
        <w:szCs w:val="24"/>
      </w:rPr>
      <w:t>”</w:t>
    </w:r>
    <w:r w:rsidR="00793406" w:rsidRPr="009A0A70" w:rsidDel="009A0A70">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E2" w:rsidRDefault="00124BE2" w:rsidP="00AD5C51">
      <w:pPr>
        <w:spacing w:after="0" w:line="240" w:lineRule="auto"/>
      </w:pPr>
      <w:r>
        <w:separator/>
      </w:r>
    </w:p>
  </w:footnote>
  <w:footnote w:type="continuationSeparator" w:id="0">
    <w:p w:rsidR="00124BE2" w:rsidRDefault="00124BE2" w:rsidP="00AD5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1353"/>
      <w:docPartObj>
        <w:docPartGallery w:val="Page Numbers (Top of Page)"/>
        <w:docPartUnique/>
      </w:docPartObj>
    </w:sdtPr>
    <w:sdtEndPr>
      <w:rPr>
        <w:rFonts w:ascii="Times New Roman" w:hAnsi="Times New Roman"/>
        <w:sz w:val="24"/>
      </w:rPr>
    </w:sdtEndPr>
    <w:sdtContent>
      <w:p w:rsidR="00406438" w:rsidRDefault="00E43855">
        <w:pPr>
          <w:pStyle w:val="Header"/>
          <w:jc w:val="center"/>
        </w:pPr>
        <w:r w:rsidRPr="00180F69">
          <w:rPr>
            <w:rFonts w:ascii="Times New Roman" w:hAnsi="Times New Roman"/>
            <w:sz w:val="24"/>
          </w:rPr>
          <w:fldChar w:fldCharType="begin"/>
        </w:r>
        <w:r w:rsidR="00793406" w:rsidRPr="00180F69">
          <w:rPr>
            <w:rFonts w:ascii="Times New Roman" w:hAnsi="Times New Roman"/>
            <w:sz w:val="24"/>
          </w:rPr>
          <w:instrText xml:space="preserve"> PAGE   \* MERGEFORMAT </w:instrText>
        </w:r>
        <w:r w:rsidRPr="00180F69">
          <w:rPr>
            <w:rFonts w:ascii="Times New Roman" w:hAnsi="Times New Roman"/>
            <w:sz w:val="24"/>
          </w:rPr>
          <w:fldChar w:fldCharType="separate"/>
        </w:r>
        <w:r w:rsidR="00837C54">
          <w:rPr>
            <w:rFonts w:ascii="Times New Roman" w:hAnsi="Times New Roman"/>
            <w:noProof/>
            <w:sz w:val="24"/>
          </w:rPr>
          <w:t>11</w:t>
        </w:r>
        <w:r w:rsidRPr="00180F69">
          <w:rPr>
            <w:rFonts w:ascii="Times New Roman" w:hAnsi="Times New Roman"/>
            <w:sz w:val="24"/>
          </w:rPr>
          <w:fldChar w:fldCharType="end"/>
        </w:r>
      </w:p>
    </w:sdtContent>
  </w:sdt>
  <w:p w:rsidR="00406438" w:rsidRDefault="00124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5279C"/>
    <w:multiLevelType w:val="hybridMultilevel"/>
    <w:tmpl w:val="89341902"/>
    <w:lvl w:ilvl="0" w:tplc="D85E456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1EED"/>
    <w:rsid w:val="00027A62"/>
    <w:rsid w:val="00124BE2"/>
    <w:rsid w:val="002E724E"/>
    <w:rsid w:val="00361097"/>
    <w:rsid w:val="003901D8"/>
    <w:rsid w:val="0077447B"/>
    <w:rsid w:val="00793406"/>
    <w:rsid w:val="00811EED"/>
    <w:rsid w:val="00837C54"/>
    <w:rsid w:val="0087398D"/>
    <w:rsid w:val="008E3500"/>
    <w:rsid w:val="00AD5C51"/>
    <w:rsid w:val="00C05BAB"/>
    <w:rsid w:val="00C80F36"/>
    <w:rsid w:val="00E43855"/>
    <w:rsid w:val="00E74200"/>
    <w:rsid w:val="00E97A95"/>
    <w:rsid w:val="00EB29F4"/>
    <w:rsid w:val="00EF5C7A"/>
    <w:rsid w:val="00F6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ED"/>
    <w:pPr>
      <w:ind w:left="720"/>
      <w:contextualSpacing/>
    </w:pPr>
  </w:style>
  <w:style w:type="paragraph" w:customStyle="1" w:styleId="naislab">
    <w:name w:val="naislab"/>
    <w:basedOn w:val="Normal"/>
    <w:rsid w:val="00811EED"/>
    <w:pPr>
      <w:spacing w:before="100" w:beforeAutospacing="1" w:after="100" w:afterAutospacing="1" w:line="240" w:lineRule="auto"/>
      <w:jc w:val="right"/>
    </w:pPr>
    <w:rPr>
      <w:rFonts w:ascii="Times New Roman" w:eastAsia="Times New Roman" w:hAnsi="Times New Roman"/>
      <w:sz w:val="24"/>
      <w:szCs w:val="24"/>
      <w:lang w:val="en-GB"/>
    </w:rPr>
  </w:style>
  <w:style w:type="paragraph" w:customStyle="1" w:styleId="tv2131">
    <w:name w:val="tv2131"/>
    <w:basedOn w:val="Normal"/>
    <w:rsid w:val="00811EED"/>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unhideWhenUsed/>
    <w:rsid w:val="00811EED"/>
    <w:rPr>
      <w:strike w:val="0"/>
      <w:dstrike w:val="0"/>
      <w:color w:val="40407C"/>
      <w:u w:val="none"/>
      <w:effect w:val="none"/>
    </w:rPr>
  </w:style>
  <w:style w:type="paragraph" w:customStyle="1" w:styleId="tv2161">
    <w:name w:val="tv2161"/>
    <w:basedOn w:val="Normal"/>
    <w:rsid w:val="00811EED"/>
    <w:pPr>
      <w:spacing w:before="240" w:after="0" w:line="360" w:lineRule="auto"/>
      <w:ind w:firstLine="259"/>
      <w:jc w:val="right"/>
    </w:pPr>
    <w:rPr>
      <w:rFonts w:ascii="Verdana" w:eastAsia="Times New Roman" w:hAnsi="Verdana"/>
      <w:sz w:val="16"/>
      <w:szCs w:val="16"/>
      <w:lang w:val="lv-LV"/>
    </w:rPr>
  </w:style>
  <w:style w:type="paragraph" w:styleId="Header">
    <w:name w:val="header"/>
    <w:basedOn w:val="Normal"/>
    <w:link w:val="HeaderChar"/>
    <w:uiPriority w:val="99"/>
    <w:unhideWhenUsed/>
    <w:rsid w:val="00811E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1EED"/>
    <w:rPr>
      <w:rFonts w:ascii="Calibri" w:eastAsia="Calibri" w:hAnsi="Calibri" w:cs="Times New Roman"/>
    </w:rPr>
  </w:style>
  <w:style w:type="paragraph" w:styleId="Footer">
    <w:name w:val="footer"/>
    <w:basedOn w:val="Normal"/>
    <w:link w:val="FooterChar"/>
    <w:uiPriority w:val="99"/>
    <w:semiHidden/>
    <w:unhideWhenUsed/>
    <w:rsid w:val="00811E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11E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61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391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Donina</dc:creator>
  <cp:keywords/>
  <dc:description/>
  <cp:lastModifiedBy>larisat</cp:lastModifiedBy>
  <cp:revision>3</cp:revision>
  <dcterms:created xsi:type="dcterms:W3CDTF">2014-06-18T12:37:00Z</dcterms:created>
  <dcterms:modified xsi:type="dcterms:W3CDTF">2014-06-26T11:27:00Z</dcterms:modified>
</cp:coreProperties>
</file>