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7539F" w14:textId="62273279" w:rsidR="003C0978" w:rsidRDefault="003C0978" w:rsidP="00254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B7EAB" w14:textId="6044736A" w:rsidR="00254A6F" w:rsidRPr="00214165" w:rsidRDefault="00254A6F" w:rsidP="00254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165">
        <w:rPr>
          <w:rFonts w:ascii="Times New Roman" w:hAnsi="Times New Roman" w:cs="Times New Roman"/>
          <w:sz w:val="28"/>
          <w:szCs w:val="28"/>
        </w:rPr>
        <w:t xml:space="preserve">3. pielikums </w:t>
      </w:r>
    </w:p>
    <w:p w14:paraId="77772B0D" w14:textId="77777777" w:rsidR="00254A6F" w:rsidRPr="00214165" w:rsidRDefault="00254A6F" w:rsidP="00254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165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31BB961F" w14:textId="792FD869" w:rsidR="00254A6F" w:rsidRPr="00214165" w:rsidRDefault="00254A6F" w:rsidP="00254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165">
        <w:rPr>
          <w:rFonts w:ascii="Times New Roman" w:hAnsi="Times New Roman" w:cs="Times New Roman"/>
          <w:sz w:val="28"/>
          <w:szCs w:val="28"/>
        </w:rPr>
        <w:t>2014. gada </w:t>
      </w:r>
      <w:r w:rsidR="00A564B3">
        <w:rPr>
          <w:rFonts w:ascii="Times New Roman" w:hAnsi="Times New Roman"/>
          <w:sz w:val="28"/>
          <w:szCs w:val="28"/>
        </w:rPr>
        <w:t>16. septembr</w:t>
      </w:r>
      <w:r w:rsidR="00A564B3">
        <w:rPr>
          <w:rFonts w:ascii="Times New Roman" w:hAnsi="Times New Roman"/>
          <w:sz w:val="28"/>
          <w:szCs w:val="28"/>
        </w:rPr>
        <w:t>a</w:t>
      </w:r>
    </w:p>
    <w:p w14:paraId="047AFB9B" w14:textId="64A4C4C7" w:rsidR="00254A6F" w:rsidRPr="00214165" w:rsidRDefault="00254A6F" w:rsidP="00254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4165">
        <w:rPr>
          <w:rFonts w:ascii="Times New Roman" w:hAnsi="Times New Roman" w:cs="Times New Roman"/>
          <w:sz w:val="28"/>
          <w:szCs w:val="28"/>
        </w:rPr>
        <w:t>noteikumiem Nr. </w:t>
      </w:r>
      <w:r w:rsidR="00A564B3">
        <w:rPr>
          <w:rFonts w:ascii="Times New Roman" w:hAnsi="Times New Roman" w:cs="Times New Roman"/>
          <w:sz w:val="28"/>
          <w:szCs w:val="28"/>
        </w:rPr>
        <w:t>547</w:t>
      </w:r>
      <w:bookmarkStart w:id="0" w:name="_GoBack"/>
      <w:bookmarkEnd w:id="0"/>
    </w:p>
    <w:p w14:paraId="5A14888D" w14:textId="77777777" w:rsidR="00D112B2" w:rsidRDefault="00D112B2" w:rsidP="00D1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D857B09" w14:textId="77777777" w:rsidR="00174D54" w:rsidRPr="00214165" w:rsidRDefault="00174D54" w:rsidP="00D11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141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Speciālās informatīvās zīmes paraugs, tās izveidošanas un lietošanas kārtība </w:t>
      </w:r>
    </w:p>
    <w:p w14:paraId="5D857B0A" w14:textId="77777777" w:rsidR="00174D54" w:rsidRPr="00214165" w:rsidRDefault="00174D54" w:rsidP="00D11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16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5D857B0B" w14:textId="77777777" w:rsidR="00174D54" w:rsidRPr="00214165" w:rsidRDefault="00174D54" w:rsidP="00214165">
      <w:pPr>
        <w:spacing w:before="64" w:after="6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14165">
        <w:rPr>
          <w:rFonts w:ascii="Times New Roman" w:eastAsia="Times New Roman" w:hAnsi="Times New Roman" w:cs="Times New Roman"/>
          <w:sz w:val="28"/>
          <w:szCs w:val="28"/>
          <w:lang w:eastAsia="lv-LV"/>
        </w:rPr>
        <w:t>1. Informatīvā zīme</w:t>
      </w:r>
      <w:r w:rsidRPr="002141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214165">
        <w:rPr>
          <w:rFonts w:ascii="Times New Roman" w:eastAsia="Times New Roman" w:hAnsi="Times New Roman" w:cs="Times New Roman"/>
          <w:sz w:val="28"/>
          <w:szCs w:val="28"/>
          <w:lang w:eastAsia="lv-LV"/>
        </w:rPr>
        <w:t>dabas parka apzīmēšanai (turpmāk – zīme) ir zaļš kvadrātveida laukums baltā ietvarā ar stilizētu ozollapas piktogrammu.</w:t>
      </w:r>
    </w:p>
    <w:p w14:paraId="5D857B0C" w14:textId="77777777" w:rsidR="00174D54" w:rsidRPr="00174D54" w:rsidRDefault="00174D54" w:rsidP="00174D54">
      <w:pPr>
        <w:spacing w:before="64" w:after="64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857B0D" w14:textId="77777777" w:rsidR="00174D54" w:rsidRPr="00174D54" w:rsidRDefault="00174D54" w:rsidP="00174D54">
      <w:pPr>
        <w:spacing w:before="64" w:after="6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857B33" wp14:editId="5D857B34">
            <wp:extent cx="1805305" cy="1805305"/>
            <wp:effectExtent l="0" t="0" r="4445" b="4445"/>
            <wp:docPr id="1" name="Picture 1" descr="I00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078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57B0E" w14:textId="77777777" w:rsidR="00174D54" w:rsidRPr="00174D54" w:rsidRDefault="00174D54" w:rsidP="00174D54">
      <w:pPr>
        <w:spacing w:before="64" w:after="64" w:line="240" w:lineRule="auto"/>
        <w:ind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74D54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14:paraId="5D857B0F" w14:textId="77777777" w:rsidR="00174D54" w:rsidRPr="00174D54" w:rsidRDefault="00174D54" w:rsidP="0021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2. Zīmes krāsas (krāsu prasības</w:t>
      </w:r>
      <w:r w:rsidRPr="00174D5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norādītas </w:t>
      </w:r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PANTONE</w:t>
      </w: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CMYK</w:t>
      </w: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ORACAL</w:t>
      </w: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sistēmās) ir šādas:</w:t>
      </w:r>
    </w:p>
    <w:p w14:paraId="5D857B10" w14:textId="3DC2F75F" w:rsidR="00174D54" w:rsidRPr="00174D54" w:rsidRDefault="00174D54" w:rsidP="0021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2.1. kvadrātveida laukums</w:t>
      </w:r>
      <w:r w:rsidR="00CA61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(ozollapas piktogrammas fons) –</w:t>
      </w: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gaiši zaļā krāsā (</w:t>
      </w:r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PANTONE 362C</w:t>
      </w: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C70 M0 Y100 K0</w:t>
      </w: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vai </w:t>
      </w:r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ORACAL ECONOMY 064</w:t>
      </w: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proofErr w:type="spellStart"/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yellow</w:t>
      </w:r>
      <w:proofErr w:type="spellEnd"/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green</w:t>
      </w:r>
      <w:proofErr w:type="spellEnd"/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));</w:t>
      </w:r>
    </w:p>
    <w:p w14:paraId="5D857B11" w14:textId="1BFDE920" w:rsidR="00174D54" w:rsidRPr="00174D54" w:rsidRDefault="00CA611F" w:rsidP="0021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2.2. ozollapas piktogramma –</w:t>
      </w:r>
      <w:r w:rsidR="00174D54"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baltā krāsā;</w:t>
      </w:r>
    </w:p>
    <w:p w14:paraId="5D857B12" w14:textId="77BAB6BA" w:rsidR="00174D54" w:rsidRPr="00174D54" w:rsidRDefault="00174D54" w:rsidP="0021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2.3. ozollapas piktogrammas k</w:t>
      </w:r>
      <w:r w:rsidR="00CA611F">
        <w:rPr>
          <w:rFonts w:ascii="Times New Roman" w:eastAsia="Times New Roman" w:hAnsi="Times New Roman" w:cs="Times New Roman"/>
          <w:sz w:val="28"/>
          <w:szCs w:val="28"/>
          <w:lang w:eastAsia="lv-LV"/>
        </w:rPr>
        <w:t>ontūra un ozollapas dzīslojums –</w:t>
      </w: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tumši zaļā krāsā (</w:t>
      </w:r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PANTONE 3425C</w:t>
      </w: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C100 M0 Y78 K42</w:t>
      </w: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vai </w:t>
      </w:r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ORACAL ECONOMY 060 </w:t>
      </w: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spellStart"/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dark</w:t>
      </w:r>
      <w:proofErr w:type="spellEnd"/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174D5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green</w:t>
      </w:r>
      <w:proofErr w:type="spellEnd"/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));</w:t>
      </w:r>
    </w:p>
    <w:p w14:paraId="5D857B13" w14:textId="67A9E2E9" w:rsidR="00174D54" w:rsidRPr="00174D54" w:rsidRDefault="00CA611F" w:rsidP="0021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2.4. zīmes ietvars –</w:t>
      </w:r>
      <w:r w:rsidR="00174D54"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baltā krāsā.</w:t>
      </w:r>
    </w:p>
    <w:p w14:paraId="19011720" w14:textId="77777777" w:rsidR="00214165" w:rsidRDefault="00214165" w:rsidP="0021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857B14" w14:textId="77777777" w:rsidR="00174D54" w:rsidRPr="00174D54" w:rsidRDefault="00174D54" w:rsidP="0021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3. Zīmes lietošanas kārtība:</w:t>
      </w:r>
    </w:p>
    <w:p w14:paraId="5D857B15" w14:textId="77777777" w:rsidR="00174D54" w:rsidRPr="00174D54" w:rsidRDefault="00174D54" w:rsidP="0021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3.1.  uzstādot zīmi dabā, izvēlas vienu no šādiem izmēriem:</w:t>
      </w:r>
    </w:p>
    <w:p w14:paraId="5D857B16" w14:textId="77777777" w:rsidR="00174D54" w:rsidRPr="00174D54" w:rsidRDefault="00174D54" w:rsidP="0021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3.1.1. 300 x 300 mm;</w:t>
      </w:r>
    </w:p>
    <w:p w14:paraId="5D857B17" w14:textId="77777777" w:rsidR="00174D54" w:rsidRPr="00174D54" w:rsidRDefault="00174D54" w:rsidP="0021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3.1.2. 150 x 150 mm;</w:t>
      </w:r>
    </w:p>
    <w:p w14:paraId="5D857B18" w14:textId="77777777" w:rsidR="00174D54" w:rsidRPr="00174D54" w:rsidRDefault="00174D54" w:rsidP="0021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3.1.3. 75 x 75 mm;</w:t>
      </w:r>
    </w:p>
    <w:p w14:paraId="5D857B19" w14:textId="77777777" w:rsidR="00174D54" w:rsidRPr="00174D54" w:rsidRDefault="00174D54" w:rsidP="0021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3.2. poligrāfiskajos izdevumos zīmes izmēru, saglabājot kvadrāta proporcijas, izvēlas atbilstoši lietotajam mērogam, bet ne mazāku kā 5 x 5 mm;</w:t>
      </w:r>
    </w:p>
    <w:p w14:paraId="5D857B1A" w14:textId="60C76B87" w:rsidR="00174D54" w:rsidRPr="00174D54" w:rsidRDefault="00174D54" w:rsidP="00CA6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3.3. pārē</w:t>
      </w:r>
      <w:r w:rsidR="00CA611F">
        <w:rPr>
          <w:rFonts w:ascii="Times New Roman" w:eastAsia="Times New Roman" w:hAnsi="Times New Roman" w:cs="Times New Roman"/>
          <w:sz w:val="28"/>
          <w:szCs w:val="28"/>
          <w:lang w:eastAsia="lv-LV"/>
        </w:rPr>
        <w:t>jos gadījumos, kas nav minēti šā</w:t>
      </w: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pielikuma 3.1. un 3.2.</w:t>
      </w:r>
      <w:r w:rsidR="00D112B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apakšpunktā, var lietot dažādu izmēru zīmes, saglabājot kvadrāta proporcijas;</w:t>
      </w:r>
    </w:p>
    <w:p w14:paraId="5D857B1B" w14:textId="77777777" w:rsidR="00174D54" w:rsidRPr="00174D54" w:rsidRDefault="00174D54" w:rsidP="00214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3.4. zīme nav uzstādāma uz ceļiem (arī sliežu ceļiem).</w:t>
      </w:r>
    </w:p>
    <w:p w14:paraId="59584F9F" w14:textId="77777777" w:rsidR="00851ED9" w:rsidRDefault="00851ED9" w:rsidP="0021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857B1C" w14:textId="77777777" w:rsidR="00174D54" w:rsidRPr="00174D54" w:rsidRDefault="00174D54" w:rsidP="00214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74D54">
        <w:rPr>
          <w:rFonts w:ascii="Times New Roman" w:eastAsia="Times New Roman" w:hAnsi="Times New Roman" w:cs="Times New Roman"/>
          <w:sz w:val="28"/>
          <w:szCs w:val="28"/>
          <w:lang w:eastAsia="lv-LV"/>
        </w:rPr>
        <w:t>4. Zīmju izveidošanu (sagatavošanu) un izvietošanu nodrošina Dabas aizsardzības pārvalde sadarbībā ar attiecīgo pašvaldību. </w:t>
      </w:r>
    </w:p>
    <w:p w14:paraId="5D857B1F" w14:textId="77777777" w:rsidR="00174D54" w:rsidRDefault="00174D54" w:rsidP="0017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6F8D84" w14:textId="77777777" w:rsidR="00214165" w:rsidRDefault="00214165" w:rsidP="0017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857B20" w14:textId="77777777" w:rsidR="00174D54" w:rsidRDefault="00174D54" w:rsidP="0017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857B21" w14:textId="77777777" w:rsidR="00174D54" w:rsidRDefault="00174D54" w:rsidP="002141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28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un </w:t>
      </w:r>
    </w:p>
    <w:p w14:paraId="5D857B22" w14:textId="59084953" w:rsidR="00174D54" w:rsidRPr="00EB2867" w:rsidRDefault="00174D54" w:rsidP="00214165">
      <w:pPr>
        <w:tabs>
          <w:tab w:val="left" w:pos="637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B28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reģionālās attīstības ministrs </w:t>
      </w:r>
      <w:r w:rsidR="0021416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Romāns </w:t>
      </w:r>
      <w:proofErr w:type="spellStart"/>
      <w:r w:rsidR="003D2E7F">
        <w:rPr>
          <w:rFonts w:ascii="Times New Roman" w:eastAsia="Times New Roman" w:hAnsi="Times New Roman" w:cs="Times New Roman"/>
          <w:sz w:val="28"/>
          <w:szCs w:val="28"/>
          <w:lang w:eastAsia="lv-LV"/>
        </w:rPr>
        <w:t>Naudiņš</w:t>
      </w:r>
      <w:proofErr w:type="spellEnd"/>
      <w:r w:rsidR="00A115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sectPr w:rsidR="00174D54" w:rsidRPr="00EB2867" w:rsidSect="00214165">
      <w:head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57B37" w14:textId="77777777" w:rsidR="00174D54" w:rsidRDefault="00174D54" w:rsidP="00174D54">
      <w:pPr>
        <w:spacing w:after="0" w:line="240" w:lineRule="auto"/>
      </w:pPr>
      <w:r>
        <w:separator/>
      </w:r>
    </w:p>
  </w:endnote>
  <w:endnote w:type="continuationSeparator" w:id="0">
    <w:p w14:paraId="5D857B38" w14:textId="77777777" w:rsidR="00174D54" w:rsidRDefault="00174D54" w:rsidP="0017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21B0" w14:textId="535F5233" w:rsidR="00254A6F" w:rsidRPr="00254A6F" w:rsidRDefault="00254A6F">
    <w:pPr>
      <w:pStyle w:val="Footer"/>
      <w:rPr>
        <w:rFonts w:ascii="Times New Roman" w:hAnsi="Times New Roman" w:cs="Times New Roman"/>
        <w:sz w:val="16"/>
        <w:szCs w:val="16"/>
      </w:rPr>
    </w:pPr>
    <w:r w:rsidRPr="00254A6F">
      <w:rPr>
        <w:rFonts w:ascii="Times New Roman" w:hAnsi="Times New Roman" w:cs="Times New Roman"/>
        <w:sz w:val="16"/>
        <w:szCs w:val="16"/>
      </w:rPr>
      <w:t>N1644_p3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57B35" w14:textId="77777777" w:rsidR="00174D54" w:rsidRDefault="00174D54" w:rsidP="00174D54">
      <w:pPr>
        <w:spacing w:after="0" w:line="240" w:lineRule="auto"/>
      </w:pPr>
      <w:r>
        <w:separator/>
      </w:r>
    </w:p>
  </w:footnote>
  <w:footnote w:type="continuationSeparator" w:id="0">
    <w:p w14:paraId="5D857B36" w14:textId="77777777" w:rsidR="00174D54" w:rsidRDefault="00174D54" w:rsidP="0017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69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D857B39" w14:textId="77777777" w:rsidR="00174D54" w:rsidRPr="00214165" w:rsidRDefault="00174D5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41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41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41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4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416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857B3A" w14:textId="77777777" w:rsidR="00174D54" w:rsidRDefault="00174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54"/>
    <w:rsid w:val="00174D54"/>
    <w:rsid w:val="00214165"/>
    <w:rsid w:val="00254A6F"/>
    <w:rsid w:val="00301481"/>
    <w:rsid w:val="003C0978"/>
    <w:rsid w:val="003D2CFA"/>
    <w:rsid w:val="003D2E7F"/>
    <w:rsid w:val="0042123A"/>
    <w:rsid w:val="007F36C8"/>
    <w:rsid w:val="00851ED9"/>
    <w:rsid w:val="00A1157C"/>
    <w:rsid w:val="00A564B3"/>
    <w:rsid w:val="00CA611F"/>
    <w:rsid w:val="00D112B2"/>
    <w:rsid w:val="00D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857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54"/>
  </w:style>
  <w:style w:type="paragraph" w:styleId="Footer">
    <w:name w:val="footer"/>
    <w:basedOn w:val="Normal"/>
    <w:link w:val="FooterChar"/>
    <w:uiPriority w:val="99"/>
    <w:unhideWhenUsed/>
    <w:rsid w:val="00174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D54"/>
  </w:style>
  <w:style w:type="paragraph" w:styleId="Footer">
    <w:name w:val="footer"/>
    <w:basedOn w:val="Normal"/>
    <w:link w:val="FooterChar"/>
    <w:uiPriority w:val="99"/>
    <w:unhideWhenUsed/>
    <w:rsid w:val="00174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 Ozoliņa</dc:creator>
  <cp:lastModifiedBy>Leontīne Babkina</cp:lastModifiedBy>
  <cp:revision>14</cp:revision>
  <cp:lastPrinted>2014-08-22T11:05:00Z</cp:lastPrinted>
  <dcterms:created xsi:type="dcterms:W3CDTF">2013-11-01T10:59:00Z</dcterms:created>
  <dcterms:modified xsi:type="dcterms:W3CDTF">2014-09-17T09:01:00Z</dcterms:modified>
</cp:coreProperties>
</file>