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B6" w:rsidRPr="00A32954" w:rsidRDefault="00E82A19" w:rsidP="00A32954">
      <w:pPr>
        <w:spacing w:after="0" w:line="240" w:lineRule="auto"/>
        <w:ind w:right="-477"/>
        <w:rPr>
          <w:rFonts w:ascii="Times New Roman" w:hAnsi="Times New Roman" w:cs="Times New Roman"/>
          <w:color w:val="000000" w:themeColor="text1"/>
          <w:sz w:val="24"/>
          <w:szCs w:val="24"/>
        </w:rPr>
      </w:pPr>
    </w:p>
    <w:p w:rsidR="003C20EF" w:rsidRPr="00A32954" w:rsidRDefault="003C20EF" w:rsidP="00A32954">
      <w:pPr>
        <w:spacing w:after="0" w:line="240" w:lineRule="auto"/>
        <w:ind w:right="-477"/>
        <w:rPr>
          <w:rFonts w:ascii="Times New Roman" w:hAnsi="Times New Roman" w:cs="Times New Roman"/>
          <w:color w:val="000000" w:themeColor="text1"/>
          <w:sz w:val="24"/>
          <w:szCs w:val="24"/>
        </w:rPr>
      </w:pPr>
    </w:p>
    <w:p w:rsidR="003C20EF" w:rsidRPr="00A32954" w:rsidRDefault="003C20EF" w:rsidP="00A32954">
      <w:pPr>
        <w:spacing w:after="0" w:line="240" w:lineRule="auto"/>
        <w:ind w:right="-477"/>
        <w:rPr>
          <w:rFonts w:ascii="Times New Roman" w:hAnsi="Times New Roman" w:cs="Times New Roman"/>
          <w:color w:val="000000" w:themeColor="text1"/>
          <w:sz w:val="24"/>
          <w:szCs w:val="24"/>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4"/>
          <w:sz w:val="44"/>
          <w:szCs w:val="4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4"/>
          <w:sz w:val="44"/>
          <w:szCs w:val="4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4"/>
          <w:sz w:val="44"/>
          <w:szCs w:val="4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4"/>
          <w:sz w:val="44"/>
          <w:szCs w:val="44"/>
          <w:lang w:eastAsia="en-US"/>
        </w:rPr>
      </w:pPr>
    </w:p>
    <w:p w:rsidR="003C20EF" w:rsidRPr="00A32954" w:rsidRDefault="00D25657" w:rsidP="00A32954">
      <w:pPr>
        <w:pStyle w:val="Style2"/>
        <w:widowControl/>
        <w:ind w:right="-477"/>
        <w:jc w:val="center"/>
        <w:rPr>
          <w:rStyle w:val="FontStyle35"/>
          <w:rFonts w:ascii="Times New Roman" w:hAnsi="Times New Roman" w:cs="Times New Roman"/>
          <w:color w:val="000000" w:themeColor="text1"/>
          <w:position w:val="4"/>
          <w:sz w:val="44"/>
          <w:szCs w:val="44"/>
          <w:lang w:eastAsia="en-US"/>
        </w:rPr>
      </w:pPr>
      <w:r>
        <w:rPr>
          <w:rStyle w:val="FontStyle35"/>
          <w:rFonts w:ascii="Times New Roman" w:hAnsi="Times New Roman" w:cs="Times New Roman"/>
          <w:color w:val="000000" w:themeColor="text1"/>
          <w:position w:val="4"/>
          <w:sz w:val="44"/>
          <w:szCs w:val="44"/>
          <w:lang w:eastAsia="en-US"/>
        </w:rPr>
        <w:t>S</w:t>
      </w:r>
      <w:r w:rsidR="003C20EF" w:rsidRPr="00A32954">
        <w:rPr>
          <w:rStyle w:val="FontStyle35"/>
          <w:rFonts w:ascii="Times New Roman" w:hAnsi="Times New Roman" w:cs="Times New Roman"/>
          <w:color w:val="000000" w:themeColor="text1"/>
          <w:position w:val="4"/>
          <w:sz w:val="44"/>
          <w:szCs w:val="44"/>
          <w:lang w:eastAsia="en-US"/>
        </w:rPr>
        <w:t>tratēģiskais vides novērtējums</w:t>
      </w:r>
    </w:p>
    <w:p w:rsidR="003C20EF" w:rsidRPr="00A32954" w:rsidRDefault="003C20EF" w:rsidP="00A32954">
      <w:pPr>
        <w:pStyle w:val="Style2"/>
        <w:widowControl/>
        <w:ind w:right="-477"/>
        <w:jc w:val="center"/>
        <w:rPr>
          <w:rStyle w:val="FontStyle35"/>
          <w:rFonts w:ascii="Times New Roman" w:hAnsi="Times New Roman" w:cs="Times New Roman"/>
          <w:color w:val="000000" w:themeColor="text1"/>
          <w:position w:val="4"/>
          <w:sz w:val="44"/>
          <w:szCs w:val="44"/>
          <w:lang w:eastAsia="en-US"/>
        </w:rPr>
      </w:pPr>
    </w:p>
    <w:p w:rsidR="003C20EF" w:rsidRPr="00A32954" w:rsidRDefault="003C20EF" w:rsidP="00A32954">
      <w:pPr>
        <w:pStyle w:val="Style2"/>
        <w:widowControl/>
        <w:ind w:right="-477"/>
        <w:jc w:val="center"/>
        <w:rPr>
          <w:rStyle w:val="FontStyle35"/>
          <w:rFonts w:ascii="Times New Roman" w:hAnsi="Times New Roman" w:cs="Times New Roman"/>
          <w:color w:val="000000" w:themeColor="text1"/>
          <w:position w:val="4"/>
          <w:sz w:val="44"/>
          <w:szCs w:val="44"/>
          <w:lang w:eastAsia="en-US"/>
        </w:rPr>
      </w:pPr>
    </w:p>
    <w:p w:rsidR="003C20EF" w:rsidRPr="00A32954" w:rsidRDefault="003C20EF" w:rsidP="00A32954">
      <w:pPr>
        <w:pStyle w:val="Style4"/>
        <w:widowControl/>
        <w:spacing w:line="240" w:lineRule="auto"/>
        <w:ind w:right="-477"/>
        <w:rPr>
          <w:rStyle w:val="FontStyle36"/>
          <w:rFonts w:ascii="Times New Roman" w:hAnsi="Times New Roman" w:cs="Times New Roman"/>
          <w:color w:val="000000" w:themeColor="text1"/>
          <w:sz w:val="44"/>
          <w:szCs w:val="44"/>
          <w:lang w:eastAsia="en-US"/>
        </w:rPr>
      </w:pPr>
      <w:r w:rsidRPr="00A32954">
        <w:rPr>
          <w:rStyle w:val="FontStyle36"/>
          <w:rFonts w:ascii="Times New Roman" w:hAnsi="Times New Roman" w:cs="Times New Roman"/>
          <w:color w:val="000000" w:themeColor="text1"/>
          <w:sz w:val="44"/>
          <w:szCs w:val="44"/>
          <w:lang w:eastAsia="en-US"/>
        </w:rPr>
        <w:t xml:space="preserve">Vides ziņojuma </w:t>
      </w:r>
      <w:r w:rsidR="00A32954">
        <w:rPr>
          <w:rStyle w:val="FontStyle36"/>
          <w:rFonts w:ascii="Times New Roman" w:hAnsi="Times New Roman" w:cs="Times New Roman"/>
          <w:color w:val="000000" w:themeColor="text1"/>
          <w:sz w:val="44"/>
          <w:szCs w:val="44"/>
          <w:lang w:eastAsia="en-US"/>
        </w:rPr>
        <w:t xml:space="preserve">gala </w:t>
      </w:r>
      <w:r w:rsidRPr="00A32954">
        <w:rPr>
          <w:rStyle w:val="FontStyle36"/>
          <w:rFonts w:ascii="Times New Roman" w:hAnsi="Times New Roman" w:cs="Times New Roman"/>
          <w:color w:val="000000" w:themeColor="text1"/>
          <w:sz w:val="44"/>
          <w:szCs w:val="44"/>
          <w:lang w:eastAsia="en-US"/>
        </w:rPr>
        <w:t xml:space="preserve">projekts </w:t>
      </w:r>
    </w:p>
    <w:p w:rsidR="003C20EF" w:rsidRPr="00A32954" w:rsidRDefault="003C20EF"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3C20EF"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r>
        <w:rPr>
          <w:rStyle w:val="FontStyle35"/>
          <w:rFonts w:ascii="Times New Roman" w:hAnsi="Times New Roman" w:cs="Times New Roman"/>
          <w:color w:val="000000" w:themeColor="text1"/>
          <w:position w:val="-7"/>
          <w:sz w:val="24"/>
          <w:szCs w:val="24"/>
          <w:lang w:eastAsia="en-US"/>
        </w:rPr>
        <w:t>2014</w:t>
      </w:r>
      <w:r w:rsidR="003C20EF" w:rsidRPr="00A32954">
        <w:rPr>
          <w:rStyle w:val="FontStyle35"/>
          <w:rFonts w:ascii="Times New Roman" w:hAnsi="Times New Roman" w:cs="Times New Roman"/>
          <w:color w:val="000000" w:themeColor="text1"/>
          <w:position w:val="-7"/>
          <w:sz w:val="24"/>
          <w:szCs w:val="24"/>
          <w:lang w:eastAsia="en-US"/>
        </w:rPr>
        <w:t xml:space="preserve">.gada </w:t>
      </w:r>
      <w:r>
        <w:rPr>
          <w:rStyle w:val="FontStyle35"/>
          <w:rFonts w:ascii="Times New Roman" w:hAnsi="Times New Roman" w:cs="Times New Roman"/>
          <w:color w:val="000000" w:themeColor="text1"/>
          <w:position w:val="-7"/>
          <w:sz w:val="24"/>
          <w:szCs w:val="24"/>
          <w:lang w:eastAsia="en-US"/>
        </w:rPr>
        <w:t>februāris</w:t>
      </w: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Pr="00A32954" w:rsidRDefault="00A32954"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3C20EF" w:rsidRPr="00A32954" w:rsidRDefault="003C20EF" w:rsidP="00A32954">
      <w:pPr>
        <w:pStyle w:val="Style6"/>
        <w:widowControl/>
        <w:ind w:right="-477"/>
        <w:jc w:val="center"/>
        <w:rPr>
          <w:rStyle w:val="FontStyle38"/>
          <w:rFonts w:ascii="Times New Roman" w:hAnsi="Times New Roman" w:cs="Times New Roman"/>
          <w:color w:val="000000" w:themeColor="text1"/>
          <w:sz w:val="24"/>
          <w:szCs w:val="24"/>
          <w:lang w:eastAsia="en-US"/>
        </w:rPr>
      </w:pPr>
      <w:r w:rsidRPr="00A32954">
        <w:rPr>
          <w:rStyle w:val="FontStyle38"/>
          <w:rFonts w:ascii="Times New Roman" w:hAnsi="Times New Roman" w:cs="Times New Roman"/>
          <w:color w:val="000000" w:themeColor="text1"/>
          <w:sz w:val="24"/>
          <w:szCs w:val="24"/>
          <w:lang w:eastAsia="en-US"/>
        </w:rPr>
        <w:t xml:space="preserve">Sagatavojis: </w:t>
      </w:r>
      <w:proofErr w:type="spellStart"/>
      <w:r w:rsidRPr="00A32954">
        <w:rPr>
          <w:rStyle w:val="FontStyle38"/>
          <w:rFonts w:ascii="Times New Roman" w:hAnsi="Times New Roman" w:cs="Times New Roman"/>
          <w:color w:val="000000" w:themeColor="text1"/>
          <w:sz w:val="24"/>
          <w:szCs w:val="24"/>
          <w:lang w:eastAsia="en-US"/>
        </w:rPr>
        <w:t>Toomas</w:t>
      </w:r>
      <w:proofErr w:type="spellEnd"/>
      <w:r w:rsidRPr="00A32954">
        <w:rPr>
          <w:rStyle w:val="FontStyle38"/>
          <w:rFonts w:ascii="Times New Roman" w:hAnsi="Times New Roman" w:cs="Times New Roman"/>
          <w:color w:val="000000" w:themeColor="text1"/>
          <w:sz w:val="24"/>
          <w:szCs w:val="24"/>
          <w:lang w:eastAsia="en-US"/>
        </w:rPr>
        <w:t xml:space="preserve"> </w:t>
      </w:r>
      <w:proofErr w:type="spellStart"/>
      <w:r w:rsidRPr="00A32954">
        <w:rPr>
          <w:rStyle w:val="FontStyle38"/>
          <w:rFonts w:ascii="Times New Roman" w:hAnsi="Times New Roman" w:cs="Times New Roman"/>
          <w:color w:val="000000" w:themeColor="text1"/>
          <w:sz w:val="24"/>
          <w:szCs w:val="24"/>
          <w:lang w:eastAsia="en-US"/>
        </w:rPr>
        <w:t>Pallo</w:t>
      </w:r>
      <w:proofErr w:type="spellEnd"/>
      <w:r w:rsidRPr="00A32954">
        <w:rPr>
          <w:rStyle w:val="FontStyle38"/>
          <w:rFonts w:ascii="Times New Roman" w:hAnsi="Times New Roman" w:cs="Times New Roman"/>
          <w:color w:val="000000" w:themeColor="text1"/>
          <w:sz w:val="24"/>
          <w:szCs w:val="24"/>
          <w:lang w:eastAsia="en-US"/>
        </w:rPr>
        <w:t>, stratēģiskā vides novērtējuma eksperts</w:t>
      </w:r>
    </w:p>
    <w:p w:rsidR="003C20EF" w:rsidRPr="00A32954" w:rsidRDefault="003C20EF"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3C20EF" w:rsidRPr="00A32954" w:rsidRDefault="00A32954" w:rsidP="00A32954">
      <w:pPr>
        <w:spacing w:after="0" w:line="240" w:lineRule="auto"/>
        <w:rPr>
          <w:rStyle w:val="FontStyle35"/>
          <w:rFonts w:ascii="Times New Roman" w:eastAsia="Times New Roman" w:hAnsi="Times New Roman" w:cs="Times New Roman"/>
          <w:color w:val="000000" w:themeColor="text1"/>
          <w:position w:val="-7"/>
          <w:sz w:val="24"/>
          <w:szCs w:val="24"/>
        </w:rPr>
      </w:pPr>
      <w:r w:rsidRPr="00A32954">
        <w:rPr>
          <w:rStyle w:val="FontStyle35"/>
          <w:rFonts w:ascii="Times New Roman" w:hAnsi="Times New Roman" w:cs="Times New Roman"/>
          <w:color w:val="000000" w:themeColor="text1"/>
          <w:position w:val="-7"/>
          <w:sz w:val="24"/>
          <w:szCs w:val="24"/>
        </w:rPr>
        <w:br w:type="page"/>
      </w:r>
    </w:p>
    <w:p w:rsidR="003C20EF" w:rsidRDefault="003C20EF" w:rsidP="00A32954">
      <w:pPr>
        <w:pStyle w:val="Style8"/>
        <w:widowControl/>
        <w:ind w:right="-477"/>
        <w:jc w:val="both"/>
        <w:rPr>
          <w:rStyle w:val="FontStyle48"/>
          <w:rFonts w:ascii="Times New Roman" w:hAnsi="Times New Roman" w:cs="Times New Roman"/>
          <w:caps/>
          <w:color w:val="000000" w:themeColor="text1"/>
          <w:sz w:val="24"/>
          <w:szCs w:val="24"/>
          <w:lang w:eastAsia="de-DE"/>
        </w:rPr>
      </w:pPr>
      <w:r w:rsidRPr="00A32954">
        <w:rPr>
          <w:rStyle w:val="FontStyle48"/>
          <w:rFonts w:ascii="Times New Roman" w:hAnsi="Times New Roman" w:cs="Times New Roman"/>
          <w:caps/>
          <w:color w:val="000000" w:themeColor="text1"/>
          <w:sz w:val="24"/>
          <w:szCs w:val="24"/>
          <w:lang w:eastAsia="de-DE"/>
        </w:rPr>
        <w:lastRenderedPageBreak/>
        <w:t>Satura rādītājs</w:t>
      </w:r>
    </w:p>
    <w:p w:rsidR="00431252" w:rsidRPr="00A32954" w:rsidRDefault="00431252" w:rsidP="00A32954">
      <w:pPr>
        <w:pStyle w:val="Style8"/>
        <w:widowControl/>
        <w:ind w:right="-477"/>
        <w:jc w:val="both"/>
        <w:rPr>
          <w:rStyle w:val="FontStyle48"/>
          <w:rFonts w:ascii="Times New Roman" w:hAnsi="Times New Roman" w:cs="Times New Roman"/>
          <w:caps/>
          <w:color w:val="000000" w:themeColor="text1"/>
          <w:sz w:val="24"/>
          <w:szCs w:val="24"/>
          <w:lang w:eastAsia="de-DE"/>
        </w:rPr>
      </w:pPr>
    </w:p>
    <w:p w:rsidR="003C20EF" w:rsidRPr="00A32954" w:rsidRDefault="008D6089" w:rsidP="00A32954">
      <w:pPr>
        <w:pStyle w:val="TOC1"/>
        <w:tabs>
          <w:tab w:val="left" w:pos="480"/>
          <w:tab w:val="right" w:leader="dot" w:pos="8284"/>
        </w:tabs>
        <w:ind w:right="-477"/>
        <w:rPr>
          <w:rFonts w:ascii="Times New Roman" w:hAnsi="Times New Roman"/>
          <w:noProof/>
          <w:color w:val="000000" w:themeColor="text1"/>
          <w:lang w:bidi="lo-LA"/>
        </w:rPr>
      </w:pPr>
      <w:r w:rsidRPr="008D6089">
        <w:rPr>
          <w:rFonts w:ascii="Times New Roman" w:hAnsi="Times New Roman"/>
          <w:color w:val="000000" w:themeColor="text1"/>
        </w:rPr>
        <w:fldChar w:fldCharType="begin"/>
      </w:r>
      <w:r w:rsidR="003C20EF" w:rsidRPr="00A32954">
        <w:rPr>
          <w:rFonts w:ascii="Times New Roman" w:hAnsi="Times New Roman"/>
          <w:color w:val="000000" w:themeColor="text1"/>
        </w:rPr>
        <w:instrText xml:space="preserve"> TOC \o "1-3" \h \z \u </w:instrText>
      </w:r>
      <w:r w:rsidRPr="008D6089">
        <w:rPr>
          <w:rFonts w:ascii="Times New Roman" w:hAnsi="Times New Roman"/>
          <w:color w:val="000000" w:themeColor="text1"/>
        </w:rPr>
        <w:fldChar w:fldCharType="separate"/>
      </w:r>
      <w:hyperlink w:anchor="_Toc374550091" w:history="1">
        <w:r w:rsidR="00A32954">
          <w:rPr>
            <w:rStyle w:val="Hyperlink"/>
            <w:rFonts w:ascii="Times New Roman" w:hAnsi="Times New Roman"/>
            <w:caps/>
            <w:noProof/>
            <w:color w:val="000000" w:themeColor="text1"/>
          </w:rPr>
          <w:t>1.</w:t>
        </w:r>
        <w:r w:rsidR="003C20EF" w:rsidRPr="00A32954">
          <w:rPr>
            <w:rStyle w:val="Hyperlink"/>
            <w:rFonts w:ascii="Times New Roman" w:hAnsi="Times New Roman"/>
            <w:caps/>
            <w:noProof/>
            <w:color w:val="000000" w:themeColor="text1"/>
          </w:rPr>
          <w:t>Netehnisks kopsavilkums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_Toc374550091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4</w:t>
        </w:r>
        <w:r w:rsidRPr="00A32954">
          <w:rPr>
            <w:rFonts w:ascii="Times New Roman" w:hAnsi="Times New Roman"/>
            <w:noProof/>
            <w:webHidden/>
            <w:color w:val="000000" w:themeColor="text1"/>
          </w:rPr>
          <w:fldChar w:fldCharType="end"/>
        </w:r>
      </w:hyperlink>
    </w:p>
    <w:p w:rsidR="003C20EF" w:rsidRPr="00A32954" w:rsidRDefault="008D6089" w:rsidP="00A32954">
      <w:pPr>
        <w:pStyle w:val="TOC1"/>
        <w:tabs>
          <w:tab w:val="left" w:pos="480"/>
          <w:tab w:val="right" w:leader="dot" w:pos="8284"/>
        </w:tabs>
        <w:ind w:right="-477"/>
        <w:rPr>
          <w:rFonts w:ascii="Times New Roman" w:hAnsi="Times New Roman"/>
          <w:noProof/>
          <w:color w:val="000000" w:themeColor="text1"/>
          <w:lang w:bidi="lo-LA"/>
        </w:rPr>
      </w:pPr>
      <w:hyperlink w:anchor="_Toc374550092" w:history="1">
        <w:r w:rsidR="003C20EF" w:rsidRPr="00A32954">
          <w:rPr>
            <w:rStyle w:val="Hyperlink"/>
            <w:rFonts w:ascii="Times New Roman" w:hAnsi="Times New Roman"/>
            <w:caps/>
            <w:noProof/>
            <w:color w:val="000000" w:themeColor="text1"/>
          </w:rPr>
          <w:t>2.</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caps/>
            <w:noProof/>
            <w:color w:val="000000" w:themeColor="text1"/>
          </w:rPr>
          <w:t>Ievads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_Toc374550092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5</w:t>
        </w:r>
        <w:r w:rsidRPr="00A32954">
          <w:rPr>
            <w:rFonts w:ascii="Times New Roman" w:hAnsi="Times New Roman"/>
            <w:noProof/>
            <w:webHidden/>
            <w:color w:val="000000" w:themeColor="text1"/>
          </w:rPr>
          <w:fldChar w:fldCharType="end"/>
        </w:r>
      </w:hyperlink>
    </w:p>
    <w:p w:rsidR="003C20EF" w:rsidRPr="00A32954" w:rsidRDefault="008D6089" w:rsidP="00284C2D">
      <w:pPr>
        <w:pStyle w:val="TOC2"/>
        <w:rPr>
          <w:noProof/>
          <w:lang w:bidi="lo-LA"/>
        </w:rPr>
      </w:pPr>
      <w:hyperlink w:anchor="_Toc374550093" w:history="1">
        <w:r w:rsidR="003C20EF" w:rsidRPr="00A32954">
          <w:rPr>
            <w:rStyle w:val="Hyperlink"/>
            <w:rFonts w:ascii="Times New Roman" w:hAnsi="Times New Roman"/>
            <w:noProof/>
            <w:color w:val="000000" w:themeColor="text1"/>
            <w:lang w:eastAsia="de-DE"/>
          </w:rPr>
          <w:t>2.1.</w:t>
        </w:r>
        <w:r w:rsidR="003C20EF" w:rsidRPr="00A32954">
          <w:rPr>
            <w:noProof/>
            <w:lang w:bidi="lo-LA"/>
          </w:rPr>
          <w:tab/>
        </w:r>
        <w:r w:rsidR="003C20EF" w:rsidRPr="00A32954">
          <w:rPr>
            <w:rStyle w:val="Hyperlink"/>
            <w:rFonts w:ascii="Times New Roman" w:hAnsi="Times New Roman"/>
            <w:noProof/>
            <w:color w:val="000000" w:themeColor="text1"/>
            <w:lang w:eastAsia="de-DE"/>
          </w:rPr>
          <w:t>SEA ziņojuma mērķis</w:t>
        </w:r>
        <w:r w:rsidR="003C20EF" w:rsidRPr="00A32954">
          <w:rPr>
            <w:noProof/>
            <w:webHidden/>
          </w:rPr>
          <w:tab/>
        </w:r>
        <w:r w:rsidRPr="00A32954">
          <w:rPr>
            <w:noProof/>
            <w:webHidden/>
          </w:rPr>
          <w:fldChar w:fldCharType="begin"/>
        </w:r>
        <w:r w:rsidR="003C20EF" w:rsidRPr="00A32954">
          <w:rPr>
            <w:noProof/>
            <w:webHidden/>
          </w:rPr>
          <w:instrText xml:space="preserve"> PAGEREF _Toc374550093 \h </w:instrText>
        </w:r>
        <w:r w:rsidRPr="00A32954">
          <w:rPr>
            <w:noProof/>
            <w:webHidden/>
          </w:rPr>
        </w:r>
        <w:r w:rsidRPr="00A32954">
          <w:rPr>
            <w:noProof/>
            <w:webHidden/>
          </w:rPr>
          <w:fldChar w:fldCharType="separate"/>
        </w:r>
        <w:r w:rsidR="00E9024F">
          <w:rPr>
            <w:noProof/>
            <w:webHidden/>
          </w:rPr>
          <w:t>5</w:t>
        </w:r>
        <w:r w:rsidRPr="00A32954">
          <w:rPr>
            <w:noProof/>
            <w:webHidden/>
          </w:rPr>
          <w:fldChar w:fldCharType="end"/>
        </w:r>
      </w:hyperlink>
    </w:p>
    <w:p w:rsidR="003C20EF" w:rsidRPr="00A32954" w:rsidRDefault="008D6089" w:rsidP="00284C2D">
      <w:pPr>
        <w:pStyle w:val="TOC2"/>
        <w:rPr>
          <w:noProof/>
          <w:lang w:bidi="lo-LA"/>
        </w:rPr>
      </w:pPr>
      <w:hyperlink w:anchor="_Toc374550094" w:history="1">
        <w:r w:rsidR="003C20EF" w:rsidRPr="00A32954">
          <w:rPr>
            <w:rStyle w:val="Hyperlink"/>
            <w:rFonts w:ascii="Times New Roman" w:hAnsi="Times New Roman"/>
            <w:noProof/>
            <w:color w:val="000000" w:themeColor="text1"/>
            <w:lang w:eastAsia="de-DE"/>
          </w:rPr>
          <w:t>2.2.</w:t>
        </w:r>
        <w:r w:rsidR="003C20EF" w:rsidRPr="00A32954">
          <w:rPr>
            <w:noProof/>
            <w:lang w:bidi="lo-LA"/>
          </w:rPr>
          <w:tab/>
        </w:r>
        <w:r w:rsidR="003C20EF" w:rsidRPr="00A32954">
          <w:rPr>
            <w:rStyle w:val="Hyperlink"/>
            <w:rFonts w:ascii="Times New Roman" w:hAnsi="Times New Roman"/>
            <w:noProof/>
            <w:color w:val="000000" w:themeColor="text1"/>
            <w:lang w:eastAsia="de-DE"/>
          </w:rPr>
          <w:t>Tvērums</w:t>
        </w:r>
        <w:r w:rsidR="003C20EF" w:rsidRPr="00A32954">
          <w:rPr>
            <w:noProof/>
            <w:webHidden/>
          </w:rPr>
          <w:tab/>
        </w:r>
        <w:r w:rsidRPr="00A32954">
          <w:rPr>
            <w:noProof/>
            <w:webHidden/>
          </w:rPr>
          <w:fldChar w:fldCharType="begin"/>
        </w:r>
        <w:r w:rsidR="003C20EF" w:rsidRPr="00A32954">
          <w:rPr>
            <w:noProof/>
            <w:webHidden/>
          </w:rPr>
          <w:instrText xml:space="preserve"> PAGEREF _Toc374550094 \h </w:instrText>
        </w:r>
        <w:r w:rsidRPr="00A32954">
          <w:rPr>
            <w:noProof/>
            <w:webHidden/>
          </w:rPr>
        </w:r>
        <w:r w:rsidRPr="00A32954">
          <w:rPr>
            <w:noProof/>
            <w:webHidden/>
          </w:rPr>
          <w:fldChar w:fldCharType="separate"/>
        </w:r>
        <w:r w:rsidR="00E9024F">
          <w:rPr>
            <w:noProof/>
            <w:webHidden/>
          </w:rPr>
          <w:t>5</w:t>
        </w:r>
        <w:r w:rsidRPr="00A32954">
          <w:rPr>
            <w:noProof/>
            <w:webHidden/>
          </w:rPr>
          <w:fldChar w:fldCharType="end"/>
        </w:r>
      </w:hyperlink>
    </w:p>
    <w:p w:rsidR="003C20EF" w:rsidRPr="00A32954" w:rsidRDefault="008D6089" w:rsidP="00284C2D">
      <w:pPr>
        <w:pStyle w:val="TOC2"/>
        <w:rPr>
          <w:noProof/>
          <w:lang w:bidi="lo-LA"/>
        </w:rPr>
      </w:pPr>
      <w:hyperlink w:anchor="_Toc374550095" w:history="1">
        <w:r w:rsidR="003C20EF" w:rsidRPr="00A32954">
          <w:rPr>
            <w:rStyle w:val="Hyperlink"/>
            <w:rFonts w:ascii="Times New Roman" w:hAnsi="Times New Roman"/>
            <w:noProof/>
            <w:color w:val="000000" w:themeColor="text1"/>
            <w:lang w:eastAsia="de-DE"/>
          </w:rPr>
          <w:t>2.3.</w:t>
        </w:r>
        <w:r w:rsidR="003C20EF" w:rsidRPr="00A32954">
          <w:rPr>
            <w:noProof/>
            <w:lang w:bidi="lo-LA"/>
          </w:rPr>
          <w:tab/>
        </w:r>
        <w:r w:rsidR="003C20EF" w:rsidRPr="00A32954">
          <w:rPr>
            <w:rStyle w:val="Hyperlink"/>
            <w:rFonts w:ascii="Times New Roman" w:hAnsi="Times New Roman"/>
            <w:noProof/>
            <w:color w:val="000000" w:themeColor="text1"/>
            <w:lang w:eastAsia="de-DE"/>
          </w:rPr>
          <w:t>Galvenie jēdzieni</w:t>
        </w:r>
        <w:r w:rsidR="003C20EF" w:rsidRPr="00A32954">
          <w:rPr>
            <w:noProof/>
            <w:webHidden/>
          </w:rPr>
          <w:tab/>
        </w:r>
        <w:r w:rsidRPr="00A32954">
          <w:rPr>
            <w:noProof/>
            <w:webHidden/>
          </w:rPr>
          <w:fldChar w:fldCharType="begin"/>
        </w:r>
        <w:r w:rsidR="003C20EF" w:rsidRPr="00A32954">
          <w:rPr>
            <w:noProof/>
            <w:webHidden/>
          </w:rPr>
          <w:instrText xml:space="preserve"> PAGEREF _Toc374550095 \h </w:instrText>
        </w:r>
        <w:r w:rsidRPr="00A32954">
          <w:rPr>
            <w:noProof/>
            <w:webHidden/>
          </w:rPr>
        </w:r>
        <w:r w:rsidRPr="00A32954">
          <w:rPr>
            <w:noProof/>
            <w:webHidden/>
          </w:rPr>
          <w:fldChar w:fldCharType="separate"/>
        </w:r>
        <w:r w:rsidR="00E9024F">
          <w:rPr>
            <w:noProof/>
            <w:webHidden/>
          </w:rPr>
          <w:t>5</w:t>
        </w:r>
        <w:r w:rsidRPr="00A32954">
          <w:rPr>
            <w:noProof/>
            <w:webHidden/>
          </w:rPr>
          <w:fldChar w:fldCharType="end"/>
        </w:r>
      </w:hyperlink>
    </w:p>
    <w:p w:rsidR="003C20EF" w:rsidRPr="00A32954" w:rsidRDefault="008D6089" w:rsidP="00A32954">
      <w:pPr>
        <w:pStyle w:val="TOC3"/>
        <w:tabs>
          <w:tab w:val="left" w:pos="1320"/>
          <w:tab w:val="right" w:leader="dot" w:pos="8284"/>
        </w:tabs>
        <w:ind w:right="-477"/>
        <w:rPr>
          <w:rFonts w:ascii="Times New Roman" w:hAnsi="Times New Roman"/>
          <w:noProof/>
          <w:color w:val="000000" w:themeColor="text1"/>
          <w:lang w:bidi="lo-LA"/>
        </w:rPr>
      </w:pPr>
      <w:hyperlink w:anchor="_Toc374550096" w:history="1">
        <w:r w:rsidR="003C20EF" w:rsidRPr="00A32954">
          <w:rPr>
            <w:rStyle w:val="Hyperlink"/>
            <w:rFonts w:ascii="Times New Roman" w:hAnsi="Times New Roman"/>
            <w:noProof/>
            <w:color w:val="000000" w:themeColor="text1"/>
            <w:lang w:eastAsia="de-DE"/>
          </w:rPr>
          <w:t>2.3.1.</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lang w:eastAsia="de-DE"/>
          </w:rPr>
          <w:t>Stratēģiskais vides novērtējums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_Toc374550096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5</w:t>
        </w:r>
        <w:r w:rsidRPr="00A32954">
          <w:rPr>
            <w:rFonts w:ascii="Times New Roman" w:hAnsi="Times New Roman"/>
            <w:noProof/>
            <w:webHidden/>
            <w:color w:val="000000" w:themeColor="text1"/>
          </w:rPr>
          <w:fldChar w:fldCharType="end"/>
        </w:r>
      </w:hyperlink>
    </w:p>
    <w:p w:rsidR="003C20EF" w:rsidRPr="00A32954" w:rsidRDefault="008D6089" w:rsidP="00A32954">
      <w:pPr>
        <w:pStyle w:val="TOC3"/>
        <w:tabs>
          <w:tab w:val="left" w:pos="1320"/>
          <w:tab w:val="right" w:leader="dot" w:pos="8284"/>
        </w:tabs>
        <w:ind w:right="-477"/>
        <w:rPr>
          <w:rFonts w:ascii="Times New Roman" w:hAnsi="Times New Roman"/>
          <w:noProof/>
          <w:color w:val="000000" w:themeColor="text1"/>
          <w:lang w:bidi="lo-LA"/>
        </w:rPr>
      </w:pPr>
      <w:hyperlink w:anchor="_Toc374550097" w:history="1">
        <w:r w:rsidR="003C20EF" w:rsidRPr="00A32954">
          <w:rPr>
            <w:rStyle w:val="Hyperlink"/>
            <w:rFonts w:ascii="Times New Roman" w:hAnsi="Times New Roman"/>
            <w:noProof/>
            <w:color w:val="000000" w:themeColor="text1"/>
            <w:lang w:eastAsia="en-US"/>
          </w:rPr>
          <w:t>2.3.2.</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lang w:eastAsia="en-US"/>
          </w:rPr>
          <w:t>Ilgtspējīga attīstība</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_Toc374550097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6</w:t>
        </w:r>
        <w:r w:rsidRPr="00A32954">
          <w:rPr>
            <w:rFonts w:ascii="Times New Roman" w:hAnsi="Times New Roman"/>
            <w:noProof/>
            <w:webHidden/>
            <w:color w:val="000000" w:themeColor="text1"/>
          </w:rPr>
          <w:fldChar w:fldCharType="end"/>
        </w:r>
      </w:hyperlink>
    </w:p>
    <w:p w:rsidR="003C20EF" w:rsidRPr="00A32954" w:rsidRDefault="008D6089" w:rsidP="00A32954">
      <w:pPr>
        <w:pStyle w:val="TOC3"/>
        <w:tabs>
          <w:tab w:val="left" w:pos="1320"/>
          <w:tab w:val="right" w:leader="dot" w:pos="8284"/>
        </w:tabs>
        <w:ind w:right="-477"/>
        <w:rPr>
          <w:rFonts w:ascii="Times New Roman" w:hAnsi="Times New Roman"/>
          <w:noProof/>
          <w:color w:val="000000" w:themeColor="text1"/>
          <w:lang w:bidi="lo-LA"/>
        </w:rPr>
      </w:pPr>
      <w:hyperlink w:anchor="_Toc374550098" w:history="1">
        <w:r w:rsidR="003C20EF" w:rsidRPr="00A32954">
          <w:rPr>
            <w:rStyle w:val="Hyperlink"/>
            <w:rFonts w:ascii="Times New Roman" w:hAnsi="Times New Roman"/>
            <w:noProof/>
            <w:color w:val="000000" w:themeColor="text1"/>
            <w:lang w:eastAsia="en-US"/>
          </w:rPr>
          <w:t>2.3.3.</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lang w:eastAsia="en-US"/>
          </w:rPr>
          <w:t>SEA kā plānošanas procesa neatņemama daļa</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_Toc374550098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7</w:t>
        </w:r>
        <w:r w:rsidRPr="00A32954">
          <w:rPr>
            <w:rFonts w:ascii="Times New Roman" w:hAnsi="Times New Roman"/>
            <w:noProof/>
            <w:webHidden/>
            <w:color w:val="000000" w:themeColor="text1"/>
          </w:rPr>
          <w:fldChar w:fldCharType="end"/>
        </w:r>
      </w:hyperlink>
    </w:p>
    <w:p w:rsidR="003C20EF" w:rsidRPr="00A32954" w:rsidRDefault="008D6089" w:rsidP="00A32954">
      <w:pPr>
        <w:pStyle w:val="TOC3"/>
        <w:tabs>
          <w:tab w:val="left" w:pos="1320"/>
          <w:tab w:val="right" w:leader="dot" w:pos="8284"/>
        </w:tabs>
        <w:ind w:right="-477"/>
        <w:rPr>
          <w:rFonts w:ascii="Times New Roman" w:hAnsi="Times New Roman"/>
          <w:noProof/>
          <w:color w:val="000000" w:themeColor="text1"/>
          <w:lang w:bidi="lo-LA"/>
        </w:rPr>
      </w:pPr>
      <w:hyperlink w:anchor="_Toc374550099" w:history="1">
        <w:r w:rsidR="003C20EF" w:rsidRPr="00A32954">
          <w:rPr>
            <w:rStyle w:val="Hyperlink"/>
            <w:rFonts w:ascii="Times New Roman" w:hAnsi="Times New Roman"/>
            <w:noProof/>
            <w:color w:val="000000" w:themeColor="text1"/>
            <w:lang w:eastAsia="en-US"/>
          </w:rPr>
          <w:t>2.3.4.</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lang w:eastAsia="en-US"/>
          </w:rPr>
          <w:t>Cēloņsakarību ietvars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_Toc374550099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8</w:t>
        </w:r>
        <w:r w:rsidRPr="00A32954">
          <w:rPr>
            <w:rFonts w:ascii="Times New Roman" w:hAnsi="Times New Roman"/>
            <w:noProof/>
            <w:webHidden/>
            <w:color w:val="000000" w:themeColor="text1"/>
          </w:rPr>
          <w:fldChar w:fldCharType="end"/>
        </w:r>
      </w:hyperlink>
    </w:p>
    <w:p w:rsidR="003C20EF" w:rsidRPr="00A32954" w:rsidRDefault="008D6089" w:rsidP="00284C2D">
      <w:pPr>
        <w:pStyle w:val="TOC2"/>
        <w:rPr>
          <w:noProof/>
          <w:lang w:bidi="lo-LA"/>
        </w:rPr>
      </w:pPr>
      <w:hyperlink w:anchor="_Toc374550100" w:history="1">
        <w:r w:rsidR="003C20EF" w:rsidRPr="00A32954">
          <w:rPr>
            <w:rStyle w:val="Hyperlink"/>
            <w:rFonts w:ascii="Times New Roman" w:hAnsi="Times New Roman"/>
            <w:noProof/>
            <w:color w:val="000000" w:themeColor="text1"/>
          </w:rPr>
          <w:t>2.4.</w:t>
        </w:r>
        <w:r w:rsidR="003C20EF" w:rsidRPr="00A32954">
          <w:rPr>
            <w:noProof/>
            <w:lang w:bidi="lo-LA"/>
          </w:rPr>
          <w:tab/>
        </w:r>
        <w:r w:rsidR="003C20EF" w:rsidRPr="00A32954">
          <w:rPr>
            <w:rStyle w:val="Hyperlink"/>
            <w:rFonts w:ascii="Times New Roman" w:hAnsi="Times New Roman"/>
            <w:noProof/>
            <w:color w:val="000000" w:themeColor="text1"/>
          </w:rPr>
          <w:t>Novērtējuma mērķis</w:t>
        </w:r>
        <w:r w:rsidR="003C20EF" w:rsidRPr="00A32954">
          <w:rPr>
            <w:noProof/>
            <w:webHidden/>
          </w:rPr>
          <w:tab/>
        </w:r>
        <w:r w:rsidRPr="00A32954">
          <w:rPr>
            <w:noProof/>
            <w:webHidden/>
          </w:rPr>
          <w:fldChar w:fldCharType="begin"/>
        </w:r>
        <w:r w:rsidR="003C20EF" w:rsidRPr="00A32954">
          <w:rPr>
            <w:noProof/>
            <w:webHidden/>
          </w:rPr>
          <w:instrText xml:space="preserve"> PAGEREF _Toc374550100 \h </w:instrText>
        </w:r>
        <w:r w:rsidRPr="00A32954">
          <w:rPr>
            <w:noProof/>
            <w:webHidden/>
          </w:rPr>
        </w:r>
        <w:r w:rsidRPr="00A32954">
          <w:rPr>
            <w:noProof/>
            <w:webHidden/>
          </w:rPr>
          <w:fldChar w:fldCharType="separate"/>
        </w:r>
        <w:r w:rsidR="00E9024F">
          <w:rPr>
            <w:noProof/>
            <w:webHidden/>
          </w:rPr>
          <w:t>9</w:t>
        </w:r>
        <w:r w:rsidRPr="00A32954">
          <w:rPr>
            <w:noProof/>
            <w:webHidden/>
          </w:rPr>
          <w:fldChar w:fldCharType="end"/>
        </w:r>
      </w:hyperlink>
    </w:p>
    <w:p w:rsidR="003C20EF" w:rsidRPr="00A32954" w:rsidRDefault="008D6089" w:rsidP="00A32954">
      <w:pPr>
        <w:pStyle w:val="TOC3"/>
        <w:tabs>
          <w:tab w:val="left" w:pos="1320"/>
          <w:tab w:val="right" w:leader="dot" w:pos="8284"/>
        </w:tabs>
        <w:ind w:right="-477"/>
        <w:rPr>
          <w:rFonts w:ascii="Times New Roman" w:hAnsi="Times New Roman"/>
          <w:noProof/>
          <w:color w:val="000000" w:themeColor="text1"/>
          <w:lang w:bidi="lo-LA"/>
        </w:rPr>
      </w:pPr>
      <w:hyperlink w:anchor="_Toc374550101" w:history="1">
        <w:r w:rsidR="003C20EF" w:rsidRPr="00A32954">
          <w:rPr>
            <w:rStyle w:val="Hyperlink"/>
            <w:rFonts w:ascii="Times New Roman" w:hAnsi="Times New Roman"/>
            <w:noProof/>
            <w:color w:val="000000" w:themeColor="text1"/>
            <w:lang w:eastAsia="de-DE"/>
          </w:rPr>
          <w:t>2.4.1.</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lang w:eastAsia="de-DE"/>
          </w:rPr>
          <w:t>Programmas līmenis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_Toc374550101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9</w:t>
        </w:r>
        <w:r w:rsidRPr="00A32954">
          <w:rPr>
            <w:rFonts w:ascii="Times New Roman" w:hAnsi="Times New Roman"/>
            <w:noProof/>
            <w:webHidden/>
            <w:color w:val="000000" w:themeColor="text1"/>
          </w:rPr>
          <w:fldChar w:fldCharType="end"/>
        </w:r>
      </w:hyperlink>
    </w:p>
    <w:p w:rsidR="003C20EF" w:rsidRPr="00A32954" w:rsidRDefault="008D6089" w:rsidP="00A32954">
      <w:pPr>
        <w:pStyle w:val="TOC3"/>
        <w:tabs>
          <w:tab w:val="left" w:pos="1320"/>
          <w:tab w:val="right" w:leader="dot" w:pos="8284"/>
        </w:tabs>
        <w:ind w:right="-477"/>
        <w:rPr>
          <w:rFonts w:ascii="Times New Roman" w:hAnsi="Times New Roman"/>
          <w:noProof/>
          <w:color w:val="000000" w:themeColor="text1"/>
          <w:lang w:bidi="lo-LA"/>
        </w:rPr>
      </w:pPr>
      <w:hyperlink w:anchor="_Toc374550102" w:history="1">
        <w:r w:rsidR="003C20EF" w:rsidRPr="00A32954">
          <w:rPr>
            <w:rStyle w:val="Hyperlink"/>
            <w:rFonts w:ascii="Times New Roman" w:hAnsi="Times New Roman"/>
            <w:noProof/>
            <w:color w:val="000000" w:themeColor="text1"/>
            <w:lang w:eastAsia="de-DE"/>
          </w:rPr>
          <w:t>2.4.2.</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lang w:eastAsia="de-DE"/>
          </w:rPr>
          <w:t>Projekta līmenis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_Toc374550102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9</w:t>
        </w:r>
        <w:r w:rsidRPr="00A32954">
          <w:rPr>
            <w:rFonts w:ascii="Times New Roman" w:hAnsi="Times New Roman"/>
            <w:noProof/>
            <w:webHidden/>
            <w:color w:val="000000" w:themeColor="text1"/>
          </w:rPr>
          <w:fldChar w:fldCharType="end"/>
        </w:r>
      </w:hyperlink>
    </w:p>
    <w:p w:rsidR="003C20EF" w:rsidRPr="00A32954" w:rsidRDefault="008D6089" w:rsidP="00284C2D">
      <w:pPr>
        <w:pStyle w:val="TOC2"/>
        <w:rPr>
          <w:noProof/>
          <w:lang w:bidi="lo-LA"/>
        </w:rPr>
      </w:pPr>
      <w:hyperlink w:anchor="_Toc374550103" w:history="1">
        <w:r w:rsidR="003C20EF" w:rsidRPr="00A32954">
          <w:rPr>
            <w:rStyle w:val="Hyperlink"/>
            <w:rFonts w:ascii="Times New Roman" w:hAnsi="Times New Roman"/>
            <w:noProof/>
            <w:color w:val="000000" w:themeColor="text1"/>
          </w:rPr>
          <w:t>2.5</w:t>
        </w:r>
        <w:r w:rsidR="003C20EF" w:rsidRPr="00A32954">
          <w:rPr>
            <w:noProof/>
            <w:lang w:bidi="lo-LA"/>
          </w:rPr>
          <w:tab/>
        </w:r>
        <w:r w:rsidR="003C20EF" w:rsidRPr="00A32954">
          <w:rPr>
            <w:rStyle w:val="Hyperlink"/>
            <w:rFonts w:ascii="Times New Roman" w:hAnsi="Times New Roman"/>
            <w:noProof/>
            <w:color w:val="000000" w:themeColor="text1"/>
          </w:rPr>
          <w:t>SEA un apspriešanas organizēšana</w:t>
        </w:r>
        <w:r w:rsidR="003C20EF" w:rsidRPr="00A32954">
          <w:rPr>
            <w:noProof/>
            <w:webHidden/>
          </w:rPr>
          <w:tab/>
        </w:r>
        <w:r w:rsidRPr="00A32954">
          <w:rPr>
            <w:noProof/>
            <w:webHidden/>
          </w:rPr>
          <w:fldChar w:fldCharType="begin"/>
        </w:r>
        <w:r w:rsidR="003C20EF" w:rsidRPr="00A32954">
          <w:rPr>
            <w:noProof/>
            <w:webHidden/>
          </w:rPr>
          <w:instrText xml:space="preserve"> PAGEREF _Toc374550103 \h </w:instrText>
        </w:r>
        <w:r w:rsidRPr="00A32954">
          <w:rPr>
            <w:noProof/>
            <w:webHidden/>
          </w:rPr>
        </w:r>
        <w:r w:rsidRPr="00A32954">
          <w:rPr>
            <w:noProof/>
            <w:webHidden/>
          </w:rPr>
          <w:fldChar w:fldCharType="separate"/>
        </w:r>
        <w:r w:rsidR="00E9024F">
          <w:rPr>
            <w:noProof/>
            <w:webHidden/>
          </w:rPr>
          <w:t>9</w:t>
        </w:r>
        <w:r w:rsidRPr="00A32954">
          <w:rPr>
            <w:noProof/>
            <w:webHidden/>
          </w:rPr>
          <w:fldChar w:fldCharType="end"/>
        </w:r>
      </w:hyperlink>
    </w:p>
    <w:p w:rsidR="003C20EF" w:rsidRPr="00A32954" w:rsidRDefault="008D6089" w:rsidP="00284C2D">
      <w:pPr>
        <w:pStyle w:val="TOC2"/>
        <w:rPr>
          <w:noProof/>
          <w:lang w:bidi="lo-LA"/>
        </w:rPr>
      </w:pPr>
      <w:hyperlink w:anchor="_Toc374550104" w:history="1">
        <w:r w:rsidR="003C20EF" w:rsidRPr="00A32954">
          <w:rPr>
            <w:rStyle w:val="Hyperlink"/>
            <w:rFonts w:ascii="Times New Roman" w:hAnsi="Times New Roman"/>
            <w:noProof/>
            <w:color w:val="000000" w:themeColor="text1"/>
            <w:lang w:eastAsia="de-DE"/>
          </w:rPr>
          <w:t>2.6.</w:t>
        </w:r>
        <w:r w:rsidR="003C20EF" w:rsidRPr="00A32954">
          <w:rPr>
            <w:noProof/>
            <w:lang w:bidi="lo-LA"/>
          </w:rPr>
          <w:tab/>
        </w:r>
        <w:r w:rsidR="003C20EF" w:rsidRPr="00A32954">
          <w:rPr>
            <w:rStyle w:val="Hyperlink"/>
            <w:rFonts w:ascii="Times New Roman" w:hAnsi="Times New Roman"/>
            <w:noProof/>
            <w:color w:val="000000" w:themeColor="text1"/>
            <w:lang w:eastAsia="de-DE"/>
          </w:rPr>
          <w:t>Vērā ņemami vides apsvērumi</w:t>
        </w:r>
        <w:r w:rsidR="003C20EF" w:rsidRPr="00A32954">
          <w:rPr>
            <w:noProof/>
            <w:webHidden/>
          </w:rPr>
          <w:tab/>
        </w:r>
        <w:r w:rsidRPr="00A32954">
          <w:rPr>
            <w:noProof/>
            <w:webHidden/>
          </w:rPr>
          <w:fldChar w:fldCharType="begin"/>
        </w:r>
        <w:r w:rsidR="003C20EF" w:rsidRPr="00A32954">
          <w:rPr>
            <w:noProof/>
            <w:webHidden/>
          </w:rPr>
          <w:instrText xml:space="preserve"> PAGEREF _Toc374550104 \h </w:instrText>
        </w:r>
        <w:r w:rsidRPr="00A32954">
          <w:rPr>
            <w:noProof/>
            <w:webHidden/>
          </w:rPr>
        </w:r>
        <w:r w:rsidRPr="00A32954">
          <w:rPr>
            <w:noProof/>
            <w:webHidden/>
          </w:rPr>
          <w:fldChar w:fldCharType="separate"/>
        </w:r>
        <w:r w:rsidR="00E9024F">
          <w:rPr>
            <w:noProof/>
            <w:webHidden/>
          </w:rPr>
          <w:t>10</w:t>
        </w:r>
        <w:r w:rsidRPr="00A32954">
          <w:rPr>
            <w:noProof/>
            <w:webHidden/>
          </w:rPr>
          <w:fldChar w:fldCharType="end"/>
        </w:r>
      </w:hyperlink>
    </w:p>
    <w:p w:rsidR="003C20EF" w:rsidRPr="00A32954" w:rsidRDefault="008D6089" w:rsidP="00284C2D">
      <w:pPr>
        <w:pStyle w:val="TOC2"/>
        <w:ind w:firstLine="0"/>
        <w:rPr>
          <w:noProof/>
          <w:lang w:bidi="lo-LA"/>
        </w:rPr>
      </w:pPr>
      <w:hyperlink w:anchor="_Toc374550105" w:history="1">
        <w:r w:rsidR="003C20EF" w:rsidRPr="00A32954">
          <w:rPr>
            <w:rStyle w:val="Hyperlink"/>
            <w:rFonts w:ascii="Times New Roman" w:hAnsi="Times New Roman"/>
            <w:noProof/>
            <w:color w:val="000000" w:themeColor="text1"/>
            <w:lang w:eastAsia="en-US"/>
          </w:rPr>
          <w:t>2.6.1.</w:t>
        </w:r>
        <w:r w:rsidR="00284C2D">
          <w:rPr>
            <w:rStyle w:val="Hyperlink"/>
            <w:rFonts w:ascii="Times New Roman" w:hAnsi="Times New Roman"/>
            <w:noProof/>
            <w:color w:val="000000" w:themeColor="text1"/>
            <w:lang w:eastAsia="en-US"/>
          </w:rPr>
          <w:t xml:space="preserve"> </w:t>
        </w:r>
        <w:r w:rsidR="003C20EF" w:rsidRPr="00A32954">
          <w:rPr>
            <w:rStyle w:val="Hyperlink"/>
            <w:rFonts w:ascii="Times New Roman" w:hAnsi="Times New Roman"/>
            <w:noProof/>
            <w:color w:val="000000" w:themeColor="text1"/>
            <w:lang w:eastAsia="en-US"/>
          </w:rPr>
          <w:t>Darbības Baltijas jūras vides aizsardzībai</w:t>
        </w:r>
        <w:r w:rsidR="003C20EF" w:rsidRPr="00A32954">
          <w:rPr>
            <w:noProof/>
            <w:webHidden/>
          </w:rPr>
          <w:tab/>
        </w:r>
        <w:r w:rsidRPr="00A32954">
          <w:rPr>
            <w:noProof/>
            <w:webHidden/>
          </w:rPr>
          <w:fldChar w:fldCharType="begin"/>
        </w:r>
        <w:r w:rsidR="003C20EF" w:rsidRPr="00A32954">
          <w:rPr>
            <w:noProof/>
            <w:webHidden/>
          </w:rPr>
          <w:instrText xml:space="preserve"> PAGEREF _Toc374550105 \h </w:instrText>
        </w:r>
        <w:r w:rsidRPr="00A32954">
          <w:rPr>
            <w:noProof/>
            <w:webHidden/>
          </w:rPr>
        </w:r>
        <w:r w:rsidRPr="00A32954">
          <w:rPr>
            <w:noProof/>
            <w:webHidden/>
          </w:rPr>
          <w:fldChar w:fldCharType="separate"/>
        </w:r>
        <w:r w:rsidR="00E9024F">
          <w:rPr>
            <w:noProof/>
            <w:webHidden/>
          </w:rPr>
          <w:t>10</w:t>
        </w:r>
        <w:r w:rsidRPr="00A32954">
          <w:rPr>
            <w:noProof/>
            <w:webHidden/>
          </w:rPr>
          <w:fldChar w:fldCharType="end"/>
        </w:r>
      </w:hyperlink>
    </w:p>
    <w:p w:rsidR="003C20EF" w:rsidRPr="00A32954" w:rsidRDefault="008D6089" w:rsidP="00284C2D">
      <w:pPr>
        <w:pStyle w:val="TOC2"/>
        <w:ind w:firstLine="0"/>
        <w:rPr>
          <w:noProof/>
          <w:lang w:bidi="lo-LA"/>
        </w:rPr>
      </w:pPr>
      <w:hyperlink w:anchor="_Toc374550106" w:history="1">
        <w:r w:rsidR="003C20EF" w:rsidRPr="00A32954">
          <w:rPr>
            <w:rStyle w:val="Hyperlink"/>
            <w:rFonts w:ascii="Times New Roman" w:hAnsi="Times New Roman"/>
            <w:noProof/>
            <w:color w:val="000000" w:themeColor="text1"/>
          </w:rPr>
          <w:t>2.6.2.</w:t>
        </w:r>
        <w:r w:rsidR="00284C2D">
          <w:rPr>
            <w:rStyle w:val="Hyperlink"/>
            <w:rFonts w:ascii="Times New Roman" w:hAnsi="Times New Roman"/>
            <w:noProof/>
            <w:color w:val="000000" w:themeColor="text1"/>
          </w:rPr>
          <w:t xml:space="preserve"> </w:t>
        </w:r>
        <w:r w:rsidR="003C20EF" w:rsidRPr="00A32954">
          <w:rPr>
            <w:rStyle w:val="Hyperlink"/>
            <w:rFonts w:ascii="Times New Roman" w:hAnsi="Times New Roman"/>
            <w:noProof/>
            <w:color w:val="000000" w:themeColor="text1"/>
          </w:rPr>
          <w:t>Eiropas Savienības vides politika</w:t>
        </w:r>
        <w:r w:rsidR="003C20EF" w:rsidRPr="00A32954">
          <w:rPr>
            <w:noProof/>
            <w:webHidden/>
          </w:rPr>
          <w:tab/>
        </w:r>
        <w:r w:rsidRPr="00A32954">
          <w:rPr>
            <w:noProof/>
            <w:webHidden/>
          </w:rPr>
          <w:fldChar w:fldCharType="begin"/>
        </w:r>
        <w:r w:rsidR="003C20EF" w:rsidRPr="00A32954">
          <w:rPr>
            <w:noProof/>
            <w:webHidden/>
          </w:rPr>
          <w:instrText xml:space="preserve"> PAGEREF _Toc374550106 \h </w:instrText>
        </w:r>
        <w:r w:rsidRPr="00A32954">
          <w:rPr>
            <w:noProof/>
            <w:webHidden/>
          </w:rPr>
        </w:r>
        <w:r w:rsidRPr="00A32954">
          <w:rPr>
            <w:noProof/>
            <w:webHidden/>
          </w:rPr>
          <w:fldChar w:fldCharType="separate"/>
        </w:r>
        <w:r w:rsidR="00E9024F">
          <w:rPr>
            <w:noProof/>
            <w:webHidden/>
          </w:rPr>
          <w:t>11</w:t>
        </w:r>
        <w:r w:rsidRPr="00A32954">
          <w:rPr>
            <w:noProof/>
            <w:webHidden/>
          </w:rPr>
          <w:fldChar w:fldCharType="end"/>
        </w:r>
      </w:hyperlink>
    </w:p>
    <w:p w:rsidR="003C20EF" w:rsidRPr="00A32954" w:rsidRDefault="008D6089" w:rsidP="00284C2D">
      <w:pPr>
        <w:pStyle w:val="TOC3"/>
        <w:tabs>
          <w:tab w:val="left" w:pos="1134"/>
          <w:tab w:val="right" w:leader="dot" w:pos="8284"/>
        </w:tabs>
        <w:ind w:right="-477" w:hanging="54"/>
        <w:rPr>
          <w:rFonts w:ascii="Times New Roman" w:hAnsi="Times New Roman"/>
          <w:noProof/>
          <w:color w:val="000000" w:themeColor="text1"/>
          <w:lang w:bidi="lo-LA"/>
        </w:rPr>
      </w:pPr>
      <w:hyperlink w:anchor="_Toc374550107" w:history="1">
        <w:r w:rsidR="003C20EF" w:rsidRPr="00A32954">
          <w:rPr>
            <w:rStyle w:val="Hyperlink"/>
            <w:rFonts w:ascii="Times New Roman" w:hAnsi="Times New Roman"/>
            <w:noProof/>
            <w:color w:val="000000" w:themeColor="text1"/>
          </w:rPr>
          <w:t>2.6.3.</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rPr>
          <w:t>Ieguldījums globālu vides problēmu risinājuma meklēšanā</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_Toc374550107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13</w:t>
        </w:r>
        <w:r w:rsidRPr="00A32954">
          <w:rPr>
            <w:rFonts w:ascii="Times New Roman" w:hAnsi="Times New Roman"/>
            <w:noProof/>
            <w:webHidden/>
            <w:color w:val="000000" w:themeColor="text1"/>
          </w:rPr>
          <w:fldChar w:fldCharType="end"/>
        </w:r>
      </w:hyperlink>
    </w:p>
    <w:p w:rsidR="003C20EF" w:rsidRPr="00A32954" w:rsidRDefault="008D6089" w:rsidP="00284C2D">
      <w:pPr>
        <w:pStyle w:val="TOC3"/>
        <w:tabs>
          <w:tab w:val="left" w:pos="1134"/>
          <w:tab w:val="right" w:leader="dot" w:pos="8284"/>
        </w:tabs>
        <w:ind w:right="-477" w:hanging="54"/>
        <w:rPr>
          <w:rFonts w:ascii="Times New Roman" w:hAnsi="Times New Roman"/>
          <w:noProof/>
          <w:color w:val="000000" w:themeColor="text1"/>
          <w:lang w:bidi="lo-LA"/>
        </w:rPr>
      </w:pPr>
      <w:hyperlink w:anchor="_Toc374550108" w:history="1">
        <w:r w:rsidR="003C20EF" w:rsidRPr="00A32954">
          <w:rPr>
            <w:rStyle w:val="Hyperlink"/>
            <w:rFonts w:ascii="Times New Roman" w:hAnsi="Times New Roman"/>
            <w:noProof/>
            <w:color w:val="000000" w:themeColor="text1"/>
          </w:rPr>
          <w:t>2.6.4.</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rPr>
          <w:t>Divpusēju vai daudzpusēju interešu vides apsvērumi</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_Toc374550108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14</w:t>
        </w:r>
        <w:r w:rsidRPr="00A32954">
          <w:rPr>
            <w:rFonts w:ascii="Times New Roman" w:hAnsi="Times New Roman"/>
            <w:noProof/>
            <w:webHidden/>
            <w:color w:val="000000" w:themeColor="text1"/>
          </w:rPr>
          <w:fldChar w:fldCharType="end"/>
        </w:r>
      </w:hyperlink>
    </w:p>
    <w:p w:rsidR="003C20EF" w:rsidRPr="00A32954" w:rsidRDefault="008D6089" w:rsidP="00284C2D">
      <w:pPr>
        <w:pStyle w:val="TOC3"/>
        <w:tabs>
          <w:tab w:val="left" w:pos="1134"/>
          <w:tab w:val="right" w:leader="dot" w:pos="8284"/>
        </w:tabs>
        <w:ind w:right="-477" w:hanging="54"/>
        <w:rPr>
          <w:rFonts w:ascii="Times New Roman" w:hAnsi="Times New Roman"/>
          <w:noProof/>
          <w:color w:val="000000" w:themeColor="text1"/>
          <w:lang w:bidi="lo-LA"/>
        </w:rPr>
      </w:pPr>
      <w:hyperlink w:anchor="_Toc374550109" w:history="1">
        <w:r w:rsidR="003C20EF" w:rsidRPr="00A32954">
          <w:rPr>
            <w:rStyle w:val="Hyperlink"/>
            <w:rFonts w:ascii="Times New Roman" w:hAnsi="Times New Roman"/>
            <w:noProof/>
            <w:color w:val="000000" w:themeColor="text1"/>
          </w:rPr>
          <w:t>2.6.5.</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rPr>
          <w:t>Konkrētas būtiskas vides problēmas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_Toc374550109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14</w:t>
        </w:r>
        <w:r w:rsidRPr="00A32954">
          <w:rPr>
            <w:rFonts w:ascii="Times New Roman" w:hAnsi="Times New Roman"/>
            <w:noProof/>
            <w:webHidden/>
            <w:color w:val="000000" w:themeColor="text1"/>
          </w:rPr>
          <w:fldChar w:fldCharType="end"/>
        </w:r>
      </w:hyperlink>
    </w:p>
    <w:p w:rsidR="003C20EF" w:rsidRPr="00A32954" w:rsidRDefault="008D6089" w:rsidP="00A32954">
      <w:pPr>
        <w:pStyle w:val="TOC1"/>
        <w:tabs>
          <w:tab w:val="left" w:pos="480"/>
          <w:tab w:val="right" w:leader="dot" w:pos="8284"/>
        </w:tabs>
        <w:ind w:right="-477"/>
        <w:rPr>
          <w:rFonts w:ascii="Times New Roman" w:hAnsi="Times New Roman"/>
          <w:noProof/>
          <w:color w:val="000000" w:themeColor="text1"/>
          <w:lang w:bidi="lo-LA"/>
        </w:rPr>
      </w:pPr>
      <w:hyperlink w:anchor="_Toc374550110" w:history="1">
        <w:r w:rsidR="003C20EF" w:rsidRPr="00A32954">
          <w:rPr>
            <w:rStyle w:val="Hyperlink"/>
            <w:rFonts w:ascii="Times New Roman" w:hAnsi="Times New Roman"/>
            <w:caps/>
            <w:noProof/>
            <w:color w:val="000000" w:themeColor="text1"/>
            <w:lang w:eastAsia="en-US"/>
          </w:rPr>
          <w:t>3.</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caps/>
            <w:noProof/>
            <w:color w:val="000000" w:themeColor="text1"/>
            <w:lang w:eastAsia="en-US"/>
          </w:rPr>
          <w:t>CBC programmā ierosināto aktivitāšu novērtējums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_Toc374550110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14</w:t>
        </w:r>
        <w:r w:rsidRPr="00A32954">
          <w:rPr>
            <w:rFonts w:ascii="Times New Roman" w:hAnsi="Times New Roman"/>
            <w:noProof/>
            <w:webHidden/>
            <w:color w:val="000000" w:themeColor="text1"/>
          </w:rPr>
          <w:fldChar w:fldCharType="end"/>
        </w:r>
      </w:hyperlink>
    </w:p>
    <w:p w:rsidR="003C20EF" w:rsidRPr="00A32954" w:rsidRDefault="008D6089" w:rsidP="00A32954">
      <w:pPr>
        <w:pStyle w:val="TOC1"/>
        <w:tabs>
          <w:tab w:val="left" w:pos="480"/>
          <w:tab w:val="right" w:leader="dot" w:pos="8284"/>
        </w:tabs>
        <w:ind w:right="-477"/>
        <w:rPr>
          <w:rFonts w:ascii="Times New Roman" w:hAnsi="Times New Roman"/>
          <w:noProof/>
          <w:color w:val="000000" w:themeColor="text1"/>
          <w:lang w:bidi="lo-LA"/>
        </w:rPr>
      </w:pPr>
      <w:hyperlink w:anchor="_Toc374550111" w:history="1">
        <w:r w:rsidR="003C20EF" w:rsidRPr="00A32954">
          <w:rPr>
            <w:rStyle w:val="Hyperlink"/>
            <w:rFonts w:ascii="Times New Roman" w:hAnsi="Times New Roman"/>
            <w:caps/>
            <w:noProof/>
            <w:color w:val="000000" w:themeColor="text1"/>
            <w:lang w:eastAsia="de-DE"/>
          </w:rPr>
          <w:t>4.</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caps/>
            <w:noProof/>
            <w:color w:val="000000" w:themeColor="text1"/>
            <w:lang w:eastAsia="de-DE"/>
          </w:rPr>
          <w:t>vides pārvaldība CBC programmas īstenošanai</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_Toc374550111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21</w:t>
        </w:r>
        <w:r w:rsidRPr="00A32954">
          <w:rPr>
            <w:rFonts w:ascii="Times New Roman" w:hAnsi="Times New Roman"/>
            <w:noProof/>
            <w:webHidden/>
            <w:color w:val="000000" w:themeColor="text1"/>
          </w:rPr>
          <w:fldChar w:fldCharType="end"/>
        </w:r>
      </w:hyperlink>
    </w:p>
    <w:p w:rsidR="003C20EF" w:rsidRPr="00A32954" w:rsidRDefault="008D6089" w:rsidP="00284C2D">
      <w:pPr>
        <w:pStyle w:val="TOC2"/>
        <w:rPr>
          <w:noProof/>
          <w:lang w:bidi="lo-LA"/>
        </w:rPr>
      </w:pPr>
      <w:hyperlink w:anchor="_Toc374550112" w:history="1">
        <w:r w:rsidR="003C20EF" w:rsidRPr="00A32954">
          <w:rPr>
            <w:rStyle w:val="Hyperlink"/>
            <w:rFonts w:ascii="Times New Roman" w:hAnsi="Times New Roman"/>
            <w:noProof/>
            <w:color w:val="000000" w:themeColor="text1"/>
            <w:lang w:eastAsia="de-DE"/>
          </w:rPr>
          <w:t>4.1.</w:t>
        </w:r>
        <w:r w:rsidR="003C20EF" w:rsidRPr="00A32954">
          <w:rPr>
            <w:noProof/>
            <w:lang w:bidi="lo-LA"/>
          </w:rPr>
          <w:tab/>
        </w:r>
        <w:r w:rsidR="003C20EF" w:rsidRPr="00A32954">
          <w:rPr>
            <w:rStyle w:val="Hyperlink"/>
            <w:rFonts w:ascii="Times New Roman" w:hAnsi="Times New Roman"/>
            <w:noProof/>
            <w:color w:val="000000" w:themeColor="text1"/>
            <w:lang w:eastAsia="de-DE"/>
          </w:rPr>
          <w:t>Vispārīgs apraksts</w:t>
        </w:r>
        <w:r w:rsidR="003C20EF" w:rsidRPr="00A32954">
          <w:rPr>
            <w:noProof/>
            <w:webHidden/>
          </w:rPr>
          <w:tab/>
        </w:r>
        <w:r w:rsidRPr="00A32954">
          <w:rPr>
            <w:noProof/>
            <w:webHidden/>
          </w:rPr>
          <w:fldChar w:fldCharType="begin"/>
        </w:r>
        <w:r w:rsidR="003C20EF" w:rsidRPr="00A32954">
          <w:rPr>
            <w:noProof/>
            <w:webHidden/>
          </w:rPr>
          <w:instrText xml:space="preserve"> PAGEREF _Toc374550112 \h </w:instrText>
        </w:r>
        <w:r w:rsidRPr="00A32954">
          <w:rPr>
            <w:noProof/>
            <w:webHidden/>
          </w:rPr>
        </w:r>
        <w:r w:rsidRPr="00A32954">
          <w:rPr>
            <w:noProof/>
            <w:webHidden/>
          </w:rPr>
          <w:fldChar w:fldCharType="separate"/>
        </w:r>
        <w:r w:rsidR="00E9024F">
          <w:rPr>
            <w:noProof/>
            <w:webHidden/>
          </w:rPr>
          <w:t>21</w:t>
        </w:r>
        <w:r w:rsidRPr="00A32954">
          <w:rPr>
            <w:noProof/>
            <w:webHidden/>
          </w:rPr>
          <w:fldChar w:fldCharType="end"/>
        </w:r>
      </w:hyperlink>
    </w:p>
    <w:p w:rsidR="003C20EF" w:rsidRPr="00A32954" w:rsidRDefault="008D6089" w:rsidP="00284C2D">
      <w:pPr>
        <w:pStyle w:val="TOC2"/>
        <w:rPr>
          <w:noProof/>
          <w:lang w:bidi="lo-LA"/>
        </w:rPr>
      </w:pPr>
      <w:hyperlink w:anchor="_Toc374550113" w:history="1">
        <w:r w:rsidR="003C20EF" w:rsidRPr="00A32954">
          <w:rPr>
            <w:rStyle w:val="Hyperlink"/>
            <w:rFonts w:ascii="Times New Roman" w:hAnsi="Times New Roman"/>
            <w:noProof/>
            <w:color w:val="000000" w:themeColor="text1"/>
            <w:lang w:eastAsia="de-DE"/>
          </w:rPr>
          <w:t>4.2.</w:t>
        </w:r>
        <w:r w:rsidR="003C20EF" w:rsidRPr="00A32954">
          <w:rPr>
            <w:noProof/>
            <w:lang w:bidi="lo-LA"/>
          </w:rPr>
          <w:tab/>
        </w:r>
        <w:r w:rsidR="003C20EF" w:rsidRPr="00A32954">
          <w:rPr>
            <w:rStyle w:val="Hyperlink"/>
            <w:rFonts w:ascii="Times New Roman" w:hAnsi="Times New Roman"/>
            <w:noProof/>
            <w:color w:val="000000" w:themeColor="text1"/>
            <w:lang w:eastAsia="de-DE"/>
          </w:rPr>
          <w:t>Programmas indikatori</w:t>
        </w:r>
        <w:r w:rsidR="003C20EF" w:rsidRPr="00A32954">
          <w:rPr>
            <w:noProof/>
            <w:webHidden/>
          </w:rPr>
          <w:tab/>
        </w:r>
        <w:r w:rsidRPr="00A32954">
          <w:rPr>
            <w:noProof/>
            <w:webHidden/>
          </w:rPr>
          <w:fldChar w:fldCharType="begin"/>
        </w:r>
        <w:r w:rsidR="003C20EF" w:rsidRPr="00A32954">
          <w:rPr>
            <w:noProof/>
            <w:webHidden/>
          </w:rPr>
          <w:instrText xml:space="preserve"> PAGEREF _Toc374550113 \h </w:instrText>
        </w:r>
        <w:r w:rsidRPr="00A32954">
          <w:rPr>
            <w:noProof/>
            <w:webHidden/>
          </w:rPr>
        </w:r>
        <w:r w:rsidRPr="00A32954">
          <w:rPr>
            <w:noProof/>
            <w:webHidden/>
          </w:rPr>
          <w:fldChar w:fldCharType="separate"/>
        </w:r>
        <w:r w:rsidR="00E9024F">
          <w:rPr>
            <w:noProof/>
            <w:webHidden/>
          </w:rPr>
          <w:t>22</w:t>
        </w:r>
        <w:r w:rsidRPr="00A32954">
          <w:rPr>
            <w:noProof/>
            <w:webHidden/>
          </w:rPr>
          <w:fldChar w:fldCharType="end"/>
        </w:r>
      </w:hyperlink>
    </w:p>
    <w:p w:rsidR="003C20EF" w:rsidRPr="00A32954" w:rsidRDefault="008D6089" w:rsidP="00284C2D">
      <w:pPr>
        <w:pStyle w:val="TOC2"/>
        <w:rPr>
          <w:noProof/>
          <w:lang w:bidi="lo-LA"/>
        </w:rPr>
      </w:pPr>
      <w:hyperlink w:anchor="_Toc374550114" w:history="1">
        <w:r w:rsidR="003C20EF" w:rsidRPr="00A32954">
          <w:rPr>
            <w:rStyle w:val="Hyperlink"/>
            <w:rFonts w:ascii="Times New Roman" w:hAnsi="Times New Roman"/>
            <w:noProof/>
            <w:color w:val="000000" w:themeColor="text1"/>
            <w:lang w:eastAsia="de-DE"/>
          </w:rPr>
          <w:t>4.3.</w:t>
        </w:r>
        <w:r w:rsidR="003C20EF" w:rsidRPr="00A32954">
          <w:rPr>
            <w:noProof/>
            <w:lang w:bidi="lo-LA"/>
          </w:rPr>
          <w:tab/>
        </w:r>
        <w:r w:rsidR="003C20EF" w:rsidRPr="00A32954">
          <w:rPr>
            <w:rStyle w:val="Hyperlink"/>
            <w:rFonts w:ascii="Times New Roman" w:hAnsi="Times New Roman"/>
            <w:noProof/>
            <w:color w:val="000000" w:themeColor="text1"/>
            <w:lang w:eastAsia="de-DE"/>
          </w:rPr>
          <w:t>Projekta indikatori</w:t>
        </w:r>
        <w:r w:rsidR="003C20EF" w:rsidRPr="00A32954">
          <w:rPr>
            <w:noProof/>
            <w:webHidden/>
          </w:rPr>
          <w:tab/>
        </w:r>
        <w:r w:rsidRPr="00A32954">
          <w:rPr>
            <w:noProof/>
            <w:webHidden/>
          </w:rPr>
          <w:fldChar w:fldCharType="begin"/>
        </w:r>
        <w:r w:rsidR="003C20EF" w:rsidRPr="00A32954">
          <w:rPr>
            <w:noProof/>
            <w:webHidden/>
          </w:rPr>
          <w:instrText xml:space="preserve"> PAGEREF _Toc374550114 \h </w:instrText>
        </w:r>
        <w:r w:rsidRPr="00A32954">
          <w:rPr>
            <w:noProof/>
            <w:webHidden/>
          </w:rPr>
        </w:r>
        <w:r w:rsidRPr="00A32954">
          <w:rPr>
            <w:noProof/>
            <w:webHidden/>
          </w:rPr>
          <w:fldChar w:fldCharType="separate"/>
        </w:r>
        <w:r w:rsidR="00E9024F">
          <w:rPr>
            <w:noProof/>
            <w:webHidden/>
          </w:rPr>
          <w:t>22</w:t>
        </w:r>
        <w:r w:rsidRPr="00A32954">
          <w:rPr>
            <w:noProof/>
            <w:webHidden/>
          </w:rPr>
          <w:fldChar w:fldCharType="end"/>
        </w:r>
      </w:hyperlink>
    </w:p>
    <w:p w:rsidR="003C20EF" w:rsidRPr="00A32954" w:rsidRDefault="008D6089" w:rsidP="00A32954">
      <w:pPr>
        <w:pStyle w:val="TOC3"/>
        <w:tabs>
          <w:tab w:val="left" w:pos="1320"/>
          <w:tab w:val="right" w:leader="dot" w:pos="8284"/>
        </w:tabs>
        <w:ind w:right="-477"/>
        <w:rPr>
          <w:rFonts w:ascii="Times New Roman" w:hAnsi="Times New Roman"/>
          <w:noProof/>
          <w:color w:val="000000" w:themeColor="text1"/>
          <w:lang w:bidi="lo-LA"/>
        </w:rPr>
      </w:pPr>
      <w:hyperlink w:anchor="_Toc374550115" w:history="1">
        <w:r w:rsidR="003C20EF" w:rsidRPr="00A32954">
          <w:rPr>
            <w:rStyle w:val="Hyperlink"/>
            <w:rFonts w:ascii="Times New Roman" w:hAnsi="Times New Roman"/>
            <w:noProof/>
            <w:color w:val="000000" w:themeColor="text1"/>
            <w:lang w:eastAsia="de-DE"/>
          </w:rPr>
          <w:t>4.3.1.</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lang w:eastAsia="de-DE"/>
          </w:rPr>
          <w:t>Projekta mērķu novērtējums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_Toc374550115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22</w:t>
        </w:r>
        <w:r w:rsidRPr="00A32954">
          <w:rPr>
            <w:rFonts w:ascii="Times New Roman" w:hAnsi="Times New Roman"/>
            <w:noProof/>
            <w:webHidden/>
            <w:color w:val="000000" w:themeColor="text1"/>
          </w:rPr>
          <w:fldChar w:fldCharType="end"/>
        </w:r>
      </w:hyperlink>
    </w:p>
    <w:p w:rsidR="003C20EF" w:rsidRPr="00A32954" w:rsidRDefault="008D6089" w:rsidP="00A32954">
      <w:pPr>
        <w:pStyle w:val="TOC3"/>
        <w:tabs>
          <w:tab w:val="left" w:pos="1320"/>
          <w:tab w:val="right" w:leader="dot" w:pos="8284"/>
        </w:tabs>
        <w:ind w:right="-477"/>
        <w:rPr>
          <w:rFonts w:ascii="Times New Roman" w:hAnsi="Times New Roman"/>
          <w:noProof/>
          <w:color w:val="000000" w:themeColor="text1"/>
          <w:lang w:bidi="lo-LA"/>
        </w:rPr>
      </w:pPr>
      <w:hyperlink w:anchor="_Toc374550116" w:history="1">
        <w:r w:rsidR="003C20EF" w:rsidRPr="00A32954">
          <w:rPr>
            <w:rStyle w:val="Hyperlink"/>
            <w:rFonts w:ascii="Times New Roman" w:hAnsi="Times New Roman"/>
            <w:noProof/>
            <w:color w:val="000000" w:themeColor="text1"/>
            <w:lang w:eastAsia="en-US"/>
          </w:rPr>
          <w:t>4.3.2.</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noProof/>
            <w:color w:val="000000" w:themeColor="text1"/>
            <w:lang w:eastAsia="en-US"/>
          </w:rPr>
          <w:t>Projekta rezultātu ietekmes uz vidi novērtējums</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_Toc374550116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23</w:t>
        </w:r>
        <w:r w:rsidRPr="00A32954">
          <w:rPr>
            <w:rFonts w:ascii="Times New Roman" w:hAnsi="Times New Roman"/>
            <w:noProof/>
            <w:webHidden/>
            <w:color w:val="000000" w:themeColor="text1"/>
          </w:rPr>
          <w:fldChar w:fldCharType="end"/>
        </w:r>
      </w:hyperlink>
    </w:p>
    <w:p w:rsidR="003C20EF" w:rsidRPr="00A32954" w:rsidRDefault="008D6089" w:rsidP="00A32954">
      <w:pPr>
        <w:pStyle w:val="TOC1"/>
        <w:tabs>
          <w:tab w:val="left" w:pos="480"/>
          <w:tab w:val="right" w:leader="dot" w:pos="8284"/>
        </w:tabs>
        <w:ind w:right="-477"/>
        <w:rPr>
          <w:rFonts w:ascii="Times New Roman" w:hAnsi="Times New Roman"/>
          <w:noProof/>
          <w:color w:val="000000" w:themeColor="text1"/>
          <w:lang w:bidi="lo-LA"/>
        </w:rPr>
      </w:pPr>
      <w:hyperlink w:anchor="_Toc374550117" w:history="1">
        <w:r w:rsidR="003C20EF" w:rsidRPr="00A32954">
          <w:rPr>
            <w:rStyle w:val="Hyperlink"/>
            <w:rFonts w:ascii="Times New Roman" w:hAnsi="Times New Roman"/>
            <w:caps/>
            <w:noProof/>
            <w:color w:val="000000" w:themeColor="text1"/>
            <w:lang w:eastAsia="de-DE"/>
          </w:rPr>
          <w:t>5.</w:t>
        </w:r>
        <w:r w:rsidR="003C20EF" w:rsidRPr="00A32954">
          <w:rPr>
            <w:rFonts w:ascii="Times New Roman" w:hAnsi="Times New Roman"/>
            <w:noProof/>
            <w:color w:val="000000" w:themeColor="text1"/>
            <w:lang w:bidi="lo-LA"/>
          </w:rPr>
          <w:tab/>
        </w:r>
        <w:r w:rsidR="003C20EF" w:rsidRPr="00A32954">
          <w:rPr>
            <w:rStyle w:val="Hyperlink"/>
            <w:rFonts w:ascii="Times New Roman" w:hAnsi="Times New Roman"/>
            <w:caps/>
            <w:noProof/>
            <w:color w:val="000000" w:themeColor="text1"/>
            <w:lang w:eastAsia="de-DE"/>
          </w:rPr>
          <w:t>Informācija par SEA konsultācijām</w:t>
        </w:r>
        <w:r w:rsidR="003C20EF" w:rsidRPr="00A32954">
          <w:rPr>
            <w:rFonts w:ascii="Times New Roman" w:hAnsi="Times New Roman"/>
            <w:noProof/>
            <w:webHidden/>
            <w:color w:val="000000" w:themeColor="text1"/>
          </w:rPr>
          <w:tab/>
        </w:r>
        <w:r w:rsidRPr="00A32954">
          <w:rPr>
            <w:rFonts w:ascii="Times New Roman" w:hAnsi="Times New Roman"/>
            <w:noProof/>
            <w:webHidden/>
            <w:color w:val="000000" w:themeColor="text1"/>
          </w:rPr>
          <w:fldChar w:fldCharType="begin"/>
        </w:r>
        <w:r w:rsidR="003C20EF" w:rsidRPr="00A32954">
          <w:rPr>
            <w:rFonts w:ascii="Times New Roman" w:hAnsi="Times New Roman"/>
            <w:noProof/>
            <w:webHidden/>
            <w:color w:val="000000" w:themeColor="text1"/>
          </w:rPr>
          <w:instrText xml:space="preserve"> PAGEREF _Toc374550117 \h </w:instrText>
        </w:r>
        <w:r w:rsidRPr="00A32954">
          <w:rPr>
            <w:rFonts w:ascii="Times New Roman" w:hAnsi="Times New Roman"/>
            <w:noProof/>
            <w:webHidden/>
            <w:color w:val="000000" w:themeColor="text1"/>
          </w:rPr>
        </w:r>
        <w:r w:rsidRPr="00A32954">
          <w:rPr>
            <w:rFonts w:ascii="Times New Roman" w:hAnsi="Times New Roman"/>
            <w:noProof/>
            <w:webHidden/>
            <w:color w:val="000000" w:themeColor="text1"/>
          </w:rPr>
          <w:fldChar w:fldCharType="separate"/>
        </w:r>
        <w:r w:rsidR="00E9024F">
          <w:rPr>
            <w:rFonts w:ascii="Times New Roman" w:hAnsi="Times New Roman"/>
            <w:noProof/>
            <w:webHidden/>
            <w:color w:val="000000" w:themeColor="text1"/>
          </w:rPr>
          <w:t>24</w:t>
        </w:r>
        <w:r w:rsidRPr="00A32954">
          <w:rPr>
            <w:rFonts w:ascii="Times New Roman" w:hAnsi="Times New Roman"/>
            <w:noProof/>
            <w:webHidden/>
            <w:color w:val="000000" w:themeColor="text1"/>
          </w:rPr>
          <w:fldChar w:fldCharType="end"/>
        </w:r>
      </w:hyperlink>
    </w:p>
    <w:p w:rsidR="003C20EF" w:rsidRPr="00A32954" w:rsidRDefault="008D6089" w:rsidP="00A32954">
      <w:pPr>
        <w:pStyle w:val="Style2"/>
        <w:widowControl/>
        <w:ind w:right="-477"/>
        <w:jc w:val="center"/>
        <w:rPr>
          <w:rFonts w:ascii="Times New Roman" w:hAnsi="Times New Roman"/>
          <w:b/>
          <w:bCs/>
          <w:noProof/>
          <w:color w:val="000000" w:themeColor="text1"/>
        </w:rPr>
      </w:pPr>
      <w:r w:rsidRPr="00A32954">
        <w:rPr>
          <w:rFonts w:ascii="Times New Roman" w:hAnsi="Times New Roman"/>
          <w:b/>
          <w:bCs/>
          <w:noProof/>
          <w:color w:val="000000" w:themeColor="text1"/>
        </w:rPr>
        <w:fldChar w:fldCharType="end"/>
      </w:r>
    </w:p>
    <w:p w:rsidR="003C20EF" w:rsidRPr="00A32954" w:rsidRDefault="003C20EF" w:rsidP="00A32954">
      <w:pPr>
        <w:pStyle w:val="Style2"/>
        <w:widowControl/>
        <w:ind w:right="-477"/>
        <w:jc w:val="center"/>
        <w:rPr>
          <w:rFonts w:ascii="Times New Roman" w:hAnsi="Times New Roman"/>
          <w:b/>
          <w:bCs/>
          <w:noProof/>
          <w:color w:val="000000" w:themeColor="text1"/>
        </w:rPr>
      </w:pPr>
    </w:p>
    <w:p w:rsidR="003C20EF" w:rsidRPr="00A32954" w:rsidRDefault="003C20EF" w:rsidP="00A32954">
      <w:pPr>
        <w:pStyle w:val="Style2"/>
        <w:widowControl/>
        <w:ind w:right="-477"/>
        <w:jc w:val="center"/>
        <w:rPr>
          <w:rFonts w:ascii="Times New Roman" w:hAnsi="Times New Roman"/>
          <w:b/>
          <w:bCs/>
          <w:noProof/>
          <w:color w:val="000000" w:themeColor="text1"/>
        </w:rPr>
      </w:pPr>
    </w:p>
    <w:p w:rsidR="003C20EF" w:rsidRPr="00A32954" w:rsidRDefault="003C20EF" w:rsidP="00A32954">
      <w:pPr>
        <w:pStyle w:val="Style2"/>
        <w:widowControl/>
        <w:ind w:right="-477"/>
        <w:jc w:val="center"/>
        <w:rPr>
          <w:rFonts w:ascii="Times New Roman" w:hAnsi="Times New Roman"/>
          <w:b/>
          <w:bCs/>
          <w:noProof/>
          <w:color w:val="000000" w:themeColor="text1"/>
        </w:rPr>
      </w:pPr>
    </w:p>
    <w:p w:rsidR="00A32954" w:rsidRDefault="00A32954">
      <w:pPr>
        <w:rPr>
          <w:rFonts w:ascii="Times New Roman" w:eastAsia="Times New Roman" w:hAnsi="Times New Roman" w:cs="Times New Roman"/>
          <w:b/>
          <w:bCs/>
          <w:noProof/>
          <w:color w:val="000000" w:themeColor="text1"/>
          <w:sz w:val="24"/>
          <w:szCs w:val="24"/>
          <w:lang w:eastAsia="lv-LV"/>
        </w:rPr>
      </w:pPr>
      <w:r>
        <w:rPr>
          <w:rFonts w:ascii="Times New Roman" w:hAnsi="Times New Roman"/>
          <w:b/>
          <w:bCs/>
          <w:noProof/>
          <w:color w:val="000000" w:themeColor="text1"/>
        </w:rPr>
        <w:br w:type="page"/>
      </w:r>
    </w:p>
    <w:p w:rsidR="003C20EF" w:rsidRPr="00A32954" w:rsidRDefault="003C20EF" w:rsidP="00A32954">
      <w:pPr>
        <w:pStyle w:val="Style2"/>
        <w:widowControl/>
        <w:ind w:right="-477"/>
        <w:jc w:val="center"/>
        <w:rPr>
          <w:rFonts w:ascii="Times New Roman" w:hAnsi="Times New Roman"/>
          <w:b/>
          <w:bCs/>
          <w:noProof/>
          <w:color w:val="000000" w:themeColor="text1"/>
        </w:rPr>
      </w:pPr>
    </w:p>
    <w:p w:rsidR="00A32954" w:rsidRPr="00A32954" w:rsidRDefault="00A32954" w:rsidP="00A32954">
      <w:pPr>
        <w:pStyle w:val="Style2"/>
        <w:widowControl/>
        <w:ind w:right="-477"/>
        <w:jc w:val="center"/>
        <w:rPr>
          <w:rStyle w:val="FontStyle48"/>
          <w:rFonts w:ascii="Times New Roman" w:hAnsi="Times New Roman" w:cs="Times New Roman"/>
          <w:caps/>
          <w:color w:val="000000" w:themeColor="text1"/>
          <w:sz w:val="24"/>
          <w:szCs w:val="24"/>
          <w:lang w:eastAsia="en-US"/>
        </w:rPr>
      </w:pPr>
    </w:p>
    <w:p w:rsidR="003C20EF" w:rsidRDefault="003C20EF" w:rsidP="00A32954">
      <w:pPr>
        <w:pStyle w:val="Style2"/>
        <w:widowControl/>
        <w:ind w:right="-477"/>
        <w:jc w:val="center"/>
        <w:rPr>
          <w:rStyle w:val="FontStyle48"/>
          <w:rFonts w:ascii="Times New Roman" w:hAnsi="Times New Roman" w:cs="Times New Roman"/>
          <w:caps/>
          <w:color w:val="000000" w:themeColor="text1"/>
          <w:sz w:val="24"/>
          <w:szCs w:val="24"/>
          <w:lang w:eastAsia="en-US"/>
        </w:rPr>
      </w:pPr>
      <w:r w:rsidRPr="00A32954">
        <w:rPr>
          <w:rStyle w:val="FontStyle48"/>
          <w:rFonts w:ascii="Times New Roman" w:hAnsi="Times New Roman" w:cs="Times New Roman"/>
          <w:caps/>
          <w:color w:val="000000" w:themeColor="text1"/>
          <w:sz w:val="24"/>
          <w:szCs w:val="24"/>
          <w:lang w:eastAsia="en-US"/>
        </w:rPr>
        <w:t>Saīsinājumi</w:t>
      </w:r>
    </w:p>
    <w:p w:rsidR="00A32954" w:rsidRPr="00A32954" w:rsidRDefault="00A32954" w:rsidP="00A32954">
      <w:pPr>
        <w:pStyle w:val="Style2"/>
        <w:widowControl/>
        <w:ind w:right="-477"/>
        <w:jc w:val="center"/>
        <w:rPr>
          <w:rStyle w:val="FontStyle48"/>
          <w:rFonts w:ascii="Times New Roman" w:hAnsi="Times New Roman" w:cs="Times New Roman"/>
          <w:caps/>
          <w:color w:val="000000" w:themeColor="text1"/>
          <w:sz w:val="24"/>
          <w:szCs w:val="24"/>
          <w:lang w:eastAsia="en-US"/>
        </w:rPr>
      </w:pPr>
    </w:p>
    <w:tbl>
      <w:tblPr>
        <w:tblW w:w="0" w:type="auto"/>
        <w:tblInd w:w="40" w:type="dxa"/>
        <w:tblLayout w:type="fixed"/>
        <w:tblCellMar>
          <w:left w:w="40" w:type="dxa"/>
          <w:right w:w="40" w:type="dxa"/>
        </w:tblCellMar>
        <w:tblLook w:val="0000"/>
      </w:tblPr>
      <w:tblGrid>
        <w:gridCol w:w="1373"/>
        <w:gridCol w:w="6389"/>
      </w:tblGrid>
      <w:tr w:rsidR="003C20EF" w:rsidRPr="00A32954" w:rsidTr="00710393">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CBC</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proofErr w:type="spellStart"/>
            <w:r w:rsidRPr="00A32954">
              <w:rPr>
                <w:rStyle w:val="FontStyle49"/>
                <w:rFonts w:ascii="Times New Roman" w:hAnsi="Times New Roman" w:cs="Times New Roman"/>
                <w:color w:val="000000" w:themeColor="text1"/>
                <w:sz w:val="24"/>
                <w:szCs w:val="24"/>
                <w:lang w:eastAsia="en-US"/>
              </w:rPr>
              <w:t>Centrālbaltijas</w:t>
            </w:r>
            <w:proofErr w:type="spellEnd"/>
            <w:r w:rsidRPr="00A32954">
              <w:rPr>
                <w:rStyle w:val="FontStyle49"/>
                <w:rFonts w:ascii="Times New Roman" w:hAnsi="Times New Roman" w:cs="Times New Roman"/>
                <w:color w:val="000000" w:themeColor="text1"/>
                <w:sz w:val="24"/>
                <w:szCs w:val="24"/>
                <w:lang w:eastAsia="en-US"/>
              </w:rPr>
              <w:t xml:space="preserve"> valstu sadarbība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BAT</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Labākās pieejamās metodes</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DPSIR</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Sociāli-ekonomiskie faktori – slodzes – stāvoklis – ietekme – atbildes pasākumi. EVA izmantotais satvars</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EVA</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Eiropas Vides aģentūra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IVN</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Ietekmes uz vidi novērtējums</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EMAS</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Vides vadības un audita sistēma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EMS</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Vides vadības sistēma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END</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Vides trokšņu direktīva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IED</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Rūpniecisko emisiju direktīva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IPPC</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Piesārņojuma integrēta novēršana un kontrole</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ISO</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Starptautiskā Standartizācijas organizācija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GES</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Labs vides stāvoklis</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HELCOM</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Baltijas jūras Vides aizsardzības komisija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LCP</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Lielas sadedzināšanas iekārtas</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NGO</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Nevalstiskā organizācija</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SEA</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Stratēģiskais vides novērtējums</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TO</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Tematiskie mērķi</w:t>
            </w:r>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WFD</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Ūdens </w:t>
            </w:r>
            <w:proofErr w:type="spellStart"/>
            <w:r w:rsidRPr="00A32954">
              <w:rPr>
                <w:rStyle w:val="FontStyle49"/>
                <w:rFonts w:ascii="Times New Roman" w:hAnsi="Times New Roman" w:cs="Times New Roman"/>
                <w:color w:val="000000" w:themeColor="text1"/>
                <w:sz w:val="24"/>
                <w:szCs w:val="24"/>
                <w:lang w:eastAsia="en-US"/>
              </w:rPr>
              <w:t>struktūrdirektīva</w:t>
            </w:r>
            <w:proofErr w:type="spellEnd"/>
          </w:p>
        </w:tc>
      </w:tr>
      <w:tr w:rsidR="003C20EF" w:rsidRPr="00A32954" w:rsidTr="003C20EF">
        <w:tc>
          <w:tcPr>
            <w:tcW w:w="1373"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UNESCO</w:t>
            </w:r>
          </w:p>
        </w:tc>
        <w:tc>
          <w:tcPr>
            <w:tcW w:w="6389" w:type="dxa"/>
            <w:tcBorders>
              <w:top w:val="nil"/>
              <w:left w:val="nil"/>
              <w:bottom w:val="nil"/>
              <w:right w:val="nil"/>
            </w:tcBorders>
          </w:tcPr>
          <w:p w:rsidR="003C20EF" w:rsidRPr="00A32954" w:rsidRDefault="003C20EF" w:rsidP="00A32954">
            <w:pPr>
              <w:pStyle w:val="Style15"/>
              <w:widowControl/>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Apvienoto Nāciju Izglītības, zinātnes un kultūras organizācija</w:t>
            </w:r>
          </w:p>
        </w:tc>
      </w:tr>
    </w:tbl>
    <w:p w:rsidR="003C20EF" w:rsidRPr="00A32954" w:rsidRDefault="003C20EF" w:rsidP="00A32954">
      <w:pPr>
        <w:pStyle w:val="Style2"/>
        <w:widowControl/>
        <w:ind w:right="-477"/>
        <w:jc w:val="center"/>
        <w:rPr>
          <w:rFonts w:ascii="Times New Roman" w:hAnsi="Times New Roman"/>
          <w:b/>
          <w:bCs/>
          <w:noProof/>
          <w:color w:val="000000" w:themeColor="text1"/>
        </w:rPr>
      </w:pPr>
    </w:p>
    <w:p w:rsidR="003C20EF" w:rsidRPr="00A32954" w:rsidRDefault="003C20EF"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3C20EF" w:rsidRPr="00A32954" w:rsidRDefault="003C20EF"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3C20EF" w:rsidRPr="00A32954" w:rsidRDefault="003C20EF" w:rsidP="00A32954">
      <w:pPr>
        <w:pStyle w:val="Style2"/>
        <w:widowControl/>
        <w:ind w:right="-477"/>
        <w:jc w:val="center"/>
        <w:rPr>
          <w:rStyle w:val="FontStyle35"/>
          <w:rFonts w:ascii="Times New Roman" w:hAnsi="Times New Roman" w:cs="Times New Roman"/>
          <w:color w:val="000000" w:themeColor="text1"/>
          <w:position w:val="-7"/>
          <w:sz w:val="24"/>
          <w:szCs w:val="24"/>
          <w:lang w:eastAsia="en-US"/>
        </w:rPr>
      </w:pPr>
    </w:p>
    <w:p w:rsidR="00A32954" w:rsidRDefault="00A32954">
      <w:pPr>
        <w:rPr>
          <w:rStyle w:val="FontStyle35"/>
          <w:rFonts w:ascii="Times New Roman" w:eastAsia="Times New Roman" w:hAnsi="Times New Roman" w:cs="Times New Roman"/>
          <w:color w:val="000000" w:themeColor="text1"/>
          <w:position w:val="-7"/>
          <w:sz w:val="24"/>
          <w:szCs w:val="24"/>
        </w:rPr>
      </w:pPr>
      <w:r>
        <w:rPr>
          <w:rStyle w:val="FontStyle35"/>
          <w:rFonts w:ascii="Times New Roman" w:hAnsi="Times New Roman" w:cs="Times New Roman"/>
          <w:color w:val="000000" w:themeColor="text1"/>
          <w:position w:val="-7"/>
          <w:sz w:val="24"/>
          <w:szCs w:val="24"/>
        </w:rPr>
        <w:br w:type="page"/>
      </w:r>
    </w:p>
    <w:p w:rsidR="003C20EF" w:rsidRPr="00A32954" w:rsidRDefault="003C20EF" w:rsidP="00A32954">
      <w:pPr>
        <w:pStyle w:val="Style2"/>
        <w:widowControl/>
        <w:ind w:right="-477"/>
        <w:rPr>
          <w:rStyle w:val="FontStyle35"/>
          <w:rFonts w:ascii="Times New Roman" w:hAnsi="Times New Roman" w:cs="Times New Roman"/>
          <w:color w:val="000000" w:themeColor="text1"/>
          <w:position w:val="-7"/>
          <w:sz w:val="24"/>
          <w:szCs w:val="24"/>
          <w:lang w:eastAsia="en-US"/>
        </w:rPr>
      </w:pPr>
    </w:p>
    <w:p w:rsidR="003C20EF" w:rsidRDefault="003C20EF" w:rsidP="00A32954">
      <w:pPr>
        <w:pStyle w:val="Style2"/>
        <w:widowControl/>
        <w:ind w:right="-477"/>
        <w:rPr>
          <w:rStyle w:val="FontStyle48"/>
          <w:rFonts w:ascii="Times New Roman" w:hAnsi="Times New Roman" w:cs="Times New Roman"/>
          <w:bCs w:val="0"/>
          <w:caps/>
          <w:color w:val="000000" w:themeColor="text1"/>
          <w:sz w:val="24"/>
          <w:szCs w:val="24"/>
        </w:rPr>
      </w:pPr>
      <w:bookmarkStart w:id="0" w:name="_Toc374550091"/>
      <w:r w:rsidRPr="00A32954">
        <w:rPr>
          <w:rStyle w:val="FontStyle48"/>
          <w:rFonts w:ascii="Times New Roman" w:hAnsi="Times New Roman" w:cs="Times New Roman"/>
          <w:bCs w:val="0"/>
          <w:caps/>
          <w:color w:val="000000" w:themeColor="text1"/>
          <w:sz w:val="24"/>
          <w:szCs w:val="24"/>
        </w:rPr>
        <w:t>1.Netehnisks kopsavilkums</w:t>
      </w:r>
      <w:bookmarkEnd w:id="0"/>
    </w:p>
    <w:p w:rsidR="00A32954" w:rsidRPr="00A32954" w:rsidRDefault="00A32954" w:rsidP="00A32954">
      <w:pPr>
        <w:pStyle w:val="Style2"/>
        <w:widowControl/>
        <w:ind w:right="-477"/>
        <w:rPr>
          <w:rStyle w:val="FontStyle48"/>
          <w:rFonts w:ascii="Times New Roman" w:hAnsi="Times New Roman" w:cs="Times New Roman"/>
          <w:bCs w:val="0"/>
          <w:caps/>
          <w:color w:val="000000" w:themeColor="text1"/>
          <w:sz w:val="24"/>
          <w:szCs w:val="24"/>
        </w:rPr>
      </w:pPr>
    </w:p>
    <w:p w:rsidR="00D112CC" w:rsidRDefault="003C20EF" w:rsidP="00D112CC">
      <w:pPr>
        <w:pStyle w:val="Style2"/>
        <w:widowControl/>
        <w:ind w:right="-477" w:firstLine="720"/>
        <w:jc w:val="both"/>
        <w:rPr>
          <w:rStyle w:val="FontStyle49"/>
          <w:rFonts w:ascii="Times New Roman" w:hAnsi="Times New Roman" w:cs="Times New Roman"/>
          <w:color w:val="000000" w:themeColor="text1"/>
          <w:sz w:val="24"/>
          <w:szCs w:val="24"/>
          <w:lang w:eastAsia="en-US"/>
        </w:rPr>
      </w:pPr>
      <w:proofErr w:type="spellStart"/>
      <w:r w:rsidRPr="00A32954">
        <w:rPr>
          <w:rStyle w:val="FontStyle49"/>
          <w:rFonts w:ascii="Times New Roman" w:hAnsi="Times New Roman" w:cs="Times New Roman"/>
          <w:color w:val="000000" w:themeColor="text1"/>
          <w:sz w:val="24"/>
          <w:szCs w:val="24"/>
          <w:lang w:eastAsia="en-US"/>
        </w:rPr>
        <w:t>Centrālbaltijas</w:t>
      </w:r>
      <w:proofErr w:type="spellEnd"/>
      <w:r w:rsidRPr="00A32954">
        <w:rPr>
          <w:rStyle w:val="FontStyle49"/>
          <w:rFonts w:ascii="Times New Roman" w:hAnsi="Times New Roman" w:cs="Times New Roman"/>
          <w:color w:val="000000" w:themeColor="text1"/>
          <w:sz w:val="24"/>
          <w:szCs w:val="24"/>
          <w:lang w:eastAsia="en-US"/>
        </w:rPr>
        <w:t xml:space="preserve"> (CBC) programmas 2014</w:t>
      </w:r>
      <w:r w:rsidRPr="00A32954">
        <w:rPr>
          <w:rStyle w:val="FontStyle49"/>
          <w:rFonts w:ascii="Times New Roman" w:hAnsi="Times New Roman" w:cs="Times New Roman"/>
          <w:color w:val="000000" w:themeColor="text1"/>
          <w:sz w:val="24"/>
          <w:szCs w:val="24"/>
          <w:lang w:eastAsia="en-US"/>
        </w:rPr>
        <w:sym w:font="Symbol" w:char="F02D"/>
      </w:r>
      <w:r w:rsidRPr="00A32954">
        <w:rPr>
          <w:rStyle w:val="FontStyle49"/>
          <w:rFonts w:ascii="Times New Roman" w:hAnsi="Times New Roman" w:cs="Times New Roman"/>
          <w:color w:val="000000" w:themeColor="text1"/>
          <w:sz w:val="24"/>
          <w:szCs w:val="24"/>
          <w:lang w:eastAsia="en-US"/>
        </w:rPr>
        <w:t>2020 projekts ir izstrādāts un nodots publiskai apspriešanai. Šis ziņojums ir CBC programmas projekta vides novērtējums, kas ir neatņemama programmas projekta dokumenta daļa.</w:t>
      </w:r>
    </w:p>
    <w:p w:rsidR="00D112CC" w:rsidRDefault="003C20EF" w:rsidP="00D112CC">
      <w:pPr>
        <w:pStyle w:val="Style2"/>
        <w:widowControl/>
        <w:ind w:right="-477" w:firstLine="72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Šis ziņojums ir viens no stratēģiskā vides novērtējuma (SEA) procesa rezultātiem, un SEA ir daļa no programmas norises sākotnējās ietekmes (</w:t>
      </w:r>
      <w:proofErr w:type="spellStart"/>
      <w:r w:rsidRPr="00A32954">
        <w:rPr>
          <w:rStyle w:val="FontStyle49"/>
          <w:rFonts w:ascii="Times New Roman" w:hAnsi="Times New Roman" w:cs="Times New Roman"/>
          <w:i/>
          <w:color w:val="000000" w:themeColor="text1"/>
          <w:sz w:val="24"/>
          <w:szCs w:val="24"/>
          <w:lang w:eastAsia="en-US"/>
        </w:rPr>
        <w:t>ex</w:t>
      </w:r>
      <w:proofErr w:type="spellEnd"/>
      <w:r w:rsidRPr="00A32954">
        <w:rPr>
          <w:rStyle w:val="FontStyle49"/>
          <w:rFonts w:ascii="Times New Roman" w:hAnsi="Times New Roman" w:cs="Times New Roman"/>
          <w:i/>
          <w:color w:val="000000" w:themeColor="text1"/>
          <w:sz w:val="24"/>
          <w:szCs w:val="24"/>
          <w:lang w:eastAsia="en-US"/>
        </w:rPr>
        <w:t xml:space="preserve"> </w:t>
      </w:r>
      <w:proofErr w:type="spellStart"/>
      <w:r w:rsidRPr="00A32954">
        <w:rPr>
          <w:rStyle w:val="FontStyle49"/>
          <w:rFonts w:ascii="Times New Roman" w:hAnsi="Times New Roman" w:cs="Times New Roman"/>
          <w:i/>
          <w:color w:val="000000" w:themeColor="text1"/>
          <w:sz w:val="24"/>
          <w:szCs w:val="24"/>
          <w:lang w:eastAsia="en-US"/>
        </w:rPr>
        <w:t>ante</w:t>
      </w:r>
      <w:proofErr w:type="spellEnd"/>
      <w:r w:rsidRPr="00A32954">
        <w:rPr>
          <w:rStyle w:val="FontStyle49"/>
          <w:rFonts w:ascii="Times New Roman" w:hAnsi="Times New Roman" w:cs="Times New Roman"/>
          <w:color w:val="000000" w:themeColor="text1"/>
          <w:sz w:val="24"/>
          <w:szCs w:val="24"/>
          <w:lang w:eastAsia="en-US"/>
        </w:rPr>
        <w:t xml:space="preserve">) novērtējuma. SEA ir veikts saskaņā ar Eiropas Savienības (ES) SEA direktīvas prasībām, kas paredz veikt valstu un reģionu plānu vides novērtējumu pirms šādu plānu pieņemšanas. SEA procedūra ievēro stratēģiskā novērtējuma labo praksi, kuras divi galvenie </w:t>
      </w:r>
      <w:proofErr w:type="spellStart"/>
      <w:r w:rsidRPr="00A32954">
        <w:rPr>
          <w:rStyle w:val="FontStyle49"/>
          <w:rFonts w:ascii="Times New Roman" w:hAnsi="Times New Roman" w:cs="Times New Roman"/>
          <w:color w:val="000000" w:themeColor="text1"/>
          <w:sz w:val="24"/>
          <w:szCs w:val="24"/>
          <w:lang w:eastAsia="en-US"/>
        </w:rPr>
        <w:t>pamatbalsti</w:t>
      </w:r>
      <w:proofErr w:type="spellEnd"/>
      <w:r w:rsidRPr="00A32954">
        <w:rPr>
          <w:rStyle w:val="FontStyle49"/>
          <w:rFonts w:ascii="Times New Roman" w:hAnsi="Times New Roman" w:cs="Times New Roman"/>
          <w:color w:val="000000" w:themeColor="text1"/>
          <w:sz w:val="24"/>
          <w:szCs w:val="24"/>
          <w:lang w:eastAsia="en-US"/>
        </w:rPr>
        <w:t xml:space="preserve"> ir integrācija plānošanas procesā un sabiedrības iesaiste. Integrācija plānošanas procesā tiek nodrošināta, vides ekspertiem regulāri sazinoties ar programmas komandu un veicot izmaiņas/labojumus projekta versijās. Sabiedrības iesaiste ir nepārtraukts process, kura oficiālā daļa jāveic publiskajās apspriešanās.</w:t>
      </w:r>
    </w:p>
    <w:p w:rsidR="00D112CC" w:rsidRDefault="003C20EF" w:rsidP="00D112CC">
      <w:pPr>
        <w:pStyle w:val="Style2"/>
        <w:widowControl/>
        <w:ind w:right="-477" w:firstLine="72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SEA galvenais mērķis ir novērtēt izvēlētās CBC programmas mērķu iespējamo pozitīvo un negatīvo ietekmi uz vidi, sniedzot ieteikumus, kā stiprināt pozitīvo ietekmi un samazināt negatīvo ietekmi.</w:t>
      </w:r>
    </w:p>
    <w:p w:rsidR="00D112CC" w:rsidRDefault="003C20EF" w:rsidP="00D112CC">
      <w:pPr>
        <w:pStyle w:val="Style2"/>
        <w:widowControl/>
        <w:ind w:right="-477" w:firstLine="72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Novērtējumā tiek izmantoti sociāli-ekonomiskie faktori – spiediens – stāvoklis – ietekme – atbildes pasākumi (DPSIR). Ir ieteicams izmantot DPSIR struktūru arī lai novērtētu programmas un projekta veikumu vides jomā.</w:t>
      </w:r>
    </w:p>
    <w:p w:rsidR="00D112CC" w:rsidRDefault="003C20EF" w:rsidP="00D112CC">
      <w:pPr>
        <w:pStyle w:val="Style2"/>
        <w:widowControl/>
        <w:ind w:right="-477" w:firstLine="72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Ir ieteicams, lai vides jautājumi, ko skars programmas aktivitātes, būtu balstīti uz esošiem politikas dokumentiem. Tā kā programmas teritorija ir </w:t>
      </w:r>
      <w:proofErr w:type="spellStart"/>
      <w:r w:rsidRPr="00A32954">
        <w:rPr>
          <w:rStyle w:val="FontStyle49"/>
          <w:rFonts w:ascii="Times New Roman" w:hAnsi="Times New Roman" w:cs="Times New Roman"/>
          <w:color w:val="000000" w:themeColor="text1"/>
          <w:sz w:val="24"/>
          <w:szCs w:val="24"/>
          <w:lang w:eastAsia="en-US"/>
        </w:rPr>
        <w:t>Centrālbaltijas</w:t>
      </w:r>
      <w:proofErr w:type="spellEnd"/>
      <w:r w:rsidRPr="00A32954">
        <w:rPr>
          <w:rStyle w:val="FontStyle49"/>
          <w:rFonts w:ascii="Times New Roman" w:hAnsi="Times New Roman" w:cs="Times New Roman"/>
          <w:color w:val="000000" w:themeColor="text1"/>
          <w:sz w:val="24"/>
          <w:szCs w:val="24"/>
          <w:lang w:eastAsia="en-US"/>
        </w:rPr>
        <w:t xml:space="preserve"> valstis, ir ieteicams galveno uzmanību pievērst Baltijas jūras vides aizsardzības komisijas </w:t>
      </w:r>
      <w:r w:rsidRPr="00A32954">
        <w:rPr>
          <w:rStyle w:val="FontStyle49"/>
          <w:rFonts w:ascii="Times New Roman" w:hAnsi="Times New Roman" w:cs="Times New Roman"/>
          <w:color w:val="000000" w:themeColor="text1"/>
          <w:sz w:val="24"/>
          <w:szCs w:val="24"/>
          <w:lang w:eastAsia="en-US"/>
        </w:rPr>
        <w:sym w:font="Symbol" w:char="F02D"/>
      </w:r>
      <w:r w:rsidRPr="00A32954">
        <w:rPr>
          <w:rStyle w:val="FontStyle49"/>
          <w:rFonts w:ascii="Times New Roman" w:hAnsi="Times New Roman" w:cs="Times New Roman"/>
          <w:color w:val="000000" w:themeColor="text1"/>
          <w:sz w:val="24"/>
          <w:szCs w:val="24"/>
          <w:lang w:eastAsia="en-US"/>
        </w:rPr>
        <w:t xml:space="preserve"> Helsinku komisijas (HELCOM) ieteikto politiku un instrumentiem, jo īpaši neseno Rīcības plānu. Citi vērā ņemami vides politikas dokumenti ir ES vides rīcības plāns un vides stratēģiskās politikas dokumenti. Īpaši svarīga ir politika un rīcības plāni, kuru mērķis ir sasniegt ūdeņu, gaisa un dzīvotņu labas vides stāvokli (GES). Īpaša priekšroka dodama atbildes pasākumiem uz pārrobežu sociāli-ekonomiskiem faktoriem un spiedienu.</w:t>
      </w:r>
    </w:p>
    <w:p w:rsidR="00D112CC" w:rsidRDefault="003C20EF" w:rsidP="00D112CC">
      <w:pPr>
        <w:pStyle w:val="Style2"/>
        <w:widowControl/>
        <w:ind w:right="-477" w:firstLine="72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Ierosinātās projekta darbības tiek vērtētas, un saskaņā ar vides pārvaldības pasākumiem tās tiek ierosinātas programmas un projekta līmenī. Pasākumi veido integrētu sistēmu, kur programmas aktivitātes atbalsta vides pasākumus un projekta aktivitātes — programmas pasākumus. Izvirzāmajiem mērķiem, progresam un rezultātiem būtu jābūt izmērāmiem, balstoties uz vides rādītājiem. Tā ir obligāta prasība programmām un projektiem ar tiešu ietekmi un ieteicama aktivitātēm, kas pret vides mērķiem nevēršas tieši.</w:t>
      </w:r>
    </w:p>
    <w:p w:rsidR="003C20EF" w:rsidRPr="00D112CC" w:rsidRDefault="003C20EF" w:rsidP="00D112CC">
      <w:pPr>
        <w:pStyle w:val="Style2"/>
        <w:widowControl/>
        <w:ind w:right="-477" w:firstLine="720"/>
        <w:jc w:val="both"/>
        <w:rPr>
          <w:rStyle w:val="FontStyle35"/>
          <w:rFonts w:ascii="Times New Roman" w:hAnsi="Times New Roman" w:cs="Times New Roman"/>
          <w:b w:val="0"/>
          <w:bCs w:val="0"/>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Tāpat ir ieteicams, lai visi programmas projekti vērtētu plānoto aktivitāšu ietekmi uz vidi un plānotu un kontrolētu aktivitātes ar būtisku ietekmi.</w:t>
      </w:r>
    </w:p>
    <w:p w:rsidR="00A32954" w:rsidRPr="00A32954" w:rsidRDefault="00A32954" w:rsidP="00A32954">
      <w:pPr>
        <w:spacing w:after="0" w:line="240" w:lineRule="auto"/>
        <w:rPr>
          <w:rFonts w:ascii="Times New Roman" w:hAnsi="Times New Roman" w:cs="Times New Roman"/>
          <w:color w:val="000000" w:themeColor="text1"/>
          <w:sz w:val="24"/>
          <w:szCs w:val="24"/>
        </w:rPr>
      </w:pPr>
      <w:r w:rsidRPr="00A32954">
        <w:rPr>
          <w:rFonts w:ascii="Times New Roman" w:hAnsi="Times New Roman" w:cs="Times New Roman"/>
          <w:color w:val="000000" w:themeColor="text1"/>
          <w:sz w:val="24"/>
          <w:szCs w:val="24"/>
        </w:rPr>
        <w:br w:type="page"/>
      </w:r>
    </w:p>
    <w:p w:rsidR="003C20EF" w:rsidRPr="00A32954" w:rsidRDefault="003C20EF" w:rsidP="00A32954">
      <w:pPr>
        <w:spacing w:after="0" w:line="240" w:lineRule="auto"/>
        <w:ind w:right="-477"/>
        <w:rPr>
          <w:rFonts w:ascii="Times New Roman" w:hAnsi="Times New Roman" w:cs="Times New Roman"/>
          <w:color w:val="000000" w:themeColor="text1"/>
          <w:sz w:val="24"/>
          <w:szCs w:val="24"/>
        </w:rPr>
      </w:pPr>
    </w:p>
    <w:p w:rsidR="003C20EF" w:rsidRPr="0094463E" w:rsidRDefault="003C20EF" w:rsidP="00A32954">
      <w:pPr>
        <w:pStyle w:val="Heading1"/>
        <w:numPr>
          <w:ilvl w:val="0"/>
          <w:numId w:val="3"/>
        </w:numPr>
        <w:spacing w:before="0" w:after="0"/>
        <w:ind w:right="-477"/>
        <w:rPr>
          <w:rStyle w:val="FontStyle48"/>
          <w:rFonts w:ascii="Times New Roman" w:hAnsi="Times New Roman" w:cs="Times New Roman"/>
          <w:b/>
          <w:bCs/>
          <w:caps/>
          <w:color w:val="000000" w:themeColor="text1"/>
          <w:sz w:val="28"/>
          <w:szCs w:val="28"/>
        </w:rPr>
      </w:pPr>
      <w:bookmarkStart w:id="1" w:name="_Toc374550092"/>
      <w:r w:rsidRPr="0094463E">
        <w:rPr>
          <w:rStyle w:val="FontStyle48"/>
          <w:rFonts w:ascii="Times New Roman" w:hAnsi="Times New Roman" w:cs="Times New Roman"/>
          <w:b/>
          <w:bCs/>
          <w:caps/>
          <w:color w:val="000000" w:themeColor="text1"/>
          <w:sz w:val="28"/>
          <w:szCs w:val="28"/>
        </w:rPr>
        <w:t>Ievads</w:t>
      </w:r>
      <w:bookmarkEnd w:id="1"/>
    </w:p>
    <w:p w:rsidR="00A32954" w:rsidRPr="00A32954" w:rsidRDefault="00A32954" w:rsidP="00A32954"/>
    <w:p w:rsidR="003C20EF" w:rsidRPr="00A32954" w:rsidRDefault="003C20EF" w:rsidP="00A32954">
      <w:pPr>
        <w:pStyle w:val="Heading2"/>
        <w:keepLines w:val="0"/>
        <w:widowControl w:val="0"/>
        <w:numPr>
          <w:ilvl w:val="1"/>
          <w:numId w:val="3"/>
        </w:numPr>
        <w:autoSpaceDE w:val="0"/>
        <w:autoSpaceDN w:val="0"/>
        <w:adjustRightInd w:val="0"/>
        <w:spacing w:before="0" w:line="240" w:lineRule="auto"/>
        <w:ind w:left="0" w:right="-477" w:firstLine="0"/>
        <w:rPr>
          <w:rStyle w:val="FontStyle46"/>
          <w:rFonts w:ascii="Times New Roman" w:hAnsi="Times New Roman" w:cs="Times New Roman"/>
          <w:b/>
          <w:bCs/>
          <w:i/>
          <w:iCs/>
          <w:color w:val="000000" w:themeColor="text1"/>
          <w:lang w:eastAsia="de-DE"/>
        </w:rPr>
      </w:pPr>
      <w:bookmarkStart w:id="2" w:name="_Toc374550093"/>
      <w:r w:rsidRPr="00A32954">
        <w:rPr>
          <w:rStyle w:val="FontStyle46"/>
          <w:rFonts w:ascii="Times New Roman" w:hAnsi="Times New Roman" w:cs="Times New Roman"/>
          <w:b/>
          <w:bCs/>
          <w:i/>
          <w:iCs/>
          <w:color w:val="000000" w:themeColor="text1"/>
          <w:lang w:eastAsia="de-DE"/>
        </w:rPr>
        <w:t>SEA ziņojuma mērķis</w:t>
      </w:r>
      <w:bookmarkEnd w:id="2"/>
    </w:p>
    <w:p w:rsidR="00D112CC"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Stratēģiskais vides novērtējums (SEA) ir veikts, lai novērtētu programmas un tās plānoto pasākumu ietekmi uz vidi.</w:t>
      </w:r>
      <w:r w:rsidR="0094463E">
        <w:rPr>
          <w:rStyle w:val="FontStyle49"/>
          <w:rFonts w:ascii="Times New Roman" w:hAnsi="Times New Roman" w:cs="Times New Roman"/>
          <w:color w:val="000000" w:themeColor="text1"/>
          <w:sz w:val="24"/>
          <w:szCs w:val="24"/>
          <w:lang w:eastAsia="en-US"/>
        </w:rPr>
        <w:t xml:space="preserve"> </w:t>
      </w:r>
      <w:r w:rsidRPr="0094463E">
        <w:rPr>
          <w:rStyle w:val="FontStyle49"/>
          <w:rFonts w:ascii="Times New Roman" w:hAnsi="Times New Roman" w:cs="Times New Roman"/>
          <w:color w:val="000000" w:themeColor="text1"/>
          <w:sz w:val="24"/>
          <w:szCs w:val="24"/>
          <w:u w:val="single"/>
          <w:lang w:eastAsia="en-US"/>
        </w:rPr>
        <w:t>SEA mērķis</w:t>
      </w:r>
      <w:r w:rsidRPr="00A32954">
        <w:rPr>
          <w:rStyle w:val="FontStyle49"/>
          <w:rFonts w:ascii="Times New Roman" w:hAnsi="Times New Roman" w:cs="Times New Roman"/>
          <w:color w:val="000000" w:themeColor="text1"/>
          <w:sz w:val="24"/>
          <w:szCs w:val="24"/>
          <w:lang w:eastAsia="en-US"/>
        </w:rPr>
        <w:t xml:space="preserve"> ir piedāvāt satvaru CBC programmas prioritāšu un mērķu iespējamās pozitīvās un negatīvās ietekmes novērtējumam un sniegt norādījumus, kā vides pasākumus pielāgot projekta priekšlikumiem.</w:t>
      </w:r>
    </w:p>
    <w:p w:rsidR="00D112CC"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CBC programmas vispārīgais mērķis ir veicināt attīstību vēlamā virzienā. Ir loģiski, ka, </w:t>
      </w:r>
      <w:r w:rsidRPr="00A32954">
        <w:rPr>
          <w:rStyle w:val="FontStyle49"/>
          <w:rFonts w:ascii="Times New Roman" w:hAnsi="Times New Roman" w:cs="Times New Roman"/>
          <w:b/>
          <w:color w:val="000000" w:themeColor="text1"/>
          <w:sz w:val="24"/>
          <w:szCs w:val="24"/>
          <w:lang w:eastAsia="en-US"/>
        </w:rPr>
        <w:t>īstenojot programmas mērķus</w:t>
      </w:r>
      <w:r w:rsidRPr="00A32954">
        <w:rPr>
          <w:rStyle w:val="FontStyle49"/>
          <w:rFonts w:ascii="Times New Roman" w:hAnsi="Times New Roman" w:cs="Times New Roman"/>
          <w:color w:val="000000" w:themeColor="text1"/>
          <w:sz w:val="24"/>
          <w:szCs w:val="24"/>
          <w:lang w:eastAsia="en-US"/>
        </w:rPr>
        <w:t xml:space="preserve">, aktivitātēm </w:t>
      </w:r>
      <w:r w:rsidRPr="00A32954">
        <w:rPr>
          <w:rStyle w:val="FontStyle49"/>
          <w:rFonts w:ascii="Times New Roman" w:hAnsi="Times New Roman" w:cs="Times New Roman"/>
          <w:b/>
          <w:color w:val="000000" w:themeColor="text1"/>
          <w:sz w:val="24"/>
          <w:szCs w:val="24"/>
          <w:lang w:eastAsia="en-US"/>
        </w:rPr>
        <w:t>ir jārada pozitīva ietekme uz vidi</w:t>
      </w:r>
      <w:r w:rsidRPr="00A32954">
        <w:rPr>
          <w:rStyle w:val="FontStyle49"/>
          <w:rFonts w:ascii="Times New Roman" w:hAnsi="Times New Roman" w:cs="Times New Roman"/>
          <w:color w:val="000000" w:themeColor="text1"/>
          <w:sz w:val="24"/>
          <w:szCs w:val="24"/>
          <w:lang w:eastAsia="en-US"/>
        </w:rPr>
        <w:t>. Tas nozīmē arī samazināt kaitīgo ietekmi. Pasākumiem, kā minimums, jābūt bez efekta jeb neitrāliem pret vidi.</w:t>
      </w:r>
    </w:p>
    <w:p w:rsidR="003C20EF"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SEA rezultātā, lai sasniegtu iepriekš minētos mērķus, tiek piedāvāts pārvaldības plāns.</w:t>
      </w:r>
    </w:p>
    <w:p w:rsidR="00A32954" w:rsidRPr="00A32954" w:rsidRDefault="00A32954"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A32954" w:rsidRPr="00A32954" w:rsidRDefault="003C20EF" w:rsidP="00A32954">
      <w:pPr>
        <w:pStyle w:val="Heading2"/>
        <w:keepLines w:val="0"/>
        <w:widowControl w:val="0"/>
        <w:numPr>
          <w:ilvl w:val="1"/>
          <w:numId w:val="3"/>
        </w:numPr>
        <w:autoSpaceDE w:val="0"/>
        <w:autoSpaceDN w:val="0"/>
        <w:adjustRightInd w:val="0"/>
        <w:spacing w:before="0" w:line="240" w:lineRule="auto"/>
        <w:ind w:left="0" w:right="-477" w:firstLine="0"/>
        <w:rPr>
          <w:rFonts w:ascii="Times New Roman" w:hAnsi="Times New Roman" w:cs="Times New Roman"/>
          <w:i/>
          <w:iCs/>
          <w:color w:val="000000" w:themeColor="text1"/>
          <w:sz w:val="24"/>
          <w:szCs w:val="24"/>
          <w:lang w:eastAsia="de-DE"/>
        </w:rPr>
      </w:pPr>
      <w:bookmarkStart w:id="3" w:name="_Toc374550094"/>
      <w:r w:rsidRPr="00A32954">
        <w:rPr>
          <w:rStyle w:val="FontStyle46"/>
          <w:rFonts w:ascii="Times New Roman" w:hAnsi="Times New Roman" w:cs="Times New Roman"/>
          <w:b/>
          <w:bCs/>
          <w:i/>
          <w:iCs/>
          <w:color w:val="000000" w:themeColor="text1"/>
          <w:lang w:eastAsia="de-DE"/>
        </w:rPr>
        <w:t>Tvērums</w:t>
      </w:r>
      <w:bookmarkEnd w:id="3"/>
    </w:p>
    <w:p w:rsidR="00D112CC"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SEA skar vides problēmas dažādos aspektos.</w:t>
      </w:r>
    </w:p>
    <w:p w:rsidR="00D112CC"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Pirmkārt, ir jāuzsver, ka programma neievieš jaunas būtiskas aktivitātes, uz ko jau neattiecas esošā politika. Ir paredzams, ka projekti, kas tiks veikti tematisku mērķu ietvaros, sniegs ieguldījumu pašreizējos rīcības plānos. Tiek pieņemts, ka šo plānu (stratēģisko) vides novērtējumu dalībvalstis jau ir veikušas.</w:t>
      </w:r>
    </w:p>
    <w:p w:rsidR="003C20EF" w:rsidRPr="00A32954"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Otrkārt, SEA ielūkojas esošajos vides stratēģiskajos dokumentos. Minētie stratēģiskās politikas dokumenti ir izmantoti šādā hierarhiskā kārtībā:</w:t>
      </w:r>
    </w:p>
    <w:p w:rsidR="003C20EF" w:rsidRPr="00A32954" w:rsidRDefault="003C20EF" w:rsidP="00A32954">
      <w:pPr>
        <w:pStyle w:val="Style24"/>
        <w:widowControl/>
        <w:numPr>
          <w:ilvl w:val="0"/>
          <w:numId w:val="16"/>
        </w:numPr>
        <w:tabs>
          <w:tab w:val="left" w:pos="720"/>
        </w:tabs>
        <w:spacing w:line="240" w:lineRule="auto"/>
        <w:ind w:right="-477"/>
        <w:rPr>
          <w:rStyle w:val="FontStyle49"/>
          <w:rFonts w:ascii="Times New Roman" w:hAnsi="Times New Roman" w:cs="Times New Roman"/>
          <w:color w:val="000000" w:themeColor="text1"/>
          <w:sz w:val="24"/>
          <w:szCs w:val="24"/>
          <w:lang w:eastAsia="de-DE"/>
        </w:rPr>
      </w:pPr>
      <w:r w:rsidRPr="00A32954">
        <w:rPr>
          <w:rStyle w:val="FontStyle49"/>
          <w:rFonts w:ascii="Times New Roman" w:hAnsi="Times New Roman" w:cs="Times New Roman"/>
          <w:color w:val="000000" w:themeColor="text1"/>
          <w:sz w:val="24"/>
          <w:szCs w:val="24"/>
          <w:lang w:eastAsia="en-US"/>
        </w:rPr>
        <w:t xml:space="preserve">Eiropas Savienības vides stratēģija un politika (jo īpaši tā, kas saistīta ar ūdens vidi — Jūras stratēģijas pamatdirektīva, Ūdens </w:t>
      </w:r>
      <w:proofErr w:type="spellStart"/>
      <w:r w:rsidRPr="00A32954">
        <w:rPr>
          <w:rStyle w:val="FontStyle49"/>
          <w:rFonts w:ascii="Times New Roman" w:hAnsi="Times New Roman" w:cs="Times New Roman"/>
          <w:color w:val="000000" w:themeColor="text1"/>
          <w:sz w:val="24"/>
          <w:szCs w:val="24"/>
          <w:lang w:eastAsia="en-US"/>
        </w:rPr>
        <w:t>struktūrdirektīva</w:t>
      </w:r>
      <w:proofErr w:type="spellEnd"/>
      <w:r w:rsidRPr="00A32954">
        <w:rPr>
          <w:rStyle w:val="FontStyle49"/>
          <w:rFonts w:ascii="Times New Roman" w:hAnsi="Times New Roman" w:cs="Times New Roman"/>
          <w:color w:val="000000" w:themeColor="text1"/>
          <w:sz w:val="24"/>
          <w:szCs w:val="24"/>
          <w:lang w:eastAsia="en-US"/>
        </w:rPr>
        <w:t>, Plūdu direktīva un citi saistītie stratēģiskie dokumenti);</w:t>
      </w:r>
    </w:p>
    <w:p w:rsidR="003C20EF" w:rsidRPr="00A32954" w:rsidRDefault="003C20EF" w:rsidP="00A32954">
      <w:pPr>
        <w:pStyle w:val="Style24"/>
        <w:widowControl/>
        <w:numPr>
          <w:ilvl w:val="0"/>
          <w:numId w:val="16"/>
        </w:numPr>
        <w:tabs>
          <w:tab w:val="left" w:pos="720"/>
        </w:tabs>
        <w:spacing w:line="240" w:lineRule="auto"/>
        <w:ind w:right="-477"/>
        <w:rPr>
          <w:rStyle w:val="FontStyle49"/>
          <w:rFonts w:ascii="Times New Roman" w:hAnsi="Times New Roman" w:cs="Times New Roman"/>
          <w:color w:val="000000" w:themeColor="text1"/>
          <w:sz w:val="24"/>
          <w:szCs w:val="24"/>
          <w:lang w:eastAsia="de-DE"/>
        </w:rPr>
      </w:pPr>
      <w:r w:rsidRPr="00A32954">
        <w:rPr>
          <w:rStyle w:val="FontStyle49"/>
          <w:rFonts w:ascii="Times New Roman" w:hAnsi="Times New Roman" w:cs="Times New Roman"/>
          <w:color w:val="000000" w:themeColor="text1"/>
          <w:sz w:val="24"/>
          <w:szCs w:val="24"/>
          <w:lang w:eastAsia="en-US"/>
        </w:rPr>
        <w:t>Reģionālā (Baltijas jūras) vides politika (HELCOM stratēģijas un rīcības plāni utt.);</w:t>
      </w:r>
    </w:p>
    <w:p w:rsidR="003C20EF" w:rsidRPr="00A32954" w:rsidRDefault="003C20EF" w:rsidP="00A32954">
      <w:pPr>
        <w:pStyle w:val="Style24"/>
        <w:widowControl/>
        <w:numPr>
          <w:ilvl w:val="0"/>
          <w:numId w:val="16"/>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Valsts vides politika.</w:t>
      </w:r>
    </w:p>
    <w:p w:rsidR="00A32954" w:rsidRDefault="00A32954"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Tiek pieņemts, ka šie politikas dokumenti atspoguļo pašreizējās prioritārās jomas vides aizsardzības jomā un īstenotās aktivitātes </w:t>
      </w:r>
      <w:proofErr w:type="spellStart"/>
      <w:r w:rsidRPr="00A32954">
        <w:rPr>
          <w:rStyle w:val="FontStyle49"/>
          <w:rFonts w:ascii="Times New Roman" w:hAnsi="Times New Roman" w:cs="Times New Roman"/>
          <w:color w:val="000000" w:themeColor="text1"/>
          <w:sz w:val="24"/>
          <w:szCs w:val="24"/>
          <w:lang w:eastAsia="en-US"/>
        </w:rPr>
        <w:t>Centrālbaltijas</w:t>
      </w:r>
      <w:proofErr w:type="spellEnd"/>
      <w:r w:rsidRPr="00A32954">
        <w:rPr>
          <w:rStyle w:val="FontStyle49"/>
          <w:rFonts w:ascii="Times New Roman" w:hAnsi="Times New Roman" w:cs="Times New Roman"/>
          <w:color w:val="000000" w:themeColor="text1"/>
          <w:sz w:val="24"/>
          <w:szCs w:val="24"/>
          <w:lang w:eastAsia="en-US"/>
        </w:rPr>
        <w:t xml:space="preserve"> reģionā.</w:t>
      </w:r>
    </w:p>
    <w:p w:rsidR="00D112CC"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Tiek iesaistītas atbildīgās valsts iestādes un tiek rīkotas publiskās apspriešanas, lai politiku papildinātu ar jaunākajām vides aizsardzības problēmām un pārskatītu esošās politikas īstenošanu.</w:t>
      </w:r>
    </w:p>
    <w:p w:rsidR="003C20EF"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SEA sīkāk neiedziļināsies politikas veidošanas procesā, kaut gan ir ieteicams, lai pasākumi citu mērķu starpā skartu arī vietējo vides apstākļu uzlabošanu.</w:t>
      </w:r>
    </w:p>
    <w:p w:rsidR="00A32954" w:rsidRPr="00A32954" w:rsidRDefault="00A32954"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A32954" w:rsidRPr="00A32954" w:rsidRDefault="003C20EF" w:rsidP="00A32954">
      <w:pPr>
        <w:pStyle w:val="Heading2"/>
        <w:keepLines w:val="0"/>
        <w:widowControl w:val="0"/>
        <w:numPr>
          <w:ilvl w:val="1"/>
          <w:numId w:val="3"/>
        </w:numPr>
        <w:autoSpaceDE w:val="0"/>
        <w:autoSpaceDN w:val="0"/>
        <w:adjustRightInd w:val="0"/>
        <w:spacing w:before="0" w:line="240" w:lineRule="auto"/>
        <w:ind w:left="0" w:right="-477" w:firstLine="0"/>
        <w:rPr>
          <w:rFonts w:ascii="Times New Roman" w:hAnsi="Times New Roman" w:cs="Times New Roman"/>
          <w:i/>
          <w:iCs/>
          <w:color w:val="000000" w:themeColor="text1"/>
          <w:sz w:val="24"/>
          <w:szCs w:val="24"/>
          <w:lang w:eastAsia="de-DE"/>
        </w:rPr>
      </w:pPr>
      <w:bookmarkStart w:id="4" w:name="_Toc374550095"/>
      <w:r w:rsidRPr="00A32954">
        <w:rPr>
          <w:rStyle w:val="FontStyle46"/>
          <w:rFonts w:ascii="Times New Roman" w:hAnsi="Times New Roman" w:cs="Times New Roman"/>
          <w:b/>
          <w:bCs/>
          <w:i/>
          <w:iCs/>
          <w:color w:val="000000" w:themeColor="text1"/>
          <w:lang w:eastAsia="de-DE"/>
        </w:rPr>
        <w:t>Galvenie jēdzieni</w:t>
      </w:r>
      <w:bookmarkEnd w:id="4"/>
    </w:p>
    <w:p w:rsidR="003C20EF" w:rsidRPr="0094463E" w:rsidRDefault="003C20EF" w:rsidP="00A32954">
      <w:pPr>
        <w:pStyle w:val="Heading3"/>
        <w:keepLines w:val="0"/>
        <w:widowControl w:val="0"/>
        <w:numPr>
          <w:ilvl w:val="2"/>
          <w:numId w:val="3"/>
        </w:numPr>
        <w:autoSpaceDE w:val="0"/>
        <w:autoSpaceDN w:val="0"/>
        <w:adjustRightInd w:val="0"/>
        <w:spacing w:before="0" w:line="240" w:lineRule="auto"/>
        <w:ind w:left="0" w:right="-477" w:firstLine="0"/>
        <w:rPr>
          <w:rStyle w:val="FontStyle47"/>
          <w:rFonts w:ascii="Times New Roman" w:hAnsi="Times New Roman" w:cs="Times New Roman"/>
          <w:i/>
          <w:color w:val="000000" w:themeColor="text1"/>
          <w:sz w:val="24"/>
          <w:szCs w:val="24"/>
          <w:lang w:eastAsia="de-DE"/>
        </w:rPr>
      </w:pPr>
      <w:bookmarkStart w:id="5" w:name="_Toc374550096"/>
      <w:r w:rsidRPr="0094463E">
        <w:rPr>
          <w:rStyle w:val="FontStyle47"/>
          <w:rFonts w:ascii="Times New Roman" w:hAnsi="Times New Roman" w:cs="Times New Roman"/>
          <w:i/>
          <w:color w:val="000000" w:themeColor="text1"/>
          <w:sz w:val="24"/>
          <w:szCs w:val="24"/>
          <w:lang w:eastAsia="de-DE"/>
        </w:rPr>
        <w:t>Stratēģiskais vides novērtējums</w:t>
      </w:r>
      <w:bookmarkEnd w:id="5"/>
    </w:p>
    <w:p w:rsidR="00D112CC"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Stratēģiskais vides novērtējums (SEA) ir nosacīti jauna disciplīna. Tas ir ieviests, lai lēmumu pieņēmējiem un citām ieinteresētajām pusēm, kas ir iesaistītas plānošanas procesā, būtu vieglāk savā darbā ņemt vērā vides aspektus. SEA palīdz formulēt politiku, sagatavot un īstenot plānus un programmas daudz apzinīgākā veidā.</w:t>
      </w:r>
    </w:p>
    <w:p w:rsidR="003C20EF"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SEA noteiktiem plānu un programmu veidiem kā obligātu pieprasa Eiropas Savienība. Šī prasība izteikta Eiropas Parlamenta un Padomes Direktīvā 2001/42/EK, un to ir pieņēmušas visas ES dalībvalstis.</w:t>
      </w:r>
    </w:p>
    <w:p w:rsidR="00D112CC" w:rsidRDefault="00D112CC" w:rsidP="00A32954">
      <w:pPr>
        <w:pStyle w:val="Style17"/>
        <w:widowControl/>
        <w:spacing w:line="240" w:lineRule="auto"/>
        <w:ind w:right="-477"/>
        <w:rPr>
          <w:rStyle w:val="FontStyle49"/>
          <w:rFonts w:ascii="Times New Roman" w:hAnsi="Times New Roman" w:cs="Times New Roman"/>
          <w:b/>
          <w:bCs/>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b/>
          <w:bCs/>
          <w:color w:val="000000" w:themeColor="text1"/>
          <w:sz w:val="24"/>
          <w:szCs w:val="24"/>
          <w:lang w:eastAsia="en-US"/>
        </w:rPr>
        <w:t>SEA</w:t>
      </w:r>
      <w:r w:rsidRPr="00A32954">
        <w:rPr>
          <w:rStyle w:val="FontStyle49"/>
          <w:rFonts w:ascii="Times New Roman" w:hAnsi="Times New Roman" w:cs="Times New Roman"/>
          <w:color w:val="000000" w:themeColor="text1"/>
          <w:sz w:val="24"/>
          <w:szCs w:val="24"/>
          <w:lang w:eastAsia="en-US"/>
        </w:rPr>
        <w:t xml:space="preserve"> veikšanas </w:t>
      </w:r>
      <w:r w:rsidRPr="00A32954">
        <w:rPr>
          <w:rStyle w:val="FontStyle49"/>
          <w:rFonts w:ascii="Times New Roman" w:hAnsi="Times New Roman" w:cs="Times New Roman"/>
          <w:b/>
          <w:bCs/>
          <w:color w:val="000000" w:themeColor="text1"/>
          <w:sz w:val="24"/>
          <w:szCs w:val="24"/>
          <w:lang w:eastAsia="en-US"/>
        </w:rPr>
        <w:t>pamatideja</w:t>
      </w:r>
      <w:r w:rsidRPr="00A32954">
        <w:rPr>
          <w:rStyle w:val="FontStyle49"/>
          <w:rFonts w:ascii="Times New Roman" w:hAnsi="Times New Roman" w:cs="Times New Roman"/>
          <w:color w:val="000000" w:themeColor="text1"/>
          <w:sz w:val="24"/>
          <w:szCs w:val="24"/>
          <w:lang w:eastAsia="en-US"/>
        </w:rPr>
        <w:t xml:space="preserve"> ir:</w:t>
      </w:r>
    </w:p>
    <w:p w:rsidR="003C20EF" w:rsidRPr="00A32954" w:rsidRDefault="003C20EF" w:rsidP="00A32954">
      <w:pPr>
        <w:pStyle w:val="Style24"/>
        <w:widowControl/>
        <w:numPr>
          <w:ilvl w:val="0"/>
          <w:numId w:val="15"/>
        </w:numPr>
        <w:tabs>
          <w:tab w:val="left" w:pos="734"/>
        </w:tabs>
        <w:spacing w:line="240" w:lineRule="auto"/>
        <w:ind w:right="-477"/>
        <w:rPr>
          <w:rStyle w:val="FontStyle49"/>
          <w:rFonts w:ascii="Times New Roman" w:hAnsi="Times New Roman" w:cs="Times New Roman"/>
          <w:color w:val="000000" w:themeColor="text1"/>
          <w:sz w:val="24"/>
          <w:szCs w:val="24"/>
          <w:lang w:eastAsia="de-DE"/>
        </w:rPr>
      </w:pPr>
      <w:r w:rsidRPr="00A32954">
        <w:rPr>
          <w:rStyle w:val="FontStyle49"/>
          <w:rFonts w:ascii="Times New Roman" w:hAnsi="Times New Roman" w:cs="Times New Roman"/>
          <w:color w:val="000000" w:themeColor="text1"/>
          <w:sz w:val="24"/>
          <w:szCs w:val="24"/>
          <w:lang w:eastAsia="en-US"/>
        </w:rPr>
        <w:t>Samazināt iespējamo negatīvo ietekmi uz vidi;</w:t>
      </w:r>
    </w:p>
    <w:p w:rsidR="003C20EF" w:rsidRDefault="003C20EF" w:rsidP="00A32954">
      <w:pPr>
        <w:pStyle w:val="Style24"/>
        <w:widowControl/>
        <w:numPr>
          <w:ilvl w:val="0"/>
          <w:numId w:val="15"/>
        </w:numPr>
        <w:tabs>
          <w:tab w:val="left" w:pos="734"/>
        </w:tabs>
        <w:spacing w:line="240" w:lineRule="auto"/>
        <w:ind w:right="-477"/>
        <w:rPr>
          <w:rStyle w:val="FontStyle49"/>
          <w:rFonts w:ascii="Times New Roman" w:hAnsi="Times New Roman" w:cs="Times New Roman"/>
          <w:color w:val="000000" w:themeColor="text1"/>
          <w:sz w:val="24"/>
          <w:szCs w:val="24"/>
          <w:lang w:eastAsia="de-DE"/>
        </w:rPr>
      </w:pPr>
      <w:r w:rsidRPr="00A32954">
        <w:rPr>
          <w:rStyle w:val="FontStyle49"/>
          <w:rFonts w:ascii="Times New Roman" w:hAnsi="Times New Roman" w:cs="Times New Roman"/>
          <w:color w:val="000000" w:themeColor="text1"/>
          <w:sz w:val="24"/>
          <w:szCs w:val="24"/>
          <w:lang w:eastAsia="en-US"/>
        </w:rPr>
        <w:t>Palielināt iespējamo pozitīvo ietekmi uz vidi.</w:t>
      </w:r>
    </w:p>
    <w:p w:rsidR="00A32954" w:rsidRPr="00A32954" w:rsidRDefault="00A32954" w:rsidP="00A32954">
      <w:pPr>
        <w:pStyle w:val="Style24"/>
        <w:widowControl/>
        <w:tabs>
          <w:tab w:val="left" w:pos="734"/>
        </w:tabs>
        <w:spacing w:line="240" w:lineRule="auto"/>
        <w:ind w:right="-477" w:firstLine="0"/>
        <w:rPr>
          <w:rStyle w:val="FontStyle49"/>
          <w:rFonts w:ascii="Times New Roman" w:hAnsi="Times New Roman" w:cs="Times New Roman"/>
          <w:color w:val="000000" w:themeColor="text1"/>
          <w:sz w:val="24"/>
          <w:szCs w:val="24"/>
          <w:lang w:eastAsia="de-DE"/>
        </w:rPr>
      </w:pPr>
    </w:p>
    <w:p w:rsidR="003C20EF" w:rsidRDefault="003C20EF"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Vides aspekti būtu jāņem vērā tikpat lielā mērā kā ekonomiskie un sociālie apsvērumi. Vides apsvērumiem ir jāietekmē lēmumu pieņemšana.</w:t>
      </w:r>
    </w:p>
    <w:p w:rsidR="00A32954" w:rsidRPr="00A32954" w:rsidRDefault="00A32954"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94463E" w:rsidRDefault="003C20EF" w:rsidP="00A32954">
      <w:pPr>
        <w:pStyle w:val="Heading3"/>
        <w:keepLines w:val="0"/>
        <w:widowControl w:val="0"/>
        <w:numPr>
          <w:ilvl w:val="2"/>
          <w:numId w:val="3"/>
        </w:numPr>
        <w:autoSpaceDE w:val="0"/>
        <w:autoSpaceDN w:val="0"/>
        <w:adjustRightInd w:val="0"/>
        <w:spacing w:before="0" w:line="240" w:lineRule="auto"/>
        <w:ind w:left="0" w:right="-477" w:firstLine="0"/>
        <w:rPr>
          <w:rStyle w:val="FontStyle47"/>
          <w:rFonts w:ascii="Times New Roman" w:hAnsi="Times New Roman" w:cs="Times New Roman"/>
          <w:i/>
          <w:color w:val="000000" w:themeColor="text1"/>
          <w:sz w:val="24"/>
          <w:szCs w:val="24"/>
        </w:rPr>
      </w:pPr>
      <w:bookmarkStart w:id="6" w:name="_Toc374550097"/>
      <w:r w:rsidRPr="0094463E">
        <w:rPr>
          <w:rStyle w:val="FontStyle47"/>
          <w:rFonts w:ascii="Times New Roman" w:hAnsi="Times New Roman" w:cs="Times New Roman"/>
          <w:i/>
          <w:color w:val="000000" w:themeColor="text1"/>
          <w:sz w:val="24"/>
          <w:szCs w:val="24"/>
        </w:rPr>
        <w:t>Ilgtspējīga attīstība</w:t>
      </w:r>
      <w:bookmarkEnd w:id="6"/>
    </w:p>
    <w:p w:rsidR="003C20EF" w:rsidRPr="00A32954" w:rsidRDefault="003C20EF"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Viena no pieminēšanas vērtajām galvenajām attīstības pamatiezīmēm ir ilgtspējīgas attīstības jēdziens. </w:t>
      </w:r>
      <w:r w:rsidRPr="00A32954">
        <w:rPr>
          <w:rStyle w:val="FontStyle49"/>
          <w:rFonts w:ascii="Times New Roman" w:hAnsi="Times New Roman" w:cs="Times New Roman"/>
          <w:b/>
          <w:bCs/>
          <w:color w:val="000000" w:themeColor="text1"/>
          <w:sz w:val="24"/>
          <w:szCs w:val="24"/>
          <w:lang w:eastAsia="en-US"/>
        </w:rPr>
        <w:t>Ilgtspējīga attīstība</w:t>
      </w:r>
      <w:r w:rsidRPr="00A32954">
        <w:rPr>
          <w:rStyle w:val="FontStyle49"/>
          <w:rFonts w:ascii="Times New Roman" w:hAnsi="Times New Roman" w:cs="Times New Roman"/>
          <w:color w:val="000000" w:themeColor="text1"/>
          <w:sz w:val="24"/>
          <w:szCs w:val="24"/>
          <w:lang w:eastAsia="en-US"/>
        </w:rPr>
        <w:t xml:space="preserve"> ir līdzsvarotas attīstības pamats. Būtu jāizmanto jēdziens, kas formulēts ANO 1992 gada Zemes samitā un izvērsies ilgtspējīgas attīstības procesā. Galvenā problēma ir tā, ka nesen šis termins kļūdaini vai apzināti tiek jaukts ar ilgtspējīgu izaugsmi. Ilgtspējīga izaugsme ir termins, kas galvenokārt attiecināms tikai uz ekonomisko izaugsmi un dažreiz arī sociālo attīstību. Līdz ar to ilgtspējīga izaugsme ir pretrunā līdzsvarotas izaugsmes idejai — līdzsvaram starp ekonomiskiem, sociāliem un vides mērķiem. Galvenais vēstījums atklāj, ka attīstībai jābūt līdzsvarotai starp šīm mērķa jomām:</w:t>
      </w:r>
    </w:p>
    <w:p w:rsidR="003C20EF" w:rsidRPr="00A32954" w:rsidRDefault="003C20EF" w:rsidP="00A32954">
      <w:pPr>
        <w:pStyle w:val="Style24"/>
        <w:widowControl/>
        <w:numPr>
          <w:ilvl w:val="0"/>
          <w:numId w:val="1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ekonomika,</w:t>
      </w:r>
    </w:p>
    <w:p w:rsidR="003C20EF" w:rsidRPr="00A32954" w:rsidRDefault="00A32954" w:rsidP="00A32954">
      <w:pPr>
        <w:pStyle w:val="Style24"/>
        <w:widowControl/>
        <w:numPr>
          <w:ilvl w:val="0"/>
          <w:numId w:val="1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Pr>
          <w:rStyle w:val="FontStyle49"/>
          <w:rFonts w:ascii="Times New Roman" w:hAnsi="Times New Roman" w:cs="Times New Roman"/>
          <w:color w:val="000000" w:themeColor="text1"/>
          <w:sz w:val="24"/>
          <w:szCs w:val="24"/>
          <w:lang w:eastAsia="en-US"/>
        </w:rPr>
        <w:t>sociālā joma</w:t>
      </w:r>
    </w:p>
    <w:p w:rsidR="003C20EF" w:rsidRDefault="003C20EF" w:rsidP="00A32954">
      <w:pPr>
        <w:pStyle w:val="Style24"/>
        <w:widowControl/>
        <w:numPr>
          <w:ilvl w:val="0"/>
          <w:numId w:val="1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vide.</w:t>
      </w:r>
    </w:p>
    <w:p w:rsidR="00A32954" w:rsidRPr="00A32954" w:rsidRDefault="00A32954" w:rsidP="00A32954">
      <w:pPr>
        <w:pStyle w:val="Style24"/>
        <w:widowControl/>
        <w:tabs>
          <w:tab w:val="left" w:pos="725"/>
        </w:tabs>
        <w:spacing w:line="240" w:lineRule="auto"/>
        <w:ind w:left="720" w:right="-477" w:firstLine="0"/>
        <w:rPr>
          <w:rStyle w:val="FontStyle49"/>
          <w:rFonts w:ascii="Times New Roman" w:hAnsi="Times New Roman" w:cs="Times New Roman"/>
          <w:color w:val="000000" w:themeColor="text1"/>
          <w:sz w:val="24"/>
          <w:szCs w:val="24"/>
          <w:lang w:eastAsia="en-US"/>
        </w:rPr>
      </w:pPr>
    </w:p>
    <w:p w:rsidR="003C20EF"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UNESCO ainā</w:t>
      </w:r>
      <w:r w:rsidR="00A32954">
        <w:rPr>
          <w:rStyle w:val="FootnoteReference"/>
          <w:rFonts w:ascii="Times New Roman" w:hAnsi="Times New Roman"/>
          <w:color w:val="000000" w:themeColor="text1"/>
          <w:lang w:eastAsia="en-US"/>
        </w:rPr>
        <w:footnoteReference w:id="1"/>
      </w:r>
      <w:r w:rsidRPr="00A32954">
        <w:rPr>
          <w:rStyle w:val="FontStyle49"/>
          <w:rFonts w:ascii="Times New Roman" w:hAnsi="Times New Roman" w:cs="Times New Roman"/>
          <w:color w:val="000000" w:themeColor="text1"/>
          <w:sz w:val="24"/>
          <w:szCs w:val="24"/>
          <w:lang w:eastAsia="en-US"/>
        </w:rPr>
        <w:t xml:space="preserve"> (1. attēls) iekļauj arī politisko jomu, kas ir īpaši svarīga globālā pasaulē.</w:t>
      </w:r>
    </w:p>
    <w:p w:rsidR="00A32954" w:rsidRDefault="00A32954" w:rsidP="00A32954">
      <w:pPr>
        <w:pStyle w:val="Style17"/>
        <w:widowControl/>
        <w:spacing w:line="240" w:lineRule="auto"/>
        <w:ind w:right="-477"/>
        <w:rPr>
          <w:rStyle w:val="FontStyle45"/>
          <w:rFonts w:ascii="Times New Roman" w:hAnsi="Times New Roman" w:cs="Times New Roman"/>
          <w:color w:val="000000" w:themeColor="text1"/>
          <w:sz w:val="24"/>
          <w:szCs w:val="24"/>
          <w:lang w:eastAsia="en-US"/>
        </w:rPr>
      </w:pPr>
    </w:p>
    <w:p w:rsidR="00A32954" w:rsidRDefault="00A32954" w:rsidP="00A32954">
      <w:pPr>
        <w:pStyle w:val="Style17"/>
        <w:widowControl/>
        <w:spacing w:line="240" w:lineRule="auto"/>
        <w:ind w:right="-477"/>
        <w:jc w:val="right"/>
        <w:rPr>
          <w:rStyle w:val="FontStyle45"/>
          <w:rFonts w:ascii="Times New Roman" w:hAnsi="Times New Roman" w:cs="Times New Roman"/>
          <w:color w:val="000000" w:themeColor="text1"/>
          <w:sz w:val="24"/>
          <w:szCs w:val="24"/>
          <w:lang w:eastAsia="en-US"/>
        </w:rPr>
      </w:pPr>
      <w:r>
        <w:rPr>
          <w:rStyle w:val="FontStyle45"/>
          <w:rFonts w:ascii="Times New Roman" w:hAnsi="Times New Roman" w:cs="Times New Roman"/>
          <w:color w:val="000000" w:themeColor="text1"/>
          <w:sz w:val="24"/>
          <w:szCs w:val="24"/>
          <w:lang w:eastAsia="en-US"/>
        </w:rPr>
        <w:t>1.</w:t>
      </w:r>
      <w:r w:rsidRPr="00A32954">
        <w:rPr>
          <w:rStyle w:val="FontStyle45"/>
          <w:rFonts w:ascii="Times New Roman" w:hAnsi="Times New Roman" w:cs="Times New Roman"/>
          <w:color w:val="000000" w:themeColor="text1"/>
          <w:sz w:val="24"/>
          <w:szCs w:val="24"/>
          <w:lang w:eastAsia="en-US"/>
        </w:rPr>
        <w:t>attēls. Ilgtspējīga attīstība. Avots: UNESCO</w:t>
      </w:r>
      <w:r w:rsidRPr="00A32954">
        <w:rPr>
          <w:rStyle w:val="FootnoteReference"/>
          <w:rFonts w:ascii="Times New Roman" w:hAnsi="Times New Roman"/>
          <w:b/>
          <w:bCs/>
          <w:color w:val="000000" w:themeColor="text1"/>
          <w:lang w:eastAsia="en-US"/>
        </w:rPr>
        <w:footnoteReference w:id="2"/>
      </w:r>
    </w:p>
    <w:p w:rsidR="00A32954" w:rsidRPr="00A32954" w:rsidRDefault="00A32954"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A32954"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Pr>
          <w:rFonts w:ascii="Times New Roman" w:hAnsi="Times New Roman"/>
          <w:noProof/>
          <w:color w:val="000000" w:themeColor="text1"/>
        </w:rPr>
        <w:drawing>
          <wp:anchor distT="0" distB="0" distL="114300" distR="114300" simplePos="0" relativeHeight="251659264" behindDoc="0" locked="0" layoutInCell="0" allowOverlap="1">
            <wp:simplePos x="0" y="0"/>
            <wp:positionH relativeFrom="column">
              <wp:posOffset>1259205</wp:posOffset>
            </wp:positionH>
            <wp:positionV relativeFrom="paragraph">
              <wp:posOffset>12700</wp:posOffset>
            </wp:positionV>
            <wp:extent cx="2085975" cy="207645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85975" cy="2076450"/>
                    </a:xfrm>
                    <a:prstGeom prst="rect">
                      <a:avLst/>
                    </a:prstGeom>
                    <a:noFill/>
                  </pic:spPr>
                </pic:pic>
              </a:graphicData>
            </a:graphic>
          </wp:anchor>
        </w:drawing>
      </w: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A32954" w:rsidRDefault="00A32954" w:rsidP="00A32954">
      <w:pPr>
        <w:pStyle w:val="Style17"/>
        <w:widowControl/>
        <w:spacing w:line="240" w:lineRule="auto"/>
        <w:ind w:right="-477"/>
        <w:rPr>
          <w:rStyle w:val="FontStyle45"/>
          <w:rFonts w:ascii="Times New Roman" w:hAnsi="Times New Roman" w:cs="Times New Roman"/>
          <w:color w:val="000000" w:themeColor="text1"/>
          <w:sz w:val="24"/>
          <w:szCs w:val="24"/>
          <w:lang w:eastAsia="en-US"/>
        </w:rPr>
      </w:pPr>
    </w:p>
    <w:p w:rsidR="00A32954" w:rsidRDefault="00A32954" w:rsidP="00A32954">
      <w:pPr>
        <w:pStyle w:val="Style17"/>
        <w:widowControl/>
        <w:spacing w:line="240" w:lineRule="auto"/>
        <w:ind w:right="-477"/>
        <w:rPr>
          <w:rStyle w:val="FontStyle45"/>
          <w:rFonts w:ascii="Times New Roman" w:hAnsi="Times New Roman" w:cs="Times New Roman"/>
          <w:color w:val="000000" w:themeColor="text1"/>
          <w:sz w:val="24"/>
          <w:szCs w:val="24"/>
          <w:lang w:eastAsia="en-US"/>
        </w:rPr>
      </w:pPr>
    </w:p>
    <w:p w:rsidR="00A32954" w:rsidRDefault="00A32954" w:rsidP="00A32954">
      <w:pPr>
        <w:pStyle w:val="Style17"/>
        <w:widowControl/>
        <w:spacing w:line="240" w:lineRule="auto"/>
        <w:ind w:right="-477"/>
        <w:rPr>
          <w:rStyle w:val="FontStyle45"/>
          <w:rFonts w:ascii="Times New Roman" w:hAnsi="Times New Roman" w:cs="Times New Roman"/>
          <w:color w:val="000000" w:themeColor="text1"/>
          <w:sz w:val="24"/>
          <w:szCs w:val="24"/>
          <w:lang w:eastAsia="en-US"/>
        </w:rPr>
      </w:pPr>
    </w:p>
    <w:p w:rsidR="00A32954" w:rsidRDefault="00A32954" w:rsidP="00A32954">
      <w:pPr>
        <w:pStyle w:val="Style17"/>
        <w:widowControl/>
        <w:spacing w:line="240" w:lineRule="auto"/>
        <w:ind w:right="-477"/>
        <w:rPr>
          <w:rStyle w:val="FontStyle45"/>
          <w:rFonts w:ascii="Times New Roman" w:hAnsi="Times New Roman" w:cs="Times New Roman"/>
          <w:color w:val="000000" w:themeColor="text1"/>
          <w:sz w:val="24"/>
          <w:szCs w:val="24"/>
          <w:lang w:eastAsia="en-US"/>
        </w:rPr>
      </w:pPr>
    </w:p>
    <w:p w:rsidR="00A32954" w:rsidRDefault="00A32954" w:rsidP="00A32954">
      <w:pPr>
        <w:pStyle w:val="Style17"/>
        <w:widowControl/>
        <w:spacing w:line="240" w:lineRule="auto"/>
        <w:ind w:right="-477"/>
        <w:rPr>
          <w:rStyle w:val="FontStyle45"/>
          <w:rFonts w:ascii="Times New Roman" w:hAnsi="Times New Roman" w:cs="Times New Roman"/>
          <w:color w:val="000000" w:themeColor="text1"/>
          <w:sz w:val="24"/>
          <w:szCs w:val="24"/>
          <w:lang w:eastAsia="en-US"/>
        </w:rPr>
      </w:pPr>
    </w:p>
    <w:p w:rsidR="00A32954" w:rsidRDefault="00A32954" w:rsidP="00A32954">
      <w:pPr>
        <w:pStyle w:val="Style17"/>
        <w:widowControl/>
        <w:spacing w:line="240" w:lineRule="auto"/>
        <w:ind w:right="-477"/>
        <w:rPr>
          <w:rStyle w:val="FontStyle45"/>
          <w:rFonts w:ascii="Times New Roman" w:hAnsi="Times New Roman" w:cs="Times New Roman"/>
          <w:color w:val="000000" w:themeColor="text1"/>
          <w:sz w:val="24"/>
          <w:szCs w:val="24"/>
          <w:lang w:eastAsia="en-US"/>
        </w:rPr>
      </w:pPr>
    </w:p>
    <w:p w:rsidR="00A32954" w:rsidRDefault="00A32954" w:rsidP="00A32954">
      <w:pPr>
        <w:pStyle w:val="Style17"/>
        <w:widowControl/>
        <w:spacing w:line="240" w:lineRule="auto"/>
        <w:ind w:right="-477"/>
        <w:rPr>
          <w:rStyle w:val="FontStyle45"/>
          <w:rFonts w:ascii="Times New Roman" w:hAnsi="Times New Roman" w:cs="Times New Roman"/>
          <w:color w:val="000000" w:themeColor="text1"/>
          <w:sz w:val="24"/>
          <w:szCs w:val="24"/>
          <w:lang w:eastAsia="en-US"/>
        </w:rPr>
      </w:pPr>
    </w:p>
    <w:p w:rsidR="00A32954" w:rsidRPr="00A32954" w:rsidRDefault="00A32954" w:rsidP="00A32954">
      <w:pPr>
        <w:pStyle w:val="Style17"/>
        <w:widowControl/>
        <w:spacing w:line="240" w:lineRule="auto"/>
        <w:ind w:left="720" w:right="-477"/>
        <w:rPr>
          <w:rStyle w:val="FontStyle45"/>
          <w:rFonts w:ascii="Times New Roman" w:hAnsi="Times New Roman" w:cs="Times New Roman"/>
          <w:b w:val="0"/>
          <w:bCs w:val="0"/>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6"/>
        <w:gridCol w:w="2806"/>
        <w:gridCol w:w="2807"/>
      </w:tblGrid>
      <w:tr w:rsidR="003C20EF" w:rsidRPr="00A32954" w:rsidTr="00710393">
        <w:tc>
          <w:tcPr>
            <w:tcW w:w="2806"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bCs w:val="0"/>
                <w:color w:val="000000" w:themeColor="text1"/>
                <w:sz w:val="24"/>
                <w:szCs w:val="24"/>
                <w:lang w:eastAsia="en-US"/>
              </w:rPr>
            </w:pPr>
            <w:r w:rsidRPr="00A32954">
              <w:rPr>
                <w:rStyle w:val="FontStyle45"/>
                <w:rFonts w:ascii="Times New Roman" w:hAnsi="Times New Roman" w:cs="Times New Roman"/>
                <w:b w:val="0"/>
                <w:bCs w:val="0"/>
                <w:color w:val="000000" w:themeColor="text1"/>
                <w:sz w:val="24"/>
                <w:szCs w:val="24"/>
                <w:lang w:eastAsia="en-US"/>
              </w:rPr>
              <w:t>Dabas aizsardzība</w:t>
            </w:r>
          </w:p>
        </w:tc>
        <w:tc>
          <w:tcPr>
            <w:tcW w:w="2806"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Daba</w:t>
            </w:r>
          </w:p>
        </w:tc>
        <w:tc>
          <w:tcPr>
            <w:tcW w:w="2807"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Visas dzīvās būtnes, resursi un dabas sistēma</w:t>
            </w:r>
          </w:p>
        </w:tc>
      </w:tr>
      <w:tr w:rsidR="003C20EF" w:rsidRPr="00A32954" w:rsidTr="00710393">
        <w:tc>
          <w:tcPr>
            <w:tcW w:w="2806"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Atbilstoša attīstība</w:t>
            </w:r>
          </w:p>
        </w:tc>
        <w:tc>
          <w:tcPr>
            <w:tcW w:w="2806"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Ekonomika</w:t>
            </w:r>
          </w:p>
        </w:tc>
        <w:tc>
          <w:tcPr>
            <w:tcW w:w="2807"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Darbs, ienākumi</w:t>
            </w:r>
          </w:p>
        </w:tc>
      </w:tr>
      <w:tr w:rsidR="003C20EF" w:rsidRPr="00A32954" w:rsidTr="00710393">
        <w:tc>
          <w:tcPr>
            <w:tcW w:w="2806"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Miers, vienlīdzība, cilvēktiesības</w:t>
            </w:r>
          </w:p>
        </w:tc>
        <w:tc>
          <w:tcPr>
            <w:tcW w:w="2806"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Sociālā joma</w:t>
            </w:r>
          </w:p>
        </w:tc>
        <w:tc>
          <w:tcPr>
            <w:tcW w:w="2807"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Cilvēki, kas dzīvo kopā</w:t>
            </w:r>
          </w:p>
        </w:tc>
      </w:tr>
      <w:tr w:rsidR="003C20EF" w:rsidRPr="00A32954" w:rsidTr="00710393">
        <w:tc>
          <w:tcPr>
            <w:tcW w:w="2806"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Demokrātija</w:t>
            </w:r>
          </w:p>
        </w:tc>
        <w:tc>
          <w:tcPr>
            <w:tcW w:w="2806"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Politika</w:t>
            </w:r>
          </w:p>
        </w:tc>
        <w:tc>
          <w:tcPr>
            <w:tcW w:w="2807" w:type="dxa"/>
            <w:shd w:val="clear" w:color="auto" w:fill="auto"/>
          </w:tcPr>
          <w:p w:rsidR="003C20EF" w:rsidRPr="00A32954" w:rsidRDefault="003C20EF" w:rsidP="00A32954">
            <w:pPr>
              <w:pStyle w:val="Style30"/>
              <w:widowControl/>
              <w:spacing w:line="240" w:lineRule="auto"/>
              <w:ind w:right="-477"/>
              <w:jc w:val="both"/>
              <w:rPr>
                <w:rStyle w:val="FontStyle45"/>
                <w:rFonts w:ascii="Times New Roman" w:hAnsi="Times New Roman" w:cs="Times New Roman"/>
                <w:b w:val="0"/>
                <w:color w:val="000000" w:themeColor="text1"/>
                <w:sz w:val="24"/>
                <w:szCs w:val="24"/>
                <w:lang w:eastAsia="en-US"/>
              </w:rPr>
            </w:pPr>
            <w:r w:rsidRPr="00A32954">
              <w:rPr>
                <w:rStyle w:val="FontStyle45"/>
                <w:rFonts w:ascii="Times New Roman" w:hAnsi="Times New Roman" w:cs="Times New Roman"/>
                <w:b w:val="0"/>
                <w:color w:val="000000" w:themeColor="text1"/>
                <w:sz w:val="24"/>
                <w:szCs w:val="24"/>
                <w:lang w:eastAsia="en-US"/>
              </w:rPr>
              <w:t>Politika, nozaru politika, lēmumu pieņemšana</w:t>
            </w:r>
          </w:p>
        </w:tc>
      </w:tr>
    </w:tbl>
    <w:p w:rsidR="00A32954" w:rsidRDefault="00A32954" w:rsidP="00A32954">
      <w:pPr>
        <w:pStyle w:val="Heading3"/>
        <w:keepLines w:val="0"/>
        <w:widowControl w:val="0"/>
        <w:autoSpaceDE w:val="0"/>
        <w:autoSpaceDN w:val="0"/>
        <w:adjustRightInd w:val="0"/>
        <w:spacing w:before="0" w:line="240" w:lineRule="auto"/>
        <w:ind w:right="-477"/>
        <w:jc w:val="both"/>
        <w:rPr>
          <w:rStyle w:val="FontStyle47"/>
          <w:rFonts w:ascii="Times New Roman" w:hAnsi="Times New Roman" w:cs="Times New Roman"/>
          <w:color w:val="000000" w:themeColor="text1"/>
          <w:sz w:val="24"/>
          <w:szCs w:val="24"/>
        </w:rPr>
      </w:pPr>
      <w:bookmarkStart w:id="7" w:name="_Toc374550098"/>
    </w:p>
    <w:p w:rsidR="003C20EF" w:rsidRPr="0094463E" w:rsidRDefault="003C20EF" w:rsidP="00A32954">
      <w:pPr>
        <w:pStyle w:val="Heading3"/>
        <w:keepLines w:val="0"/>
        <w:widowControl w:val="0"/>
        <w:numPr>
          <w:ilvl w:val="2"/>
          <w:numId w:val="3"/>
        </w:numPr>
        <w:autoSpaceDE w:val="0"/>
        <w:autoSpaceDN w:val="0"/>
        <w:adjustRightInd w:val="0"/>
        <w:spacing w:before="0" w:line="240" w:lineRule="auto"/>
        <w:ind w:left="0" w:right="-477" w:firstLine="0"/>
        <w:jc w:val="both"/>
        <w:rPr>
          <w:rStyle w:val="FontStyle47"/>
          <w:rFonts w:ascii="Times New Roman" w:hAnsi="Times New Roman" w:cs="Times New Roman"/>
          <w:i/>
          <w:color w:val="000000" w:themeColor="text1"/>
          <w:sz w:val="24"/>
          <w:szCs w:val="24"/>
        </w:rPr>
      </w:pPr>
      <w:r w:rsidRPr="0094463E">
        <w:rPr>
          <w:rStyle w:val="FontStyle47"/>
          <w:rFonts w:ascii="Times New Roman" w:hAnsi="Times New Roman" w:cs="Times New Roman"/>
          <w:i/>
          <w:color w:val="000000" w:themeColor="text1"/>
          <w:sz w:val="24"/>
          <w:szCs w:val="24"/>
        </w:rPr>
        <w:t>SEA kā plānošanas procesa neatņemama daļa</w:t>
      </w:r>
      <w:bookmarkEnd w:id="7"/>
    </w:p>
    <w:p w:rsidR="003C20EF" w:rsidRPr="00A32954" w:rsidRDefault="003C20EF"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Ir daudz runāts un diskutēts par stratēģiskā vides novērtējuma saturu, un CBC programmas novērtējumā SEA nozīmē:</w:t>
      </w:r>
    </w:p>
    <w:p w:rsidR="003C20EF" w:rsidRPr="00A32954" w:rsidRDefault="003C20EF" w:rsidP="00A32954">
      <w:pPr>
        <w:pStyle w:val="Style24"/>
        <w:widowControl/>
        <w:numPr>
          <w:ilvl w:val="0"/>
          <w:numId w:val="19"/>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SEA ir plānošanas procesa neatņemama daļa;</w:t>
      </w:r>
    </w:p>
    <w:p w:rsidR="003C20EF" w:rsidRPr="00A32954" w:rsidRDefault="003C20EF" w:rsidP="00A32954">
      <w:pPr>
        <w:pStyle w:val="Style24"/>
        <w:widowControl/>
        <w:numPr>
          <w:ilvl w:val="0"/>
          <w:numId w:val="19"/>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plāna ietekme uz vidi regulāri tiek apspriesta ar Plānošanas grupu, un alternatīvas tiek ņemtas vērā jau plānošanas procesa laikā;</w:t>
      </w:r>
    </w:p>
    <w:p w:rsidR="003C20EF" w:rsidRPr="00A32954" w:rsidRDefault="003C20EF" w:rsidP="00A32954">
      <w:pPr>
        <w:pStyle w:val="Style24"/>
        <w:widowControl/>
        <w:numPr>
          <w:ilvl w:val="0"/>
          <w:numId w:val="19"/>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SEA galīgie rezultāti tiks prezentēti Novērtējuma ziņojumā, kas tiks publiskots kopā ar galvenajiem publiskās apspriešanas dokumentiem;</w:t>
      </w:r>
    </w:p>
    <w:p w:rsidR="003C20EF" w:rsidRPr="00A32954" w:rsidRDefault="003C20EF" w:rsidP="00A32954">
      <w:pPr>
        <w:pStyle w:val="Style24"/>
        <w:widowControl/>
        <w:numPr>
          <w:ilvl w:val="0"/>
          <w:numId w:val="19"/>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Plānošanas procesa laikā notiek konsultācijas ar ieinteresētajām pusēm; Galvenās ieinteresētās puses ir Vides ministrija un/vai citas atbildīgās valsts un pašvaldību iestādes, kā arī nevalstiskās organizācijas, kas darbojas vides jomā.</w:t>
      </w:r>
    </w:p>
    <w:p w:rsidR="00A32954" w:rsidRDefault="00A32954"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A32954" w:rsidRDefault="00A32954" w:rsidP="00A32954">
      <w:pPr>
        <w:pStyle w:val="Style30"/>
        <w:widowControl/>
        <w:spacing w:line="240" w:lineRule="auto"/>
        <w:ind w:right="-477"/>
        <w:jc w:val="right"/>
        <w:rPr>
          <w:rStyle w:val="FontStyle45"/>
          <w:rFonts w:ascii="Times New Roman" w:hAnsi="Times New Roman" w:cs="Times New Roman"/>
          <w:color w:val="000000" w:themeColor="text1"/>
          <w:sz w:val="24"/>
          <w:szCs w:val="24"/>
          <w:lang w:eastAsia="fr-FR"/>
        </w:rPr>
      </w:pPr>
      <w:r>
        <w:rPr>
          <w:rStyle w:val="FontStyle45"/>
          <w:rFonts w:ascii="Times New Roman" w:hAnsi="Times New Roman" w:cs="Times New Roman"/>
          <w:color w:val="000000" w:themeColor="text1"/>
          <w:sz w:val="24"/>
          <w:szCs w:val="24"/>
          <w:lang w:eastAsia="fr-FR"/>
        </w:rPr>
        <w:t>2.</w:t>
      </w:r>
      <w:r w:rsidRPr="00A32954">
        <w:rPr>
          <w:rStyle w:val="FontStyle45"/>
          <w:rFonts w:ascii="Times New Roman" w:hAnsi="Times New Roman" w:cs="Times New Roman"/>
          <w:color w:val="000000" w:themeColor="text1"/>
          <w:sz w:val="24"/>
          <w:szCs w:val="24"/>
          <w:lang w:eastAsia="fr-FR"/>
        </w:rPr>
        <w:t>attēls. Attiecības starp dažādiem CBC programmas un SEA procesa posmiem</w:t>
      </w:r>
    </w:p>
    <w:p w:rsidR="00A32954" w:rsidRDefault="00A32954" w:rsidP="00A32954">
      <w:pPr>
        <w:pStyle w:val="Style30"/>
        <w:widowControl/>
        <w:spacing w:line="240" w:lineRule="auto"/>
        <w:ind w:right="-477"/>
        <w:jc w:val="right"/>
        <w:rPr>
          <w:rStyle w:val="FontStyle45"/>
          <w:rFonts w:ascii="Times New Roman" w:hAnsi="Times New Roman" w:cs="Times New Roman"/>
          <w:color w:val="000000" w:themeColor="text1"/>
          <w:sz w:val="24"/>
          <w:szCs w:val="24"/>
          <w:lang w:eastAsia="fr-FR"/>
        </w:rPr>
      </w:pPr>
    </w:p>
    <w:p w:rsidR="00A32954" w:rsidRPr="00A32954" w:rsidRDefault="00A32954"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sidRPr="00A32954">
        <w:rPr>
          <w:rFonts w:ascii="Times New Roman" w:hAnsi="Times New Roman"/>
          <w:noProof/>
          <w:color w:val="000000" w:themeColor="text1"/>
        </w:rPr>
        <w:drawing>
          <wp:inline distT="0" distB="0" distL="0" distR="0">
            <wp:extent cx="5276850" cy="4305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6850" cy="4305300"/>
                    </a:xfrm>
                    <a:prstGeom prst="rect">
                      <a:avLst/>
                    </a:prstGeom>
                    <a:noFill/>
                    <a:ln w="9525">
                      <a:noFill/>
                      <a:miter lim="800000"/>
                      <a:headEnd/>
                      <a:tailEnd/>
                    </a:ln>
                  </pic:spPr>
                </pic:pic>
              </a:graphicData>
            </a:graphic>
          </wp:inline>
        </w:drawing>
      </w:r>
    </w:p>
    <w:p w:rsidR="003C20EF" w:rsidRPr="00A32954" w:rsidRDefault="003C20EF" w:rsidP="00A32954">
      <w:pPr>
        <w:spacing w:after="0" w:line="240" w:lineRule="auto"/>
        <w:ind w:right="-47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9"/>
        <w:gridCol w:w="4210"/>
      </w:tblGrid>
      <w:tr w:rsidR="003C20EF" w:rsidRPr="00A32954" w:rsidTr="00710393">
        <w:tc>
          <w:tcPr>
            <w:tcW w:w="4209"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b/>
                <w:bCs/>
                <w:color w:val="000000" w:themeColor="text1"/>
              </w:rPr>
            </w:pPr>
            <w:r w:rsidRPr="00A32954">
              <w:rPr>
                <w:rFonts w:ascii="Times New Roman" w:hAnsi="Times New Roman"/>
                <w:b/>
                <w:bCs/>
                <w:color w:val="000000" w:themeColor="text1"/>
              </w:rPr>
              <w:t>Programma</w:t>
            </w:r>
          </w:p>
        </w:tc>
        <w:tc>
          <w:tcPr>
            <w:tcW w:w="4210"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b/>
                <w:bCs/>
                <w:color w:val="000000" w:themeColor="text1"/>
              </w:rPr>
            </w:pPr>
            <w:r w:rsidRPr="00A32954">
              <w:rPr>
                <w:rFonts w:ascii="Times New Roman" w:hAnsi="Times New Roman"/>
                <w:b/>
                <w:bCs/>
                <w:color w:val="000000" w:themeColor="text1"/>
              </w:rPr>
              <w:t>SEA</w:t>
            </w:r>
          </w:p>
        </w:tc>
      </w:tr>
      <w:tr w:rsidR="003C20EF" w:rsidRPr="00A32954" w:rsidTr="00710393">
        <w:tc>
          <w:tcPr>
            <w:tcW w:w="4209"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r w:rsidRPr="00A32954">
              <w:rPr>
                <w:rFonts w:ascii="Times New Roman" w:hAnsi="Times New Roman"/>
                <w:color w:val="000000" w:themeColor="text1"/>
              </w:rPr>
              <w:t>Programmas formulējums</w:t>
            </w:r>
          </w:p>
        </w:tc>
        <w:tc>
          <w:tcPr>
            <w:tcW w:w="4210"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r w:rsidRPr="00A32954">
              <w:rPr>
                <w:rFonts w:ascii="Times New Roman" w:hAnsi="Times New Roman"/>
                <w:color w:val="000000" w:themeColor="text1"/>
              </w:rPr>
              <w:t>Tvērums</w:t>
            </w:r>
          </w:p>
        </w:tc>
      </w:tr>
      <w:tr w:rsidR="003C20EF" w:rsidRPr="00A32954" w:rsidTr="00710393">
        <w:tc>
          <w:tcPr>
            <w:tcW w:w="4209"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r w:rsidRPr="00A32954">
              <w:rPr>
                <w:rFonts w:ascii="Times New Roman" w:hAnsi="Times New Roman"/>
                <w:color w:val="000000" w:themeColor="text1"/>
              </w:rPr>
              <w:t>Programmas uzsākšana</w:t>
            </w:r>
          </w:p>
        </w:tc>
        <w:tc>
          <w:tcPr>
            <w:tcW w:w="4210"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r w:rsidRPr="00A32954">
              <w:rPr>
                <w:rFonts w:ascii="Times New Roman" w:hAnsi="Times New Roman"/>
                <w:color w:val="000000" w:themeColor="text1"/>
              </w:rPr>
              <w:t>Ietekmes uz vidi novērtējums, ieteicamās pārmaiņas</w:t>
            </w:r>
          </w:p>
        </w:tc>
      </w:tr>
      <w:tr w:rsidR="003C20EF" w:rsidRPr="00A32954" w:rsidTr="00710393">
        <w:tc>
          <w:tcPr>
            <w:tcW w:w="4209"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p>
        </w:tc>
        <w:tc>
          <w:tcPr>
            <w:tcW w:w="4210"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r w:rsidRPr="00A32954">
              <w:rPr>
                <w:rFonts w:ascii="Times New Roman" w:hAnsi="Times New Roman"/>
                <w:color w:val="000000" w:themeColor="text1"/>
              </w:rPr>
              <w:t>Vides pārvaldības sistēmas izstrādāšana</w:t>
            </w:r>
          </w:p>
        </w:tc>
      </w:tr>
      <w:tr w:rsidR="003C20EF" w:rsidRPr="00A32954" w:rsidTr="00710393">
        <w:tc>
          <w:tcPr>
            <w:tcW w:w="4209"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r w:rsidRPr="00A32954">
              <w:rPr>
                <w:rFonts w:ascii="Times New Roman" w:hAnsi="Times New Roman"/>
                <w:color w:val="000000" w:themeColor="text1"/>
              </w:rPr>
              <w:t>Programmas īstenošana</w:t>
            </w:r>
          </w:p>
        </w:tc>
        <w:tc>
          <w:tcPr>
            <w:tcW w:w="4210"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r w:rsidRPr="00A32954">
              <w:rPr>
                <w:rFonts w:ascii="Times New Roman" w:hAnsi="Times New Roman"/>
                <w:color w:val="000000" w:themeColor="text1"/>
              </w:rPr>
              <w:t>Programmas vides pārvaldības sistēmas darbība</w:t>
            </w:r>
          </w:p>
        </w:tc>
      </w:tr>
      <w:tr w:rsidR="003C20EF" w:rsidRPr="00A32954" w:rsidTr="00710393">
        <w:tc>
          <w:tcPr>
            <w:tcW w:w="4209"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r w:rsidRPr="00A32954">
              <w:rPr>
                <w:rFonts w:ascii="Times New Roman" w:hAnsi="Times New Roman"/>
                <w:color w:val="000000" w:themeColor="text1"/>
              </w:rPr>
              <w:t>Programmas novērtējums</w:t>
            </w:r>
          </w:p>
        </w:tc>
        <w:tc>
          <w:tcPr>
            <w:tcW w:w="4210" w:type="dxa"/>
            <w:shd w:val="clear" w:color="auto" w:fill="auto"/>
          </w:tcPr>
          <w:p w:rsidR="003C20EF" w:rsidRPr="00A32954" w:rsidRDefault="003C20EF" w:rsidP="00A32954">
            <w:pPr>
              <w:pStyle w:val="Style30"/>
              <w:widowControl/>
              <w:spacing w:line="240" w:lineRule="auto"/>
              <w:ind w:right="-477"/>
              <w:jc w:val="both"/>
              <w:rPr>
                <w:rFonts w:ascii="Times New Roman" w:hAnsi="Times New Roman"/>
                <w:color w:val="000000" w:themeColor="text1"/>
              </w:rPr>
            </w:pPr>
          </w:p>
        </w:tc>
      </w:tr>
    </w:tbl>
    <w:p w:rsidR="00A32954" w:rsidRPr="00A32954" w:rsidRDefault="00A32954" w:rsidP="00A32954">
      <w:pPr>
        <w:pStyle w:val="Style30"/>
        <w:widowControl/>
        <w:spacing w:line="240" w:lineRule="auto"/>
        <w:ind w:left="360" w:right="-477"/>
        <w:jc w:val="both"/>
        <w:rPr>
          <w:rStyle w:val="FontStyle45"/>
          <w:rFonts w:ascii="Times New Roman" w:hAnsi="Times New Roman" w:cs="Times New Roman"/>
          <w:color w:val="000000" w:themeColor="text1"/>
          <w:sz w:val="24"/>
          <w:szCs w:val="24"/>
          <w:lang w:eastAsia="fr-FR"/>
        </w:rPr>
      </w:pPr>
    </w:p>
    <w:p w:rsidR="003C20EF" w:rsidRPr="0094463E" w:rsidRDefault="003C20EF" w:rsidP="00A32954">
      <w:pPr>
        <w:pStyle w:val="Heading3"/>
        <w:keepLines w:val="0"/>
        <w:widowControl w:val="0"/>
        <w:numPr>
          <w:ilvl w:val="2"/>
          <w:numId w:val="3"/>
        </w:numPr>
        <w:autoSpaceDE w:val="0"/>
        <w:autoSpaceDN w:val="0"/>
        <w:adjustRightInd w:val="0"/>
        <w:spacing w:before="0" w:line="240" w:lineRule="auto"/>
        <w:ind w:left="0" w:right="-477" w:firstLine="0"/>
        <w:rPr>
          <w:rStyle w:val="FontStyle47"/>
          <w:rFonts w:ascii="Times New Roman" w:hAnsi="Times New Roman" w:cs="Times New Roman"/>
          <w:i/>
          <w:color w:val="000000" w:themeColor="text1"/>
          <w:sz w:val="24"/>
          <w:szCs w:val="24"/>
        </w:rPr>
      </w:pPr>
      <w:bookmarkStart w:id="8" w:name="_Toc374550099"/>
      <w:r w:rsidRPr="0094463E">
        <w:rPr>
          <w:rStyle w:val="FontStyle47"/>
          <w:rFonts w:ascii="Times New Roman" w:hAnsi="Times New Roman" w:cs="Times New Roman"/>
          <w:i/>
          <w:color w:val="000000" w:themeColor="text1"/>
          <w:sz w:val="24"/>
          <w:szCs w:val="24"/>
        </w:rPr>
        <w:lastRenderedPageBreak/>
        <w:t>Cēloņsakarību ietvars</w:t>
      </w:r>
      <w:bookmarkEnd w:id="8"/>
    </w:p>
    <w:p w:rsidR="00A32954"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Labākai problēmu izpratnei un klasifikācijai ir ierosināts novērtējuma procesā izmantot sociāli-ekonomiskie faktori – spiediens – stāvoklis – ietekme – atbildes pasākumi (DPSIR) ietvaru. Tas ir vienkāršā veidā skaidro cēloņsakarības.</w:t>
      </w:r>
      <w:r w:rsidR="00D112CC">
        <w:rPr>
          <w:rStyle w:val="FontStyle49"/>
          <w:rFonts w:ascii="Times New Roman" w:hAnsi="Times New Roman" w:cs="Times New Roman"/>
          <w:color w:val="000000" w:themeColor="text1"/>
          <w:sz w:val="24"/>
          <w:szCs w:val="24"/>
          <w:lang w:eastAsia="en-US"/>
        </w:rPr>
        <w:t xml:space="preserve"> </w:t>
      </w:r>
      <w:r w:rsidRPr="00A32954">
        <w:rPr>
          <w:rStyle w:val="FontStyle49"/>
          <w:rFonts w:ascii="Times New Roman" w:hAnsi="Times New Roman" w:cs="Times New Roman"/>
          <w:color w:val="000000" w:themeColor="text1"/>
          <w:sz w:val="24"/>
          <w:szCs w:val="24"/>
          <w:lang w:eastAsia="en-US"/>
        </w:rPr>
        <w:t>DPSIR ietvaru lieto novērtējuma procesā, un ir ieteicams, lai tas tiktu izmantots arī vēlāk programmas vai projekta īstenošanas laikā.</w:t>
      </w:r>
      <w:r w:rsidR="00D112CC">
        <w:rPr>
          <w:rStyle w:val="FontStyle49"/>
          <w:rFonts w:ascii="Times New Roman" w:hAnsi="Times New Roman" w:cs="Times New Roman"/>
          <w:color w:val="000000" w:themeColor="text1"/>
          <w:sz w:val="24"/>
          <w:szCs w:val="24"/>
          <w:lang w:eastAsia="en-US"/>
        </w:rPr>
        <w:t xml:space="preserve"> </w:t>
      </w:r>
      <w:r w:rsidRPr="00A32954">
        <w:rPr>
          <w:rStyle w:val="FontStyle49"/>
          <w:rFonts w:ascii="Times New Roman" w:hAnsi="Times New Roman" w:cs="Times New Roman"/>
          <w:color w:val="000000" w:themeColor="text1"/>
          <w:sz w:val="24"/>
          <w:szCs w:val="24"/>
          <w:lang w:eastAsia="en-US"/>
        </w:rPr>
        <w:t>DPSIR ietvaru izmanto Eiropas Vides aģentūra</w:t>
      </w:r>
      <w:r w:rsidRPr="00A32954">
        <w:rPr>
          <w:rStyle w:val="FontStyle49"/>
          <w:rFonts w:ascii="Times New Roman" w:hAnsi="Times New Roman" w:cs="Times New Roman"/>
          <w:color w:val="000000" w:themeColor="text1"/>
          <w:sz w:val="24"/>
          <w:szCs w:val="24"/>
          <w:vertAlign w:val="superscript"/>
          <w:lang w:eastAsia="en-US"/>
        </w:rPr>
        <w:footnoteReference w:id="3"/>
      </w:r>
      <w:r w:rsidRPr="00A32954">
        <w:rPr>
          <w:rStyle w:val="FontStyle49"/>
          <w:rFonts w:ascii="Times New Roman" w:hAnsi="Times New Roman" w:cs="Times New Roman"/>
          <w:color w:val="000000" w:themeColor="text1"/>
          <w:sz w:val="24"/>
          <w:szCs w:val="24"/>
          <w:lang w:eastAsia="en-US"/>
        </w:rPr>
        <w:t>, tāpēc vajadzētu būt diezgan vienkārši saistīt to ar vides elementu, uz ko attiecas programma un projekts.</w:t>
      </w:r>
    </w:p>
    <w:p w:rsidR="00D112CC" w:rsidRPr="00A32954" w:rsidRDefault="00D112CC" w:rsidP="00D112CC">
      <w:pPr>
        <w:pStyle w:val="Style17"/>
        <w:widowControl/>
        <w:spacing w:line="240" w:lineRule="auto"/>
        <w:ind w:right="-477" w:firstLine="720"/>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pBdr>
          <w:top w:val="single" w:sz="18" w:space="1" w:color="auto"/>
          <w:left w:val="single" w:sz="18" w:space="4" w:color="auto"/>
          <w:bottom w:val="single" w:sz="18" w:space="1" w:color="auto"/>
          <w:right w:val="single" w:sz="18" w:space="4" w:color="auto"/>
        </w:pBdr>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b/>
          <w:bCs/>
          <w:color w:val="000000" w:themeColor="text1"/>
          <w:sz w:val="24"/>
          <w:szCs w:val="24"/>
          <w:lang w:eastAsia="en-US"/>
        </w:rPr>
        <w:t>Sociāli-ekonomiski faktori</w:t>
      </w:r>
      <w:r w:rsidRPr="00A32954">
        <w:rPr>
          <w:rStyle w:val="FontStyle49"/>
          <w:rFonts w:ascii="Times New Roman" w:hAnsi="Times New Roman" w:cs="Times New Roman"/>
          <w:color w:val="000000" w:themeColor="text1"/>
          <w:sz w:val="24"/>
          <w:szCs w:val="24"/>
          <w:lang w:eastAsia="en-US"/>
        </w:rPr>
        <w:t xml:space="preserve"> atspoguļo vispārīgos procesus sabiedrībā, kuri ir pamatcēloņi dažādiem procesiem sabiedrībā. Tie var būt gan ļoti vispārīgi, gan saistīti ar konkrētiem mērķiem, kas veido CBC programmas pamatu. Piemēram, šie faktori var būt gan visu iedzīvotāju sociālā labklājība, konkrēta reģiona ekonomiskā attīstība, kādas grupas pieeja augstas kvalitātes ūdens resursiem, vecāku cilvēku atpūtas iespējas utt.</w:t>
      </w:r>
    </w:p>
    <w:p w:rsidR="003C20EF" w:rsidRPr="00A32954" w:rsidRDefault="003C20EF" w:rsidP="00A32954">
      <w:pPr>
        <w:pStyle w:val="Style17"/>
        <w:widowControl/>
        <w:pBdr>
          <w:top w:val="single" w:sz="18" w:space="1" w:color="auto"/>
          <w:left w:val="single" w:sz="18" w:space="4" w:color="auto"/>
          <w:bottom w:val="single" w:sz="18" w:space="1" w:color="auto"/>
          <w:right w:val="single" w:sz="18" w:space="4" w:color="auto"/>
        </w:pBdr>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b/>
          <w:bCs/>
          <w:color w:val="000000" w:themeColor="text1"/>
          <w:sz w:val="24"/>
          <w:szCs w:val="24"/>
          <w:lang w:eastAsia="en-US"/>
        </w:rPr>
        <w:t>Spiediens</w:t>
      </w:r>
      <w:r w:rsidRPr="00A32954">
        <w:rPr>
          <w:rStyle w:val="FontStyle49"/>
          <w:rFonts w:ascii="Times New Roman" w:hAnsi="Times New Roman" w:cs="Times New Roman"/>
          <w:color w:val="000000" w:themeColor="text1"/>
          <w:sz w:val="24"/>
          <w:szCs w:val="24"/>
          <w:lang w:eastAsia="en-US"/>
        </w:rPr>
        <w:t xml:space="preserve"> atspoguļo daudz konkrētākas aktivitātes, kas kalpo vispārīgam mērķim. Piemēram, nelielas ostas projektēšana un būvniecība, veca kājceliņa atjaunošana starp ciematiem — šāda veida spiediens ir faktors, kas tiešā veidā rada pārmaiņas vidē. Valsts DPSIR ietvarā iekļauj vides stāvokli. Vides </w:t>
      </w:r>
      <w:r w:rsidRPr="00A32954">
        <w:rPr>
          <w:rStyle w:val="FontStyle49"/>
          <w:rFonts w:ascii="Times New Roman" w:hAnsi="Times New Roman" w:cs="Times New Roman"/>
          <w:b/>
          <w:bCs/>
          <w:color w:val="000000" w:themeColor="text1"/>
          <w:sz w:val="24"/>
          <w:szCs w:val="24"/>
          <w:lang w:eastAsia="en-US"/>
        </w:rPr>
        <w:t>stāvokli</w:t>
      </w:r>
      <w:r w:rsidRPr="00A32954">
        <w:rPr>
          <w:rStyle w:val="FontStyle49"/>
          <w:rFonts w:ascii="Times New Roman" w:hAnsi="Times New Roman" w:cs="Times New Roman"/>
          <w:color w:val="000000" w:themeColor="text1"/>
          <w:sz w:val="24"/>
          <w:szCs w:val="24"/>
          <w:lang w:eastAsia="en-US"/>
        </w:rPr>
        <w:t xml:space="preserve"> detalizēti raksturo plaši stratēģiski pētījumi. Piemēram, pēc ūdens pārvaldības plāna ūdenstilpnes stāvokli var vērtēt kā „sliktu” saskaņā ar ES Ūdens </w:t>
      </w:r>
      <w:proofErr w:type="spellStart"/>
      <w:r w:rsidRPr="00A32954">
        <w:rPr>
          <w:rStyle w:val="FontStyle49"/>
          <w:rFonts w:ascii="Times New Roman" w:hAnsi="Times New Roman" w:cs="Times New Roman"/>
          <w:color w:val="000000" w:themeColor="text1"/>
          <w:sz w:val="24"/>
          <w:szCs w:val="24"/>
          <w:lang w:eastAsia="en-US"/>
        </w:rPr>
        <w:t>struktūrdirektīvu</w:t>
      </w:r>
      <w:proofErr w:type="spellEnd"/>
      <w:r w:rsidRPr="00A32954">
        <w:rPr>
          <w:rStyle w:val="FontStyle49"/>
          <w:rFonts w:ascii="Times New Roman" w:hAnsi="Times New Roman" w:cs="Times New Roman"/>
          <w:color w:val="000000" w:themeColor="text1"/>
          <w:sz w:val="24"/>
          <w:szCs w:val="24"/>
          <w:lang w:eastAsia="en-US"/>
        </w:rPr>
        <w:t>, vietējā gaisa kvalitātes stāvokli var uzskatīt par „labu” utt. Protams, līdzās kvalitatīvajam novērtējumam pastāv arī kvantitatīvais novērtējums, un kritēriji, uz kā pamata noteikts stāvoklis slikts-labs, un to vērtība ir sniegti politikas dokumentos. Izmaiņas stāvoklī ir attēlota kā „</w:t>
      </w:r>
      <w:r w:rsidRPr="00A32954">
        <w:rPr>
          <w:rStyle w:val="FontStyle49"/>
          <w:rFonts w:ascii="Times New Roman" w:hAnsi="Times New Roman" w:cs="Times New Roman"/>
          <w:b/>
          <w:bCs/>
          <w:color w:val="000000" w:themeColor="text1"/>
          <w:sz w:val="24"/>
          <w:szCs w:val="24"/>
          <w:lang w:eastAsia="en-US"/>
        </w:rPr>
        <w:t>ietekme</w:t>
      </w:r>
      <w:r w:rsidRPr="00A32954">
        <w:rPr>
          <w:rStyle w:val="FontStyle49"/>
          <w:rFonts w:ascii="Times New Roman" w:hAnsi="Times New Roman" w:cs="Times New Roman"/>
          <w:color w:val="000000" w:themeColor="text1"/>
          <w:sz w:val="24"/>
          <w:szCs w:val="24"/>
          <w:lang w:eastAsia="en-US"/>
        </w:rPr>
        <w:t>”, un tā videi var būt gan pozitīva, gan negatīva.</w:t>
      </w:r>
    </w:p>
    <w:p w:rsidR="003C20EF" w:rsidRPr="00A32954" w:rsidRDefault="003C20EF" w:rsidP="00A32954">
      <w:pPr>
        <w:pStyle w:val="Style17"/>
        <w:widowControl/>
        <w:pBdr>
          <w:top w:val="single" w:sz="18" w:space="1" w:color="auto"/>
          <w:left w:val="single" w:sz="18" w:space="4" w:color="auto"/>
          <w:bottom w:val="single" w:sz="18" w:space="1" w:color="auto"/>
          <w:right w:val="single" w:sz="18" w:space="4" w:color="auto"/>
        </w:pBdr>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Programmas un konkrētu projektu mērķis no vides aizsardzības </w:t>
      </w:r>
      <w:proofErr w:type="spellStart"/>
      <w:r w:rsidRPr="00A32954">
        <w:rPr>
          <w:rStyle w:val="FontStyle49"/>
          <w:rFonts w:ascii="Times New Roman" w:hAnsi="Times New Roman" w:cs="Times New Roman"/>
          <w:color w:val="000000" w:themeColor="text1"/>
          <w:sz w:val="24"/>
          <w:szCs w:val="24"/>
          <w:lang w:eastAsia="en-US"/>
        </w:rPr>
        <w:t>skatpunkta</w:t>
      </w:r>
      <w:proofErr w:type="spellEnd"/>
      <w:r w:rsidRPr="00A32954">
        <w:rPr>
          <w:rStyle w:val="FontStyle49"/>
          <w:rFonts w:ascii="Times New Roman" w:hAnsi="Times New Roman" w:cs="Times New Roman"/>
          <w:color w:val="000000" w:themeColor="text1"/>
          <w:sz w:val="24"/>
          <w:szCs w:val="24"/>
          <w:lang w:eastAsia="en-US"/>
        </w:rPr>
        <w:t xml:space="preserve"> ir gūt pozitīvu ietekmi vai mainīt negatīvās tendences dabā. Ideālā gadījumā pasākumi noved pie risinājuma, ko DPSIR ietvarā sauc par </w:t>
      </w:r>
      <w:r w:rsidRPr="00A32954">
        <w:rPr>
          <w:rStyle w:val="FontStyle49"/>
          <w:rFonts w:ascii="Times New Roman" w:hAnsi="Times New Roman" w:cs="Times New Roman"/>
          <w:b/>
          <w:bCs/>
          <w:color w:val="000000" w:themeColor="text1"/>
          <w:sz w:val="24"/>
          <w:szCs w:val="24"/>
          <w:lang w:eastAsia="en-US"/>
        </w:rPr>
        <w:t>atbildes pasākumiem</w:t>
      </w:r>
      <w:r w:rsidRPr="00A32954">
        <w:rPr>
          <w:rStyle w:val="FontStyle49"/>
          <w:rFonts w:ascii="Times New Roman" w:hAnsi="Times New Roman" w:cs="Times New Roman"/>
          <w:color w:val="000000" w:themeColor="text1"/>
          <w:sz w:val="24"/>
          <w:szCs w:val="24"/>
          <w:lang w:eastAsia="en-US"/>
        </w:rPr>
        <w:t>.</w:t>
      </w:r>
    </w:p>
    <w:p w:rsidR="00A32954" w:rsidRDefault="00A32954" w:rsidP="00A32954">
      <w:pPr>
        <w:pStyle w:val="Style30"/>
        <w:widowControl/>
        <w:spacing w:line="240" w:lineRule="auto"/>
        <w:ind w:right="-477"/>
        <w:jc w:val="both"/>
        <w:rPr>
          <w:rStyle w:val="FontStyle45"/>
          <w:rFonts w:ascii="Times New Roman" w:hAnsi="Times New Roman" w:cs="Times New Roman"/>
          <w:color w:val="000000" w:themeColor="text1"/>
          <w:sz w:val="24"/>
          <w:szCs w:val="24"/>
          <w:lang w:eastAsia="en-US"/>
        </w:rPr>
      </w:pPr>
    </w:p>
    <w:p w:rsidR="00D112CC" w:rsidRPr="00D112CC" w:rsidRDefault="003C20EF" w:rsidP="00D112CC">
      <w:pPr>
        <w:pStyle w:val="Style30"/>
        <w:widowControl/>
        <w:spacing w:line="240" w:lineRule="auto"/>
        <w:ind w:right="-477"/>
        <w:jc w:val="both"/>
        <w:rPr>
          <w:rStyle w:val="FontStyle49"/>
          <w:rFonts w:ascii="Times New Roman" w:hAnsi="Times New Roman" w:cs="Times New Roman"/>
          <w:b/>
          <w:bCs/>
          <w:color w:val="000000" w:themeColor="text1"/>
          <w:sz w:val="24"/>
          <w:szCs w:val="24"/>
          <w:lang w:eastAsia="en-US"/>
        </w:rPr>
      </w:pPr>
      <w:r w:rsidRPr="00D112CC">
        <w:rPr>
          <w:rStyle w:val="FontStyle45"/>
          <w:rFonts w:ascii="Times New Roman" w:hAnsi="Times New Roman" w:cs="Times New Roman"/>
          <w:b w:val="0"/>
          <w:color w:val="000000" w:themeColor="text1"/>
          <w:sz w:val="24"/>
          <w:szCs w:val="24"/>
          <w:lang w:eastAsia="en-US"/>
        </w:rPr>
        <w:t>DPSIR ietvars (s</w:t>
      </w:r>
      <w:r w:rsidRPr="00D112CC">
        <w:rPr>
          <w:rStyle w:val="FontStyle49"/>
          <w:rFonts w:ascii="Times New Roman" w:hAnsi="Times New Roman" w:cs="Times New Roman"/>
          <w:b/>
          <w:bCs/>
          <w:color w:val="000000" w:themeColor="text1"/>
          <w:sz w:val="24"/>
          <w:szCs w:val="24"/>
          <w:lang w:eastAsia="en-US"/>
        </w:rPr>
        <w:t>ociāli-ekonomiski faktori</w:t>
      </w:r>
      <w:r w:rsidRPr="00D112CC">
        <w:rPr>
          <w:rStyle w:val="FontStyle49"/>
          <w:rFonts w:ascii="Times New Roman" w:hAnsi="Times New Roman" w:cs="Times New Roman"/>
          <w:b/>
          <w:color w:val="000000" w:themeColor="text1"/>
          <w:sz w:val="24"/>
          <w:szCs w:val="24"/>
          <w:lang w:eastAsia="en-US"/>
        </w:rPr>
        <w:t> – s</w:t>
      </w:r>
      <w:r w:rsidRPr="00D112CC">
        <w:rPr>
          <w:rStyle w:val="FontStyle49"/>
          <w:rFonts w:ascii="Times New Roman" w:hAnsi="Times New Roman" w:cs="Times New Roman"/>
          <w:b/>
          <w:bCs/>
          <w:color w:val="000000" w:themeColor="text1"/>
          <w:sz w:val="24"/>
          <w:szCs w:val="24"/>
          <w:lang w:eastAsia="en-US"/>
        </w:rPr>
        <w:t>piediens – s</w:t>
      </w:r>
      <w:r w:rsidRPr="00D112CC">
        <w:rPr>
          <w:rStyle w:val="FontStyle45"/>
          <w:rFonts w:ascii="Times New Roman" w:hAnsi="Times New Roman" w:cs="Times New Roman"/>
          <w:b w:val="0"/>
          <w:color w:val="000000" w:themeColor="text1"/>
          <w:sz w:val="24"/>
          <w:szCs w:val="24"/>
          <w:lang w:eastAsia="en-US"/>
        </w:rPr>
        <w:t>tāvoklis – ietekme – atbildes pasākumi)</w:t>
      </w:r>
    </w:p>
    <w:p w:rsidR="00D112CC" w:rsidRDefault="00D112CC" w:rsidP="00D112CC">
      <w:pPr>
        <w:pStyle w:val="Style17"/>
        <w:widowControl/>
        <w:spacing w:line="240" w:lineRule="auto"/>
        <w:ind w:right="-477"/>
        <w:jc w:val="right"/>
        <w:rPr>
          <w:rStyle w:val="FontStyle49"/>
          <w:rFonts w:ascii="Times New Roman" w:hAnsi="Times New Roman" w:cs="Times New Roman"/>
          <w:b/>
          <w:bCs/>
          <w:color w:val="000000" w:themeColor="text1"/>
          <w:sz w:val="24"/>
          <w:szCs w:val="24"/>
          <w:lang w:eastAsia="en-US"/>
        </w:rPr>
      </w:pPr>
    </w:p>
    <w:p w:rsidR="00D112CC" w:rsidRPr="00A32954" w:rsidRDefault="00D112CC" w:rsidP="00D112CC">
      <w:pPr>
        <w:pStyle w:val="Style17"/>
        <w:widowControl/>
        <w:spacing w:line="240" w:lineRule="auto"/>
        <w:ind w:right="-477"/>
        <w:jc w:val="right"/>
        <w:rPr>
          <w:rStyle w:val="FontStyle49"/>
          <w:rFonts w:ascii="Times New Roman" w:hAnsi="Times New Roman" w:cs="Times New Roman"/>
          <w:b/>
          <w:bCs/>
          <w:color w:val="000000" w:themeColor="text1"/>
          <w:sz w:val="24"/>
          <w:szCs w:val="24"/>
          <w:lang w:eastAsia="en-US"/>
        </w:rPr>
      </w:pPr>
      <w:r w:rsidRPr="00A32954">
        <w:rPr>
          <w:rStyle w:val="FontStyle49"/>
          <w:rFonts w:ascii="Times New Roman" w:hAnsi="Times New Roman" w:cs="Times New Roman"/>
          <w:b/>
          <w:bCs/>
          <w:color w:val="000000" w:themeColor="text1"/>
          <w:sz w:val="24"/>
          <w:szCs w:val="24"/>
          <w:lang w:eastAsia="en-US"/>
        </w:rPr>
        <w:t>3. attēls. Attiecības starp DPSIR ietvara elementiem</w:t>
      </w:r>
    </w:p>
    <w:p w:rsidR="00D112CC" w:rsidRPr="00A32954"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Pr>
          <w:rFonts w:ascii="Times New Roman" w:hAnsi="Times New Roman"/>
          <w:noProof/>
          <w:color w:val="000000" w:themeColor="text1"/>
        </w:rPr>
        <w:drawing>
          <wp:anchor distT="0" distB="0" distL="114300" distR="114300" simplePos="0" relativeHeight="251661312" behindDoc="0" locked="0" layoutInCell="0" allowOverlap="1">
            <wp:simplePos x="0" y="0"/>
            <wp:positionH relativeFrom="column">
              <wp:posOffset>592455</wp:posOffset>
            </wp:positionH>
            <wp:positionV relativeFrom="paragraph">
              <wp:posOffset>-23495</wp:posOffset>
            </wp:positionV>
            <wp:extent cx="2971800" cy="27336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71800" cy="2733675"/>
                    </a:xfrm>
                    <a:prstGeom prst="rect">
                      <a:avLst/>
                    </a:prstGeom>
                    <a:noFill/>
                  </pic:spPr>
                </pic:pic>
              </a:graphicData>
            </a:graphic>
          </wp:anchor>
        </w:drawing>
      </w: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94463E" w:rsidRDefault="0094463E" w:rsidP="00D112CC">
      <w:pPr>
        <w:pStyle w:val="Style17"/>
        <w:widowControl/>
        <w:spacing w:line="240" w:lineRule="auto"/>
        <w:ind w:right="-477" w:firstLine="720"/>
        <w:rPr>
          <w:rStyle w:val="FontStyle49"/>
          <w:rFonts w:ascii="Times New Roman" w:hAnsi="Times New Roman" w:cs="Times New Roman"/>
          <w:color w:val="000000" w:themeColor="text1"/>
          <w:sz w:val="24"/>
          <w:szCs w:val="24"/>
          <w:lang w:eastAsia="en-US"/>
        </w:rPr>
      </w:pPr>
    </w:p>
    <w:p w:rsidR="003C20EF" w:rsidRPr="00A32954" w:rsidRDefault="003C20EF" w:rsidP="00D112CC">
      <w:pPr>
        <w:pStyle w:val="Style17"/>
        <w:widowControl/>
        <w:spacing w:line="240" w:lineRule="auto"/>
        <w:ind w:right="-477" w:firstLine="72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lastRenderedPageBreak/>
        <w:t xml:space="preserve">Sociāli-ekonomiski faktori (cēlonis) </w:t>
      </w:r>
      <w:r w:rsidRPr="00A32954">
        <w:rPr>
          <w:rStyle w:val="FontStyle49"/>
          <w:rFonts w:ascii="Times New Roman" w:hAnsi="Times New Roman" w:cs="Times New Roman"/>
          <w:color w:val="000000" w:themeColor="text1"/>
          <w:sz w:val="24"/>
          <w:szCs w:val="24"/>
          <w:lang w:eastAsia="en-US"/>
        </w:rPr>
        <w:sym w:font="Wingdings" w:char="F0E0"/>
      </w:r>
      <w:r w:rsidRPr="00A32954">
        <w:rPr>
          <w:rStyle w:val="FontStyle49"/>
          <w:rFonts w:ascii="Times New Roman" w:hAnsi="Times New Roman" w:cs="Times New Roman"/>
          <w:color w:val="000000" w:themeColor="text1"/>
          <w:sz w:val="24"/>
          <w:szCs w:val="24"/>
          <w:lang w:eastAsia="en-US"/>
        </w:rPr>
        <w:t xml:space="preserve"> spiediens (cēlonis) </w:t>
      </w:r>
      <w:r w:rsidRPr="00A32954">
        <w:rPr>
          <w:rStyle w:val="FontStyle49"/>
          <w:rFonts w:ascii="Times New Roman" w:hAnsi="Times New Roman" w:cs="Times New Roman"/>
          <w:color w:val="000000" w:themeColor="text1"/>
          <w:sz w:val="24"/>
          <w:szCs w:val="24"/>
          <w:lang w:eastAsia="en-US"/>
        </w:rPr>
        <w:sym w:font="Wingdings" w:char="F0E0"/>
      </w:r>
      <w:r w:rsidRPr="00A32954">
        <w:rPr>
          <w:rStyle w:val="FontStyle49"/>
          <w:rFonts w:ascii="Times New Roman" w:hAnsi="Times New Roman" w:cs="Times New Roman"/>
          <w:color w:val="000000" w:themeColor="text1"/>
          <w:sz w:val="24"/>
          <w:szCs w:val="24"/>
          <w:lang w:eastAsia="en-US"/>
        </w:rPr>
        <w:t xml:space="preserve"> stāvoklis (cēlonis) </w:t>
      </w:r>
      <w:r w:rsidRPr="00A32954">
        <w:rPr>
          <w:rStyle w:val="FontStyle49"/>
          <w:rFonts w:ascii="Times New Roman" w:hAnsi="Times New Roman" w:cs="Times New Roman"/>
          <w:color w:val="000000" w:themeColor="text1"/>
          <w:sz w:val="24"/>
          <w:szCs w:val="24"/>
          <w:lang w:eastAsia="en-US"/>
        </w:rPr>
        <w:sym w:font="Wingdings" w:char="F0E0"/>
      </w:r>
      <w:r w:rsidRPr="00A32954">
        <w:rPr>
          <w:rStyle w:val="FontStyle49"/>
          <w:rFonts w:ascii="Times New Roman" w:hAnsi="Times New Roman" w:cs="Times New Roman"/>
          <w:color w:val="000000" w:themeColor="text1"/>
          <w:sz w:val="24"/>
          <w:szCs w:val="24"/>
          <w:lang w:eastAsia="en-US"/>
        </w:rPr>
        <w:t xml:space="preserve"> ietekme (problēma) </w:t>
      </w:r>
      <w:r w:rsidRPr="00A32954">
        <w:rPr>
          <w:rStyle w:val="FontStyle49"/>
          <w:rFonts w:ascii="Times New Roman" w:hAnsi="Times New Roman" w:cs="Times New Roman"/>
          <w:color w:val="000000" w:themeColor="text1"/>
          <w:sz w:val="24"/>
          <w:szCs w:val="24"/>
          <w:lang w:eastAsia="en-US"/>
        </w:rPr>
        <w:sym w:font="Wingdings" w:char="F0E0"/>
      </w:r>
      <w:r w:rsidRPr="00A32954">
        <w:rPr>
          <w:rStyle w:val="FontStyle49"/>
          <w:rFonts w:ascii="Times New Roman" w:hAnsi="Times New Roman" w:cs="Times New Roman"/>
          <w:color w:val="000000" w:themeColor="text1"/>
          <w:sz w:val="24"/>
          <w:szCs w:val="24"/>
          <w:lang w:eastAsia="en-US"/>
        </w:rPr>
        <w:t xml:space="preserve"> atbildes pasākums (risinājums)</w:t>
      </w: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D112CC" w:rsidRPr="00A32954"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Lai tiktu galā ar vides aizsardzības jautājumiem, ir jāpārvalda visi faktori — sociāli-ekonomiski faktori, spiediens, stāvoklis un ietekme. Šīs darbības vai pasākumi atbilst DPSIR ietvara kategorijai „atbildes pasākumi”.</w:t>
      </w:r>
    </w:p>
    <w:p w:rsidR="003C20EF"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Viens no papildu pozitīvajiem aspektiem, izmantojot DPSIR ietvaru, ir iespēja izmantot savstarpēji kombinējamus indikatorus. Piemērotu indikatoru atlase ir grūts programmas plānošanas un tās SEA</w:t>
      </w:r>
      <w:r w:rsidR="00D112CC">
        <w:rPr>
          <w:rStyle w:val="FontStyle49"/>
          <w:rFonts w:ascii="Times New Roman" w:hAnsi="Times New Roman" w:cs="Times New Roman"/>
          <w:color w:val="000000" w:themeColor="text1"/>
          <w:sz w:val="24"/>
          <w:szCs w:val="24"/>
          <w:lang w:eastAsia="en-US"/>
        </w:rPr>
        <w:t xml:space="preserve"> uzdevums. Tomēr, kad izvēlēti, </w:t>
      </w:r>
      <w:r w:rsidRPr="00A32954">
        <w:rPr>
          <w:rStyle w:val="FontStyle49"/>
          <w:rFonts w:ascii="Times New Roman" w:hAnsi="Times New Roman" w:cs="Times New Roman"/>
          <w:color w:val="000000" w:themeColor="text1"/>
          <w:sz w:val="24"/>
          <w:szCs w:val="24"/>
          <w:lang w:eastAsia="en-US"/>
        </w:rPr>
        <w:t>tie veido kārtīgu pamatu turpmākam programmas gaitas novērtējumam, jo ļauj viegli izmērīt programmas vispārējo progresu. Tāpat indikatorus var izmantot, lai novērtētu atsevišķu projektu ieguldījumu konkrētu vides problēmu risināšanā. Šie indikatori tiks norādīti pārvaldības plānā.</w:t>
      </w:r>
    </w:p>
    <w:p w:rsidR="00D112CC" w:rsidRPr="00A32954"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Heading2"/>
        <w:keepLines w:val="0"/>
        <w:widowControl w:val="0"/>
        <w:numPr>
          <w:ilvl w:val="1"/>
          <w:numId w:val="3"/>
        </w:numPr>
        <w:autoSpaceDE w:val="0"/>
        <w:autoSpaceDN w:val="0"/>
        <w:adjustRightInd w:val="0"/>
        <w:spacing w:before="0" w:line="240" w:lineRule="auto"/>
        <w:ind w:left="0" w:right="-477" w:firstLine="0"/>
        <w:rPr>
          <w:rStyle w:val="FontStyle46"/>
          <w:rFonts w:ascii="Times New Roman" w:hAnsi="Times New Roman" w:cs="Times New Roman"/>
          <w:b/>
          <w:bCs/>
          <w:i/>
          <w:iCs/>
          <w:color w:val="000000" w:themeColor="text1"/>
        </w:rPr>
      </w:pPr>
      <w:bookmarkStart w:id="9" w:name="_Toc374550100"/>
      <w:r w:rsidRPr="00A32954">
        <w:rPr>
          <w:rStyle w:val="FontStyle46"/>
          <w:rFonts w:ascii="Times New Roman" w:hAnsi="Times New Roman" w:cs="Times New Roman"/>
          <w:b/>
          <w:bCs/>
          <w:i/>
          <w:iCs/>
          <w:color w:val="000000" w:themeColor="text1"/>
        </w:rPr>
        <w:t>Novērtējuma mērķis</w:t>
      </w:r>
      <w:bookmarkEnd w:id="9"/>
    </w:p>
    <w:p w:rsidR="003C20EF"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Stratēģisko novērtējumu veic divos līmeņos. Vispirms tiek novērtētas izvēlēto tematisko mērķu iespējamās sekas, un pēc tam tiek mēģināts paredzēt, kāda ietekme uz vidi būs iespējamām projekta aktivitātēm, kas varētu tikt veiktas izvēlēto mērķu sasniegšanai.</w:t>
      </w:r>
      <w:r w:rsidR="00D112CC">
        <w:rPr>
          <w:rStyle w:val="FontStyle49"/>
          <w:rFonts w:ascii="Times New Roman" w:hAnsi="Times New Roman" w:cs="Times New Roman"/>
          <w:color w:val="000000" w:themeColor="text1"/>
          <w:sz w:val="24"/>
          <w:szCs w:val="24"/>
          <w:lang w:eastAsia="en-US"/>
        </w:rPr>
        <w:t xml:space="preserve"> </w:t>
      </w:r>
      <w:r w:rsidRPr="00A32954">
        <w:rPr>
          <w:rStyle w:val="FontStyle49"/>
          <w:rFonts w:ascii="Times New Roman" w:hAnsi="Times New Roman" w:cs="Times New Roman"/>
          <w:color w:val="000000" w:themeColor="text1"/>
          <w:sz w:val="24"/>
          <w:szCs w:val="24"/>
          <w:lang w:eastAsia="en-US"/>
        </w:rPr>
        <w:t xml:space="preserve">SEA piedāvā vispārīgos programmas indikators, kas programmas īstenošanas laikā un programmas perioda beigās ļauj novērtēt ietekmi uz vidi. </w:t>
      </w:r>
      <w:proofErr w:type="spellStart"/>
      <w:r w:rsidRPr="00A32954">
        <w:rPr>
          <w:rStyle w:val="FontStyle49"/>
          <w:rFonts w:ascii="Times New Roman" w:hAnsi="Times New Roman" w:cs="Times New Roman"/>
          <w:i/>
          <w:iCs/>
          <w:color w:val="000000" w:themeColor="text1"/>
          <w:sz w:val="24"/>
          <w:szCs w:val="24"/>
          <w:lang w:eastAsia="en-US"/>
        </w:rPr>
        <w:t>Ex</w:t>
      </w:r>
      <w:proofErr w:type="spellEnd"/>
      <w:r w:rsidRPr="00A32954">
        <w:rPr>
          <w:rStyle w:val="FontStyle49"/>
          <w:rFonts w:ascii="Times New Roman" w:hAnsi="Times New Roman" w:cs="Times New Roman"/>
          <w:i/>
          <w:iCs/>
          <w:color w:val="000000" w:themeColor="text1"/>
          <w:sz w:val="24"/>
          <w:szCs w:val="24"/>
          <w:lang w:eastAsia="en-US"/>
        </w:rPr>
        <w:t xml:space="preserve"> </w:t>
      </w:r>
      <w:proofErr w:type="spellStart"/>
      <w:r w:rsidRPr="00A32954">
        <w:rPr>
          <w:rStyle w:val="FontStyle49"/>
          <w:rFonts w:ascii="Times New Roman" w:hAnsi="Times New Roman" w:cs="Times New Roman"/>
          <w:i/>
          <w:iCs/>
          <w:color w:val="000000" w:themeColor="text1"/>
          <w:sz w:val="24"/>
          <w:szCs w:val="24"/>
          <w:lang w:eastAsia="en-US"/>
        </w:rPr>
        <w:t>ante</w:t>
      </w:r>
      <w:proofErr w:type="spellEnd"/>
      <w:r w:rsidRPr="00A32954">
        <w:rPr>
          <w:rStyle w:val="FontStyle49"/>
          <w:rFonts w:ascii="Times New Roman" w:hAnsi="Times New Roman" w:cs="Times New Roman"/>
          <w:color w:val="000000" w:themeColor="text1"/>
          <w:sz w:val="24"/>
          <w:szCs w:val="24"/>
          <w:lang w:eastAsia="en-US"/>
        </w:rPr>
        <w:t xml:space="preserve"> komanda indikatorus izstrādāja vēlāk stratēģiskā vides novērtējuma procesa laikā un izteica priekšlikumus, kas ir apkopoti 3. nodaļā.</w:t>
      </w:r>
    </w:p>
    <w:p w:rsidR="00D112CC" w:rsidRPr="00A32954"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94463E" w:rsidRDefault="003C20EF" w:rsidP="00A32954">
      <w:pPr>
        <w:pStyle w:val="Heading3"/>
        <w:keepLines w:val="0"/>
        <w:widowControl w:val="0"/>
        <w:numPr>
          <w:ilvl w:val="2"/>
          <w:numId w:val="3"/>
        </w:numPr>
        <w:autoSpaceDE w:val="0"/>
        <w:autoSpaceDN w:val="0"/>
        <w:adjustRightInd w:val="0"/>
        <w:spacing w:before="0" w:line="240" w:lineRule="auto"/>
        <w:ind w:left="0" w:right="-477" w:firstLine="0"/>
        <w:rPr>
          <w:rStyle w:val="FontStyle47"/>
          <w:rFonts w:ascii="Times New Roman" w:hAnsi="Times New Roman" w:cs="Times New Roman"/>
          <w:i/>
          <w:color w:val="000000" w:themeColor="text1"/>
          <w:sz w:val="24"/>
          <w:szCs w:val="24"/>
          <w:lang w:eastAsia="de-DE"/>
        </w:rPr>
      </w:pPr>
      <w:bookmarkStart w:id="10" w:name="_Toc374550101"/>
      <w:r w:rsidRPr="0094463E">
        <w:rPr>
          <w:rStyle w:val="FontStyle47"/>
          <w:rFonts w:ascii="Times New Roman" w:hAnsi="Times New Roman" w:cs="Times New Roman"/>
          <w:i/>
          <w:color w:val="000000" w:themeColor="text1"/>
          <w:sz w:val="24"/>
          <w:szCs w:val="24"/>
          <w:lang w:eastAsia="de-DE"/>
        </w:rPr>
        <w:t>Programmas līmenis</w:t>
      </w:r>
      <w:bookmarkEnd w:id="10"/>
    </w:p>
    <w:p w:rsidR="0094463E"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Detalizēta informācija par CBC programmu ir pieejama galvenajā programmas dokumentā. Šeit ir vien īss kopsavilkums, lai sniegtu nelielu ieskatu tiem, kas pirmkārt lasa šo dokumentu.</w:t>
      </w:r>
    </w:p>
    <w:p w:rsidR="003C20EF" w:rsidRPr="00A32954"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proofErr w:type="spellStart"/>
      <w:r w:rsidRPr="00A32954">
        <w:rPr>
          <w:rStyle w:val="FontStyle49"/>
          <w:rFonts w:ascii="Times New Roman" w:hAnsi="Times New Roman" w:cs="Times New Roman"/>
          <w:color w:val="000000" w:themeColor="text1"/>
          <w:sz w:val="24"/>
          <w:szCs w:val="24"/>
          <w:lang w:eastAsia="en-US"/>
        </w:rPr>
        <w:t>Centrālbaltijas</w:t>
      </w:r>
      <w:proofErr w:type="spellEnd"/>
      <w:r w:rsidRPr="00A32954">
        <w:rPr>
          <w:rStyle w:val="FontStyle49"/>
          <w:rFonts w:ascii="Times New Roman" w:hAnsi="Times New Roman" w:cs="Times New Roman"/>
          <w:color w:val="000000" w:themeColor="text1"/>
          <w:sz w:val="24"/>
          <w:szCs w:val="24"/>
          <w:lang w:eastAsia="en-US"/>
        </w:rPr>
        <w:t xml:space="preserve"> programmā ir izvēlēti 4 tematiskie mērķi (TO), kas izteikti programmas galvenajos virzienos (prioritātēs). Ir izvēlēti šādi galvenie virzieni:</w:t>
      </w:r>
    </w:p>
    <w:p w:rsidR="00710268" w:rsidRPr="007D26B8" w:rsidRDefault="00710268" w:rsidP="00710268">
      <w:pPr>
        <w:pStyle w:val="BodyText25"/>
        <w:numPr>
          <w:ilvl w:val="0"/>
          <w:numId w:val="42"/>
        </w:numPr>
        <w:shd w:val="clear" w:color="auto" w:fill="auto"/>
        <w:tabs>
          <w:tab w:val="left" w:pos="730"/>
        </w:tabs>
        <w:spacing w:before="0" w:line="240" w:lineRule="auto"/>
        <w:ind w:right="-2"/>
        <w:jc w:val="both"/>
        <w:rPr>
          <w:rFonts w:ascii="Times New Roman" w:hAnsi="Times New Roman"/>
          <w:sz w:val="24"/>
          <w:szCs w:val="24"/>
        </w:rPr>
      </w:pPr>
      <w:r w:rsidRPr="007D26B8">
        <w:rPr>
          <w:rFonts w:ascii="Times New Roman" w:hAnsi="Times New Roman"/>
          <w:sz w:val="24"/>
          <w:szCs w:val="24"/>
        </w:rPr>
        <w:t>konkurētspējīga ekonomika</w:t>
      </w:r>
      <w:r>
        <w:rPr>
          <w:rFonts w:ascii="Times New Roman" w:hAnsi="Times New Roman"/>
          <w:sz w:val="24"/>
          <w:szCs w:val="24"/>
        </w:rPr>
        <w:t xml:space="preserve"> (1.prioritārais virziens</w:t>
      </w:r>
      <w:r w:rsidRPr="007D26B8">
        <w:rPr>
          <w:rFonts w:ascii="Times New Roman" w:hAnsi="Times New Roman"/>
          <w:sz w:val="24"/>
          <w:szCs w:val="24"/>
        </w:rPr>
        <w:t>);</w:t>
      </w:r>
    </w:p>
    <w:p w:rsidR="00710268" w:rsidRPr="007D26B8" w:rsidRDefault="00710268" w:rsidP="00710268">
      <w:pPr>
        <w:pStyle w:val="BodyText25"/>
        <w:numPr>
          <w:ilvl w:val="0"/>
          <w:numId w:val="42"/>
        </w:numPr>
        <w:shd w:val="clear" w:color="auto" w:fill="auto"/>
        <w:tabs>
          <w:tab w:val="left" w:pos="740"/>
        </w:tabs>
        <w:spacing w:before="0" w:line="240" w:lineRule="auto"/>
        <w:ind w:right="-2"/>
        <w:jc w:val="both"/>
        <w:rPr>
          <w:rFonts w:ascii="Times New Roman" w:hAnsi="Times New Roman"/>
          <w:sz w:val="24"/>
          <w:szCs w:val="24"/>
        </w:rPr>
      </w:pPr>
      <w:r w:rsidRPr="007D26B8">
        <w:rPr>
          <w:rFonts w:ascii="Times New Roman" w:hAnsi="Times New Roman"/>
          <w:sz w:val="24"/>
          <w:szCs w:val="24"/>
        </w:rPr>
        <w:t>ilgtspējīga kopīgu resursu izmantošana</w:t>
      </w:r>
      <w:r>
        <w:rPr>
          <w:rFonts w:ascii="Times New Roman" w:hAnsi="Times New Roman"/>
          <w:sz w:val="24"/>
          <w:szCs w:val="24"/>
        </w:rPr>
        <w:t xml:space="preserve"> (2.prioritārais virziens</w:t>
      </w:r>
      <w:r w:rsidRPr="007D26B8">
        <w:rPr>
          <w:rFonts w:ascii="Times New Roman" w:hAnsi="Times New Roman"/>
          <w:sz w:val="24"/>
          <w:szCs w:val="24"/>
        </w:rPr>
        <w:t>);</w:t>
      </w:r>
    </w:p>
    <w:p w:rsidR="00710268" w:rsidRPr="007D26B8" w:rsidRDefault="00710268" w:rsidP="00710268">
      <w:pPr>
        <w:pStyle w:val="BodyText25"/>
        <w:numPr>
          <w:ilvl w:val="0"/>
          <w:numId w:val="42"/>
        </w:numPr>
        <w:shd w:val="clear" w:color="auto" w:fill="auto"/>
        <w:tabs>
          <w:tab w:val="left" w:pos="735"/>
        </w:tabs>
        <w:spacing w:before="0" w:line="240" w:lineRule="auto"/>
        <w:ind w:right="-2"/>
        <w:jc w:val="both"/>
        <w:rPr>
          <w:rFonts w:ascii="Times New Roman" w:hAnsi="Times New Roman"/>
          <w:sz w:val="24"/>
          <w:szCs w:val="24"/>
        </w:rPr>
      </w:pPr>
      <w:r w:rsidRPr="007D26B8">
        <w:rPr>
          <w:rFonts w:ascii="Times New Roman" w:hAnsi="Times New Roman"/>
          <w:sz w:val="24"/>
          <w:szCs w:val="24"/>
        </w:rPr>
        <w:t>labi savienots reģions</w:t>
      </w:r>
      <w:r>
        <w:rPr>
          <w:rFonts w:ascii="Times New Roman" w:hAnsi="Times New Roman"/>
          <w:sz w:val="24"/>
          <w:szCs w:val="24"/>
        </w:rPr>
        <w:t xml:space="preserve"> (3.prioritārais virziens</w:t>
      </w:r>
      <w:r w:rsidRPr="007D26B8">
        <w:rPr>
          <w:rFonts w:ascii="Times New Roman" w:hAnsi="Times New Roman"/>
          <w:sz w:val="24"/>
          <w:szCs w:val="24"/>
        </w:rPr>
        <w:t>);</w:t>
      </w:r>
    </w:p>
    <w:p w:rsidR="00710268" w:rsidRPr="007D26B8" w:rsidRDefault="00710268" w:rsidP="00710268">
      <w:pPr>
        <w:pStyle w:val="BodyText25"/>
        <w:numPr>
          <w:ilvl w:val="0"/>
          <w:numId w:val="42"/>
        </w:numPr>
        <w:shd w:val="clear" w:color="auto" w:fill="auto"/>
        <w:tabs>
          <w:tab w:val="left" w:pos="740"/>
        </w:tabs>
        <w:spacing w:before="0" w:line="240" w:lineRule="auto"/>
        <w:ind w:right="-2"/>
        <w:jc w:val="both"/>
        <w:rPr>
          <w:rFonts w:ascii="Times New Roman" w:hAnsi="Times New Roman"/>
          <w:sz w:val="24"/>
          <w:szCs w:val="24"/>
        </w:rPr>
      </w:pPr>
      <w:r w:rsidRPr="007D26B8">
        <w:rPr>
          <w:rFonts w:ascii="Times New Roman" w:hAnsi="Times New Roman"/>
          <w:sz w:val="24"/>
          <w:szCs w:val="24"/>
        </w:rPr>
        <w:t>kvalificēts un sociāli iekļaujošs reģions</w:t>
      </w:r>
      <w:r>
        <w:rPr>
          <w:rFonts w:ascii="Times New Roman" w:hAnsi="Times New Roman"/>
          <w:sz w:val="24"/>
          <w:szCs w:val="24"/>
        </w:rPr>
        <w:t xml:space="preserve"> (4.prioritārais virziens</w:t>
      </w:r>
      <w:r w:rsidRPr="007D26B8">
        <w:rPr>
          <w:rFonts w:ascii="Times New Roman" w:hAnsi="Times New Roman"/>
          <w:sz w:val="24"/>
          <w:szCs w:val="24"/>
        </w:rPr>
        <w:t>).</w:t>
      </w:r>
    </w:p>
    <w:p w:rsidR="00D112CC" w:rsidRPr="00A32954" w:rsidRDefault="00D112CC" w:rsidP="00D112CC">
      <w:pPr>
        <w:pStyle w:val="Style10"/>
        <w:widowControl/>
        <w:tabs>
          <w:tab w:val="left" w:pos="720"/>
        </w:tabs>
        <w:ind w:left="720" w:right="-477"/>
        <w:jc w:val="both"/>
        <w:rPr>
          <w:rStyle w:val="FontStyle49"/>
          <w:rFonts w:ascii="Times New Roman" w:hAnsi="Times New Roman" w:cs="Times New Roman"/>
          <w:color w:val="000000" w:themeColor="text1"/>
          <w:sz w:val="24"/>
          <w:szCs w:val="24"/>
          <w:lang w:eastAsia="en-US"/>
        </w:rPr>
      </w:pPr>
    </w:p>
    <w:p w:rsidR="003C20EF" w:rsidRPr="0094463E" w:rsidRDefault="003C20EF" w:rsidP="00A32954">
      <w:pPr>
        <w:pStyle w:val="Heading3"/>
        <w:keepLines w:val="0"/>
        <w:widowControl w:val="0"/>
        <w:numPr>
          <w:ilvl w:val="2"/>
          <w:numId w:val="3"/>
        </w:numPr>
        <w:autoSpaceDE w:val="0"/>
        <w:autoSpaceDN w:val="0"/>
        <w:adjustRightInd w:val="0"/>
        <w:spacing w:before="0" w:line="240" w:lineRule="auto"/>
        <w:ind w:left="0" w:right="-477" w:firstLine="0"/>
        <w:rPr>
          <w:rStyle w:val="FontStyle47"/>
          <w:rFonts w:ascii="Times New Roman" w:hAnsi="Times New Roman" w:cs="Times New Roman"/>
          <w:i/>
          <w:color w:val="000000" w:themeColor="text1"/>
          <w:sz w:val="24"/>
          <w:szCs w:val="24"/>
          <w:lang w:eastAsia="de-DE"/>
        </w:rPr>
      </w:pPr>
      <w:bookmarkStart w:id="11" w:name="_Toc374550102"/>
      <w:r w:rsidRPr="0094463E">
        <w:rPr>
          <w:rStyle w:val="FontStyle47"/>
          <w:rFonts w:ascii="Times New Roman" w:hAnsi="Times New Roman" w:cs="Times New Roman"/>
          <w:i/>
          <w:color w:val="000000" w:themeColor="text1"/>
          <w:sz w:val="24"/>
          <w:szCs w:val="24"/>
          <w:lang w:eastAsia="de-DE"/>
        </w:rPr>
        <w:t>Projekta līmenis</w:t>
      </w:r>
      <w:bookmarkEnd w:id="11"/>
    </w:p>
    <w:p w:rsidR="003C20EF" w:rsidRDefault="003C20EF" w:rsidP="00D112CC">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Līdzīgi vispārīgajiem indikatoriem, projektiem ir jāietver indikatori projektu ietekmes novērtēšanai kopš paša projekta sākuma brīža (priekšlikuma posms), uzraudzības u</w:t>
      </w:r>
      <w:r w:rsidR="0094463E">
        <w:rPr>
          <w:rStyle w:val="FontStyle49"/>
          <w:rFonts w:ascii="Times New Roman" w:hAnsi="Times New Roman" w:cs="Times New Roman"/>
          <w:color w:val="000000" w:themeColor="text1"/>
          <w:sz w:val="24"/>
          <w:szCs w:val="24"/>
          <w:lang w:eastAsia="en-US"/>
        </w:rPr>
        <w:t xml:space="preserve">n galīgā novērtējuma laikā. </w:t>
      </w:r>
      <w:r w:rsidRPr="00A32954">
        <w:rPr>
          <w:rStyle w:val="FontStyle49"/>
          <w:rFonts w:ascii="Times New Roman" w:hAnsi="Times New Roman" w:cs="Times New Roman"/>
          <w:color w:val="000000" w:themeColor="text1"/>
          <w:sz w:val="24"/>
          <w:szCs w:val="24"/>
          <w:lang w:eastAsia="en-US"/>
        </w:rPr>
        <w:t xml:space="preserve">Dažās valstīs ir izstrādāta projekta attīstības indikatoru kopa, un tā ir izmantota, lai izstrādātu projekta novērtēšanas </w:t>
      </w:r>
      <w:proofErr w:type="spellStart"/>
      <w:r w:rsidRPr="00A32954">
        <w:rPr>
          <w:rStyle w:val="FontStyle49"/>
          <w:rFonts w:ascii="Times New Roman" w:hAnsi="Times New Roman" w:cs="Times New Roman"/>
          <w:color w:val="000000" w:themeColor="text1"/>
          <w:sz w:val="24"/>
          <w:szCs w:val="24"/>
          <w:lang w:eastAsia="en-US"/>
        </w:rPr>
        <w:t>paraugformātu</w:t>
      </w:r>
      <w:proofErr w:type="spellEnd"/>
      <w:r w:rsidRPr="00A32954">
        <w:rPr>
          <w:rStyle w:val="FontStyle49"/>
          <w:rFonts w:ascii="Times New Roman" w:hAnsi="Times New Roman" w:cs="Times New Roman"/>
          <w:color w:val="000000" w:themeColor="text1"/>
          <w:sz w:val="24"/>
          <w:szCs w:val="24"/>
          <w:lang w:eastAsia="en-US"/>
        </w:rPr>
        <w:t>. Vienkāršs un viegli saprotams formāts būtu izdevīgs projekta atlasei, attīstībai un galīgajam novērtējumam. Tāpat tas veidotu pamatu CBC programmas attīstībai un tās turpmākas īstenošanas posmam.</w:t>
      </w:r>
    </w:p>
    <w:p w:rsidR="00D112CC" w:rsidRPr="00A32954"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Heading2"/>
        <w:spacing w:before="0" w:line="240" w:lineRule="auto"/>
        <w:ind w:right="-477"/>
        <w:rPr>
          <w:rStyle w:val="FontStyle46"/>
          <w:rFonts w:ascii="Times New Roman" w:hAnsi="Times New Roman" w:cs="Times New Roman"/>
          <w:b/>
          <w:bCs/>
          <w:i/>
          <w:iCs/>
          <w:color w:val="000000" w:themeColor="text1"/>
        </w:rPr>
      </w:pPr>
      <w:bookmarkStart w:id="12" w:name="_Toc374550103"/>
      <w:r w:rsidRPr="00A32954">
        <w:rPr>
          <w:rStyle w:val="FontStyle46"/>
          <w:rFonts w:ascii="Times New Roman" w:hAnsi="Times New Roman" w:cs="Times New Roman"/>
          <w:b/>
          <w:bCs/>
          <w:i/>
          <w:iCs/>
          <w:color w:val="000000" w:themeColor="text1"/>
        </w:rPr>
        <w:t>2.5</w:t>
      </w:r>
      <w:r w:rsidRPr="00A32954">
        <w:rPr>
          <w:rStyle w:val="FontStyle46"/>
          <w:rFonts w:ascii="Times New Roman" w:hAnsi="Times New Roman" w:cs="Times New Roman"/>
          <w:b/>
          <w:bCs/>
          <w:i/>
          <w:iCs/>
          <w:color w:val="000000" w:themeColor="text1"/>
        </w:rPr>
        <w:tab/>
        <w:t>SEA un apspriešanas organizēšana</w:t>
      </w:r>
      <w:bookmarkEnd w:id="12"/>
    </w:p>
    <w:p w:rsidR="003C20EF" w:rsidRDefault="003C20EF" w:rsidP="00D112CC">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Stratēģiskais vides novērtējums tiek veikts pēc 1. attēlā redzamā loģiskā ietvara parauga. Visa sākotnējā novērtējuma (</w:t>
      </w:r>
      <w:proofErr w:type="spellStart"/>
      <w:r w:rsidRPr="00A32954">
        <w:rPr>
          <w:rStyle w:val="FontStyle49"/>
          <w:rFonts w:ascii="Times New Roman" w:hAnsi="Times New Roman" w:cs="Times New Roman"/>
          <w:i/>
          <w:iCs/>
          <w:color w:val="000000" w:themeColor="text1"/>
          <w:sz w:val="24"/>
          <w:szCs w:val="24"/>
          <w:lang w:eastAsia="en-US"/>
        </w:rPr>
        <w:t>ex</w:t>
      </w:r>
      <w:proofErr w:type="spellEnd"/>
      <w:r w:rsidRPr="00A32954">
        <w:rPr>
          <w:rStyle w:val="FontStyle49"/>
          <w:rFonts w:ascii="Times New Roman" w:hAnsi="Times New Roman" w:cs="Times New Roman"/>
          <w:i/>
          <w:iCs/>
          <w:color w:val="000000" w:themeColor="text1"/>
          <w:sz w:val="24"/>
          <w:szCs w:val="24"/>
          <w:lang w:eastAsia="en-US"/>
        </w:rPr>
        <w:t xml:space="preserve"> </w:t>
      </w:r>
      <w:proofErr w:type="spellStart"/>
      <w:r w:rsidRPr="00A32954">
        <w:rPr>
          <w:rStyle w:val="FontStyle49"/>
          <w:rFonts w:ascii="Times New Roman" w:hAnsi="Times New Roman" w:cs="Times New Roman"/>
          <w:i/>
          <w:iCs/>
          <w:color w:val="000000" w:themeColor="text1"/>
          <w:sz w:val="24"/>
          <w:szCs w:val="24"/>
          <w:lang w:eastAsia="en-US"/>
        </w:rPr>
        <w:t>ante</w:t>
      </w:r>
      <w:proofErr w:type="spellEnd"/>
      <w:r w:rsidRPr="00A32954">
        <w:rPr>
          <w:rStyle w:val="FontStyle49"/>
          <w:rFonts w:ascii="Times New Roman" w:hAnsi="Times New Roman" w:cs="Times New Roman"/>
          <w:color w:val="000000" w:themeColor="text1"/>
          <w:sz w:val="24"/>
          <w:szCs w:val="24"/>
          <w:lang w:eastAsia="en-US"/>
        </w:rPr>
        <w:t>) laikā ir veiktas regulāras konsultācijas ar programmas komandu un ir pievērsta uzmanība programmas vides aspektiem. Jāpiebilst, ka publiskā apspriešana tiek veikta visās dalībvalstīs, kas piedalās CBC programmā.</w:t>
      </w:r>
      <w:r w:rsidR="00D112CC">
        <w:rPr>
          <w:rStyle w:val="FontStyle49"/>
          <w:rFonts w:ascii="Times New Roman" w:hAnsi="Times New Roman" w:cs="Times New Roman"/>
          <w:color w:val="000000" w:themeColor="text1"/>
          <w:sz w:val="24"/>
          <w:szCs w:val="24"/>
          <w:lang w:eastAsia="en-US"/>
        </w:rPr>
        <w:t xml:space="preserve"> Apspriešanas rezultāti tika</w:t>
      </w:r>
      <w:r w:rsidRPr="00A32954">
        <w:rPr>
          <w:rStyle w:val="FontStyle49"/>
          <w:rFonts w:ascii="Times New Roman" w:hAnsi="Times New Roman" w:cs="Times New Roman"/>
          <w:color w:val="000000" w:themeColor="text1"/>
          <w:sz w:val="24"/>
          <w:szCs w:val="24"/>
          <w:lang w:eastAsia="en-US"/>
        </w:rPr>
        <w:t xml:space="preserve"> analizēti un prezentēti pēc apspriešanas procesa beigām.</w:t>
      </w:r>
    </w:p>
    <w:p w:rsidR="00D112CC" w:rsidRPr="00A32954"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Heading2"/>
        <w:keepLines w:val="0"/>
        <w:widowControl w:val="0"/>
        <w:numPr>
          <w:ilvl w:val="1"/>
          <w:numId w:val="8"/>
        </w:numPr>
        <w:autoSpaceDE w:val="0"/>
        <w:autoSpaceDN w:val="0"/>
        <w:adjustRightInd w:val="0"/>
        <w:spacing w:before="0" w:line="240" w:lineRule="auto"/>
        <w:ind w:left="0" w:right="-477" w:firstLine="0"/>
        <w:rPr>
          <w:rStyle w:val="FontStyle46"/>
          <w:rFonts w:ascii="Times New Roman" w:hAnsi="Times New Roman" w:cs="Times New Roman"/>
          <w:b/>
          <w:bCs/>
          <w:i/>
          <w:iCs/>
          <w:color w:val="000000" w:themeColor="text1"/>
          <w:lang w:eastAsia="de-DE"/>
        </w:rPr>
      </w:pPr>
      <w:bookmarkStart w:id="13" w:name="_Toc374550104"/>
      <w:r w:rsidRPr="00A32954">
        <w:rPr>
          <w:rStyle w:val="FontStyle46"/>
          <w:rFonts w:ascii="Times New Roman" w:hAnsi="Times New Roman" w:cs="Times New Roman"/>
          <w:b/>
          <w:bCs/>
          <w:i/>
          <w:iCs/>
          <w:color w:val="000000" w:themeColor="text1"/>
          <w:lang w:eastAsia="de-DE"/>
        </w:rPr>
        <w:lastRenderedPageBreak/>
        <w:t>Vērā ņemami vides apsvērumi</w:t>
      </w:r>
      <w:bookmarkEnd w:id="13"/>
    </w:p>
    <w:p w:rsidR="003C20EF" w:rsidRPr="00A32954" w:rsidRDefault="003C20EF" w:rsidP="00D112CC">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Tā kā CBC programmā iekļaujamo aktivitāšu finansējums ir ierobežots, ir svarīgi pielāgot aktivitātes, lai tiktu galā ar svarīgākajiem jautājumiem. Tāpēc ir ieteicams izveidot vides jautājumu hierarhiju. Baltijas jūra un ar to saistītie vides jautājumi ir mērķa jomas centrālā problēma. Citi, nedaudz tālāki mērķi ir vides problēmas Eiropā un visā pasaulē.</w:t>
      </w:r>
    </w:p>
    <w:p w:rsidR="003C20EF" w:rsidRPr="00A32954" w:rsidRDefault="003C20EF" w:rsidP="00D112CC">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Tāpat nozīmīgas var būt divpusēju vai daudzpusēju interešu problēmas. Salīdzinoši mazāka uzmanība būtu jāveltī vietējiem jautājumiem, ja vien tie nerada būtiskus draudus vai iespējas. Zemāk, 4. attēlā ir sniegts shematisks galveno vides jautājumu pārskats.</w:t>
      </w:r>
    </w:p>
    <w:p w:rsidR="003C20EF" w:rsidRPr="00A32954" w:rsidRDefault="003C20EF" w:rsidP="00D112CC">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p>
    <w:p w:rsidR="003C20EF" w:rsidRPr="00D112CC" w:rsidRDefault="008D6089" w:rsidP="00D112CC">
      <w:pPr>
        <w:pStyle w:val="Style17"/>
        <w:widowControl/>
        <w:spacing w:line="240" w:lineRule="auto"/>
        <w:ind w:right="-477" w:firstLine="426"/>
        <w:jc w:val="right"/>
        <w:rPr>
          <w:rStyle w:val="FontStyle49"/>
          <w:rFonts w:ascii="Times New Roman" w:hAnsi="Times New Roman" w:cs="Times New Roman"/>
          <w:color w:val="000000" w:themeColor="text1"/>
          <w:sz w:val="24"/>
          <w:szCs w:val="24"/>
          <w:lang w:eastAsia="en-US"/>
        </w:rPr>
      </w:pPr>
      <w:r>
        <w:rPr>
          <w:rFonts w:ascii="Times New Roman" w:hAnsi="Times New Roman"/>
          <w:color w:val="000000" w:themeColor="text1"/>
          <w:lang w:bidi="lo-L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27.9pt;margin-top:24.55pt;width:307.05pt;height:266.6pt;z-index:251663360" fillcolor="#9bbb59" strokecolor="#f2f2f2" strokeweight="3pt">
            <v:shadow on="t" type="perspective" color="#4e6128" opacity=".5" offset="1pt" offset2="-1pt"/>
          </v:shape>
        </w:pict>
      </w:r>
      <w:r w:rsidR="00D112CC">
        <w:rPr>
          <w:rStyle w:val="FontStyle49"/>
          <w:rFonts w:ascii="Times New Roman" w:hAnsi="Times New Roman" w:cs="Times New Roman"/>
          <w:b/>
          <w:bCs/>
          <w:color w:val="000000" w:themeColor="text1"/>
          <w:sz w:val="24"/>
          <w:szCs w:val="24"/>
          <w:lang w:eastAsia="en-US"/>
        </w:rPr>
        <w:t>4.</w:t>
      </w:r>
      <w:r w:rsidR="003C20EF" w:rsidRPr="00A32954">
        <w:rPr>
          <w:rStyle w:val="FontStyle49"/>
          <w:rFonts w:ascii="Times New Roman" w:hAnsi="Times New Roman" w:cs="Times New Roman"/>
          <w:b/>
          <w:bCs/>
          <w:color w:val="000000" w:themeColor="text1"/>
          <w:sz w:val="24"/>
          <w:szCs w:val="24"/>
          <w:lang w:eastAsia="en-US"/>
        </w:rPr>
        <w:t>attēls. Hierarhisks attēlojums vides problēmām, kas jārisina ar CBC programmas aktivitātēm</w:t>
      </w:r>
    </w:p>
    <w:p w:rsidR="00D112CC" w:rsidRDefault="008D6089"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r w:rsidRPr="008D6089">
        <w:rPr>
          <w:rFonts w:ascii="Times New Roman" w:hAnsi="Times New Roman"/>
          <w:color w:val="000000" w:themeColor="text1"/>
          <w:lang w:bidi="lo-LA"/>
        </w:rPr>
        <w:pict>
          <v:group id="_x0000_s1036" style="position:absolute;left:0;text-align:left;margin-left:188.75pt;margin-top:6.05pt;width:146.2pt;height:256.6pt;z-index:251664384" coordorigin="4987,572" coordsize="3179,5314">
            <v:group id="_x0000_s1037" style="position:absolute;left:4987;top:4172;width:3179;height:1714" coordorigin="4987,4172" coordsize="3179,1714">
              <v:shapetype id="_x0000_t202" coordsize="21600,21600" o:spt="202" path="m,l,21600r21600,l21600,xe">
                <v:stroke joinstyle="miter"/>
                <v:path gradientshapeok="t" o:connecttype="rect"/>
              </v:shapetype>
              <v:shape id="_x0000_s1038" type="#_x0000_t202" style="position:absolute;left:4987;top:5149;width:3179;height:737">
                <v:textbox style="mso-next-textbox:#_x0000_s1038">
                  <w:txbxContent>
                    <w:p w:rsidR="003C20EF" w:rsidRDefault="003C20EF" w:rsidP="003C20EF">
                      <w:pPr>
                        <w:jc w:val="center"/>
                      </w:pPr>
                      <w:r>
                        <w:t>Vietēji</w:t>
                      </w:r>
                    </w:p>
                  </w:txbxContent>
                </v:textbox>
              </v:shape>
              <v:shape id="_x0000_s1039" type="#_x0000_t202" style="position:absolute;left:4987;top:4172;width:3179;height:737">
                <v:textbox style="mso-next-textbox:#_x0000_s1039">
                  <w:txbxContent>
                    <w:p w:rsidR="003C20EF" w:rsidRDefault="003C20EF" w:rsidP="003C20EF">
                      <w:pPr>
                        <w:jc w:val="center"/>
                      </w:pPr>
                      <w:r>
                        <w:t>Divpusēji</w:t>
                      </w:r>
                    </w:p>
                  </w:txbxContent>
                </v:textbox>
              </v:shape>
            </v:group>
            <v:shape id="_x0000_s1040" type="#_x0000_t202" style="position:absolute;left:4987;top:3258;width:3179;height:737">
              <v:textbox style="mso-next-textbox:#_x0000_s1040">
                <w:txbxContent>
                  <w:p w:rsidR="003C20EF" w:rsidRDefault="003C20EF" w:rsidP="003C20EF">
                    <w:pPr>
                      <w:jc w:val="center"/>
                    </w:pPr>
                    <w:r w:rsidRPr="002F5975">
                      <w:rPr>
                        <w:b/>
                        <w:bCs/>
                      </w:rPr>
                      <w:t>Baltijas jūras</w:t>
                    </w:r>
                    <w:r>
                      <w:t xml:space="preserve"> reģiona</w:t>
                    </w:r>
                  </w:p>
                </w:txbxContent>
              </v:textbox>
            </v:shape>
            <v:group id="_x0000_s1041" style="position:absolute;left:4987;top:572;width:3179;height:2581" coordorigin="4987,572" coordsize="3179,2581">
              <v:shape id="_x0000_s1042" type="#_x0000_t202" style="position:absolute;left:4987;top:1959;width:3179;height:1194">
                <v:textbox style="mso-next-textbox:#_x0000_s1042">
                  <w:txbxContent>
                    <w:p w:rsidR="003C20EF" w:rsidRDefault="003C20EF" w:rsidP="003C20EF">
                      <w:pPr>
                        <w:jc w:val="center"/>
                      </w:pPr>
                      <w:r>
                        <w:t>Eiropas Savienības nozīmes</w:t>
                      </w:r>
                    </w:p>
                    <w:p w:rsidR="003C20EF" w:rsidRPr="002F5975" w:rsidRDefault="003C20EF" w:rsidP="003C20EF">
                      <w:pPr>
                        <w:widowControl w:val="0"/>
                        <w:numPr>
                          <w:ilvl w:val="0"/>
                          <w:numId w:val="9"/>
                        </w:numPr>
                        <w:autoSpaceDE w:val="0"/>
                        <w:autoSpaceDN w:val="0"/>
                        <w:adjustRightInd w:val="0"/>
                        <w:spacing w:after="0" w:line="240" w:lineRule="auto"/>
                        <w:jc w:val="both"/>
                      </w:pPr>
                      <w:r>
                        <w:t>Piemēram, ūdens pārvaldības plāni</w:t>
                      </w:r>
                    </w:p>
                  </w:txbxContent>
                </v:textbox>
              </v:shape>
              <v:shape id="_x0000_s1043" type="#_x0000_t202" style="position:absolute;left:4987;top:572;width:3179;height:1194">
                <v:textbox style="mso-next-textbox:#_x0000_s1043">
                  <w:txbxContent>
                    <w:p w:rsidR="003C20EF" w:rsidRDefault="003C20EF" w:rsidP="003C20EF">
                      <w:pPr>
                        <w:jc w:val="center"/>
                      </w:pPr>
                      <w:r>
                        <w:t>Globāli</w:t>
                      </w:r>
                    </w:p>
                    <w:p w:rsidR="003C20EF" w:rsidRPr="002F5975" w:rsidRDefault="003C20EF" w:rsidP="003C20EF">
                      <w:pPr>
                        <w:widowControl w:val="0"/>
                        <w:numPr>
                          <w:ilvl w:val="0"/>
                          <w:numId w:val="10"/>
                        </w:numPr>
                        <w:autoSpaceDE w:val="0"/>
                        <w:autoSpaceDN w:val="0"/>
                        <w:adjustRightInd w:val="0"/>
                        <w:spacing w:after="0" w:line="240" w:lineRule="auto"/>
                        <w:jc w:val="center"/>
                      </w:pPr>
                      <w:r>
                        <w:t>Piemēram, klimata pārmaiņu mazināšana</w:t>
                      </w:r>
                    </w:p>
                  </w:txbxContent>
                </v:textbox>
              </v:shape>
            </v:group>
          </v:group>
        </w:pict>
      </w: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Pr="00A32954" w:rsidRDefault="00D112CC" w:rsidP="00D112CC">
      <w:pPr>
        <w:pStyle w:val="Style17"/>
        <w:widowControl/>
        <w:spacing w:line="240" w:lineRule="auto"/>
        <w:ind w:right="-477" w:firstLine="426"/>
        <w:rPr>
          <w:rStyle w:val="FontStyle49"/>
          <w:rFonts w:ascii="Times New Roman" w:hAnsi="Times New Roman" w:cs="Times New Roman"/>
          <w:b/>
          <w:bCs/>
          <w:color w:val="000000" w:themeColor="text1"/>
          <w:sz w:val="24"/>
          <w:szCs w:val="24"/>
          <w:lang w:eastAsia="en-US"/>
        </w:rPr>
      </w:pPr>
    </w:p>
    <w:p w:rsidR="00D112CC" w:rsidRDefault="00D112CC" w:rsidP="00D112CC">
      <w:pPr>
        <w:pStyle w:val="Heading2"/>
        <w:keepLines w:val="0"/>
        <w:widowControl w:val="0"/>
        <w:autoSpaceDE w:val="0"/>
        <w:autoSpaceDN w:val="0"/>
        <w:adjustRightInd w:val="0"/>
        <w:spacing w:before="0" w:line="240" w:lineRule="auto"/>
        <w:ind w:right="-477" w:firstLine="426"/>
        <w:rPr>
          <w:rStyle w:val="FontStyle47"/>
          <w:rFonts w:ascii="Times New Roman" w:hAnsi="Times New Roman" w:cs="Times New Roman"/>
          <w:i/>
          <w:iCs/>
          <w:color w:val="000000" w:themeColor="text1"/>
          <w:sz w:val="24"/>
          <w:szCs w:val="24"/>
        </w:rPr>
      </w:pPr>
      <w:bookmarkStart w:id="14" w:name="_Toc374550105"/>
    </w:p>
    <w:p w:rsidR="00D112CC" w:rsidRDefault="00D112CC" w:rsidP="00D112CC">
      <w:pPr>
        <w:pStyle w:val="Heading2"/>
        <w:keepLines w:val="0"/>
        <w:widowControl w:val="0"/>
        <w:autoSpaceDE w:val="0"/>
        <w:autoSpaceDN w:val="0"/>
        <w:adjustRightInd w:val="0"/>
        <w:spacing w:before="0" w:line="240" w:lineRule="auto"/>
        <w:ind w:right="-477" w:firstLine="426"/>
        <w:rPr>
          <w:rStyle w:val="FontStyle47"/>
          <w:rFonts w:ascii="Times New Roman" w:hAnsi="Times New Roman" w:cs="Times New Roman"/>
          <w:i/>
          <w:iCs/>
          <w:color w:val="000000" w:themeColor="text1"/>
          <w:sz w:val="24"/>
          <w:szCs w:val="24"/>
        </w:rPr>
      </w:pPr>
    </w:p>
    <w:p w:rsidR="00D112CC" w:rsidRDefault="00D112CC" w:rsidP="00D112CC">
      <w:pPr>
        <w:pStyle w:val="Heading2"/>
        <w:keepLines w:val="0"/>
        <w:widowControl w:val="0"/>
        <w:autoSpaceDE w:val="0"/>
        <w:autoSpaceDN w:val="0"/>
        <w:adjustRightInd w:val="0"/>
        <w:spacing w:before="0" w:line="240" w:lineRule="auto"/>
        <w:ind w:right="-477" w:firstLine="426"/>
        <w:rPr>
          <w:rStyle w:val="FontStyle47"/>
          <w:rFonts w:ascii="Times New Roman" w:hAnsi="Times New Roman" w:cs="Times New Roman"/>
          <w:i/>
          <w:iCs/>
          <w:color w:val="000000" w:themeColor="text1"/>
          <w:sz w:val="24"/>
          <w:szCs w:val="24"/>
        </w:rPr>
      </w:pPr>
    </w:p>
    <w:p w:rsidR="00D112CC" w:rsidRDefault="00D112CC" w:rsidP="00D112CC">
      <w:pPr>
        <w:pStyle w:val="Heading2"/>
        <w:keepLines w:val="0"/>
        <w:widowControl w:val="0"/>
        <w:autoSpaceDE w:val="0"/>
        <w:autoSpaceDN w:val="0"/>
        <w:adjustRightInd w:val="0"/>
        <w:spacing w:before="0" w:line="240" w:lineRule="auto"/>
        <w:ind w:right="-477" w:firstLine="426"/>
        <w:rPr>
          <w:rStyle w:val="FontStyle47"/>
          <w:rFonts w:ascii="Times New Roman" w:hAnsi="Times New Roman" w:cs="Times New Roman"/>
          <w:i/>
          <w:iCs/>
          <w:color w:val="000000" w:themeColor="text1"/>
          <w:sz w:val="24"/>
          <w:szCs w:val="24"/>
        </w:rPr>
      </w:pPr>
    </w:p>
    <w:p w:rsidR="00D112CC" w:rsidRDefault="00D112CC" w:rsidP="00D112CC">
      <w:pPr>
        <w:pStyle w:val="Heading2"/>
        <w:keepLines w:val="0"/>
        <w:widowControl w:val="0"/>
        <w:autoSpaceDE w:val="0"/>
        <w:autoSpaceDN w:val="0"/>
        <w:adjustRightInd w:val="0"/>
        <w:spacing w:before="0" w:line="240" w:lineRule="auto"/>
        <w:ind w:right="-477" w:firstLine="426"/>
        <w:rPr>
          <w:rStyle w:val="FontStyle47"/>
          <w:rFonts w:ascii="Times New Roman" w:hAnsi="Times New Roman" w:cs="Times New Roman"/>
          <w:i/>
          <w:iCs/>
          <w:color w:val="000000" w:themeColor="text1"/>
          <w:sz w:val="24"/>
          <w:szCs w:val="24"/>
        </w:rPr>
      </w:pPr>
    </w:p>
    <w:p w:rsidR="00D112CC" w:rsidRDefault="00D112CC" w:rsidP="00D112CC">
      <w:pPr>
        <w:pStyle w:val="Heading2"/>
        <w:keepLines w:val="0"/>
        <w:widowControl w:val="0"/>
        <w:autoSpaceDE w:val="0"/>
        <w:autoSpaceDN w:val="0"/>
        <w:adjustRightInd w:val="0"/>
        <w:spacing w:before="0" w:line="240" w:lineRule="auto"/>
        <w:ind w:right="-477" w:firstLine="426"/>
        <w:rPr>
          <w:rStyle w:val="FontStyle47"/>
          <w:rFonts w:ascii="Times New Roman" w:hAnsi="Times New Roman" w:cs="Times New Roman"/>
          <w:i/>
          <w:iCs/>
          <w:color w:val="000000" w:themeColor="text1"/>
          <w:sz w:val="24"/>
          <w:szCs w:val="24"/>
        </w:rPr>
      </w:pPr>
    </w:p>
    <w:p w:rsidR="003C20EF" w:rsidRPr="00A32954" w:rsidRDefault="003C20EF" w:rsidP="0094463E">
      <w:pPr>
        <w:pStyle w:val="Heading2"/>
        <w:keepLines w:val="0"/>
        <w:widowControl w:val="0"/>
        <w:numPr>
          <w:ilvl w:val="2"/>
          <w:numId w:val="8"/>
        </w:numPr>
        <w:autoSpaceDE w:val="0"/>
        <w:autoSpaceDN w:val="0"/>
        <w:adjustRightInd w:val="0"/>
        <w:spacing w:before="0" w:line="240" w:lineRule="auto"/>
        <w:ind w:left="709" w:right="-477" w:hanging="709"/>
        <w:rPr>
          <w:rStyle w:val="FontStyle47"/>
          <w:rFonts w:ascii="Times New Roman" w:hAnsi="Times New Roman" w:cs="Times New Roman"/>
          <w:i/>
          <w:iCs/>
          <w:color w:val="000000" w:themeColor="text1"/>
          <w:sz w:val="24"/>
          <w:szCs w:val="24"/>
        </w:rPr>
      </w:pPr>
      <w:r w:rsidRPr="00A32954">
        <w:rPr>
          <w:rStyle w:val="FontStyle47"/>
          <w:rFonts w:ascii="Times New Roman" w:hAnsi="Times New Roman" w:cs="Times New Roman"/>
          <w:i/>
          <w:iCs/>
          <w:color w:val="000000" w:themeColor="text1"/>
          <w:sz w:val="24"/>
          <w:szCs w:val="24"/>
        </w:rPr>
        <w:t>Darbības Baltijas jūras vides aizsardzībai</w:t>
      </w:r>
      <w:bookmarkEnd w:id="14"/>
    </w:p>
    <w:p w:rsidR="003C20EF" w:rsidRPr="00A32954" w:rsidRDefault="003C20EF" w:rsidP="00D112CC">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CBC programma galvenokārt pievēršas </w:t>
      </w:r>
      <w:proofErr w:type="spellStart"/>
      <w:r w:rsidRPr="00A32954">
        <w:rPr>
          <w:rStyle w:val="FontStyle49"/>
          <w:rFonts w:ascii="Times New Roman" w:hAnsi="Times New Roman" w:cs="Times New Roman"/>
          <w:color w:val="000000" w:themeColor="text1"/>
          <w:sz w:val="24"/>
          <w:szCs w:val="24"/>
          <w:lang w:eastAsia="en-US"/>
        </w:rPr>
        <w:t>Centrālbaltijas</w:t>
      </w:r>
      <w:proofErr w:type="spellEnd"/>
      <w:r w:rsidRPr="00A32954">
        <w:rPr>
          <w:rStyle w:val="FontStyle49"/>
          <w:rFonts w:ascii="Times New Roman" w:hAnsi="Times New Roman" w:cs="Times New Roman"/>
          <w:color w:val="000000" w:themeColor="text1"/>
          <w:sz w:val="24"/>
          <w:szCs w:val="24"/>
          <w:lang w:eastAsia="en-US"/>
        </w:rPr>
        <w:t xml:space="preserve"> reģiona situācijas uzlabošanai. Ir skaidri redzams, ka galvenie jautājumi ir tie, kas ietekmē Baltijas jūras vides stāvokli. No vides aizsardzības </w:t>
      </w:r>
      <w:proofErr w:type="spellStart"/>
      <w:r w:rsidRPr="00A32954">
        <w:rPr>
          <w:rStyle w:val="FontStyle49"/>
          <w:rFonts w:ascii="Times New Roman" w:hAnsi="Times New Roman" w:cs="Times New Roman"/>
          <w:color w:val="000000" w:themeColor="text1"/>
          <w:sz w:val="24"/>
          <w:szCs w:val="24"/>
          <w:lang w:eastAsia="en-US"/>
        </w:rPr>
        <w:t>skatpunkta</w:t>
      </w:r>
      <w:proofErr w:type="spellEnd"/>
      <w:r w:rsidRPr="00A32954">
        <w:rPr>
          <w:rStyle w:val="FontStyle49"/>
          <w:rFonts w:ascii="Times New Roman" w:hAnsi="Times New Roman" w:cs="Times New Roman"/>
          <w:color w:val="000000" w:themeColor="text1"/>
          <w:sz w:val="24"/>
          <w:szCs w:val="24"/>
          <w:lang w:eastAsia="en-US"/>
        </w:rPr>
        <w:t xml:space="preserve"> aktivitātēm ir jāietekmē sociāli-ekonomiskie faktori, spiediens un ietekme, kas negatīvi ietekmē Baltijas jūru. Baltijas jūras vides jautājumus risina arī Baltijas jūras vides aizsardzības komisija – Helsinku komisija (</w:t>
      </w:r>
      <w:r w:rsidRPr="00A32954">
        <w:rPr>
          <w:rStyle w:val="FontStyle49"/>
          <w:rFonts w:ascii="Times New Roman" w:hAnsi="Times New Roman" w:cs="Times New Roman"/>
          <w:b/>
          <w:bCs/>
          <w:color w:val="000000" w:themeColor="text1"/>
          <w:sz w:val="24"/>
          <w:szCs w:val="24"/>
          <w:lang w:eastAsia="en-US"/>
        </w:rPr>
        <w:t>HELCOM</w:t>
      </w:r>
      <w:r w:rsidRPr="00A32954">
        <w:rPr>
          <w:rStyle w:val="FontStyle49"/>
          <w:rFonts w:ascii="Times New Roman" w:hAnsi="Times New Roman" w:cs="Times New Roman"/>
          <w:color w:val="000000" w:themeColor="text1"/>
          <w:sz w:val="24"/>
          <w:szCs w:val="24"/>
          <w:lang w:eastAsia="en-US"/>
        </w:rPr>
        <w:t>). HELCOM vīzija ir veselīga vide Baltijas jūrā, kur dažādi bioloģiskie elementi pastāv līdzsvarā, kas vainagojas ar labu ekoloģisko stāvokli un atbalsta plašu loku aktivitāšu, kas skar ilgtspējīgus cilvēkresursus, ekonomiku un ilgtspējīgas aktivitātes. HELCOM Rīcības plāns ir svarīgs pamatdokuments CBC programmas aktivitātēm.</w:t>
      </w:r>
    </w:p>
    <w:p w:rsidR="00D112CC" w:rsidRDefault="00D112CC" w:rsidP="00D112CC">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p>
    <w:p w:rsidR="003C20EF" w:rsidRPr="00A32954" w:rsidRDefault="003C20EF" w:rsidP="0094463E">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Plānā noteiktie mērķi:</w:t>
      </w:r>
    </w:p>
    <w:p w:rsidR="003C20EF" w:rsidRPr="00A32954" w:rsidRDefault="003C20EF" w:rsidP="00D112CC">
      <w:pPr>
        <w:pStyle w:val="Style14"/>
        <w:widowControl/>
        <w:numPr>
          <w:ilvl w:val="0"/>
          <w:numId w:val="20"/>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eitrofikācijas neskarta Baltijas jūra;</w:t>
      </w:r>
    </w:p>
    <w:p w:rsidR="003C20EF" w:rsidRPr="00A32954" w:rsidRDefault="003C20EF" w:rsidP="00D112CC">
      <w:pPr>
        <w:pStyle w:val="Style14"/>
        <w:widowControl/>
        <w:numPr>
          <w:ilvl w:val="0"/>
          <w:numId w:val="20"/>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kaitīgo vielu netraucēta Baltijas jūras vide;</w:t>
      </w:r>
    </w:p>
    <w:p w:rsidR="003C20EF" w:rsidRPr="00A32954" w:rsidRDefault="003C20EF" w:rsidP="00D112CC">
      <w:pPr>
        <w:pStyle w:val="Style14"/>
        <w:widowControl/>
        <w:numPr>
          <w:ilvl w:val="0"/>
          <w:numId w:val="20"/>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labvēlīgs Baltijas jūras bioloģiskās dažādības stāvoklis;</w:t>
      </w:r>
    </w:p>
    <w:p w:rsidR="003C20EF" w:rsidRPr="00A32954" w:rsidRDefault="003C20EF" w:rsidP="00D112CC">
      <w:pPr>
        <w:pStyle w:val="Style14"/>
        <w:widowControl/>
        <w:numPr>
          <w:ilvl w:val="0"/>
          <w:numId w:val="20"/>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videi draudzīgas jūrniecības darbības Baltijas jūrā.</w:t>
      </w: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Default="003C20EF"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lastRenderedPageBreak/>
        <w:t>Rīcības plānā ir iekļautas četras mērķu grupas. Šie mērķi skar sociāli-ekonomiskos faktorus, spiedienu, stāvokli, kā arī ietekmi.</w:t>
      </w:r>
    </w:p>
    <w:p w:rsidR="0094463E" w:rsidRPr="00A32954" w:rsidRDefault="0094463E"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Eitrofikācija:</w:t>
      </w:r>
    </w:p>
    <w:p w:rsidR="003C20EF" w:rsidRPr="00A32954" w:rsidRDefault="003C20EF" w:rsidP="00D112CC">
      <w:pPr>
        <w:pStyle w:val="Style14"/>
        <w:widowControl/>
        <w:numPr>
          <w:ilvl w:val="0"/>
          <w:numId w:val="21"/>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barības vielu koncentrācija tuva dabīgajam līmenim;</w:t>
      </w:r>
    </w:p>
    <w:p w:rsidR="003C20EF" w:rsidRPr="00A32954" w:rsidRDefault="003C20EF" w:rsidP="00D112CC">
      <w:pPr>
        <w:pStyle w:val="Style14"/>
        <w:widowControl/>
        <w:numPr>
          <w:ilvl w:val="0"/>
          <w:numId w:val="21"/>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tīrs ūdens;</w:t>
      </w:r>
    </w:p>
    <w:p w:rsidR="003C20EF" w:rsidRPr="00A32954" w:rsidRDefault="003C20EF" w:rsidP="00D112CC">
      <w:pPr>
        <w:pStyle w:val="Style14"/>
        <w:widowControl/>
        <w:numPr>
          <w:ilvl w:val="0"/>
          <w:numId w:val="21"/>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dabīgs aļģu ziedēšanas līmenis;</w:t>
      </w:r>
    </w:p>
    <w:p w:rsidR="003C20EF" w:rsidRPr="00A32954" w:rsidRDefault="003C20EF" w:rsidP="00D112CC">
      <w:pPr>
        <w:pStyle w:val="Style14"/>
        <w:widowControl/>
        <w:numPr>
          <w:ilvl w:val="0"/>
          <w:numId w:val="21"/>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augu un dzīvnieku dabīga izplatība un sastopamība;</w:t>
      </w:r>
    </w:p>
    <w:p w:rsidR="003C20EF" w:rsidRPr="00A32954" w:rsidRDefault="003C20EF" w:rsidP="00D112CC">
      <w:pPr>
        <w:pStyle w:val="Style14"/>
        <w:widowControl/>
        <w:numPr>
          <w:ilvl w:val="0"/>
          <w:numId w:val="21"/>
        </w:numPr>
        <w:tabs>
          <w:tab w:val="left" w:pos="71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dabīgs skābekļa līmenis.</w:t>
      </w:r>
    </w:p>
    <w:p w:rsidR="003C20EF" w:rsidRPr="00A32954" w:rsidRDefault="003C20EF" w:rsidP="00A32954">
      <w:pPr>
        <w:pStyle w:val="Style14"/>
        <w:widowControl/>
        <w:tabs>
          <w:tab w:val="left" w:pos="710"/>
        </w:tabs>
        <w:spacing w:line="240" w:lineRule="auto"/>
        <w:ind w:right="-477" w:firstLine="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Bioloģiskā dažādība:</w:t>
      </w:r>
    </w:p>
    <w:p w:rsidR="003C20EF" w:rsidRPr="00A32954" w:rsidRDefault="003C20EF" w:rsidP="00D112CC">
      <w:pPr>
        <w:pStyle w:val="Style14"/>
        <w:widowControl/>
        <w:numPr>
          <w:ilvl w:val="0"/>
          <w:numId w:val="22"/>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dabīga jūras un krasta ainava;</w:t>
      </w:r>
    </w:p>
    <w:p w:rsidR="003C20EF" w:rsidRPr="00A32954" w:rsidRDefault="003C20EF" w:rsidP="00D112CC">
      <w:pPr>
        <w:pStyle w:val="Style14"/>
        <w:widowControl/>
        <w:numPr>
          <w:ilvl w:val="0"/>
          <w:numId w:val="22"/>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plaukstoša un līdzsvarota augu un dzīvnieku populācija;</w:t>
      </w:r>
    </w:p>
    <w:p w:rsidR="003C20EF" w:rsidRPr="00A32954" w:rsidRDefault="003C20EF" w:rsidP="00D112CC">
      <w:pPr>
        <w:pStyle w:val="Style14"/>
        <w:widowControl/>
        <w:numPr>
          <w:ilvl w:val="0"/>
          <w:numId w:val="22"/>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dzīvotspējīgas sugu populācijas.</w:t>
      </w:r>
    </w:p>
    <w:p w:rsidR="003C20EF" w:rsidRPr="00A32954" w:rsidRDefault="003C20EF" w:rsidP="00A32954">
      <w:pPr>
        <w:pStyle w:val="Style14"/>
        <w:widowControl/>
        <w:tabs>
          <w:tab w:val="left" w:pos="720"/>
        </w:tabs>
        <w:spacing w:line="240" w:lineRule="auto"/>
        <w:ind w:right="-477" w:firstLine="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Kaitīgās vielas:</w:t>
      </w:r>
    </w:p>
    <w:p w:rsidR="003C20EF" w:rsidRPr="00A32954" w:rsidRDefault="003C20EF" w:rsidP="00D112CC">
      <w:pPr>
        <w:pStyle w:val="Style14"/>
        <w:widowControl/>
        <w:numPr>
          <w:ilvl w:val="0"/>
          <w:numId w:val="23"/>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kaitīgo vielu koncentrācija tuvu dabīgajam līmenim;</w:t>
      </w:r>
    </w:p>
    <w:p w:rsidR="003C20EF" w:rsidRPr="00A32954" w:rsidRDefault="003C20EF" w:rsidP="00D112CC">
      <w:pPr>
        <w:pStyle w:val="Style14"/>
        <w:widowControl/>
        <w:numPr>
          <w:ilvl w:val="0"/>
          <w:numId w:val="23"/>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visas zivis ir drošas patēriņam;</w:t>
      </w:r>
    </w:p>
    <w:p w:rsidR="003C20EF" w:rsidRPr="00A32954" w:rsidRDefault="003C20EF" w:rsidP="00D112CC">
      <w:pPr>
        <w:pStyle w:val="Style14"/>
        <w:widowControl/>
        <w:numPr>
          <w:ilvl w:val="0"/>
          <w:numId w:val="23"/>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veselīga dzīvā daba;</w:t>
      </w:r>
    </w:p>
    <w:p w:rsidR="003C20EF" w:rsidRPr="00A32954" w:rsidRDefault="003C20EF" w:rsidP="00D112CC">
      <w:pPr>
        <w:pStyle w:val="Style14"/>
        <w:widowControl/>
        <w:numPr>
          <w:ilvl w:val="0"/>
          <w:numId w:val="23"/>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radioaktivitāte atbilst līmenim pirms Černobiļas katastrofas.</w:t>
      </w:r>
    </w:p>
    <w:p w:rsidR="003C20EF" w:rsidRPr="00A32954" w:rsidRDefault="003C20EF" w:rsidP="00A32954">
      <w:pPr>
        <w:pStyle w:val="Style14"/>
        <w:widowControl/>
        <w:tabs>
          <w:tab w:val="left" w:pos="720"/>
        </w:tabs>
        <w:spacing w:line="240" w:lineRule="auto"/>
        <w:ind w:right="-477" w:firstLine="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Jūrniecības darbības:</w:t>
      </w:r>
    </w:p>
    <w:p w:rsidR="003C20EF" w:rsidRPr="00A32954" w:rsidRDefault="003C20EF" w:rsidP="00D112CC">
      <w:pPr>
        <w:pStyle w:val="Style14"/>
        <w:widowControl/>
        <w:numPr>
          <w:ilvl w:val="0"/>
          <w:numId w:val="24"/>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starptautisko noteikumu piemērošana — nenotiek nelikumīga naftas produktu nopludināšana;</w:t>
      </w:r>
    </w:p>
    <w:p w:rsidR="003C20EF" w:rsidRPr="00A32954" w:rsidRDefault="003C20EF" w:rsidP="00D112CC">
      <w:pPr>
        <w:pStyle w:val="Style14"/>
        <w:widowControl/>
        <w:numPr>
          <w:ilvl w:val="0"/>
          <w:numId w:val="24"/>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droša satiksme jūrā bez nejaušiem piesārņojuma avotiem;</w:t>
      </w:r>
    </w:p>
    <w:p w:rsidR="003C20EF" w:rsidRPr="00A32954" w:rsidRDefault="003C20EF" w:rsidP="00D112CC">
      <w:pPr>
        <w:pStyle w:val="Style14"/>
        <w:widowControl/>
        <w:numPr>
          <w:ilvl w:val="0"/>
          <w:numId w:val="24"/>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efektīva darbība ārkārtas gadījumos un spēja reaģēt;</w:t>
      </w:r>
    </w:p>
    <w:p w:rsidR="003C20EF" w:rsidRPr="00A32954" w:rsidRDefault="003C20EF" w:rsidP="00D112CC">
      <w:pPr>
        <w:pStyle w:val="Style14"/>
        <w:widowControl/>
        <w:numPr>
          <w:ilvl w:val="0"/>
          <w:numId w:val="24"/>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minimāls piesārņojums no kuģu notekūdeņiem;</w:t>
      </w:r>
    </w:p>
    <w:p w:rsidR="003C20EF" w:rsidRPr="00A32954" w:rsidRDefault="003C20EF" w:rsidP="00D112CC">
      <w:pPr>
        <w:pStyle w:val="Style14"/>
        <w:widowControl/>
        <w:numPr>
          <w:ilvl w:val="0"/>
          <w:numId w:val="24"/>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kuģu satiksmes rezultātā neieviešas reģionam svešas sugas;</w:t>
      </w:r>
    </w:p>
    <w:p w:rsidR="003C20EF" w:rsidRPr="00A32954" w:rsidRDefault="003C20EF" w:rsidP="00D112CC">
      <w:pPr>
        <w:pStyle w:val="Style14"/>
        <w:widowControl/>
        <w:numPr>
          <w:ilvl w:val="0"/>
          <w:numId w:val="24"/>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minimāls no kuģiem radies gaisa piesārņojums;</w:t>
      </w:r>
    </w:p>
    <w:p w:rsidR="003C20EF" w:rsidRPr="00A32954" w:rsidRDefault="003C20EF" w:rsidP="00D112CC">
      <w:pPr>
        <w:pStyle w:val="Style14"/>
        <w:widowControl/>
        <w:numPr>
          <w:ilvl w:val="0"/>
          <w:numId w:val="24"/>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nulles līmeņa naftas produktu noplūdes no platformām atklātā jūrā;</w:t>
      </w:r>
    </w:p>
    <w:p w:rsidR="003C20EF" w:rsidRDefault="003C20EF" w:rsidP="00D112CC">
      <w:pPr>
        <w:pStyle w:val="Style14"/>
        <w:widowControl/>
        <w:numPr>
          <w:ilvl w:val="0"/>
          <w:numId w:val="24"/>
        </w:numPr>
        <w:tabs>
          <w:tab w:val="left" w:pos="720"/>
        </w:tabs>
        <w:spacing w:line="240" w:lineRule="auto"/>
        <w:ind w:right="-477"/>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minimāli draudi, ko rada iekārtas atklātā jūrā.</w:t>
      </w:r>
    </w:p>
    <w:p w:rsidR="00D112CC" w:rsidRPr="00A32954" w:rsidRDefault="00D112CC" w:rsidP="00D112CC">
      <w:pPr>
        <w:pStyle w:val="Style14"/>
        <w:widowControl/>
        <w:tabs>
          <w:tab w:val="left" w:pos="720"/>
        </w:tabs>
        <w:spacing w:line="240" w:lineRule="auto"/>
        <w:ind w:left="720" w:right="-477" w:firstLine="0"/>
        <w:jc w:val="both"/>
        <w:rPr>
          <w:rStyle w:val="FontStyle49"/>
          <w:rFonts w:ascii="Times New Roman" w:hAnsi="Times New Roman" w:cs="Times New Roman"/>
          <w:color w:val="000000" w:themeColor="text1"/>
          <w:sz w:val="24"/>
          <w:szCs w:val="24"/>
          <w:lang w:eastAsia="en-US"/>
        </w:rPr>
      </w:pPr>
    </w:p>
    <w:p w:rsidR="003C20EF" w:rsidRDefault="003C20EF" w:rsidP="00D112CC">
      <w:pPr>
        <w:pStyle w:val="Style23"/>
        <w:widowControl/>
        <w:ind w:right="-477" w:firstLine="360"/>
        <w:jc w:val="both"/>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Papildu mērķiem, kas izvirzīti HELCOM dokumentos, ar ieinteresētajām pusēm jāpārrunā arī </w:t>
      </w:r>
      <w:r w:rsidRPr="00A32954">
        <w:rPr>
          <w:rStyle w:val="FontStyle49"/>
          <w:rFonts w:ascii="Times New Roman" w:hAnsi="Times New Roman" w:cs="Times New Roman"/>
          <w:b/>
          <w:bCs/>
          <w:color w:val="000000" w:themeColor="text1"/>
          <w:sz w:val="24"/>
          <w:szCs w:val="24"/>
          <w:lang w:eastAsia="en-US"/>
        </w:rPr>
        <w:t>citi stratēģiski vides politikas dokumenti</w:t>
      </w:r>
      <w:r w:rsidRPr="00A32954">
        <w:rPr>
          <w:rStyle w:val="FontStyle49"/>
          <w:rFonts w:ascii="Times New Roman" w:hAnsi="Times New Roman" w:cs="Times New Roman"/>
          <w:color w:val="000000" w:themeColor="text1"/>
          <w:sz w:val="24"/>
          <w:szCs w:val="24"/>
          <w:lang w:eastAsia="en-US"/>
        </w:rPr>
        <w:t>, jo īpaši tie, kam ir pārrobežu raksturs. Jāuzsver, ka Baltijas jūras vides kvalitāte var tikt uzskatīta par galveno vienojošo faktoru, tomēr jāņem vērā arī citi vides kvalitātes aspekti.</w:t>
      </w:r>
    </w:p>
    <w:p w:rsidR="00D112CC" w:rsidRPr="00A32954" w:rsidRDefault="00D112CC" w:rsidP="00D112CC">
      <w:pPr>
        <w:pStyle w:val="Style23"/>
        <w:widowControl/>
        <w:ind w:right="-477" w:firstLine="360"/>
        <w:jc w:val="both"/>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Heading2"/>
        <w:keepLines w:val="0"/>
        <w:widowControl w:val="0"/>
        <w:numPr>
          <w:ilvl w:val="2"/>
          <w:numId w:val="8"/>
        </w:numPr>
        <w:autoSpaceDE w:val="0"/>
        <w:autoSpaceDN w:val="0"/>
        <w:adjustRightInd w:val="0"/>
        <w:spacing w:before="0" w:line="240" w:lineRule="auto"/>
        <w:ind w:left="0" w:right="-477" w:firstLine="0"/>
        <w:rPr>
          <w:rStyle w:val="FontStyle47"/>
          <w:rFonts w:ascii="Times New Roman" w:hAnsi="Times New Roman" w:cs="Times New Roman"/>
          <w:i/>
          <w:iCs/>
          <w:color w:val="000000" w:themeColor="text1"/>
          <w:sz w:val="24"/>
          <w:szCs w:val="24"/>
        </w:rPr>
      </w:pPr>
      <w:bookmarkStart w:id="15" w:name="_Toc374550106"/>
      <w:r w:rsidRPr="00A32954">
        <w:rPr>
          <w:rStyle w:val="FontStyle47"/>
          <w:rFonts w:ascii="Times New Roman" w:hAnsi="Times New Roman" w:cs="Times New Roman"/>
          <w:i/>
          <w:iCs/>
          <w:color w:val="000000" w:themeColor="text1"/>
          <w:sz w:val="24"/>
          <w:szCs w:val="24"/>
        </w:rPr>
        <w:t>Eiropas Savienības vides politika</w:t>
      </w:r>
      <w:bookmarkEnd w:id="15"/>
    </w:p>
    <w:p w:rsidR="003C20EF" w:rsidRPr="00A32954" w:rsidRDefault="003C20EF" w:rsidP="00D112CC">
      <w:pPr>
        <w:pStyle w:val="Style17"/>
        <w:widowControl/>
        <w:spacing w:line="240" w:lineRule="auto"/>
        <w:ind w:right="-477" w:firstLine="426"/>
        <w:rPr>
          <w:rStyle w:val="FontStyle47"/>
          <w:rFonts w:ascii="Times New Roman" w:hAnsi="Times New Roman" w:cs="Times New Roman"/>
          <w:b w:val="0"/>
          <w:bCs w:val="0"/>
          <w:color w:val="000000" w:themeColor="text1"/>
          <w:sz w:val="24"/>
          <w:szCs w:val="24"/>
          <w:lang w:eastAsia="en-US"/>
        </w:rPr>
      </w:pPr>
      <w:r w:rsidRPr="00A32954">
        <w:rPr>
          <w:rStyle w:val="FontStyle47"/>
          <w:rFonts w:ascii="Times New Roman" w:hAnsi="Times New Roman" w:cs="Times New Roman"/>
          <w:color w:val="000000" w:themeColor="text1"/>
          <w:sz w:val="24"/>
          <w:szCs w:val="24"/>
          <w:lang w:eastAsia="en-US"/>
        </w:rPr>
        <w:t>Eiropas Savienības vides politika</w:t>
      </w:r>
      <w:r w:rsidRPr="00A32954">
        <w:rPr>
          <w:rStyle w:val="FontStyle47"/>
          <w:rFonts w:ascii="Times New Roman" w:hAnsi="Times New Roman" w:cs="Times New Roman"/>
          <w:b w:val="0"/>
          <w:bCs w:val="0"/>
          <w:color w:val="000000" w:themeColor="text1"/>
          <w:sz w:val="24"/>
          <w:szCs w:val="24"/>
          <w:lang w:eastAsia="en-US"/>
        </w:rPr>
        <w:t xml:space="preserve"> ir viena no jomām, kur izklāstītas vides problēmas. Īpaši interesanti varētu būt politikas dokumenti, kas izstrādāti pamatdirektīvu rezultātā. Sava rakstura dēļ svarīgas ir divas politikas dokumentu grupas — ar ūdeni saistītā politika un pārrobežu vides politika.</w:t>
      </w:r>
    </w:p>
    <w:p w:rsidR="003C20EF" w:rsidRPr="00A32954" w:rsidRDefault="003C20EF" w:rsidP="00D112CC">
      <w:pPr>
        <w:pStyle w:val="Style17"/>
        <w:widowControl/>
        <w:spacing w:line="240" w:lineRule="auto"/>
        <w:ind w:right="-477" w:firstLine="426"/>
        <w:rPr>
          <w:rStyle w:val="FontStyle47"/>
          <w:rFonts w:ascii="Times New Roman" w:hAnsi="Times New Roman" w:cs="Times New Roman"/>
          <w:b w:val="0"/>
          <w:bCs w:val="0"/>
          <w:color w:val="000000" w:themeColor="text1"/>
          <w:sz w:val="24"/>
          <w:szCs w:val="24"/>
          <w:lang w:eastAsia="en-US"/>
        </w:rPr>
      </w:pPr>
      <w:r w:rsidRPr="00A32954">
        <w:rPr>
          <w:rStyle w:val="FontStyle47"/>
          <w:rFonts w:ascii="Times New Roman" w:hAnsi="Times New Roman" w:cs="Times New Roman"/>
          <w:b w:val="0"/>
          <w:bCs w:val="0"/>
          <w:color w:val="000000" w:themeColor="text1"/>
          <w:sz w:val="24"/>
          <w:szCs w:val="24"/>
          <w:lang w:eastAsia="en-US"/>
        </w:rPr>
        <w:t>Ir svarīgi un vērā ņemami ūdens politikas dokumenti, kuru mērķis ir nodrošināt labu virszemes ūdens, gruntsūdeņu un jūras ūdens stāvokli. Projekta novērtēšanas laikā jāizmanto šādi dokumenti:</w:t>
      </w:r>
    </w:p>
    <w:p w:rsidR="003C20EF" w:rsidRPr="00A32954" w:rsidRDefault="003C20EF" w:rsidP="00D112CC">
      <w:pPr>
        <w:pStyle w:val="Style24"/>
        <w:widowControl/>
        <w:numPr>
          <w:ilvl w:val="0"/>
          <w:numId w:val="25"/>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u w:val="single"/>
          <w:lang w:eastAsia="en-US"/>
        </w:rPr>
        <w:t>Ūdens pārvaldības plāni</w:t>
      </w:r>
      <w:r w:rsidRPr="00A32954">
        <w:rPr>
          <w:rStyle w:val="FontStyle49"/>
          <w:rFonts w:ascii="Times New Roman" w:hAnsi="Times New Roman" w:cs="Times New Roman"/>
          <w:color w:val="000000" w:themeColor="text1"/>
          <w:sz w:val="24"/>
          <w:szCs w:val="24"/>
          <w:lang w:eastAsia="en-US"/>
        </w:rPr>
        <w:t xml:space="preserve">, kas izstrādāti Ūdens </w:t>
      </w:r>
      <w:proofErr w:type="spellStart"/>
      <w:r w:rsidRPr="00A32954">
        <w:rPr>
          <w:rStyle w:val="FontStyle49"/>
          <w:rFonts w:ascii="Times New Roman" w:hAnsi="Times New Roman" w:cs="Times New Roman"/>
          <w:color w:val="000000" w:themeColor="text1"/>
          <w:sz w:val="24"/>
          <w:szCs w:val="24"/>
          <w:lang w:eastAsia="en-US"/>
        </w:rPr>
        <w:t>struktūrdirektīvas</w:t>
      </w:r>
      <w:proofErr w:type="spellEnd"/>
      <w:r w:rsidRPr="00A32954">
        <w:rPr>
          <w:rStyle w:val="FontStyle49"/>
          <w:rFonts w:ascii="Times New Roman" w:hAnsi="Times New Roman" w:cs="Times New Roman"/>
          <w:color w:val="000000" w:themeColor="text1"/>
          <w:sz w:val="24"/>
          <w:szCs w:val="24"/>
          <w:lang w:eastAsia="en-US"/>
        </w:rPr>
        <w:t xml:space="preserve"> (WFD) (2000/60/EK) rezultātā. Pirmais plānošanas un projektu īstenošanas posms noslēgsies 2015. gada beigās. Jau ir sākušās nākamā perioda (2015–2022) plānošanas aktivitātes. Šobrīd ir daudz labāks priekšstats par trūkumiem pašā plānošanas procesā un plānu īstenošanā. Ūdens pārvaldības plānu īpaša daļa skar visas Baltijas jūras piekrastes ūdeņus.</w:t>
      </w:r>
    </w:p>
    <w:p w:rsidR="003C20EF" w:rsidRPr="00D112CC" w:rsidRDefault="003C20EF" w:rsidP="00A32954">
      <w:pPr>
        <w:pStyle w:val="ListParagraph"/>
        <w:numPr>
          <w:ilvl w:val="0"/>
          <w:numId w:val="25"/>
        </w:numPr>
        <w:spacing w:after="0" w:line="240" w:lineRule="auto"/>
        <w:ind w:right="-477"/>
        <w:jc w:val="both"/>
        <w:rPr>
          <w:rStyle w:val="FontStyle49"/>
          <w:rFonts w:ascii="Times New Roman" w:hAnsi="Times New Roman" w:cs="Times New Roman"/>
          <w:color w:val="000000" w:themeColor="text1"/>
          <w:sz w:val="24"/>
          <w:szCs w:val="24"/>
        </w:rPr>
      </w:pPr>
      <w:r w:rsidRPr="00D112CC">
        <w:rPr>
          <w:rStyle w:val="FontStyle49"/>
          <w:rFonts w:ascii="Times New Roman" w:hAnsi="Times New Roman" w:cs="Times New Roman"/>
          <w:color w:val="000000" w:themeColor="text1"/>
          <w:sz w:val="24"/>
          <w:szCs w:val="24"/>
        </w:rPr>
        <w:lastRenderedPageBreak/>
        <w:t xml:space="preserve">Īpašas darbības, kas saistītas ar </w:t>
      </w:r>
      <w:r w:rsidRPr="00D112CC">
        <w:rPr>
          <w:rStyle w:val="FontStyle49"/>
          <w:rFonts w:ascii="Times New Roman" w:hAnsi="Times New Roman" w:cs="Times New Roman"/>
          <w:color w:val="000000" w:themeColor="text1"/>
          <w:sz w:val="24"/>
          <w:szCs w:val="24"/>
          <w:u w:val="single"/>
        </w:rPr>
        <w:t>ūdens kvalitāti</w:t>
      </w:r>
      <w:r w:rsidRPr="00D112CC">
        <w:rPr>
          <w:rStyle w:val="FontStyle49"/>
          <w:rFonts w:ascii="Times New Roman" w:hAnsi="Times New Roman" w:cs="Times New Roman"/>
          <w:color w:val="000000" w:themeColor="text1"/>
          <w:sz w:val="24"/>
          <w:szCs w:val="24"/>
        </w:rPr>
        <w:t xml:space="preserve"> (piemēram, prioritāro vielu lietošana un iepludināšana ūdens tilpnēs, nitrātu daudzums gruntsūdeņos un virszemes ūdeņos utt.). Šos jautājumus risina ES tiesību akti, kas papildina WFD, — Gruntsūdeņu direktīva (2006/118/EK) un Prioritāro vielu direktīva (2008/105/EK), kā arī Nitrātu direktīva (1991/676/EEK), kura pievēršas lauksaimniecības darbību radītajam nitrātu līmenim. Dokumenti, kas pievēršas gruntsūdeņu aizsardzībai un kaitīgo vielu mazināšanai, ir jāiekļauj ūdens pārvaldības plānos.</w:t>
      </w:r>
    </w:p>
    <w:p w:rsidR="003C20EF" w:rsidRPr="00A32954" w:rsidRDefault="003C20EF" w:rsidP="00D112CC">
      <w:pPr>
        <w:pStyle w:val="Style24"/>
        <w:widowControl/>
        <w:numPr>
          <w:ilvl w:val="0"/>
          <w:numId w:val="25"/>
        </w:numPr>
        <w:tabs>
          <w:tab w:val="left" w:pos="720"/>
        </w:tabs>
        <w:spacing w:line="240" w:lineRule="auto"/>
        <w:ind w:right="-477"/>
        <w:rPr>
          <w:rStyle w:val="FontStyle49"/>
          <w:rFonts w:ascii="Times New Roman" w:hAnsi="Times New Roman" w:cs="Times New Roman"/>
          <w:color w:val="000000" w:themeColor="text1"/>
          <w:sz w:val="24"/>
          <w:szCs w:val="24"/>
          <w:u w:val="single"/>
          <w:lang w:eastAsia="en-US"/>
        </w:rPr>
      </w:pPr>
      <w:r w:rsidRPr="00A32954">
        <w:rPr>
          <w:rStyle w:val="FontStyle49"/>
          <w:rFonts w:ascii="Times New Roman" w:hAnsi="Times New Roman" w:cs="Times New Roman"/>
          <w:color w:val="000000" w:themeColor="text1"/>
          <w:sz w:val="24"/>
          <w:szCs w:val="24"/>
          <w:u w:val="single"/>
          <w:lang w:eastAsia="en-US"/>
        </w:rPr>
        <w:t>Plūdu riska pārvaldības plāni</w:t>
      </w:r>
      <w:r w:rsidRPr="00A32954">
        <w:rPr>
          <w:rStyle w:val="FontStyle49"/>
          <w:rFonts w:ascii="Times New Roman" w:hAnsi="Times New Roman" w:cs="Times New Roman"/>
          <w:color w:val="000000" w:themeColor="text1"/>
          <w:sz w:val="24"/>
          <w:szCs w:val="24"/>
          <w:lang w:eastAsia="en-US"/>
        </w:rPr>
        <w:t>, ko izstrādā saskaņā ar Plūdu direktīvu (2007/60/EK), saskaņā ar Komisijas lūgumu ir jāsaskaņo ar iepriekš minētajiem ūdens pārvaldības plāniem. Plūdu riska pārvaldības plānu saskaņošana ar ūdens pārvaldības un citiem plāniem rada grūtības ne tikai vienas valsts ietvaros — tas ir arī pārrobežu jautājums.</w:t>
      </w:r>
    </w:p>
    <w:p w:rsidR="003C20EF" w:rsidRPr="00A32954" w:rsidRDefault="003C20EF" w:rsidP="00D112CC">
      <w:pPr>
        <w:pStyle w:val="Style24"/>
        <w:widowControl/>
        <w:numPr>
          <w:ilvl w:val="0"/>
          <w:numId w:val="25"/>
        </w:numPr>
        <w:tabs>
          <w:tab w:val="left" w:pos="720"/>
        </w:tabs>
        <w:spacing w:line="240" w:lineRule="auto"/>
        <w:ind w:right="-477"/>
        <w:rPr>
          <w:rStyle w:val="FontStyle49"/>
          <w:rFonts w:ascii="Times New Roman" w:hAnsi="Times New Roman" w:cs="Times New Roman"/>
          <w:color w:val="000000" w:themeColor="text1"/>
          <w:sz w:val="24"/>
          <w:szCs w:val="24"/>
          <w:u w:val="single"/>
          <w:lang w:eastAsia="en-US"/>
        </w:rPr>
      </w:pPr>
      <w:r w:rsidRPr="00A32954">
        <w:rPr>
          <w:rStyle w:val="FontStyle49"/>
          <w:rFonts w:ascii="Times New Roman" w:hAnsi="Times New Roman" w:cs="Times New Roman"/>
          <w:color w:val="000000" w:themeColor="text1"/>
          <w:sz w:val="24"/>
          <w:szCs w:val="24"/>
          <w:u w:val="single"/>
          <w:lang w:eastAsia="en-US"/>
        </w:rPr>
        <w:t>Jūras stratēģijas pamatdirektīvas</w:t>
      </w:r>
      <w:r w:rsidRPr="00A32954">
        <w:rPr>
          <w:rStyle w:val="FontStyle49"/>
          <w:rFonts w:ascii="Times New Roman" w:hAnsi="Times New Roman" w:cs="Times New Roman"/>
          <w:color w:val="000000" w:themeColor="text1"/>
          <w:sz w:val="24"/>
          <w:szCs w:val="24"/>
          <w:lang w:eastAsia="en-US"/>
        </w:rPr>
        <w:t xml:space="preserve"> (2008/75/EK) mērķis ir sasniegt labu vides stāvokli (GES) ES jūras ūdeņos līdz 2020. gadam un aizsargāt resursu bāzi, no kā ir atkarīgas ar jūrniecību saistītās ekonomiskās un sociālās aktivitātes. CBC programmas periodā (2014–2020) dalībvalstīm ir jāveic dažādi pasākumi, kas saistītajiem projektiem rada gan risku, gan iespējas. Piemēram, līdz 2012. gada 15. jūlijam ir jānosaka vides mērķi un ar tiem saistītie indikatori, lai sasniegtu GES līdz 2020. gadam; līdz 2014. gada 15. jūlijam ir jāizveido pašreizējā novērtējuma un mērķu regulāras atjaunināšanas uzraudzības programma; līdz 2015. gadam </w:t>
      </w:r>
      <w:r w:rsidRPr="00A32954">
        <w:rPr>
          <w:rStyle w:val="FontStyle49"/>
          <w:rFonts w:ascii="Times New Roman" w:hAnsi="Times New Roman" w:cs="Times New Roman"/>
          <w:color w:val="000000" w:themeColor="text1"/>
          <w:sz w:val="24"/>
          <w:szCs w:val="24"/>
          <w:u w:val="single"/>
          <w:lang w:eastAsia="en-US"/>
        </w:rPr>
        <w:t>jāizstrādā pasākumu programma, lai sasniegtu vai saglabātu GES līdz 2020. gadam</w:t>
      </w:r>
      <w:r w:rsidRPr="00A32954">
        <w:rPr>
          <w:rStyle w:val="FontStyle49"/>
          <w:rFonts w:ascii="Times New Roman" w:hAnsi="Times New Roman" w:cs="Times New Roman"/>
          <w:color w:val="000000" w:themeColor="text1"/>
          <w:sz w:val="24"/>
          <w:szCs w:val="24"/>
          <w:lang w:eastAsia="en-US"/>
        </w:rPr>
        <w:t>; jāpārskata un jāsagatavo otrais posms (2018–2021).</w:t>
      </w:r>
    </w:p>
    <w:p w:rsidR="003C20EF" w:rsidRPr="00A32954" w:rsidRDefault="003C20EF" w:rsidP="00D112CC">
      <w:pPr>
        <w:pStyle w:val="Style17"/>
        <w:widowControl/>
        <w:numPr>
          <w:ilvl w:val="0"/>
          <w:numId w:val="25"/>
        </w:numPr>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CBC finansētās programmas aktivitātes var skart arī citas jomas vides politiku, kas risina pārrobežu jautājumus. Šādi jautājumi var būt saistīti ar:</w:t>
      </w:r>
    </w:p>
    <w:p w:rsidR="003C20EF" w:rsidRPr="00A32954" w:rsidRDefault="003C20EF" w:rsidP="00D112CC">
      <w:pPr>
        <w:pStyle w:val="Style24"/>
        <w:widowControl/>
        <w:numPr>
          <w:ilvl w:val="0"/>
          <w:numId w:val="25"/>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Pilsētas troksni. </w:t>
      </w:r>
      <w:r w:rsidRPr="00A32954">
        <w:rPr>
          <w:rStyle w:val="FontStyle49"/>
          <w:rFonts w:ascii="Times New Roman" w:hAnsi="Times New Roman" w:cs="Times New Roman"/>
          <w:color w:val="000000" w:themeColor="text1"/>
          <w:sz w:val="24"/>
          <w:szCs w:val="24"/>
          <w:u w:val="single"/>
          <w:lang w:eastAsia="en-US"/>
        </w:rPr>
        <w:t>Pilsētas (aglomerācijas) trokšņu pārvaldības plāns</w:t>
      </w:r>
      <w:r w:rsidRPr="00A32954">
        <w:rPr>
          <w:rStyle w:val="FontStyle49"/>
          <w:rFonts w:ascii="Times New Roman" w:hAnsi="Times New Roman" w:cs="Times New Roman"/>
          <w:color w:val="000000" w:themeColor="text1"/>
          <w:sz w:val="24"/>
          <w:szCs w:val="24"/>
          <w:lang w:eastAsia="en-US"/>
        </w:rPr>
        <w:t>, ko izstrādā saskaņā ar Vides trokšņu direktīvu (2002/49/EK). Šāds plāns ir izstrādāts visām lielajām pilsētām Baltijas jūras reģionā, galvenokārt galvaspilsētām, bet arī citas lielas pilsētas, kur iedzīvotāju skaits pārsniedz 100 000, izstrādā šādu plānu. Lai sasniegtu droša skaņu līmeņa mērķi, nākas saskarties ar vairākām grūtībām.</w:t>
      </w:r>
    </w:p>
    <w:p w:rsidR="003C20EF" w:rsidRPr="00A32954" w:rsidRDefault="003C20EF" w:rsidP="00D112CC">
      <w:pPr>
        <w:pStyle w:val="Style24"/>
        <w:widowControl/>
        <w:numPr>
          <w:ilvl w:val="0"/>
          <w:numId w:val="25"/>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Gaisa kvalitāte. </w:t>
      </w:r>
      <w:r w:rsidRPr="00A32954">
        <w:rPr>
          <w:rStyle w:val="FontStyle49"/>
          <w:rFonts w:ascii="Times New Roman" w:hAnsi="Times New Roman" w:cs="Times New Roman"/>
          <w:color w:val="000000" w:themeColor="text1"/>
          <w:sz w:val="24"/>
          <w:szCs w:val="24"/>
          <w:u w:val="single"/>
          <w:lang w:eastAsia="en-US"/>
        </w:rPr>
        <w:t>Gaisa kvalitātes pārvaldības plāns</w:t>
      </w:r>
      <w:r w:rsidRPr="00A32954">
        <w:rPr>
          <w:rStyle w:val="FontStyle49"/>
          <w:rFonts w:ascii="Times New Roman" w:hAnsi="Times New Roman" w:cs="Times New Roman"/>
          <w:color w:val="000000" w:themeColor="text1"/>
          <w:sz w:val="24"/>
          <w:szCs w:val="24"/>
          <w:lang w:eastAsia="en-US"/>
        </w:rPr>
        <w:t xml:space="preserve"> saskaņā ar Gaisa kvalitātes direktīvu (2008/50/EK) ir pamats akūtu gaisa piesārņojuma problēmu risināšanai. Gaisu piesārņojošo vielu koncentrācijas mērķa līmeņa sasniegšana pilsētu un rūpnieciskajās teritorijās ir sarežģīts uzdevums visās Baltijas jūras valstīs. Atsevišķu piesārņotāju, piemēram, daļiņu (10, 2,5, un 1 mikrometri jeb PM10, PM2,5, PM1), benzola vai citu prioritāro gaisu piesārņojošo vielu, līmenis apkārtējā gaisā ir augsts un rada vides problēmas, kā arī veselības sarežģījumus iedzīvotājiem vairumā Eiropas pilsētu.</w:t>
      </w:r>
    </w:p>
    <w:p w:rsidR="003C20EF" w:rsidRPr="00A32954" w:rsidRDefault="003C20EF" w:rsidP="00D112CC">
      <w:pPr>
        <w:pStyle w:val="Style24"/>
        <w:widowControl/>
        <w:numPr>
          <w:ilvl w:val="0"/>
          <w:numId w:val="25"/>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Lielu piesārņotāju radītais piesārņojums. </w:t>
      </w:r>
      <w:r w:rsidRPr="00A32954">
        <w:rPr>
          <w:rStyle w:val="FontStyle49"/>
          <w:rFonts w:ascii="Times New Roman" w:hAnsi="Times New Roman" w:cs="Times New Roman"/>
          <w:color w:val="000000" w:themeColor="text1"/>
          <w:sz w:val="24"/>
          <w:szCs w:val="24"/>
          <w:u w:val="single"/>
          <w:lang w:eastAsia="en-US"/>
        </w:rPr>
        <w:t>Cīņa ar lieliem piesārņotājiem ir sākusies nesen ar Rūpniecisko emisiju direktīvu (2010/75/EK). Jaunā IED ne tikai ievieš „kosmētiskas” izmaiņas, apvienojot septiņas iepriekšējas direktīvas, bet arī rada vairākus pilnīgi jaunus, stingrākus un bargākus nosacījumus, kas rūpniecības industrijai ir jāpilda</w:t>
      </w:r>
      <w:r w:rsidRPr="00A32954">
        <w:rPr>
          <w:rStyle w:val="FontStyle49"/>
          <w:rFonts w:ascii="Times New Roman" w:hAnsi="Times New Roman" w:cs="Times New Roman"/>
          <w:color w:val="000000" w:themeColor="text1"/>
          <w:sz w:val="24"/>
          <w:szCs w:val="24"/>
          <w:lang w:eastAsia="en-US"/>
        </w:rPr>
        <w:t>. IED apvienotās direktīvas, kam var būt reģionāla nozīme, ir Lielu sadedzināšanas iekārtu (LCP) direktīva un Atkritumu sadedzināšanas direktīva.</w:t>
      </w:r>
    </w:p>
    <w:p w:rsidR="003C20EF" w:rsidRPr="00A32954" w:rsidRDefault="003C20EF" w:rsidP="00D112CC">
      <w:pPr>
        <w:pStyle w:val="Style17"/>
        <w:widowControl/>
        <w:numPr>
          <w:ilvl w:val="0"/>
          <w:numId w:val="25"/>
        </w:numPr>
        <w:spacing w:line="240" w:lineRule="auto"/>
        <w:ind w:right="-477"/>
        <w:rPr>
          <w:rFonts w:ascii="Times New Roman" w:hAnsi="Times New Roman"/>
          <w:color w:val="000000" w:themeColor="text1"/>
        </w:rPr>
      </w:pPr>
      <w:r w:rsidRPr="00A32954">
        <w:rPr>
          <w:rFonts w:ascii="Times New Roman" w:hAnsi="Times New Roman"/>
          <w:color w:val="000000" w:themeColor="text1"/>
        </w:rPr>
        <w:t xml:space="preserve">Viena no Eiropas vides politikas jomām, kura projektos noteikti jāņem vērā, ir </w:t>
      </w:r>
      <w:r w:rsidRPr="00A32954">
        <w:rPr>
          <w:rFonts w:ascii="Times New Roman" w:hAnsi="Times New Roman"/>
          <w:color w:val="000000" w:themeColor="text1"/>
          <w:u w:val="single"/>
        </w:rPr>
        <w:t>bioloģiskās daudzveidības politika un rīcības plāni</w:t>
      </w:r>
      <w:r w:rsidRPr="00A32954">
        <w:rPr>
          <w:rFonts w:ascii="Times New Roman" w:hAnsi="Times New Roman"/>
          <w:color w:val="000000" w:themeColor="text1"/>
        </w:rPr>
        <w:t>, kuru mērķis ir dzīvotņu labs stāvoklis. Galvenais šajā jomā piemērojamais politikas dokuments ir 2012. gadā pieņemtā ES Bioloģiskās daudzveidības stratēģija „</w:t>
      </w:r>
      <w:r w:rsidRPr="00A32954">
        <w:rPr>
          <w:rFonts w:ascii="Times New Roman" w:hAnsi="Times New Roman"/>
          <w:color w:val="000000" w:themeColor="text1"/>
          <w:u w:val="single"/>
        </w:rPr>
        <w:t>Mūsu dzīvības garantija, mūsu dabas kapitāls — bioloģiskās daudzveidības stratēģija līdz 2020. gadam</w:t>
      </w:r>
      <w:r w:rsidRPr="00A32954">
        <w:rPr>
          <w:rFonts w:ascii="Times New Roman" w:hAnsi="Times New Roman"/>
          <w:color w:val="000000" w:themeColor="text1"/>
        </w:rPr>
        <w:t xml:space="preserve">”. Stratēģija saskan ar apņemšanos, ko izteikuši ES valstu vadītāji. Stratēģija pieprasa apturēt </w:t>
      </w:r>
      <w:r w:rsidRPr="00A32954">
        <w:rPr>
          <w:rFonts w:ascii="Times New Roman" w:hAnsi="Times New Roman"/>
          <w:color w:val="000000" w:themeColor="text1"/>
        </w:rPr>
        <w:lastRenderedPageBreak/>
        <w:t>bioloģiskās daudzveidības samazināšanos un ekosistēmu pakalpojumu zudumu ES līdz 2020. gadam. Lai Eiropa sasniegtu šo mērķi, ir izvirzīti seši galvenie mērķi un 20 konkrētas darbības.</w:t>
      </w: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Seši mērķi iekļauj:</w:t>
      </w:r>
    </w:p>
    <w:p w:rsidR="003C20EF" w:rsidRPr="00A32954" w:rsidRDefault="003C20EF" w:rsidP="00D112CC">
      <w:pPr>
        <w:pStyle w:val="Style24"/>
        <w:widowControl/>
        <w:numPr>
          <w:ilvl w:val="0"/>
          <w:numId w:val="26"/>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ES dabas aizsardzības tiesību aktu pilnīga ieviešana, lai aizsargātu bioloģisko daudzveidību;</w:t>
      </w:r>
    </w:p>
    <w:p w:rsidR="003C20EF" w:rsidRPr="00A32954" w:rsidRDefault="003C20EF" w:rsidP="00D112CC">
      <w:pPr>
        <w:pStyle w:val="Style24"/>
        <w:widowControl/>
        <w:numPr>
          <w:ilvl w:val="0"/>
          <w:numId w:val="26"/>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labāka ekosistēmu aizsardzība un plašāka zaļās infrastruktūras izmantošana;</w:t>
      </w:r>
    </w:p>
    <w:p w:rsidR="003C20EF" w:rsidRPr="00A32954" w:rsidRDefault="003C20EF" w:rsidP="00D112CC">
      <w:pPr>
        <w:pStyle w:val="Style24"/>
        <w:widowControl/>
        <w:numPr>
          <w:ilvl w:val="0"/>
          <w:numId w:val="26"/>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ilgtspējīgāka lauksaimniecība un mežsaimniecība;</w:t>
      </w:r>
    </w:p>
    <w:p w:rsidR="003C20EF" w:rsidRPr="00A32954" w:rsidRDefault="003C20EF" w:rsidP="00D112CC">
      <w:pPr>
        <w:pStyle w:val="Style24"/>
        <w:widowControl/>
        <w:numPr>
          <w:ilvl w:val="0"/>
          <w:numId w:val="26"/>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labāka zivju krājuma pārvaldība;</w:t>
      </w:r>
    </w:p>
    <w:p w:rsidR="003C20EF" w:rsidRPr="00A32954" w:rsidRDefault="003C20EF" w:rsidP="00D112CC">
      <w:pPr>
        <w:pStyle w:val="Style24"/>
        <w:widowControl/>
        <w:numPr>
          <w:ilvl w:val="0"/>
          <w:numId w:val="26"/>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ciešāka invazīvo svešo sugu kontrole;</w:t>
      </w:r>
    </w:p>
    <w:p w:rsidR="003C20EF" w:rsidRPr="00A32954" w:rsidRDefault="003C20EF" w:rsidP="00D112CC">
      <w:pPr>
        <w:pStyle w:val="Style24"/>
        <w:widowControl/>
        <w:numPr>
          <w:ilvl w:val="0"/>
          <w:numId w:val="26"/>
        </w:numPr>
        <w:tabs>
          <w:tab w:val="left" w:pos="720"/>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lielāks ES ieguldījums, lai novērstu globālās bioloģiskās daudzveidības zudumu.</w:t>
      </w:r>
    </w:p>
    <w:p w:rsidR="00D112CC" w:rsidRDefault="00D112CC"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Bioloģiskās daudzveidības saglabāšana ir saistīta ar </w:t>
      </w:r>
      <w:proofErr w:type="spellStart"/>
      <w:r w:rsidRPr="00A32954">
        <w:rPr>
          <w:rStyle w:val="FontStyle49"/>
          <w:rFonts w:ascii="Times New Roman" w:hAnsi="Times New Roman" w:cs="Times New Roman"/>
          <w:color w:val="000000" w:themeColor="text1"/>
          <w:sz w:val="24"/>
          <w:szCs w:val="24"/>
          <w:u w:val="single"/>
          <w:lang w:eastAsia="en-US"/>
        </w:rPr>
        <w:t>Natura</w:t>
      </w:r>
      <w:proofErr w:type="spellEnd"/>
      <w:r w:rsidRPr="00A32954">
        <w:rPr>
          <w:rStyle w:val="FontStyle49"/>
          <w:rFonts w:ascii="Times New Roman" w:hAnsi="Times New Roman" w:cs="Times New Roman"/>
          <w:color w:val="000000" w:themeColor="text1"/>
          <w:sz w:val="24"/>
          <w:szCs w:val="24"/>
          <w:u w:val="single"/>
          <w:lang w:eastAsia="en-US"/>
        </w:rPr>
        <w:t xml:space="preserve"> 2000</w:t>
      </w:r>
      <w:r w:rsidRPr="00A32954">
        <w:rPr>
          <w:rStyle w:val="FontStyle49"/>
          <w:rFonts w:ascii="Times New Roman" w:hAnsi="Times New Roman" w:cs="Times New Roman"/>
          <w:color w:val="000000" w:themeColor="text1"/>
          <w:sz w:val="24"/>
          <w:szCs w:val="24"/>
          <w:lang w:eastAsia="en-US"/>
        </w:rPr>
        <w:t xml:space="preserve"> teritorijām, ko regulē Dzīvotņu un putnu direktīva. </w:t>
      </w:r>
      <w:proofErr w:type="spellStart"/>
      <w:r w:rsidRPr="00A32954">
        <w:rPr>
          <w:rStyle w:val="FontStyle49"/>
          <w:rFonts w:ascii="Times New Roman" w:hAnsi="Times New Roman" w:cs="Times New Roman"/>
          <w:color w:val="000000" w:themeColor="text1"/>
          <w:sz w:val="24"/>
          <w:szCs w:val="24"/>
          <w:lang w:eastAsia="en-US"/>
        </w:rPr>
        <w:t>Centrālbaltijas</w:t>
      </w:r>
      <w:proofErr w:type="spellEnd"/>
      <w:r w:rsidRPr="00A32954">
        <w:rPr>
          <w:rStyle w:val="FontStyle49"/>
          <w:rFonts w:ascii="Times New Roman" w:hAnsi="Times New Roman" w:cs="Times New Roman"/>
          <w:color w:val="000000" w:themeColor="text1"/>
          <w:sz w:val="24"/>
          <w:szCs w:val="24"/>
          <w:lang w:eastAsia="en-US"/>
        </w:rPr>
        <w:t xml:space="preserve"> reģionā atrodas svarīgas </w:t>
      </w:r>
      <w:proofErr w:type="spellStart"/>
      <w:r w:rsidRPr="00A32954">
        <w:rPr>
          <w:rStyle w:val="FontStyle49"/>
          <w:rFonts w:ascii="Times New Roman" w:hAnsi="Times New Roman" w:cs="Times New Roman"/>
          <w:color w:val="000000" w:themeColor="text1"/>
          <w:sz w:val="24"/>
          <w:szCs w:val="24"/>
          <w:lang w:eastAsia="en-US"/>
        </w:rPr>
        <w:t>Natura</w:t>
      </w:r>
      <w:proofErr w:type="spellEnd"/>
      <w:r w:rsidRPr="00A32954">
        <w:rPr>
          <w:rStyle w:val="FontStyle49"/>
          <w:rFonts w:ascii="Times New Roman" w:hAnsi="Times New Roman" w:cs="Times New Roman"/>
          <w:color w:val="000000" w:themeColor="text1"/>
          <w:sz w:val="24"/>
          <w:szCs w:val="24"/>
          <w:lang w:eastAsia="en-US"/>
        </w:rPr>
        <w:t xml:space="preserve"> 2000 teritorijas, un šo teritoriju līdzsvarota pārvaldība CBC programmas projektiem rada gan problēmas, gan iespējas.</w:t>
      </w:r>
    </w:p>
    <w:p w:rsidR="003C20EF" w:rsidRPr="00A32954" w:rsidRDefault="003C20EF"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Iepriekš minētais mērķu saraksts nav izsmeļošs, un tādam tam nav jābūt. Projekta attīstītāji var iekļaut citas svarīgas problēmas, ko viņi vēlētos risināt sava projekta ietvaros un kas atbilst programmas tematiskajiem mērķiem.</w:t>
      </w:r>
    </w:p>
    <w:p w:rsidR="003C20EF" w:rsidRDefault="003C20EF"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Ir zināms, ka šo direktīvu ieviešana visiem sabiedrības sektoriem prasa lielas pūles un resursus. CBC programmu varētu interesēt atbalsts individuālajos plānos un, jo īpaši, ierosinātajos pilotprojektos paredzētajām aktivitātēm šo problēmu risinājumu meklēšanai.</w:t>
      </w:r>
    </w:p>
    <w:p w:rsidR="00D112CC" w:rsidRPr="00A32954" w:rsidRDefault="00D112CC"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p>
    <w:p w:rsidR="003C20EF" w:rsidRPr="0094463E" w:rsidRDefault="003C20EF" w:rsidP="00A32954">
      <w:pPr>
        <w:pStyle w:val="Heading3"/>
        <w:keepLines w:val="0"/>
        <w:widowControl w:val="0"/>
        <w:numPr>
          <w:ilvl w:val="2"/>
          <w:numId w:val="8"/>
        </w:numPr>
        <w:autoSpaceDE w:val="0"/>
        <w:autoSpaceDN w:val="0"/>
        <w:adjustRightInd w:val="0"/>
        <w:spacing w:before="0" w:line="240" w:lineRule="auto"/>
        <w:ind w:left="0" w:right="-477" w:firstLine="0"/>
        <w:rPr>
          <w:rStyle w:val="FontStyle47"/>
          <w:rFonts w:ascii="Times New Roman" w:hAnsi="Times New Roman" w:cs="Times New Roman"/>
          <w:i/>
          <w:color w:val="000000" w:themeColor="text1"/>
          <w:sz w:val="24"/>
          <w:szCs w:val="24"/>
        </w:rPr>
      </w:pPr>
      <w:bookmarkStart w:id="16" w:name="_Toc374550107"/>
      <w:r w:rsidRPr="0094463E">
        <w:rPr>
          <w:rStyle w:val="FontStyle47"/>
          <w:rFonts w:ascii="Times New Roman" w:hAnsi="Times New Roman" w:cs="Times New Roman"/>
          <w:i/>
          <w:color w:val="000000" w:themeColor="text1"/>
          <w:sz w:val="24"/>
          <w:szCs w:val="24"/>
        </w:rPr>
        <w:t>Ieguldījums globālu vides problēmu risinājuma meklēšanā</w:t>
      </w:r>
      <w:bookmarkEnd w:id="16"/>
    </w:p>
    <w:p w:rsidR="003C20EF" w:rsidRPr="00A32954" w:rsidRDefault="003C20EF" w:rsidP="00D112CC">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Par reģionāla un Eiropas līmeņa vides problēmām augstākas ir </w:t>
      </w:r>
      <w:r w:rsidRPr="00A32954">
        <w:rPr>
          <w:rStyle w:val="FontStyle49"/>
          <w:rFonts w:ascii="Times New Roman" w:hAnsi="Times New Roman" w:cs="Times New Roman"/>
          <w:b/>
          <w:bCs/>
          <w:color w:val="000000" w:themeColor="text1"/>
          <w:sz w:val="24"/>
          <w:szCs w:val="24"/>
          <w:lang w:eastAsia="en-US"/>
        </w:rPr>
        <w:t>globāla mēroga</w:t>
      </w:r>
      <w:r w:rsidRPr="00A32954">
        <w:rPr>
          <w:rStyle w:val="FontStyle49"/>
          <w:rFonts w:ascii="Times New Roman" w:hAnsi="Times New Roman" w:cs="Times New Roman"/>
          <w:color w:val="000000" w:themeColor="text1"/>
          <w:sz w:val="24"/>
          <w:szCs w:val="24"/>
          <w:lang w:eastAsia="en-US"/>
        </w:rPr>
        <w:t xml:space="preserve"> problēmas. Vairums uzmanības tiek vērsts uz CO2 emisijas samazināšanu un klimata pārmaiņu mazināšanu, kas ir izplatīts globāla mēroga mērķis. Tomēr ir arī citas jomas, kas nepiesaista tik plašu uzmanību un finansējumu, piemēram, bioloģiskās daudzveidības jautājumi, kā unikālu arktisko, ziemeļu un citu ekosistēmu, dzīvotņu utt. aizsardzība. Ir ieteicams, lai ES Vides rīcības programmā (2013–2020) iekļautās deviņas tematiskās prioritātes tiktu ņemtas par pamatu, piemēru tam var rast zemāk sniegtajā prioritāro jomu formulējumā un paskaidrojumā.</w:t>
      </w:r>
    </w:p>
    <w:p w:rsidR="0094463E" w:rsidRDefault="0094463E" w:rsidP="0094463E">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A32954" w:rsidRDefault="003C20EF" w:rsidP="0094463E">
      <w:pPr>
        <w:pStyle w:val="Style17"/>
        <w:widowControl/>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ES prioritārie mērķi 2013–2020. gadam ir:</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aizsargāt, saglabāt un paplašināt ES dabas kapitālu;</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padarīt ES par resursu izmantošanas ziņā efektīvu, ekoloģisku un konkurētspējīgu ekonomiku ar zemu oglekļa dioksīda emisiju līmeni;</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pasargāt ES pilsoņus no nelabvēlīgas vides ietekmes un riska veselībai un labklājībai;</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maksimāli izmantot priekšrocības, ko piedāvā ES vides tiesību akti;</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uzlabot vides politikas pierādījumu bāzi;</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nodrošināt ieguldījumus vides un klimata politikā un sakārtot cenas;</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uzlabot vides integrāciju un politikas saskaņotību;</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uzlabot </w:t>
      </w:r>
      <w:proofErr w:type="spellStart"/>
      <w:r w:rsidRPr="00A32954">
        <w:rPr>
          <w:rStyle w:val="FontStyle49"/>
          <w:rFonts w:ascii="Times New Roman" w:hAnsi="Times New Roman" w:cs="Times New Roman"/>
          <w:color w:val="000000" w:themeColor="text1"/>
          <w:sz w:val="24"/>
          <w:szCs w:val="24"/>
          <w:lang w:eastAsia="en-US"/>
        </w:rPr>
        <w:t>ilgtspējību</w:t>
      </w:r>
      <w:proofErr w:type="spellEnd"/>
      <w:r w:rsidRPr="00A32954">
        <w:rPr>
          <w:rStyle w:val="FontStyle49"/>
          <w:rFonts w:ascii="Times New Roman" w:hAnsi="Times New Roman" w:cs="Times New Roman"/>
          <w:color w:val="000000" w:themeColor="text1"/>
          <w:sz w:val="24"/>
          <w:szCs w:val="24"/>
          <w:lang w:eastAsia="en-US"/>
        </w:rPr>
        <w:t xml:space="preserve"> ES pilsētās;</w:t>
      </w:r>
    </w:p>
    <w:p w:rsidR="003C20EF" w:rsidRPr="00A32954" w:rsidRDefault="003C20EF" w:rsidP="00D112CC">
      <w:pPr>
        <w:pStyle w:val="Style24"/>
        <w:widowControl/>
        <w:numPr>
          <w:ilvl w:val="0"/>
          <w:numId w:val="27"/>
        </w:numPr>
        <w:tabs>
          <w:tab w:val="left" w:pos="725"/>
        </w:tabs>
        <w:spacing w:line="240" w:lineRule="auto"/>
        <w:ind w:right="-477"/>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palielināt ES efektivitāti reģionālu un globālu vides un klimata problēmu risināšanā.</w:t>
      </w:r>
    </w:p>
    <w:p w:rsidR="0094463E" w:rsidRDefault="0094463E"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p>
    <w:p w:rsidR="003C20EF" w:rsidRDefault="003C20EF"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lastRenderedPageBreak/>
        <w:t>CBC programma ir izvirzījusi resursu izmantošanas ziņā efektīvu, ekoloģisku un konkurētspējīgu ekonomiku ar zemu oglekļa dioksīda emisiju līmeni kā vienu no prioritārajiem mērķiem, kaut gan projektos var atbalstīt ar citus ES prioritāros mērķus vides jomā.</w:t>
      </w:r>
    </w:p>
    <w:p w:rsidR="0094463E" w:rsidRPr="00A32954" w:rsidRDefault="0094463E" w:rsidP="00D112CC">
      <w:pPr>
        <w:pStyle w:val="Style17"/>
        <w:widowControl/>
        <w:spacing w:line="240" w:lineRule="auto"/>
        <w:ind w:right="-477" w:firstLine="360"/>
        <w:rPr>
          <w:rStyle w:val="FontStyle49"/>
          <w:rFonts w:ascii="Times New Roman" w:hAnsi="Times New Roman" w:cs="Times New Roman"/>
          <w:color w:val="000000" w:themeColor="text1"/>
          <w:sz w:val="24"/>
          <w:szCs w:val="24"/>
          <w:lang w:eastAsia="en-US"/>
        </w:rPr>
      </w:pPr>
    </w:p>
    <w:p w:rsidR="003C20EF" w:rsidRPr="0094463E" w:rsidRDefault="003C20EF" w:rsidP="00A32954">
      <w:pPr>
        <w:pStyle w:val="Heading3"/>
        <w:keepLines w:val="0"/>
        <w:widowControl w:val="0"/>
        <w:numPr>
          <w:ilvl w:val="2"/>
          <w:numId w:val="8"/>
        </w:numPr>
        <w:autoSpaceDE w:val="0"/>
        <w:autoSpaceDN w:val="0"/>
        <w:adjustRightInd w:val="0"/>
        <w:spacing w:before="0" w:line="240" w:lineRule="auto"/>
        <w:ind w:left="0" w:right="-477" w:firstLine="0"/>
        <w:rPr>
          <w:rStyle w:val="FontStyle47"/>
          <w:rFonts w:ascii="Times New Roman" w:hAnsi="Times New Roman" w:cs="Times New Roman"/>
          <w:i/>
          <w:color w:val="000000" w:themeColor="text1"/>
          <w:sz w:val="24"/>
          <w:szCs w:val="24"/>
        </w:rPr>
      </w:pPr>
      <w:bookmarkStart w:id="17" w:name="_Toc374550108"/>
      <w:r w:rsidRPr="0094463E">
        <w:rPr>
          <w:rStyle w:val="FontStyle47"/>
          <w:rFonts w:ascii="Times New Roman" w:hAnsi="Times New Roman" w:cs="Times New Roman"/>
          <w:i/>
          <w:color w:val="000000" w:themeColor="text1"/>
          <w:sz w:val="24"/>
          <w:szCs w:val="24"/>
        </w:rPr>
        <w:t>Divpusēju vai daudzpusēju interešu vides apsvērumi</w:t>
      </w:r>
      <w:bookmarkEnd w:id="17"/>
    </w:p>
    <w:p w:rsidR="003C20EF"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color w:val="000000" w:themeColor="text1"/>
          <w:sz w:val="24"/>
          <w:szCs w:val="24"/>
          <w:lang w:eastAsia="en-US"/>
        </w:rPr>
        <w:t xml:space="preserve">Tāpat var gadīties, ka dažas problēmas skar </w:t>
      </w:r>
      <w:r w:rsidRPr="00A32954">
        <w:rPr>
          <w:rStyle w:val="FontStyle49"/>
          <w:rFonts w:ascii="Times New Roman" w:hAnsi="Times New Roman" w:cs="Times New Roman"/>
          <w:b/>
          <w:bCs/>
          <w:color w:val="000000" w:themeColor="text1"/>
          <w:sz w:val="24"/>
          <w:szCs w:val="24"/>
          <w:lang w:eastAsia="en-US"/>
        </w:rPr>
        <w:t>divu valstu vai vairāku dalībvalstu intereses</w:t>
      </w:r>
      <w:r w:rsidRPr="00A32954">
        <w:rPr>
          <w:rStyle w:val="FontStyle49"/>
          <w:rFonts w:ascii="Times New Roman" w:hAnsi="Times New Roman" w:cs="Times New Roman"/>
          <w:color w:val="000000" w:themeColor="text1"/>
          <w:sz w:val="24"/>
          <w:szCs w:val="24"/>
          <w:lang w:eastAsia="en-US"/>
        </w:rPr>
        <w:t xml:space="preserve"> (tās var būt saistīta ar šīm divām valstīm, un tās var būt gan ES, gan Eiropas Ekonomikas zonas valstis, gan valstis, uz ko attiecas kaimiņvalsts politika).</w:t>
      </w:r>
    </w:p>
    <w:p w:rsidR="0094463E" w:rsidRPr="00A32954" w:rsidRDefault="0094463E" w:rsidP="00A32954">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3C20EF" w:rsidRPr="0094463E" w:rsidRDefault="003C20EF" w:rsidP="00A32954">
      <w:pPr>
        <w:pStyle w:val="Heading3"/>
        <w:keepLines w:val="0"/>
        <w:widowControl w:val="0"/>
        <w:numPr>
          <w:ilvl w:val="2"/>
          <w:numId w:val="8"/>
        </w:numPr>
        <w:autoSpaceDE w:val="0"/>
        <w:autoSpaceDN w:val="0"/>
        <w:adjustRightInd w:val="0"/>
        <w:spacing w:before="0" w:line="240" w:lineRule="auto"/>
        <w:ind w:left="0" w:right="-477" w:firstLine="0"/>
        <w:rPr>
          <w:rStyle w:val="FontStyle47"/>
          <w:rFonts w:ascii="Times New Roman" w:hAnsi="Times New Roman" w:cs="Times New Roman"/>
          <w:i/>
          <w:color w:val="000000" w:themeColor="text1"/>
          <w:sz w:val="24"/>
          <w:szCs w:val="24"/>
        </w:rPr>
      </w:pPr>
      <w:bookmarkStart w:id="18" w:name="_Toc374550109"/>
      <w:r w:rsidRPr="0094463E">
        <w:rPr>
          <w:rStyle w:val="FontStyle47"/>
          <w:rFonts w:ascii="Times New Roman" w:hAnsi="Times New Roman" w:cs="Times New Roman"/>
          <w:i/>
          <w:color w:val="000000" w:themeColor="text1"/>
          <w:sz w:val="24"/>
          <w:szCs w:val="24"/>
        </w:rPr>
        <w:t>Konkrētas būtiskas vides problēmas</w:t>
      </w:r>
      <w:bookmarkEnd w:id="18"/>
    </w:p>
    <w:p w:rsidR="003C20EF" w:rsidRDefault="003C20EF"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bookmarkStart w:id="19" w:name="bookmark2"/>
      <w:r w:rsidRPr="00A32954">
        <w:rPr>
          <w:rStyle w:val="FontStyle49"/>
          <w:rFonts w:ascii="Times New Roman" w:hAnsi="Times New Roman" w:cs="Times New Roman"/>
          <w:color w:val="000000" w:themeColor="text1"/>
          <w:sz w:val="24"/>
          <w:szCs w:val="24"/>
          <w:lang w:eastAsia="en-US"/>
        </w:rPr>
        <w:t xml:space="preserve">Tāpat nedrīkst atstāt novārtā </w:t>
      </w:r>
      <w:r w:rsidRPr="00A32954">
        <w:rPr>
          <w:rStyle w:val="FontStyle49"/>
          <w:rFonts w:ascii="Times New Roman" w:hAnsi="Times New Roman" w:cs="Times New Roman"/>
          <w:b/>
          <w:bCs/>
          <w:color w:val="000000" w:themeColor="text1"/>
          <w:sz w:val="24"/>
          <w:szCs w:val="24"/>
          <w:lang w:eastAsia="en-US"/>
        </w:rPr>
        <w:t>citas konkrētas vides jomas</w:t>
      </w:r>
      <w:r w:rsidRPr="00A32954">
        <w:rPr>
          <w:rStyle w:val="FontStyle49"/>
          <w:rFonts w:ascii="Times New Roman" w:hAnsi="Times New Roman" w:cs="Times New Roman"/>
          <w:color w:val="000000" w:themeColor="text1"/>
          <w:sz w:val="24"/>
          <w:szCs w:val="24"/>
          <w:lang w:eastAsia="en-US"/>
        </w:rPr>
        <w:t xml:space="preserve">, ko ieinteresētās puses varētu izvēlēt par </w:t>
      </w:r>
      <w:proofErr w:type="spellStart"/>
      <w:r w:rsidRPr="00A32954">
        <w:rPr>
          <w:rStyle w:val="FontStyle49"/>
          <w:rFonts w:ascii="Times New Roman" w:hAnsi="Times New Roman" w:cs="Times New Roman"/>
          <w:color w:val="000000" w:themeColor="text1"/>
          <w:sz w:val="24"/>
          <w:szCs w:val="24"/>
          <w:lang w:eastAsia="en-US"/>
        </w:rPr>
        <w:t>problēmjomām</w:t>
      </w:r>
      <w:proofErr w:type="spellEnd"/>
      <w:r w:rsidRPr="00A32954">
        <w:rPr>
          <w:rStyle w:val="FontStyle49"/>
          <w:rFonts w:ascii="Times New Roman" w:hAnsi="Times New Roman" w:cs="Times New Roman"/>
          <w:color w:val="000000" w:themeColor="text1"/>
          <w:sz w:val="24"/>
          <w:szCs w:val="24"/>
          <w:lang w:eastAsia="en-US"/>
        </w:rPr>
        <w:t>. Tās var būt salīdzinoši jaunas jomas, kas vēl nav iekļautas vides politikā un/vai tiesību aktos. Šeit varētu risināt būtiskus traucējumus ekonomiskajai un/vai sociālajai attīstībai.</w:t>
      </w:r>
    </w:p>
    <w:p w:rsidR="0094463E" w:rsidRDefault="0094463E"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p>
    <w:p w:rsidR="0094463E" w:rsidRDefault="0094463E" w:rsidP="0094463E">
      <w:pPr>
        <w:pStyle w:val="Style17"/>
        <w:widowControl/>
        <w:spacing w:line="240" w:lineRule="auto"/>
        <w:ind w:right="-477" w:firstLine="426"/>
        <w:rPr>
          <w:rStyle w:val="FontStyle49"/>
          <w:rFonts w:ascii="Times New Roman" w:hAnsi="Times New Roman" w:cs="Times New Roman"/>
          <w:color w:val="000000" w:themeColor="text1"/>
          <w:sz w:val="24"/>
          <w:szCs w:val="24"/>
          <w:lang w:eastAsia="en-US"/>
        </w:rPr>
      </w:pPr>
    </w:p>
    <w:p w:rsidR="0094463E" w:rsidRPr="00A32954" w:rsidRDefault="0094463E" w:rsidP="0094463E">
      <w:pPr>
        <w:pStyle w:val="Style17"/>
        <w:widowControl/>
        <w:spacing w:line="240" w:lineRule="auto"/>
        <w:ind w:right="-477"/>
        <w:rPr>
          <w:rStyle w:val="FontStyle49"/>
          <w:rFonts w:ascii="Times New Roman" w:hAnsi="Times New Roman" w:cs="Times New Roman"/>
          <w:color w:val="000000" w:themeColor="text1"/>
          <w:sz w:val="24"/>
          <w:szCs w:val="24"/>
          <w:lang w:eastAsia="en-US"/>
        </w:rPr>
      </w:pPr>
    </w:p>
    <w:p w:rsidR="0094463E" w:rsidRDefault="003C20EF" w:rsidP="0094463E">
      <w:pPr>
        <w:pStyle w:val="Heading1"/>
        <w:numPr>
          <w:ilvl w:val="0"/>
          <w:numId w:val="8"/>
        </w:numPr>
        <w:spacing w:before="0" w:after="0"/>
        <w:ind w:left="0" w:right="-477" w:firstLine="0"/>
        <w:jc w:val="both"/>
        <w:rPr>
          <w:rStyle w:val="FontStyle48"/>
          <w:rFonts w:ascii="Times New Roman" w:hAnsi="Times New Roman" w:cs="Times New Roman"/>
          <w:b/>
          <w:bCs/>
          <w:caps/>
          <w:color w:val="000000" w:themeColor="text1"/>
          <w:sz w:val="28"/>
          <w:szCs w:val="28"/>
        </w:rPr>
      </w:pPr>
      <w:bookmarkStart w:id="20" w:name="_Toc374550110"/>
      <w:bookmarkEnd w:id="19"/>
      <w:r w:rsidRPr="0094463E">
        <w:rPr>
          <w:rStyle w:val="FontStyle48"/>
          <w:rFonts w:ascii="Times New Roman" w:hAnsi="Times New Roman" w:cs="Times New Roman"/>
          <w:b/>
          <w:bCs/>
          <w:caps/>
          <w:color w:val="000000" w:themeColor="text1"/>
          <w:sz w:val="28"/>
          <w:szCs w:val="28"/>
        </w:rPr>
        <w:t>CBC programmā ierosināto aktivitāšu novērtējums</w:t>
      </w:r>
      <w:bookmarkEnd w:id="20"/>
    </w:p>
    <w:p w:rsidR="0094463E" w:rsidRPr="0094463E" w:rsidRDefault="0094463E" w:rsidP="0094463E">
      <w:pPr>
        <w:spacing w:after="0" w:line="240" w:lineRule="auto"/>
      </w:pPr>
    </w:p>
    <w:p w:rsidR="003C20EF" w:rsidRDefault="0094463E" w:rsidP="0094463E">
      <w:pPr>
        <w:pStyle w:val="Style17"/>
        <w:widowControl/>
        <w:spacing w:line="240" w:lineRule="auto"/>
        <w:ind w:right="-477" w:firstLine="720"/>
        <w:rPr>
          <w:rStyle w:val="FontStyle49"/>
          <w:rFonts w:ascii="Times New Roman" w:hAnsi="Times New Roman" w:cs="Times New Roman"/>
          <w:color w:val="000000" w:themeColor="text1"/>
          <w:sz w:val="24"/>
          <w:szCs w:val="24"/>
          <w:lang w:eastAsia="en-US"/>
        </w:rPr>
      </w:pPr>
      <w:r>
        <w:rPr>
          <w:rStyle w:val="FontStyle49"/>
          <w:rFonts w:ascii="Times New Roman" w:hAnsi="Times New Roman" w:cs="Times New Roman"/>
          <w:color w:val="000000" w:themeColor="text1"/>
          <w:sz w:val="24"/>
          <w:szCs w:val="24"/>
          <w:lang w:eastAsia="en-US"/>
        </w:rPr>
        <w:t>Šis</w:t>
      </w:r>
      <w:r w:rsidR="003C20EF" w:rsidRPr="00A32954">
        <w:rPr>
          <w:rStyle w:val="FontStyle49"/>
          <w:rFonts w:ascii="Times New Roman" w:hAnsi="Times New Roman" w:cs="Times New Roman"/>
          <w:color w:val="000000" w:themeColor="text1"/>
          <w:sz w:val="24"/>
          <w:szCs w:val="24"/>
          <w:lang w:eastAsia="en-US"/>
        </w:rPr>
        <w:t xml:space="preserve"> novērtējums ir izveidots, balstoties uz izvēlētajiem mērķiem, rezultātiem un indikatoriem.</w:t>
      </w:r>
      <w:r>
        <w:rPr>
          <w:rStyle w:val="FontStyle49"/>
          <w:rFonts w:ascii="Times New Roman" w:hAnsi="Times New Roman" w:cs="Times New Roman"/>
          <w:color w:val="000000" w:themeColor="text1"/>
          <w:sz w:val="24"/>
          <w:szCs w:val="24"/>
          <w:lang w:eastAsia="en-US"/>
        </w:rPr>
        <w:t xml:space="preserve"> </w:t>
      </w:r>
      <w:r w:rsidR="003C20EF" w:rsidRPr="00A32954">
        <w:rPr>
          <w:rStyle w:val="FontStyle49"/>
          <w:rFonts w:ascii="Times New Roman" w:hAnsi="Times New Roman" w:cs="Times New Roman"/>
          <w:color w:val="000000" w:themeColor="text1"/>
          <w:sz w:val="24"/>
          <w:szCs w:val="24"/>
          <w:lang w:eastAsia="en-US"/>
        </w:rPr>
        <w:t>Novērtējums ir veikts konkrētu izvirzīto mērķu līmenī, un tas balstās uz konkrētiem novērtējuma kritērijiem. Liela daļa informācijas par atlases kritērijiem ir sniegta jau iepriekš tekstā. Šeit piedāvāts vien īss kopsavilkums.</w:t>
      </w:r>
    </w:p>
    <w:p w:rsidR="0094463E" w:rsidRPr="00A32954" w:rsidRDefault="0094463E" w:rsidP="0094463E">
      <w:pPr>
        <w:pStyle w:val="Style17"/>
        <w:widowControl/>
        <w:spacing w:line="240" w:lineRule="auto"/>
        <w:ind w:right="-477" w:firstLine="720"/>
        <w:rPr>
          <w:rStyle w:val="FontStyle49"/>
          <w:rFonts w:ascii="Times New Roman" w:hAnsi="Times New Roman" w:cs="Times New Roman"/>
          <w:color w:val="000000" w:themeColor="text1"/>
          <w:sz w:val="24"/>
          <w:szCs w:val="24"/>
          <w:lang w:eastAsia="en-US"/>
        </w:rPr>
      </w:pPr>
    </w:p>
    <w:p w:rsidR="003C20EF" w:rsidRDefault="003C20EF" w:rsidP="0094463E">
      <w:pPr>
        <w:pStyle w:val="Style17"/>
        <w:widowControl/>
        <w:spacing w:line="240" w:lineRule="auto"/>
        <w:ind w:right="-477" w:firstLine="720"/>
        <w:rPr>
          <w:rStyle w:val="FontStyle47"/>
          <w:rFonts w:ascii="Times New Roman" w:hAnsi="Times New Roman" w:cs="Times New Roman"/>
          <w:b w:val="0"/>
          <w:bCs w:val="0"/>
          <w:color w:val="000000" w:themeColor="text1"/>
          <w:sz w:val="24"/>
          <w:szCs w:val="24"/>
          <w:lang w:eastAsia="en-US"/>
        </w:rPr>
      </w:pPr>
      <w:r w:rsidRPr="00A32954">
        <w:rPr>
          <w:rStyle w:val="FontStyle47"/>
          <w:rFonts w:ascii="Times New Roman" w:hAnsi="Times New Roman" w:cs="Times New Roman"/>
          <w:color w:val="000000" w:themeColor="text1"/>
          <w:sz w:val="24"/>
          <w:szCs w:val="24"/>
          <w:lang w:eastAsia="en-US"/>
        </w:rPr>
        <w:t>Mērķa vides aspektu novērtējums</w:t>
      </w:r>
      <w:r w:rsidRPr="00A32954">
        <w:rPr>
          <w:rStyle w:val="FontStyle47"/>
          <w:rFonts w:ascii="Times New Roman" w:hAnsi="Times New Roman" w:cs="Times New Roman"/>
          <w:b w:val="0"/>
          <w:bCs w:val="0"/>
          <w:color w:val="000000" w:themeColor="text1"/>
          <w:sz w:val="24"/>
          <w:szCs w:val="24"/>
          <w:lang w:eastAsia="en-US"/>
        </w:rPr>
        <w:t>. Tiek vērtēts, vai iespējamās projekta aktivitātes ietekme ir tieša vai netieša, un kāds ir iespējamo projektu ģeogrāfiskais tvērums. Mērķis tiek vērtēts, izmantojot DPSIR ietvaru, lai noteiktu, kura ir potenciālā mērķa kategorija. DPSIR ietvaros tiek vērtēts, vai mērķis atbilst sociāli-ekonomiskiem faktoriem, spiediena, stāvokļa un ietekmes aspektiem. Dažos gadījumos, kad mērķis nav noteikts, tiek uzskatīts, ka atbildes pasākumi var attiekties uz vairākām kategorijām.</w:t>
      </w:r>
    </w:p>
    <w:p w:rsidR="0094463E" w:rsidRPr="00A32954" w:rsidRDefault="0094463E" w:rsidP="0094463E">
      <w:pPr>
        <w:pStyle w:val="Style17"/>
        <w:widowControl/>
        <w:spacing w:line="240" w:lineRule="auto"/>
        <w:ind w:right="-477" w:firstLine="720"/>
        <w:rPr>
          <w:rStyle w:val="FontStyle47"/>
          <w:rFonts w:ascii="Times New Roman" w:hAnsi="Times New Roman" w:cs="Times New Roman"/>
          <w:b w:val="0"/>
          <w:bCs w:val="0"/>
          <w:color w:val="000000" w:themeColor="text1"/>
          <w:sz w:val="24"/>
          <w:szCs w:val="24"/>
          <w:lang w:eastAsia="en-US"/>
        </w:rPr>
      </w:pPr>
    </w:p>
    <w:p w:rsidR="003C20EF" w:rsidRDefault="003C20EF" w:rsidP="0094463E">
      <w:pPr>
        <w:pStyle w:val="Style17"/>
        <w:widowControl/>
        <w:spacing w:line="240" w:lineRule="auto"/>
        <w:ind w:right="-477" w:firstLine="720"/>
        <w:rPr>
          <w:rStyle w:val="FontStyle49"/>
          <w:rFonts w:ascii="Times New Roman" w:hAnsi="Times New Roman" w:cs="Times New Roman"/>
          <w:color w:val="000000" w:themeColor="text1"/>
          <w:sz w:val="24"/>
          <w:szCs w:val="24"/>
          <w:lang w:eastAsia="en-US"/>
        </w:rPr>
      </w:pPr>
      <w:r w:rsidRPr="00A32954">
        <w:rPr>
          <w:rStyle w:val="FontStyle49"/>
          <w:rFonts w:ascii="Times New Roman" w:hAnsi="Times New Roman" w:cs="Times New Roman"/>
          <w:b/>
          <w:bCs/>
          <w:color w:val="000000" w:themeColor="text1"/>
          <w:sz w:val="24"/>
          <w:szCs w:val="24"/>
          <w:lang w:eastAsia="en-US"/>
        </w:rPr>
        <w:t>Vides kritēriji</w:t>
      </w:r>
      <w:r w:rsidRPr="00A32954">
        <w:rPr>
          <w:rStyle w:val="FontStyle49"/>
          <w:rFonts w:ascii="Times New Roman" w:hAnsi="Times New Roman" w:cs="Times New Roman"/>
          <w:color w:val="000000" w:themeColor="text1"/>
          <w:sz w:val="24"/>
          <w:szCs w:val="24"/>
          <w:lang w:eastAsia="en-US"/>
        </w:rPr>
        <w:t>. Vides kritēriji tiek vērtēti, lai rastu iespējamos vides indikatorus programmas gaitā. Saraksts nav pilnīgs un noteikts. Novērtējuma galvenais mērķis ir norādīt uz iespējamajiem vides kritērijiem prioritāro mērķu līmenī. Dažos gadījumos indikatora iespējamā attīstība ir atkarīga no projekta īstenotājiem.</w:t>
      </w:r>
    </w:p>
    <w:p w:rsidR="0094463E" w:rsidRPr="00A32954" w:rsidRDefault="0094463E" w:rsidP="0094463E">
      <w:pPr>
        <w:pStyle w:val="Style17"/>
        <w:widowControl/>
        <w:spacing w:line="240" w:lineRule="auto"/>
        <w:ind w:right="-477" w:firstLine="720"/>
        <w:rPr>
          <w:rStyle w:val="FontStyle49"/>
          <w:rFonts w:ascii="Times New Roman" w:hAnsi="Times New Roman" w:cs="Times New Roman"/>
          <w:color w:val="000000" w:themeColor="text1"/>
          <w:sz w:val="24"/>
          <w:szCs w:val="24"/>
          <w:lang w:eastAsia="en-US"/>
        </w:rPr>
      </w:pPr>
    </w:p>
    <w:p w:rsidR="003C20EF" w:rsidRPr="00A32954" w:rsidRDefault="003C20EF" w:rsidP="0094463E">
      <w:pPr>
        <w:pStyle w:val="Style17"/>
        <w:widowControl/>
        <w:spacing w:line="240" w:lineRule="auto"/>
        <w:ind w:right="-477" w:firstLine="720"/>
        <w:rPr>
          <w:rStyle w:val="FontStyle49"/>
          <w:rFonts w:ascii="Times New Roman" w:hAnsi="Times New Roman" w:cs="Times New Roman"/>
          <w:color w:val="000000" w:themeColor="text1"/>
          <w:sz w:val="24"/>
          <w:szCs w:val="24"/>
          <w:lang w:eastAsia="en-US"/>
        </w:rPr>
      </w:pPr>
      <w:r w:rsidRPr="00A32954">
        <w:rPr>
          <w:rStyle w:val="FontStyle47"/>
          <w:rFonts w:ascii="Times New Roman" w:hAnsi="Times New Roman" w:cs="Times New Roman"/>
          <w:color w:val="000000" w:themeColor="text1"/>
          <w:sz w:val="24"/>
          <w:szCs w:val="24"/>
          <w:lang w:eastAsia="en-US"/>
        </w:rPr>
        <w:t>Iespējamā ietekme uz vidi</w:t>
      </w:r>
      <w:r w:rsidRPr="00A32954">
        <w:rPr>
          <w:rStyle w:val="FontStyle47"/>
          <w:rFonts w:ascii="Times New Roman" w:hAnsi="Times New Roman" w:cs="Times New Roman"/>
          <w:b w:val="0"/>
          <w:bCs w:val="0"/>
          <w:color w:val="000000" w:themeColor="text1"/>
          <w:sz w:val="24"/>
          <w:szCs w:val="24"/>
          <w:lang w:eastAsia="en-US"/>
        </w:rPr>
        <w:t xml:space="preserve"> tiek vērtēta salīdzinājumā ar vides kritērijiem, ja iespējamajos projektos tos ir iespējams paredzēt. Šis ir eksperta novērtējums, kurā izmantota vienkārša skala. Šajā skalā „–” ir negatīva ietekme un „++” — spēcīga pozitīva ietekme, bet ar „0” tiek apzīmēta neitrāla ietekme. Kā redzams, programmas mērķiem var būt dažāda ietekme. Ja novērtējuma rezultāts ir dots iekavās (), tas nozīmē, ka plānotajai aktivitātei nav tiešas ietekmes, tomēr iespējamā ietekme uz vidi var parādīties projekta attīstīšanas posmā.</w:t>
      </w:r>
    </w:p>
    <w:p w:rsidR="003C20EF" w:rsidRPr="00A32954" w:rsidRDefault="003C20EF" w:rsidP="00A32954">
      <w:pPr>
        <w:spacing w:after="0" w:line="240" w:lineRule="auto"/>
        <w:ind w:right="-477"/>
        <w:rPr>
          <w:rFonts w:ascii="Times New Roman" w:hAnsi="Times New Roman" w:cs="Times New Roman"/>
          <w:color w:val="000000" w:themeColor="text1"/>
          <w:sz w:val="24"/>
          <w:szCs w:val="24"/>
        </w:rPr>
      </w:pPr>
    </w:p>
    <w:p w:rsidR="003C20EF" w:rsidRPr="00A32954" w:rsidRDefault="003C20EF" w:rsidP="00A32954">
      <w:pPr>
        <w:spacing w:after="0" w:line="240" w:lineRule="auto"/>
        <w:ind w:right="-477"/>
        <w:rPr>
          <w:rFonts w:ascii="Times New Roman" w:hAnsi="Times New Roman" w:cs="Times New Roman"/>
          <w:color w:val="000000" w:themeColor="text1"/>
          <w:sz w:val="24"/>
          <w:szCs w:val="24"/>
        </w:rPr>
      </w:pPr>
    </w:p>
    <w:p w:rsidR="003C20EF" w:rsidRPr="00A32954" w:rsidRDefault="003C20EF" w:rsidP="00A32954">
      <w:pPr>
        <w:spacing w:after="0" w:line="240" w:lineRule="auto"/>
        <w:rPr>
          <w:rFonts w:ascii="Times New Roman" w:hAnsi="Times New Roman" w:cs="Times New Roman"/>
        </w:rPr>
        <w:sectPr w:rsidR="003C20EF" w:rsidRPr="00A32954" w:rsidSect="003C20EF">
          <w:headerReference w:type="default" r:id="rId11"/>
          <w:footerReference w:type="default" r:id="rId12"/>
          <w:pgSz w:w="11906" w:h="16838"/>
          <w:pgMar w:top="1440" w:right="1797" w:bottom="1440" w:left="1797" w:header="709" w:footer="709" w:gutter="0"/>
          <w:cols w:space="708"/>
          <w:docGrid w:linePitch="360"/>
        </w:sectPr>
      </w:pPr>
    </w:p>
    <w:p w:rsidR="003C20EF" w:rsidRPr="00A32954" w:rsidRDefault="003C20EF" w:rsidP="00A3295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4108"/>
        <w:gridCol w:w="2275"/>
        <w:gridCol w:w="2700"/>
        <w:gridCol w:w="1136"/>
        <w:gridCol w:w="3710"/>
      </w:tblGrid>
      <w:tr w:rsidR="003C20EF" w:rsidRPr="00A32954" w:rsidTr="00710393">
        <w:trPr>
          <w:tblHeader/>
        </w:trPr>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Prioritārie virzieni/investīciju prioritāte/konkrēti mērķi/apraksts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Vides aspekti. Mērķi/atbildes pasākumi (DPSIR), kas jāņem vērā</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Vides kritēriji</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Iespējamā ietekme uz vidi</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Komentāri</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PA1</w:t>
            </w: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b/>
                <w:bCs/>
                <w:sz w:val="20"/>
                <w:szCs w:val="20"/>
              </w:rPr>
            </w:pPr>
            <w:r w:rsidRPr="00A32954">
              <w:rPr>
                <w:rFonts w:ascii="Times New Roman" w:hAnsi="Times New Roman" w:cs="Times New Roman"/>
                <w:b/>
                <w:bCs/>
                <w:sz w:val="20"/>
                <w:szCs w:val="20"/>
              </w:rPr>
              <w:t xml:space="preserve">1. prioritārais virziens: Konkurētspējīga </w:t>
            </w:r>
            <w:proofErr w:type="spellStart"/>
            <w:r w:rsidRPr="00A32954">
              <w:rPr>
                <w:rFonts w:ascii="Times New Roman" w:hAnsi="Times New Roman" w:cs="Times New Roman"/>
                <w:b/>
                <w:bCs/>
                <w:sz w:val="20"/>
                <w:szCs w:val="20"/>
              </w:rPr>
              <w:t>Centrālbaltijas</w:t>
            </w:r>
            <w:proofErr w:type="spellEnd"/>
            <w:r w:rsidRPr="00A32954">
              <w:rPr>
                <w:rFonts w:ascii="Times New Roman" w:hAnsi="Times New Roman" w:cs="Times New Roman"/>
                <w:b/>
                <w:bCs/>
                <w:sz w:val="20"/>
                <w:szCs w:val="20"/>
              </w:rPr>
              <w:t xml:space="preserve"> reģiona ekonomika</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roofErr w:type="spellStart"/>
            <w:r w:rsidRPr="00A32954">
              <w:rPr>
                <w:rFonts w:ascii="Times New Roman" w:hAnsi="Times New Roman" w:cs="Times New Roman"/>
                <w:sz w:val="20"/>
                <w:szCs w:val="20"/>
              </w:rPr>
              <w:t>IPa</w:t>
            </w:r>
            <w:proofErr w:type="spellEnd"/>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1. investīciju prioritāte (1.1.): uzņēmējdarbības veicināšana, jo īpaši atbalstot jaunu ideju izmantošanu ekonomikā un jaunu uzņēmumu rašanos biznesa inkubatoros (</w:t>
            </w:r>
            <w:proofErr w:type="spellStart"/>
            <w:r w:rsidRPr="00A32954">
              <w:rPr>
                <w:rFonts w:ascii="Times New Roman" w:hAnsi="Times New Roman" w:cs="Times New Roman"/>
                <w:sz w:val="20"/>
                <w:szCs w:val="20"/>
              </w:rPr>
              <w:t>IPa</w:t>
            </w:r>
            <w:proofErr w:type="spellEnd"/>
            <w:r w:rsidRPr="00A32954">
              <w:rPr>
                <w:rFonts w:ascii="Times New Roman" w:hAnsi="Times New Roman" w:cs="Times New Roman"/>
                <w:sz w:val="20"/>
                <w:szCs w:val="20"/>
              </w:rPr>
              <w:t>)</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1. konkrētais mērķis (1.1.): vairāk inovatīvu un </w:t>
            </w:r>
            <w:proofErr w:type="spellStart"/>
            <w:r w:rsidRPr="00A32954">
              <w:rPr>
                <w:rFonts w:ascii="Times New Roman" w:hAnsi="Times New Roman" w:cs="Times New Roman"/>
                <w:sz w:val="20"/>
                <w:szCs w:val="20"/>
              </w:rPr>
              <w:t>zināšanietilpīgu</w:t>
            </w:r>
            <w:proofErr w:type="spellEnd"/>
            <w:r w:rsidRPr="00A32954">
              <w:rPr>
                <w:rFonts w:ascii="Times New Roman" w:hAnsi="Times New Roman" w:cs="Times New Roman"/>
                <w:sz w:val="20"/>
                <w:szCs w:val="20"/>
              </w:rPr>
              <w:t xml:space="preserve"> uzņēmumu</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konkrētā mērķa uzdevums ir izmantot „zaļās” (videi draudzīgu tehnoloģiju potenciāls), „sudraba” (ar novecojošu sabiedrību saistītu vajadzību un problēmu potenciāls) un „zilās” (Baltijas jūras resursu potenciāls) ekonomikas iespējas, kā arī iespējas, ko sniedz IKT un risinājumi, kas rada zemu oglekļa emisiju, kā pamatu jaunu uzņēmumu izveidei.</w:t>
            </w:r>
          </w:p>
          <w:p w:rsidR="003C20EF" w:rsidRPr="00A32954" w:rsidRDefault="003C20EF" w:rsidP="00A32954">
            <w:pPr>
              <w:spacing w:after="0" w:line="240" w:lineRule="auto"/>
              <w:jc w:val="both"/>
              <w:rPr>
                <w:rFonts w:ascii="Times New Roman" w:hAnsi="Times New Roman" w:cs="Times New Roman"/>
                <w:sz w:val="20"/>
                <w:szCs w:val="20"/>
              </w:rPr>
            </w:pPr>
            <w:proofErr w:type="spellStart"/>
            <w:r w:rsidRPr="00A32954">
              <w:rPr>
                <w:rFonts w:ascii="Times New Roman" w:hAnsi="Times New Roman" w:cs="Times New Roman"/>
                <w:sz w:val="20"/>
                <w:szCs w:val="20"/>
              </w:rPr>
              <w:t>Zināšanietilpīgi</w:t>
            </w:r>
            <w:proofErr w:type="spellEnd"/>
            <w:r w:rsidRPr="00A32954">
              <w:rPr>
                <w:rFonts w:ascii="Times New Roman" w:hAnsi="Times New Roman" w:cs="Times New Roman"/>
                <w:sz w:val="20"/>
                <w:szCs w:val="20"/>
              </w:rPr>
              <w:t xml:space="preserve"> uzņēmumi ir tie, kam ir potenciāls paplašināties un kļūt starptautiskiem un kuru mērķis ir sasniegt augstāku pievienoto vērtību, kas ir augstāka par konkrētās nozares vidējo pievienoto vērtību reģionā.</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konkrētā mērķa uzdevums ir risināt problēmas, kas saistītas ar to uzņēmumu ilgtspēju, kas darbojas reti apdzīvotās, izolētās salās un arhipelāgos. Papildu sarežģītību rada dažu tradicionālo nodarbju sezonālais raksturs (piemēram, tūrisms, zvejniecība, lauksaimniecība).</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Īpaša uzmanība tiek pievērsta nepieciešamībai attīstīt dažādu prasmju kopumu, lai nodrošinātu panākumus un ilgtspēju izolētās un reti apdzīvotās teritorijās.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Tieša/netieša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globāls, reģionāls, valsts, vietējs. Nosakot vides aspektus, īpaša uzmanība būtu jāpievērš Baltijas jūras videi un arhipelāga ekosistēmai.</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dažāda veida sociāli-ekonomiski faktori un spiediens.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Izvairīšanās no negatīvas ietekmes uz vidi, tās samazināšana, novēršana vai pozitīvas ietekmes gūšana</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Style w:val="FontStyle49"/>
                <w:rFonts w:ascii="Times New Roman" w:hAnsi="Times New Roman" w:cs="Times New Roman"/>
              </w:rPr>
              <w:t>-/0/+</w:t>
            </w:r>
          </w:p>
        </w:tc>
        <w:tc>
          <w:tcPr>
            <w:tcW w:w="0" w:type="auto"/>
            <w:shd w:val="clear" w:color="auto" w:fill="auto"/>
          </w:tcPr>
          <w:p w:rsidR="003C20EF" w:rsidRPr="00A32954" w:rsidRDefault="003C20EF" w:rsidP="00A32954">
            <w:pPr>
              <w:pStyle w:val="Style33"/>
              <w:widowControl/>
              <w:spacing w:line="240" w:lineRule="auto"/>
              <w:rPr>
                <w:rStyle w:val="FontStyle49"/>
                <w:rFonts w:ascii="Times New Roman" w:hAnsi="Times New Roman" w:cs="Times New Roman"/>
                <w:lang w:eastAsia="en-US"/>
              </w:rPr>
            </w:pPr>
            <w:r w:rsidRPr="00A32954">
              <w:rPr>
                <w:rStyle w:val="FontStyle49"/>
                <w:rFonts w:ascii="Times New Roman" w:hAnsi="Times New Roman" w:cs="Times New Roman"/>
                <w:lang w:eastAsia="en-US"/>
              </w:rPr>
              <w:t>Ir izvēlēti ļoti dažādi uzņēmumi. Attiecībā uz dabu to ietekme varētu būt no negatīvas līdz pozitīvai.</w:t>
            </w:r>
          </w:p>
          <w:p w:rsidR="003C20EF" w:rsidRPr="00A32954" w:rsidRDefault="003C20EF" w:rsidP="00A32954">
            <w:pPr>
              <w:pStyle w:val="Style33"/>
              <w:widowControl/>
              <w:spacing w:line="240" w:lineRule="auto"/>
              <w:rPr>
                <w:rStyle w:val="FontStyle49"/>
                <w:rFonts w:ascii="Times New Roman" w:hAnsi="Times New Roman" w:cs="Times New Roman"/>
                <w:lang w:eastAsia="en-US"/>
              </w:rPr>
            </w:pPr>
            <w:r w:rsidRPr="00A32954">
              <w:rPr>
                <w:rStyle w:val="FontStyle49"/>
                <w:rFonts w:ascii="Times New Roman" w:hAnsi="Times New Roman" w:cs="Times New Roman"/>
                <w:lang w:eastAsia="en-US"/>
              </w:rPr>
              <w:t>Aktivitātēm, kuru mērķis ir uzturēt labu vides stāvokli vai mainīt negatīvās tendences, ir pozitīva ietekme uz vidi. Tas jo īpaši attiecināms, runājot par „zaļajām tehnoloģijām”.</w:t>
            </w:r>
          </w:p>
          <w:p w:rsidR="003C20EF" w:rsidRPr="00A32954" w:rsidRDefault="003C20EF" w:rsidP="00A32954">
            <w:pPr>
              <w:spacing w:after="0" w:line="240" w:lineRule="auto"/>
              <w:jc w:val="both"/>
              <w:rPr>
                <w:rFonts w:ascii="Times New Roman" w:hAnsi="Times New Roman" w:cs="Times New Roman"/>
                <w:sz w:val="20"/>
                <w:szCs w:val="20"/>
              </w:rPr>
            </w:pPr>
            <w:r w:rsidRPr="00A32954">
              <w:rPr>
                <w:rStyle w:val="FontStyle49"/>
                <w:rFonts w:ascii="Times New Roman" w:hAnsi="Times New Roman" w:cs="Times New Roman"/>
              </w:rPr>
              <w:t>Pārējām aktivitātēm varētu būt neitrāla vai negatīva ietekme. Negatīva ietekme ir jānovērtē un ‘projekta attīstīšanas posmā ir jāiestrādā kontroles mehānismi. Piemēram, uzņēmums reti apdzīvotā teritorijā var nonākt konfliktā ar citām šīs teritorijas vērtībām, tāpēc ir jāsasniedz un jāuztur līdzsvars starp ekonomikas, sociālajiem un vides faktoriem.</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2. konkrētais mērķis (1.1.2.): jauniešu iesaistīšana uzņēmējdarbībā</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Šī mērķa uzdevums ir izmantot jaunās paaudzes potenciālu, turpmākajos gados padarot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reģionu vēl saimnieciskāku un konkurētspējīgāku. Kopējas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aktivitātes tiks balstītas uz labo pieredzi visos </w:t>
            </w:r>
            <w:r w:rsidRPr="00A32954">
              <w:rPr>
                <w:rFonts w:ascii="Times New Roman" w:hAnsi="Times New Roman" w:cs="Times New Roman"/>
                <w:sz w:val="20"/>
                <w:szCs w:val="20"/>
              </w:rPr>
              <w:lastRenderedPageBreak/>
              <w:t>reģionos, kas atbalsta jauniešu uzņēmējdarbību un iesaista jauniešus pārrobežu un starptautiskās aktivitātēs.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Netieša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(globāls), reģionāls, vietējs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Atbildes pasākumu mērķis: šajā posmā nav </w:t>
            </w:r>
            <w:r w:rsidRPr="00A32954">
              <w:rPr>
                <w:rFonts w:ascii="Times New Roman" w:hAnsi="Times New Roman" w:cs="Times New Roman"/>
                <w:sz w:val="20"/>
                <w:szCs w:val="20"/>
              </w:rPr>
              <w:lastRenderedPageBreak/>
              <w:t>definēts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Attīstīšanas posmā jāvērtē katram projektam atsevišķi</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Style w:val="FontStyle49"/>
                <w:rFonts w:ascii="Times New Roman" w:hAnsi="Times New Roman" w:cs="Times New Roman"/>
                <w:lang w:eastAsia="de-DE"/>
              </w:rPr>
              <w:t>(+/-)</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Šajā programmas plānošanas posmā nav iespējams noteikt tiešu ietekmi. Ja nepieciešams, vides novērtējums jāveic projekta attīstīšanas posmā.</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roofErr w:type="spellStart"/>
            <w:r w:rsidRPr="00A32954">
              <w:rPr>
                <w:rFonts w:ascii="Times New Roman" w:hAnsi="Times New Roman" w:cs="Times New Roman"/>
                <w:sz w:val="20"/>
                <w:szCs w:val="20"/>
              </w:rPr>
              <w:lastRenderedPageBreak/>
              <w:t>IPd</w:t>
            </w:r>
            <w:proofErr w:type="spellEnd"/>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2. investīciju prioritāte (1.2.): atbalsts mazo un vidējo uzņēmumu izaugsmei reģionālajā, valsts un starptautiskajā tirgū un inovāciju procesos (</w:t>
            </w:r>
            <w:proofErr w:type="spellStart"/>
            <w:r w:rsidRPr="00A32954">
              <w:rPr>
                <w:rFonts w:ascii="Times New Roman" w:hAnsi="Times New Roman" w:cs="Times New Roman"/>
                <w:sz w:val="20"/>
                <w:szCs w:val="20"/>
              </w:rPr>
              <w:t>IPd</w:t>
            </w:r>
            <w:proofErr w:type="spellEnd"/>
            <w:r w:rsidRPr="00A32954">
              <w:rPr>
                <w:rFonts w:ascii="Times New Roman" w:hAnsi="Times New Roman" w:cs="Times New Roman"/>
                <w:sz w:val="20"/>
                <w:szCs w:val="20"/>
              </w:rPr>
              <w:t>)</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1. konkrētais mērķis (1.2.1.):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mazie un vidējie uzņēmumi attīsta vairāk pakalpojumu un produktu un pārdod tos jaunos tirgos</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Šī konkrētā mērķa uzdevums ir atbalstīt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mazos un vidējos uzņēmumus, lai tie varētu ieiet jaunos tirgos. Jauns tirgus ir tirgus ārpus Eiropas Savienības/EBTA.</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Pieeja: izmantot uz klasteriem balstītu pieeju sadarbībai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reģionā, lai ļautu mazajiem un vidējiem uzņēmumiem ieiet jaunos tirgos ar jauniem vai pielāgotiem produktiem un pakalpojumiem.</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Klasteris ir sadarbība, kas noslēgta starp līdzīgiem vai komplementāriem uzņēmumiem un izpētes un attīstības iestādēm.</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Meta-klasteri ir sadarbība starp jau izveidotiem klasteriem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reģionā, lai veiktu kopējas aktivitātes jaunu tirgu iekarošanai.</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Netieša/tieša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(globāls), reģionāls, vietējs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šajā posmā nav definēts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Attīstīšanas posmā jāvērtē katram projektam atsevišķi</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lang w:eastAsia="de-DE"/>
              </w:rPr>
            </w:pPr>
            <w:r w:rsidRPr="00A32954">
              <w:rPr>
                <w:rStyle w:val="FontStyle49"/>
                <w:rFonts w:ascii="Times New Roman" w:hAnsi="Times New Roman" w:cs="Times New Roman"/>
                <w:lang w:eastAsia="de-DE"/>
              </w:rPr>
              <w:t>(+/-)</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Šajā programmas plānošanas posmā nav iespējams noteikt tiešu ietekmi. Ja nepieciešams, vides novērtējums jāveic projekta attīstīšanas posmā.</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PA2</w:t>
            </w: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b/>
                <w:bCs/>
                <w:sz w:val="20"/>
                <w:szCs w:val="20"/>
              </w:rPr>
              <w:t>2. prioritārais virziens (TO6): Kopējo resursu ilgtspējīga izmantošana</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roofErr w:type="spellStart"/>
            <w:r w:rsidRPr="00A32954">
              <w:rPr>
                <w:rFonts w:ascii="Times New Roman" w:hAnsi="Times New Roman" w:cs="Times New Roman"/>
                <w:sz w:val="20"/>
                <w:szCs w:val="20"/>
              </w:rPr>
              <w:t>IPc</w:t>
            </w:r>
            <w:proofErr w:type="spellEnd"/>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1. investīciju prioritāte (2.1.): dabas un kultūras mantojuma saglabāšana, aizsardzība, popularizēšana un attīstīšana (</w:t>
            </w:r>
            <w:proofErr w:type="spellStart"/>
            <w:r w:rsidRPr="00A32954">
              <w:rPr>
                <w:rFonts w:ascii="Times New Roman" w:hAnsi="Times New Roman" w:cs="Times New Roman"/>
                <w:sz w:val="20"/>
                <w:szCs w:val="20"/>
              </w:rPr>
              <w:t>IPc</w:t>
            </w:r>
            <w:proofErr w:type="spellEnd"/>
            <w:r w:rsidRPr="00A32954">
              <w:rPr>
                <w:rFonts w:ascii="Times New Roman" w:hAnsi="Times New Roman" w:cs="Times New Roman"/>
                <w:sz w:val="20"/>
                <w:szCs w:val="20"/>
              </w:rPr>
              <w:t>)</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1. konkrētais mērķis (2.1.1.): dabas un kultūras resursi tiek attīstīti par ilgtspējīgiem tūrisma objektiem</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Mērķis ir rast veidu, kā kultūras un dabas resursus attīstīt par tūrisma objektiem un produktiem, lai uzlabotu tūrisma un dzīves vides pievilcību.</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konkrētā mērķa uzdevums ir rast līdzsvaru starp dabas un kultūras resursu aizsardzību un attīstību.</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Šī konkrētā mērķa aktivitāšu pirmais uzdevums būs kartēt kopējos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reģiona dabas un kultūras resursus.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reģionāls, vietējs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vides stāvoklis, ietekme</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Attiecināmo dabas resursu aizsardzības līmenis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Dabas resursi, no kuriem izvairās tūrisma aktivitāšu pārvaldītāji</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lang w:eastAsia="de-DE"/>
              </w:rPr>
            </w:pPr>
            <w:r w:rsidRPr="00A32954">
              <w:rPr>
                <w:rStyle w:val="FontStyle49"/>
                <w:rFonts w:ascii="Times New Roman" w:hAnsi="Times New Roman" w:cs="Times New Roman"/>
                <w:lang w:eastAsia="de-DE"/>
              </w:rPr>
              <w:t>+/-</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plānotā mērķa ietvaros veikto aktivitāšu iespējamā ietekme var svārstīties no pozitīvai līdz negatīvai. Lai izvairītos no mērķa pārprašanas, un jo īpaši — negatīvas ietekmes, konkrētiem projektiem ir jānosaka skaidri mērķi vides jomā. Piemēram, uz kādiem dabas resursiem aktivitātes attiecas, kādi ir vides jomas kritēriji utt.</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2. konkrētais mērķis (2.1.2.): ilgtspējīgākas jūras un piekrastes ekosistēmas</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konkrētā mērķa uzdevums ir risināt kopējās problēmas un jautājumus, kas saistīti ar teritoriālo ūdeņu jūras telpisko plānošanu, ekskluzīvajām ekonomikas zonām un integrētu piekrastes teritoriju pārvaldību. Tam jānoved pie tā, lai vārgie Baltijas jūras un tās piekrastes teritoriju resursi tiktu izmantot ilgtspējīgā veidā.</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Netieša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reģionāls, vietējs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sociāli-ekonomiski faktori, spiediens, stāvoklis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Ietekme uz piekrastes teritorijām</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Resursu izmantošanas pakāpe (efektivitāte)</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lang w:eastAsia="de-DE"/>
              </w:rPr>
            </w:pPr>
            <w:r w:rsidRPr="00A32954">
              <w:rPr>
                <w:rStyle w:val="FontStyle49"/>
                <w:rFonts w:ascii="Times New Roman" w:hAnsi="Times New Roman" w:cs="Times New Roman"/>
                <w:lang w:eastAsia="de-DE"/>
              </w:rPr>
              <w:t>+</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Vides vērtības ir jākartē un jāiekļauj telpiskajos plānos.</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roofErr w:type="spellStart"/>
            <w:r w:rsidRPr="00A32954">
              <w:rPr>
                <w:rFonts w:ascii="Times New Roman" w:hAnsi="Times New Roman" w:cs="Times New Roman"/>
                <w:sz w:val="20"/>
                <w:szCs w:val="20"/>
              </w:rPr>
              <w:t>IPf</w:t>
            </w:r>
            <w:proofErr w:type="spellEnd"/>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2. investīciju prioritāte (2.2.): atbalsts inovatīvām tehnoloģijām, lai uzlabotu vides aizsardzību un resursu efektīvu izmantošanu atkritumu sektorā, ūdens sektorā, augsnes aizsardzībā vai gaisa piesārņojuma mazināšanā (</w:t>
            </w:r>
            <w:proofErr w:type="spellStart"/>
            <w:r w:rsidRPr="00A32954">
              <w:rPr>
                <w:rFonts w:ascii="Times New Roman" w:hAnsi="Times New Roman" w:cs="Times New Roman"/>
                <w:sz w:val="20"/>
                <w:szCs w:val="20"/>
              </w:rPr>
              <w:t>IPf</w:t>
            </w:r>
            <w:proofErr w:type="spellEnd"/>
            <w:r w:rsidRPr="00A32954">
              <w:rPr>
                <w:rFonts w:ascii="Times New Roman" w:hAnsi="Times New Roman" w:cs="Times New Roman"/>
                <w:sz w:val="20"/>
                <w:szCs w:val="20"/>
              </w:rPr>
              <w:t>)</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1. konkrētais mērķis (2.2.1.): inovatīvu metožu un tehnoloģiju plašāka izmantošana ūdens sektorā</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konkrētā mērķa uzdevums ir samazināt kaitīgo barības vielu un toksīnu nonākšanu dabā un lauksaimniecības noteces ietekmi.</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Mērķis ir atbalstīt aktivitātes, kā rezultātā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reģionā tiek attīstītas inovatīvas metodes un tehnoloģijas. Izstrādātajām un īstenotajām metodēm un tehnoloģijām vajadzētu būt izmantojamām citos tirgos.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Lai īstenotu šī konkrētā mērķa aktivitātes, ir svarīgi noteikt prioritāros barības vielu un toksīnu avotus, pret ko ir jācīnās. Šim mērķim tiks izmantota valsts, reģionālo un starptautisko organizāciju rīcībā esošā informācija. Avotu saraksts tiks izmantots arī lai sadalītu darbus starp citām finansējuma programmām.</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reģionāls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spiediens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Vairāki novērsti/samazināti barības vielu un toksīnu noplūdes avoti, kas ietekmē ūdens kvalitāti Baltijas jūrā</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lang w:eastAsia="de-DE"/>
              </w:rPr>
            </w:pPr>
            <w:r w:rsidRPr="00A32954">
              <w:rPr>
                <w:rStyle w:val="FontStyle49"/>
                <w:rFonts w:ascii="Times New Roman" w:hAnsi="Times New Roman" w:cs="Times New Roman"/>
                <w:lang w:eastAsia="de-DE"/>
              </w:rPr>
              <w:t>+/++</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Šis mērķis sniedz skaidru atsauci uz spiedienu, kas rada ūdens piesārņojumu. Tas saskan ar ES un Baltijas jūras reģionālo vides politiku.</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3. investīciju prioritāte (2.3.): pasākumi, lai uzlabotu pilsētu vidi, </w:t>
            </w:r>
            <w:proofErr w:type="spellStart"/>
            <w:r w:rsidRPr="00A32954">
              <w:rPr>
                <w:rFonts w:ascii="Times New Roman" w:hAnsi="Times New Roman" w:cs="Times New Roman"/>
                <w:sz w:val="20"/>
                <w:szCs w:val="20"/>
              </w:rPr>
              <w:t>revitalizāciju</w:t>
            </w:r>
            <w:proofErr w:type="spellEnd"/>
            <w:r w:rsidRPr="00A32954">
              <w:rPr>
                <w:rFonts w:ascii="Times New Roman" w:hAnsi="Times New Roman" w:cs="Times New Roman"/>
                <w:sz w:val="20"/>
                <w:szCs w:val="20"/>
              </w:rPr>
              <w:t>, (..) pamesto teritoriju (ieskaitot pārveidojamās platības) atdzimšanu un attīrīšanu, gaisa piesārņojuma samazināšana un trokšņu līmeni mazinošu pasākumu īstenošana (e)</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1. konkrētais mērķis (2.3.1.): integrētāki pilsētu attīstības procesi, balstoties uz labāko praksi </w:t>
            </w:r>
            <w:proofErr w:type="spellStart"/>
            <w:r w:rsidRPr="00A32954">
              <w:rPr>
                <w:rFonts w:ascii="Times New Roman" w:hAnsi="Times New Roman" w:cs="Times New Roman"/>
                <w:sz w:val="20"/>
                <w:szCs w:val="20"/>
              </w:rPr>
              <w:t>Centrālbaltijā</w:t>
            </w:r>
            <w:proofErr w:type="spellEnd"/>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Šī konkrētā mērķa uzdevums ir aplūkot problēmas un iespējas, kas saistītas ar pilsētu vides uzlabošanu, izmantojot kopējas </w:t>
            </w:r>
            <w:proofErr w:type="spellStart"/>
            <w:r w:rsidRPr="00A32954">
              <w:rPr>
                <w:rFonts w:ascii="Times New Roman" w:hAnsi="Times New Roman" w:cs="Times New Roman"/>
                <w:sz w:val="20"/>
                <w:szCs w:val="20"/>
              </w:rPr>
              <w:t>pilsētplānošanas</w:t>
            </w:r>
            <w:proofErr w:type="spellEnd"/>
            <w:r w:rsidRPr="00A32954">
              <w:rPr>
                <w:rFonts w:ascii="Times New Roman" w:hAnsi="Times New Roman" w:cs="Times New Roman"/>
                <w:sz w:val="20"/>
                <w:szCs w:val="20"/>
              </w:rPr>
              <w:t xml:space="preserve"> aktivitātes.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Ar integrētu pilsētu pārvaldību jāsaprot plašāks aktivitāšu kopums, nekā noteikts plānošanas </w:t>
            </w:r>
            <w:r w:rsidRPr="00A32954">
              <w:rPr>
                <w:rFonts w:ascii="Times New Roman" w:hAnsi="Times New Roman" w:cs="Times New Roman"/>
                <w:sz w:val="20"/>
                <w:szCs w:val="20"/>
              </w:rPr>
              <w:lastRenderedPageBreak/>
              <w:t>tiesību aktos. Tā ietver aktivitātes pirms oficiālā plānošanas procesa un aktivitātes pēc oficiālā plānošanas procesa.</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Šis konkrētais mērķis atbalsta 3. prioritārā virziena 1. konkrēto mērķa „Uzlabota svārstmigrācija un ātrāks transports, ko var panākt, attīstot integrētus transporta risinājumus un transporta koridorus” īstenošanu pilsētu teritorijās un savienojot pilsētu teritorijas ar to nomalēm.</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Netieša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reģionāls, vietējs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Atbildes pasākumu mērķis: sociāli-ekonomiski faktori, </w:t>
            </w:r>
            <w:r w:rsidRPr="00A32954">
              <w:rPr>
                <w:rFonts w:ascii="Times New Roman" w:hAnsi="Times New Roman" w:cs="Times New Roman"/>
                <w:sz w:val="20"/>
                <w:szCs w:val="20"/>
              </w:rPr>
              <w:lastRenderedPageBreak/>
              <w:t>spiediens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Plānošanas procesā noteiktie un izsvērtie vides aspekti</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lang w:eastAsia="de-DE"/>
              </w:rPr>
            </w:pPr>
            <w:r w:rsidRPr="00A32954">
              <w:rPr>
                <w:rStyle w:val="FontStyle49"/>
                <w:rFonts w:ascii="Times New Roman" w:hAnsi="Times New Roman" w:cs="Times New Roman"/>
                <w:lang w:eastAsia="de-DE"/>
              </w:rPr>
              <w:t>+/-</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Šajā programmas plānošanas posmā nav iespējams noteikt tiešu ietekmi. Ja nepieciešams, vides novērtējums jāveic projekta attīstīšanas posmā.</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PA</w:t>
            </w: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b/>
                <w:bCs/>
                <w:sz w:val="20"/>
                <w:szCs w:val="20"/>
              </w:rPr>
            </w:pPr>
            <w:r w:rsidRPr="00A32954">
              <w:rPr>
                <w:rFonts w:ascii="Times New Roman" w:hAnsi="Times New Roman" w:cs="Times New Roman"/>
                <w:b/>
                <w:bCs/>
                <w:sz w:val="20"/>
                <w:szCs w:val="20"/>
              </w:rPr>
              <w:t xml:space="preserve">3. prioritārais virziens (TO7): Labi savienots </w:t>
            </w:r>
            <w:proofErr w:type="spellStart"/>
            <w:r w:rsidRPr="00A32954">
              <w:rPr>
                <w:rFonts w:ascii="Times New Roman" w:hAnsi="Times New Roman" w:cs="Times New Roman"/>
                <w:b/>
                <w:bCs/>
                <w:sz w:val="20"/>
                <w:szCs w:val="20"/>
              </w:rPr>
              <w:t>Centrālbaltijas</w:t>
            </w:r>
            <w:proofErr w:type="spellEnd"/>
            <w:r w:rsidRPr="00A32954">
              <w:rPr>
                <w:rFonts w:ascii="Times New Roman" w:hAnsi="Times New Roman" w:cs="Times New Roman"/>
                <w:b/>
                <w:bCs/>
                <w:sz w:val="20"/>
                <w:szCs w:val="20"/>
              </w:rPr>
              <w:t xml:space="preserve"> reģions</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1. investīciju prioritāte (3.1.): videi draudzīgas (ieskaitot zema trokšņa) un zema oglekļa emisijas līmeņa transporta sistēmas, ieskaitot (..) iekšzemes ūdensceļus un jūras transportu, ostas, (..) multimodālos savienojumus un lidostu infrastruktūru, attīstīšana un uzlabošana, lai veicinātu ilgtspējīgu reģionālo un vietējo mobilitāti (</w:t>
            </w:r>
            <w:proofErr w:type="spellStart"/>
            <w:r w:rsidRPr="00A32954">
              <w:rPr>
                <w:rFonts w:ascii="Times New Roman" w:hAnsi="Times New Roman" w:cs="Times New Roman"/>
                <w:sz w:val="20"/>
                <w:szCs w:val="20"/>
              </w:rPr>
              <w:t>IPc</w:t>
            </w:r>
            <w:proofErr w:type="spellEnd"/>
            <w:r w:rsidRPr="00A32954">
              <w:rPr>
                <w:rFonts w:ascii="Times New Roman" w:hAnsi="Times New Roman" w:cs="Times New Roman"/>
                <w:sz w:val="20"/>
                <w:szCs w:val="20"/>
              </w:rPr>
              <w:t>)</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1. konkrētais mērķis (3.1.1.): uzlabota svārstmigrācija un ātrāks transports, ko var panākt, attīstot integrētus transporta risinājumus un transporta koridorus</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konkrētā mērķa uzdevums ir noteikt un risināt problēmas, kas saistītas ar dažādu transporta mezglu integrāciju, lai ietaupītu laiku gan pasažieru, gan kravas pārvadājumos un samazinātu CO2 emisiju.</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Tā uzdevums ir arī noteikt un risināt problēmas, kas ir saistītas ar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reģiona transporta koridoru uzlabošanu virzienā Ziemeļi-Dienvidi un Austrumi-Rietumi.</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Ar transporta koridoru saprotami infrastruktūras un loģistikas tīkli pasažieru un kravas pārvadājumiem. Šī konkrētā mērķa uzdevums ir noteikt jau esošus transporta koridorus, kam ir turpmāku uzlabojumu potenciāls (tikt paplašinātiem, padarītiem par efektīvākiem), un jaunus transporta koridorus, kam ir nozīmīgs potenciāls.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Šī mērķa uzmanības centrā ir sasniegt uzlabojumus transporta koridoros un mezglos, kas vainagotos ar ātrāku cilvēku un preču </w:t>
            </w:r>
            <w:r w:rsidRPr="00A32954">
              <w:rPr>
                <w:rFonts w:ascii="Times New Roman" w:hAnsi="Times New Roman" w:cs="Times New Roman"/>
                <w:sz w:val="20"/>
                <w:szCs w:val="20"/>
              </w:rPr>
              <w:lastRenderedPageBreak/>
              <w:t>pārvietošanu. Ceļā pavadītā laika samazināšanai un preču pārvadāšanas laika samazināšanai būtu jānotiek vienlaikus ar oglekļa emisijas līmeņa pazemināšanu (mazāk CO2 emisiju pret cilvēku, mazāk CO2 emisiju pret kravas tonnu).</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globāls, reģionāls, vietējs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sociāli-ekonomiski faktori, spiediens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Izvairīšanās no negatīvas ietekmes uz vidi (piemēram, emisija atmosfēras gaisā)</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Samazināts CO2 emisijas daudzums salīdzinājumā ar sākuma stāvokli uz vienību</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lang w:eastAsia="de-DE"/>
              </w:rPr>
            </w:pPr>
            <w:r w:rsidRPr="00A32954">
              <w:rPr>
                <w:rStyle w:val="FontStyle49"/>
                <w:rFonts w:ascii="Times New Roman" w:hAnsi="Times New Roman" w:cs="Times New Roman"/>
                <w:lang w:eastAsia="de-DE"/>
              </w:rPr>
              <w:t>+/-</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Šis mērķis skar potenciāli lielu skaitu īpašu aktivitāšu, kam dažādos mērogos varētu būt dažāda ietekme. Projekta īstenotājiem jāpārbauda, vai projekta mērķi saskan vismaz ar ES un reģionālo vides politiku. Tāpat, ja nepieciešams, jāveic projektu ietekmes uz vidi novērtējums, lai izvairītos no nepietiekamu darbību vides jomā.</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2. konkrētais mērķis (3.1.2.): uzlaboti esošo mazo ostu pakalpojumi, lai veicinātu tūrisma attīstību</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konkrētā mērķa uzdevums ir veicināt mazo ostu pakalpojumu (piemēram, glābšanas darbi, kopējs mārketings) attīstību, lai piesaistītu vairāk apmeklētāju un uzlabotu vietējo iedzīvotāju ceļošanas iespējas.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Ar mazām ostām saprotamas ostas, kas apkalpo vietējos iedzīvotājus un viesus, tās tiks kartētas, un prioritārais saraksts tiks izveidots sadarbībā ar atbildīgajām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reģiona reģionālajām un valstu organizācijām.</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Arī mazās ostas, kas ir lielākas jūras teritorijas daļa, var būt starp atbalsta saņēmējiem.</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Investīcijas mazu ostu pakalpojumu uzlabošanai ir paredzētas uzlabojumiem sauszemē.</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vietējs, reģionāls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spiediens, stāvoklis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Izvairīšanās no vides problēmām un/vai to samazināšana (piemēram, piesārņojuma daudzums, aizsargāto teritoriju (</w:t>
            </w:r>
            <w:proofErr w:type="spellStart"/>
            <w:r w:rsidRPr="00A32954">
              <w:rPr>
                <w:rFonts w:ascii="Times New Roman" w:hAnsi="Times New Roman" w:cs="Times New Roman"/>
                <w:sz w:val="20"/>
                <w:szCs w:val="20"/>
              </w:rPr>
              <w:t>Natura</w:t>
            </w:r>
            <w:proofErr w:type="spellEnd"/>
            <w:r w:rsidRPr="00A32954">
              <w:rPr>
                <w:rFonts w:ascii="Times New Roman" w:hAnsi="Times New Roman" w:cs="Times New Roman"/>
                <w:sz w:val="20"/>
                <w:szCs w:val="20"/>
              </w:rPr>
              <w:t xml:space="preserve"> 2000 teritorijas) traucējumi utt.)</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lang w:eastAsia="de-DE"/>
              </w:rPr>
            </w:pPr>
            <w:r w:rsidRPr="00A32954">
              <w:rPr>
                <w:rStyle w:val="FontStyle49"/>
                <w:rFonts w:ascii="Times New Roman" w:hAnsi="Times New Roman" w:cs="Times New Roman"/>
                <w:lang w:eastAsia="de-DE"/>
              </w:rPr>
              <w:t>+/-</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Osu attīstības projektiem vienmēr ir potenciāla ietekme uz vidi. Ir ieteicams, lai atbalsta saņēmēji noteiktu un risinātu plānoto aktivitāšu būtiskus vides jautājumus.</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PA4</w:t>
            </w: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b/>
                <w:bCs/>
                <w:sz w:val="20"/>
                <w:szCs w:val="20"/>
              </w:rPr>
              <w:t xml:space="preserve">4. prioritārais virziens (TO10): Prasmīgs un sociāli iekļaujošs </w:t>
            </w:r>
            <w:proofErr w:type="spellStart"/>
            <w:r w:rsidRPr="00A32954">
              <w:rPr>
                <w:rFonts w:ascii="Times New Roman" w:hAnsi="Times New Roman" w:cs="Times New Roman"/>
                <w:b/>
                <w:bCs/>
                <w:sz w:val="20"/>
                <w:szCs w:val="20"/>
              </w:rPr>
              <w:t>Centrālbaltijas</w:t>
            </w:r>
            <w:proofErr w:type="spellEnd"/>
            <w:r w:rsidRPr="00A32954">
              <w:rPr>
                <w:rFonts w:ascii="Times New Roman" w:hAnsi="Times New Roman" w:cs="Times New Roman"/>
                <w:b/>
                <w:bCs/>
                <w:sz w:val="20"/>
                <w:szCs w:val="20"/>
              </w:rPr>
              <w:t xml:space="preserve"> reģions</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1. investīciju prioritāte (4.1.): kopēju izglītības un apmācības sistēmu (ETC sistēma) izveidošana un īstenošana</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1. konkrētais mērķis (4.1.1.): uzlabota sociālā iekļaušanās un ilgtspējīgākas kopienas</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Šis konkrētais mērķis risinās plašu loku kopienas praktisko problēmu un vietēja līmeņa sociālās problēmas, īstenojot kopējas izglītības/apmācību aktivitātes.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Kopienas un vietēja līmeņa problēmas (tematiskas vai ģeogrāfiskas) var būt saistītas ar veselības, minoritāšu, drošības, dzimumu, vecāka gadagājuma cilvēku un zemas uzņēmējdarbības aktivitātes problēmām).</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Netieša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Tvērums: šajā posmā nav noteikts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šajā posmā nav noteikts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Attīstīšanas posmā jāvērtē katram projektam atsevišķi</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lang w:eastAsia="de-DE"/>
              </w:rPr>
            </w:pPr>
            <w:r w:rsidRPr="00A32954">
              <w:rPr>
                <w:rStyle w:val="FontStyle49"/>
                <w:rFonts w:ascii="Times New Roman" w:hAnsi="Times New Roman" w:cs="Times New Roman"/>
              </w:rPr>
              <w:t>(0/+)</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Šī prioritārā virziena mērķiem nav tiešas un nepastarpinātas ietekmes uz vidi. Kaut gan ir zināms potenciāls šī mērķa izmantošanai aktivitātēm, kas pozitīvi ietekmē vidi. Līdz ar to vides mērķus var izsvērt projekta attīstīšanas posmā.</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gridSpan w:val="5"/>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2. konkrētais mērķis (4.1.2.): vienotāka profesionālās izglītības un apmācības (VET) programma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reģionā</w:t>
            </w:r>
          </w:p>
        </w:tc>
      </w:tr>
      <w:tr w:rsidR="003C20EF" w:rsidRPr="00A32954" w:rsidTr="00710393">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 xml:space="preserve">Šī konkrētā mērķa uzdevums ir veicināt </w:t>
            </w:r>
            <w:proofErr w:type="spellStart"/>
            <w:r w:rsidRPr="00A32954">
              <w:rPr>
                <w:rFonts w:ascii="Times New Roman" w:hAnsi="Times New Roman" w:cs="Times New Roman"/>
                <w:sz w:val="20"/>
                <w:szCs w:val="20"/>
              </w:rPr>
              <w:lastRenderedPageBreak/>
              <w:t>Centrālbaltijas</w:t>
            </w:r>
            <w:proofErr w:type="spellEnd"/>
            <w:r w:rsidRPr="00A32954">
              <w:rPr>
                <w:rFonts w:ascii="Times New Roman" w:hAnsi="Times New Roman" w:cs="Times New Roman"/>
                <w:sz w:val="20"/>
                <w:szCs w:val="20"/>
              </w:rPr>
              <w:t xml:space="preserve"> reģiona darba tirgus attīstību un turpmāku integrāciju.</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Prasmju attīstība un darba iespējas, kas atbilst cilvēka spējām, var būtiski ietekmēt sociālās atstumšanas samazināšanu.</w:t>
            </w:r>
          </w:p>
          <w:p w:rsidR="003C20EF" w:rsidRPr="00A32954" w:rsidRDefault="003C20EF" w:rsidP="00A32954">
            <w:pPr>
              <w:spacing w:after="0" w:line="240" w:lineRule="auto"/>
              <w:jc w:val="both"/>
              <w:rPr>
                <w:rFonts w:ascii="Times New Roman" w:hAnsi="Times New Roman" w:cs="Times New Roman"/>
                <w:sz w:val="20"/>
                <w:szCs w:val="20"/>
              </w:rPr>
            </w:pP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kopīgās aktivitātes ir noteiktas, savienojot tās ar </w:t>
            </w:r>
            <w:proofErr w:type="spellStart"/>
            <w:r w:rsidRPr="00A32954">
              <w:rPr>
                <w:rFonts w:ascii="Times New Roman" w:hAnsi="Times New Roman" w:cs="Times New Roman"/>
                <w:sz w:val="20"/>
                <w:szCs w:val="20"/>
              </w:rPr>
              <w:t>Centrālbaltijas</w:t>
            </w:r>
            <w:proofErr w:type="spellEnd"/>
            <w:r w:rsidRPr="00A32954">
              <w:rPr>
                <w:rFonts w:ascii="Times New Roman" w:hAnsi="Times New Roman" w:cs="Times New Roman"/>
                <w:sz w:val="20"/>
                <w:szCs w:val="20"/>
              </w:rPr>
              <w:t xml:space="preserve"> reģionā darbojošos uzņēmumu konkrētajām vajadzībām.</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Netieša ietekme</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Tvērums: šajā posmā nav noteikts</w:t>
            </w:r>
          </w:p>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t>Atbildes pasākumu mērķis: šajā posmā nav noteikts</w:t>
            </w: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r w:rsidRPr="00A32954">
              <w:rPr>
                <w:rFonts w:ascii="Times New Roman" w:hAnsi="Times New Roman" w:cs="Times New Roman"/>
                <w:sz w:val="20"/>
                <w:szCs w:val="20"/>
              </w:rPr>
              <w:lastRenderedPageBreak/>
              <w:t xml:space="preserve">Attīstīšanas posmā jāvērtē </w:t>
            </w:r>
            <w:r w:rsidRPr="00A32954">
              <w:rPr>
                <w:rFonts w:ascii="Times New Roman" w:hAnsi="Times New Roman" w:cs="Times New Roman"/>
                <w:sz w:val="20"/>
                <w:szCs w:val="20"/>
              </w:rPr>
              <w:lastRenderedPageBreak/>
              <w:t>katram projektam atsevišķi</w:t>
            </w:r>
          </w:p>
        </w:tc>
        <w:tc>
          <w:tcPr>
            <w:tcW w:w="0" w:type="auto"/>
            <w:shd w:val="clear" w:color="auto" w:fill="auto"/>
          </w:tcPr>
          <w:p w:rsidR="003C20EF" w:rsidRPr="00A32954" w:rsidRDefault="003C20EF" w:rsidP="00A32954">
            <w:pPr>
              <w:spacing w:after="0" w:line="240" w:lineRule="auto"/>
              <w:jc w:val="both"/>
              <w:rPr>
                <w:rStyle w:val="FontStyle49"/>
                <w:rFonts w:ascii="Times New Roman" w:hAnsi="Times New Roman" w:cs="Times New Roman"/>
              </w:rPr>
            </w:pPr>
          </w:p>
        </w:tc>
        <w:tc>
          <w:tcPr>
            <w:tcW w:w="0" w:type="auto"/>
            <w:shd w:val="clear" w:color="auto" w:fill="auto"/>
          </w:tcPr>
          <w:p w:rsidR="003C20EF" w:rsidRPr="00A32954" w:rsidRDefault="003C20EF" w:rsidP="00A32954">
            <w:pPr>
              <w:spacing w:after="0" w:line="240" w:lineRule="auto"/>
              <w:jc w:val="both"/>
              <w:rPr>
                <w:rFonts w:ascii="Times New Roman" w:hAnsi="Times New Roman" w:cs="Times New Roman"/>
                <w:sz w:val="20"/>
                <w:szCs w:val="20"/>
              </w:rPr>
            </w:pPr>
          </w:p>
        </w:tc>
      </w:tr>
    </w:tbl>
    <w:p w:rsidR="003C20EF" w:rsidRPr="00A32954" w:rsidRDefault="003C20EF" w:rsidP="00A32954">
      <w:pPr>
        <w:spacing w:after="0" w:line="240" w:lineRule="auto"/>
        <w:jc w:val="both"/>
        <w:rPr>
          <w:rFonts w:ascii="Times New Roman" w:hAnsi="Times New Roman" w:cs="Times New Roman"/>
        </w:rPr>
      </w:pPr>
    </w:p>
    <w:p w:rsidR="0094463E" w:rsidRDefault="0094463E">
      <w:pPr>
        <w:rPr>
          <w:rFonts w:ascii="Times New Roman" w:hAnsi="Times New Roman" w:cs="Times New Roman"/>
        </w:rPr>
      </w:pPr>
      <w:r>
        <w:rPr>
          <w:rFonts w:ascii="Times New Roman" w:hAnsi="Times New Roman" w:cs="Times New Roman"/>
        </w:rPr>
        <w:br w:type="page"/>
      </w:r>
    </w:p>
    <w:p w:rsidR="0094463E" w:rsidRDefault="0094463E">
      <w:pPr>
        <w:rPr>
          <w:rFonts w:ascii="Times New Roman" w:hAnsi="Times New Roman" w:cs="Times New Roman"/>
        </w:rPr>
        <w:sectPr w:rsidR="0094463E" w:rsidSect="0094463E">
          <w:pgSz w:w="16838" w:h="11906" w:orient="landscape"/>
          <w:pgMar w:top="1701" w:right="1418" w:bottom="1418" w:left="1134" w:header="709" w:footer="709" w:gutter="0"/>
          <w:cols w:space="708"/>
          <w:docGrid w:linePitch="360"/>
        </w:sectPr>
      </w:pPr>
    </w:p>
    <w:p w:rsidR="0094463E" w:rsidRDefault="0094463E">
      <w:pPr>
        <w:rPr>
          <w:rFonts w:ascii="Times New Roman" w:hAnsi="Times New Roman" w:cs="Times New Roman"/>
        </w:rPr>
      </w:pPr>
    </w:p>
    <w:p w:rsidR="0094463E" w:rsidRDefault="00A7151B" w:rsidP="00A7151B">
      <w:pPr>
        <w:pStyle w:val="Heading1"/>
        <w:tabs>
          <w:tab w:val="left" w:pos="142"/>
        </w:tabs>
        <w:spacing w:before="0" w:after="0"/>
        <w:jc w:val="both"/>
        <w:rPr>
          <w:rStyle w:val="FontStyle48"/>
          <w:rFonts w:ascii="Times New Roman" w:hAnsi="Times New Roman" w:cs="Times New Roman"/>
          <w:b/>
          <w:bCs/>
          <w:caps/>
          <w:color w:val="000000" w:themeColor="text1"/>
          <w:sz w:val="28"/>
          <w:szCs w:val="28"/>
          <w:lang w:eastAsia="de-DE"/>
        </w:rPr>
      </w:pPr>
      <w:bookmarkStart w:id="21" w:name="_Toc374550111"/>
      <w:r>
        <w:rPr>
          <w:rStyle w:val="FontStyle48"/>
          <w:rFonts w:ascii="Times New Roman" w:hAnsi="Times New Roman" w:cs="Times New Roman"/>
          <w:b/>
          <w:bCs/>
          <w:caps/>
          <w:color w:val="000000" w:themeColor="text1"/>
          <w:sz w:val="28"/>
          <w:szCs w:val="28"/>
          <w:lang w:eastAsia="de-DE"/>
        </w:rPr>
        <w:t>4.</w:t>
      </w:r>
      <w:r w:rsidR="0094463E" w:rsidRPr="00A7151B">
        <w:rPr>
          <w:rStyle w:val="FontStyle48"/>
          <w:rFonts w:ascii="Times New Roman" w:hAnsi="Times New Roman" w:cs="Times New Roman"/>
          <w:b/>
          <w:bCs/>
          <w:caps/>
          <w:color w:val="000000" w:themeColor="text1"/>
          <w:sz w:val="28"/>
          <w:szCs w:val="28"/>
          <w:lang w:eastAsia="de-DE"/>
        </w:rPr>
        <w:t>vides pārvaldība CBC programmas īstenošanai</w:t>
      </w:r>
      <w:bookmarkEnd w:id="21"/>
    </w:p>
    <w:p w:rsidR="00A7151B" w:rsidRPr="00A7151B" w:rsidRDefault="00A7151B" w:rsidP="00A7151B">
      <w:pPr>
        <w:rPr>
          <w:lang w:eastAsia="de-DE"/>
        </w:rPr>
      </w:pPr>
    </w:p>
    <w:p w:rsidR="0094463E" w:rsidRPr="004059FE" w:rsidRDefault="0094463E" w:rsidP="004059FE">
      <w:pPr>
        <w:pStyle w:val="Heading2"/>
        <w:keepLines w:val="0"/>
        <w:widowControl w:val="0"/>
        <w:numPr>
          <w:ilvl w:val="1"/>
          <w:numId w:val="7"/>
        </w:numPr>
        <w:autoSpaceDE w:val="0"/>
        <w:autoSpaceDN w:val="0"/>
        <w:adjustRightInd w:val="0"/>
        <w:spacing w:before="0" w:line="240" w:lineRule="auto"/>
        <w:ind w:left="0" w:firstLine="0"/>
        <w:rPr>
          <w:rStyle w:val="FontStyle46"/>
          <w:rFonts w:ascii="Times New Roman" w:hAnsi="Times New Roman" w:cs="Times New Roman"/>
          <w:b/>
          <w:bCs/>
          <w:i/>
          <w:iCs/>
          <w:color w:val="000000" w:themeColor="text1"/>
          <w:lang w:eastAsia="de-DE"/>
        </w:rPr>
      </w:pPr>
      <w:bookmarkStart w:id="22" w:name="_Toc374550112"/>
      <w:r w:rsidRPr="004059FE">
        <w:rPr>
          <w:rStyle w:val="FontStyle46"/>
          <w:rFonts w:ascii="Times New Roman" w:hAnsi="Times New Roman" w:cs="Times New Roman"/>
          <w:b/>
          <w:bCs/>
          <w:i/>
          <w:iCs/>
          <w:color w:val="000000" w:themeColor="text1"/>
          <w:lang w:eastAsia="de-DE"/>
        </w:rPr>
        <w:t>Vispārīgs apraksts</w:t>
      </w:r>
      <w:bookmarkEnd w:id="22"/>
    </w:p>
    <w:p w:rsidR="0094463E" w:rsidRPr="004059FE" w:rsidRDefault="0094463E" w:rsidP="00A7151B">
      <w:pPr>
        <w:pStyle w:val="Style17"/>
        <w:widowControl/>
        <w:spacing w:line="240" w:lineRule="auto"/>
        <w:ind w:firstLine="72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CBC programmas vides pārvaldības sistēmas mērķis ir nodrošināt iespējami pilnīgāko attiecīgo vides jautājumu integrāciju aktivitāšu plānošanā un īstenošanā. Nozīmīga sistēmas daļa ir veltīta indikatoriem, kas ļautu noteikt mērķus un novērtēt norises gaitu un rezultātus.</w:t>
      </w:r>
    </w:p>
    <w:p w:rsidR="00A7151B" w:rsidRDefault="00A7151B" w:rsidP="00A7151B">
      <w:pPr>
        <w:pStyle w:val="Style17"/>
        <w:widowControl/>
        <w:spacing w:line="240" w:lineRule="auto"/>
        <w:rPr>
          <w:rStyle w:val="FontStyle49"/>
          <w:rFonts w:ascii="Times New Roman" w:hAnsi="Times New Roman" w:cs="Times New Roman"/>
          <w:color w:val="000000" w:themeColor="text1"/>
          <w:sz w:val="24"/>
          <w:szCs w:val="24"/>
          <w:lang w:eastAsia="en-US"/>
        </w:rPr>
      </w:pPr>
    </w:p>
    <w:p w:rsidR="0094463E" w:rsidRPr="004059FE" w:rsidRDefault="0094463E" w:rsidP="00A7151B">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Vides pārvaldības sistēma varētu sastāvēt no indikatoru kopuma:</w:t>
      </w:r>
    </w:p>
    <w:p w:rsidR="0094463E" w:rsidRPr="004059FE" w:rsidRDefault="0094463E" w:rsidP="00A7151B">
      <w:pPr>
        <w:pStyle w:val="Style13"/>
        <w:widowControl/>
        <w:numPr>
          <w:ilvl w:val="0"/>
          <w:numId w:val="32"/>
        </w:numPr>
        <w:tabs>
          <w:tab w:val="left" w:pos="730"/>
        </w:tabs>
        <w:jc w:val="both"/>
        <w:rPr>
          <w:rStyle w:val="FontStyle49"/>
          <w:rFonts w:ascii="Times New Roman" w:hAnsi="Times New Roman" w:cs="Times New Roman"/>
          <w:color w:val="000000" w:themeColor="text1"/>
          <w:sz w:val="24"/>
          <w:szCs w:val="24"/>
          <w:lang w:eastAsia="de-DE"/>
        </w:rPr>
      </w:pPr>
      <w:r w:rsidRPr="004059FE">
        <w:rPr>
          <w:rStyle w:val="FontStyle49"/>
          <w:rFonts w:ascii="Times New Roman" w:hAnsi="Times New Roman" w:cs="Times New Roman"/>
          <w:color w:val="000000" w:themeColor="text1"/>
          <w:sz w:val="24"/>
          <w:szCs w:val="24"/>
          <w:lang w:eastAsia="en-US"/>
        </w:rPr>
        <w:t>programmas vides indikatori;</w:t>
      </w:r>
    </w:p>
    <w:p w:rsidR="0094463E" w:rsidRPr="004059FE" w:rsidRDefault="0094463E" w:rsidP="00A7151B">
      <w:pPr>
        <w:pStyle w:val="Style13"/>
        <w:widowControl/>
        <w:numPr>
          <w:ilvl w:val="0"/>
          <w:numId w:val="32"/>
        </w:numPr>
        <w:tabs>
          <w:tab w:val="left" w:pos="730"/>
        </w:tabs>
        <w:jc w:val="both"/>
        <w:rPr>
          <w:rStyle w:val="FontStyle49"/>
          <w:rFonts w:ascii="Times New Roman" w:hAnsi="Times New Roman" w:cs="Times New Roman"/>
          <w:color w:val="000000" w:themeColor="text1"/>
          <w:sz w:val="24"/>
          <w:szCs w:val="24"/>
          <w:lang w:eastAsia="de-DE"/>
        </w:rPr>
      </w:pPr>
      <w:r w:rsidRPr="004059FE">
        <w:rPr>
          <w:rStyle w:val="FontStyle49"/>
          <w:rFonts w:ascii="Times New Roman" w:hAnsi="Times New Roman" w:cs="Times New Roman"/>
          <w:color w:val="000000" w:themeColor="text1"/>
          <w:sz w:val="24"/>
          <w:szCs w:val="24"/>
          <w:lang w:eastAsia="en-US"/>
        </w:rPr>
        <w:t>projekta vides indikatori.</w:t>
      </w:r>
    </w:p>
    <w:p w:rsidR="00A7151B" w:rsidRDefault="00A7151B" w:rsidP="004059FE">
      <w:pPr>
        <w:pStyle w:val="Style17"/>
        <w:widowControl/>
        <w:spacing w:line="240" w:lineRule="auto"/>
        <w:rPr>
          <w:rStyle w:val="FontStyle49"/>
          <w:rFonts w:ascii="Times New Roman" w:hAnsi="Times New Roman" w:cs="Times New Roman"/>
          <w:color w:val="000000" w:themeColor="text1"/>
          <w:sz w:val="24"/>
          <w:szCs w:val="24"/>
          <w:lang w:eastAsia="en-US"/>
        </w:rPr>
      </w:pPr>
    </w:p>
    <w:p w:rsidR="00A7151B" w:rsidRDefault="0094463E" w:rsidP="00A7151B">
      <w:pPr>
        <w:pStyle w:val="Style17"/>
        <w:widowControl/>
        <w:spacing w:line="240" w:lineRule="auto"/>
        <w:ind w:firstLine="360"/>
        <w:rPr>
          <w:rFonts w:ascii="Times New Roman" w:hAnsi="Times New Roman"/>
          <w:color w:val="000000" w:themeColor="text1"/>
          <w:lang w:eastAsia="en-US"/>
        </w:rPr>
      </w:pPr>
      <w:r w:rsidRPr="004059FE">
        <w:rPr>
          <w:rStyle w:val="FontStyle49"/>
          <w:rFonts w:ascii="Times New Roman" w:hAnsi="Times New Roman" w:cs="Times New Roman"/>
          <w:color w:val="000000" w:themeColor="text1"/>
          <w:sz w:val="24"/>
          <w:szCs w:val="24"/>
          <w:lang w:eastAsia="en-US"/>
        </w:rPr>
        <w:t>Indikatori tiks noteikti un norises gaita tiks vērtēta programmas un projekta līmenī.</w:t>
      </w:r>
      <w:r w:rsidR="00A7151B">
        <w:rPr>
          <w:rStyle w:val="FontStyle49"/>
          <w:rFonts w:ascii="Times New Roman" w:hAnsi="Times New Roman" w:cs="Times New Roman"/>
          <w:color w:val="000000" w:themeColor="text1"/>
          <w:sz w:val="24"/>
          <w:szCs w:val="24"/>
          <w:lang w:eastAsia="en-US"/>
        </w:rPr>
        <w:t xml:space="preserve"> </w:t>
      </w:r>
      <w:r w:rsidRPr="004059FE">
        <w:rPr>
          <w:rStyle w:val="FontStyle49"/>
          <w:rFonts w:ascii="Times New Roman" w:hAnsi="Times New Roman" w:cs="Times New Roman"/>
          <w:color w:val="000000" w:themeColor="text1"/>
          <w:sz w:val="24"/>
          <w:szCs w:val="24"/>
          <w:lang w:eastAsia="en-US"/>
        </w:rPr>
        <w:t>Attiecības starp programmas un projekta indikatoru kopu ir redzama 5. attēlā. Programmas vides indikatoriem ir saistība ar projekta rezultāta indikatoriem.</w:t>
      </w:r>
      <w:r w:rsidR="00A7151B" w:rsidRPr="00A7151B">
        <w:rPr>
          <w:rFonts w:ascii="Times New Roman" w:hAnsi="Times New Roman"/>
          <w:color w:val="000000" w:themeColor="text1"/>
        </w:rPr>
        <w:t xml:space="preserve"> </w:t>
      </w:r>
    </w:p>
    <w:p w:rsidR="00A7151B" w:rsidRDefault="00A7151B" w:rsidP="00A7151B">
      <w:pPr>
        <w:pStyle w:val="Style30"/>
        <w:widowControl/>
        <w:spacing w:line="240" w:lineRule="auto"/>
        <w:jc w:val="both"/>
        <w:rPr>
          <w:rFonts w:ascii="Times New Roman" w:hAnsi="Times New Roman"/>
          <w:color w:val="000000" w:themeColor="text1"/>
        </w:rPr>
      </w:pPr>
    </w:p>
    <w:p w:rsidR="00A7151B" w:rsidRPr="004059FE" w:rsidRDefault="00A7151B" w:rsidP="00A7151B">
      <w:pPr>
        <w:pStyle w:val="Style30"/>
        <w:widowControl/>
        <w:spacing w:line="240" w:lineRule="auto"/>
        <w:jc w:val="both"/>
        <w:rPr>
          <w:rStyle w:val="FontStyle45"/>
          <w:rFonts w:ascii="Times New Roman" w:hAnsi="Times New Roman" w:cs="Times New Roman"/>
          <w:color w:val="000000" w:themeColor="text1"/>
          <w:sz w:val="24"/>
          <w:szCs w:val="24"/>
          <w:lang w:eastAsia="en-US"/>
        </w:rPr>
      </w:pPr>
      <w:r w:rsidRPr="004059FE">
        <w:rPr>
          <w:rStyle w:val="FontStyle45"/>
          <w:rFonts w:ascii="Times New Roman" w:hAnsi="Times New Roman" w:cs="Times New Roman"/>
          <w:color w:val="000000" w:themeColor="text1"/>
          <w:sz w:val="24"/>
          <w:szCs w:val="24"/>
          <w:lang w:eastAsia="en-US"/>
        </w:rPr>
        <w:t>5. attēls. Attiecība starp programmas un projekta indikatoriem</w:t>
      </w:r>
    </w:p>
    <w:p w:rsidR="0094463E" w:rsidRPr="004059FE" w:rsidRDefault="0094463E" w:rsidP="00A7151B">
      <w:pPr>
        <w:pStyle w:val="Style17"/>
        <w:widowControl/>
        <w:spacing w:line="240" w:lineRule="auto"/>
        <w:ind w:firstLine="360"/>
        <w:rPr>
          <w:rStyle w:val="FontStyle49"/>
          <w:rFonts w:ascii="Times New Roman" w:hAnsi="Times New Roman" w:cs="Times New Roman"/>
          <w:color w:val="000000" w:themeColor="text1"/>
          <w:sz w:val="24"/>
          <w:szCs w:val="24"/>
          <w:lang w:eastAsia="en-US"/>
        </w:rPr>
      </w:pPr>
    </w:p>
    <w:p w:rsidR="0094463E" w:rsidRPr="004059FE" w:rsidRDefault="0094463E" w:rsidP="004059FE">
      <w:pPr>
        <w:spacing w:after="0" w:line="240" w:lineRule="auto"/>
        <w:jc w:val="both"/>
        <w:rPr>
          <w:rFonts w:ascii="Times New Roman" w:hAnsi="Times New Roman" w:cs="Times New Roman"/>
          <w:color w:val="000000" w:themeColor="text1"/>
          <w:sz w:val="24"/>
          <w:szCs w:val="24"/>
        </w:rPr>
      </w:pPr>
      <w:r w:rsidRPr="004059FE">
        <w:rPr>
          <w:rFonts w:ascii="Times New Roman" w:hAnsi="Times New Roman" w:cs="Times New Roman"/>
          <w:noProof/>
          <w:color w:val="000000" w:themeColor="text1"/>
          <w:sz w:val="24"/>
          <w:szCs w:val="24"/>
          <w:lang w:eastAsia="lv-LV"/>
        </w:rPr>
        <w:drawing>
          <wp:inline distT="0" distB="0" distL="0" distR="0">
            <wp:extent cx="2533650" cy="20478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33650" cy="2047875"/>
                    </a:xfrm>
                    <a:prstGeom prst="rect">
                      <a:avLst/>
                    </a:prstGeom>
                    <a:noFill/>
                    <a:ln w="9525">
                      <a:noFill/>
                      <a:miter lim="800000"/>
                      <a:headEnd/>
                      <a:tailEnd/>
                    </a:ln>
                  </pic:spPr>
                </pic:pic>
              </a:graphicData>
            </a:graphic>
          </wp:inline>
        </w:drawing>
      </w:r>
      <w:r w:rsidRPr="004059FE">
        <w:rPr>
          <w:rFonts w:ascii="Times New Roman" w:hAnsi="Times New Roman" w:cs="Times New Roman"/>
          <w:noProof/>
          <w:color w:val="000000" w:themeColor="text1"/>
          <w:sz w:val="24"/>
          <w:szCs w:val="24"/>
          <w:lang w:eastAsia="lv-LV"/>
        </w:rPr>
        <w:drawing>
          <wp:inline distT="0" distB="0" distL="0" distR="0">
            <wp:extent cx="2628900" cy="19621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628900" cy="1962150"/>
                    </a:xfrm>
                    <a:prstGeom prst="rect">
                      <a:avLst/>
                    </a:prstGeom>
                    <a:noFill/>
                    <a:ln w="9525">
                      <a:noFill/>
                      <a:miter lim="800000"/>
                      <a:headEnd/>
                      <a:tailEnd/>
                    </a:ln>
                  </pic:spPr>
                </pic:pic>
              </a:graphicData>
            </a:graphic>
          </wp:inline>
        </w:drawing>
      </w:r>
    </w:p>
    <w:p w:rsidR="00A7151B" w:rsidRDefault="00A7151B" w:rsidP="004059FE">
      <w:pPr>
        <w:pStyle w:val="Style30"/>
        <w:widowControl/>
        <w:spacing w:line="240" w:lineRule="auto"/>
        <w:jc w:val="both"/>
        <w:rPr>
          <w:rFonts w:ascii="Times New Roman" w:hAnsi="Times New Roman"/>
          <w:color w:val="000000" w:themeColor="text1"/>
        </w:rPr>
      </w:pPr>
    </w:p>
    <w:p w:rsidR="00A7151B" w:rsidRDefault="00A7151B" w:rsidP="004059FE">
      <w:pPr>
        <w:pStyle w:val="Style30"/>
        <w:widowControl/>
        <w:spacing w:line="240" w:lineRule="auto"/>
        <w:jc w:val="both"/>
        <w:rPr>
          <w:rFonts w:ascii="Times New Roman" w:hAnsi="Times New Roman"/>
          <w:color w:val="000000" w:themeColor="text1"/>
        </w:rPr>
      </w:pPr>
    </w:p>
    <w:p w:rsidR="00A7151B" w:rsidRDefault="00A7151B" w:rsidP="004059FE">
      <w:pPr>
        <w:pStyle w:val="Style30"/>
        <w:widowControl/>
        <w:spacing w:line="240" w:lineRule="auto"/>
        <w:jc w:val="both"/>
        <w:rPr>
          <w:rFonts w:ascii="Times New Roman" w:hAnsi="Times New Roman"/>
          <w:color w:val="000000" w:themeColor="text1"/>
        </w:rPr>
      </w:pPr>
      <w:r>
        <w:rPr>
          <w:rFonts w:ascii="Times New Roman" w:hAnsi="Times New Roman"/>
          <w:color w:val="000000" w:themeColor="text1"/>
        </w:rPr>
        <w:t>Programmas indikatoru kopums</w:t>
      </w:r>
    </w:p>
    <w:p w:rsidR="0094463E" w:rsidRPr="00A7151B" w:rsidRDefault="0094463E" w:rsidP="004059FE">
      <w:pPr>
        <w:pStyle w:val="Style30"/>
        <w:widowControl/>
        <w:spacing w:line="240" w:lineRule="auto"/>
        <w:jc w:val="both"/>
        <w:rPr>
          <w:rFonts w:ascii="Times New Roman" w:hAnsi="Times New Roman"/>
          <w:color w:val="000000" w:themeColor="text1"/>
        </w:rPr>
      </w:pPr>
      <w:r w:rsidRPr="004059FE">
        <w:rPr>
          <w:rFonts w:ascii="Times New Roman" w:hAnsi="Times New Roman"/>
          <w:color w:val="000000" w:themeColor="text1"/>
        </w:rPr>
        <w:t xml:space="preserve">Programmas attīstība </w:t>
      </w:r>
      <w:proofErr w:type="spellStart"/>
      <w:r w:rsidRPr="004059FE">
        <w:rPr>
          <w:rFonts w:ascii="Times New Roman" w:hAnsi="Times New Roman"/>
          <w:i/>
          <w:iCs/>
          <w:color w:val="000000" w:themeColor="text1"/>
        </w:rPr>
        <w:t>Ex</w:t>
      </w:r>
      <w:proofErr w:type="spellEnd"/>
      <w:r w:rsidRPr="004059FE">
        <w:rPr>
          <w:rFonts w:ascii="Times New Roman" w:hAnsi="Times New Roman"/>
          <w:i/>
          <w:iCs/>
          <w:color w:val="000000" w:themeColor="text1"/>
        </w:rPr>
        <w:t xml:space="preserve"> </w:t>
      </w:r>
      <w:proofErr w:type="spellStart"/>
      <w:r w:rsidRPr="004059FE">
        <w:rPr>
          <w:rFonts w:ascii="Times New Roman" w:hAnsi="Times New Roman"/>
          <w:i/>
          <w:iCs/>
          <w:color w:val="000000" w:themeColor="text1"/>
        </w:rPr>
        <w:t>ante</w:t>
      </w:r>
      <w:proofErr w:type="spellEnd"/>
      <w:r w:rsidRPr="004059FE">
        <w:rPr>
          <w:rFonts w:ascii="Times New Roman" w:hAnsi="Times New Roman"/>
          <w:color w:val="000000" w:themeColor="text1"/>
        </w:rPr>
        <w:t xml:space="preserve"> </w:t>
      </w:r>
      <w:r w:rsidRPr="004059FE">
        <w:rPr>
          <w:rFonts w:ascii="Times New Roman" w:hAnsi="Times New Roman"/>
          <w:color w:val="000000" w:themeColor="text1"/>
        </w:rPr>
        <w:sym w:font="Wingdings" w:char="F0E0"/>
      </w:r>
      <w:r w:rsidRPr="004059FE">
        <w:rPr>
          <w:rFonts w:ascii="Times New Roman" w:hAnsi="Times New Roman"/>
          <w:color w:val="000000" w:themeColor="text1"/>
        </w:rPr>
        <w:t xml:space="preserve"> Programmas īstenošana Vidējs termiņš </w:t>
      </w:r>
      <w:r w:rsidRPr="004059FE">
        <w:rPr>
          <w:rFonts w:ascii="Times New Roman" w:hAnsi="Times New Roman"/>
          <w:color w:val="000000" w:themeColor="text1"/>
        </w:rPr>
        <w:sym w:font="Wingdings" w:char="F0E0"/>
      </w:r>
      <w:r w:rsidRPr="004059FE">
        <w:rPr>
          <w:rFonts w:ascii="Times New Roman" w:hAnsi="Times New Roman"/>
          <w:color w:val="000000" w:themeColor="text1"/>
        </w:rPr>
        <w:t xml:space="preserve"> Programmas novērtējums </w:t>
      </w:r>
      <w:proofErr w:type="spellStart"/>
      <w:r w:rsidRPr="004059FE">
        <w:rPr>
          <w:rFonts w:ascii="Times New Roman" w:hAnsi="Times New Roman"/>
          <w:i/>
          <w:iCs/>
          <w:color w:val="000000" w:themeColor="text1"/>
        </w:rPr>
        <w:t>Ex</w:t>
      </w:r>
      <w:proofErr w:type="spellEnd"/>
      <w:r w:rsidRPr="004059FE">
        <w:rPr>
          <w:rFonts w:ascii="Times New Roman" w:hAnsi="Times New Roman"/>
          <w:i/>
          <w:iCs/>
          <w:color w:val="000000" w:themeColor="text1"/>
        </w:rPr>
        <w:t xml:space="preserve"> post</w:t>
      </w:r>
    </w:p>
    <w:p w:rsidR="00A7151B" w:rsidRDefault="00A7151B" w:rsidP="00A7151B">
      <w:pPr>
        <w:pStyle w:val="Style30"/>
        <w:widowControl/>
        <w:spacing w:line="240" w:lineRule="auto"/>
        <w:rPr>
          <w:rFonts w:ascii="Times New Roman" w:hAnsi="Times New Roman"/>
          <w:color w:val="000000" w:themeColor="text1"/>
        </w:rPr>
      </w:pPr>
    </w:p>
    <w:p w:rsidR="00A7151B" w:rsidRDefault="0094463E" w:rsidP="00A7151B">
      <w:pPr>
        <w:pStyle w:val="Style30"/>
        <w:widowControl/>
        <w:spacing w:line="240" w:lineRule="auto"/>
        <w:rPr>
          <w:rFonts w:ascii="Times New Roman" w:hAnsi="Times New Roman"/>
          <w:color w:val="000000" w:themeColor="text1"/>
        </w:rPr>
      </w:pPr>
      <w:r w:rsidRPr="004059FE">
        <w:rPr>
          <w:rFonts w:ascii="Times New Roman" w:hAnsi="Times New Roman"/>
          <w:color w:val="000000" w:themeColor="text1"/>
        </w:rPr>
        <w:t>Projekta indikatoru kopums</w:t>
      </w:r>
    </w:p>
    <w:p w:rsidR="0094463E" w:rsidRPr="004059FE" w:rsidRDefault="0094463E" w:rsidP="00A7151B">
      <w:pPr>
        <w:pStyle w:val="Style30"/>
        <w:widowControl/>
        <w:spacing w:line="240" w:lineRule="auto"/>
        <w:rPr>
          <w:rFonts w:ascii="Times New Roman" w:hAnsi="Times New Roman"/>
          <w:color w:val="000000" w:themeColor="text1"/>
        </w:rPr>
      </w:pPr>
      <w:r w:rsidRPr="004059FE">
        <w:rPr>
          <w:rFonts w:ascii="Times New Roman" w:hAnsi="Times New Roman"/>
          <w:color w:val="000000" w:themeColor="text1"/>
        </w:rPr>
        <w:t xml:space="preserve">Projekta priekšlikuma izstrāde </w:t>
      </w:r>
      <w:r w:rsidRPr="004059FE">
        <w:rPr>
          <w:rFonts w:ascii="Times New Roman" w:hAnsi="Times New Roman"/>
          <w:color w:val="000000" w:themeColor="text1"/>
        </w:rPr>
        <w:sym w:font="Wingdings" w:char="F0E0"/>
      </w:r>
      <w:r w:rsidRPr="004059FE">
        <w:rPr>
          <w:rFonts w:ascii="Times New Roman" w:hAnsi="Times New Roman"/>
          <w:color w:val="000000" w:themeColor="text1"/>
        </w:rPr>
        <w:t xml:space="preserve"> Projekta īstenošana </w:t>
      </w:r>
      <w:r w:rsidRPr="004059FE">
        <w:rPr>
          <w:rFonts w:ascii="Times New Roman" w:hAnsi="Times New Roman"/>
          <w:color w:val="000000" w:themeColor="text1"/>
        </w:rPr>
        <w:sym w:font="Wingdings" w:char="F0E0"/>
      </w:r>
      <w:r w:rsidRPr="004059FE">
        <w:rPr>
          <w:rFonts w:ascii="Times New Roman" w:hAnsi="Times New Roman"/>
          <w:color w:val="000000" w:themeColor="text1"/>
        </w:rPr>
        <w:t xml:space="preserve"> Projekta novērtējums</w:t>
      </w:r>
    </w:p>
    <w:p w:rsidR="0094463E" w:rsidRPr="004059FE" w:rsidRDefault="0094463E" w:rsidP="004059FE">
      <w:pPr>
        <w:pStyle w:val="Style30"/>
        <w:widowControl/>
        <w:spacing w:line="240" w:lineRule="auto"/>
        <w:jc w:val="right"/>
        <w:rPr>
          <w:rFonts w:ascii="Times New Roman" w:hAnsi="Times New Roman"/>
          <w:color w:val="000000" w:themeColor="text1"/>
        </w:rPr>
      </w:pPr>
    </w:p>
    <w:p w:rsidR="0094463E" w:rsidRPr="004059FE" w:rsidRDefault="0094463E" w:rsidP="00A7151B">
      <w:pPr>
        <w:pStyle w:val="Style17"/>
        <w:widowControl/>
        <w:spacing w:line="240" w:lineRule="auto"/>
        <w:ind w:firstLine="36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Ir ieteicams novērtējumu veikt, izmantojot vides indikatorus. Programma var reaģēt uz pārvaldības aktivitātēm, kas regulē sociāli-ekonomiskus faktorus, spiedienu, stāvokli vai ietekmi (DPSIR).</w:t>
      </w:r>
    </w:p>
    <w:p w:rsidR="0094463E" w:rsidRPr="004059FE" w:rsidRDefault="0094463E" w:rsidP="00A7151B">
      <w:pPr>
        <w:pStyle w:val="Style13"/>
        <w:widowControl/>
        <w:numPr>
          <w:ilvl w:val="0"/>
          <w:numId w:val="33"/>
        </w:numPr>
        <w:tabs>
          <w:tab w:val="left" w:pos="730"/>
        </w:tabs>
        <w:jc w:val="both"/>
        <w:rPr>
          <w:rStyle w:val="FontStyle47"/>
          <w:rFonts w:ascii="Times New Roman" w:hAnsi="Times New Roman" w:cs="Times New Roman"/>
          <w:color w:val="000000" w:themeColor="text1"/>
          <w:sz w:val="24"/>
          <w:szCs w:val="24"/>
          <w:lang w:eastAsia="de-DE"/>
        </w:rPr>
      </w:pPr>
      <w:r w:rsidRPr="004059FE">
        <w:rPr>
          <w:rStyle w:val="FontStyle47"/>
          <w:rFonts w:ascii="Times New Roman" w:hAnsi="Times New Roman" w:cs="Times New Roman"/>
          <w:color w:val="000000" w:themeColor="text1"/>
          <w:sz w:val="24"/>
          <w:szCs w:val="24"/>
          <w:lang w:eastAsia="en-US"/>
        </w:rPr>
        <w:t>sociāli-ekonomiski faktori</w:t>
      </w:r>
      <w:r w:rsidRPr="004059FE">
        <w:rPr>
          <w:rStyle w:val="FontStyle47"/>
          <w:rFonts w:ascii="Times New Roman" w:hAnsi="Times New Roman" w:cs="Times New Roman"/>
          <w:b w:val="0"/>
          <w:bCs w:val="0"/>
          <w:color w:val="000000" w:themeColor="text1"/>
          <w:sz w:val="24"/>
          <w:szCs w:val="24"/>
          <w:lang w:eastAsia="en-US"/>
        </w:rPr>
        <w:t xml:space="preserve"> </w:t>
      </w:r>
      <w:r w:rsidRPr="004059FE">
        <w:rPr>
          <w:rStyle w:val="FontStyle49"/>
          <w:rFonts w:ascii="Times New Roman" w:hAnsi="Times New Roman" w:cs="Times New Roman"/>
          <w:color w:val="000000" w:themeColor="text1"/>
          <w:sz w:val="24"/>
          <w:szCs w:val="24"/>
          <w:lang w:eastAsia="en-US"/>
        </w:rPr>
        <w:t>= sociāli, demogrāfiski un ekonomiski spēki;</w:t>
      </w:r>
    </w:p>
    <w:p w:rsidR="003C20EF" w:rsidRPr="00A7151B" w:rsidRDefault="0094463E" w:rsidP="00A7151B">
      <w:pPr>
        <w:pStyle w:val="ListParagraph"/>
        <w:numPr>
          <w:ilvl w:val="0"/>
          <w:numId w:val="33"/>
        </w:numPr>
        <w:spacing w:after="0" w:line="240" w:lineRule="auto"/>
        <w:rPr>
          <w:rStyle w:val="FontStyle49"/>
          <w:rFonts w:ascii="Times New Roman" w:hAnsi="Times New Roman" w:cs="Times New Roman"/>
          <w:color w:val="000000" w:themeColor="text1"/>
          <w:sz w:val="24"/>
          <w:szCs w:val="24"/>
        </w:rPr>
      </w:pPr>
      <w:r w:rsidRPr="00A7151B">
        <w:rPr>
          <w:rStyle w:val="FontStyle47"/>
          <w:rFonts w:ascii="Times New Roman" w:hAnsi="Times New Roman" w:cs="Times New Roman"/>
          <w:color w:val="000000" w:themeColor="text1"/>
          <w:sz w:val="24"/>
          <w:szCs w:val="24"/>
        </w:rPr>
        <w:t>spiediens</w:t>
      </w:r>
      <w:r w:rsidRPr="00A7151B">
        <w:rPr>
          <w:rStyle w:val="FontStyle47"/>
          <w:rFonts w:ascii="Times New Roman" w:hAnsi="Times New Roman" w:cs="Times New Roman"/>
          <w:b w:val="0"/>
          <w:bCs w:val="0"/>
          <w:color w:val="000000" w:themeColor="text1"/>
          <w:sz w:val="24"/>
          <w:szCs w:val="24"/>
        </w:rPr>
        <w:t xml:space="preserve"> </w:t>
      </w:r>
      <w:r w:rsidRPr="00A7151B">
        <w:rPr>
          <w:rStyle w:val="FontStyle49"/>
          <w:rFonts w:ascii="Times New Roman" w:hAnsi="Times New Roman" w:cs="Times New Roman"/>
          <w:color w:val="000000" w:themeColor="text1"/>
          <w:sz w:val="24"/>
          <w:szCs w:val="24"/>
        </w:rPr>
        <w:t>= cilvēka aktivitātes (piesārņojuma radīšana, pasliktināšanās utt.);</w:t>
      </w:r>
    </w:p>
    <w:p w:rsidR="004059FE" w:rsidRPr="004059FE" w:rsidRDefault="004059FE" w:rsidP="00A7151B">
      <w:pPr>
        <w:pStyle w:val="Style13"/>
        <w:widowControl/>
        <w:numPr>
          <w:ilvl w:val="0"/>
          <w:numId w:val="33"/>
        </w:numPr>
        <w:tabs>
          <w:tab w:val="left" w:pos="730"/>
        </w:tabs>
        <w:jc w:val="both"/>
        <w:rPr>
          <w:rStyle w:val="FontStyle47"/>
          <w:rFonts w:ascii="Times New Roman" w:hAnsi="Times New Roman" w:cs="Times New Roman"/>
          <w:color w:val="000000" w:themeColor="text1"/>
          <w:sz w:val="24"/>
          <w:szCs w:val="24"/>
          <w:lang w:eastAsia="de-DE"/>
        </w:rPr>
      </w:pPr>
      <w:r w:rsidRPr="004059FE">
        <w:rPr>
          <w:rStyle w:val="FontStyle47"/>
          <w:rFonts w:ascii="Times New Roman" w:hAnsi="Times New Roman" w:cs="Times New Roman"/>
          <w:color w:val="000000" w:themeColor="text1"/>
          <w:sz w:val="24"/>
          <w:szCs w:val="24"/>
          <w:lang w:eastAsia="en-US"/>
        </w:rPr>
        <w:t>stāvoklis</w:t>
      </w:r>
      <w:r w:rsidRPr="004059FE">
        <w:rPr>
          <w:rStyle w:val="FontStyle47"/>
          <w:rFonts w:ascii="Times New Roman" w:hAnsi="Times New Roman" w:cs="Times New Roman"/>
          <w:b w:val="0"/>
          <w:bCs w:val="0"/>
          <w:color w:val="000000" w:themeColor="text1"/>
          <w:sz w:val="24"/>
          <w:szCs w:val="24"/>
          <w:lang w:eastAsia="en-US"/>
        </w:rPr>
        <w:t xml:space="preserve"> </w:t>
      </w:r>
      <w:r w:rsidRPr="004059FE">
        <w:rPr>
          <w:rStyle w:val="FontStyle49"/>
          <w:rFonts w:ascii="Times New Roman" w:hAnsi="Times New Roman" w:cs="Times New Roman"/>
          <w:color w:val="000000" w:themeColor="text1"/>
          <w:sz w:val="24"/>
          <w:szCs w:val="24"/>
          <w:lang w:eastAsia="en-US"/>
        </w:rPr>
        <w:t>= izmērāms (vides) stāvoklis, tendences;</w:t>
      </w:r>
    </w:p>
    <w:p w:rsidR="004059FE" w:rsidRPr="004059FE" w:rsidRDefault="004059FE" w:rsidP="00A7151B">
      <w:pPr>
        <w:pStyle w:val="Style24"/>
        <w:widowControl/>
        <w:numPr>
          <w:ilvl w:val="0"/>
          <w:numId w:val="33"/>
        </w:numPr>
        <w:tabs>
          <w:tab w:val="left" w:pos="725"/>
        </w:tabs>
        <w:spacing w:line="240" w:lineRule="auto"/>
        <w:rPr>
          <w:rStyle w:val="FontStyle47"/>
          <w:rFonts w:ascii="Times New Roman" w:hAnsi="Times New Roman" w:cs="Times New Roman"/>
          <w:color w:val="000000" w:themeColor="text1"/>
          <w:sz w:val="24"/>
          <w:szCs w:val="24"/>
          <w:lang w:eastAsia="en-US"/>
        </w:rPr>
      </w:pPr>
      <w:r w:rsidRPr="004059FE">
        <w:rPr>
          <w:rStyle w:val="FontStyle47"/>
          <w:rFonts w:ascii="Times New Roman" w:hAnsi="Times New Roman" w:cs="Times New Roman"/>
          <w:color w:val="000000" w:themeColor="text1"/>
          <w:sz w:val="24"/>
          <w:szCs w:val="24"/>
          <w:lang w:eastAsia="fr-FR"/>
        </w:rPr>
        <w:t>ietekme</w:t>
      </w:r>
      <w:r w:rsidRPr="004059FE">
        <w:rPr>
          <w:rStyle w:val="FontStyle47"/>
          <w:rFonts w:ascii="Times New Roman" w:hAnsi="Times New Roman" w:cs="Times New Roman"/>
          <w:b w:val="0"/>
          <w:bCs w:val="0"/>
          <w:color w:val="000000" w:themeColor="text1"/>
          <w:sz w:val="24"/>
          <w:szCs w:val="24"/>
          <w:lang w:eastAsia="fr-FR"/>
        </w:rPr>
        <w:t xml:space="preserve"> </w:t>
      </w:r>
      <w:r w:rsidRPr="004059FE">
        <w:rPr>
          <w:rStyle w:val="FontStyle49"/>
          <w:rFonts w:ascii="Times New Roman" w:hAnsi="Times New Roman" w:cs="Times New Roman"/>
          <w:color w:val="000000" w:themeColor="text1"/>
          <w:sz w:val="24"/>
          <w:szCs w:val="24"/>
          <w:lang w:eastAsia="fr-FR"/>
        </w:rPr>
        <w:t>= nozīme (vai spiediens rada būtiskas (pozitīvas vai negatīvas) izmaiņas vidē);</w:t>
      </w:r>
    </w:p>
    <w:p w:rsidR="004059FE" w:rsidRPr="004059FE" w:rsidRDefault="004059FE" w:rsidP="00A7151B">
      <w:pPr>
        <w:pStyle w:val="Style24"/>
        <w:widowControl/>
        <w:numPr>
          <w:ilvl w:val="0"/>
          <w:numId w:val="33"/>
        </w:numPr>
        <w:tabs>
          <w:tab w:val="left" w:pos="725"/>
        </w:tabs>
        <w:spacing w:line="240" w:lineRule="auto"/>
        <w:rPr>
          <w:rStyle w:val="FontStyle47"/>
          <w:rFonts w:ascii="Times New Roman" w:hAnsi="Times New Roman" w:cs="Times New Roman"/>
          <w:color w:val="000000" w:themeColor="text1"/>
          <w:sz w:val="24"/>
          <w:szCs w:val="24"/>
          <w:lang w:eastAsia="en-US"/>
        </w:rPr>
      </w:pPr>
      <w:r w:rsidRPr="004059FE">
        <w:rPr>
          <w:rStyle w:val="FontStyle47"/>
          <w:rFonts w:ascii="Times New Roman" w:hAnsi="Times New Roman" w:cs="Times New Roman"/>
          <w:color w:val="000000" w:themeColor="text1"/>
          <w:sz w:val="24"/>
          <w:szCs w:val="24"/>
          <w:lang w:eastAsia="en-US"/>
        </w:rPr>
        <w:t>atbildes pasākumi</w:t>
      </w:r>
      <w:r w:rsidRPr="004059FE">
        <w:rPr>
          <w:rStyle w:val="FontStyle47"/>
          <w:rFonts w:ascii="Times New Roman" w:hAnsi="Times New Roman" w:cs="Times New Roman"/>
          <w:b w:val="0"/>
          <w:bCs w:val="0"/>
          <w:color w:val="000000" w:themeColor="text1"/>
          <w:sz w:val="24"/>
          <w:szCs w:val="24"/>
          <w:lang w:eastAsia="en-US"/>
        </w:rPr>
        <w:t xml:space="preserve"> </w:t>
      </w:r>
      <w:r w:rsidRPr="004059FE">
        <w:rPr>
          <w:rStyle w:val="FontStyle49"/>
          <w:rFonts w:ascii="Times New Roman" w:hAnsi="Times New Roman" w:cs="Times New Roman"/>
          <w:color w:val="000000" w:themeColor="text1"/>
          <w:sz w:val="24"/>
          <w:szCs w:val="24"/>
          <w:lang w:eastAsia="en-US"/>
        </w:rPr>
        <w:t>= rīcība, lēmums, pielāgojumi.</w:t>
      </w:r>
    </w:p>
    <w:p w:rsidR="004059FE" w:rsidRPr="004059FE" w:rsidRDefault="004059FE" w:rsidP="004059FE">
      <w:pPr>
        <w:pStyle w:val="Heading2"/>
        <w:keepLines w:val="0"/>
        <w:widowControl w:val="0"/>
        <w:numPr>
          <w:ilvl w:val="1"/>
          <w:numId w:val="7"/>
        </w:numPr>
        <w:autoSpaceDE w:val="0"/>
        <w:autoSpaceDN w:val="0"/>
        <w:adjustRightInd w:val="0"/>
        <w:spacing w:before="0" w:line="240" w:lineRule="auto"/>
        <w:ind w:left="0" w:firstLine="0"/>
        <w:rPr>
          <w:rStyle w:val="FontStyle46"/>
          <w:rFonts w:ascii="Times New Roman" w:hAnsi="Times New Roman" w:cs="Times New Roman"/>
          <w:b/>
          <w:bCs/>
          <w:i/>
          <w:iCs/>
          <w:color w:val="000000" w:themeColor="text1"/>
          <w:lang w:eastAsia="de-DE"/>
        </w:rPr>
      </w:pPr>
      <w:bookmarkStart w:id="23" w:name="_Toc374550113"/>
      <w:r w:rsidRPr="004059FE">
        <w:rPr>
          <w:rStyle w:val="FontStyle46"/>
          <w:rFonts w:ascii="Times New Roman" w:hAnsi="Times New Roman" w:cs="Times New Roman"/>
          <w:b/>
          <w:bCs/>
          <w:i/>
          <w:iCs/>
          <w:color w:val="000000" w:themeColor="text1"/>
          <w:lang w:eastAsia="de-DE"/>
        </w:rPr>
        <w:lastRenderedPageBreak/>
        <w:t>Programmas indikatori</w:t>
      </w:r>
      <w:bookmarkEnd w:id="23"/>
    </w:p>
    <w:p w:rsidR="004059FE" w:rsidRPr="004059FE" w:rsidRDefault="004059FE" w:rsidP="00A7151B">
      <w:pPr>
        <w:pStyle w:val="Style17"/>
        <w:widowControl/>
        <w:spacing w:line="240" w:lineRule="auto"/>
        <w:ind w:firstLine="426"/>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Programmas līmenī ir ieteicams veikt šādas aktivitātes:</w:t>
      </w:r>
    </w:p>
    <w:p w:rsidR="004059FE" w:rsidRPr="004059FE" w:rsidRDefault="004059FE" w:rsidP="00A7151B">
      <w:pPr>
        <w:pStyle w:val="Style24"/>
        <w:widowControl/>
        <w:numPr>
          <w:ilvl w:val="0"/>
          <w:numId w:val="34"/>
        </w:numPr>
        <w:tabs>
          <w:tab w:val="left" w:pos="720"/>
        </w:tabs>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 xml:space="preserve">ierosināto aktivitāšu </w:t>
      </w:r>
      <w:proofErr w:type="spellStart"/>
      <w:r w:rsidRPr="004059FE">
        <w:rPr>
          <w:rStyle w:val="FontStyle49"/>
          <w:rFonts w:ascii="Times New Roman" w:hAnsi="Times New Roman" w:cs="Times New Roman"/>
          <w:i/>
          <w:iCs/>
          <w:color w:val="000000" w:themeColor="text1"/>
          <w:sz w:val="24"/>
          <w:szCs w:val="24"/>
          <w:lang w:eastAsia="en-US"/>
        </w:rPr>
        <w:t>ex</w:t>
      </w:r>
      <w:proofErr w:type="spellEnd"/>
      <w:r w:rsidRPr="004059FE">
        <w:rPr>
          <w:rStyle w:val="FontStyle49"/>
          <w:rFonts w:ascii="Times New Roman" w:hAnsi="Times New Roman" w:cs="Times New Roman"/>
          <w:i/>
          <w:iCs/>
          <w:color w:val="000000" w:themeColor="text1"/>
          <w:sz w:val="24"/>
          <w:szCs w:val="24"/>
          <w:lang w:eastAsia="en-US"/>
        </w:rPr>
        <w:t xml:space="preserve"> </w:t>
      </w:r>
      <w:proofErr w:type="spellStart"/>
      <w:r w:rsidRPr="004059FE">
        <w:rPr>
          <w:rStyle w:val="FontStyle49"/>
          <w:rFonts w:ascii="Times New Roman" w:hAnsi="Times New Roman" w:cs="Times New Roman"/>
          <w:i/>
          <w:iCs/>
          <w:color w:val="000000" w:themeColor="text1"/>
          <w:sz w:val="24"/>
          <w:szCs w:val="24"/>
          <w:lang w:eastAsia="en-US"/>
        </w:rPr>
        <w:t>ante</w:t>
      </w:r>
      <w:proofErr w:type="spellEnd"/>
      <w:r w:rsidRPr="004059FE">
        <w:rPr>
          <w:rStyle w:val="FontStyle49"/>
          <w:rFonts w:ascii="Times New Roman" w:hAnsi="Times New Roman" w:cs="Times New Roman"/>
          <w:color w:val="000000" w:themeColor="text1"/>
          <w:sz w:val="24"/>
          <w:szCs w:val="24"/>
          <w:lang w:eastAsia="en-US"/>
        </w:rPr>
        <w:t xml:space="preserve"> ietekmes uz vidi novērtējumu (projekta priekšlikumu novērtēšana pirms īstenošanas);</w:t>
      </w:r>
    </w:p>
    <w:p w:rsidR="004059FE" w:rsidRPr="004059FE" w:rsidRDefault="004059FE" w:rsidP="00A7151B">
      <w:pPr>
        <w:pStyle w:val="Style24"/>
        <w:widowControl/>
        <w:numPr>
          <w:ilvl w:val="0"/>
          <w:numId w:val="34"/>
        </w:numPr>
        <w:tabs>
          <w:tab w:val="left" w:pos="720"/>
        </w:tabs>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vidēja termiņa vides novērtējums (novērtēšana projekta īstenošanas laikā);</w:t>
      </w:r>
    </w:p>
    <w:p w:rsidR="004059FE" w:rsidRPr="004059FE" w:rsidRDefault="004059FE" w:rsidP="00A7151B">
      <w:pPr>
        <w:pStyle w:val="Style24"/>
        <w:widowControl/>
        <w:numPr>
          <w:ilvl w:val="0"/>
          <w:numId w:val="34"/>
        </w:numPr>
        <w:tabs>
          <w:tab w:val="left" w:pos="720"/>
        </w:tabs>
        <w:spacing w:line="240" w:lineRule="auto"/>
        <w:rPr>
          <w:rStyle w:val="FontStyle49"/>
          <w:rFonts w:ascii="Times New Roman" w:hAnsi="Times New Roman" w:cs="Times New Roman"/>
          <w:color w:val="000000" w:themeColor="text1"/>
          <w:sz w:val="24"/>
          <w:szCs w:val="24"/>
          <w:lang w:eastAsia="de-DE"/>
        </w:rPr>
      </w:pPr>
      <w:r w:rsidRPr="004059FE">
        <w:rPr>
          <w:rStyle w:val="FontStyle49"/>
          <w:rFonts w:ascii="Times New Roman" w:hAnsi="Times New Roman" w:cs="Times New Roman"/>
          <w:color w:val="000000" w:themeColor="text1"/>
          <w:sz w:val="24"/>
          <w:szCs w:val="24"/>
          <w:lang w:eastAsia="en-US"/>
        </w:rPr>
        <w:t xml:space="preserve">pabeigto aktivitāšu </w:t>
      </w:r>
      <w:proofErr w:type="spellStart"/>
      <w:r w:rsidRPr="004059FE">
        <w:rPr>
          <w:rStyle w:val="FontStyle49"/>
          <w:rFonts w:ascii="Times New Roman" w:hAnsi="Times New Roman" w:cs="Times New Roman"/>
          <w:i/>
          <w:iCs/>
          <w:color w:val="000000" w:themeColor="text1"/>
          <w:sz w:val="24"/>
          <w:szCs w:val="24"/>
          <w:lang w:eastAsia="en-US"/>
        </w:rPr>
        <w:t>ex</w:t>
      </w:r>
      <w:proofErr w:type="spellEnd"/>
      <w:r w:rsidRPr="004059FE">
        <w:rPr>
          <w:rStyle w:val="FontStyle49"/>
          <w:rFonts w:ascii="Times New Roman" w:hAnsi="Times New Roman" w:cs="Times New Roman"/>
          <w:i/>
          <w:iCs/>
          <w:color w:val="000000" w:themeColor="text1"/>
          <w:sz w:val="24"/>
          <w:szCs w:val="24"/>
          <w:lang w:eastAsia="en-US"/>
        </w:rPr>
        <w:t xml:space="preserve"> post</w:t>
      </w:r>
      <w:r w:rsidRPr="004059FE">
        <w:rPr>
          <w:rStyle w:val="FontStyle49"/>
          <w:rFonts w:ascii="Times New Roman" w:hAnsi="Times New Roman" w:cs="Times New Roman"/>
          <w:color w:val="000000" w:themeColor="text1"/>
          <w:sz w:val="24"/>
          <w:szCs w:val="24"/>
          <w:lang w:eastAsia="en-US"/>
        </w:rPr>
        <w:t xml:space="preserve"> ietekmes uz vidi novērtējums (pēc projekta īstenošanas).</w:t>
      </w:r>
    </w:p>
    <w:p w:rsidR="00A7151B" w:rsidRDefault="00A7151B" w:rsidP="00A7151B">
      <w:pPr>
        <w:pStyle w:val="Style17"/>
        <w:widowControl/>
        <w:spacing w:line="240" w:lineRule="auto"/>
        <w:ind w:firstLine="360"/>
        <w:rPr>
          <w:rStyle w:val="FontStyle49"/>
          <w:rFonts w:ascii="Times New Roman" w:hAnsi="Times New Roman" w:cs="Times New Roman"/>
          <w:i/>
          <w:iCs/>
          <w:color w:val="000000" w:themeColor="text1"/>
          <w:sz w:val="24"/>
          <w:szCs w:val="24"/>
          <w:lang w:eastAsia="en-US"/>
        </w:rPr>
      </w:pPr>
    </w:p>
    <w:p w:rsidR="00A7151B" w:rsidRDefault="004059FE" w:rsidP="00A7151B">
      <w:pPr>
        <w:pStyle w:val="Style17"/>
        <w:widowControl/>
        <w:spacing w:line="240" w:lineRule="auto"/>
        <w:ind w:firstLine="360"/>
        <w:rPr>
          <w:rStyle w:val="FontStyle49"/>
          <w:rFonts w:ascii="Times New Roman" w:hAnsi="Times New Roman" w:cs="Times New Roman"/>
          <w:color w:val="000000" w:themeColor="text1"/>
          <w:sz w:val="24"/>
          <w:szCs w:val="24"/>
          <w:lang w:eastAsia="en-US"/>
        </w:rPr>
      </w:pPr>
      <w:proofErr w:type="spellStart"/>
      <w:r w:rsidRPr="004059FE">
        <w:rPr>
          <w:rStyle w:val="FontStyle49"/>
          <w:rFonts w:ascii="Times New Roman" w:hAnsi="Times New Roman" w:cs="Times New Roman"/>
          <w:i/>
          <w:iCs/>
          <w:color w:val="000000" w:themeColor="text1"/>
          <w:sz w:val="24"/>
          <w:szCs w:val="24"/>
          <w:lang w:eastAsia="en-US"/>
        </w:rPr>
        <w:t>Ex</w:t>
      </w:r>
      <w:proofErr w:type="spellEnd"/>
      <w:r w:rsidRPr="004059FE">
        <w:rPr>
          <w:rStyle w:val="FontStyle49"/>
          <w:rFonts w:ascii="Times New Roman" w:hAnsi="Times New Roman" w:cs="Times New Roman"/>
          <w:i/>
          <w:iCs/>
          <w:color w:val="000000" w:themeColor="text1"/>
          <w:sz w:val="24"/>
          <w:szCs w:val="24"/>
          <w:lang w:eastAsia="en-US"/>
        </w:rPr>
        <w:t xml:space="preserve"> </w:t>
      </w:r>
      <w:proofErr w:type="spellStart"/>
      <w:r w:rsidRPr="004059FE">
        <w:rPr>
          <w:rStyle w:val="FontStyle49"/>
          <w:rFonts w:ascii="Times New Roman" w:hAnsi="Times New Roman" w:cs="Times New Roman"/>
          <w:i/>
          <w:iCs/>
          <w:color w:val="000000" w:themeColor="text1"/>
          <w:sz w:val="24"/>
          <w:szCs w:val="24"/>
          <w:lang w:eastAsia="en-US"/>
        </w:rPr>
        <w:t>ante</w:t>
      </w:r>
      <w:proofErr w:type="spellEnd"/>
      <w:r w:rsidRPr="004059FE">
        <w:rPr>
          <w:rStyle w:val="FontStyle49"/>
          <w:rFonts w:ascii="Times New Roman" w:hAnsi="Times New Roman" w:cs="Times New Roman"/>
          <w:color w:val="000000" w:themeColor="text1"/>
          <w:sz w:val="24"/>
          <w:szCs w:val="24"/>
          <w:lang w:eastAsia="en-US"/>
        </w:rPr>
        <w:t xml:space="preserve"> un </w:t>
      </w:r>
      <w:proofErr w:type="spellStart"/>
      <w:r w:rsidRPr="004059FE">
        <w:rPr>
          <w:rStyle w:val="FontStyle49"/>
          <w:rFonts w:ascii="Times New Roman" w:hAnsi="Times New Roman" w:cs="Times New Roman"/>
          <w:i/>
          <w:iCs/>
          <w:color w:val="000000" w:themeColor="text1"/>
          <w:sz w:val="24"/>
          <w:szCs w:val="24"/>
          <w:lang w:eastAsia="en-US"/>
        </w:rPr>
        <w:t>ex</w:t>
      </w:r>
      <w:proofErr w:type="spellEnd"/>
      <w:r w:rsidRPr="004059FE">
        <w:rPr>
          <w:rStyle w:val="FontStyle49"/>
          <w:rFonts w:ascii="Times New Roman" w:hAnsi="Times New Roman" w:cs="Times New Roman"/>
          <w:i/>
          <w:iCs/>
          <w:color w:val="000000" w:themeColor="text1"/>
          <w:sz w:val="24"/>
          <w:szCs w:val="24"/>
          <w:lang w:eastAsia="en-US"/>
        </w:rPr>
        <w:t xml:space="preserve"> post</w:t>
      </w:r>
      <w:r w:rsidRPr="004059FE">
        <w:rPr>
          <w:rStyle w:val="FontStyle49"/>
          <w:rFonts w:ascii="Times New Roman" w:hAnsi="Times New Roman" w:cs="Times New Roman"/>
          <w:color w:val="000000" w:themeColor="text1"/>
          <w:sz w:val="24"/>
          <w:szCs w:val="24"/>
          <w:lang w:eastAsia="en-US"/>
        </w:rPr>
        <w:t xml:space="preserve"> ietekmes uz vidi novērtējumam būtu jābūt projekta sagatavošanas un projekta rezultātu ziņošanas obligātai daļai. Vidēja termiņa novērtējums ir fakultatīvs. Piemēram, ir ieteicams, lai vides aspektu novērtējums tiktu veikts, kad projekta saturs pievēršas vides uzlabojumiem, piemēram, cenšas sasniegt 2. prioritārā virziena (TO6) noteiktos mērķus. </w:t>
      </w:r>
      <w:proofErr w:type="spellStart"/>
      <w:r w:rsidRPr="004059FE">
        <w:rPr>
          <w:rStyle w:val="FontStyle49"/>
          <w:rFonts w:ascii="Times New Roman" w:hAnsi="Times New Roman" w:cs="Times New Roman"/>
          <w:i/>
          <w:iCs/>
          <w:color w:val="000000" w:themeColor="text1"/>
          <w:sz w:val="24"/>
          <w:szCs w:val="24"/>
          <w:lang w:eastAsia="en-US"/>
        </w:rPr>
        <w:t>Ex</w:t>
      </w:r>
      <w:proofErr w:type="spellEnd"/>
      <w:r w:rsidRPr="004059FE">
        <w:rPr>
          <w:rStyle w:val="FontStyle49"/>
          <w:rFonts w:ascii="Times New Roman" w:hAnsi="Times New Roman" w:cs="Times New Roman"/>
          <w:i/>
          <w:iCs/>
          <w:color w:val="000000" w:themeColor="text1"/>
          <w:sz w:val="24"/>
          <w:szCs w:val="24"/>
          <w:lang w:eastAsia="en-US"/>
        </w:rPr>
        <w:t xml:space="preserve"> post</w:t>
      </w:r>
      <w:r w:rsidRPr="004059FE">
        <w:rPr>
          <w:rStyle w:val="FontStyle49"/>
          <w:rFonts w:ascii="Times New Roman" w:hAnsi="Times New Roman" w:cs="Times New Roman"/>
          <w:color w:val="000000" w:themeColor="text1"/>
          <w:sz w:val="24"/>
          <w:szCs w:val="24"/>
          <w:lang w:eastAsia="en-US"/>
        </w:rPr>
        <w:t xml:space="preserve"> novērtējums ir svarīgs konkrēta projekta novērtējumam un visas CBC programmas novērtējumam.</w:t>
      </w:r>
    </w:p>
    <w:p w:rsidR="004059FE" w:rsidRDefault="004059FE" w:rsidP="00A7151B">
      <w:pPr>
        <w:pStyle w:val="Style17"/>
        <w:widowControl/>
        <w:spacing w:line="240" w:lineRule="auto"/>
        <w:ind w:firstLine="36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Vides pārvaldība ir jo īpaši svarīga aktivitātēm, kas ietvertas 6. tematiskajā mērķī — „Vides un resursu efektivitāte” un pievēršas dabas aizsardzībai un resursu efektīvas izmantošanas veicināšanai.</w:t>
      </w:r>
    </w:p>
    <w:p w:rsidR="00A7151B" w:rsidRPr="004059FE" w:rsidRDefault="00A7151B" w:rsidP="00A7151B">
      <w:pPr>
        <w:pStyle w:val="Style17"/>
        <w:widowControl/>
        <w:spacing w:line="240" w:lineRule="auto"/>
        <w:ind w:firstLine="360"/>
        <w:rPr>
          <w:rStyle w:val="FontStyle49"/>
          <w:rFonts w:ascii="Times New Roman" w:hAnsi="Times New Roman" w:cs="Times New Roman"/>
          <w:color w:val="000000" w:themeColor="text1"/>
          <w:sz w:val="24"/>
          <w:szCs w:val="24"/>
          <w:lang w:eastAsia="en-US"/>
        </w:rPr>
      </w:pPr>
    </w:p>
    <w:p w:rsidR="004059FE" w:rsidRPr="004059FE" w:rsidRDefault="004059FE" w:rsidP="004059FE">
      <w:pPr>
        <w:pStyle w:val="Heading2"/>
        <w:keepLines w:val="0"/>
        <w:widowControl w:val="0"/>
        <w:numPr>
          <w:ilvl w:val="1"/>
          <w:numId w:val="7"/>
        </w:numPr>
        <w:autoSpaceDE w:val="0"/>
        <w:autoSpaceDN w:val="0"/>
        <w:adjustRightInd w:val="0"/>
        <w:spacing w:before="0" w:line="240" w:lineRule="auto"/>
        <w:ind w:left="0" w:firstLine="0"/>
        <w:rPr>
          <w:rStyle w:val="FontStyle46"/>
          <w:rFonts w:ascii="Times New Roman" w:hAnsi="Times New Roman" w:cs="Times New Roman"/>
          <w:b/>
          <w:bCs/>
          <w:i/>
          <w:iCs/>
          <w:color w:val="000000" w:themeColor="text1"/>
          <w:lang w:eastAsia="de-DE"/>
        </w:rPr>
      </w:pPr>
      <w:bookmarkStart w:id="24" w:name="_Toc374550114"/>
      <w:r w:rsidRPr="004059FE">
        <w:rPr>
          <w:rStyle w:val="FontStyle46"/>
          <w:rFonts w:ascii="Times New Roman" w:hAnsi="Times New Roman" w:cs="Times New Roman"/>
          <w:b/>
          <w:bCs/>
          <w:i/>
          <w:iCs/>
          <w:color w:val="000000" w:themeColor="text1"/>
          <w:lang w:eastAsia="de-DE"/>
        </w:rPr>
        <w:t>Projekta indikatori</w:t>
      </w:r>
      <w:bookmarkEnd w:id="24"/>
    </w:p>
    <w:p w:rsidR="004059FE" w:rsidRPr="004059FE" w:rsidRDefault="004059FE" w:rsidP="00A7151B">
      <w:pPr>
        <w:pStyle w:val="Style17"/>
        <w:widowControl/>
        <w:spacing w:line="240" w:lineRule="auto"/>
        <w:ind w:firstLine="426"/>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Uz vides problēmām vērsta projekta vides aspektu novērtējuma mērķis ir pilnībā integrēt vides jautājumus projekta plānā. Tas ļauj:</w:t>
      </w:r>
    </w:p>
    <w:p w:rsidR="004059FE" w:rsidRPr="004059FE" w:rsidRDefault="004059FE" w:rsidP="00A7151B">
      <w:pPr>
        <w:pStyle w:val="Style24"/>
        <w:widowControl/>
        <w:numPr>
          <w:ilvl w:val="0"/>
          <w:numId w:val="40"/>
        </w:numPr>
        <w:tabs>
          <w:tab w:val="left" w:pos="720"/>
        </w:tabs>
        <w:spacing w:line="240" w:lineRule="auto"/>
        <w:ind w:left="709" w:hanging="349"/>
        <w:rPr>
          <w:rStyle w:val="FontStyle49"/>
          <w:rFonts w:ascii="Times New Roman" w:hAnsi="Times New Roman" w:cs="Times New Roman"/>
          <w:color w:val="000000" w:themeColor="text1"/>
          <w:sz w:val="24"/>
          <w:szCs w:val="24"/>
          <w:lang w:eastAsia="de-DE"/>
        </w:rPr>
      </w:pPr>
      <w:r w:rsidRPr="004059FE">
        <w:rPr>
          <w:rStyle w:val="FontStyle49"/>
          <w:rFonts w:ascii="Times New Roman" w:hAnsi="Times New Roman" w:cs="Times New Roman"/>
          <w:color w:val="000000" w:themeColor="text1"/>
          <w:sz w:val="24"/>
          <w:szCs w:val="24"/>
          <w:lang w:eastAsia="de-DE"/>
        </w:rPr>
        <w:t>informēt projektā ieinteresētās puses (piemēram, projekta vadības komandu, projekta koordinācijas komiteju, par projekta apstiprināšanu atbildīgie lēmumu pieņēmēji, projekta iekšējās un ārējās uzraudzības komanda utt.) par projektam svarīgiem vides apsvērumiem;</w:t>
      </w:r>
    </w:p>
    <w:p w:rsidR="004059FE" w:rsidRPr="004059FE" w:rsidRDefault="004059FE" w:rsidP="00A7151B">
      <w:pPr>
        <w:pStyle w:val="Style24"/>
        <w:widowControl/>
        <w:numPr>
          <w:ilvl w:val="0"/>
          <w:numId w:val="40"/>
        </w:numPr>
        <w:tabs>
          <w:tab w:val="left" w:pos="350"/>
        </w:tabs>
        <w:spacing w:line="240" w:lineRule="auto"/>
        <w:ind w:left="709" w:hanging="349"/>
        <w:rPr>
          <w:rStyle w:val="FontStyle49"/>
          <w:rFonts w:ascii="Times New Roman" w:hAnsi="Times New Roman" w:cs="Times New Roman"/>
          <w:color w:val="000000" w:themeColor="text1"/>
          <w:sz w:val="24"/>
          <w:szCs w:val="24"/>
          <w:lang w:eastAsia="de-DE"/>
        </w:rPr>
      </w:pPr>
      <w:r w:rsidRPr="004059FE">
        <w:rPr>
          <w:rStyle w:val="FontStyle49"/>
          <w:rFonts w:ascii="Times New Roman" w:hAnsi="Times New Roman" w:cs="Times New Roman"/>
          <w:color w:val="000000" w:themeColor="text1"/>
          <w:sz w:val="24"/>
          <w:szCs w:val="24"/>
          <w:lang w:eastAsia="de-DE"/>
        </w:rPr>
        <w:t>atbalstīt pilnu attiecīgo vides jautājumu integrāciju aktivitātes projektā.</w:t>
      </w:r>
    </w:p>
    <w:p w:rsidR="00A7151B" w:rsidRDefault="00A7151B" w:rsidP="004059FE">
      <w:pPr>
        <w:pStyle w:val="Style17"/>
        <w:widowControl/>
        <w:spacing w:line="240" w:lineRule="auto"/>
        <w:rPr>
          <w:rStyle w:val="FontStyle49"/>
          <w:rFonts w:ascii="Times New Roman" w:hAnsi="Times New Roman" w:cs="Times New Roman"/>
          <w:color w:val="000000" w:themeColor="text1"/>
          <w:sz w:val="24"/>
          <w:szCs w:val="24"/>
          <w:lang w:eastAsia="en-US"/>
        </w:rPr>
      </w:pPr>
    </w:p>
    <w:p w:rsidR="004059FE" w:rsidRPr="004059FE" w:rsidRDefault="004059FE" w:rsidP="00A7151B">
      <w:pPr>
        <w:pStyle w:val="Style17"/>
        <w:widowControl/>
        <w:spacing w:line="240" w:lineRule="auto"/>
        <w:ind w:firstLine="36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Sākotnējais novērtējums tiek veikts projekta sagatavošanas un pārrobežu aktivitāšu satura plānošanas laikā. Piemērotība un pilnīgums tiks pārbaudīti lēmumu pieņemšanas un projekta pieteikumu apstiprināšanas laikā.</w:t>
      </w:r>
    </w:p>
    <w:p w:rsidR="004059FE" w:rsidRDefault="004059FE" w:rsidP="00A7151B">
      <w:pPr>
        <w:pStyle w:val="Style17"/>
        <w:widowControl/>
        <w:spacing w:line="240" w:lineRule="auto"/>
        <w:ind w:firstLine="36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Ir ieteicams, lai projekta pieteicēji izmantotu vienkārša formāta indikatorus, ko varētu balstīt uz pašnovērtējumu, izmantojot šādus pamatjautājumus:</w:t>
      </w:r>
    </w:p>
    <w:p w:rsidR="00A7151B" w:rsidRPr="004059FE" w:rsidRDefault="00A7151B" w:rsidP="00A7151B">
      <w:pPr>
        <w:pStyle w:val="Style17"/>
        <w:widowControl/>
        <w:spacing w:line="240" w:lineRule="auto"/>
        <w:ind w:firstLine="360"/>
        <w:rPr>
          <w:rStyle w:val="FontStyle49"/>
          <w:rFonts w:ascii="Times New Roman" w:hAnsi="Times New Roman" w:cs="Times New Roman"/>
          <w:color w:val="000000" w:themeColor="text1"/>
          <w:sz w:val="24"/>
          <w:szCs w:val="24"/>
          <w:lang w:eastAsia="en-US"/>
        </w:rPr>
      </w:pPr>
    </w:p>
    <w:p w:rsidR="004059FE" w:rsidRPr="004059FE" w:rsidRDefault="004059FE" w:rsidP="00A7151B">
      <w:pPr>
        <w:pStyle w:val="Style18"/>
        <w:widowControl/>
        <w:numPr>
          <w:ilvl w:val="0"/>
          <w:numId w:val="41"/>
        </w:numPr>
        <w:tabs>
          <w:tab w:val="left" w:pos="730"/>
        </w:tabs>
        <w:spacing w:line="240" w:lineRule="auto"/>
        <w:rPr>
          <w:rStyle w:val="FontStyle49"/>
          <w:rFonts w:ascii="Times New Roman" w:hAnsi="Times New Roman" w:cs="Times New Roman"/>
          <w:color w:val="000000" w:themeColor="text1"/>
          <w:sz w:val="24"/>
          <w:szCs w:val="24"/>
          <w:lang w:eastAsia="de-DE"/>
        </w:rPr>
      </w:pPr>
      <w:r w:rsidRPr="004059FE">
        <w:rPr>
          <w:rStyle w:val="FontStyle49"/>
          <w:rFonts w:ascii="Times New Roman" w:hAnsi="Times New Roman" w:cs="Times New Roman"/>
          <w:color w:val="000000" w:themeColor="text1"/>
          <w:sz w:val="24"/>
          <w:szCs w:val="24"/>
          <w:lang w:eastAsia="en-US"/>
        </w:rPr>
        <w:t>Kuri vides jautājumi tiks aplūkoti, izmantojot DPSIR ietvaru?</w:t>
      </w:r>
    </w:p>
    <w:p w:rsidR="004059FE" w:rsidRPr="004059FE" w:rsidRDefault="004059FE" w:rsidP="00A7151B">
      <w:pPr>
        <w:pStyle w:val="Style18"/>
        <w:widowControl/>
        <w:numPr>
          <w:ilvl w:val="0"/>
          <w:numId w:val="41"/>
        </w:numPr>
        <w:tabs>
          <w:tab w:val="left" w:pos="730"/>
        </w:tabs>
        <w:spacing w:line="240" w:lineRule="auto"/>
        <w:rPr>
          <w:rStyle w:val="FontStyle49"/>
          <w:rFonts w:ascii="Times New Roman" w:hAnsi="Times New Roman" w:cs="Times New Roman"/>
          <w:color w:val="000000" w:themeColor="text1"/>
          <w:sz w:val="24"/>
          <w:szCs w:val="24"/>
          <w:lang w:eastAsia="de-DE"/>
        </w:rPr>
      </w:pPr>
      <w:r w:rsidRPr="004059FE">
        <w:rPr>
          <w:rStyle w:val="FontStyle49"/>
          <w:rFonts w:ascii="Times New Roman" w:hAnsi="Times New Roman" w:cs="Times New Roman"/>
          <w:color w:val="000000" w:themeColor="text1"/>
          <w:sz w:val="24"/>
          <w:szCs w:val="24"/>
          <w:lang w:eastAsia="de-DE"/>
        </w:rPr>
        <w:t xml:space="preserve">Kurš esošā rīcības plāna (piemēram, HELCOM Rīcības plāns, ūdens pārvaldības plāns, </w:t>
      </w:r>
      <w:proofErr w:type="spellStart"/>
      <w:r w:rsidRPr="004059FE">
        <w:rPr>
          <w:rStyle w:val="FontStyle49"/>
          <w:rFonts w:ascii="Times New Roman" w:hAnsi="Times New Roman" w:cs="Times New Roman"/>
          <w:color w:val="000000" w:themeColor="text1"/>
          <w:sz w:val="24"/>
          <w:szCs w:val="24"/>
          <w:lang w:eastAsia="de-DE"/>
        </w:rPr>
        <w:t>Natura</w:t>
      </w:r>
      <w:proofErr w:type="spellEnd"/>
      <w:r w:rsidRPr="004059FE">
        <w:rPr>
          <w:rStyle w:val="FontStyle49"/>
          <w:rFonts w:ascii="Times New Roman" w:hAnsi="Times New Roman" w:cs="Times New Roman"/>
          <w:color w:val="000000" w:themeColor="text1"/>
          <w:sz w:val="24"/>
          <w:szCs w:val="24"/>
          <w:lang w:eastAsia="de-DE"/>
        </w:rPr>
        <w:t xml:space="preserve"> 2000 pārvaldības plāns utt.) mērķis iegūs no plānotās aktivitātes īstenošanas? Kādi ir galveni panākumu indikatori, balstoties uz esošajiem plāniem? Kāds ir panākumu izmērīšanas un paziņošanas mehānisms?</w:t>
      </w:r>
    </w:p>
    <w:p w:rsidR="004059FE" w:rsidRDefault="004059FE" w:rsidP="00A7151B">
      <w:pPr>
        <w:pStyle w:val="Style18"/>
        <w:widowControl/>
        <w:numPr>
          <w:ilvl w:val="0"/>
          <w:numId w:val="41"/>
        </w:numPr>
        <w:tabs>
          <w:tab w:val="left" w:pos="730"/>
        </w:tabs>
        <w:spacing w:line="240" w:lineRule="auto"/>
        <w:rPr>
          <w:rStyle w:val="FontStyle49"/>
          <w:rFonts w:ascii="Times New Roman" w:hAnsi="Times New Roman" w:cs="Times New Roman"/>
          <w:color w:val="000000" w:themeColor="text1"/>
          <w:sz w:val="24"/>
          <w:szCs w:val="24"/>
          <w:lang w:eastAsia="de-DE"/>
        </w:rPr>
      </w:pPr>
      <w:r w:rsidRPr="004059FE">
        <w:rPr>
          <w:rStyle w:val="FontStyle49"/>
          <w:rFonts w:ascii="Times New Roman" w:hAnsi="Times New Roman" w:cs="Times New Roman"/>
          <w:color w:val="000000" w:themeColor="text1"/>
          <w:sz w:val="24"/>
          <w:szCs w:val="24"/>
          <w:lang w:eastAsia="en-US"/>
        </w:rPr>
        <w:t>Ja projekts risina citas (nesen atklātas) vides problēmas, kādas ir šīs problēmas un kādā veidā projekts gūs vides atbildes reakciju?</w:t>
      </w:r>
    </w:p>
    <w:p w:rsidR="00A7151B" w:rsidRPr="004059FE" w:rsidRDefault="00A7151B" w:rsidP="00A7151B">
      <w:pPr>
        <w:pStyle w:val="Style18"/>
        <w:widowControl/>
        <w:tabs>
          <w:tab w:val="left" w:pos="730"/>
        </w:tabs>
        <w:spacing w:line="240" w:lineRule="auto"/>
        <w:ind w:firstLine="0"/>
        <w:rPr>
          <w:rStyle w:val="FontStyle49"/>
          <w:rFonts w:ascii="Times New Roman" w:hAnsi="Times New Roman" w:cs="Times New Roman"/>
          <w:color w:val="000000" w:themeColor="text1"/>
          <w:sz w:val="24"/>
          <w:szCs w:val="24"/>
          <w:lang w:eastAsia="de-DE"/>
        </w:rPr>
      </w:pPr>
    </w:p>
    <w:p w:rsidR="004059FE" w:rsidRDefault="004059FE" w:rsidP="00A7151B">
      <w:pPr>
        <w:spacing w:after="0" w:line="240" w:lineRule="auto"/>
        <w:ind w:firstLine="360"/>
        <w:rPr>
          <w:rStyle w:val="FontStyle49"/>
          <w:rFonts w:ascii="Times New Roman" w:hAnsi="Times New Roman" w:cs="Times New Roman"/>
          <w:color w:val="000000" w:themeColor="text1"/>
          <w:sz w:val="24"/>
          <w:szCs w:val="24"/>
        </w:rPr>
      </w:pPr>
      <w:r w:rsidRPr="004059FE">
        <w:rPr>
          <w:rStyle w:val="FontStyle49"/>
          <w:rFonts w:ascii="Times New Roman" w:hAnsi="Times New Roman" w:cs="Times New Roman"/>
          <w:color w:val="000000" w:themeColor="text1"/>
          <w:sz w:val="24"/>
          <w:szCs w:val="24"/>
        </w:rPr>
        <w:t>Ir ieteicams, lai novērtējumā tiktu ņemta vērā gan tiešā, gan netiešā ietekme. Projektam būtu jāvērtē, kāda ir plānoto projekta mērķu un projekta aktivitāšu ietekme uz vidi</w:t>
      </w:r>
      <w:r w:rsidR="00A7151B">
        <w:rPr>
          <w:rStyle w:val="FontStyle49"/>
          <w:rFonts w:ascii="Times New Roman" w:hAnsi="Times New Roman" w:cs="Times New Roman"/>
          <w:color w:val="000000" w:themeColor="text1"/>
          <w:sz w:val="24"/>
          <w:szCs w:val="24"/>
        </w:rPr>
        <w:t>.</w:t>
      </w:r>
    </w:p>
    <w:p w:rsidR="00A7151B" w:rsidRPr="004059FE" w:rsidRDefault="00A7151B" w:rsidP="00A7151B">
      <w:pPr>
        <w:spacing w:after="0" w:line="240" w:lineRule="auto"/>
        <w:ind w:firstLine="360"/>
        <w:rPr>
          <w:rStyle w:val="FontStyle49"/>
          <w:rFonts w:ascii="Times New Roman" w:hAnsi="Times New Roman" w:cs="Times New Roman"/>
          <w:color w:val="000000" w:themeColor="text1"/>
          <w:sz w:val="24"/>
          <w:szCs w:val="24"/>
        </w:rPr>
      </w:pPr>
    </w:p>
    <w:p w:rsidR="004059FE" w:rsidRPr="00A7151B" w:rsidRDefault="004059FE" w:rsidP="004059FE">
      <w:pPr>
        <w:pStyle w:val="Heading3"/>
        <w:keepLines w:val="0"/>
        <w:widowControl w:val="0"/>
        <w:numPr>
          <w:ilvl w:val="2"/>
          <w:numId w:val="7"/>
        </w:numPr>
        <w:autoSpaceDE w:val="0"/>
        <w:autoSpaceDN w:val="0"/>
        <w:adjustRightInd w:val="0"/>
        <w:spacing w:before="0" w:line="240" w:lineRule="auto"/>
        <w:ind w:left="0" w:firstLine="0"/>
        <w:rPr>
          <w:rStyle w:val="FontStyle47"/>
          <w:rFonts w:ascii="Times New Roman" w:hAnsi="Times New Roman" w:cs="Times New Roman"/>
          <w:i/>
          <w:color w:val="000000" w:themeColor="text1"/>
          <w:sz w:val="24"/>
          <w:szCs w:val="24"/>
          <w:lang w:eastAsia="de-DE"/>
        </w:rPr>
      </w:pPr>
      <w:bookmarkStart w:id="25" w:name="_Toc374550115"/>
      <w:r w:rsidRPr="00A7151B">
        <w:rPr>
          <w:rStyle w:val="FontStyle47"/>
          <w:rFonts w:ascii="Times New Roman" w:hAnsi="Times New Roman" w:cs="Times New Roman"/>
          <w:i/>
          <w:color w:val="000000" w:themeColor="text1"/>
          <w:sz w:val="24"/>
          <w:szCs w:val="24"/>
          <w:lang w:eastAsia="de-DE"/>
        </w:rPr>
        <w:t>Projekta mērķu novērtējums</w:t>
      </w:r>
      <w:bookmarkEnd w:id="25"/>
    </w:p>
    <w:p w:rsidR="004059FE" w:rsidRDefault="004059FE" w:rsidP="00A7151B">
      <w:pPr>
        <w:pStyle w:val="Style17"/>
        <w:widowControl/>
        <w:spacing w:line="240" w:lineRule="auto"/>
        <w:ind w:firstLine="72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 xml:space="preserve">Projekta vides mērķiem jābūt noteiktiem, un tiem jāiekļauj </w:t>
      </w:r>
      <w:r w:rsidRPr="004059FE">
        <w:rPr>
          <w:rStyle w:val="FontStyle49"/>
          <w:rFonts w:ascii="Times New Roman" w:hAnsi="Times New Roman" w:cs="Times New Roman"/>
          <w:b/>
          <w:bCs/>
          <w:color w:val="000000" w:themeColor="text1"/>
          <w:sz w:val="24"/>
          <w:szCs w:val="24"/>
          <w:lang w:eastAsia="en-US"/>
        </w:rPr>
        <w:t>plānotā projekta mērķa indikatoru</w:t>
      </w:r>
      <w:r w:rsidRPr="004059FE">
        <w:rPr>
          <w:rStyle w:val="FontStyle49"/>
          <w:rFonts w:ascii="Times New Roman" w:hAnsi="Times New Roman" w:cs="Times New Roman"/>
          <w:color w:val="000000" w:themeColor="text1"/>
          <w:sz w:val="24"/>
          <w:szCs w:val="24"/>
          <w:lang w:eastAsia="en-US"/>
        </w:rPr>
        <w:t xml:space="preserve"> progress. Galvenais jautājums, uz ko jārod atbilde ir: Kādā veidā projekts uzlabo vidi? Tas nozīmē — kura vides jautājuma risināšanā savu ieguldījumu sniedz konkrētā aktivitāte, vai tās ietekme ir pozitīva vai negatīva. Tas ir ļoti svarīgi aktivitātēm, kam ir tieša ietekme uz vidi. Kad iespējams, tam jāsakrīt ar programmas indikatoriem. Vides mērķu noteikšanas nolūkos novērtējums būtu jāveic, ja projekts palīdz sasniegt mērķus, kas izvirzīti daudznacionālos (globālos), ES, HELCOM, valsts vai </w:t>
      </w:r>
      <w:r w:rsidRPr="004059FE">
        <w:rPr>
          <w:rStyle w:val="FontStyle49"/>
          <w:rFonts w:ascii="Times New Roman" w:hAnsi="Times New Roman" w:cs="Times New Roman"/>
          <w:color w:val="000000" w:themeColor="text1"/>
          <w:sz w:val="24"/>
          <w:szCs w:val="24"/>
          <w:lang w:eastAsia="en-US"/>
        </w:rPr>
        <w:lastRenderedPageBreak/>
        <w:t>vietējos vides politikas dokumentos. Zemāk ir redzama tabula, kas jāņem vērā pašnovērtējumā.</w:t>
      </w:r>
    </w:p>
    <w:p w:rsidR="00A7151B" w:rsidRPr="004059FE" w:rsidRDefault="00A7151B" w:rsidP="00A7151B">
      <w:pPr>
        <w:pStyle w:val="Style17"/>
        <w:widowControl/>
        <w:spacing w:line="240" w:lineRule="auto"/>
        <w:ind w:firstLine="720"/>
        <w:rPr>
          <w:rStyle w:val="FontStyle49"/>
          <w:rFonts w:ascii="Times New Roman" w:hAnsi="Times New Roman" w:cs="Times New Roman"/>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2881"/>
        <w:gridCol w:w="2826"/>
      </w:tblGrid>
      <w:tr w:rsidR="004059FE" w:rsidRPr="004059FE" w:rsidTr="00710393">
        <w:tc>
          <w:tcPr>
            <w:tcW w:w="2813"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Risināmā vides problēma (DPSIR)</w:t>
            </w:r>
          </w:p>
        </w:tc>
        <w:tc>
          <w:tcPr>
            <w:tcW w:w="2881"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Ieguldījums esošā politikas instrumentā</w:t>
            </w:r>
          </w:p>
        </w:tc>
        <w:tc>
          <w:tcPr>
            <w:tcW w:w="2826"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Indikators</w:t>
            </w:r>
          </w:p>
        </w:tc>
      </w:tr>
      <w:tr w:rsidR="004059FE" w:rsidRPr="004059FE" w:rsidTr="00710393">
        <w:tc>
          <w:tcPr>
            <w:tcW w:w="2813"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p>
        </w:tc>
        <w:tc>
          <w:tcPr>
            <w:tcW w:w="2881"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b/>
                <w:bCs/>
                <w:color w:val="000000" w:themeColor="text1"/>
                <w:sz w:val="24"/>
                <w:szCs w:val="24"/>
                <w:lang w:eastAsia="en-US"/>
              </w:rPr>
              <w:t>Globāli vides jautājumi</w:t>
            </w:r>
            <w:r w:rsidRPr="004059FE">
              <w:rPr>
                <w:rStyle w:val="FontStyle49"/>
                <w:rFonts w:ascii="Times New Roman" w:hAnsi="Times New Roman" w:cs="Times New Roman"/>
                <w:color w:val="000000" w:themeColor="text1"/>
                <w:sz w:val="24"/>
                <w:szCs w:val="24"/>
                <w:lang w:eastAsia="en-US"/>
              </w:rPr>
              <w:t xml:space="preserve"> (fakultatīvi, saistībā ar ES un valsts vides politiku un pasākumiem)</w:t>
            </w:r>
          </w:p>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b/>
                <w:bCs/>
                <w:color w:val="000000" w:themeColor="text1"/>
                <w:sz w:val="24"/>
                <w:szCs w:val="24"/>
                <w:lang w:eastAsia="en-US"/>
              </w:rPr>
              <w:t>ES līmenī</w:t>
            </w:r>
            <w:r w:rsidRPr="004059FE">
              <w:rPr>
                <w:rStyle w:val="FontStyle49"/>
                <w:rFonts w:ascii="Times New Roman" w:hAnsi="Times New Roman" w:cs="Times New Roman"/>
                <w:color w:val="000000" w:themeColor="text1"/>
                <w:sz w:val="24"/>
                <w:szCs w:val="24"/>
                <w:lang w:eastAsia="en-US"/>
              </w:rPr>
              <w:t xml:space="preserve"> risināmi vides politikas jautājumi (dažādi pārrobežu plāni, piemēram, ūdens aizsardzība, gaisa kvalitāte, dzīvotņu aizsardzība)</w:t>
            </w:r>
          </w:p>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b/>
                <w:bCs/>
                <w:color w:val="000000" w:themeColor="text1"/>
                <w:sz w:val="24"/>
                <w:szCs w:val="24"/>
                <w:lang w:eastAsia="en-US"/>
              </w:rPr>
              <w:t>HELCOM Rīcības plānā</w:t>
            </w:r>
            <w:r w:rsidRPr="004059FE">
              <w:rPr>
                <w:rStyle w:val="FontStyle49"/>
                <w:rFonts w:ascii="Times New Roman" w:hAnsi="Times New Roman" w:cs="Times New Roman"/>
                <w:color w:val="000000" w:themeColor="text1"/>
                <w:sz w:val="24"/>
                <w:szCs w:val="24"/>
                <w:lang w:eastAsia="en-US"/>
              </w:rPr>
              <w:t xml:space="preserve"> noteiktie vides aizsardzības mērķi (kas skar Baltijas jūru)</w:t>
            </w:r>
          </w:p>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b/>
                <w:bCs/>
                <w:color w:val="000000" w:themeColor="text1"/>
                <w:sz w:val="24"/>
                <w:szCs w:val="24"/>
                <w:lang w:eastAsia="en-US"/>
              </w:rPr>
              <w:t>Valsts vides pārvaldības pasākumi</w:t>
            </w:r>
            <w:r w:rsidRPr="004059FE">
              <w:rPr>
                <w:rStyle w:val="FontStyle49"/>
                <w:rFonts w:ascii="Times New Roman" w:hAnsi="Times New Roman" w:cs="Times New Roman"/>
                <w:color w:val="000000" w:themeColor="text1"/>
                <w:sz w:val="24"/>
                <w:szCs w:val="24"/>
                <w:lang w:eastAsia="en-US"/>
              </w:rPr>
              <w:t xml:space="preserve"> (kas skar traucējumus videi)</w:t>
            </w:r>
          </w:p>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b/>
                <w:bCs/>
                <w:color w:val="000000" w:themeColor="text1"/>
                <w:sz w:val="24"/>
                <w:szCs w:val="24"/>
                <w:lang w:eastAsia="en-US"/>
              </w:rPr>
              <w:t>Vietējā līmeņa</w:t>
            </w:r>
            <w:r w:rsidRPr="004059FE">
              <w:rPr>
                <w:rStyle w:val="FontStyle49"/>
                <w:rFonts w:ascii="Times New Roman" w:hAnsi="Times New Roman" w:cs="Times New Roman"/>
                <w:color w:val="000000" w:themeColor="text1"/>
                <w:sz w:val="24"/>
                <w:szCs w:val="24"/>
                <w:lang w:eastAsia="en-US"/>
              </w:rPr>
              <w:t xml:space="preserve"> vides aizsardzības mērķi (ilgtspējīgas attīstības mērķi–sabalansēta attīstība)</w:t>
            </w:r>
          </w:p>
        </w:tc>
        <w:tc>
          <w:tcPr>
            <w:tcW w:w="2826"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p>
        </w:tc>
      </w:tr>
    </w:tbl>
    <w:p w:rsidR="00A7151B" w:rsidRDefault="00A7151B" w:rsidP="00A7151B">
      <w:pPr>
        <w:pStyle w:val="Heading3"/>
        <w:keepLines w:val="0"/>
        <w:widowControl w:val="0"/>
        <w:autoSpaceDE w:val="0"/>
        <w:autoSpaceDN w:val="0"/>
        <w:adjustRightInd w:val="0"/>
        <w:spacing w:before="0" w:line="240" w:lineRule="auto"/>
        <w:rPr>
          <w:rStyle w:val="FontStyle49"/>
          <w:rFonts w:ascii="Times New Roman" w:hAnsi="Times New Roman" w:cs="Times New Roman"/>
          <w:b w:val="0"/>
          <w:bCs w:val="0"/>
          <w:i/>
          <w:color w:val="000000" w:themeColor="text1"/>
          <w:sz w:val="24"/>
          <w:szCs w:val="24"/>
        </w:rPr>
      </w:pPr>
      <w:bookmarkStart w:id="26" w:name="_Toc374550116"/>
    </w:p>
    <w:p w:rsidR="004059FE" w:rsidRPr="00A7151B" w:rsidRDefault="004059FE" w:rsidP="00A7151B">
      <w:pPr>
        <w:pStyle w:val="Heading3"/>
        <w:keepLines w:val="0"/>
        <w:widowControl w:val="0"/>
        <w:numPr>
          <w:ilvl w:val="2"/>
          <w:numId w:val="7"/>
        </w:numPr>
        <w:autoSpaceDE w:val="0"/>
        <w:autoSpaceDN w:val="0"/>
        <w:adjustRightInd w:val="0"/>
        <w:spacing w:before="0" w:line="240" w:lineRule="auto"/>
        <w:rPr>
          <w:rStyle w:val="FontStyle49"/>
          <w:rFonts w:ascii="Times New Roman" w:hAnsi="Times New Roman" w:cs="Times New Roman"/>
          <w:b w:val="0"/>
          <w:bCs w:val="0"/>
          <w:i/>
          <w:color w:val="000000" w:themeColor="text1"/>
          <w:sz w:val="24"/>
          <w:szCs w:val="24"/>
        </w:rPr>
      </w:pPr>
      <w:r w:rsidRPr="00A7151B">
        <w:rPr>
          <w:rStyle w:val="FontStyle49"/>
          <w:rFonts w:ascii="Times New Roman" w:hAnsi="Times New Roman" w:cs="Times New Roman"/>
          <w:b w:val="0"/>
          <w:bCs w:val="0"/>
          <w:i/>
          <w:color w:val="000000" w:themeColor="text1"/>
          <w:sz w:val="24"/>
          <w:szCs w:val="24"/>
        </w:rPr>
        <w:t>Projekta rezultātu ietekmes uz vidi novērtējums</w:t>
      </w:r>
      <w:bookmarkEnd w:id="26"/>
    </w:p>
    <w:p w:rsidR="004059FE" w:rsidRPr="004059FE" w:rsidRDefault="004059FE" w:rsidP="00A7151B">
      <w:pPr>
        <w:pStyle w:val="Style17"/>
        <w:widowControl/>
        <w:spacing w:line="240" w:lineRule="auto"/>
        <w:ind w:firstLine="72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Visas projekta aktivitātes ietekmē vidi — vai nu pozitīvi, vai negatīvi. Ir ieteicams izmantot projekta vides veiktspējas indikatorus.</w:t>
      </w:r>
    </w:p>
    <w:p w:rsidR="004059FE" w:rsidRPr="004059FE" w:rsidRDefault="004059FE" w:rsidP="00A7151B">
      <w:pPr>
        <w:pStyle w:val="Style17"/>
        <w:widowControl/>
        <w:spacing w:line="240" w:lineRule="auto"/>
        <w:ind w:firstLine="72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Galvenais jautājums ir: kā plānotā projekta aktivitātes ietekmē vidi? Piemēram, kā var optimizēt projekta ceļojumu, lai glābtu vidi? Vai mēs varētu izmantot produktus un pakalpojumus, kam piešķirts „Eko” statuss? Vai pakalpojumu sniedzējiem ir vides pārvaldības sistēma? Vai tiem ir EMAS sertifikāts?</w:t>
      </w:r>
    </w:p>
    <w:p w:rsidR="004059FE" w:rsidRDefault="004059FE" w:rsidP="00A7151B">
      <w:pPr>
        <w:pStyle w:val="Style17"/>
        <w:widowControl/>
        <w:spacing w:line="240" w:lineRule="auto"/>
        <w:ind w:firstLine="720"/>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Ir ieteicams, lai pašos projektos tiktu novērtēti projekta aktivitāšu aspekti, kā arī lai tiktu izvērtēts, kuras no aktivitātēm atstās būtisku ietekmi uz vidi, un noteikti kritēriji šo aspektu kontrolei.</w:t>
      </w:r>
    </w:p>
    <w:p w:rsidR="00A7151B" w:rsidRPr="004059FE" w:rsidRDefault="00A7151B" w:rsidP="00A7151B">
      <w:pPr>
        <w:pStyle w:val="Style17"/>
        <w:widowControl/>
        <w:spacing w:line="240" w:lineRule="auto"/>
        <w:ind w:firstLine="720"/>
        <w:rPr>
          <w:rStyle w:val="FontStyle49"/>
          <w:rFonts w:ascii="Times New Roman" w:hAnsi="Times New Roman" w:cs="Times New Roman"/>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2840"/>
        <w:gridCol w:w="2856"/>
      </w:tblGrid>
      <w:tr w:rsidR="004059FE" w:rsidRPr="004059FE" w:rsidTr="00710393">
        <w:tc>
          <w:tcPr>
            <w:tcW w:w="2824"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Projekta aktivitāte</w:t>
            </w:r>
          </w:p>
        </w:tc>
        <w:tc>
          <w:tcPr>
            <w:tcW w:w="2840"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Plānotā projekta aktivitātes vides aspekta nozīme</w:t>
            </w:r>
          </w:p>
        </w:tc>
        <w:tc>
          <w:tcPr>
            <w:tcW w:w="2856"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r w:rsidRPr="004059FE">
              <w:rPr>
                <w:rStyle w:val="FontStyle49"/>
                <w:rFonts w:ascii="Times New Roman" w:hAnsi="Times New Roman" w:cs="Times New Roman"/>
                <w:color w:val="000000" w:themeColor="text1"/>
                <w:sz w:val="24"/>
                <w:szCs w:val="24"/>
                <w:lang w:eastAsia="en-US"/>
              </w:rPr>
              <w:t>Kontroles metode, lai samazinātu kaitīgo ietekmi uz vidi un palielinātu pozitīvo ietekmi uz vidi</w:t>
            </w:r>
          </w:p>
        </w:tc>
      </w:tr>
      <w:tr w:rsidR="004059FE" w:rsidRPr="004059FE" w:rsidTr="00710393">
        <w:tc>
          <w:tcPr>
            <w:tcW w:w="2824"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p>
        </w:tc>
        <w:tc>
          <w:tcPr>
            <w:tcW w:w="2840"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p>
        </w:tc>
        <w:tc>
          <w:tcPr>
            <w:tcW w:w="2856" w:type="dxa"/>
            <w:shd w:val="clear" w:color="auto" w:fill="auto"/>
          </w:tcPr>
          <w:p w:rsidR="004059FE" w:rsidRPr="004059FE" w:rsidRDefault="004059FE" w:rsidP="004059FE">
            <w:pPr>
              <w:pStyle w:val="Style17"/>
              <w:widowControl/>
              <w:spacing w:line="240" w:lineRule="auto"/>
              <w:rPr>
                <w:rStyle w:val="FontStyle49"/>
                <w:rFonts w:ascii="Times New Roman" w:hAnsi="Times New Roman" w:cs="Times New Roman"/>
                <w:color w:val="000000" w:themeColor="text1"/>
                <w:sz w:val="24"/>
                <w:szCs w:val="24"/>
                <w:lang w:eastAsia="en-US"/>
              </w:rPr>
            </w:pPr>
          </w:p>
        </w:tc>
      </w:tr>
    </w:tbl>
    <w:p w:rsidR="004059FE" w:rsidRPr="004059FE" w:rsidRDefault="004059FE" w:rsidP="004059FE">
      <w:pPr>
        <w:spacing w:after="0" w:line="240" w:lineRule="auto"/>
        <w:rPr>
          <w:rFonts w:ascii="Times New Roman" w:hAnsi="Times New Roman" w:cs="Times New Roman"/>
          <w:color w:val="000000" w:themeColor="text1"/>
          <w:sz w:val="24"/>
          <w:szCs w:val="24"/>
        </w:rPr>
      </w:pPr>
    </w:p>
    <w:p w:rsidR="004059FE" w:rsidRDefault="004059FE" w:rsidP="004059FE">
      <w:pPr>
        <w:spacing w:after="0" w:line="240" w:lineRule="auto"/>
        <w:rPr>
          <w:rFonts w:ascii="Times New Roman" w:hAnsi="Times New Roman" w:cs="Times New Roman"/>
          <w:color w:val="000000" w:themeColor="text1"/>
          <w:sz w:val="24"/>
          <w:szCs w:val="24"/>
        </w:rPr>
      </w:pPr>
    </w:p>
    <w:p w:rsidR="00A7151B" w:rsidRDefault="00A7151B" w:rsidP="004059FE">
      <w:pPr>
        <w:spacing w:after="0" w:line="240" w:lineRule="auto"/>
        <w:rPr>
          <w:rFonts w:ascii="Times New Roman" w:hAnsi="Times New Roman" w:cs="Times New Roman"/>
          <w:color w:val="000000" w:themeColor="text1"/>
          <w:sz w:val="24"/>
          <w:szCs w:val="24"/>
        </w:rPr>
      </w:pPr>
    </w:p>
    <w:p w:rsidR="00A7151B" w:rsidRDefault="00A7151B" w:rsidP="004059FE">
      <w:pPr>
        <w:spacing w:after="0" w:line="240" w:lineRule="auto"/>
        <w:rPr>
          <w:rFonts w:ascii="Times New Roman" w:hAnsi="Times New Roman" w:cs="Times New Roman"/>
          <w:color w:val="000000" w:themeColor="text1"/>
          <w:sz w:val="24"/>
          <w:szCs w:val="24"/>
        </w:rPr>
      </w:pPr>
    </w:p>
    <w:p w:rsidR="00A7151B" w:rsidRDefault="00A7151B" w:rsidP="004059FE">
      <w:pPr>
        <w:spacing w:after="0" w:line="240" w:lineRule="auto"/>
        <w:rPr>
          <w:rFonts w:ascii="Times New Roman" w:hAnsi="Times New Roman" w:cs="Times New Roman"/>
          <w:color w:val="000000" w:themeColor="text1"/>
          <w:sz w:val="24"/>
          <w:szCs w:val="24"/>
        </w:rPr>
      </w:pPr>
    </w:p>
    <w:p w:rsidR="00A7151B" w:rsidRPr="004059FE" w:rsidRDefault="00A7151B" w:rsidP="004059FE">
      <w:pPr>
        <w:spacing w:after="0" w:line="240" w:lineRule="auto"/>
        <w:rPr>
          <w:rFonts w:ascii="Times New Roman" w:hAnsi="Times New Roman" w:cs="Times New Roman"/>
          <w:color w:val="000000" w:themeColor="text1"/>
          <w:sz w:val="24"/>
          <w:szCs w:val="24"/>
        </w:rPr>
      </w:pPr>
    </w:p>
    <w:p w:rsidR="004059FE" w:rsidRDefault="004059FE" w:rsidP="004059FE">
      <w:pPr>
        <w:pStyle w:val="Heading1"/>
        <w:numPr>
          <w:ilvl w:val="0"/>
          <w:numId w:val="7"/>
        </w:numPr>
        <w:spacing w:before="0" w:after="0"/>
        <w:rPr>
          <w:rStyle w:val="FontStyle48"/>
          <w:rFonts w:ascii="Times New Roman" w:hAnsi="Times New Roman" w:cs="Times New Roman"/>
          <w:b/>
          <w:bCs/>
          <w:caps/>
          <w:color w:val="000000" w:themeColor="text1"/>
          <w:sz w:val="28"/>
          <w:szCs w:val="28"/>
          <w:lang w:eastAsia="de-DE"/>
        </w:rPr>
      </w:pPr>
      <w:bookmarkStart w:id="27" w:name="_Toc374550117"/>
      <w:r w:rsidRPr="00A7151B">
        <w:rPr>
          <w:rStyle w:val="FontStyle48"/>
          <w:rFonts w:ascii="Times New Roman" w:hAnsi="Times New Roman" w:cs="Times New Roman"/>
          <w:b/>
          <w:bCs/>
          <w:caps/>
          <w:color w:val="000000" w:themeColor="text1"/>
          <w:sz w:val="28"/>
          <w:szCs w:val="28"/>
          <w:lang w:eastAsia="de-DE"/>
        </w:rPr>
        <w:lastRenderedPageBreak/>
        <w:t>Informācija par SEA konsultācijām</w:t>
      </w:r>
      <w:bookmarkEnd w:id="27"/>
    </w:p>
    <w:p w:rsidR="00A7151B" w:rsidRPr="00A7151B" w:rsidRDefault="00A7151B" w:rsidP="00A7151B">
      <w:pPr>
        <w:rPr>
          <w:lang w:eastAsia="de-DE"/>
        </w:rPr>
      </w:pPr>
    </w:p>
    <w:p w:rsidR="004059FE" w:rsidRPr="004059FE" w:rsidRDefault="004059FE" w:rsidP="00A7151B">
      <w:pPr>
        <w:tabs>
          <w:tab w:val="left" w:pos="8787"/>
        </w:tabs>
        <w:spacing w:after="0" w:line="240" w:lineRule="auto"/>
        <w:rPr>
          <w:rFonts w:ascii="Times New Roman" w:hAnsi="Times New Roman" w:cs="Times New Roman"/>
          <w:color w:val="000000" w:themeColor="text1"/>
          <w:sz w:val="24"/>
          <w:szCs w:val="24"/>
        </w:rPr>
      </w:pPr>
      <w:r w:rsidRPr="004059FE">
        <w:rPr>
          <w:rStyle w:val="FontStyle49"/>
          <w:rFonts w:ascii="Times New Roman" w:hAnsi="Times New Roman" w:cs="Times New Roman"/>
          <w:color w:val="000000" w:themeColor="text1"/>
          <w:sz w:val="24"/>
          <w:szCs w:val="24"/>
          <w:lang w:eastAsia="fr-FR"/>
        </w:rPr>
        <w:t>Informācija par publisko apspriešanu un kons</w:t>
      </w:r>
      <w:r w:rsidR="00A7151B">
        <w:rPr>
          <w:rStyle w:val="FontStyle49"/>
          <w:rFonts w:ascii="Times New Roman" w:hAnsi="Times New Roman" w:cs="Times New Roman"/>
          <w:color w:val="000000" w:themeColor="text1"/>
          <w:sz w:val="24"/>
          <w:szCs w:val="24"/>
          <w:lang w:eastAsia="fr-FR"/>
        </w:rPr>
        <w:t xml:space="preserve">ultācijām ar attiecīgajām vides </w:t>
      </w:r>
      <w:r w:rsidRPr="004059FE">
        <w:rPr>
          <w:rStyle w:val="FontStyle49"/>
          <w:rFonts w:ascii="Times New Roman" w:hAnsi="Times New Roman" w:cs="Times New Roman"/>
          <w:color w:val="000000" w:themeColor="text1"/>
          <w:sz w:val="24"/>
          <w:szCs w:val="24"/>
          <w:lang w:eastAsia="fr-FR"/>
        </w:rPr>
        <w:t>aģentūrām, kā arī SEA procesa kopsavilkums — kā tas tika ņemts vērā programmas izstrādes laikā — ir jāpievieno pēc tam, kad apspriešanas un konsultāciju process ir noslēdzies</w:t>
      </w:r>
      <w:r w:rsidR="00A7151B">
        <w:rPr>
          <w:rStyle w:val="FontStyle49"/>
          <w:rFonts w:ascii="Times New Roman" w:hAnsi="Times New Roman" w:cs="Times New Roman"/>
          <w:color w:val="000000" w:themeColor="text1"/>
          <w:sz w:val="24"/>
          <w:szCs w:val="24"/>
          <w:lang w:eastAsia="fr-FR"/>
        </w:rPr>
        <w:t>.</w:t>
      </w:r>
    </w:p>
    <w:sectPr w:rsidR="004059FE" w:rsidRPr="004059FE" w:rsidSect="0094463E">
      <w:pgSz w:w="11906" w:h="16838"/>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19" w:rsidRDefault="00E82A19" w:rsidP="003C20EF">
      <w:pPr>
        <w:spacing w:after="0" w:line="240" w:lineRule="auto"/>
      </w:pPr>
      <w:r>
        <w:separator/>
      </w:r>
    </w:p>
  </w:endnote>
  <w:endnote w:type="continuationSeparator" w:id="0">
    <w:p w:rsidR="00E82A19" w:rsidRDefault="00E82A19" w:rsidP="003C2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DokChampa">
    <w:panose1 w:val="020B0604020202020204"/>
    <w:charset w:val="00"/>
    <w:family w:val="swiss"/>
    <w:pitch w:val="variable"/>
    <w:sig w:usb0="03000003" w:usb1="00000000" w:usb2="00000000" w:usb3="00000000" w:csb0="0001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4F" w:rsidRPr="00E9024F" w:rsidRDefault="00D25657">
    <w:pPr>
      <w:pStyle w:val="Footer"/>
      <w:rPr>
        <w:rFonts w:ascii="Times New Roman" w:hAnsi="Times New Roman" w:cs="Times New Roman"/>
        <w:sz w:val="20"/>
        <w:szCs w:val="20"/>
      </w:rPr>
    </w:pPr>
    <w:r>
      <w:rPr>
        <w:rFonts w:ascii="Times New Roman" w:hAnsi="Times New Roman" w:cs="Times New Roman"/>
        <w:sz w:val="20"/>
        <w:szCs w:val="20"/>
      </w:rPr>
      <w:t>VARAM</w:t>
    </w:r>
    <w:r w:rsidR="004D3D7A">
      <w:rPr>
        <w:rFonts w:ascii="Times New Roman" w:hAnsi="Times New Roman" w:cs="Times New Roman"/>
        <w:sz w:val="20"/>
        <w:szCs w:val="20"/>
      </w:rPr>
      <w:t>_SEA_12</w:t>
    </w:r>
    <w:r w:rsidR="0084022A">
      <w:rPr>
        <w:rFonts w:ascii="Times New Roman" w:hAnsi="Times New Roman" w:cs="Times New Roman"/>
        <w:sz w:val="20"/>
        <w:szCs w:val="20"/>
      </w:rPr>
      <w:t>06</w:t>
    </w:r>
    <w:r w:rsidR="00E9024F" w:rsidRPr="00E9024F">
      <w:rPr>
        <w:rFonts w:ascii="Times New Roman" w:hAnsi="Times New Roman" w:cs="Times New Roman"/>
        <w:sz w:val="20"/>
        <w:szCs w:val="20"/>
      </w:rPr>
      <w:t>14_CB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19" w:rsidRDefault="00E82A19" w:rsidP="003C20EF">
      <w:pPr>
        <w:spacing w:after="0" w:line="240" w:lineRule="auto"/>
      </w:pPr>
      <w:r>
        <w:separator/>
      </w:r>
    </w:p>
  </w:footnote>
  <w:footnote w:type="continuationSeparator" w:id="0">
    <w:p w:rsidR="00E82A19" w:rsidRDefault="00E82A19" w:rsidP="003C20EF">
      <w:pPr>
        <w:spacing w:after="0" w:line="240" w:lineRule="auto"/>
      </w:pPr>
      <w:r>
        <w:continuationSeparator/>
      </w:r>
    </w:p>
  </w:footnote>
  <w:footnote w:id="1">
    <w:p w:rsidR="00A32954" w:rsidRPr="00A32954" w:rsidRDefault="00A32954">
      <w:pPr>
        <w:pStyle w:val="FootnoteText"/>
      </w:pPr>
    </w:p>
  </w:footnote>
  <w:footnote w:id="2">
    <w:p w:rsidR="00A32954" w:rsidRPr="002C15FE" w:rsidRDefault="00A32954" w:rsidP="00A32954">
      <w:pPr>
        <w:pStyle w:val="FootnoteText"/>
        <w:rPr>
          <w:rFonts w:ascii="Times New Roman" w:hAnsi="Times New Roman"/>
        </w:rPr>
      </w:pPr>
      <w:r>
        <w:rPr>
          <w:rStyle w:val="FootnoteReference"/>
        </w:rPr>
        <w:t>1</w:t>
      </w:r>
      <w:r w:rsidRPr="002C15FE">
        <w:rPr>
          <w:rFonts w:ascii="Times New Roman" w:hAnsi="Times New Roman"/>
        </w:rPr>
        <w:t>http://www.unesco.org/education/tlsf/mods/theme_a/popups/mod04t01s03.html</w:t>
      </w:r>
    </w:p>
  </w:footnote>
  <w:footnote w:id="3">
    <w:p w:rsidR="003C20EF" w:rsidRPr="00CE07A8" w:rsidRDefault="003C20EF" w:rsidP="003C20EF">
      <w:pPr>
        <w:pStyle w:val="Style17"/>
        <w:widowControl/>
        <w:spacing w:line="240" w:lineRule="auto"/>
        <w:jc w:val="left"/>
        <w:rPr>
          <w:rStyle w:val="FontStyle49"/>
          <w:rFonts w:ascii="Times New Roman" w:hAnsi="Times New Roman"/>
          <w:u w:val="single"/>
          <w:lang w:eastAsia="de-DE"/>
        </w:rPr>
      </w:pPr>
      <w:r w:rsidRPr="00CE07A8">
        <w:rPr>
          <w:rStyle w:val="FontStyle49"/>
          <w:rFonts w:ascii="Times New Roman" w:hAnsi="Times New Roman"/>
          <w:vertAlign w:val="superscript"/>
          <w:lang w:val="de-DE" w:eastAsia="de-DE"/>
        </w:rPr>
        <w:footnoteRef/>
      </w:r>
      <w:r w:rsidRPr="00CE07A8">
        <w:rPr>
          <w:rStyle w:val="FontStyle49"/>
          <w:rFonts w:ascii="Times New Roman" w:hAnsi="Times New Roman"/>
          <w:lang w:eastAsia="de-DE"/>
        </w:rPr>
        <w:t xml:space="preserve"> </w:t>
      </w:r>
      <w:hyperlink r:id="rId1" w:history="1">
        <w:r w:rsidRPr="00CE07A8">
          <w:rPr>
            <w:rStyle w:val="FontStyle49"/>
            <w:rFonts w:ascii="Times New Roman" w:hAnsi="Times New Roman"/>
            <w:u w:val="single"/>
            <w:lang w:eastAsia="de-DE"/>
          </w:rPr>
          <w:t>http://glossary.eea.europa.eu/terminology/concept_html?term=dpsir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24735"/>
      <w:docPartObj>
        <w:docPartGallery w:val="Page Numbers (Top of Page)"/>
        <w:docPartUnique/>
      </w:docPartObj>
    </w:sdtPr>
    <w:sdtEndPr>
      <w:rPr>
        <w:rFonts w:ascii="Times New Roman" w:hAnsi="Times New Roman" w:cs="Times New Roman"/>
        <w:sz w:val="24"/>
        <w:szCs w:val="24"/>
      </w:rPr>
    </w:sdtEndPr>
    <w:sdtContent>
      <w:p w:rsidR="00A32954" w:rsidRPr="00A32954" w:rsidRDefault="008D6089">
        <w:pPr>
          <w:pStyle w:val="Header"/>
          <w:jc w:val="center"/>
          <w:rPr>
            <w:rFonts w:ascii="Times New Roman" w:hAnsi="Times New Roman" w:cs="Times New Roman"/>
            <w:sz w:val="24"/>
            <w:szCs w:val="24"/>
          </w:rPr>
        </w:pPr>
        <w:r w:rsidRPr="00A32954">
          <w:rPr>
            <w:rFonts w:ascii="Times New Roman" w:hAnsi="Times New Roman" w:cs="Times New Roman"/>
            <w:sz w:val="24"/>
            <w:szCs w:val="24"/>
          </w:rPr>
          <w:fldChar w:fldCharType="begin"/>
        </w:r>
        <w:r w:rsidR="00A32954" w:rsidRPr="00A32954">
          <w:rPr>
            <w:rFonts w:ascii="Times New Roman" w:hAnsi="Times New Roman" w:cs="Times New Roman"/>
            <w:sz w:val="24"/>
            <w:szCs w:val="24"/>
          </w:rPr>
          <w:instrText xml:space="preserve"> PAGE   \* MERGEFORMAT </w:instrText>
        </w:r>
        <w:r w:rsidRPr="00A32954">
          <w:rPr>
            <w:rFonts w:ascii="Times New Roman" w:hAnsi="Times New Roman" w:cs="Times New Roman"/>
            <w:sz w:val="24"/>
            <w:szCs w:val="24"/>
          </w:rPr>
          <w:fldChar w:fldCharType="separate"/>
        </w:r>
        <w:r w:rsidR="00D25657">
          <w:rPr>
            <w:rFonts w:ascii="Times New Roman" w:hAnsi="Times New Roman" w:cs="Times New Roman"/>
            <w:noProof/>
            <w:sz w:val="24"/>
            <w:szCs w:val="24"/>
          </w:rPr>
          <w:t>1</w:t>
        </w:r>
        <w:r w:rsidRPr="00A32954">
          <w:rPr>
            <w:rFonts w:ascii="Times New Roman" w:hAnsi="Times New Roman" w:cs="Times New Roman"/>
            <w:sz w:val="24"/>
            <w:szCs w:val="24"/>
          </w:rPr>
          <w:fldChar w:fldCharType="end"/>
        </w:r>
      </w:p>
    </w:sdtContent>
  </w:sdt>
  <w:p w:rsidR="00A32954" w:rsidRDefault="00A329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03760"/>
    <w:lvl w:ilvl="0">
      <w:numFmt w:val="bullet"/>
      <w:lvlText w:val="*"/>
      <w:lvlJc w:val="left"/>
    </w:lvl>
  </w:abstractNum>
  <w:abstractNum w:abstractNumId="1">
    <w:nsid w:val="05677A9F"/>
    <w:multiLevelType w:val="hybridMultilevel"/>
    <w:tmpl w:val="ECA4FA1C"/>
    <w:lvl w:ilvl="0" w:tplc="EEA25AF4">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7D762D5"/>
    <w:multiLevelType w:val="hybridMultilevel"/>
    <w:tmpl w:val="96DC1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CD5C78"/>
    <w:multiLevelType w:val="hybridMultilevel"/>
    <w:tmpl w:val="5EE4E1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83608A"/>
    <w:multiLevelType w:val="hybridMultilevel"/>
    <w:tmpl w:val="A372B8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0F07D23"/>
    <w:multiLevelType w:val="hybridMultilevel"/>
    <w:tmpl w:val="D660B1AE"/>
    <w:lvl w:ilvl="0" w:tplc="EEA25AF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BC4A3D"/>
    <w:multiLevelType w:val="hybridMultilevel"/>
    <w:tmpl w:val="71F65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4966DF7"/>
    <w:multiLevelType w:val="hybridMultilevel"/>
    <w:tmpl w:val="B274A0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163B7CC9"/>
    <w:multiLevelType w:val="hybridMultilevel"/>
    <w:tmpl w:val="FD0072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B60221"/>
    <w:multiLevelType w:val="hybridMultilevel"/>
    <w:tmpl w:val="B100F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6CC5501"/>
    <w:multiLevelType w:val="hybridMultilevel"/>
    <w:tmpl w:val="90EC29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7EB5106"/>
    <w:multiLevelType w:val="hybridMultilevel"/>
    <w:tmpl w:val="58447A2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18411EF4"/>
    <w:multiLevelType w:val="hybridMultilevel"/>
    <w:tmpl w:val="42F66A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1E575EA"/>
    <w:multiLevelType w:val="hybridMultilevel"/>
    <w:tmpl w:val="E0F00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5445725"/>
    <w:multiLevelType w:val="hybridMultilevel"/>
    <w:tmpl w:val="C964B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55143E1"/>
    <w:multiLevelType w:val="hybridMultilevel"/>
    <w:tmpl w:val="A8E281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25C362FD"/>
    <w:multiLevelType w:val="hybridMultilevel"/>
    <w:tmpl w:val="AA94A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C9A5E48"/>
    <w:multiLevelType w:val="hybridMultilevel"/>
    <w:tmpl w:val="5CA0D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4100672"/>
    <w:multiLevelType w:val="hybridMultilevel"/>
    <w:tmpl w:val="C1AC5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42B1582"/>
    <w:multiLevelType w:val="hybridMultilevel"/>
    <w:tmpl w:val="956837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3F2800"/>
    <w:multiLevelType w:val="hybridMultilevel"/>
    <w:tmpl w:val="66FEB7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BC35E47"/>
    <w:multiLevelType w:val="hybridMultilevel"/>
    <w:tmpl w:val="2F72B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D191C43"/>
    <w:multiLevelType w:val="hybridMultilevel"/>
    <w:tmpl w:val="BA5E2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D342C83"/>
    <w:multiLevelType w:val="multilevel"/>
    <w:tmpl w:val="7BEA21AE"/>
    <w:lvl w:ilvl="0">
      <w:start w:val="1"/>
      <w:numFmt w:val="decimal"/>
      <w:lvlText w:val="%1."/>
      <w:legacy w:legacy="1" w:legacySpace="0" w:legacyIndent="355"/>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D692ED7"/>
    <w:multiLevelType w:val="hybridMultilevel"/>
    <w:tmpl w:val="76D2D8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4830207D"/>
    <w:multiLevelType w:val="singleLevel"/>
    <w:tmpl w:val="82068D8C"/>
    <w:lvl w:ilvl="0">
      <w:start w:val="1"/>
      <w:numFmt w:val="decimal"/>
      <w:lvlText w:val="%1."/>
      <w:legacy w:legacy="1" w:legacySpace="0" w:legacyIndent="365"/>
      <w:lvlJc w:val="left"/>
      <w:rPr>
        <w:rFonts w:ascii="Times New Roman" w:hAnsi="Times New Roman" w:cs="Times New Roman" w:hint="default"/>
      </w:rPr>
    </w:lvl>
  </w:abstractNum>
  <w:abstractNum w:abstractNumId="26">
    <w:nsid w:val="4B746DE4"/>
    <w:multiLevelType w:val="hybridMultilevel"/>
    <w:tmpl w:val="40BCBB90"/>
    <w:lvl w:ilvl="0" w:tplc="0409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790AE1"/>
    <w:multiLevelType w:val="hybridMultilevel"/>
    <w:tmpl w:val="0772E2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EED0CEE"/>
    <w:multiLevelType w:val="hybridMultilevel"/>
    <w:tmpl w:val="75DAB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23911B8"/>
    <w:multiLevelType w:val="hybridMultilevel"/>
    <w:tmpl w:val="C690FFEC"/>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7F77A6D"/>
    <w:multiLevelType w:val="hybridMultilevel"/>
    <w:tmpl w:val="EFC4D9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FA3677"/>
    <w:multiLevelType w:val="hybridMultilevel"/>
    <w:tmpl w:val="82F0BB76"/>
    <w:lvl w:ilvl="0" w:tplc="EEA25AF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9D877FD"/>
    <w:multiLevelType w:val="hybridMultilevel"/>
    <w:tmpl w:val="1298A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0CD6427"/>
    <w:multiLevelType w:val="hybridMultilevel"/>
    <w:tmpl w:val="EB888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7C36708"/>
    <w:multiLevelType w:val="multilevel"/>
    <w:tmpl w:val="456458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F619CB"/>
    <w:multiLevelType w:val="hybridMultilevel"/>
    <w:tmpl w:val="92E4C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A075592"/>
    <w:multiLevelType w:val="hybridMultilevel"/>
    <w:tmpl w:val="12F8190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70B80FDE"/>
    <w:multiLevelType w:val="hybridMultilevel"/>
    <w:tmpl w:val="C338E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6502B25"/>
    <w:multiLevelType w:val="hybridMultilevel"/>
    <w:tmpl w:val="C06ED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7AA7FAA"/>
    <w:multiLevelType w:val="multilevel"/>
    <w:tmpl w:val="3DB472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B5C4A34"/>
    <w:multiLevelType w:val="hybridMultilevel"/>
    <w:tmpl w:val="06C61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E6D0118"/>
    <w:multiLevelType w:val="multilevel"/>
    <w:tmpl w:val="3DB4723A"/>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4"/>
  </w:num>
  <w:num w:numId="3">
    <w:abstractNumId w:val="39"/>
  </w:num>
  <w:num w:numId="4">
    <w:abstractNumId w:val="7"/>
  </w:num>
  <w:num w:numId="5">
    <w:abstractNumId w:val="12"/>
  </w:num>
  <w:num w:numId="6">
    <w:abstractNumId w:val="30"/>
  </w:num>
  <w:num w:numId="7">
    <w:abstractNumId w:val="23"/>
  </w:num>
  <w:num w:numId="8">
    <w:abstractNumId w:val="41"/>
  </w:num>
  <w:num w:numId="9">
    <w:abstractNumId w:val="32"/>
  </w:num>
  <w:num w:numId="10">
    <w:abstractNumId w:val="40"/>
  </w:num>
  <w:num w:numId="11">
    <w:abstractNumId w:val="9"/>
  </w:num>
  <w:num w:numId="12">
    <w:abstractNumId w:val="13"/>
  </w:num>
  <w:num w:numId="13">
    <w:abstractNumId w:val="37"/>
  </w:num>
  <w:num w:numId="14">
    <w:abstractNumId w:val="24"/>
  </w:num>
  <w:num w:numId="15">
    <w:abstractNumId w:val="28"/>
  </w:num>
  <w:num w:numId="16">
    <w:abstractNumId w:val="38"/>
  </w:num>
  <w:num w:numId="17">
    <w:abstractNumId w:val="21"/>
  </w:num>
  <w:num w:numId="18">
    <w:abstractNumId w:val="8"/>
  </w:num>
  <w:num w:numId="19">
    <w:abstractNumId w:val="10"/>
  </w:num>
  <w:num w:numId="20">
    <w:abstractNumId w:val="16"/>
  </w:num>
  <w:num w:numId="21">
    <w:abstractNumId w:val="18"/>
  </w:num>
  <w:num w:numId="22">
    <w:abstractNumId w:val="17"/>
  </w:num>
  <w:num w:numId="23">
    <w:abstractNumId w:val="2"/>
  </w:num>
  <w:num w:numId="24">
    <w:abstractNumId w:val="33"/>
  </w:num>
  <w:num w:numId="25">
    <w:abstractNumId w:val="3"/>
  </w:num>
  <w:num w:numId="26">
    <w:abstractNumId w:val="6"/>
  </w:num>
  <w:num w:numId="27">
    <w:abstractNumId w:val="14"/>
  </w:num>
  <w:num w:numId="28">
    <w:abstractNumId w:val="0"/>
    <w:lvlOverride w:ilvl="0">
      <w:lvl w:ilvl="0">
        <w:start w:val="65535"/>
        <w:numFmt w:val="bullet"/>
        <w:lvlText w:val="•"/>
        <w:legacy w:legacy="1" w:legacySpace="0" w:legacyIndent="360"/>
        <w:lvlJc w:val="left"/>
        <w:rPr>
          <w:rFonts w:ascii="Times New Roman" w:hAnsi="Times New Roman" w:cs="Times New Roman" w:hint="default"/>
          <w:sz w:val="24"/>
          <w:szCs w:val="24"/>
        </w:rPr>
      </w:lvl>
    </w:lvlOverride>
  </w:num>
  <w:num w:numId="29">
    <w:abstractNumId w:val="4"/>
  </w:num>
  <w:num w:numId="30">
    <w:abstractNumId w:val="25"/>
  </w:num>
  <w:num w:numId="31">
    <w:abstractNumId w:val="15"/>
  </w:num>
  <w:num w:numId="32">
    <w:abstractNumId w:val="19"/>
  </w:num>
  <w:num w:numId="33">
    <w:abstractNumId w:val="35"/>
  </w:num>
  <w:num w:numId="34">
    <w:abstractNumId w:val="20"/>
  </w:num>
  <w:num w:numId="35">
    <w:abstractNumId w:val="27"/>
  </w:num>
  <w:num w:numId="36">
    <w:abstractNumId w:val="5"/>
  </w:num>
  <w:num w:numId="37">
    <w:abstractNumId w:val="1"/>
  </w:num>
  <w:num w:numId="38">
    <w:abstractNumId w:val="31"/>
  </w:num>
  <w:num w:numId="39">
    <w:abstractNumId w:val="29"/>
  </w:num>
  <w:num w:numId="40">
    <w:abstractNumId w:val="26"/>
  </w:num>
  <w:num w:numId="41">
    <w:abstractNumId w:val="36"/>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20EF"/>
    <w:rsid w:val="00212BCB"/>
    <w:rsid w:val="00284C2D"/>
    <w:rsid w:val="002B453C"/>
    <w:rsid w:val="003A7755"/>
    <w:rsid w:val="003C20EF"/>
    <w:rsid w:val="003C3633"/>
    <w:rsid w:val="004059FE"/>
    <w:rsid w:val="00431252"/>
    <w:rsid w:val="004D3D7A"/>
    <w:rsid w:val="0052553E"/>
    <w:rsid w:val="005C04AF"/>
    <w:rsid w:val="00617C06"/>
    <w:rsid w:val="006A4F64"/>
    <w:rsid w:val="006B247B"/>
    <w:rsid w:val="00710268"/>
    <w:rsid w:val="0084022A"/>
    <w:rsid w:val="008D6089"/>
    <w:rsid w:val="009046C0"/>
    <w:rsid w:val="0094463E"/>
    <w:rsid w:val="00A32954"/>
    <w:rsid w:val="00A7151B"/>
    <w:rsid w:val="00D112CC"/>
    <w:rsid w:val="00D25657"/>
    <w:rsid w:val="00D3630A"/>
    <w:rsid w:val="00D8343B"/>
    <w:rsid w:val="00E82A19"/>
    <w:rsid w:val="00E9024F"/>
    <w:rsid w:val="00ED26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3E"/>
  </w:style>
  <w:style w:type="paragraph" w:styleId="Heading1">
    <w:name w:val="heading 1"/>
    <w:basedOn w:val="Normal"/>
    <w:next w:val="Normal"/>
    <w:link w:val="Heading1Char"/>
    <w:uiPriority w:val="9"/>
    <w:qFormat/>
    <w:rsid w:val="003C20EF"/>
    <w:pPr>
      <w:keepNext/>
      <w:widowControl w:val="0"/>
      <w:autoSpaceDE w:val="0"/>
      <w:autoSpaceDN w:val="0"/>
      <w:adjustRightInd w:val="0"/>
      <w:spacing w:before="240" w:after="60" w:line="240" w:lineRule="auto"/>
      <w:outlineLvl w:val="0"/>
    </w:pPr>
    <w:rPr>
      <w:rFonts w:ascii="Cambria" w:eastAsia="Times New Roman" w:hAnsi="Cambria" w:cs="DokChampa"/>
      <w:b/>
      <w:bCs/>
      <w:kern w:val="32"/>
      <w:sz w:val="32"/>
      <w:szCs w:val="32"/>
    </w:rPr>
  </w:style>
  <w:style w:type="paragraph" w:styleId="Heading2">
    <w:name w:val="heading 2"/>
    <w:basedOn w:val="Normal"/>
    <w:next w:val="Normal"/>
    <w:link w:val="Heading2Char"/>
    <w:uiPriority w:val="9"/>
    <w:unhideWhenUsed/>
    <w:qFormat/>
    <w:rsid w:val="003C2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3C20EF"/>
    <w:pPr>
      <w:widowControl w:val="0"/>
      <w:autoSpaceDE w:val="0"/>
      <w:autoSpaceDN w:val="0"/>
      <w:adjustRightInd w:val="0"/>
      <w:spacing w:after="0" w:line="240" w:lineRule="auto"/>
    </w:pPr>
    <w:rPr>
      <w:rFonts w:ascii="Arial Narrow" w:eastAsia="Times New Roman" w:hAnsi="Arial Narrow" w:cs="Times New Roman"/>
      <w:sz w:val="24"/>
      <w:szCs w:val="24"/>
      <w:lang w:eastAsia="lv-LV"/>
    </w:rPr>
  </w:style>
  <w:style w:type="character" w:customStyle="1" w:styleId="FontStyle35">
    <w:name w:val="Font Style35"/>
    <w:uiPriority w:val="99"/>
    <w:rsid w:val="003C20EF"/>
    <w:rPr>
      <w:rFonts w:ascii="Arial Narrow" w:hAnsi="Arial Narrow" w:cs="Arial Narrow"/>
      <w:b/>
      <w:bCs/>
      <w:sz w:val="42"/>
      <w:szCs w:val="42"/>
    </w:rPr>
  </w:style>
  <w:style w:type="paragraph" w:customStyle="1" w:styleId="Style4">
    <w:name w:val="Style4"/>
    <w:basedOn w:val="Normal"/>
    <w:uiPriority w:val="99"/>
    <w:rsid w:val="003C20EF"/>
    <w:pPr>
      <w:widowControl w:val="0"/>
      <w:autoSpaceDE w:val="0"/>
      <w:autoSpaceDN w:val="0"/>
      <w:adjustRightInd w:val="0"/>
      <w:spacing w:after="0" w:line="562" w:lineRule="exact"/>
      <w:jc w:val="center"/>
    </w:pPr>
    <w:rPr>
      <w:rFonts w:ascii="Arial Narrow" w:eastAsia="Times New Roman" w:hAnsi="Arial Narrow" w:cs="Times New Roman"/>
      <w:sz w:val="24"/>
      <w:szCs w:val="24"/>
      <w:lang w:eastAsia="lv-LV"/>
    </w:rPr>
  </w:style>
  <w:style w:type="character" w:customStyle="1" w:styleId="FontStyle36">
    <w:name w:val="Font Style36"/>
    <w:uiPriority w:val="99"/>
    <w:rsid w:val="003C20EF"/>
    <w:rPr>
      <w:rFonts w:ascii="Arial Narrow" w:hAnsi="Arial Narrow" w:cs="Arial Narrow"/>
      <w:sz w:val="42"/>
      <w:szCs w:val="42"/>
    </w:rPr>
  </w:style>
  <w:style w:type="paragraph" w:customStyle="1" w:styleId="Style6">
    <w:name w:val="Style6"/>
    <w:basedOn w:val="Normal"/>
    <w:uiPriority w:val="99"/>
    <w:rsid w:val="003C20EF"/>
    <w:pPr>
      <w:widowControl w:val="0"/>
      <w:autoSpaceDE w:val="0"/>
      <w:autoSpaceDN w:val="0"/>
      <w:adjustRightInd w:val="0"/>
      <w:spacing w:after="0" w:line="240" w:lineRule="auto"/>
    </w:pPr>
    <w:rPr>
      <w:rFonts w:ascii="Arial Narrow" w:eastAsia="Times New Roman" w:hAnsi="Arial Narrow" w:cs="Times New Roman"/>
      <w:sz w:val="24"/>
      <w:szCs w:val="24"/>
      <w:lang w:eastAsia="lv-LV"/>
    </w:rPr>
  </w:style>
  <w:style w:type="character" w:customStyle="1" w:styleId="FontStyle38">
    <w:name w:val="Font Style38"/>
    <w:uiPriority w:val="99"/>
    <w:rsid w:val="003C20EF"/>
    <w:rPr>
      <w:rFonts w:ascii="Arial Narrow" w:hAnsi="Arial Narrow" w:cs="Arial Narrow"/>
      <w:sz w:val="26"/>
      <w:szCs w:val="26"/>
    </w:rPr>
  </w:style>
  <w:style w:type="character" w:customStyle="1" w:styleId="Heading1Char">
    <w:name w:val="Heading 1 Char"/>
    <w:basedOn w:val="DefaultParagraphFont"/>
    <w:link w:val="Heading1"/>
    <w:uiPriority w:val="9"/>
    <w:rsid w:val="003C20EF"/>
    <w:rPr>
      <w:rFonts w:ascii="Cambria" w:eastAsia="Times New Roman" w:hAnsi="Cambria" w:cs="DokChampa"/>
      <w:b/>
      <w:bCs/>
      <w:kern w:val="32"/>
      <w:sz w:val="32"/>
      <w:szCs w:val="32"/>
    </w:rPr>
  </w:style>
  <w:style w:type="paragraph" w:customStyle="1" w:styleId="Style8">
    <w:name w:val="Style8"/>
    <w:basedOn w:val="Normal"/>
    <w:uiPriority w:val="99"/>
    <w:rsid w:val="003C20EF"/>
    <w:pPr>
      <w:widowControl w:val="0"/>
      <w:autoSpaceDE w:val="0"/>
      <w:autoSpaceDN w:val="0"/>
      <w:adjustRightInd w:val="0"/>
      <w:spacing w:after="0" w:line="240" w:lineRule="auto"/>
    </w:pPr>
    <w:rPr>
      <w:rFonts w:ascii="Arial Narrow" w:eastAsia="Times New Roman" w:hAnsi="Arial Narrow" w:cs="Times New Roman"/>
      <w:sz w:val="24"/>
      <w:szCs w:val="24"/>
      <w:lang w:eastAsia="lv-LV"/>
    </w:rPr>
  </w:style>
  <w:style w:type="character" w:customStyle="1" w:styleId="FontStyle48">
    <w:name w:val="Font Style48"/>
    <w:uiPriority w:val="99"/>
    <w:rsid w:val="003C20EF"/>
    <w:rPr>
      <w:rFonts w:ascii="Arial Narrow" w:hAnsi="Arial Narrow" w:cs="Arial Narrow"/>
      <w:b/>
      <w:bCs/>
      <w:sz w:val="30"/>
      <w:szCs w:val="30"/>
    </w:rPr>
  </w:style>
  <w:style w:type="paragraph" w:styleId="TOC1">
    <w:name w:val="toc 1"/>
    <w:basedOn w:val="Normal"/>
    <w:next w:val="Normal"/>
    <w:autoRedefine/>
    <w:uiPriority w:val="39"/>
    <w:unhideWhenUsed/>
    <w:rsid w:val="003C20EF"/>
    <w:pPr>
      <w:widowControl w:val="0"/>
      <w:autoSpaceDE w:val="0"/>
      <w:autoSpaceDN w:val="0"/>
      <w:adjustRightInd w:val="0"/>
      <w:spacing w:after="0" w:line="240" w:lineRule="auto"/>
    </w:pPr>
    <w:rPr>
      <w:rFonts w:ascii="Arial Narrow" w:eastAsia="Times New Roman" w:hAnsi="Arial Narrow" w:cs="Times New Roman"/>
      <w:sz w:val="24"/>
      <w:szCs w:val="24"/>
      <w:lang w:eastAsia="lv-LV"/>
    </w:rPr>
  </w:style>
  <w:style w:type="paragraph" w:styleId="TOC2">
    <w:name w:val="toc 2"/>
    <w:basedOn w:val="Normal"/>
    <w:next w:val="Normal"/>
    <w:autoRedefine/>
    <w:uiPriority w:val="39"/>
    <w:unhideWhenUsed/>
    <w:rsid w:val="00284C2D"/>
    <w:pPr>
      <w:widowControl w:val="0"/>
      <w:tabs>
        <w:tab w:val="left" w:pos="880"/>
        <w:tab w:val="right" w:leader="dot" w:pos="8284"/>
      </w:tabs>
      <w:autoSpaceDE w:val="0"/>
      <w:autoSpaceDN w:val="0"/>
      <w:adjustRightInd w:val="0"/>
      <w:spacing w:after="0" w:line="240" w:lineRule="auto"/>
      <w:ind w:left="426" w:right="-477" w:hanging="142"/>
    </w:pPr>
    <w:rPr>
      <w:rFonts w:ascii="Arial Narrow" w:eastAsia="Times New Roman" w:hAnsi="Arial Narrow" w:cs="Times New Roman"/>
      <w:sz w:val="24"/>
      <w:szCs w:val="24"/>
      <w:lang w:eastAsia="lv-LV"/>
    </w:rPr>
  </w:style>
  <w:style w:type="paragraph" w:styleId="TOC3">
    <w:name w:val="toc 3"/>
    <w:basedOn w:val="Normal"/>
    <w:next w:val="Normal"/>
    <w:autoRedefine/>
    <w:uiPriority w:val="39"/>
    <w:unhideWhenUsed/>
    <w:rsid w:val="003C20EF"/>
    <w:pPr>
      <w:widowControl w:val="0"/>
      <w:autoSpaceDE w:val="0"/>
      <w:autoSpaceDN w:val="0"/>
      <w:adjustRightInd w:val="0"/>
      <w:spacing w:after="0" w:line="240" w:lineRule="auto"/>
      <w:ind w:left="480"/>
    </w:pPr>
    <w:rPr>
      <w:rFonts w:ascii="Arial Narrow" w:eastAsia="Times New Roman" w:hAnsi="Arial Narrow" w:cs="Times New Roman"/>
      <w:sz w:val="24"/>
      <w:szCs w:val="24"/>
      <w:lang w:eastAsia="lv-LV"/>
    </w:rPr>
  </w:style>
  <w:style w:type="character" w:styleId="Hyperlink">
    <w:name w:val="Hyperlink"/>
    <w:uiPriority w:val="99"/>
    <w:unhideWhenUsed/>
    <w:rsid w:val="003C20EF"/>
    <w:rPr>
      <w:color w:val="0000FF"/>
      <w:u w:val="single"/>
    </w:rPr>
  </w:style>
  <w:style w:type="paragraph" w:customStyle="1" w:styleId="Style15">
    <w:name w:val="Style15"/>
    <w:basedOn w:val="Normal"/>
    <w:uiPriority w:val="99"/>
    <w:rsid w:val="003C20EF"/>
    <w:pPr>
      <w:widowControl w:val="0"/>
      <w:autoSpaceDE w:val="0"/>
      <w:autoSpaceDN w:val="0"/>
      <w:adjustRightInd w:val="0"/>
      <w:spacing w:after="0" w:line="240" w:lineRule="auto"/>
      <w:jc w:val="both"/>
    </w:pPr>
    <w:rPr>
      <w:rFonts w:ascii="Arial Narrow" w:eastAsia="Times New Roman" w:hAnsi="Arial Narrow" w:cs="Times New Roman"/>
      <w:sz w:val="24"/>
      <w:szCs w:val="24"/>
      <w:lang w:eastAsia="lv-LV"/>
    </w:rPr>
  </w:style>
  <w:style w:type="character" w:customStyle="1" w:styleId="FontStyle49">
    <w:name w:val="Font Style49"/>
    <w:uiPriority w:val="99"/>
    <w:rsid w:val="003C20EF"/>
    <w:rPr>
      <w:rFonts w:ascii="Arial Narrow" w:hAnsi="Arial Narrow" w:cs="Arial Narrow"/>
      <w:sz w:val="20"/>
      <w:szCs w:val="20"/>
    </w:rPr>
  </w:style>
  <w:style w:type="paragraph" w:customStyle="1" w:styleId="Style17">
    <w:name w:val="Style17"/>
    <w:basedOn w:val="Normal"/>
    <w:uiPriority w:val="99"/>
    <w:rsid w:val="003C20EF"/>
    <w:pPr>
      <w:widowControl w:val="0"/>
      <w:autoSpaceDE w:val="0"/>
      <w:autoSpaceDN w:val="0"/>
      <w:adjustRightInd w:val="0"/>
      <w:spacing w:after="0" w:line="252" w:lineRule="exact"/>
      <w:jc w:val="both"/>
    </w:pPr>
    <w:rPr>
      <w:rFonts w:ascii="Arial Narrow" w:eastAsia="Times New Roman" w:hAnsi="Arial Narrow" w:cs="Times New Roman"/>
      <w:sz w:val="24"/>
      <w:szCs w:val="24"/>
      <w:lang w:eastAsia="lv-LV"/>
    </w:rPr>
  </w:style>
  <w:style w:type="character" w:customStyle="1" w:styleId="Heading2Char">
    <w:name w:val="Heading 2 Char"/>
    <w:basedOn w:val="DefaultParagraphFont"/>
    <w:link w:val="Heading2"/>
    <w:uiPriority w:val="9"/>
    <w:rsid w:val="003C2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20EF"/>
    <w:rPr>
      <w:rFonts w:asciiTheme="majorHAnsi" w:eastAsiaTheme="majorEastAsia" w:hAnsiTheme="majorHAnsi" w:cstheme="majorBidi"/>
      <w:b/>
      <w:bCs/>
      <w:color w:val="4F81BD" w:themeColor="accent1"/>
    </w:rPr>
  </w:style>
  <w:style w:type="paragraph" w:customStyle="1" w:styleId="Style24">
    <w:name w:val="Style24"/>
    <w:basedOn w:val="Normal"/>
    <w:uiPriority w:val="99"/>
    <w:rsid w:val="003C20EF"/>
    <w:pPr>
      <w:widowControl w:val="0"/>
      <w:autoSpaceDE w:val="0"/>
      <w:autoSpaceDN w:val="0"/>
      <w:adjustRightInd w:val="0"/>
      <w:spacing w:after="0" w:line="259" w:lineRule="exact"/>
      <w:ind w:hanging="350"/>
      <w:jc w:val="both"/>
    </w:pPr>
    <w:rPr>
      <w:rFonts w:ascii="Arial Narrow" w:eastAsia="Times New Roman" w:hAnsi="Arial Narrow" w:cs="Times New Roman"/>
      <w:sz w:val="24"/>
      <w:szCs w:val="24"/>
      <w:lang w:eastAsia="lv-LV"/>
    </w:rPr>
  </w:style>
  <w:style w:type="character" w:customStyle="1" w:styleId="FontStyle46">
    <w:name w:val="Font Style46"/>
    <w:uiPriority w:val="99"/>
    <w:rsid w:val="003C20EF"/>
    <w:rPr>
      <w:rFonts w:ascii="Arial Narrow" w:hAnsi="Arial Narrow" w:cs="Arial Narrow"/>
      <w:b/>
      <w:bCs/>
      <w:sz w:val="24"/>
      <w:szCs w:val="24"/>
    </w:rPr>
  </w:style>
  <w:style w:type="character" w:customStyle="1" w:styleId="FontStyle47">
    <w:name w:val="Font Style47"/>
    <w:uiPriority w:val="99"/>
    <w:rsid w:val="003C20EF"/>
    <w:rPr>
      <w:rFonts w:ascii="Arial Narrow" w:hAnsi="Arial Narrow" w:cs="Arial Narrow"/>
      <w:b/>
      <w:bCs/>
      <w:sz w:val="20"/>
      <w:szCs w:val="20"/>
    </w:rPr>
  </w:style>
  <w:style w:type="paragraph" w:customStyle="1" w:styleId="Style30">
    <w:name w:val="Style30"/>
    <w:basedOn w:val="Normal"/>
    <w:uiPriority w:val="99"/>
    <w:rsid w:val="003C20EF"/>
    <w:pPr>
      <w:widowControl w:val="0"/>
      <w:autoSpaceDE w:val="0"/>
      <w:autoSpaceDN w:val="0"/>
      <w:adjustRightInd w:val="0"/>
      <w:spacing w:after="0" w:line="442" w:lineRule="exact"/>
    </w:pPr>
    <w:rPr>
      <w:rFonts w:ascii="Arial Narrow" w:eastAsia="Times New Roman" w:hAnsi="Arial Narrow" w:cs="Times New Roman"/>
      <w:sz w:val="24"/>
      <w:szCs w:val="24"/>
      <w:lang w:eastAsia="lv-LV"/>
    </w:rPr>
  </w:style>
  <w:style w:type="character" w:customStyle="1" w:styleId="FontStyle45">
    <w:name w:val="Font Style45"/>
    <w:uiPriority w:val="99"/>
    <w:rsid w:val="003C20EF"/>
    <w:rPr>
      <w:rFonts w:ascii="Arial Narrow" w:hAnsi="Arial Narrow" w:cs="Arial Narrow"/>
      <w:b/>
      <w:bCs/>
      <w:sz w:val="16"/>
      <w:szCs w:val="16"/>
    </w:rPr>
  </w:style>
  <w:style w:type="paragraph" w:styleId="FootnoteText">
    <w:name w:val="footnote text"/>
    <w:basedOn w:val="Normal"/>
    <w:link w:val="FootnoteTextChar"/>
    <w:uiPriority w:val="99"/>
    <w:semiHidden/>
    <w:unhideWhenUsed/>
    <w:rsid w:val="003C20EF"/>
    <w:pPr>
      <w:widowControl w:val="0"/>
      <w:autoSpaceDE w:val="0"/>
      <w:autoSpaceDN w:val="0"/>
      <w:adjustRightInd w:val="0"/>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uiPriority w:val="99"/>
    <w:semiHidden/>
    <w:rsid w:val="003C20EF"/>
    <w:rPr>
      <w:rFonts w:ascii="Arial Narrow" w:eastAsia="Times New Roman" w:hAnsi="Arial Narrow" w:cs="Times New Roman"/>
      <w:sz w:val="20"/>
      <w:szCs w:val="20"/>
    </w:rPr>
  </w:style>
  <w:style w:type="character" w:styleId="FootnoteReference">
    <w:name w:val="footnote reference"/>
    <w:uiPriority w:val="99"/>
    <w:semiHidden/>
    <w:unhideWhenUsed/>
    <w:rsid w:val="003C20EF"/>
    <w:rPr>
      <w:vertAlign w:val="superscript"/>
    </w:rPr>
  </w:style>
  <w:style w:type="paragraph" w:styleId="BalloonText">
    <w:name w:val="Balloon Text"/>
    <w:basedOn w:val="Normal"/>
    <w:link w:val="BalloonTextChar"/>
    <w:uiPriority w:val="99"/>
    <w:semiHidden/>
    <w:unhideWhenUsed/>
    <w:rsid w:val="003C2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EF"/>
    <w:rPr>
      <w:rFonts w:ascii="Tahoma" w:hAnsi="Tahoma" w:cs="Tahoma"/>
      <w:sz w:val="16"/>
      <w:szCs w:val="16"/>
    </w:rPr>
  </w:style>
  <w:style w:type="paragraph" w:customStyle="1" w:styleId="Style10">
    <w:name w:val="Style10"/>
    <w:basedOn w:val="Normal"/>
    <w:uiPriority w:val="99"/>
    <w:rsid w:val="003C20EF"/>
    <w:pPr>
      <w:widowControl w:val="0"/>
      <w:autoSpaceDE w:val="0"/>
      <w:autoSpaceDN w:val="0"/>
      <w:adjustRightInd w:val="0"/>
      <w:spacing w:after="0" w:line="240" w:lineRule="auto"/>
    </w:pPr>
    <w:rPr>
      <w:rFonts w:ascii="Arial Narrow" w:eastAsia="Times New Roman" w:hAnsi="Arial Narrow" w:cs="Times New Roman"/>
      <w:sz w:val="24"/>
      <w:szCs w:val="24"/>
      <w:lang w:eastAsia="lv-LV"/>
    </w:rPr>
  </w:style>
  <w:style w:type="paragraph" w:customStyle="1" w:styleId="Style14">
    <w:name w:val="Style14"/>
    <w:basedOn w:val="Normal"/>
    <w:uiPriority w:val="99"/>
    <w:rsid w:val="003C20EF"/>
    <w:pPr>
      <w:widowControl w:val="0"/>
      <w:autoSpaceDE w:val="0"/>
      <w:autoSpaceDN w:val="0"/>
      <w:adjustRightInd w:val="0"/>
      <w:spacing w:after="0" w:line="317" w:lineRule="exact"/>
      <w:ind w:firstLine="355"/>
    </w:pPr>
    <w:rPr>
      <w:rFonts w:ascii="Arial Narrow" w:eastAsia="Times New Roman" w:hAnsi="Arial Narrow" w:cs="Times New Roman"/>
      <w:sz w:val="24"/>
      <w:szCs w:val="24"/>
      <w:lang w:eastAsia="lv-LV"/>
    </w:rPr>
  </w:style>
  <w:style w:type="paragraph" w:customStyle="1" w:styleId="Style23">
    <w:name w:val="Style23"/>
    <w:basedOn w:val="Normal"/>
    <w:uiPriority w:val="99"/>
    <w:rsid w:val="003C20EF"/>
    <w:pPr>
      <w:widowControl w:val="0"/>
      <w:autoSpaceDE w:val="0"/>
      <w:autoSpaceDN w:val="0"/>
      <w:adjustRightInd w:val="0"/>
      <w:spacing w:after="0" w:line="240" w:lineRule="auto"/>
    </w:pPr>
    <w:rPr>
      <w:rFonts w:ascii="Arial Narrow" w:eastAsia="Times New Roman" w:hAnsi="Arial Narrow" w:cs="Times New Roman"/>
      <w:sz w:val="24"/>
      <w:szCs w:val="24"/>
      <w:lang w:eastAsia="lv-LV"/>
    </w:rPr>
  </w:style>
  <w:style w:type="paragraph" w:customStyle="1" w:styleId="Style33">
    <w:name w:val="Style33"/>
    <w:basedOn w:val="Normal"/>
    <w:uiPriority w:val="99"/>
    <w:rsid w:val="003C20EF"/>
    <w:pPr>
      <w:widowControl w:val="0"/>
      <w:autoSpaceDE w:val="0"/>
      <w:autoSpaceDN w:val="0"/>
      <w:adjustRightInd w:val="0"/>
      <w:spacing w:after="0" w:line="252" w:lineRule="exact"/>
      <w:jc w:val="both"/>
    </w:pPr>
    <w:rPr>
      <w:rFonts w:ascii="Arial Narrow" w:eastAsia="Times New Roman" w:hAnsi="Arial Narrow" w:cs="Times New Roman"/>
      <w:sz w:val="24"/>
      <w:szCs w:val="24"/>
      <w:lang w:eastAsia="lv-LV"/>
    </w:rPr>
  </w:style>
  <w:style w:type="paragraph" w:styleId="Header">
    <w:name w:val="header"/>
    <w:basedOn w:val="Normal"/>
    <w:link w:val="HeaderChar"/>
    <w:uiPriority w:val="99"/>
    <w:unhideWhenUsed/>
    <w:rsid w:val="00A329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954"/>
  </w:style>
  <w:style w:type="paragraph" w:styleId="Footer">
    <w:name w:val="footer"/>
    <w:basedOn w:val="Normal"/>
    <w:link w:val="FooterChar"/>
    <w:uiPriority w:val="99"/>
    <w:semiHidden/>
    <w:unhideWhenUsed/>
    <w:rsid w:val="00A329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32954"/>
  </w:style>
  <w:style w:type="paragraph" w:styleId="EndnoteText">
    <w:name w:val="endnote text"/>
    <w:basedOn w:val="Normal"/>
    <w:link w:val="EndnoteTextChar"/>
    <w:uiPriority w:val="99"/>
    <w:semiHidden/>
    <w:unhideWhenUsed/>
    <w:rsid w:val="00A329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2954"/>
    <w:rPr>
      <w:sz w:val="20"/>
      <w:szCs w:val="20"/>
    </w:rPr>
  </w:style>
  <w:style w:type="character" w:styleId="EndnoteReference">
    <w:name w:val="endnote reference"/>
    <w:basedOn w:val="DefaultParagraphFont"/>
    <w:uiPriority w:val="99"/>
    <w:semiHidden/>
    <w:unhideWhenUsed/>
    <w:rsid w:val="00A32954"/>
    <w:rPr>
      <w:vertAlign w:val="superscript"/>
    </w:rPr>
  </w:style>
  <w:style w:type="paragraph" w:styleId="ListParagraph">
    <w:name w:val="List Paragraph"/>
    <w:basedOn w:val="Normal"/>
    <w:uiPriority w:val="34"/>
    <w:qFormat/>
    <w:rsid w:val="00D112CC"/>
    <w:pPr>
      <w:ind w:left="720"/>
      <w:contextualSpacing/>
    </w:pPr>
  </w:style>
  <w:style w:type="paragraph" w:customStyle="1" w:styleId="Style13">
    <w:name w:val="Style13"/>
    <w:basedOn w:val="Normal"/>
    <w:uiPriority w:val="99"/>
    <w:rsid w:val="0094463E"/>
    <w:pPr>
      <w:widowControl w:val="0"/>
      <w:autoSpaceDE w:val="0"/>
      <w:autoSpaceDN w:val="0"/>
      <w:adjustRightInd w:val="0"/>
      <w:spacing w:after="0" w:line="240" w:lineRule="auto"/>
    </w:pPr>
    <w:rPr>
      <w:rFonts w:ascii="Arial Narrow" w:eastAsia="Times New Roman" w:hAnsi="Arial Narrow" w:cs="Times New Roman"/>
      <w:sz w:val="24"/>
      <w:szCs w:val="24"/>
      <w:lang w:eastAsia="lv-LV"/>
    </w:rPr>
  </w:style>
  <w:style w:type="paragraph" w:customStyle="1" w:styleId="Style18">
    <w:name w:val="Style18"/>
    <w:basedOn w:val="Normal"/>
    <w:uiPriority w:val="99"/>
    <w:rsid w:val="004059FE"/>
    <w:pPr>
      <w:widowControl w:val="0"/>
      <w:autoSpaceDE w:val="0"/>
      <w:autoSpaceDN w:val="0"/>
      <w:adjustRightInd w:val="0"/>
      <w:spacing w:after="0" w:line="253" w:lineRule="exact"/>
      <w:ind w:hanging="365"/>
      <w:jc w:val="both"/>
    </w:pPr>
    <w:rPr>
      <w:rFonts w:ascii="Arial Narrow" w:eastAsia="Times New Roman" w:hAnsi="Arial Narrow" w:cs="Times New Roman"/>
      <w:sz w:val="24"/>
      <w:szCs w:val="24"/>
      <w:lang w:eastAsia="lv-LV"/>
    </w:rPr>
  </w:style>
  <w:style w:type="character" w:customStyle="1" w:styleId="Bodytext">
    <w:name w:val="Body text_"/>
    <w:link w:val="BodyText25"/>
    <w:rsid w:val="00710268"/>
    <w:rPr>
      <w:rFonts w:ascii="Arial Narrow" w:eastAsia="Arial Narrow" w:hAnsi="Arial Narrow" w:cs="Arial Narrow"/>
      <w:shd w:val="clear" w:color="auto" w:fill="FFFFFF"/>
    </w:rPr>
  </w:style>
  <w:style w:type="paragraph" w:customStyle="1" w:styleId="BodyText25">
    <w:name w:val="Body Text25"/>
    <w:basedOn w:val="Normal"/>
    <w:link w:val="Bodytext"/>
    <w:rsid w:val="00710268"/>
    <w:pPr>
      <w:shd w:val="clear" w:color="auto" w:fill="FFFFFF"/>
      <w:spacing w:before="3300" w:after="0" w:line="274" w:lineRule="exact"/>
      <w:ind w:hanging="540"/>
    </w:pPr>
    <w:rPr>
      <w:rFonts w:ascii="Arial Narrow" w:eastAsia="Arial Narrow" w:hAnsi="Arial Narrow" w:cs="Arial Narrow"/>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glossary.eea.europa.eu/terminology/concept_html?term=dp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82CB0-9BA6-4352-A4AB-893BF64E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5739</Words>
  <Characters>44827</Characters>
  <Application>Microsoft Office Word</Application>
  <DocSecurity>0</DocSecurity>
  <Lines>1358</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ANNADJAKOVA</cp:lastModifiedBy>
  <cp:revision>6</cp:revision>
  <cp:lastPrinted>2014-04-03T07:49:00Z</cp:lastPrinted>
  <dcterms:created xsi:type="dcterms:W3CDTF">2014-05-16T12:02:00Z</dcterms:created>
  <dcterms:modified xsi:type="dcterms:W3CDTF">2014-06-12T10:09:00Z</dcterms:modified>
</cp:coreProperties>
</file>