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49347E" w:rsidP="00985A91">
      <w:pPr>
        <w:spacing w:after="0" w:line="240" w:lineRule="auto"/>
        <w:jc w:val="right"/>
        <w:rPr>
          <w:rFonts w:ascii="Times New Roman" w:hAnsi="Times New Roman"/>
          <w:sz w:val="24"/>
          <w:szCs w:val="24"/>
          <w:lang w:val="lv-LV"/>
        </w:rPr>
      </w:pPr>
      <w:r>
        <w:rPr>
          <w:rFonts w:ascii="Times New Roman" w:hAnsi="Times New Roman"/>
          <w:sz w:val="24"/>
          <w:szCs w:val="24"/>
          <w:lang w:val="lv-LV"/>
        </w:rPr>
        <w:t>5</w:t>
      </w:r>
      <w:r w:rsidR="00E0624C">
        <w:rPr>
          <w:rFonts w:ascii="Times New Roman" w:hAnsi="Times New Roman"/>
          <w:sz w:val="24"/>
          <w:szCs w:val="24"/>
          <w:lang w:val="lv-LV"/>
        </w:rPr>
        <w:t>.p</w:t>
      </w:r>
      <w:r w:rsidR="003D263A" w:rsidRPr="003D263A">
        <w:rPr>
          <w:rFonts w:ascii="Times New Roman" w:hAnsi="Times New Roman"/>
          <w:sz w:val="24"/>
          <w:szCs w:val="24"/>
          <w:lang w:val="lv-LV"/>
        </w:rPr>
        <w:t>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Default="00985A91" w:rsidP="005472A8">
      <w:pPr>
        <w:spacing w:after="120" w:line="240" w:lineRule="auto"/>
        <w:jc w:val="center"/>
        <w:rPr>
          <w:rFonts w:ascii="Times New Roman" w:hAnsi="Times New Roman"/>
          <w:b/>
          <w:sz w:val="24"/>
          <w:szCs w:val="24"/>
          <w:lang w:val="lv-LV"/>
        </w:rPr>
      </w:pPr>
    </w:p>
    <w:p w:rsidR="00F2793F" w:rsidRDefault="00F2793F" w:rsidP="00F2793F">
      <w:pPr>
        <w:jc w:val="center"/>
        <w:rPr>
          <w:rFonts w:ascii="Times New Roman" w:hAnsi="Times New Roman"/>
          <w:b/>
          <w:sz w:val="24"/>
          <w:szCs w:val="24"/>
          <w:lang w:val="lv-LV"/>
        </w:rPr>
      </w:pPr>
    </w:p>
    <w:p w:rsidR="00A86411" w:rsidRDefault="00A86411" w:rsidP="006E1081">
      <w:pPr>
        <w:rPr>
          <w:rFonts w:ascii="Times New Roman" w:hAnsi="Times New Roman"/>
          <w:b/>
          <w:sz w:val="24"/>
          <w:szCs w:val="24"/>
          <w:lang w:val="lv-LV"/>
        </w:rPr>
      </w:pPr>
    </w:p>
    <w:p w:rsidR="0088046C" w:rsidRPr="00EE561C" w:rsidRDefault="0088046C" w:rsidP="0088046C">
      <w:pPr>
        <w:jc w:val="center"/>
        <w:rPr>
          <w:rFonts w:ascii="Times New Roman" w:hAnsi="Times New Roman"/>
          <w:b/>
          <w:color w:val="000000" w:themeColor="text1"/>
          <w:sz w:val="28"/>
          <w:szCs w:val="28"/>
          <w:lang w:val="lv-LV"/>
        </w:rPr>
      </w:pPr>
      <w:r>
        <w:rPr>
          <w:rFonts w:ascii="Times New Roman" w:hAnsi="Times New Roman"/>
          <w:b/>
          <w:color w:val="000000" w:themeColor="text1"/>
          <w:sz w:val="28"/>
          <w:szCs w:val="28"/>
          <w:lang w:val="lv-LV"/>
        </w:rPr>
        <w:t>P</w:t>
      </w:r>
      <w:r w:rsidRPr="00EE561C">
        <w:rPr>
          <w:rFonts w:ascii="Times New Roman" w:hAnsi="Times New Roman"/>
          <w:b/>
          <w:color w:val="000000" w:themeColor="text1"/>
          <w:sz w:val="28"/>
          <w:szCs w:val="28"/>
          <w:lang w:val="lv-LV"/>
        </w:rPr>
        <w:t xml:space="preserve">apildus nepieciešamais finansējums </w:t>
      </w:r>
      <w:r w:rsidR="00DE6396">
        <w:rPr>
          <w:rFonts w:ascii="Times New Roman" w:hAnsi="Times New Roman"/>
          <w:b/>
          <w:color w:val="000000" w:themeColor="text1"/>
          <w:sz w:val="28"/>
          <w:szCs w:val="28"/>
          <w:lang w:val="lv-LV"/>
        </w:rPr>
        <w:t>Aizsardzības</w:t>
      </w:r>
      <w:r>
        <w:rPr>
          <w:rFonts w:ascii="Times New Roman" w:hAnsi="Times New Roman"/>
          <w:b/>
          <w:color w:val="000000" w:themeColor="text1"/>
          <w:sz w:val="28"/>
          <w:szCs w:val="28"/>
          <w:lang w:val="lv-LV"/>
        </w:rPr>
        <w:t xml:space="preserve"> ministrijai </w:t>
      </w:r>
      <w:r w:rsidRPr="00EE561C">
        <w:rPr>
          <w:rFonts w:ascii="Times New Roman" w:hAnsi="Times New Roman"/>
          <w:b/>
          <w:color w:val="000000" w:themeColor="text1"/>
          <w:sz w:val="28"/>
          <w:szCs w:val="28"/>
          <w:lang w:val="lv-LV"/>
        </w:rPr>
        <w:t xml:space="preserve">profilakses  un izglītojošiem pasākumiem  </w:t>
      </w:r>
      <w:r>
        <w:rPr>
          <w:rFonts w:ascii="Times New Roman" w:hAnsi="Times New Roman"/>
          <w:b/>
          <w:color w:val="000000" w:themeColor="text1"/>
          <w:sz w:val="28"/>
          <w:szCs w:val="28"/>
          <w:lang w:val="lv-LV"/>
        </w:rPr>
        <w:t xml:space="preserve">jauno </w:t>
      </w:r>
      <w:proofErr w:type="spellStart"/>
      <w:r>
        <w:rPr>
          <w:rFonts w:ascii="Times New Roman" w:hAnsi="Times New Roman"/>
          <w:b/>
          <w:color w:val="000000" w:themeColor="text1"/>
          <w:sz w:val="28"/>
          <w:szCs w:val="28"/>
          <w:lang w:val="lv-LV"/>
        </w:rPr>
        <w:t>psih</w:t>
      </w:r>
      <w:r w:rsidRPr="00EE561C">
        <w:rPr>
          <w:rFonts w:ascii="Times New Roman" w:hAnsi="Times New Roman"/>
          <w:b/>
          <w:color w:val="000000" w:themeColor="text1"/>
          <w:sz w:val="28"/>
          <w:szCs w:val="28"/>
          <w:lang w:val="lv-LV"/>
        </w:rPr>
        <w:t>oaktīvo</w:t>
      </w:r>
      <w:proofErr w:type="spellEnd"/>
      <w:r w:rsidRPr="00EE561C">
        <w:rPr>
          <w:rFonts w:ascii="Times New Roman" w:hAnsi="Times New Roman"/>
          <w:b/>
          <w:color w:val="000000" w:themeColor="text1"/>
          <w:sz w:val="28"/>
          <w:szCs w:val="28"/>
          <w:lang w:val="lv-LV"/>
        </w:rPr>
        <w:t xml:space="preserve"> vielu lietošanas straujā pieauguma ierobežošanai </w:t>
      </w:r>
    </w:p>
    <w:p w:rsidR="00A437E6" w:rsidRPr="00A437E6" w:rsidRDefault="00A437E6" w:rsidP="00A437E6">
      <w:pPr>
        <w:jc w:val="center"/>
        <w:rPr>
          <w:rFonts w:ascii="Times New Roman" w:hAnsi="Times New Roman"/>
          <w:b/>
          <w:color w:val="000000" w:themeColor="text1"/>
          <w:sz w:val="28"/>
          <w:szCs w:val="28"/>
          <w:lang w:val="lv-LV"/>
        </w:rPr>
      </w:pPr>
    </w:p>
    <w:p w:rsidR="0088046C" w:rsidRDefault="00DE6396" w:rsidP="00DE6396">
      <w:pPr>
        <w:rPr>
          <w:rFonts w:ascii="Times New Roman" w:hAnsi="Times New Roman"/>
          <w:b/>
          <w:color w:val="000000" w:themeColor="text1"/>
          <w:sz w:val="24"/>
          <w:szCs w:val="24"/>
          <w:lang w:val="lv-LV"/>
        </w:rPr>
      </w:pPr>
      <w:r>
        <w:rPr>
          <w:rFonts w:ascii="Times New Roman" w:hAnsi="Times New Roman"/>
          <w:b/>
          <w:sz w:val="24"/>
          <w:szCs w:val="24"/>
          <w:lang w:val="lv-LV"/>
        </w:rPr>
        <w:t>V</w:t>
      </w:r>
      <w:r w:rsidRPr="00DE6396">
        <w:rPr>
          <w:rFonts w:ascii="Times New Roman" w:hAnsi="Times New Roman"/>
          <w:b/>
          <w:sz w:val="24"/>
          <w:szCs w:val="24"/>
          <w:lang w:val="lv-LV"/>
        </w:rPr>
        <w:t>asaras nometnes jauniešiem no sociālā riska grupām no internātiem un bērnu namiem</w:t>
      </w:r>
      <w:r w:rsidRPr="00DE6396">
        <w:rPr>
          <w:rFonts w:ascii="Times New Roman" w:hAnsi="Times New Roman"/>
          <w:b/>
          <w:color w:val="000000" w:themeColor="text1"/>
          <w:sz w:val="24"/>
          <w:szCs w:val="24"/>
          <w:lang w:val="lv-LV"/>
        </w:rPr>
        <w:t xml:space="preserve"> </w:t>
      </w:r>
    </w:p>
    <w:p w:rsidR="00E8621D" w:rsidRPr="00DE6396" w:rsidRDefault="00E8621D" w:rsidP="00E8621D">
      <w:pPr>
        <w:spacing w:after="0"/>
        <w:rPr>
          <w:rFonts w:ascii="Times New Roman" w:hAnsi="Times New Roman"/>
          <w:b/>
          <w:sz w:val="24"/>
          <w:szCs w:val="24"/>
          <w:lang w:val="lv-LV"/>
        </w:rPr>
      </w:pPr>
      <w:r>
        <w:rPr>
          <w:rFonts w:ascii="Times New Roman" w:hAnsi="Times New Roman"/>
          <w:b/>
          <w:color w:val="000000" w:themeColor="text1"/>
          <w:sz w:val="24"/>
          <w:szCs w:val="24"/>
          <w:lang w:val="lv-LV"/>
        </w:rPr>
        <w:t>Vienas nometnes izmaksas:</w:t>
      </w:r>
    </w:p>
    <w:tbl>
      <w:tblPr>
        <w:tblStyle w:val="TableGrid"/>
        <w:tblW w:w="0" w:type="auto"/>
        <w:tblLook w:val="04A0"/>
      </w:tblPr>
      <w:tblGrid>
        <w:gridCol w:w="613"/>
        <w:gridCol w:w="5919"/>
        <w:gridCol w:w="3215"/>
      </w:tblGrid>
      <w:tr w:rsidR="0088046C" w:rsidRPr="0088046C" w:rsidTr="00DE6396">
        <w:trPr>
          <w:trHeight w:val="390"/>
        </w:trPr>
        <w:tc>
          <w:tcPr>
            <w:tcW w:w="613" w:type="dxa"/>
            <w:vAlign w:val="center"/>
          </w:tcPr>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Nr.</w:t>
            </w:r>
          </w:p>
        </w:tc>
        <w:tc>
          <w:tcPr>
            <w:tcW w:w="5919" w:type="dxa"/>
            <w:vAlign w:val="center"/>
          </w:tcPr>
          <w:p w:rsidR="0088046C" w:rsidRPr="00191684" w:rsidRDefault="0088046C" w:rsidP="00DE6396">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Pozīcija</w:t>
            </w:r>
          </w:p>
        </w:tc>
        <w:tc>
          <w:tcPr>
            <w:tcW w:w="3215" w:type="dxa"/>
            <w:vAlign w:val="center"/>
          </w:tcPr>
          <w:p w:rsidR="0088046C" w:rsidRPr="00191684" w:rsidRDefault="0088046C" w:rsidP="00DE6396">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Izmaksas (</w:t>
            </w:r>
            <w:proofErr w:type="spellStart"/>
            <w:r w:rsidRPr="00191684">
              <w:rPr>
                <w:rFonts w:ascii="Times New Roman" w:hAnsi="Times New Roman" w:cs="Times New Roman"/>
                <w:i/>
                <w:sz w:val="24"/>
                <w:szCs w:val="24"/>
                <w:lang w:val="lv-LV"/>
              </w:rPr>
              <w:t>euro</w:t>
            </w:r>
            <w:proofErr w:type="spellEnd"/>
            <w:r w:rsidRPr="00191684">
              <w:rPr>
                <w:rFonts w:ascii="Times New Roman" w:hAnsi="Times New Roman" w:cs="Times New Roman"/>
                <w:sz w:val="24"/>
                <w:szCs w:val="24"/>
                <w:lang w:val="lv-LV"/>
              </w:rPr>
              <w:t>)</w:t>
            </w:r>
          </w:p>
        </w:tc>
      </w:tr>
      <w:tr w:rsidR="0088046C" w:rsidRPr="0088046C" w:rsidTr="00DE6396">
        <w:trPr>
          <w:trHeight w:val="878"/>
        </w:trPr>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1.</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Transporta izdevumi MTL nogādāšanai uz nometnes vietu</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100,00</w:t>
            </w:r>
          </w:p>
        </w:tc>
      </w:tr>
      <w:tr w:rsidR="0088046C" w:rsidRPr="0088046C" w:rsidTr="00DE6396">
        <w:trPr>
          <w:trHeight w:val="878"/>
        </w:trPr>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2.</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Ēdināšanas izdevumi ( 35 cilvēki x 7 dienas x EUR 8 dienā)</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1960,00</w:t>
            </w:r>
          </w:p>
        </w:tc>
      </w:tr>
      <w:tr w:rsidR="0088046C" w:rsidRPr="0088046C" w:rsidTr="00DE6396">
        <w:trPr>
          <w:trHeight w:val="398"/>
        </w:trPr>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3.</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 xml:space="preserve">Biroja (kancelejas) preces, sausais spirts, baterijas </w:t>
            </w:r>
            <w:proofErr w:type="spellStart"/>
            <w:r w:rsidRPr="00DE6396">
              <w:rPr>
                <w:rFonts w:ascii="Times New Roman" w:eastAsia="Times New Roman" w:hAnsi="Times New Roman"/>
                <w:color w:val="000000"/>
                <w:sz w:val="24"/>
                <w:szCs w:val="24"/>
                <w:lang w:val="lv-LV"/>
              </w:rPr>
              <w:t>u.tml</w:t>
            </w:r>
            <w:proofErr w:type="spellEnd"/>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50,00</w:t>
            </w:r>
          </w:p>
        </w:tc>
      </w:tr>
      <w:tr w:rsidR="0088046C" w:rsidRPr="0088046C" w:rsidTr="00DE6396">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4.</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Kopēšanas darbi</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10,00</w:t>
            </w:r>
          </w:p>
        </w:tc>
      </w:tr>
      <w:tr w:rsidR="0088046C" w:rsidRPr="0088046C" w:rsidTr="00DE6396">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5.</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Saimniecības preces (tualetes papīrs, papīra dvieļi, šķidrās ziepes u.c.)</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85,00</w:t>
            </w:r>
          </w:p>
        </w:tc>
      </w:tr>
      <w:tr w:rsidR="0088046C" w:rsidRPr="0088046C" w:rsidTr="00DE6396">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6.</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Lietus mēteļi (30 dalībniekiem)</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30,00</w:t>
            </w:r>
          </w:p>
        </w:tc>
      </w:tr>
      <w:tr w:rsidR="0088046C" w:rsidRPr="0088046C" w:rsidTr="00DE6396">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7.</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Dzeramais ūdens (18,9 litri x 7 pudeles x EUR 1,82)</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hAnsi="Times New Roman" w:cs="Times New Roman"/>
                <w:sz w:val="24"/>
                <w:szCs w:val="24"/>
                <w:lang w:val="lv-LV"/>
              </w:rPr>
              <w:t>12,74</w:t>
            </w:r>
          </w:p>
        </w:tc>
      </w:tr>
      <w:tr w:rsidR="0088046C" w:rsidRPr="0088046C" w:rsidTr="00DE6396">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8.</w:t>
            </w:r>
          </w:p>
        </w:tc>
        <w:tc>
          <w:tcPr>
            <w:tcW w:w="5919" w:type="dxa"/>
            <w:vAlign w:val="bottom"/>
          </w:tcPr>
          <w:p w:rsidR="0088046C" w:rsidRPr="00DE6396" w:rsidRDefault="00DE6396" w:rsidP="00DE6396">
            <w:pPr>
              <w:spacing w:after="0" w:line="240" w:lineRule="auto"/>
              <w:ind w:left="47"/>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 xml:space="preserve">Pneimatiskās lodītes PRO MAGNUM 500 lodītes (1 </w:t>
            </w:r>
            <w:proofErr w:type="spellStart"/>
            <w:r w:rsidRPr="00DE6396">
              <w:rPr>
                <w:rFonts w:ascii="Times New Roman" w:eastAsia="Times New Roman" w:hAnsi="Times New Roman"/>
                <w:color w:val="000000"/>
                <w:sz w:val="24"/>
                <w:szCs w:val="24"/>
                <w:lang w:val="lv-LV"/>
              </w:rPr>
              <w:t>iepak</w:t>
            </w:r>
            <w:proofErr w:type="spellEnd"/>
            <w:r w:rsidRPr="00DE6396">
              <w:rPr>
                <w:rFonts w:ascii="Times New Roman" w:eastAsia="Times New Roman" w:hAnsi="Times New Roman"/>
                <w:color w:val="000000"/>
                <w:sz w:val="24"/>
                <w:szCs w:val="24"/>
                <w:lang w:val="lv-LV"/>
              </w:rPr>
              <w:t>. x EUR 6,00)</w:t>
            </w:r>
          </w:p>
        </w:tc>
        <w:tc>
          <w:tcPr>
            <w:tcW w:w="3215" w:type="dxa"/>
            <w:vAlign w:val="bottom"/>
          </w:tcPr>
          <w:p w:rsidR="0088046C" w:rsidRPr="00DE6396" w:rsidRDefault="00DE6396" w:rsidP="0088046C">
            <w:pPr>
              <w:spacing w:after="0" w:line="240" w:lineRule="auto"/>
              <w:jc w:val="center"/>
              <w:rPr>
                <w:rFonts w:ascii="Times New Roman" w:hAnsi="Times New Roman" w:cs="Times New Roman"/>
                <w:sz w:val="24"/>
                <w:szCs w:val="24"/>
                <w:lang w:val="lv-LV"/>
              </w:rPr>
            </w:pPr>
            <w:r w:rsidRPr="00DE6396">
              <w:rPr>
                <w:rFonts w:ascii="Times New Roman" w:eastAsia="Times New Roman" w:hAnsi="Times New Roman"/>
                <w:color w:val="000000"/>
                <w:sz w:val="24"/>
                <w:szCs w:val="24"/>
                <w:lang w:val="lv-LV"/>
              </w:rPr>
              <w:t>6,00</w:t>
            </w:r>
          </w:p>
        </w:tc>
      </w:tr>
      <w:tr w:rsidR="0088046C" w:rsidRPr="0088046C" w:rsidTr="00DE6396">
        <w:tc>
          <w:tcPr>
            <w:tcW w:w="6532" w:type="dxa"/>
            <w:gridSpan w:val="2"/>
          </w:tcPr>
          <w:p w:rsidR="0088046C" w:rsidRPr="00191684" w:rsidRDefault="0088046C" w:rsidP="00E8621D">
            <w:pPr>
              <w:spacing w:after="0" w:line="240" w:lineRule="auto"/>
              <w:jc w:val="right"/>
              <w:rPr>
                <w:rFonts w:ascii="Times New Roman" w:hAnsi="Times New Roman" w:cs="Times New Roman"/>
                <w:sz w:val="24"/>
                <w:szCs w:val="24"/>
                <w:lang w:val="lv-LV"/>
              </w:rPr>
            </w:pPr>
            <w:r w:rsidRPr="00191684">
              <w:rPr>
                <w:rFonts w:ascii="Times New Roman" w:hAnsi="Times New Roman" w:cs="Times New Roman"/>
                <w:sz w:val="24"/>
                <w:szCs w:val="24"/>
                <w:lang w:val="lv-LV"/>
              </w:rPr>
              <w:t>Kopā</w:t>
            </w:r>
            <w:r w:rsidR="00DE6396">
              <w:rPr>
                <w:rFonts w:ascii="Times New Roman" w:hAnsi="Times New Roman" w:cs="Times New Roman"/>
                <w:sz w:val="24"/>
                <w:szCs w:val="24"/>
                <w:lang w:val="lv-LV"/>
              </w:rPr>
              <w:t xml:space="preserve"> viena</w:t>
            </w:r>
            <w:r w:rsidR="00E8621D">
              <w:rPr>
                <w:rFonts w:ascii="Times New Roman" w:hAnsi="Times New Roman" w:cs="Times New Roman"/>
                <w:sz w:val="24"/>
                <w:szCs w:val="24"/>
                <w:lang w:val="lv-LV"/>
              </w:rPr>
              <w:t>s nometnes izmaksas</w:t>
            </w:r>
            <w:r w:rsidRPr="00191684">
              <w:rPr>
                <w:rFonts w:ascii="Times New Roman" w:hAnsi="Times New Roman" w:cs="Times New Roman"/>
                <w:sz w:val="24"/>
                <w:szCs w:val="24"/>
                <w:lang w:val="lv-LV"/>
              </w:rPr>
              <w:t>:</w:t>
            </w:r>
          </w:p>
        </w:tc>
        <w:tc>
          <w:tcPr>
            <w:tcW w:w="3215" w:type="dxa"/>
          </w:tcPr>
          <w:p w:rsidR="0088046C" w:rsidRPr="00191684" w:rsidRDefault="00DE6396"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bCs/>
                <w:sz w:val="24"/>
                <w:szCs w:val="24"/>
                <w:lang w:val="lv-LV"/>
              </w:rPr>
              <w:t>2253,74</w:t>
            </w:r>
          </w:p>
        </w:tc>
      </w:tr>
      <w:tr w:rsidR="00DE6396" w:rsidRPr="0088046C" w:rsidTr="00DE6396">
        <w:tc>
          <w:tcPr>
            <w:tcW w:w="6532" w:type="dxa"/>
            <w:gridSpan w:val="2"/>
          </w:tcPr>
          <w:p w:rsidR="00DE6396" w:rsidRPr="00191684" w:rsidRDefault="00DE6396" w:rsidP="00E8621D">
            <w:pPr>
              <w:spacing w:after="0" w:line="240" w:lineRule="auto"/>
              <w:jc w:val="right"/>
              <w:rPr>
                <w:rFonts w:ascii="Times New Roman" w:hAnsi="Times New Roman"/>
                <w:sz w:val="24"/>
                <w:szCs w:val="24"/>
                <w:lang w:val="lv-LV"/>
              </w:rPr>
            </w:pPr>
            <w:r w:rsidRPr="00191684">
              <w:rPr>
                <w:rFonts w:ascii="Times New Roman" w:hAnsi="Times New Roman" w:cs="Times New Roman"/>
                <w:sz w:val="24"/>
                <w:szCs w:val="24"/>
                <w:lang w:val="lv-LV"/>
              </w:rPr>
              <w:t>Kopā</w:t>
            </w:r>
            <w:r w:rsidR="00E8621D">
              <w:rPr>
                <w:rFonts w:ascii="Times New Roman" w:hAnsi="Times New Roman" w:cs="Times New Roman"/>
                <w:sz w:val="24"/>
                <w:szCs w:val="24"/>
                <w:lang w:val="lv-LV"/>
              </w:rPr>
              <w:t xml:space="preserve"> (10 nometnes)</w:t>
            </w:r>
            <w:r w:rsidRPr="00191684">
              <w:rPr>
                <w:rFonts w:ascii="Times New Roman" w:hAnsi="Times New Roman" w:cs="Times New Roman"/>
                <w:sz w:val="24"/>
                <w:szCs w:val="24"/>
                <w:lang w:val="lv-LV"/>
              </w:rPr>
              <w:t>:</w:t>
            </w:r>
          </w:p>
        </w:tc>
        <w:tc>
          <w:tcPr>
            <w:tcW w:w="3215" w:type="dxa"/>
          </w:tcPr>
          <w:p w:rsidR="00DE6396" w:rsidRDefault="00DE6396" w:rsidP="00DE6396">
            <w:pPr>
              <w:spacing w:after="0" w:line="240" w:lineRule="auto"/>
              <w:jc w:val="center"/>
              <w:rPr>
                <w:rFonts w:ascii="Times New Roman" w:hAnsi="Times New Roman"/>
                <w:bCs/>
                <w:sz w:val="24"/>
                <w:szCs w:val="24"/>
                <w:lang w:val="lv-LV"/>
              </w:rPr>
            </w:pPr>
            <w:r>
              <w:rPr>
                <w:rFonts w:ascii="Times New Roman" w:hAnsi="Times New Roman"/>
                <w:bCs/>
                <w:sz w:val="24"/>
                <w:szCs w:val="24"/>
                <w:lang w:val="lv-LV"/>
              </w:rPr>
              <w:t>22 537,40</w:t>
            </w:r>
          </w:p>
        </w:tc>
      </w:tr>
    </w:tbl>
    <w:p w:rsidR="00DE6396" w:rsidRDefault="00DE6396" w:rsidP="00DE6396">
      <w:pPr>
        <w:rPr>
          <w:rFonts w:ascii="Times New Roman" w:hAnsi="Times New Roman"/>
          <w:b/>
          <w:sz w:val="24"/>
          <w:szCs w:val="24"/>
          <w:lang w:val="lv-LV"/>
        </w:rPr>
      </w:pPr>
    </w:p>
    <w:p w:rsidR="00DE6396" w:rsidRDefault="00DE6396" w:rsidP="00DE6396">
      <w:pPr>
        <w:rPr>
          <w:rFonts w:ascii="Times New Roman" w:hAnsi="Times New Roman"/>
          <w:b/>
          <w:sz w:val="24"/>
          <w:szCs w:val="24"/>
          <w:lang w:val="lv-LV"/>
        </w:rPr>
      </w:pPr>
    </w:p>
    <w:p w:rsidR="00DE6396" w:rsidRDefault="00DE6396" w:rsidP="00DE6396">
      <w:pPr>
        <w:rPr>
          <w:rFonts w:ascii="Times New Roman" w:hAnsi="Times New Roman"/>
          <w:b/>
          <w:sz w:val="24"/>
          <w:szCs w:val="24"/>
          <w:lang w:val="lv-LV"/>
        </w:rPr>
      </w:pPr>
    </w:p>
    <w:p w:rsidR="00DE6396" w:rsidRDefault="00DE6396" w:rsidP="00DE6396">
      <w:pPr>
        <w:rPr>
          <w:rFonts w:ascii="Times New Roman" w:hAnsi="Times New Roman"/>
          <w:b/>
          <w:sz w:val="24"/>
          <w:szCs w:val="24"/>
          <w:lang w:val="lv-LV"/>
        </w:rPr>
      </w:pPr>
    </w:p>
    <w:p w:rsidR="00E8621D" w:rsidRDefault="00E8621D" w:rsidP="00DE6396">
      <w:pPr>
        <w:rPr>
          <w:rFonts w:ascii="Times New Roman" w:hAnsi="Times New Roman"/>
          <w:b/>
          <w:sz w:val="24"/>
          <w:szCs w:val="24"/>
          <w:lang w:val="lv-LV"/>
        </w:rPr>
      </w:pPr>
    </w:p>
    <w:p w:rsidR="004E4533" w:rsidRDefault="00E8621D" w:rsidP="00E8621D">
      <w:pPr>
        <w:spacing w:after="0"/>
        <w:rPr>
          <w:rFonts w:ascii="Times New Roman" w:hAnsi="Times New Roman"/>
          <w:b/>
          <w:sz w:val="24"/>
          <w:szCs w:val="24"/>
          <w:lang w:val="lv-LV"/>
        </w:rPr>
      </w:pPr>
      <w:r>
        <w:rPr>
          <w:rFonts w:ascii="Times New Roman" w:hAnsi="Times New Roman"/>
          <w:b/>
          <w:sz w:val="24"/>
          <w:szCs w:val="24"/>
          <w:lang w:val="lv-LV"/>
        </w:rPr>
        <w:t>Papildus vienreizēji izdevumi ekipējumam:</w:t>
      </w:r>
      <w:bookmarkStart w:id="0" w:name="_GoBack"/>
      <w:bookmarkEnd w:id="0"/>
    </w:p>
    <w:tbl>
      <w:tblPr>
        <w:tblStyle w:val="TableGrid"/>
        <w:tblW w:w="0" w:type="auto"/>
        <w:tblLook w:val="04A0"/>
      </w:tblPr>
      <w:tblGrid>
        <w:gridCol w:w="613"/>
        <w:gridCol w:w="5919"/>
        <w:gridCol w:w="3215"/>
      </w:tblGrid>
      <w:tr w:rsidR="00DE6396" w:rsidRPr="0088046C" w:rsidTr="00DE6396">
        <w:trPr>
          <w:trHeight w:val="390"/>
        </w:trPr>
        <w:tc>
          <w:tcPr>
            <w:tcW w:w="613" w:type="dxa"/>
            <w:vAlign w:val="center"/>
          </w:tcPr>
          <w:p w:rsidR="00DE6396" w:rsidRPr="00191684" w:rsidRDefault="00DE6396" w:rsidP="00DE6396">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Nr.</w:t>
            </w:r>
          </w:p>
        </w:tc>
        <w:tc>
          <w:tcPr>
            <w:tcW w:w="5919" w:type="dxa"/>
            <w:vAlign w:val="center"/>
          </w:tcPr>
          <w:p w:rsidR="00DE6396" w:rsidRPr="00191684" w:rsidRDefault="00DE6396" w:rsidP="00DE6396">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Pozīcija</w:t>
            </w:r>
          </w:p>
        </w:tc>
        <w:tc>
          <w:tcPr>
            <w:tcW w:w="3215" w:type="dxa"/>
            <w:vAlign w:val="center"/>
          </w:tcPr>
          <w:p w:rsidR="00DE6396" w:rsidRPr="00191684" w:rsidRDefault="00DE6396" w:rsidP="00DE6396">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Izmaksas (</w:t>
            </w:r>
            <w:proofErr w:type="spellStart"/>
            <w:r w:rsidRPr="00191684">
              <w:rPr>
                <w:rFonts w:ascii="Times New Roman" w:hAnsi="Times New Roman" w:cs="Times New Roman"/>
                <w:i/>
                <w:sz w:val="24"/>
                <w:szCs w:val="24"/>
                <w:lang w:val="lv-LV"/>
              </w:rPr>
              <w:t>euro</w:t>
            </w:r>
            <w:proofErr w:type="spellEnd"/>
            <w:r w:rsidRPr="00191684">
              <w:rPr>
                <w:rFonts w:ascii="Times New Roman" w:hAnsi="Times New Roman" w:cs="Times New Roman"/>
                <w:sz w:val="24"/>
                <w:szCs w:val="24"/>
                <w:lang w:val="lv-LV"/>
              </w:rPr>
              <w:t>)</w:t>
            </w:r>
          </w:p>
        </w:tc>
      </w:tr>
      <w:tr w:rsidR="00DE6396" w:rsidRPr="0088046C" w:rsidTr="00DE6396">
        <w:trPr>
          <w:trHeight w:val="878"/>
        </w:trPr>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1.</w:t>
            </w:r>
          </w:p>
        </w:tc>
        <w:tc>
          <w:tcPr>
            <w:tcW w:w="5919" w:type="dxa"/>
            <w:vAlign w:val="bottom"/>
          </w:tcPr>
          <w:p w:rsidR="00DE6396" w:rsidRPr="00DE6396" w:rsidRDefault="00E8621D" w:rsidP="00DE6396">
            <w:pPr>
              <w:spacing w:after="0" w:line="240" w:lineRule="auto"/>
              <w:ind w:left="47"/>
              <w:rPr>
                <w:rFonts w:ascii="Times New Roman" w:hAnsi="Times New Roman" w:cs="Times New Roman"/>
                <w:sz w:val="24"/>
                <w:szCs w:val="24"/>
                <w:lang w:val="lv-LV"/>
              </w:rPr>
            </w:pPr>
            <w:r>
              <w:rPr>
                <w:rFonts w:ascii="Times New Roman" w:eastAsia="Times New Roman" w:hAnsi="Times New Roman"/>
                <w:color w:val="000000"/>
                <w:sz w:val="24"/>
                <w:szCs w:val="24"/>
                <w:lang w:val="lv-LV"/>
              </w:rPr>
              <w:t xml:space="preserve">5 </w:t>
            </w:r>
            <w:proofErr w:type="spellStart"/>
            <w:r>
              <w:rPr>
                <w:rFonts w:ascii="Times New Roman" w:eastAsia="Times New Roman" w:hAnsi="Times New Roman"/>
                <w:color w:val="000000"/>
                <w:sz w:val="24"/>
                <w:szCs w:val="24"/>
                <w:lang w:val="lv-LV"/>
              </w:rPr>
              <w:t>sešvietīgas</w:t>
            </w:r>
            <w:proofErr w:type="spellEnd"/>
            <w:r>
              <w:rPr>
                <w:rFonts w:ascii="Times New Roman" w:eastAsia="Times New Roman" w:hAnsi="Times New Roman"/>
                <w:color w:val="000000"/>
                <w:sz w:val="24"/>
                <w:szCs w:val="24"/>
                <w:lang w:val="lv-LV"/>
              </w:rPr>
              <w:t xml:space="preserve"> teltis</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900</w:t>
            </w:r>
            <w:r w:rsidR="00DE6396" w:rsidRPr="00DE6396">
              <w:rPr>
                <w:rFonts w:ascii="Times New Roman" w:hAnsi="Times New Roman" w:cs="Times New Roman"/>
                <w:sz w:val="24"/>
                <w:szCs w:val="24"/>
                <w:lang w:val="lv-LV"/>
              </w:rPr>
              <w:t>,00</w:t>
            </w:r>
          </w:p>
        </w:tc>
      </w:tr>
      <w:tr w:rsidR="00DE6396" w:rsidRPr="0088046C" w:rsidTr="00DE6396">
        <w:trPr>
          <w:trHeight w:val="878"/>
        </w:trPr>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2.</w:t>
            </w:r>
          </w:p>
        </w:tc>
        <w:tc>
          <w:tcPr>
            <w:tcW w:w="5919" w:type="dxa"/>
            <w:vAlign w:val="bottom"/>
          </w:tcPr>
          <w:p w:rsidR="00DE6396" w:rsidRPr="00DE6396" w:rsidRDefault="00E8621D" w:rsidP="00DE6396">
            <w:pPr>
              <w:spacing w:after="0" w:line="240" w:lineRule="auto"/>
              <w:ind w:left="47"/>
              <w:rPr>
                <w:rFonts w:ascii="Times New Roman" w:hAnsi="Times New Roman" w:cs="Times New Roman"/>
                <w:sz w:val="24"/>
                <w:szCs w:val="24"/>
                <w:lang w:val="lv-LV"/>
              </w:rPr>
            </w:pPr>
            <w:r>
              <w:rPr>
                <w:rFonts w:ascii="Times New Roman" w:eastAsia="Times New Roman" w:hAnsi="Times New Roman"/>
                <w:color w:val="000000"/>
                <w:sz w:val="24"/>
                <w:szCs w:val="24"/>
                <w:lang w:val="lv-LV"/>
              </w:rPr>
              <w:t>30 guļammaisi</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300</w:t>
            </w:r>
            <w:r w:rsidR="00DE6396" w:rsidRPr="00DE6396">
              <w:rPr>
                <w:rFonts w:ascii="Times New Roman" w:hAnsi="Times New Roman" w:cs="Times New Roman"/>
                <w:sz w:val="24"/>
                <w:szCs w:val="24"/>
                <w:lang w:val="lv-LV"/>
              </w:rPr>
              <w:t>,00</w:t>
            </w:r>
          </w:p>
        </w:tc>
      </w:tr>
      <w:tr w:rsidR="00DE6396" w:rsidRPr="0088046C" w:rsidTr="00DE6396">
        <w:trPr>
          <w:trHeight w:val="398"/>
        </w:trPr>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3.</w:t>
            </w:r>
          </w:p>
        </w:tc>
        <w:tc>
          <w:tcPr>
            <w:tcW w:w="5919" w:type="dxa"/>
            <w:vAlign w:val="bottom"/>
          </w:tcPr>
          <w:p w:rsidR="00DE6396" w:rsidRPr="00DE6396" w:rsidRDefault="00E8621D" w:rsidP="00DE6396">
            <w:pPr>
              <w:spacing w:after="0" w:line="240" w:lineRule="auto"/>
              <w:ind w:left="47"/>
              <w:rPr>
                <w:rFonts w:ascii="Times New Roman" w:hAnsi="Times New Roman" w:cs="Times New Roman"/>
                <w:sz w:val="24"/>
                <w:szCs w:val="24"/>
                <w:lang w:val="lv-LV"/>
              </w:rPr>
            </w:pPr>
            <w:r>
              <w:rPr>
                <w:rFonts w:ascii="Times New Roman" w:eastAsia="Times New Roman" w:hAnsi="Times New Roman"/>
                <w:color w:val="000000"/>
                <w:sz w:val="24"/>
                <w:szCs w:val="24"/>
                <w:lang w:val="lv-LV"/>
              </w:rPr>
              <w:t>30 paklājiņi</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240</w:t>
            </w:r>
            <w:r w:rsidR="00DE6396" w:rsidRPr="00DE6396">
              <w:rPr>
                <w:rFonts w:ascii="Times New Roman" w:hAnsi="Times New Roman" w:cs="Times New Roman"/>
                <w:sz w:val="24"/>
                <w:szCs w:val="24"/>
                <w:lang w:val="lv-LV"/>
              </w:rPr>
              <w:t>,00</w:t>
            </w:r>
          </w:p>
        </w:tc>
      </w:tr>
      <w:tr w:rsidR="00DE6396" w:rsidRPr="0088046C" w:rsidTr="00DE6396">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4.</w:t>
            </w:r>
          </w:p>
        </w:tc>
        <w:tc>
          <w:tcPr>
            <w:tcW w:w="5919" w:type="dxa"/>
            <w:vAlign w:val="bottom"/>
          </w:tcPr>
          <w:p w:rsidR="00DE6396" w:rsidRPr="00E8621D" w:rsidRDefault="00E8621D" w:rsidP="00DE6396">
            <w:pPr>
              <w:spacing w:after="0" w:line="240" w:lineRule="auto"/>
              <w:ind w:left="47"/>
              <w:rPr>
                <w:rFonts w:ascii="Times New Roman" w:hAnsi="Times New Roman" w:cs="Times New Roman"/>
                <w:sz w:val="24"/>
                <w:szCs w:val="24"/>
                <w:lang w:val="lv-LV"/>
              </w:rPr>
            </w:pPr>
            <w:r w:rsidRPr="00E8621D">
              <w:rPr>
                <w:rFonts w:ascii="Times New Roman" w:hAnsi="Times New Roman" w:cs="Times New Roman"/>
                <w:sz w:val="24"/>
                <w:szCs w:val="24"/>
                <w:lang w:val="lv-LV"/>
              </w:rPr>
              <w:t>30 lukturīši</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200</w:t>
            </w:r>
            <w:r w:rsidR="00DE6396" w:rsidRPr="00DE6396">
              <w:rPr>
                <w:rFonts w:ascii="Times New Roman" w:hAnsi="Times New Roman" w:cs="Times New Roman"/>
                <w:sz w:val="24"/>
                <w:szCs w:val="24"/>
                <w:lang w:val="lv-LV"/>
              </w:rPr>
              <w:t>,00</w:t>
            </w:r>
          </w:p>
        </w:tc>
      </w:tr>
      <w:tr w:rsidR="00DE6396" w:rsidRPr="0088046C" w:rsidTr="00DE6396">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5.</w:t>
            </w:r>
          </w:p>
        </w:tc>
        <w:tc>
          <w:tcPr>
            <w:tcW w:w="5919" w:type="dxa"/>
            <w:vAlign w:val="bottom"/>
          </w:tcPr>
          <w:p w:rsidR="00DE6396" w:rsidRPr="00E8621D" w:rsidRDefault="00E8621D" w:rsidP="00DE6396">
            <w:pPr>
              <w:spacing w:after="0" w:line="240" w:lineRule="auto"/>
              <w:ind w:left="47"/>
              <w:rPr>
                <w:rFonts w:ascii="Times New Roman" w:hAnsi="Times New Roman" w:cs="Times New Roman"/>
                <w:sz w:val="24"/>
                <w:szCs w:val="24"/>
                <w:lang w:val="lv-LV"/>
              </w:rPr>
            </w:pPr>
            <w:r w:rsidRPr="00E8621D">
              <w:rPr>
                <w:rFonts w:ascii="Times New Roman" w:eastAsia="Times New Roman" w:hAnsi="Times New Roman"/>
                <w:color w:val="000000"/>
                <w:sz w:val="24"/>
                <w:szCs w:val="24"/>
                <w:lang w:val="lv-LV"/>
              </w:rPr>
              <w:t>Orientēšanās inventārs (kompasi, kartes, hronometri)</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300</w:t>
            </w:r>
            <w:r w:rsidR="00DE6396" w:rsidRPr="00DE6396">
              <w:rPr>
                <w:rFonts w:ascii="Times New Roman" w:hAnsi="Times New Roman" w:cs="Times New Roman"/>
                <w:sz w:val="24"/>
                <w:szCs w:val="24"/>
                <w:lang w:val="lv-LV"/>
              </w:rPr>
              <w:t>,00</w:t>
            </w:r>
          </w:p>
        </w:tc>
      </w:tr>
      <w:tr w:rsidR="00DE6396" w:rsidRPr="0088046C" w:rsidTr="00DE6396">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6.</w:t>
            </w:r>
          </w:p>
        </w:tc>
        <w:tc>
          <w:tcPr>
            <w:tcW w:w="5919" w:type="dxa"/>
            <w:vAlign w:val="bottom"/>
          </w:tcPr>
          <w:p w:rsidR="00DE6396" w:rsidRPr="00E8621D" w:rsidRDefault="00E8621D" w:rsidP="00DE6396">
            <w:pPr>
              <w:spacing w:after="0" w:line="240" w:lineRule="auto"/>
              <w:ind w:left="47"/>
              <w:rPr>
                <w:rFonts w:ascii="Times New Roman" w:hAnsi="Times New Roman" w:cs="Times New Roman"/>
                <w:sz w:val="24"/>
                <w:szCs w:val="24"/>
                <w:lang w:val="lv-LV"/>
              </w:rPr>
            </w:pPr>
            <w:r w:rsidRPr="00E8621D">
              <w:rPr>
                <w:rFonts w:ascii="Times New Roman" w:eastAsia="Times New Roman" w:hAnsi="Times New Roman"/>
                <w:color w:val="000000"/>
                <w:sz w:val="24"/>
                <w:szCs w:val="24"/>
                <w:lang w:val="lv-LV"/>
              </w:rPr>
              <w:t xml:space="preserve">Tūrisma inventārs (virves, drošības </w:t>
            </w:r>
            <w:proofErr w:type="spellStart"/>
            <w:r w:rsidRPr="00E8621D">
              <w:rPr>
                <w:rFonts w:ascii="Times New Roman" w:eastAsia="Times New Roman" w:hAnsi="Times New Roman"/>
                <w:color w:val="000000"/>
                <w:sz w:val="24"/>
                <w:szCs w:val="24"/>
                <w:lang w:val="lv-LV"/>
              </w:rPr>
              <w:t>iekares</w:t>
            </w:r>
            <w:proofErr w:type="spellEnd"/>
            <w:r w:rsidRPr="00E8621D">
              <w:rPr>
                <w:rFonts w:ascii="Times New Roman" w:eastAsia="Times New Roman" w:hAnsi="Times New Roman"/>
                <w:color w:val="000000"/>
                <w:sz w:val="24"/>
                <w:szCs w:val="24"/>
                <w:lang w:val="lv-LV"/>
              </w:rPr>
              <w:t xml:space="preserve"> u.tml.)</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500</w:t>
            </w:r>
            <w:r w:rsidR="00DE6396" w:rsidRPr="00DE6396">
              <w:rPr>
                <w:rFonts w:ascii="Times New Roman" w:hAnsi="Times New Roman" w:cs="Times New Roman"/>
                <w:sz w:val="24"/>
                <w:szCs w:val="24"/>
                <w:lang w:val="lv-LV"/>
              </w:rPr>
              <w:t>,00</w:t>
            </w:r>
          </w:p>
        </w:tc>
      </w:tr>
      <w:tr w:rsidR="00DE6396" w:rsidRPr="0088046C" w:rsidTr="00DE6396">
        <w:tc>
          <w:tcPr>
            <w:tcW w:w="613" w:type="dxa"/>
          </w:tcPr>
          <w:p w:rsidR="00DE6396" w:rsidRPr="0088046C" w:rsidRDefault="00DE6396" w:rsidP="00DE6396">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7.</w:t>
            </w:r>
          </w:p>
        </w:tc>
        <w:tc>
          <w:tcPr>
            <w:tcW w:w="5919" w:type="dxa"/>
            <w:vAlign w:val="bottom"/>
          </w:tcPr>
          <w:p w:rsidR="00DE6396" w:rsidRPr="00E8621D" w:rsidRDefault="00E8621D" w:rsidP="00DE6396">
            <w:pPr>
              <w:spacing w:after="0" w:line="240" w:lineRule="auto"/>
              <w:ind w:left="47"/>
              <w:rPr>
                <w:rFonts w:ascii="Times New Roman" w:hAnsi="Times New Roman" w:cs="Times New Roman"/>
                <w:sz w:val="24"/>
                <w:szCs w:val="24"/>
                <w:lang w:val="lv-LV"/>
              </w:rPr>
            </w:pPr>
            <w:r w:rsidRPr="00E8621D">
              <w:rPr>
                <w:rFonts w:ascii="Times New Roman" w:eastAsia="Times New Roman" w:hAnsi="Times New Roman"/>
                <w:color w:val="000000"/>
                <w:sz w:val="24"/>
                <w:szCs w:val="24"/>
                <w:lang w:val="lv-LV"/>
              </w:rPr>
              <w:t>Medicīnas soma (saturs)</w:t>
            </w:r>
          </w:p>
        </w:tc>
        <w:tc>
          <w:tcPr>
            <w:tcW w:w="3215" w:type="dxa"/>
            <w:vAlign w:val="bottom"/>
          </w:tcPr>
          <w:p w:rsidR="00DE6396" w:rsidRPr="00DE6396"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50,00</w:t>
            </w:r>
          </w:p>
        </w:tc>
      </w:tr>
      <w:tr w:rsidR="00DE6396" w:rsidRPr="0088046C" w:rsidTr="00DE6396">
        <w:tc>
          <w:tcPr>
            <w:tcW w:w="6532" w:type="dxa"/>
            <w:gridSpan w:val="2"/>
          </w:tcPr>
          <w:p w:rsidR="00DE6396" w:rsidRPr="00191684" w:rsidRDefault="00DE6396" w:rsidP="00DE6396">
            <w:pPr>
              <w:spacing w:after="0" w:line="240" w:lineRule="auto"/>
              <w:jc w:val="right"/>
              <w:rPr>
                <w:rFonts w:ascii="Times New Roman" w:hAnsi="Times New Roman" w:cs="Times New Roman"/>
                <w:sz w:val="24"/>
                <w:szCs w:val="24"/>
                <w:lang w:val="lv-LV"/>
              </w:rPr>
            </w:pPr>
            <w:r w:rsidRPr="00191684">
              <w:rPr>
                <w:rFonts w:ascii="Times New Roman" w:hAnsi="Times New Roman" w:cs="Times New Roman"/>
                <w:sz w:val="24"/>
                <w:szCs w:val="24"/>
                <w:lang w:val="lv-LV"/>
              </w:rPr>
              <w:t>Kopā:</w:t>
            </w:r>
          </w:p>
        </w:tc>
        <w:tc>
          <w:tcPr>
            <w:tcW w:w="3215" w:type="dxa"/>
          </w:tcPr>
          <w:p w:rsidR="00DE6396" w:rsidRPr="00191684" w:rsidRDefault="00E8621D" w:rsidP="00DE6396">
            <w:pPr>
              <w:spacing w:after="0" w:line="240" w:lineRule="auto"/>
              <w:jc w:val="center"/>
              <w:rPr>
                <w:rFonts w:ascii="Times New Roman" w:hAnsi="Times New Roman" w:cs="Times New Roman"/>
                <w:sz w:val="24"/>
                <w:szCs w:val="24"/>
                <w:lang w:val="lv-LV"/>
              </w:rPr>
            </w:pPr>
            <w:r>
              <w:rPr>
                <w:rFonts w:ascii="Times New Roman" w:hAnsi="Times New Roman" w:cs="Times New Roman"/>
                <w:bCs/>
                <w:sz w:val="24"/>
                <w:szCs w:val="24"/>
                <w:lang w:val="lv-LV"/>
              </w:rPr>
              <w:t>2490</w:t>
            </w:r>
          </w:p>
        </w:tc>
      </w:tr>
    </w:tbl>
    <w:p w:rsidR="00DE6396" w:rsidRDefault="00DE6396" w:rsidP="00DE6396">
      <w:pPr>
        <w:rPr>
          <w:rFonts w:ascii="Times New Roman" w:hAnsi="Times New Roman"/>
          <w:b/>
          <w:sz w:val="24"/>
          <w:szCs w:val="24"/>
          <w:lang w:val="lv-LV"/>
        </w:rPr>
      </w:pPr>
    </w:p>
    <w:p w:rsidR="00DE6396" w:rsidRDefault="00DE6396" w:rsidP="00A437E6">
      <w:pPr>
        <w:spacing w:after="0" w:line="240" w:lineRule="auto"/>
        <w:rPr>
          <w:rFonts w:ascii="Times New Roman" w:hAnsi="Times New Roman"/>
          <w:b/>
          <w:sz w:val="24"/>
          <w:szCs w:val="24"/>
          <w:lang w:val="lv-LV"/>
        </w:rPr>
      </w:pPr>
    </w:p>
    <w:p w:rsidR="009D462F" w:rsidRPr="0088046C" w:rsidRDefault="009D462F" w:rsidP="00A437E6">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Pavisam kopā: </w:t>
      </w:r>
      <w:r w:rsidR="00E8621D">
        <w:rPr>
          <w:rFonts w:ascii="Times New Roman" w:hAnsi="Times New Roman"/>
          <w:b/>
          <w:bCs/>
          <w:sz w:val="24"/>
          <w:szCs w:val="24"/>
          <w:lang w:val="lv-LV"/>
        </w:rPr>
        <w:t>22 538</w:t>
      </w:r>
      <w:r>
        <w:rPr>
          <w:rFonts w:ascii="Times New Roman" w:hAnsi="Times New Roman"/>
          <w:b/>
          <w:bCs/>
          <w:sz w:val="24"/>
          <w:szCs w:val="24"/>
          <w:lang w:val="lv-LV"/>
        </w:rPr>
        <w:t xml:space="preserve"> </w:t>
      </w:r>
      <w:proofErr w:type="spellStart"/>
      <w:r w:rsidRPr="009D462F">
        <w:rPr>
          <w:rFonts w:ascii="Times New Roman" w:hAnsi="Times New Roman"/>
          <w:b/>
          <w:bCs/>
          <w:i/>
          <w:sz w:val="24"/>
          <w:szCs w:val="24"/>
          <w:lang w:val="lv-LV"/>
        </w:rPr>
        <w:t>euro</w:t>
      </w:r>
      <w:proofErr w:type="spellEnd"/>
      <w:r>
        <w:rPr>
          <w:rFonts w:ascii="Times New Roman" w:hAnsi="Times New Roman"/>
          <w:b/>
          <w:bCs/>
          <w:sz w:val="24"/>
          <w:szCs w:val="24"/>
          <w:lang w:val="lv-LV"/>
        </w:rPr>
        <w:t xml:space="preserve"> + </w:t>
      </w:r>
      <w:r w:rsidR="00E8621D">
        <w:rPr>
          <w:rFonts w:ascii="Times New Roman" w:hAnsi="Times New Roman"/>
          <w:b/>
          <w:bCs/>
          <w:sz w:val="24"/>
          <w:szCs w:val="24"/>
          <w:lang w:val="lv-LV"/>
        </w:rPr>
        <w:t>2 490</w:t>
      </w:r>
      <w:r>
        <w:rPr>
          <w:rFonts w:ascii="Times New Roman" w:hAnsi="Times New Roman"/>
          <w:b/>
          <w:bCs/>
          <w:sz w:val="24"/>
          <w:szCs w:val="24"/>
          <w:lang w:val="lv-LV"/>
        </w:rPr>
        <w:t xml:space="preserve"> </w:t>
      </w:r>
      <w:proofErr w:type="spellStart"/>
      <w:r w:rsidRPr="009D462F">
        <w:rPr>
          <w:rFonts w:ascii="Times New Roman" w:hAnsi="Times New Roman"/>
          <w:b/>
          <w:bCs/>
          <w:i/>
          <w:sz w:val="24"/>
          <w:szCs w:val="24"/>
          <w:lang w:val="lv-LV"/>
        </w:rPr>
        <w:t>euro</w:t>
      </w:r>
      <w:proofErr w:type="spellEnd"/>
      <w:r>
        <w:rPr>
          <w:rFonts w:ascii="Times New Roman" w:hAnsi="Times New Roman"/>
          <w:b/>
          <w:bCs/>
          <w:sz w:val="24"/>
          <w:szCs w:val="24"/>
          <w:lang w:val="lv-LV"/>
        </w:rPr>
        <w:t xml:space="preserve"> = </w:t>
      </w:r>
      <w:r w:rsidR="00E8621D">
        <w:rPr>
          <w:rFonts w:ascii="Times New Roman" w:hAnsi="Times New Roman"/>
          <w:b/>
          <w:bCs/>
          <w:sz w:val="24"/>
          <w:szCs w:val="24"/>
          <w:lang w:val="lv-LV"/>
        </w:rPr>
        <w:t>25 028</w:t>
      </w:r>
      <w:r>
        <w:rPr>
          <w:rFonts w:ascii="Times New Roman" w:hAnsi="Times New Roman"/>
          <w:b/>
          <w:bCs/>
          <w:sz w:val="24"/>
          <w:szCs w:val="24"/>
          <w:lang w:val="lv-LV"/>
        </w:rPr>
        <w:t xml:space="preserve"> </w:t>
      </w:r>
      <w:proofErr w:type="spellStart"/>
      <w:r w:rsidRPr="009D462F">
        <w:rPr>
          <w:rFonts w:ascii="Times New Roman" w:hAnsi="Times New Roman"/>
          <w:b/>
          <w:bCs/>
          <w:i/>
          <w:sz w:val="24"/>
          <w:szCs w:val="24"/>
          <w:lang w:val="lv-LV"/>
        </w:rPr>
        <w:t>euro</w:t>
      </w:r>
      <w:proofErr w:type="spellEnd"/>
    </w:p>
    <w:p w:rsidR="006F6995" w:rsidRPr="0088046C" w:rsidRDefault="006F6995" w:rsidP="006F6995">
      <w:pPr>
        <w:autoSpaceDE w:val="0"/>
        <w:autoSpaceDN w:val="0"/>
        <w:adjustRightInd w:val="0"/>
        <w:spacing w:after="0" w:line="240" w:lineRule="auto"/>
        <w:rPr>
          <w:rFonts w:ascii="Times New Roman" w:hAnsi="Times New Roman"/>
          <w:color w:val="000000"/>
          <w:sz w:val="24"/>
          <w:szCs w:val="24"/>
          <w:lang w:val="lv-LV"/>
        </w:rPr>
      </w:pPr>
    </w:p>
    <w:p w:rsidR="006F6995" w:rsidRDefault="006F6995" w:rsidP="006F6995">
      <w:pPr>
        <w:autoSpaceDE w:val="0"/>
        <w:autoSpaceDN w:val="0"/>
        <w:adjustRightInd w:val="0"/>
        <w:spacing w:after="0" w:line="240" w:lineRule="auto"/>
        <w:rPr>
          <w:rFonts w:ascii="Times New Roman" w:hAnsi="Times New Roman"/>
          <w:color w:val="000000"/>
          <w:sz w:val="24"/>
          <w:szCs w:val="24"/>
          <w:lang w:val="lv-LV"/>
        </w:rPr>
      </w:pPr>
    </w:p>
    <w:p w:rsidR="009D462F" w:rsidRPr="0088046C" w:rsidRDefault="009D462F" w:rsidP="006F6995">
      <w:pPr>
        <w:autoSpaceDE w:val="0"/>
        <w:autoSpaceDN w:val="0"/>
        <w:adjustRightInd w:val="0"/>
        <w:spacing w:after="0" w:line="240" w:lineRule="auto"/>
        <w:rPr>
          <w:rFonts w:ascii="Times New Roman" w:hAnsi="Times New Roman"/>
          <w:color w:val="000000"/>
          <w:sz w:val="24"/>
          <w:szCs w:val="24"/>
          <w:lang w:val="lv-LV"/>
        </w:rPr>
      </w:pPr>
    </w:p>
    <w:p w:rsidR="00A62795" w:rsidRPr="009D462F" w:rsidRDefault="00A62795" w:rsidP="009D462F">
      <w:pPr>
        <w:autoSpaceDE w:val="0"/>
        <w:autoSpaceDN w:val="0"/>
        <w:adjustRightInd w:val="0"/>
        <w:spacing w:after="0" w:line="240" w:lineRule="auto"/>
        <w:rPr>
          <w:rFonts w:ascii="Times New Roman" w:eastAsia="Times New Roman" w:hAnsi="Times New Roman"/>
          <w:color w:val="000000"/>
          <w:sz w:val="28"/>
          <w:szCs w:val="28"/>
          <w:lang w:val="lv-LV"/>
        </w:rPr>
      </w:pPr>
      <w:r w:rsidRPr="009D462F">
        <w:rPr>
          <w:rFonts w:ascii="Times New Roman" w:eastAsia="Times New Roman" w:hAnsi="Times New Roman"/>
          <w:color w:val="000000"/>
          <w:sz w:val="28"/>
          <w:szCs w:val="28"/>
          <w:lang w:val="lv-LV"/>
        </w:rPr>
        <w:t>Veselības ministra vietā</w:t>
      </w:r>
    </w:p>
    <w:p w:rsidR="004E4533" w:rsidRPr="009D462F" w:rsidRDefault="00A62795" w:rsidP="009D462F">
      <w:pPr>
        <w:rPr>
          <w:rFonts w:ascii="Times New Roman" w:hAnsi="Times New Roman"/>
          <w:sz w:val="28"/>
          <w:szCs w:val="28"/>
          <w:lang w:val="lv-LV"/>
        </w:rPr>
      </w:pPr>
      <w:r w:rsidRPr="009D462F">
        <w:rPr>
          <w:rFonts w:ascii="Times New Roman" w:eastAsia="Times New Roman" w:hAnsi="Times New Roman"/>
          <w:color w:val="000000"/>
          <w:sz w:val="28"/>
          <w:szCs w:val="28"/>
          <w:lang w:val="lv-LV"/>
        </w:rPr>
        <w:t>finanšu ministrs</w:t>
      </w:r>
      <w:r w:rsidRPr="009D462F">
        <w:rPr>
          <w:rFonts w:ascii="Times New Roman" w:eastAsia="Times New Roman" w:hAnsi="Times New Roman"/>
          <w:color w:val="000000"/>
          <w:sz w:val="28"/>
          <w:szCs w:val="28"/>
          <w:lang w:val="lv-LV"/>
        </w:rPr>
        <w:tab/>
      </w:r>
      <w:r w:rsidRPr="009D462F">
        <w:rPr>
          <w:rFonts w:ascii="Times New Roman" w:eastAsia="Times New Roman" w:hAnsi="Times New Roman"/>
          <w:color w:val="000000"/>
          <w:sz w:val="28"/>
          <w:szCs w:val="28"/>
          <w:lang w:val="lv-LV"/>
        </w:rPr>
        <w:tab/>
      </w:r>
      <w:r w:rsidRPr="009D462F">
        <w:rPr>
          <w:rFonts w:ascii="Times New Roman" w:eastAsia="Times New Roman" w:hAnsi="Times New Roman"/>
          <w:color w:val="000000"/>
          <w:sz w:val="28"/>
          <w:szCs w:val="28"/>
          <w:lang w:val="lv-LV"/>
        </w:rPr>
        <w:tab/>
        <w:t xml:space="preserve">                                                                      A.Vilks</w:t>
      </w:r>
    </w:p>
    <w:p w:rsidR="009D462F" w:rsidRPr="00F2793F" w:rsidRDefault="009D462F" w:rsidP="004E4533">
      <w:pPr>
        <w:rPr>
          <w:rFonts w:ascii="Times New Roman" w:hAnsi="Times New Roman"/>
          <w:sz w:val="28"/>
          <w:szCs w:val="28"/>
          <w:lang w:val="lv-LV"/>
        </w:rPr>
      </w:pPr>
    </w:p>
    <w:p w:rsidR="00386E09" w:rsidRDefault="00386E09" w:rsidP="004E4533">
      <w:pPr>
        <w:pStyle w:val="NormalWeb"/>
        <w:spacing w:before="0" w:beforeAutospacing="0" w:after="0" w:afterAutospacing="0"/>
        <w:rPr>
          <w:sz w:val="22"/>
          <w:szCs w:val="22"/>
        </w:rPr>
      </w:pPr>
      <w:r>
        <w:rPr>
          <w:sz w:val="22"/>
          <w:szCs w:val="22"/>
        </w:rPr>
        <w:t>30.04.2014 15:18</w:t>
      </w:r>
    </w:p>
    <w:p w:rsidR="004E4533" w:rsidRPr="00F2793F" w:rsidRDefault="00E8621D" w:rsidP="004E4533">
      <w:pPr>
        <w:pStyle w:val="NormalWeb"/>
        <w:spacing w:before="0" w:beforeAutospacing="0" w:after="0" w:afterAutospacing="0"/>
        <w:rPr>
          <w:sz w:val="22"/>
          <w:szCs w:val="22"/>
        </w:rPr>
      </w:pPr>
      <w:r>
        <w:rPr>
          <w:sz w:val="22"/>
          <w:szCs w:val="22"/>
        </w:rPr>
        <w:t>216</w:t>
      </w:r>
    </w:p>
    <w:p w:rsidR="004E4533" w:rsidRPr="00F2793F" w:rsidRDefault="00A437E6" w:rsidP="004E4533">
      <w:pPr>
        <w:pStyle w:val="NormalWeb"/>
        <w:spacing w:before="0" w:beforeAutospacing="0" w:after="0" w:afterAutospacing="0"/>
        <w:rPr>
          <w:sz w:val="22"/>
          <w:szCs w:val="22"/>
        </w:rPr>
      </w:pPr>
      <w:proofErr w:type="spellStart"/>
      <w:r>
        <w:rPr>
          <w:sz w:val="22"/>
          <w:szCs w:val="22"/>
        </w:rPr>
        <w:t>L.Medne</w:t>
      </w:r>
      <w:proofErr w:type="spellEnd"/>
    </w:p>
    <w:p w:rsidR="004E4533" w:rsidRPr="009D462F" w:rsidRDefault="004E4533" w:rsidP="009D462F">
      <w:pPr>
        <w:pStyle w:val="NormalWeb"/>
        <w:spacing w:before="0" w:beforeAutospacing="0" w:after="0" w:afterAutospacing="0"/>
        <w:rPr>
          <w:sz w:val="22"/>
          <w:szCs w:val="22"/>
        </w:rPr>
      </w:pPr>
      <w:r w:rsidRPr="00F2793F">
        <w:rPr>
          <w:sz w:val="22"/>
          <w:szCs w:val="22"/>
        </w:rPr>
        <w:t>67876</w:t>
      </w:r>
      <w:r w:rsidR="00A437E6">
        <w:rPr>
          <w:sz w:val="22"/>
          <w:szCs w:val="22"/>
        </w:rPr>
        <w:t>041</w:t>
      </w:r>
      <w:r w:rsidRPr="00F2793F">
        <w:rPr>
          <w:sz w:val="22"/>
          <w:szCs w:val="22"/>
        </w:rPr>
        <w:t xml:space="preserve">, </w:t>
      </w:r>
      <w:hyperlink r:id="rId8" w:history="1">
        <w:r w:rsidR="00A437E6" w:rsidRPr="009F795C">
          <w:rPr>
            <w:rStyle w:val="Hyperlink"/>
          </w:rPr>
          <w:t>Liene.Medne@vm.gov.lv</w:t>
        </w:r>
      </w:hyperlink>
    </w:p>
    <w:p w:rsidR="004E4533" w:rsidRPr="00F2793F" w:rsidRDefault="004E4533" w:rsidP="0055773F">
      <w:pPr>
        <w:spacing w:after="0" w:line="240" w:lineRule="auto"/>
        <w:rPr>
          <w:rFonts w:ascii="Times New Roman" w:hAnsi="Times New Roman"/>
          <w:b/>
          <w:sz w:val="24"/>
          <w:szCs w:val="24"/>
          <w:lang w:val="lv-LV"/>
        </w:rPr>
      </w:pPr>
    </w:p>
    <w:sectPr w:rsidR="004E4533" w:rsidRPr="00F2793F" w:rsidSect="009C5FCD">
      <w:headerReference w:type="default" r:id="rId9"/>
      <w:footerReference w:type="even" r:id="rId10"/>
      <w:footerReference w:type="default" r:id="rId11"/>
      <w:footerReference w:type="first" r:id="rId12"/>
      <w:pgSz w:w="12240" w:h="15840"/>
      <w:pgMar w:top="1701" w:right="1440" w:bottom="993" w:left="1134"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96" w:rsidRDefault="00DE6396">
      <w:r>
        <w:separator/>
      </w:r>
    </w:p>
  </w:endnote>
  <w:endnote w:type="continuationSeparator" w:id="0">
    <w:p w:rsidR="00DE6396" w:rsidRDefault="00DE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6" w:rsidRDefault="00A53543" w:rsidP="00376E97">
    <w:pPr>
      <w:pStyle w:val="Footer"/>
      <w:framePr w:wrap="around" w:vAnchor="text" w:hAnchor="margin" w:xAlign="center" w:y="1"/>
      <w:rPr>
        <w:rStyle w:val="PageNumber"/>
      </w:rPr>
    </w:pPr>
    <w:r>
      <w:rPr>
        <w:rStyle w:val="PageNumber"/>
      </w:rPr>
      <w:fldChar w:fldCharType="begin"/>
    </w:r>
    <w:r w:rsidR="00DE6396">
      <w:rPr>
        <w:rStyle w:val="PageNumber"/>
      </w:rPr>
      <w:instrText xml:space="preserve">PAGE  </w:instrText>
    </w:r>
    <w:r>
      <w:rPr>
        <w:rStyle w:val="PageNumber"/>
      </w:rPr>
      <w:fldChar w:fldCharType="end"/>
    </w:r>
  </w:p>
  <w:p w:rsidR="00DE6396" w:rsidRDefault="00DE6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6" w:rsidRPr="00900A73" w:rsidRDefault="00DE6396" w:rsidP="00EB40CB">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VMAnotp5_300414_LNG1;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p>
  <w:p w:rsidR="00DE6396" w:rsidRPr="00EB40CB" w:rsidRDefault="00DE6396" w:rsidP="00EB40C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6" w:rsidRPr="00900A73" w:rsidRDefault="00DE6396" w:rsidP="000202B4">
    <w:pPr>
      <w:spacing w:before="75" w:after="75" w:line="240" w:lineRule="auto"/>
      <w:jc w:val="both"/>
      <w:rPr>
        <w:rFonts w:ascii="Times New Roman" w:eastAsia="Times New Roman" w:hAnsi="Times New Roman"/>
        <w:sz w:val="24"/>
        <w:szCs w:val="24"/>
        <w:lang w:val="lv-LV" w:eastAsia="lv-LV"/>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lang w:val="lv-LV"/>
      </w:rPr>
      <w:t xml:space="preserve">VMAnotp5_300414_LNG1;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96" w:rsidRDefault="00DE6396">
      <w:r>
        <w:separator/>
      </w:r>
    </w:p>
  </w:footnote>
  <w:footnote w:type="continuationSeparator" w:id="0">
    <w:p w:rsidR="00DE6396" w:rsidRDefault="00DE6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6" w:rsidRDefault="00A53543" w:rsidP="00E36D2F">
    <w:pPr>
      <w:pStyle w:val="Header"/>
      <w:jc w:val="center"/>
    </w:pPr>
    <w:r w:rsidRPr="000202B4">
      <w:rPr>
        <w:rFonts w:ascii="Times New Roman" w:hAnsi="Times New Roman"/>
        <w:sz w:val="24"/>
        <w:szCs w:val="24"/>
      </w:rPr>
      <w:fldChar w:fldCharType="begin"/>
    </w:r>
    <w:r w:rsidR="00DE6396"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386E09">
      <w:rPr>
        <w:rFonts w:ascii="Times New Roman" w:hAnsi="Times New Roman"/>
        <w:noProof/>
        <w:sz w:val="24"/>
        <w:szCs w:val="24"/>
      </w:rPr>
      <w:t>2</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31E5E3A"/>
    <w:multiLevelType w:val="hybridMultilevel"/>
    <w:tmpl w:val="31D62DC4"/>
    <w:lvl w:ilvl="0" w:tplc="255CB90A">
      <w:start w:val="1"/>
      <w:numFmt w:val="decimal"/>
      <w:lvlText w:val="%1)"/>
      <w:lvlJc w:val="left"/>
      <w:pPr>
        <w:ind w:left="720" w:hanging="360"/>
      </w:pPr>
      <w:rPr>
        <w:rFonts w:hint="default"/>
        <w:color w:val="000000" w:themeColor="text1"/>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4"/>
  </w:num>
  <w:num w:numId="3">
    <w:abstractNumId w:val="8"/>
  </w:num>
  <w:num w:numId="4">
    <w:abstractNumId w:val="10"/>
  </w:num>
  <w:num w:numId="5">
    <w:abstractNumId w:val="0"/>
  </w:num>
  <w:num w:numId="6">
    <w:abstractNumId w:val="9"/>
  </w:num>
  <w:num w:numId="7">
    <w:abstractNumId w:val="14"/>
  </w:num>
  <w:num w:numId="8">
    <w:abstractNumId w:val="17"/>
  </w:num>
  <w:num w:numId="9">
    <w:abstractNumId w:val="6"/>
  </w:num>
  <w:num w:numId="10">
    <w:abstractNumId w:val="18"/>
  </w:num>
  <w:num w:numId="11">
    <w:abstractNumId w:val="7"/>
  </w:num>
  <w:num w:numId="12">
    <w:abstractNumId w:val="5"/>
  </w:num>
  <w:num w:numId="13">
    <w:abstractNumId w:val="2"/>
  </w:num>
  <w:num w:numId="14">
    <w:abstractNumId w:val="16"/>
  </w:num>
  <w:num w:numId="15">
    <w:abstractNumId w:val="1"/>
  </w:num>
  <w:num w:numId="16">
    <w:abstractNumId w:val="21"/>
  </w:num>
  <w:num w:numId="17">
    <w:abstractNumId w:val="12"/>
  </w:num>
  <w:num w:numId="18">
    <w:abstractNumId w:val="24"/>
  </w:num>
  <w:num w:numId="19">
    <w:abstractNumId w:val="3"/>
  </w:num>
  <w:num w:numId="20">
    <w:abstractNumId w:val="13"/>
  </w:num>
  <w:num w:numId="21">
    <w:abstractNumId w:val="23"/>
  </w:num>
  <w:num w:numId="22">
    <w:abstractNumId w:val="19"/>
  </w:num>
  <w:num w:numId="23">
    <w:abstractNumId w:val="11"/>
  </w:num>
  <w:num w:numId="24">
    <w:abstractNumId w:val="2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146"/>
    <w:rsid w:val="00083D88"/>
    <w:rsid w:val="00087371"/>
    <w:rsid w:val="0009409A"/>
    <w:rsid w:val="000966C4"/>
    <w:rsid w:val="00096DCF"/>
    <w:rsid w:val="00097ED4"/>
    <w:rsid w:val="000A204B"/>
    <w:rsid w:val="000B0939"/>
    <w:rsid w:val="000B381B"/>
    <w:rsid w:val="000B48FB"/>
    <w:rsid w:val="000B51AD"/>
    <w:rsid w:val="000C64AA"/>
    <w:rsid w:val="000D0823"/>
    <w:rsid w:val="000D3A5C"/>
    <w:rsid w:val="000D4144"/>
    <w:rsid w:val="000E0404"/>
    <w:rsid w:val="000E2786"/>
    <w:rsid w:val="000E2DF9"/>
    <w:rsid w:val="000E5037"/>
    <w:rsid w:val="000E564A"/>
    <w:rsid w:val="000F2957"/>
    <w:rsid w:val="000F685B"/>
    <w:rsid w:val="0010488E"/>
    <w:rsid w:val="0010568E"/>
    <w:rsid w:val="00106509"/>
    <w:rsid w:val="001069BA"/>
    <w:rsid w:val="00114892"/>
    <w:rsid w:val="00116477"/>
    <w:rsid w:val="0011760E"/>
    <w:rsid w:val="00117761"/>
    <w:rsid w:val="001200B5"/>
    <w:rsid w:val="00120B2D"/>
    <w:rsid w:val="001321AF"/>
    <w:rsid w:val="001343DB"/>
    <w:rsid w:val="00136045"/>
    <w:rsid w:val="00136191"/>
    <w:rsid w:val="00137C37"/>
    <w:rsid w:val="00146B40"/>
    <w:rsid w:val="0015355F"/>
    <w:rsid w:val="0015607D"/>
    <w:rsid w:val="00166AD1"/>
    <w:rsid w:val="001678FF"/>
    <w:rsid w:val="00175680"/>
    <w:rsid w:val="00176676"/>
    <w:rsid w:val="00176FFF"/>
    <w:rsid w:val="001827F4"/>
    <w:rsid w:val="0019082C"/>
    <w:rsid w:val="00191684"/>
    <w:rsid w:val="001932AD"/>
    <w:rsid w:val="00194CC0"/>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60C0"/>
    <w:rsid w:val="00216694"/>
    <w:rsid w:val="00222188"/>
    <w:rsid w:val="002226AB"/>
    <w:rsid w:val="00222D59"/>
    <w:rsid w:val="002237E3"/>
    <w:rsid w:val="00225451"/>
    <w:rsid w:val="0022628A"/>
    <w:rsid w:val="0022704F"/>
    <w:rsid w:val="002272F9"/>
    <w:rsid w:val="00240174"/>
    <w:rsid w:val="00242AB9"/>
    <w:rsid w:val="00245710"/>
    <w:rsid w:val="00245A45"/>
    <w:rsid w:val="0024685D"/>
    <w:rsid w:val="0025076F"/>
    <w:rsid w:val="00255805"/>
    <w:rsid w:val="00267DDB"/>
    <w:rsid w:val="00270A03"/>
    <w:rsid w:val="00283916"/>
    <w:rsid w:val="00285135"/>
    <w:rsid w:val="00285FA7"/>
    <w:rsid w:val="00287BFE"/>
    <w:rsid w:val="00287EA1"/>
    <w:rsid w:val="00290AF4"/>
    <w:rsid w:val="00290EA2"/>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6AFE"/>
    <w:rsid w:val="00357EBE"/>
    <w:rsid w:val="00357FCE"/>
    <w:rsid w:val="00363A47"/>
    <w:rsid w:val="003707D1"/>
    <w:rsid w:val="00376013"/>
    <w:rsid w:val="00376E97"/>
    <w:rsid w:val="0037700D"/>
    <w:rsid w:val="003771B7"/>
    <w:rsid w:val="0038284E"/>
    <w:rsid w:val="0038614E"/>
    <w:rsid w:val="003861FC"/>
    <w:rsid w:val="00386E09"/>
    <w:rsid w:val="00390118"/>
    <w:rsid w:val="00392669"/>
    <w:rsid w:val="003930BF"/>
    <w:rsid w:val="0039663A"/>
    <w:rsid w:val="003A16EF"/>
    <w:rsid w:val="003A20C5"/>
    <w:rsid w:val="003A7053"/>
    <w:rsid w:val="003B0F8D"/>
    <w:rsid w:val="003B1E6B"/>
    <w:rsid w:val="003B7C12"/>
    <w:rsid w:val="003C27B3"/>
    <w:rsid w:val="003C2B49"/>
    <w:rsid w:val="003C354E"/>
    <w:rsid w:val="003D0A8F"/>
    <w:rsid w:val="003D186C"/>
    <w:rsid w:val="003D263A"/>
    <w:rsid w:val="003D2643"/>
    <w:rsid w:val="003D57F3"/>
    <w:rsid w:val="003D5DE8"/>
    <w:rsid w:val="003E31C7"/>
    <w:rsid w:val="003E50D3"/>
    <w:rsid w:val="003E5A89"/>
    <w:rsid w:val="003F0972"/>
    <w:rsid w:val="003F6534"/>
    <w:rsid w:val="00400F0E"/>
    <w:rsid w:val="00401237"/>
    <w:rsid w:val="004052DA"/>
    <w:rsid w:val="00410665"/>
    <w:rsid w:val="00410DD8"/>
    <w:rsid w:val="00410ECB"/>
    <w:rsid w:val="0041797E"/>
    <w:rsid w:val="004273D9"/>
    <w:rsid w:val="00427672"/>
    <w:rsid w:val="00430A99"/>
    <w:rsid w:val="004320EE"/>
    <w:rsid w:val="00436CF3"/>
    <w:rsid w:val="00443007"/>
    <w:rsid w:val="00445960"/>
    <w:rsid w:val="00446FE6"/>
    <w:rsid w:val="00447583"/>
    <w:rsid w:val="0045234A"/>
    <w:rsid w:val="00456B93"/>
    <w:rsid w:val="00460382"/>
    <w:rsid w:val="00462657"/>
    <w:rsid w:val="00463F68"/>
    <w:rsid w:val="0046449A"/>
    <w:rsid w:val="00464704"/>
    <w:rsid w:val="004654F4"/>
    <w:rsid w:val="00472001"/>
    <w:rsid w:val="004743F6"/>
    <w:rsid w:val="0047667C"/>
    <w:rsid w:val="00483EF1"/>
    <w:rsid w:val="0048456B"/>
    <w:rsid w:val="0049347E"/>
    <w:rsid w:val="004944A6"/>
    <w:rsid w:val="0049589B"/>
    <w:rsid w:val="00496923"/>
    <w:rsid w:val="004A209A"/>
    <w:rsid w:val="004A24B7"/>
    <w:rsid w:val="004A64DD"/>
    <w:rsid w:val="004A6F73"/>
    <w:rsid w:val="004A709C"/>
    <w:rsid w:val="004C5DE4"/>
    <w:rsid w:val="004D328D"/>
    <w:rsid w:val="004E3BAD"/>
    <w:rsid w:val="004E4533"/>
    <w:rsid w:val="004E605D"/>
    <w:rsid w:val="004F303A"/>
    <w:rsid w:val="004F415D"/>
    <w:rsid w:val="004F41F3"/>
    <w:rsid w:val="004F4C90"/>
    <w:rsid w:val="004F6B73"/>
    <w:rsid w:val="00510305"/>
    <w:rsid w:val="00511D96"/>
    <w:rsid w:val="00516264"/>
    <w:rsid w:val="005168CB"/>
    <w:rsid w:val="0052026A"/>
    <w:rsid w:val="005241FF"/>
    <w:rsid w:val="0052636F"/>
    <w:rsid w:val="005347BF"/>
    <w:rsid w:val="00537BD1"/>
    <w:rsid w:val="005405C2"/>
    <w:rsid w:val="00541B10"/>
    <w:rsid w:val="005472A8"/>
    <w:rsid w:val="0055174D"/>
    <w:rsid w:val="00553C2C"/>
    <w:rsid w:val="00553CDA"/>
    <w:rsid w:val="00556E62"/>
    <w:rsid w:val="0055773F"/>
    <w:rsid w:val="00560016"/>
    <w:rsid w:val="00560C7E"/>
    <w:rsid w:val="00581FE3"/>
    <w:rsid w:val="00582278"/>
    <w:rsid w:val="005932FC"/>
    <w:rsid w:val="00594527"/>
    <w:rsid w:val="005969AC"/>
    <w:rsid w:val="00596B14"/>
    <w:rsid w:val="005A052E"/>
    <w:rsid w:val="005A254C"/>
    <w:rsid w:val="005A57A2"/>
    <w:rsid w:val="005B6096"/>
    <w:rsid w:val="005D02BC"/>
    <w:rsid w:val="005D3EE3"/>
    <w:rsid w:val="005D45D7"/>
    <w:rsid w:val="005D6DCB"/>
    <w:rsid w:val="005E11D7"/>
    <w:rsid w:val="005E2237"/>
    <w:rsid w:val="005E3821"/>
    <w:rsid w:val="005F2D51"/>
    <w:rsid w:val="005F6709"/>
    <w:rsid w:val="005F70AB"/>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52E0"/>
    <w:rsid w:val="006654DB"/>
    <w:rsid w:val="006668D4"/>
    <w:rsid w:val="00666D68"/>
    <w:rsid w:val="00674430"/>
    <w:rsid w:val="006841ED"/>
    <w:rsid w:val="00684F30"/>
    <w:rsid w:val="0068736A"/>
    <w:rsid w:val="0069374F"/>
    <w:rsid w:val="00694B10"/>
    <w:rsid w:val="00694B6E"/>
    <w:rsid w:val="006A4CB5"/>
    <w:rsid w:val="006B5030"/>
    <w:rsid w:val="006C0BD9"/>
    <w:rsid w:val="006C1AE2"/>
    <w:rsid w:val="006C7E86"/>
    <w:rsid w:val="006E053D"/>
    <w:rsid w:val="006E1081"/>
    <w:rsid w:val="006E194C"/>
    <w:rsid w:val="006E3ED8"/>
    <w:rsid w:val="006E4ED7"/>
    <w:rsid w:val="006E4FD1"/>
    <w:rsid w:val="006F1768"/>
    <w:rsid w:val="006F4FE2"/>
    <w:rsid w:val="006F5BF4"/>
    <w:rsid w:val="006F6995"/>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3882"/>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046C"/>
    <w:rsid w:val="00882A13"/>
    <w:rsid w:val="00882F14"/>
    <w:rsid w:val="00885A70"/>
    <w:rsid w:val="00886702"/>
    <w:rsid w:val="00890DB0"/>
    <w:rsid w:val="00890F11"/>
    <w:rsid w:val="00891B26"/>
    <w:rsid w:val="008954AE"/>
    <w:rsid w:val="00896BDA"/>
    <w:rsid w:val="008A40CD"/>
    <w:rsid w:val="008B39E7"/>
    <w:rsid w:val="008B63B9"/>
    <w:rsid w:val="008C38C3"/>
    <w:rsid w:val="008C6DDB"/>
    <w:rsid w:val="008D4436"/>
    <w:rsid w:val="008E5AD1"/>
    <w:rsid w:val="008F0BCB"/>
    <w:rsid w:val="008F460B"/>
    <w:rsid w:val="008F5FD6"/>
    <w:rsid w:val="00900A73"/>
    <w:rsid w:val="00913839"/>
    <w:rsid w:val="00924E42"/>
    <w:rsid w:val="00925424"/>
    <w:rsid w:val="0093722D"/>
    <w:rsid w:val="00937BF0"/>
    <w:rsid w:val="0094295B"/>
    <w:rsid w:val="009514AA"/>
    <w:rsid w:val="00954EC5"/>
    <w:rsid w:val="00954F59"/>
    <w:rsid w:val="0095571F"/>
    <w:rsid w:val="00961F8A"/>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593E"/>
    <w:rsid w:val="009C5FCD"/>
    <w:rsid w:val="009C6AB6"/>
    <w:rsid w:val="009C7E39"/>
    <w:rsid w:val="009D07DB"/>
    <w:rsid w:val="009D342D"/>
    <w:rsid w:val="009D3E04"/>
    <w:rsid w:val="009D462F"/>
    <w:rsid w:val="009D59E9"/>
    <w:rsid w:val="009E1286"/>
    <w:rsid w:val="009E505E"/>
    <w:rsid w:val="009F31ED"/>
    <w:rsid w:val="009F4146"/>
    <w:rsid w:val="009F56C5"/>
    <w:rsid w:val="00A0169E"/>
    <w:rsid w:val="00A06980"/>
    <w:rsid w:val="00A07E4B"/>
    <w:rsid w:val="00A137A1"/>
    <w:rsid w:val="00A15E30"/>
    <w:rsid w:val="00A20B8F"/>
    <w:rsid w:val="00A20E02"/>
    <w:rsid w:val="00A2440F"/>
    <w:rsid w:val="00A31885"/>
    <w:rsid w:val="00A33425"/>
    <w:rsid w:val="00A41303"/>
    <w:rsid w:val="00A41C38"/>
    <w:rsid w:val="00A437C1"/>
    <w:rsid w:val="00A437E6"/>
    <w:rsid w:val="00A44FC1"/>
    <w:rsid w:val="00A462C6"/>
    <w:rsid w:val="00A46C5F"/>
    <w:rsid w:val="00A47515"/>
    <w:rsid w:val="00A4762A"/>
    <w:rsid w:val="00A51E35"/>
    <w:rsid w:val="00A53543"/>
    <w:rsid w:val="00A610B1"/>
    <w:rsid w:val="00A61434"/>
    <w:rsid w:val="00A61EA2"/>
    <w:rsid w:val="00A62795"/>
    <w:rsid w:val="00A631F3"/>
    <w:rsid w:val="00A67124"/>
    <w:rsid w:val="00A728BE"/>
    <w:rsid w:val="00A8297F"/>
    <w:rsid w:val="00A86411"/>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037B"/>
    <w:rsid w:val="00AD1FE6"/>
    <w:rsid w:val="00AE1E0D"/>
    <w:rsid w:val="00AE2592"/>
    <w:rsid w:val="00AE2AB8"/>
    <w:rsid w:val="00AE7AFE"/>
    <w:rsid w:val="00AF1B40"/>
    <w:rsid w:val="00AF36BC"/>
    <w:rsid w:val="00AF40C6"/>
    <w:rsid w:val="00B02593"/>
    <w:rsid w:val="00B10484"/>
    <w:rsid w:val="00B140E7"/>
    <w:rsid w:val="00B2167A"/>
    <w:rsid w:val="00B23401"/>
    <w:rsid w:val="00B23CC2"/>
    <w:rsid w:val="00B26DC7"/>
    <w:rsid w:val="00B27791"/>
    <w:rsid w:val="00B30C78"/>
    <w:rsid w:val="00B3130D"/>
    <w:rsid w:val="00B33AB8"/>
    <w:rsid w:val="00B342A6"/>
    <w:rsid w:val="00B34E3F"/>
    <w:rsid w:val="00B367E6"/>
    <w:rsid w:val="00B44EFB"/>
    <w:rsid w:val="00B45403"/>
    <w:rsid w:val="00B5034D"/>
    <w:rsid w:val="00B5116C"/>
    <w:rsid w:val="00B51DD3"/>
    <w:rsid w:val="00B52CC8"/>
    <w:rsid w:val="00B53B28"/>
    <w:rsid w:val="00B53F2C"/>
    <w:rsid w:val="00B60BC8"/>
    <w:rsid w:val="00B61D2D"/>
    <w:rsid w:val="00B72122"/>
    <w:rsid w:val="00B769E0"/>
    <w:rsid w:val="00B77D44"/>
    <w:rsid w:val="00B808BF"/>
    <w:rsid w:val="00B879AC"/>
    <w:rsid w:val="00B91846"/>
    <w:rsid w:val="00B92458"/>
    <w:rsid w:val="00B93E0D"/>
    <w:rsid w:val="00B97CBB"/>
    <w:rsid w:val="00BA42D2"/>
    <w:rsid w:val="00BB4C15"/>
    <w:rsid w:val="00BC4CA5"/>
    <w:rsid w:val="00BD41C0"/>
    <w:rsid w:val="00BD6DCB"/>
    <w:rsid w:val="00BD6F6B"/>
    <w:rsid w:val="00BE4423"/>
    <w:rsid w:val="00BE6D8E"/>
    <w:rsid w:val="00BE7D56"/>
    <w:rsid w:val="00BF1E9D"/>
    <w:rsid w:val="00BF4CEA"/>
    <w:rsid w:val="00C02B3F"/>
    <w:rsid w:val="00C04CBF"/>
    <w:rsid w:val="00C054F2"/>
    <w:rsid w:val="00C106A9"/>
    <w:rsid w:val="00C11C3F"/>
    <w:rsid w:val="00C15246"/>
    <w:rsid w:val="00C15FEE"/>
    <w:rsid w:val="00C302C3"/>
    <w:rsid w:val="00C31F6C"/>
    <w:rsid w:val="00C32B9A"/>
    <w:rsid w:val="00C36084"/>
    <w:rsid w:val="00C41035"/>
    <w:rsid w:val="00C62817"/>
    <w:rsid w:val="00C62D46"/>
    <w:rsid w:val="00C63944"/>
    <w:rsid w:val="00C66AFA"/>
    <w:rsid w:val="00C70926"/>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6A42"/>
    <w:rsid w:val="00D16CBC"/>
    <w:rsid w:val="00D17AFB"/>
    <w:rsid w:val="00D22021"/>
    <w:rsid w:val="00D24A66"/>
    <w:rsid w:val="00D34D70"/>
    <w:rsid w:val="00D35319"/>
    <w:rsid w:val="00D35B4B"/>
    <w:rsid w:val="00D37FAE"/>
    <w:rsid w:val="00D41214"/>
    <w:rsid w:val="00D455EC"/>
    <w:rsid w:val="00D53251"/>
    <w:rsid w:val="00D54D9D"/>
    <w:rsid w:val="00D639B5"/>
    <w:rsid w:val="00D63F9F"/>
    <w:rsid w:val="00D6649D"/>
    <w:rsid w:val="00D66AEE"/>
    <w:rsid w:val="00D71A4F"/>
    <w:rsid w:val="00D75F71"/>
    <w:rsid w:val="00D768C0"/>
    <w:rsid w:val="00D8206C"/>
    <w:rsid w:val="00D87C37"/>
    <w:rsid w:val="00D949FB"/>
    <w:rsid w:val="00D96CDD"/>
    <w:rsid w:val="00DA28EA"/>
    <w:rsid w:val="00DA57AB"/>
    <w:rsid w:val="00DA6240"/>
    <w:rsid w:val="00DA6F72"/>
    <w:rsid w:val="00DB2504"/>
    <w:rsid w:val="00DC52FB"/>
    <w:rsid w:val="00DC7B99"/>
    <w:rsid w:val="00DD0F45"/>
    <w:rsid w:val="00DD638C"/>
    <w:rsid w:val="00DE03B6"/>
    <w:rsid w:val="00DE2D9C"/>
    <w:rsid w:val="00DE6396"/>
    <w:rsid w:val="00DF0681"/>
    <w:rsid w:val="00DF34E9"/>
    <w:rsid w:val="00DF3519"/>
    <w:rsid w:val="00DF44E8"/>
    <w:rsid w:val="00DF4790"/>
    <w:rsid w:val="00DF4D82"/>
    <w:rsid w:val="00DF5610"/>
    <w:rsid w:val="00E024EE"/>
    <w:rsid w:val="00E030B7"/>
    <w:rsid w:val="00E056F0"/>
    <w:rsid w:val="00E0624C"/>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2227"/>
    <w:rsid w:val="00E754E4"/>
    <w:rsid w:val="00E81329"/>
    <w:rsid w:val="00E8298C"/>
    <w:rsid w:val="00E836D0"/>
    <w:rsid w:val="00E860B6"/>
    <w:rsid w:val="00E8621D"/>
    <w:rsid w:val="00E950C6"/>
    <w:rsid w:val="00EA1B26"/>
    <w:rsid w:val="00EA4258"/>
    <w:rsid w:val="00EB2752"/>
    <w:rsid w:val="00EB40CB"/>
    <w:rsid w:val="00EC7B8A"/>
    <w:rsid w:val="00EC7ED1"/>
    <w:rsid w:val="00ED0623"/>
    <w:rsid w:val="00ED1331"/>
    <w:rsid w:val="00ED38AF"/>
    <w:rsid w:val="00ED5DE7"/>
    <w:rsid w:val="00ED6A88"/>
    <w:rsid w:val="00ED7BDC"/>
    <w:rsid w:val="00EE2BB3"/>
    <w:rsid w:val="00EE46B0"/>
    <w:rsid w:val="00EE62ED"/>
    <w:rsid w:val="00EE6BB9"/>
    <w:rsid w:val="00EF7399"/>
    <w:rsid w:val="00F01B08"/>
    <w:rsid w:val="00F07320"/>
    <w:rsid w:val="00F0741C"/>
    <w:rsid w:val="00F11552"/>
    <w:rsid w:val="00F1315D"/>
    <w:rsid w:val="00F140BB"/>
    <w:rsid w:val="00F14557"/>
    <w:rsid w:val="00F15283"/>
    <w:rsid w:val="00F174E9"/>
    <w:rsid w:val="00F221F8"/>
    <w:rsid w:val="00F22E00"/>
    <w:rsid w:val="00F24A93"/>
    <w:rsid w:val="00F26885"/>
    <w:rsid w:val="00F2793F"/>
    <w:rsid w:val="00F3052A"/>
    <w:rsid w:val="00F30C42"/>
    <w:rsid w:val="00F33948"/>
    <w:rsid w:val="00F3713F"/>
    <w:rsid w:val="00F428AF"/>
    <w:rsid w:val="00F45839"/>
    <w:rsid w:val="00F46F8E"/>
    <w:rsid w:val="00F55D0E"/>
    <w:rsid w:val="00F61D63"/>
    <w:rsid w:val="00F64AF7"/>
    <w:rsid w:val="00F64F7A"/>
    <w:rsid w:val="00F777B0"/>
    <w:rsid w:val="00F8193D"/>
    <w:rsid w:val="00F83EB8"/>
    <w:rsid w:val="00F84395"/>
    <w:rsid w:val="00F9434A"/>
    <w:rsid w:val="00F96C73"/>
    <w:rsid w:val="00F97F5A"/>
    <w:rsid w:val="00FA133A"/>
    <w:rsid w:val="00FA187E"/>
    <w:rsid w:val="00FA41E0"/>
    <w:rsid w:val="00FA540B"/>
    <w:rsid w:val="00FA7FA5"/>
    <w:rsid w:val="00FB37A8"/>
    <w:rsid w:val="00FD4DF3"/>
    <w:rsid w:val="00FD5E6A"/>
    <w:rsid w:val="00FD5FF1"/>
    <w:rsid w:val="00FE398B"/>
    <w:rsid w:val="00FE6364"/>
    <w:rsid w:val="00FE7E28"/>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link w:val="FooterChar"/>
    <w:uiPriority w:val="99"/>
    <w:rsid w:val="00D96CDD"/>
    <w:pPr>
      <w:tabs>
        <w:tab w:val="center" w:pos="4153"/>
        <w:tab w:val="right" w:pos="8306"/>
      </w:tabs>
    </w:pPr>
  </w:style>
  <w:style w:type="character" w:customStyle="1" w:styleId="FooterChar">
    <w:name w:val="Footer Char"/>
    <w:basedOn w:val="DefaultParagraphFont"/>
    <w:link w:val="Footer"/>
    <w:uiPriority w:val="99"/>
    <w:rsid w:val="00F2793F"/>
    <w:rPr>
      <w:rFonts w:ascii="Calibri" w:eastAsia="Calibri" w:hAnsi="Calibri"/>
      <w:sz w:val="22"/>
      <w:szCs w:val="22"/>
    </w:r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99"/>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table" w:styleId="TableGrid">
    <w:name w:val="Table Grid"/>
    <w:basedOn w:val="TableNormal"/>
    <w:uiPriority w:val="39"/>
    <w:rsid w:val="00A437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34872694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490294641">
      <w:bodyDiv w:val="1"/>
      <w:marLeft w:val="0"/>
      <w:marRight w:val="0"/>
      <w:marTop w:val="0"/>
      <w:marBottom w:val="0"/>
      <w:divBdr>
        <w:top w:val="none" w:sz="0" w:space="0" w:color="auto"/>
        <w:left w:val="none" w:sz="0" w:space="0" w:color="auto"/>
        <w:bottom w:val="none" w:sz="0" w:space="0" w:color="auto"/>
        <w:right w:val="none" w:sz="0" w:space="0" w:color="auto"/>
      </w:divBdr>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42347397">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Med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A443-3399-41E3-82C3-F648478D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1722</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 Nr5</dc:subject>
  <dc:creator>Liene Medne</dc:creator>
  <dc:description>Budžeta un investīciju departamenta Budžeta plānošanas nodaļa, 67876041, Liene.Medne@vm.gov.lv</dc:description>
  <cp:lastModifiedBy>LMedne</cp:lastModifiedBy>
  <cp:revision>3</cp:revision>
  <cp:lastPrinted>2014-04-10T07:47:00Z</cp:lastPrinted>
  <dcterms:created xsi:type="dcterms:W3CDTF">2014-04-30T12:18:00Z</dcterms:created>
  <dcterms:modified xsi:type="dcterms:W3CDTF">2014-04-30T12:18:00Z</dcterms:modified>
</cp:coreProperties>
</file>