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Pr="00F909FD" w:rsidRDefault="0083076A" w:rsidP="00985A91">
      <w:pPr>
        <w:spacing w:after="0" w:line="240" w:lineRule="auto"/>
        <w:jc w:val="right"/>
        <w:rPr>
          <w:rFonts w:ascii="Times New Roman" w:hAnsi="Times New Roman"/>
          <w:sz w:val="24"/>
          <w:szCs w:val="24"/>
          <w:lang w:val="lv-LV"/>
        </w:rPr>
      </w:pPr>
      <w:r>
        <w:rPr>
          <w:rFonts w:ascii="Times New Roman" w:hAnsi="Times New Roman"/>
          <w:sz w:val="24"/>
          <w:szCs w:val="24"/>
          <w:lang w:val="lv-LV"/>
        </w:rPr>
        <w:t>P</w:t>
      </w:r>
      <w:r w:rsidR="003D263A" w:rsidRPr="00F909FD">
        <w:rPr>
          <w:rFonts w:ascii="Times New Roman" w:hAnsi="Times New Roman"/>
          <w:sz w:val="24"/>
          <w:szCs w:val="24"/>
          <w:lang w:val="lv-LV"/>
        </w:rPr>
        <w:t>ielikums</w:t>
      </w:r>
    </w:p>
    <w:p w:rsidR="00985A91" w:rsidRPr="00F909FD" w:rsidRDefault="00985A91" w:rsidP="00985A91">
      <w:pPr>
        <w:spacing w:after="0" w:line="240" w:lineRule="auto"/>
        <w:ind w:left="4111"/>
        <w:jc w:val="right"/>
        <w:rPr>
          <w:rFonts w:ascii="Times New Roman" w:hAnsi="Times New Roman"/>
          <w:sz w:val="24"/>
          <w:szCs w:val="24"/>
          <w:lang w:val="lv-LV"/>
        </w:rPr>
      </w:pPr>
      <w:r w:rsidRPr="00F909FD">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Pr="00F909FD" w:rsidRDefault="00985A91" w:rsidP="005472A8">
      <w:pPr>
        <w:spacing w:after="120" w:line="240" w:lineRule="auto"/>
        <w:jc w:val="center"/>
        <w:rPr>
          <w:rFonts w:ascii="Times New Roman" w:hAnsi="Times New Roman"/>
          <w:b/>
          <w:sz w:val="24"/>
          <w:szCs w:val="24"/>
          <w:lang w:val="lv-LV"/>
        </w:rPr>
      </w:pPr>
    </w:p>
    <w:p w:rsidR="00F2793F" w:rsidRPr="00F909FD" w:rsidRDefault="00F2793F" w:rsidP="00F2793F">
      <w:pPr>
        <w:jc w:val="center"/>
        <w:rPr>
          <w:rFonts w:ascii="Times New Roman" w:hAnsi="Times New Roman"/>
          <w:b/>
          <w:sz w:val="24"/>
          <w:szCs w:val="24"/>
          <w:lang w:val="lv-LV"/>
        </w:rPr>
      </w:pPr>
    </w:p>
    <w:p w:rsidR="00B418E1" w:rsidRPr="00F909FD" w:rsidRDefault="00B418E1" w:rsidP="00F2793F">
      <w:pPr>
        <w:jc w:val="center"/>
        <w:rPr>
          <w:rFonts w:ascii="Times New Roman" w:hAnsi="Times New Roman"/>
          <w:b/>
          <w:sz w:val="24"/>
          <w:szCs w:val="24"/>
          <w:lang w:val="lv-LV"/>
        </w:rPr>
      </w:pPr>
    </w:p>
    <w:p w:rsidR="005472A8" w:rsidRPr="00F909FD" w:rsidRDefault="003C61A1" w:rsidP="00A437E6">
      <w:pPr>
        <w:jc w:val="center"/>
        <w:rPr>
          <w:rFonts w:ascii="Times New Roman" w:hAnsi="Times New Roman"/>
          <w:b/>
          <w:color w:val="000000" w:themeColor="text1"/>
          <w:sz w:val="28"/>
          <w:szCs w:val="28"/>
          <w:lang w:val="lv-LV"/>
        </w:rPr>
      </w:pPr>
      <w:r>
        <w:rPr>
          <w:rFonts w:ascii="Times New Roman" w:hAnsi="Times New Roman"/>
          <w:b/>
          <w:color w:val="000000" w:themeColor="text1"/>
          <w:sz w:val="28"/>
          <w:szCs w:val="28"/>
          <w:lang w:val="lv-LV"/>
        </w:rPr>
        <w:t xml:space="preserve">Veselības veicinošo pasākumu </w:t>
      </w:r>
      <w:r w:rsidR="003C7E5D" w:rsidRPr="00F909FD">
        <w:rPr>
          <w:rFonts w:ascii="Times New Roman" w:hAnsi="Times New Roman"/>
          <w:b/>
          <w:color w:val="000000" w:themeColor="text1"/>
          <w:sz w:val="28"/>
          <w:szCs w:val="28"/>
          <w:lang w:val="lv-LV"/>
        </w:rPr>
        <w:t xml:space="preserve">realizācijas </w:t>
      </w:r>
      <w:r w:rsidR="00A437E6" w:rsidRPr="00F909FD">
        <w:rPr>
          <w:rFonts w:ascii="Times New Roman" w:hAnsi="Times New Roman"/>
          <w:b/>
          <w:color w:val="000000" w:themeColor="text1"/>
          <w:sz w:val="28"/>
          <w:szCs w:val="28"/>
          <w:lang w:val="lv-LV"/>
        </w:rPr>
        <w:t>izmaksas</w:t>
      </w:r>
    </w:p>
    <w:p w:rsidR="005064F4" w:rsidRPr="00F909FD" w:rsidRDefault="005064F4" w:rsidP="00A437E6">
      <w:pPr>
        <w:spacing w:after="0" w:line="240" w:lineRule="auto"/>
        <w:jc w:val="both"/>
        <w:rPr>
          <w:rFonts w:ascii="Times New Roman" w:hAnsi="Times New Roman"/>
          <w:lang w:val="lv-LV"/>
        </w:rPr>
      </w:pPr>
    </w:p>
    <w:tbl>
      <w:tblPr>
        <w:tblStyle w:val="TableGrid"/>
        <w:tblW w:w="9747" w:type="dxa"/>
        <w:tblLayout w:type="fixed"/>
        <w:tblLook w:val="04A0"/>
      </w:tblPr>
      <w:tblGrid>
        <w:gridCol w:w="426"/>
        <w:gridCol w:w="2801"/>
        <w:gridCol w:w="1701"/>
        <w:gridCol w:w="1422"/>
        <w:gridCol w:w="1559"/>
        <w:gridCol w:w="1838"/>
      </w:tblGrid>
      <w:tr w:rsidR="005064F4" w:rsidRPr="00F909FD" w:rsidTr="001311AF">
        <w:tc>
          <w:tcPr>
            <w:tcW w:w="426" w:type="dxa"/>
          </w:tcPr>
          <w:p w:rsidR="005064F4" w:rsidRPr="00F909FD" w:rsidRDefault="005064F4" w:rsidP="005064F4">
            <w:pPr>
              <w:jc w:val="center"/>
              <w:rPr>
                <w:rFonts w:ascii="Times New Roman" w:hAnsi="Times New Roman" w:cs="Times New Roman"/>
                <w:b/>
                <w:i/>
                <w:sz w:val="28"/>
                <w:szCs w:val="28"/>
                <w:lang w:val="lv-LV"/>
              </w:rPr>
            </w:pPr>
          </w:p>
        </w:tc>
        <w:tc>
          <w:tcPr>
            <w:tcW w:w="2801" w:type="dxa"/>
          </w:tcPr>
          <w:p w:rsidR="005064F4" w:rsidRPr="00F909FD" w:rsidRDefault="005064F4" w:rsidP="005064F4">
            <w:pPr>
              <w:jc w:val="center"/>
              <w:rPr>
                <w:rFonts w:ascii="Times New Roman" w:hAnsi="Times New Roman" w:cs="Times New Roman"/>
                <w:b/>
                <w:i/>
                <w:sz w:val="28"/>
                <w:szCs w:val="28"/>
                <w:lang w:val="lv-LV"/>
              </w:rPr>
            </w:pPr>
            <w:r w:rsidRPr="00F909FD">
              <w:rPr>
                <w:rFonts w:ascii="Times New Roman" w:hAnsi="Times New Roman" w:cs="Times New Roman"/>
                <w:b/>
                <w:i/>
                <w:sz w:val="28"/>
                <w:szCs w:val="28"/>
                <w:lang w:val="lv-LV"/>
              </w:rPr>
              <w:t>Plānotā aktivitāte</w:t>
            </w:r>
          </w:p>
        </w:tc>
        <w:tc>
          <w:tcPr>
            <w:tcW w:w="1701" w:type="dxa"/>
          </w:tcPr>
          <w:p w:rsidR="005064F4" w:rsidRPr="00F909FD" w:rsidRDefault="005064F4" w:rsidP="005064F4">
            <w:pPr>
              <w:jc w:val="center"/>
              <w:rPr>
                <w:rFonts w:ascii="Times New Roman" w:hAnsi="Times New Roman" w:cs="Times New Roman"/>
                <w:b/>
                <w:i/>
                <w:sz w:val="28"/>
                <w:szCs w:val="28"/>
                <w:lang w:val="lv-LV"/>
              </w:rPr>
            </w:pPr>
            <w:r w:rsidRPr="00F909FD">
              <w:rPr>
                <w:rFonts w:ascii="Times New Roman" w:hAnsi="Times New Roman" w:cs="Times New Roman"/>
                <w:b/>
                <w:i/>
                <w:sz w:val="28"/>
                <w:szCs w:val="28"/>
                <w:lang w:val="lv-LV"/>
              </w:rPr>
              <w:t>Mērvienības</w:t>
            </w:r>
          </w:p>
        </w:tc>
        <w:tc>
          <w:tcPr>
            <w:tcW w:w="1422" w:type="dxa"/>
          </w:tcPr>
          <w:p w:rsidR="005064F4" w:rsidRPr="00F909FD" w:rsidRDefault="005064F4" w:rsidP="005064F4">
            <w:pPr>
              <w:jc w:val="center"/>
              <w:rPr>
                <w:rFonts w:ascii="Times New Roman" w:hAnsi="Times New Roman" w:cs="Times New Roman"/>
                <w:b/>
                <w:i/>
                <w:sz w:val="28"/>
                <w:szCs w:val="28"/>
                <w:lang w:val="lv-LV"/>
              </w:rPr>
            </w:pPr>
            <w:r w:rsidRPr="00F909FD">
              <w:rPr>
                <w:rFonts w:ascii="Times New Roman" w:hAnsi="Times New Roman" w:cs="Times New Roman"/>
                <w:b/>
                <w:i/>
                <w:sz w:val="28"/>
                <w:szCs w:val="28"/>
                <w:lang w:val="lv-LV"/>
              </w:rPr>
              <w:t>Vietas</w:t>
            </w:r>
          </w:p>
        </w:tc>
        <w:tc>
          <w:tcPr>
            <w:tcW w:w="1559" w:type="dxa"/>
          </w:tcPr>
          <w:p w:rsidR="005064F4" w:rsidRPr="00F909FD" w:rsidRDefault="005064F4" w:rsidP="005064F4">
            <w:pPr>
              <w:jc w:val="center"/>
              <w:rPr>
                <w:rFonts w:ascii="Times New Roman" w:hAnsi="Times New Roman" w:cs="Times New Roman"/>
                <w:b/>
                <w:i/>
                <w:sz w:val="28"/>
                <w:szCs w:val="28"/>
                <w:lang w:val="lv-LV"/>
              </w:rPr>
            </w:pPr>
            <w:r w:rsidRPr="00F909FD">
              <w:rPr>
                <w:rFonts w:ascii="Times New Roman" w:hAnsi="Times New Roman" w:cs="Times New Roman"/>
                <w:b/>
                <w:i/>
                <w:sz w:val="28"/>
                <w:szCs w:val="28"/>
                <w:lang w:val="lv-LV"/>
              </w:rPr>
              <w:t>Auditorija</w:t>
            </w:r>
          </w:p>
        </w:tc>
        <w:tc>
          <w:tcPr>
            <w:tcW w:w="1838" w:type="dxa"/>
          </w:tcPr>
          <w:p w:rsidR="005064F4" w:rsidRPr="00F909FD" w:rsidRDefault="005064F4" w:rsidP="005064F4">
            <w:pPr>
              <w:jc w:val="center"/>
              <w:rPr>
                <w:rFonts w:ascii="Times New Roman" w:hAnsi="Times New Roman" w:cs="Times New Roman"/>
                <w:b/>
                <w:i/>
                <w:sz w:val="28"/>
                <w:szCs w:val="28"/>
                <w:lang w:val="lv-LV"/>
              </w:rPr>
            </w:pPr>
            <w:r w:rsidRPr="00F909FD">
              <w:rPr>
                <w:rFonts w:ascii="Times New Roman" w:hAnsi="Times New Roman" w:cs="Times New Roman"/>
                <w:b/>
                <w:i/>
                <w:sz w:val="28"/>
                <w:szCs w:val="28"/>
                <w:lang w:val="lv-LV"/>
              </w:rPr>
              <w:t>Finansējums (euro) *, **</w:t>
            </w:r>
          </w:p>
        </w:tc>
      </w:tr>
      <w:tr w:rsidR="005064F4" w:rsidRPr="00F20802" w:rsidTr="001311AF">
        <w:tc>
          <w:tcPr>
            <w:tcW w:w="426"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1.</w:t>
            </w:r>
          </w:p>
        </w:tc>
        <w:tc>
          <w:tcPr>
            <w:tcW w:w="28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Ielu basketbols</w:t>
            </w:r>
          </w:p>
        </w:tc>
        <w:tc>
          <w:tcPr>
            <w:tcW w:w="17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32 turnīri (katrs 1 dienas pasākums)</w:t>
            </w:r>
          </w:p>
        </w:tc>
        <w:tc>
          <w:tcPr>
            <w:tcW w:w="1422" w:type="dxa"/>
          </w:tcPr>
          <w:p w:rsidR="00F20802" w:rsidRPr="00F20802" w:rsidRDefault="00F20802" w:rsidP="00F20802">
            <w:pPr>
              <w:pStyle w:val="NoSpacing"/>
              <w:rPr>
                <w:rFonts w:ascii="Times New Roman" w:hAnsi="Times New Roman" w:cs="Times New Roman"/>
                <w:sz w:val="28"/>
                <w:szCs w:val="28"/>
              </w:rPr>
            </w:pPr>
            <w:r>
              <w:rPr>
                <w:rFonts w:ascii="Times New Roman" w:hAnsi="Times New Roman" w:cs="Times New Roman"/>
                <w:sz w:val="28"/>
                <w:szCs w:val="28"/>
              </w:rPr>
              <w:t>11 Latvijas pilsētas</w:t>
            </w:r>
          </w:p>
        </w:tc>
        <w:tc>
          <w:tcPr>
            <w:tcW w:w="1559"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Vismaz 10 500 dalībnieki</w:t>
            </w:r>
          </w:p>
        </w:tc>
        <w:tc>
          <w:tcPr>
            <w:tcW w:w="1838" w:type="dxa"/>
          </w:tcPr>
          <w:p w:rsidR="005064F4" w:rsidRPr="00F20802" w:rsidRDefault="003C61A1" w:rsidP="003C61A1">
            <w:pPr>
              <w:pStyle w:val="NoSpacing"/>
              <w:rPr>
                <w:rFonts w:ascii="Times New Roman" w:hAnsi="Times New Roman" w:cs="Times New Roman"/>
                <w:sz w:val="28"/>
                <w:szCs w:val="28"/>
              </w:rPr>
            </w:pPr>
            <w:r>
              <w:rPr>
                <w:rFonts w:ascii="Times New Roman" w:hAnsi="Times New Roman" w:cs="Times New Roman"/>
                <w:sz w:val="28"/>
                <w:szCs w:val="28"/>
              </w:rPr>
              <w:t>36 500</w:t>
            </w:r>
            <w:r w:rsidR="005064F4" w:rsidRPr="00F20802">
              <w:rPr>
                <w:rFonts w:ascii="Times New Roman" w:hAnsi="Times New Roman" w:cs="Times New Roman"/>
                <w:sz w:val="28"/>
                <w:szCs w:val="28"/>
              </w:rPr>
              <w:t xml:space="preserve"> </w:t>
            </w:r>
          </w:p>
        </w:tc>
      </w:tr>
      <w:tr w:rsidR="005064F4" w:rsidRPr="00F20802" w:rsidTr="001311AF">
        <w:tc>
          <w:tcPr>
            <w:tcW w:w="426"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2.</w:t>
            </w:r>
          </w:p>
        </w:tc>
        <w:tc>
          <w:tcPr>
            <w:tcW w:w="28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Ielu vingrošanas</w:t>
            </w:r>
          </w:p>
        </w:tc>
        <w:tc>
          <w:tcPr>
            <w:tcW w:w="17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4 sacensības (katrs 1 dienas pasākums)</w:t>
            </w:r>
          </w:p>
        </w:tc>
        <w:tc>
          <w:tcPr>
            <w:tcW w:w="1422"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4 Latvijas pilsētas</w:t>
            </w:r>
          </w:p>
        </w:tc>
        <w:tc>
          <w:tcPr>
            <w:tcW w:w="1559"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Vismaz 1000 dalībnieki, 8000 apmeklētāji un interesenti</w:t>
            </w:r>
          </w:p>
        </w:tc>
        <w:tc>
          <w:tcPr>
            <w:tcW w:w="1838" w:type="dxa"/>
          </w:tcPr>
          <w:p w:rsidR="005064F4" w:rsidRPr="00F20802" w:rsidRDefault="005064F4" w:rsidP="003C61A1">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30 080 </w:t>
            </w:r>
          </w:p>
        </w:tc>
      </w:tr>
      <w:tr w:rsidR="005064F4" w:rsidRPr="00F20802" w:rsidTr="001311AF">
        <w:tc>
          <w:tcPr>
            <w:tcW w:w="426"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3.</w:t>
            </w:r>
          </w:p>
        </w:tc>
        <w:tc>
          <w:tcPr>
            <w:tcW w:w="28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Ielu kultūras un alternatīvo sporta veidu sacensības (piemēram, sporta veidi, kas saistīti ar riteņbraukšanu, ielu dejas, ielu florbols, skeitparka sporta veidi, regbijs, armvrestlings, utml.) </w:t>
            </w:r>
          </w:p>
        </w:tc>
        <w:tc>
          <w:tcPr>
            <w:tcW w:w="1701" w:type="dxa"/>
          </w:tcPr>
          <w:p w:rsidR="005064F4" w:rsidRPr="00F20802" w:rsidRDefault="00343FF3" w:rsidP="00343FF3">
            <w:pPr>
              <w:pStyle w:val="NoSpacing"/>
              <w:rPr>
                <w:rFonts w:ascii="Times New Roman" w:hAnsi="Times New Roman" w:cs="Times New Roman"/>
                <w:sz w:val="28"/>
                <w:szCs w:val="28"/>
              </w:rPr>
            </w:pPr>
            <w:r>
              <w:rPr>
                <w:rFonts w:ascii="Times New Roman" w:hAnsi="Times New Roman" w:cs="Times New Roman"/>
                <w:sz w:val="28"/>
                <w:szCs w:val="28"/>
              </w:rPr>
              <w:t xml:space="preserve">9 pasākumi (katrs 1 līdz 3 dienas) </w:t>
            </w:r>
          </w:p>
        </w:tc>
        <w:tc>
          <w:tcPr>
            <w:tcW w:w="1422" w:type="dxa"/>
          </w:tcPr>
          <w:p w:rsidR="005064F4" w:rsidRPr="00F20802" w:rsidRDefault="001311AF" w:rsidP="00F20802">
            <w:pPr>
              <w:pStyle w:val="NoSpacing"/>
              <w:rPr>
                <w:rFonts w:ascii="Times New Roman" w:hAnsi="Times New Roman" w:cs="Times New Roman"/>
                <w:sz w:val="28"/>
                <w:szCs w:val="28"/>
              </w:rPr>
            </w:pPr>
            <w:r>
              <w:rPr>
                <w:rFonts w:ascii="Times New Roman" w:hAnsi="Times New Roman" w:cs="Times New Roman"/>
                <w:sz w:val="28"/>
                <w:szCs w:val="28"/>
              </w:rPr>
              <w:t>9 Latvijas pilsētas</w:t>
            </w:r>
          </w:p>
        </w:tc>
        <w:tc>
          <w:tcPr>
            <w:tcW w:w="1559"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Vismaz 5 000 dalībnieku, 30 000 apmeklētāji un interesenti</w:t>
            </w:r>
          </w:p>
        </w:tc>
        <w:tc>
          <w:tcPr>
            <w:tcW w:w="1838" w:type="dxa"/>
          </w:tcPr>
          <w:p w:rsidR="005064F4" w:rsidRPr="00F20802" w:rsidRDefault="003C61A1" w:rsidP="003C61A1">
            <w:pPr>
              <w:pStyle w:val="NoSpacing"/>
              <w:rPr>
                <w:rFonts w:ascii="Times New Roman" w:hAnsi="Times New Roman" w:cs="Times New Roman"/>
                <w:sz w:val="28"/>
                <w:szCs w:val="28"/>
              </w:rPr>
            </w:pPr>
            <w:r>
              <w:rPr>
                <w:rFonts w:ascii="Times New Roman" w:hAnsi="Times New Roman" w:cs="Times New Roman"/>
                <w:sz w:val="28"/>
                <w:szCs w:val="28"/>
              </w:rPr>
              <w:t>86 020</w:t>
            </w:r>
            <w:r w:rsidR="005064F4" w:rsidRPr="00F20802">
              <w:rPr>
                <w:rFonts w:ascii="Times New Roman" w:hAnsi="Times New Roman" w:cs="Times New Roman"/>
                <w:sz w:val="28"/>
                <w:szCs w:val="28"/>
              </w:rPr>
              <w:t xml:space="preserve"> </w:t>
            </w:r>
          </w:p>
        </w:tc>
      </w:tr>
      <w:tr w:rsidR="005064F4" w:rsidRPr="00F20802" w:rsidTr="001311AF">
        <w:tc>
          <w:tcPr>
            <w:tcW w:w="426"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4.</w:t>
            </w:r>
          </w:p>
        </w:tc>
        <w:tc>
          <w:tcPr>
            <w:tcW w:w="28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Fiziskās aktivitātes ģimenēm kopā ar bērniem (stafetes, nūjošana, komandu </w:t>
            </w:r>
            <w:r w:rsidRPr="00F20802">
              <w:rPr>
                <w:rFonts w:ascii="Times New Roman" w:hAnsi="Times New Roman" w:cs="Times New Roman"/>
                <w:sz w:val="28"/>
                <w:szCs w:val="28"/>
              </w:rPr>
              <w:lastRenderedPageBreak/>
              <w:t>sporta veidi, vieglatlētikas disciplīnas, orientēšanās utml.)</w:t>
            </w:r>
          </w:p>
        </w:tc>
        <w:tc>
          <w:tcPr>
            <w:tcW w:w="17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lastRenderedPageBreak/>
              <w:t>3 pasākumi</w:t>
            </w:r>
            <w:r w:rsidR="00343FF3">
              <w:rPr>
                <w:rFonts w:ascii="Times New Roman" w:hAnsi="Times New Roman" w:cs="Times New Roman"/>
                <w:sz w:val="28"/>
                <w:szCs w:val="28"/>
              </w:rPr>
              <w:t xml:space="preserve"> (katrs 1 dienu)</w:t>
            </w:r>
          </w:p>
        </w:tc>
        <w:tc>
          <w:tcPr>
            <w:tcW w:w="1422"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3 </w:t>
            </w:r>
            <w:r w:rsidR="001311AF">
              <w:rPr>
                <w:rFonts w:ascii="Times New Roman" w:hAnsi="Times New Roman" w:cs="Times New Roman"/>
                <w:sz w:val="28"/>
                <w:szCs w:val="28"/>
              </w:rPr>
              <w:t xml:space="preserve">Latvijas </w:t>
            </w:r>
            <w:r w:rsidRPr="00F20802">
              <w:rPr>
                <w:rFonts w:ascii="Times New Roman" w:hAnsi="Times New Roman" w:cs="Times New Roman"/>
                <w:sz w:val="28"/>
                <w:szCs w:val="28"/>
              </w:rPr>
              <w:t>pilsētas</w:t>
            </w:r>
          </w:p>
        </w:tc>
        <w:tc>
          <w:tcPr>
            <w:tcW w:w="1559"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Vismaz 2 000 dalībnieki, 4 000 </w:t>
            </w:r>
            <w:r w:rsidRPr="00F20802">
              <w:rPr>
                <w:rFonts w:ascii="Times New Roman" w:hAnsi="Times New Roman" w:cs="Times New Roman"/>
                <w:sz w:val="28"/>
                <w:szCs w:val="28"/>
              </w:rPr>
              <w:lastRenderedPageBreak/>
              <w:t>apmeklētāji un interesenti</w:t>
            </w:r>
          </w:p>
        </w:tc>
        <w:tc>
          <w:tcPr>
            <w:tcW w:w="1838" w:type="dxa"/>
          </w:tcPr>
          <w:p w:rsidR="005064F4" w:rsidRPr="00F20802" w:rsidRDefault="005064F4" w:rsidP="003C61A1">
            <w:pPr>
              <w:pStyle w:val="NoSpacing"/>
              <w:rPr>
                <w:rFonts w:ascii="Times New Roman" w:hAnsi="Times New Roman" w:cs="Times New Roman"/>
                <w:sz w:val="28"/>
                <w:szCs w:val="28"/>
              </w:rPr>
            </w:pPr>
            <w:r w:rsidRPr="00F20802">
              <w:rPr>
                <w:rFonts w:ascii="Times New Roman" w:hAnsi="Times New Roman" w:cs="Times New Roman"/>
                <w:sz w:val="28"/>
                <w:szCs w:val="28"/>
              </w:rPr>
              <w:lastRenderedPageBreak/>
              <w:t xml:space="preserve">23 000 </w:t>
            </w:r>
          </w:p>
        </w:tc>
      </w:tr>
      <w:tr w:rsidR="005064F4" w:rsidRPr="00F20802" w:rsidTr="001311AF">
        <w:tc>
          <w:tcPr>
            <w:tcW w:w="426"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lastRenderedPageBreak/>
              <w:t>5.</w:t>
            </w:r>
          </w:p>
        </w:tc>
        <w:tc>
          <w:tcPr>
            <w:tcW w:w="28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Izglītojošas un dažādas intereses veicinošas nometnes jauniešiem. Nometnes ar āra piedzīvojumu un komandas veidošanas elementiem, dzīves prasmju un iemaņu veidošana un nostiprināšana (pārgājieni, vasaras skolas, uzņēmējdarbības prasmju attīstošas nodarbības, fiziskās aktivitātes nodarbības, īpašas aktivitātes sociālā riska jauniešiem u.tml.). </w:t>
            </w:r>
          </w:p>
        </w:tc>
        <w:tc>
          <w:tcPr>
            <w:tcW w:w="1701" w:type="dxa"/>
          </w:tcPr>
          <w:p w:rsidR="005064F4"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9 dažāda mēroga nometnes </w:t>
            </w:r>
          </w:p>
          <w:p w:rsidR="00343FF3" w:rsidRPr="00F20802" w:rsidRDefault="00343FF3" w:rsidP="00F20802">
            <w:pPr>
              <w:pStyle w:val="NoSpacing"/>
              <w:rPr>
                <w:rFonts w:ascii="Times New Roman" w:hAnsi="Times New Roman" w:cs="Times New Roman"/>
                <w:sz w:val="28"/>
                <w:szCs w:val="28"/>
              </w:rPr>
            </w:pPr>
            <w:r>
              <w:rPr>
                <w:rFonts w:ascii="Times New Roman" w:hAnsi="Times New Roman" w:cs="Times New Roman"/>
                <w:sz w:val="28"/>
                <w:szCs w:val="28"/>
              </w:rPr>
              <w:t>(katra 3 līdz 5 dienas)</w:t>
            </w:r>
          </w:p>
        </w:tc>
        <w:tc>
          <w:tcPr>
            <w:tcW w:w="1422"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8 lokācijas vietas</w:t>
            </w:r>
            <w:r w:rsidR="001311AF">
              <w:rPr>
                <w:rFonts w:ascii="Times New Roman" w:hAnsi="Times New Roman" w:cs="Times New Roman"/>
                <w:sz w:val="28"/>
                <w:szCs w:val="28"/>
              </w:rPr>
              <w:t xml:space="preserve"> Latvijā</w:t>
            </w:r>
          </w:p>
        </w:tc>
        <w:tc>
          <w:tcPr>
            <w:tcW w:w="1559"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Vismaz 1 500 dalībnieki</w:t>
            </w:r>
          </w:p>
        </w:tc>
        <w:tc>
          <w:tcPr>
            <w:tcW w:w="1838" w:type="dxa"/>
          </w:tcPr>
          <w:p w:rsidR="005064F4" w:rsidRPr="00F20802" w:rsidRDefault="003C61A1" w:rsidP="003C61A1">
            <w:pPr>
              <w:pStyle w:val="NoSpacing"/>
              <w:rPr>
                <w:rFonts w:ascii="Times New Roman" w:hAnsi="Times New Roman" w:cs="Times New Roman"/>
                <w:sz w:val="28"/>
                <w:szCs w:val="28"/>
              </w:rPr>
            </w:pPr>
            <w:r>
              <w:rPr>
                <w:rFonts w:ascii="Times New Roman" w:hAnsi="Times New Roman" w:cs="Times New Roman"/>
                <w:sz w:val="28"/>
                <w:szCs w:val="28"/>
              </w:rPr>
              <w:t>59 990</w:t>
            </w:r>
            <w:r w:rsidR="005064F4" w:rsidRPr="00F20802">
              <w:rPr>
                <w:rFonts w:ascii="Times New Roman" w:hAnsi="Times New Roman" w:cs="Times New Roman"/>
                <w:sz w:val="28"/>
                <w:szCs w:val="28"/>
              </w:rPr>
              <w:t xml:space="preserve"> </w:t>
            </w:r>
          </w:p>
        </w:tc>
      </w:tr>
      <w:tr w:rsidR="005064F4" w:rsidRPr="00F20802" w:rsidTr="005064F4">
        <w:tc>
          <w:tcPr>
            <w:tcW w:w="7909" w:type="dxa"/>
            <w:gridSpan w:val="5"/>
          </w:tcPr>
          <w:p w:rsidR="005064F4" w:rsidRPr="00F20802" w:rsidRDefault="005064F4" w:rsidP="00F20802">
            <w:pPr>
              <w:pStyle w:val="NoSpacing"/>
              <w:rPr>
                <w:rFonts w:ascii="Times New Roman" w:hAnsi="Times New Roman" w:cs="Times New Roman"/>
                <w:i/>
                <w:sz w:val="28"/>
                <w:szCs w:val="28"/>
              </w:rPr>
            </w:pPr>
            <w:r w:rsidRPr="00F20802">
              <w:rPr>
                <w:rFonts w:ascii="Times New Roman" w:hAnsi="Times New Roman" w:cs="Times New Roman"/>
                <w:i/>
                <w:sz w:val="28"/>
                <w:szCs w:val="28"/>
              </w:rPr>
              <w:t>Publicitātes pasākumu nodrošināšana</w:t>
            </w:r>
          </w:p>
        </w:tc>
        <w:tc>
          <w:tcPr>
            <w:tcW w:w="1838" w:type="dxa"/>
          </w:tcPr>
          <w:p w:rsidR="005064F4" w:rsidRPr="00F20802" w:rsidRDefault="005064F4" w:rsidP="00F20802">
            <w:pPr>
              <w:pStyle w:val="NoSpacing"/>
              <w:rPr>
                <w:rFonts w:ascii="Times New Roman" w:hAnsi="Times New Roman" w:cs="Times New Roman"/>
                <w:i/>
                <w:sz w:val="28"/>
                <w:szCs w:val="28"/>
              </w:rPr>
            </w:pPr>
          </w:p>
        </w:tc>
      </w:tr>
      <w:tr w:rsidR="005064F4" w:rsidRPr="00F20802" w:rsidTr="001311AF">
        <w:tc>
          <w:tcPr>
            <w:tcW w:w="426"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6.</w:t>
            </w:r>
          </w:p>
        </w:tc>
        <w:tc>
          <w:tcPr>
            <w:tcW w:w="2801"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Resursi, kas nepieciešami publicitātes un reklāmas pasākumu nodrošināšanai (foto, video pakalpojumi, drukas darbi, darbs ar masu medijiem un sociālajiem tīkliem, pasākumu koordinēšana, preses konference, noslēguma pasākums </w:t>
            </w:r>
            <w:r w:rsidRPr="00F20802">
              <w:rPr>
                <w:rFonts w:ascii="Times New Roman" w:hAnsi="Times New Roman" w:cs="Times New Roman"/>
                <w:sz w:val="28"/>
                <w:szCs w:val="28"/>
              </w:rPr>
              <w:lastRenderedPageBreak/>
              <w:t>u.tml.)</w:t>
            </w:r>
          </w:p>
        </w:tc>
        <w:tc>
          <w:tcPr>
            <w:tcW w:w="1701" w:type="dxa"/>
          </w:tcPr>
          <w:p w:rsidR="005064F4" w:rsidRPr="00F20802" w:rsidRDefault="005064F4" w:rsidP="00F20802">
            <w:pPr>
              <w:pStyle w:val="NoSpacing"/>
              <w:rPr>
                <w:rFonts w:ascii="Times New Roman" w:hAnsi="Times New Roman" w:cs="Times New Roman"/>
                <w:sz w:val="28"/>
                <w:szCs w:val="28"/>
              </w:rPr>
            </w:pPr>
          </w:p>
        </w:tc>
        <w:tc>
          <w:tcPr>
            <w:tcW w:w="1422" w:type="dxa"/>
          </w:tcPr>
          <w:p w:rsidR="005064F4" w:rsidRPr="00F20802" w:rsidRDefault="005064F4" w:rsidP="00F20802">
            <w:pPr>
              <w:pStyle w:val="NoSpacing"/>
              <w:rPr>
                <w:rFonts w:ascii="Times New Roman" w:hAnsi="Times New Roman" w:cs="Times New Roman"/>
                <w:sz w:val="28"/>
                <w:szCs w:val="28"/>
              </w:rPr>
            </w:pPr>
          </w:p>
        </w:tc>
        <w:tc>
          <w:tcPr>
            <w:tcW w:w="1559" w:type="dxa"/>
          </w:tcPr>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180 000 tiešā un netiešā mērķa auditorija.</w:t>
            </w:r>
          </w:p>
        </w:tc>
        <w:tc>
          <w:tcPr>
            <w:tcW w:w="1838" w:type="dxa"/>
          </w:tcPr>
          <w:p w:rsidR="005064F4" w:rsidRPr="00F20802" w:rsidRDefault="005064F4" w:rsidP="003C61A1">
            <w:pPr>
              <w:pStyle w:val="NoSpacing"/>
              <w:rPr>
                <w:rFonts w:ascii="Times New Roman" w:hAnsi="Times New Roman" w:cs="Times New Roman"/>
                <w:sz w:val="28"/>
                <w:szCs w:val="28"/>
              </w:rPr>
            </w:pPr>
            <w:r w:rsidRPr="00F20802">
              <w:rPr>
                <w:rFonts w:ascii="Times New Roman" w:hAnsi="Times New Roman" w:cs="Times New Roman"/>
                <w:sz w:val="28"/>
                <w:szCs w:val="28"/>
              </w:rPr>
              <w:t xml:space="preserve">58 690 </w:t>
            </w:r>
          </w:p>
        </w:tc>
      </w:tr>
      <w:tr w:rsidR="005064F4" w:rsidRPr="00F20802" w:rsidTr="005064F4">
        <w:tc>
          <w:tcPr>
            <w:tcW w:w="7909" w:type="dxa"/>
            <w:gridSpan w:val="5"/>
          </w:tcPr>
          <w:p w:rsidR="005064F4" w:rsidRPr="00F20802" w:rsidRDefault="005064F4" w:rsidP="00F20802">
            <w:pPr>
              <w:pStyle w:val="NoSpacing"/>
              <w:rPr>
                <w:rFonts w:ascii="Times New Roman" w:hAnsi="Times New Roman" w:cs="Times New Roman"/>
                <w:sz w:val="28"/>
                <w:szCs w:val="28"/>
              </w:rPr>
            </w:pPr>
          </w:p>
          <w:p w:rsidR="005064F4" w:rsidRPr="00F20802" w:rsidRDefault="005064F4" w:rsidP="00F20802">
            <w:pPr>
              <w:pStyle w:val="NoSpacing"/>
              <w:rPr>
                <w:rFonts w:ascii="Times New Roman" w:hAnsi="Times New Roman" w:cs="Times New Roman"/>
                <w:sz w:val="28"/>
                <w:szCs w:val="28"/>
              </w:rPr>
            </w:pPr>
            <w:r w:rsidRPr="00F20802">
              <w:rPr>
                <w:rFonts w:ascii="Times New Roman" w:hAnsi="Times New Roman" w:cs="Times New Roman"/>
                <w:sz w:val="28"/>
                <w:szCs w:val="28"/>
              </w:rPr>
              <w:t>Kopā EUR (t.sk. PVN 21%):</w:t>
            </w:r>
          </w:p>
        </w:tc>
        <w:tc>
          <w:tcPr>
            <w:tcW w:w="1838" w:type="dxa"/>
          </w:tcPr>
          <w:p w:rsidR="005064F4" w:rsidRPr="001311AF" w:rsidRDefault="001311AF" w:rsidP="001311AF">
            <w:pPr>
              <w:pStyle w:val="NoSpacing"/>
              <w:rPr>
                <w:rFonts w:ascii="Times New Roman" w:hAnsi="Times New Roman" w:cs="Times New Roman"/>
                <w:b/>
                <w:sz w:val="28"/>
                <w:szCs w:val="28"/>
              </w:rPr>
            </w:pPr>
            <w:r>
              <w:rPr>
                <w:rFonts w:ascii="Times New Roman" w:hAnsi="Times New Roman" w:cs="Times New Roman"/>
                <w:b/>
                <w:sz w:val="28"/>
                <w:szCs w:val="28"/>
              </w:rPr>
              <w:t>294 280</w:t>
            </w:r>
          </w:p>
        </w:tc>
      </w:tr>
    </w:tbl>
    <w:p w:rsidR="00A437E6" w:rsidRPr="00F909FD" w:rsidRDefault="00A437E6" w:rsidP="00A437E6">
      <w:pPr>
        <w:spacing w:after="0" w:line="240" w:lineRule="auto"/>
        <w:jc w:val="both"/>
        <w:rPr>
          <w:rFonts w:ascii="Times New Roman" w:hAnsi="Times New Roman"/>
          <w:lang w:val="lv-LV"/>
        </w:rPr>
      </w:pPr>
      <w:r w:rsidRPr="00F909FD">
        <w:rPr>
          <w:rFonts w:ascii="Times New Roman" w:hAnsi="Times New Roman"/>
          <w:lang w:val="lv-LV"/>
        </w:rPr>
        <w:t xml:space="preserve">* izmaksas pa pozīcijām ir aptuvenas, </w:t>
      </w:r>
      <w:r w:rsidR="00F94FF1" w:rsidRPr="00F909FD">
        <w:rPr>
          <w:rFonts w:ascii="Times New Roman" w:hAnsi="Times New Roman"/>
          <w:lang w:val="lv-LV"/>
        </w:rPr>
        <w:t>ņemot vērā iepriekšējo pieredzi,</w:t>
      </w:r>
      <w:r w:rsidRPr="00F909FD">
        <w:rPr>
          <w:rFonts w:ascii="Times New Roman" w:hAnsi="Times New Roman"/>
          <w:lang w:val="lv-LV"/>
        </w:rPr>
        <w:t xml:space="preserve"> </w:t>
      </w:r>
      <w:r w:rsidR="001069BA" w:rsidRPr="00F909FD">
        <w:rPr>
          <w:rFonts w:ascii="Times New Roman" w:hAnsi="Times New Roman"/>
          <w:lang w:val="lv-LV"/>
        </w:rPr>
        <w:t>tās</w:t>
      </w:r>
      <w:r w:rsidRPr="00F909FD">
        <w:rPr>
          <w:rFonts w:ascii="Times New Roman" w:hAnsi="Times New Roman"/>
          <w:lang w:val="lv-LV"/>
        </w:rPr>
        <w:t xml:space="preserve"> var mainīties pa pozīcijām atkarībā no pretendenta piedāvājuma (nepārsniedzot kopējo summu);</w:t>
      </w:r>
    </w:p>
    <w:p w:rsidR="00A437E6" w:rsidRPr="00F909FD" w:rsidRDefault="00A437E6" w:rsidP="00A437E6">
      <w:pPr>
        <w:spacing w:after="0" w:line="240" w:lineRule="auto"/>
        <w:jc w:val="both"/>
        <w:rPr>
          <w:rFonts w:ascii="Times New Roman" w:hAnsi="Times New Roman"/>
          <w:lang w:val="lv-LV"/>
        </w:rPr>
      </w:pPr>
      <w:r w:rsidRPr="00F909FD">
        <w:rPr>
          <w:rFonts w:ascii="Times New Roman" w:hAnsi="Times New Roman"/>
          <w:lang w:val="lv-LV"/>
        </w:rPr>
        <w:t>**</w:t>
      </w:r>
      <w:r w:rsidRPr="00F909FD">
        <w:rPr>
          <w:rFonts w:ascii="Times New Roman" w:eastAsia="Times New Roman" w:hAnsi="Times New Roman"/>
          <w:color w:val="000000"/>
          <w:lang w:val="lv-LV"/>
        </w:rPr>
        <w:t>reklāmas kampaņas tiek iepirktas norādot pieejamo finansējuma apjomu un sasniedzamo mērķi.</w:t>
      </w:r>
    </w:p>
    <w:p w:rsidR="00F2793F" w:rsidRPr="00F909FD" w:rsidRDefault="00F2793F" w:rsidP="00A437E6">
      <w:pPr>
        <w:spacing w:after="0" w:line="240" w:lineRule="auto"/>
        <w:jc w:val="center"/>
        <w:rPr>
          <w:rFonts w:ascii="Times New Roman" w:hAnsi="Times New Roman"/>
          <w:b/>
          <w:sz w:val="24"/>
          <w:szCs w:val="24"/>
          <w:lang w:val="lv-LV"/>
        </w:rPr>
      </w:pPr>
    </w:p>
    <w:p w:rsidR="004E4533" w:rsidRPr="00F909FD" w:rsidRDefault="004E4533" w:rsidP="00A437E6">
      <w:pPr>
        <w:spacing w:after="0" w:line="240" w:lineRule="auto"/>
        <w:rPr>
          <w:rFonts w:ascii="Times New Roman" w:hAnsi="Times New Roman"/>
          <w:b/>
          <w:sz w:val="24"/>
          <w:szCs w:val="24"/>
          <w:lang w:val="lv-LV"/>
        </w:rPr>
      </w:pPr>
      <w:bookmarkStart w:id="0" w:name="_GoBack"/>
      <w:bookmarkEnd w:id="0"/>
    </w:p>
    <w:p w:rsidR="00D300B7" w:rsidRPr="00D300B7" w:rsidRDefault="00D300B7" w:rsidP="00D300B7">
      <w:pPr>
        <w:pStyle w:val="NoSpacing"/>
        <w:rPr>
          <w:sz w:val="28"/>
          <w:szCs w:val="28"/>
        </w:rPr>
      </w:pPr>
      <w:r w:rsidRPr="00D300B7">
        <w:rPr>
          <w:sz w:val="28"/>
          <w:szCs w:val="28"/>
        </w:rPr>
        <w:t>Veselības ministra vietā</w:t>
      </w:r>
    </w:p>
    <w:p w:rsidR="00D300B7" w:rsidRPr="00D300B7" w:rsidRDefault="00DA3697" w:rsidP="00D300B7">
      <w:pPr>
        <w:pStyle w:val="NoSpacing"/>
        <w:rPr>
          <w:sz w:val="28"/>
          <w:szCs w:val="28"/>
        </w:rPr>
      </w:pPr>
      <w:r>
        <w:rPr>
          <w:sz w:val="28"/>
          <w:szCs w:val="28"/>
        </w:rPr>
        <w:t>Ministru prezidente</w:t>
      </w:r>
      <w:r w:rsidR="00D300B7" w:rsidRPr="00D300B7">
        <w:rPr>
          <w:sz w:val="28"/>
          <w:szCs w:val="28"/>
        </w:rPr>
        <w:tab/>
      </w:r>
      <w:r w:rsidR="00D300B7" w:rsidRPr="00D300B7">
        <w:rPr>
          <w:sz w:val="28"/>
          <w:szCs w:val="28"/>
        </w:rPr>
        <w:tab/>
      </w:r>
      <w:r w:rsidR="00D300B7" w:rsidRPr="00D300B7">
        <w:rPr>
          <w:sz w:val="28"/>
          <w:szCs w:val="28"/>
        </w:rPr>
        <w:tab/>
      </w:r>
      <w:r w:rsidR="00D300B7" w:rsidRPr="00D300B7">
        <w:rPr>
          <w:sz w:val="28"/>
          <w:szCs w:val="28"/>
        </w:rPr>
        <w:tab/>
      </w:r>
      <w:r w:rsidR="00D300B7" w:rsidRPr="00D300B7">
        <w:rPr>
          <w:sz w:val="28"/>
          <w:szCs w:val="28"/>
        </w:rPr>
        <w:tab/>
      </w:r>
      <w:r>
        <w:rPr>
          <w:sz w:val="28"/>
          <w:szCs w:val="28"/>
        </w:rPr>
        <w:tab/>
      </w:r>
      <w:r w:rsidR="00D300B7" w:rsidRPr="00D300B7">
        <w:rPr>
          <w:sz w:val="28"/>
          <w:szCs w:val="28"/>
        </w:rPr>
        <w:tab/>
      </w:r>
      <w:r>
        <w:rPr>
          <w:sz w:val="28"/>
          <w:szCs w:val="28"/>
        </w:rPr>
        <w:tab/>
        <w:t>L</w:t>
      </w:r>
      <w:r w:rsidR="00D300B7" w:rsidRPr="00D300B7">
        <w:rPr>
          <w:sz w:val="28"/>
          <w:szCs w:val="28"/>
        </w:rPr>
        <w:t>.</w:t>
      </w:r>
      <w:r>
        <w:rPr>
          <w:sz w:val="28"/>
          <w:szCs w:val="28"/>
        </w:rPr>
        <w:t xml:space="preserve"> Straujuma</w:t>
      </w:r>
    </w:p>
    <w:p w:rsidR="004E4533" w:rsidRPr="00F909FD" w:rsidRDefault="004E4533" w:rsidP="005064F4">
      <w:pPr>
        <w:pStyle w:val="NoSpacing"/>
        <w:rPr>
          <w:sz w:val="28"/>
          <w:szCs w:val="28"/>
        </w:rPr>
      </w:pPr>
    </w:p>
    <w:p w:rsidR="004E4533" w:rsidRPr="00F909FD" w:rsidRDefault="004E4533" w:rsidP="005064F4">
      <w:pPr>
        <w:pStyle w:val="NoSpacing"/>
        <w:rPr>
          <w:sz w:val="28"/>
          <w:szCs w:val="28"/>
        </w:rPr>
      </w:pPr>
    </w:p>
    <w:p w:rsidR="005064F4" w:rsidRDefault="005064F4" w:rsidP="005064F4">
      <w:pPr>
        <w:pStyle w:val="NoSpacing"/>
        <w:rPr>
          <w:sz w:val="28"/>
          <w:szCs w:val="28"/>
        </w:rPr>
      </w:pPr>
    </w:p>
    <w:p w:rsidR="00D300B7" w:rsidRDefault="00D300B7" w:rsidP="005064F4">
      <w:pPr>
        <w:pStyle w:val="NoSpacing"/>
        <w:rPr>
          <w:sz w:val="28"/>
          <w:szCs w:val="28"/>
        </w:rPr>
      </w:pPr>
    </w:p>
    <w:p w:rsidR="00D300B7" w:rsidRDefault="00D300B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F61BE7" w:rsidRDefault="00F61BE7" w:rsidP="005064F4">
      <w:pPr>
        <w:pStyle w:val="NoSpacing"/>
        <w:rPr>
          <w:sz w:val="28"/>
          <w:szCs w:val="28"/>
        </w:rPr>
      </w:pPr>
    </w:p>
    <w:p w:rsidR="00D300B7" w:rsidRDefault="00D300B7" w:rsidP="005064F4">
      <w:pPr>
        <w:pStyle w:val="NoSpacing"/>
        <w:rPr>
          <w:sz w:val="28"/>
          <w:szCs w:val="28"/>
        </w:rPr>
      </w:pPr>
    </w:p>
    <w:p w:rsidR="00D300B7" w:rsidRPr="00F909FD" w:rsidRDefault="00D300B7" w:rsidP="005064F4">
      <w:pPr>
        <w:pStyle w:val="NoSpacing"/>
        <w:rPr>
          <w:sz w:val="28"/>
          <w:szCs w:val="28"/>
        </w:rPr>
      </w:pPr>
    </w:p>
    <w:p w:rsidR="005064F4" w:rsidRPr="00F909FD" w:rsidRDefault="005064F4" w:rsidP="005064F4">
      <w:pPr>
        <w:pStyle w:val="NoSpacing"/>
        <w:rPr>
          <w:sz w:val="28"/>
          <w:szCs w:val="28"/>
        </w:rPr>
      </w:pPr>
    </w:p>
    <w:p w:rsidR="003C7E5D" w:rsidRPr="00F61BE7" w:rsidRDefault="00DA3697" w:rsidP="004E4533">
      <w:pPr>
        <w:pStyle w:val="NormalWeb"/>
        <w:spacing w:before="0" w:beforeAutospacing="0" w:after="0" w:afterAutospacing="0"/>
        <w:rPr>
          <w:sz w:val="20"/>
          <w:szCs w:val="20"/>
        </w:rPr>
      </w:pPr>
      <w:r>
        <w:rPr>
          <w:sz w:val="20"/>
          <w:szCs w:val="20"/>
        </w:rPr>
        <w:t>16</w:t>
      </w:r>
      <w:r w:rsidR="003C7E5D" w:rsidRPr="00F61BE7">
        <w:rPr>
          <w:sz w:val="20"/>
          <w:szCs w:val="20"/>
        </w:rPr>
        <w:t>.0</w:t>
      </w:r>
      <w:r w:rsidR="00F909FD" w:rsidRPr="00F61BE7">
        <w:rPr>
          <w:sz w:val="20"/>
          <w:szCs w:val="20"/>
        </w:rPr>
        <w:t>5</w:t>
      </w:r>
      <w:r w:rsidR="003C7E5D" w:rsidRPr="00F61BE7">
        <w:rPr>
          <w:sz w:val="20"/>
          <w:szCs w:val="20"/>
        </w:rPr>
        <w:t>.2014</w:t>
      </w:r>
      <w:r>
        <w:rPr>
          <w:sz w:val="20"/>
          <w:szCs w:val="20"/>
        </w:rPr>
        <w:t>. 13</w:t>
      </w:r>
      <w:r w:rsidR="00F61BE7">
        <w:rPr>
          <w:sz w:val="20"/>
          <w:szCs w:val="20"/>
        </w:rPr>
        <w:t>:</w:t>
      </w:r>
      <w:r>
        <w:rPr>
          <w:sz w:val="20"/>
          <w:szCs w:val="20"/>
        </w:rPr>
        <w:t>2</w:t>
      </w:r>
      <w:r w:rsidR="0048355B">
        <w:rPr>
          <w:sz w:val="20"/>
          <w:szCs w:val="20"/>
        </w:rPr>
        <w:t>6</w:t>
      </w:r>
    </w:p>
    <w:p w:rsidR="004E4533" w:rsidRPr="00F61BE7" w:rsidRDefault="004A4377" w:rsidP="004E4533">
      <w:pPr>
        <w:pStyle w:val="NormalWeb"/>
        <w:spacing w:before="0" w:beforeAutospacing="0" w:after="0" w:afterAutospacing="0"/>
        <w:rPr>
          <w:sz w:val="20"/>
          <w:szCs w:val="20"/>
        </w:rPr>
      </w:pPr>
      <w:r>
        <w:rPr>
          <w:sz w:val="20"/>
          <w:szCs w:val="20"/>
        </w:rPr>
        <w:t>30</w:t>
      </w:r>
      <w:r w:rsidR="00DA3697">
        <w:rPr>
          <w:sz w:val="20"/>
          <w:szCs w:val="20"/>
        </w:rPr>
        <w:t>7</w:t>
      </w:r>
    </w:p>
    <w:p w:rsidR="004E4533" w:rsidRPr="00F61BE7" w:rsidRDefault="00F909FD" w:rsidP="004E4533">
      <w:pPr>
        <w:pStyle w:val="NormalWeb"/>
        <w:spacing w:before="0" w:beforeAutospacing="0" w:after="0" w:afterAutospacing="0"/>
        <w:rPr>
          <w:sz w:val="20"/>
          <w:szCs w:val="20"/>
        </w:rPr>
      </w:pPr>
      <w:r w:rsidRPr="00F61BE7">
        <w:rPr>
          <w:sz w:val="20"/>
          <w:szCs w:val="20"/>
        </w:rPr>
        <w:t>V</w:t>
      </w:r>
      <w:r w:rsidR="00A437E6" w:rsidRPr="00F61BE7">
        <w:rPr>
          <w:sz w:val="20"/>
          <w:szCs w:val="20"/>
        </w:rPr>
        <w:t>.</w:t>
      </w:r>
      <w:r w:rsidRPr="00F61BE7">
        <w:rPr>
          <w:sz w:val="20"/>
          <w:szCs w:val="20"/>
        </w:rPr>
        <w:t xml:space="preserve"> Lūsa</w:t>
      </w:r>
    </w:p>
    <w:p w:rsidR="004E4533" w:rsidRPr="00F61BE7" w:rsidRDefault="004E4533" w:rsidP="005064F4">
      <w:pPr>
        <w:pStyle w:val="NormalWeb"/>
        <w:spacing w:before="0" w:beforeAutospacing="0" w:after="0" w:afterAutospacing="0"/>
        <w:rPr>
          <w:sz w:val="20"/>
          <w:szCs w:val="20"/>
        </w:rPr>
      </w:pPr>
      <w:r w:rsidRPr="00F61BE7">
        <w:rPr>
          <w:sz w:val="20"/>
          <w:szCs w:val="20"/>
        </w:rPr>
        <w:t>67876</w:t>
      </w:r>
      <w:r w:rsidR="00F909FD" w:rsidRPr="00F61BE7">
        <w:rPr>
          <w:sz w:val="20"/>
          <w:szCs w:val="20"/>
        </w:rPr>
        <w:t>099</w:t>
      </w:r>
      <w:r w:rsidRPr="00F61BE7">
        <w:rPr>
          <w:sz w:val="20"/>
          <w:szCs w:val="20"/>
        </w:rPr>
        <w:t xml:space="preserve">, </w:t>
      </w:r>
      <w:r w:rsidR="00F909FD" w:rsidRPr="00F61BE7">
        <w:rPr>
          <w:sz w:val="20"/>
          <w:szCs w:val="20"/>
        </w:rPr>
        <w:t>vieda.lusa@vm.gov.lv</w:t>
      </w:r>
    </w:p>
    <w:sectPr w:rsidR="004E4533" w:rsidRPr="00F61BE7" w:rsidSect="00D300B7">
      <w:headerReference w:type="default" r:id="rId8"/>
      <w:footerReference w:type="even" r:id="rId9"/>
      <w:footerReference w:type="default" r:id="rId10"/>
      <w:footerReference w:type="first" r:id="rId11"/>
      <w:pgSz w:w="12240" w:h="15840"/>
      <w:pgMar w:top="1418" w:right="1134" w:bottom="1418" w:left="1701"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D1" w:rsidRDefault="00862AD1">
      <w:r>
        <w:separator/>
      </w:r>
    </w:p>
  </w:endnote>
  <w:endnote w:type="continuationSeparator" w:id="0">
    <w:p w:rsidR="00862AD1" w:rsidRDefault="00862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Default="009E5343" w:rsidP="00376E97">
    <w:pPr>
      <w:pStyle w:val="Footer"/>
      <w:framePr w:wrap="around" w:vAnchor="text" w:hAnchor="margin" w:xAlign="center" w:y="1"/>
      <w:rPr>
        <w:rStyle w:val="PageNumber"/>
      </w:rPr>
    </w:pPr>
    <w:r>
      <w:rPr>
        <w:rStyle w:val="PageNumber"/>
      </w:rPr>
      <w:fldChar w:fldCharType="begin"/>
    </w:r>
    <w:r w:rsidR="00862AD1">
      <w:rPr>
        <w:rStyle w:val="PageNumber"/>
      </w:rPr>
      <w:instrText xml:space="preserve">PAGE  </w:instrText>
    </w:r>
    <w:r>
      <w:rPr>
        <w:rStyle w:val="PageNumber"/>
      </w:rPr>
      <w:fldChar w:fldCharType="end"/>
    </w:r>
  </w:p>
  <w:p w:rsidR="00862AD1" w:rsidRDefault="00862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Pr="00900A73" w:rsidRDefault="0083076A" w:rsidP="00EB40CB">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VMAnotp</w:t>
    </w:r>
    <w:r w:rsidR="00DA3697">
      <w:rPr>
        <w:rFonts w:ascii="Times New Roman" w:hAnsi="Times New Roman"/>
        <w:sz w:val="24"/>
        <w:szCs w:val="24"/>
        <w:lang w:val="lv-LV"/>
      </w:rPr>
      <w:t>_16</w:t>
    </w:r>
    <w:r w:rsidR="001972D0">
      <w:rPr>
        <w:rFonts w:ascii="Times New Roman" w:hAnsi="Times New Roman"/>
        <w:sz w:val="24"/>
        <w:szCs w:val="24"/>
        <w:lang w:val="lv-LV"/>
      </w:rPr>
      <w:t>0514_LNG</w:t>
    </w:r>
    <w:r w:rsidR="00862AD1">
      <w:rPr>
        <w:rFonts w:ascii="Times New Roman" w:hAnsi="Times New Roman"/>
        <w:sz w:val="24"/>
        <w:szCs w:val="24"/>
        <w:lang w:val="lv-LV"/>
      </w:rPr>
      <w:t xml:space="preserve">; Pielikums </w:t>
    </w:r>
    <w:r w:rsidR="00862AD1" w:rsidRPr="00900A73">
      <w:rPr>
        <w:rFonts w:ascii="Times New Roman" w:hAnsi="Times New Roman"/>
        <w:sz w:val="24"/>
        <w:szCs w:val="24"/>
        <w:lang w:val="lv-LV"/>
      </w:rPr>
      <w:t xml:space="preserve">Ministru kabineta rīkojuma projekta </w:t>
    </w:r>
    <w:r w:rsidR="00862AD1"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sidR="00862AD1">
      <w:rPr>
        <w:rFonts w:ascii="Times New Roman" w:hAnsi="Times New Roman"/>
        <w:sz w:val="24"/>
        <w:szCs w:val="24"/>
        <w:lang w:val="lv-LV"/>
      </w:rPr>
      <w:t>am</w:t>
    </w:r>
    <w:r w:rsidR="00862AD1" w:rsidRPr="00795FA4">
      <w:rPr>
        <w:rFonts w:ascii="Times New Roman" w:hAnsi="Times New Roman"/>
        <w:sz w:val="24"/>
        <w:szCs w:val="24"/>
        <w:lang w:val="lv-LV"/>
      </w:rPr>
      <w:t xml:space="preserve"> (anotācija</w:t>
    </w:r>
    <w:r w:rsidR="00862AD1">
      <w:rPr>
        <w:rFonts w:ascii="Times New Roman" w:hAnsi="Times New Roman"/>
        <w:sz w:val="24"/>
        <w:szCs w:val="24"/>
        <w:lang w:val="lv-LV"/>
      </w:rPr>
      <w:t>i</w:t>
    </w:r>
    <w:r w:rsidR="00862AD1" w:rsidRPr="00795FA4">
      <w:rPr>
        <w:rFonts w:ascii="Times New Roman" w:hAnsi="Times New Roman"/>
        <w:sz w:val="24"/>
        <w:szCs w:val="24"/>
        <w:lang w:val="lv-LV"/>
      </w:rPr>
      <w:t>)</w:t>
    </w:r>
  </w:p>
  <w:p w:rsidR="00862AD1" w:rsidRPr="00EB40CB" w:rsidRDefault="00862AD1" w:rsidP="00EB40C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Pr="00900A73" w:rsidRDefault="0083076A" w:rsidP="000202B4">
    <w:pPr>
      <w:spacing w:before="75" w:after="75" w:line="240" w:lineRule="auto"/>
      <w:jc w:val="both"/>
      <w:rPr>
        <w:rFonts w:ascii="Times New Roman" w:eastAsia="Times New Roman" w:hAnsi="Times New Roman"/>
        <w:sz w:val="24"/>
        <w:szCs w:val="24"/>
        <w:lang w:val="lv-LV" w:eastAsia="lv-LV"/>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lang w:val="lv-LV"/>
      </w:rPr>
      <w:t>VMAnotp</w:t>
    </w:r>
    <w:r w:rsidR="00862AD1">
      <w:rPr>
        <w:rFonts w:ascii="Times New Roman" w:hAnsi="Times New Roman"/>
        <w:sz w:val="24"/>
        <w:szCs w:val="24"/>
        <w:lang w:val="lv-LV"/>
      </w:rPr>
      <w:t>_</w:t>
    </w:r>
    <w:r w:rsidR="00DA3697">
      <w:rPr>
        <w:rFonts w:ascii="Times New Roman" w:hAnsi="Times New Roman"/>
        <w:sz w:val="24"/>
        <w:szCs w:val="24"/>
        <w:lang w:val="lv-LV"/>
      </w:rPr>
      <w:t>16</w:t>
    </w:r>
    <w:r w:rsidR="001972D0">
      <w:rPr>
        <w:rFonts w:ascii="Times New Roman" w:hAnsi="Times New Roman"/>
        <w:sz w:val="24"/>
        <w:szCs w:val="24"/>
        <w:lang w:val="lv-LV"/>
      </w:rPr>
      <w:t>05</w:t>
    </w:r>
    <w:r w:rsidR="00862AD1">
      <w:rPr>
        <w:rFonts w:ascii="Times New Roman" w:hAnsi="Times New Roman"/>
        <w:sz w:val="24"/>
        <w:szCs w:val="24"/>
        <w:lang w:val="lv-LV"/>
      </w:rPr>
      <w:t xml:space="preserve">14_LNG; Pielikums </w:t>
    </w:r>
    <w:r w:rsidR="00862AD1" w:rsidRPr="00900A73">
      <w:rPr>
        <w:rFonts w:ascii="Times New Roman" w:hAnsi="Times New Roman"/>
        <w:sz w:val="24"/>
        <w:szCs w:val="24"/>
        <w:lang w:val="lv-LV"/>
      </w:rPr>
      <w:t xml:space="preserve">Ministru kabineta rīkojuma projekta </w:t>
    </w:r>
    <w:r w:rsidR="00862AD1"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sidR="00862AD1">
      <w:rPr>
        <w:rFonts w:ascii="Times New Roman" w:hAnsi="Times New Roman"/>
        <w:sz w:val="24"/>
        <w:szCs w:val="24"/>
        <w:lang w:val="lv-LV"/>
      </w:rPr>
      <w:t>am</w:t>
    </w:r>
    <w:r w:rsidR="00862AD1" w:rsidRPr="00795FA4">
      <w:rPr>
        <w:rFonts w:ascii="Times New Roman" w:hAnsi="Times New Roman"/>
        <w:sz w:val="24"/>
        <w:szCs w:val="24"/>
        <w:lang w:val="lv-LV"/>
      </w:rPr>
      <w:t xml:space="preserve"> (anotācija</w:t>
    </w:r>
    <w:r w:rsidR="00862AD1">
      <w:rPr>
        <w:rFonts w:ascii="Times New Roman" w:hAnsi="Times New Roman"/>
        <w:sz w:val="24"/>
        <w:szCs w:val="24"/>
        <w:lang w:val="lv-LV"/>
      </w:rPr>
      <w:t>i</w:t>
    </w:r>
    <w:r w:rsidR="00862AD1" w:rsidRPr="00795FA4">
      <w:rPr>
        <w:rFonts w:ascii="Times New Roman" w:hAnsi="Times New Roman"/>
        <w:sz w:val="24"/>
        <w:szCs w:val="24"/>
        <w:lang w:val="lv-LV"/>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D1" w:rsidRDefault="00862AD1">
      <w:r>
        <w:separator/>
      </w:r>
    </w:p>
  </w:footnote>
  <w:footnote w:type="continuationSeparator" w:id="0">
    <w:p w:rsidR="00862AD1" w:rsidRDefault="00862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Default="009E5343" w:rsidP="00E36D2F">
    <w:pPr>
      <w:pStyle w:val="Header"/>
      <w:jc w:val="center"/>
    </w:pPr>
    <w:r w:rsidRPr="000202B4">
      <w:rPr>
        <w:rFonts w:ascii="Times New Roman" w:hAnsi="Times New Roman"/>
        <w:sz w:val="24"/>
        <w:szCs w:val="24"/>
      </w:rPr>
      <w:fldChar w:fldCharType="begin"/>
    </w:r>
    <w:r w:rsidR="00862AD1"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48355B">
      <w:rPr>
        <w:rFonts w:ascii="Times New Roman" w:hAnsi="Times New Roman"/>
        <w:noProof/>
        <w:sz w:val="24"/>
        <w:szCs w:val="24"/>
      </w:rPr>
      <w:t>3</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3"/>
  </w:num>
  <w:num w:numId="19">
    <w:abstractNumId w:val="3"/>
  </w:num>
  <w:num w:numId="20">
    <w:abstractNumId w:val="13"/>
  </w:num>
  <w:num w:numId="21">
    <w:abstractNumId w:val="22"/>
  </w:num>
  <w:num w:numId="22">
    <w:abstractNumId w:val="18"/>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1179"/>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146"/>
    <w:rsid w:val="00083D88"/>
    <w:rsid w:val="00087371"/>
    <w:rsid w:val="0009409A"/>
    <w:rsid w:val="000966C4"/>
    <w:rsid w:val="00096DCF"/>
    <w:rsid w:val="00097ED4"/>
    <w:rsid w:val="000A204B"/>
    <w:rsid w:val="000B0939"/>
    <w:rsid w:val="000B381B"/>
    <w:rsid w:val="000B48FB"/>
    <w:rsid w:val="000B51AD"/>
    <w:rsid w:val="000C236C"/>
    <w:rsid w:val="000C64AA"/>
    <w:rsid w:val="000D0823"/>
    <w:rsid w:val="000D3A5C"/>
    <w:rsid w:val="000D4144"/>
    <w:rsid w:val="000E0404"/>
    <w:rsid w:val="000E2786"/>
    <w:rsid w:val="000E2DF9"/>
    <w:rsid w:val="000E5037"/>
    <w:rsid w:val="000E564A"/>
    <w:rsid w:val="000F2957"/>
    <w:rsid w:val="000F685B"/>
    <w:rsid w:val="0010488E"/>
    <w:rsid w:val="0010568E"/>
    <w:rsid w:val="00106509"/>
    <w:rsid w:val="001069BA"/>
    <w:rsid w:val="00116477"/>
    <w:rsid w:val="0011760E"/>
    <w:rsid w:val="00117761"/>
    <w:rsid w:val="001200B5"/>
    <w:rsid w:val="00120B2D"/>
    <w:rsid w:val="00123AA5"/>
    <w:rsid w:val="001311AF"/>
    <w:rsid w:val="001321AF"/>
    <w:rsid w:val="001343DB"/>
    <w:rsid w:val="00136045"/>
    <w:rsid w:val="00136191"/>
    <w:rsid w:val="00137C37"/>
    <w:rsid w:val="00146B40"/>
    <w:rsid w:val="0015355F"/>
    <w:rsid w:val="0015607D"/>
    <w:rsid w:val="00166AD1"/>
    <w:rsid w:val="001678FF"/>
    <w:rsid w:val="00167D8F"/>
    <w:rsid w:val="00175680"/>
    <w:rsid w:val="00176676"/>
    <w:rsid w:val="00176FFF"/>
    <w:rsid w:val="001827F4"/>
    <w:rsid w:val="0019082C"/>
    <w:rsid w:val="001932AD"/>
    <w:rsid w:val="00194CC0"/>
    <w:rsid w:val="001972D0"/>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1AF5"/>
    <w:rsid w:val="00205761"/>
    <w:rsid w:val="00206F8F"/>
    <w:rsid w:val="002160C0"/>
    <w:rsid w:val="00216694"/>
    <w:rsid w:val="00222188"/>
    <w:rsid w:val="002226AB"/>
    <w:rsid w:val="00222D59"/>
    <w:rsid w:val="00225451"/>
    <w:rsid w:val="0022628A"/>
    <w:rsid w:val="0022704F"/>
    <w:rsid w:val="002272F9"/>
    <w:rsid w:val="00240174"/>
    <w:rsid w:val="00242AB9"/>
    <w:rsid w:val="00245710"/>
    <w:rsid w:val="00245A45"/>
    <w:rsid w:val="0024685D"/>
    <w:rsid w:val="00255805"/>
    <w:rsid w:val="00267DDB"/>
    <w:rsid w:val="002700B8"/>
    <w:rsid w:val="00270A03"/>
    <w:rsid w:val="00283916"/>
    <w:rsid w:val="00285135"/>
    <w:rsid w:val="00285FA7"/>
    <w:rsid w:val="00287BFE"/>
    <w:rsid w:val="00287EA1"/>
    <w:rsid w:val="00290AF4"/>
    <w:rsid w:val="00290EA2"/>
    <w:rsid w:val="002A2A6B"/>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17ADC"/>
    <w:rsid w:val="003344D2"/>
    <w:rsid w:val="003360DE"/>
    <w:rsid w:val="0033706E"/>
    <w:rsid w:val="00342CD2"/>
    <w:rsid w:val="00343FF3"/>
    <w:rsid w:val="00344C7B"/>
    <w:rsid w:val="003455C8"/>
    <w:rsid w:val="003503B5"/>
    <w:rsid w:val="00350B97"/>
    <w:rsid w:val="00355BEB"/>
    <w:rsid w:val="0035697F"/>
    <w:rsid w:val="00356AFE"/>
    <w:rsid w:val="00357EBE"/>
    <w:rsid w:val="00357FCE"/>
    <w:rsid w:val="00363A47"/>
    <w:rsid w:val="003707D1"/>
    <w:rsid w:val="003754E1"/>
    <w:rsid w:val="00376013"/>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C61A1"/>
    <w:rsid w:val="003C7E5D"/>
    <w:rsid w:val="003D0A8F"/>
    <w:rsid w:val="003D186C"/>
    <w:rsid w:val="003D263A"/>
    <w:rsid w:val="003D2643"/>
    <w:rsid w:val="003D57F3"/>
    <w:rsid w:val="003D5DE8"/>
    <w:rsid w:val="003E31C7"/>
    <w:rsid w:val="003E50D3"/>
    <w:rsid w:val="003E5A89"/>
    <w:rsid w:val="003E732F"/>
    <w:rsid w:val="003F0972"/>
    <w:rsid w:val="003F6534"/>
    <w:rsid w:val="00400F0E"/>
    <w:rsid w:val="00401237"/>
    <w:rsid w:val="004052DA"/>
    <w:rsid w:val="00410665"/>
    <w:rsid w:val="00410DD8"/>
    <w:rsid w:val="00410ECB"/>
    <w:rsid w:val="0041797E"/>
    <w:rsid w:val="004273D9"/>
    <w:rsid w:val="00427672"/>
    <w:rsid w:val="00430A99"/>
    <w:rsid w:val="004320EE"/>
    <w:rsid w:val="00436CF3"/>
    <w:rsid w:val="00443007"/>
    <w:rsid w:val="00445960"/>
    <w:rsid w:val="00446FE6"/>
    <w:rsid w:val="00447583"/>
    <w:rsid w:val="0045234A"/>
    <w:rsid w:val="00456B93"/>
    <w:rsid w:val="00460382"/>
    <w:rsid w:val="00462657"/>
    <w:rsid w:val="00463F68"/>
    <w:rsid w:val="0046449A"/>
    <w:rsid w:val="004654F4"/>
    <w:rsid w:val="00472001"/>
    <w:rsid w:val="004743F6"/>
    <w:rsid w:val="0047667C"/>
    <w:rsid w:val="0048355B"/>
    <w:rsid w:val="00483EF1"/>
    <w:rsid w:val="0048456B"/>
    <w:rsid w:val="004944A6"/>
    <w:rsid w:val="0049589B"/>
    <w:rsid w:val="00496923"/>
    <w:rsid w:val="004A209A"/>
    <w:rsid w:val="004A4377"/>
    <w:rsid w:val="004A64DD"/>
    <w:rsid w:val="004A6F73"/>
    <w:rsid w:val="004A709C"/>
    <w:rsid w:val="004C5DE4"/>
    <w:rsid w:val="004D328D"/>
    <w:rsid w:val="004E3BAD"/>
    <w:rsid w:val="004E4533"/>
    <w:rsid w:val="004E605D"/>
    <w:rsid w:val="004F303A"/>
    <w:rsid w:val="004F415D"/>
    <w:rsid w:val="004F41F3"/>
    <w:rsid w:val="004F4C90"/>
    <w:rsid w:val="004F6B73"/>
    <w:rsid w:val="005064F4"/>
    <w:rsid w:val="00510305"/>
    <w:rsid w:val="00511D96"/>
    <w:rsid w:val="00516264"/>
    <w:rsid w:val="005168CB"/>
    <w:rsid w:val="0052026A"/>
    <w:rsid w:val="005241FF"/>
    <w:rsid w:val="0052636F"/>
    <w:rsid w:val="005347BF"/>
    <w:rsid w:val="00537BD1"/>
    <w:rsid w:val="005405C2"/>
    <w:rsid w:val="005472A8"/>
    <w:rsid w:val="0055174D"/>
    <w:rsid w:val="00553C2C"/>
    <w:rsid w:val="00553CDA"/>
    <w:rsid w:val="00556E62"/>
    <w:rsid w:val="0055773F"/>
    <w:rsid w:val="00560016"/>
    <w:rsid w:val="00560C7E"/>
    <w:rsid w:val="00581FE3"/>
    <w:rsid w:val="00582278"/>
    <w:rsid w:val="005932FC"/>
    <w:rsid w:val="00594527"/>
    <w:rsid w:val="005969AC"/>
    <w:rsid w:val="00596B14"/>
    <w:rsid w:val="005A052E"/>
    <w:rsid w:val="005A254C"/>
    <w:rsid w:val="005A57A2"/>
    <w:rsid w:val="005B6096"/>
    <w:rsid w:val="005D02BC"/>
    <w:rsid w:val="005D1050"/>
    <w:rsid w:val="005D3EE3"/>
    <w:rsid w:val="005D45D7"/>
    <w:rsid w:val="005E11D7"/>
    <w:rsid w:val="005E2237"/>
    <w:rsid w:val="005E3821"/>
    <w:rsid w:val="005F2D51"/>
    <w:rsid w:val="005F6709"/>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52E0"/>
    <w:rsid w:val="006668D4"/>
    <w:rsid w:val="00666D68"/>
    <w:rsid w:val="00674430"/>
    <w:rsid w:val="006841ED"/>
    <w:rsid w:val="00684F30"/>
    <w:rsid w:val="0068736A"/>
    <w:rsid w:val="0069374F"/>
    <w:rsid w:val="00694B10"/>
    <w:rsid w:val="00694B6E"/>
    <w:rsid w:val="00697A43"/>
    <w:rsid w:val="006A3521"/>
    <w:rsid w:val="006A4CB5"/>
    <w:rsid w:val="006B5030"/>
    <w:rsid w:val="006C0BD9"/>
    <w:rsid w:val="006C1AE2"/>
    <w:rsid w:val="006C7E86"/>
    <w:rsid w:val="006E053D"/>
    <w:rsid w:val="006E194C"/>
    <w:rsid w:val="006E3ED8"/>
    <w:rsid w:val="006E4ED7"/>
    <w:rsid w:val="006E4FD1"/>
    <w:rsid w:val="006E548B"/>
    <w:rsid w:val="006F1768"/>
    <w:rsid w:val="006F4FE2"/>
    <w:rsid w:val="006F5BF4"/>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3882"/>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498C"/>
    <w:rsid w:val="008256F2"/>
    <w:rsid w:val="00827B61"/>
    <w:rsid w:val="008300A1"/>
    <w:rsid w:val="0083076A"/>
    <w:rsid w:val="00833C9C"/>
    <w:rsid w:val="008344C4"/>
    <w:rsid w:val="00842E70"/>
    <w:rsid w:val="00843C4A"/>
    <w:rsid w:val="00845003"/>
    <w:rsid w:val="0084528E"/>
    <w:rsid w:val="00845D65"/>
    <w:rsid w:val="0084749C"/>
    <w:rsid w:val="0085266E"/>
    <w:rsid w:val="00854133"/>
    <w:rsid w:val="00862AD1"/>
    <w:rsid w:val="0086496B"/>
    <w:rsid w:val="00865E68"/>
    <w:rsid w:val="00882A13"/>
    <w:rsid w:val="00885A70"/>
    <w:rsid w:val="00886702"/>
    <w:rsid w:val="00890DB0"/>
    <w:rsid w:val="00890F11"/>
    <w:rsid w:val="00891B26"/>
    <w:rsid w:val="008954AE"/>
    <w:rsid w:val="00896BDA"/>
    <w:rsid w:val="008A40CD"/>
    <w:rsid w:val="008B39E7"/>
    <w:rsid w:val="008B63B9"/>
    <w:rsid w:val="008C38C3"/>
    <w:rsid w:val="008D4436"/>
    <w:rsid w:val="008E02AD"/>
    <w:rsid w:val="008E5AD1"/>
    <w:rsid w:val="008F0BCB"/>
    <w:rsid w:val="008F460B"/>
    <w:rsid w:val="008F5FD6"/>
    <w:rsid w:val="00900A73"/>
    <w:rsid w:val="00924E42"/>
    <w:rsid w:val="00925424"/>
    <w:rsid w:val="0093722D"/>
    <w:rsid w:val="00937BF0"/>
    <w:rsid w:val="0094295B"/>
    <w:rsid w:val="009514AA"/>
    <w:rsid w:val="00954EC5"/>
    <w:rsid w:val="00954F59"/>
    <w:rsid w:val="0095571F"/>
    <w:rsid w:val="00961F8A"/>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593E"/>
    <w:rsid w:val="009C5FCD"/>
    <w:rsid w:val="009C6AB6"/>
    <w:rsid w:val="009C7E39"/>
    <w:rsid w:val="009D07DB"/>
    <w:rsid w:val="009D342D"/>
    <w:rsid w:val="009D3E04"/>
    <w:rsid w:val="009D59E9"/>
    <w:rsid w:val="009E505E"/>
    <w:rsid w:val="009E5343"/>
    <w:rsid w:val="009F31ED"/>
    <w:rsid w:val="009F4146"/>
    <w:rsid w:val="009F56C5"/>
    <w:rsid w:val="00A0169E"/>
    <w:rsid w:val="00A06980"/>
    <w:rsid w:val="00A07E4B"/>
    <w:rsid w:val="00A137A1"/>
    <w:rsid w:val="00A15E30"/>
    <w:rsid w:val="00A20B8F"/>
    <w:rsid w:val="00A20E02"/>
    <w:rsid w:val="00A2440F"/>
    <w:rsid w:val="00A31885"/>
    <w:rsid w:val="00A3218E"/>
    <w:rsid w:val="00A33425"/>
    <w:rsid w:val="00A41303"/>
    <w:rsid w:val="00A41C38"/>
    <w:rsid w:val="00A437C1"/>
    <w:rsid w:val="00A437E6"/>
    <w:rsid w:val="00A44FC1"/>
    <w:rsid w:val="00A462C6"/>
    <w:rsid w:val="00A46C5F"/>
    <w:rsid w:val="00A47515"/>
    <w:rsid w:val="00A51E35"/>
    <w:rsid w:val="00A610B1"/>
    <w:rsid w:val="00A61434"/>
    <w:rsid w:val="00A61EA2"/>
    <w:rsid w:val="00A631F3"/>
    <w:rsid w:val="00A67124"/>
    <w:rsid w:val="00A728BE"/>
    <w:rsid w:val="00A80298"/>
    <w:rsid w:val="00A8297F"/>
    <w:rsid w:val="00A86AFF"/>
    <w:rsid w:val="00A95C08"/>
    <w:rsid w:val="00AA1CE9"/>
    <w:rsid w:val="00AA1F50"/>
    <w:rsid w:val="00AA4D60"/>
    <w:rsid w:val="00AA58E5"/>
    <w:rsid w:val="00AB0154"/>
    <w:rsid w:val="00AB0F32"/>
    <w:rsid w:val="00AB24DC"/>
    <w:rsid w:val="00AB4F6C"/>
    <w:rsid w:val="00AB58F7"/>
    <w:rsid w:val="00AB6318"/>
    <w:rsid w:val="00AC3131"/>
    <w:rsid w:val="00AC4E22"/>
    <w:rsid w:val="00AC61E8"/>
    <w:rsid w:val="00AD037B"/>
    <w:rsid w:val="00AD1FE6"/>
    <w:rsid w:val="00AD4313"/>
    <w:rsid w:val="00AE1E0D"/>
    <w:rsid w:val="00AE2592"/>
    <w:rsid w:val="00AE7AFE"/>
    <w:rsid w:val="00AF1B40"/>
    <w:rsid w:val="00AF36BC"/>
    <w:rsid w:val="00AF40C6"/>
    <w:rsid w:val="00B02593"/>
    <w:rsid w:val="00B10484"/>
    <w:rsid w:val="00B140E7"/>
    <w:rsid w:val="00B17697"/>
    <w:rsid w:val="00B2167A"/>
    <w:rsid w:val="00B23401"/>
    <w:rsid w:val="00B23CC2"/>
    <w:rsid w:val="00B26DC7"/>
    <w:rsid w:val="00B27791"/>
    <w:rsid w:val="00B30C78"/>
    <w:rsid w:val="00B3130D"/>
    <w:rsid w:val="00B33AB8"/>
    <w:rsid w:val="00B342A6"/>
    <w:rsid w:val="00B34E3F"/>
    <w:rsid w:val="00B37156"/>
    <w:rsid w:val="00B418E1"/>
    <w:rsid w:val="00B44EFB"/>
    <w:rsid w:val="00B45403"/>
    <w:rsid w:val="00B5034D"/>
    <w:rsid w:val="00B5116C"/>
    <w:rsid w:val="00B51DD3"/>
    <w:rsid w:val="00B53B28"/>
    <w:rsid w:val="00B53F2C"/>
    <w:rsid w:val="00B60BC8"/>
    <w:rsid w:val="00B61D2D"/>
    <w:rsid w:val="00B72122"/>
    <w:rsid w:val="00B730F4"/>
    <w:rsid w:val="00B769E0"/>
    <w:rsid w:val="00B77D44"/>
    <w:rsid w:val="00B808BF"/>
    <w:rsid w:val="00B91846"/>
    <w:rsid w:val="00B92458"/>
    <w:rsid w:val="00B93E0D"/>
    <w:rsid w:val="00B97CBB"/>
    <w:rsid w:val="00BA42D2"/>
    <w:rsid w:val="00BA485E"/>
    <w:rsid w:val="00BB4C15"/>
    <w:rsid w:val="00BC4CA5"/>
    <w:rsid w:val="00BD41C0"/>
    <w:rsid w:val="00BD6F6B"/>
    <w:rsid w:val="00BE118E"/>
    <w:rsid w:val="00BE4423"/>
    <w:rsid w:val="00BE6D8E"/>
    <w:rsid w:val="00BE7688"/>
    <w:rsid w:val="00BE7D56"/>
    <w:rsid w:val="00BF1E9D"/>
    <w:rsid w:val="00BF4CEA"/>
    <w:rsid w:val="00C02B3F"/>
    <w:rsid w:val="00C04CBF"/>
    <w:rsid w:val="00C054F2"/>
    <w:rsid w:val="00C106A9"/>
    <w:rsid w:val="00C11C3F"/>
    <w:rsid w:val="00C15246"/>
    <w:rsid w:val="00C15FEE"/>
    <w:rsid w:val="00C17CBC"/>
    <w:rsid w:val="00C302C3"/>
    <w:rsid w:val="00C31F6C"/>
    <w:rsid w:val="00C32B9A"/>
    <w:rsid w:val="00C36084"/>
    <w:rsid w:val="00C41035"/>
    <w:rsid w:val="00C62817"/>
    <w:rsid w:val="00C62D46"/>
    <w:rsid w:val="00C63944"/>
    <w:rsid w:val="00C66AFA"/>
    <w:rsid w:val="00C71C1C"/>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B71A5"/>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6A42"/>
    <w:rsid w:val="00D17AFB"/>
    <w:rsid w:val="00D22021"/>
    <w:rsid w:val="00D24A66"/>
    <w:rsid w:val="00D300B7"/>
    <w:rsid w:val="00D34D70"/>
    <w:rsid w:val="00D35319"/>
    <w:rsid w:val="00D35B4B"/>
    <w:rsid w:val="00D37FAE"/>
    <w:rsid w:val="00D41214"/>
    <w:rsid w:val="00D455EC"/>
    <w:rsid w:val="00D53251"/>
    <w:rsid w:val="00D54D9D"/>
    <w:rsid w:val="00D61F08"/>
    <w:rsid w:val="00D639B5"/>
    <w:rsid w:val="00D63F9F"/>
    <w:rsid w:val="00D6649D"/>
    <w:rsid w:val="00D66AEE"/>
    <w:rsid w:val="00D71A4F"/>
    <w:rsid w:val="00D75F71"/>
    <w:rsid w:val="00D768C0"/>
    <w:rsid w:val="00D87C37"/>
    <w:rsid w:val="00D949FB"/>
    <w:rsid w:val="00D96CDD"/>
    <w:rsid w:val="00DA28EA"/>
    <w:rsid w:val="00DA3697"/>
    <w:rsid w:val="00DA57AB"/>
    <w:rsid w:val="00DA6240"/>
    <w:rsid w:val="00DA6F72"/>
    <w:rsid w:val="00DB2504"/>
    <w:rsid w:val="00DC52FB"/>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24C"/>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54E4"/>
    <w:rsid w:val="00E81329"/>
    <w:rsid w:val="00E8298C"/>
    <w:rsid w:val="00E860B6"/>
    <w:rsid w:val="00E950C6"/>
    <w:rsid w:val="00EA1B26"/>
    <w:rsid w:val="00EA4258"/>
    <w:rsid w:val="00EB2752"/>
    <w:rsid w:val="00EB40CB"/>
    <w:rsid w:val="00EC7B8A"/>
    <w:rsid w:val="00EC7ED1"/>
    <w:rsid w:val="00ED0623"/>
    <w:rsid w:val="00ED1331"/>
    <w:rsid w:val="00ED2752"/>
    <w:rsid w:val="00ED38AF"/>
    <w:rsid w:val="00ED5DE7"/>
    <w:rsid w:val="00ED6A88"/>
    <w:rsid w:val="00ED7BDC"/>
    <w:rsid w:val="00EE2BB3"/>
    <w:rsid w:val="00EE46B0"/>
    <w:rsid w:val="00EE62ED"/>
    <w:rsid w:val="00EE6BB9"/>
    <w:rsid w:val="00EE7BC2"/>
    <w:rsid w:val="00EF7399"/>
    <w:rsid w:val="00F01B08"/>
    <w:rsid w:val="00F07320"/>
    <w:rsid w:val="00F0741C"/>
    <w:rsid w:val="00F11552"/>
    <w:rsid w:val="00F1315D"/>
    <w:rsid w:val="00F140BB"/>
    <w:rsid w:val="00F14557"/>
    <w:rsid w:val="00F15283"/>
    <w:rsid w:val="00F174E9"/>
    <w:rsid w:val="00F20802"/>
    <w:rsid w:val="00F221F8"/>
    <w:rsid w:val="00F22E00"/>
    <w:rsid w:val="00F24A93"/>
    <w:rsid w:val="00F26885"/>
    <w:rsid w:val="00F2793F"/>
    <w:rsid w:val="00F3052A"/>
    <w:rsid w:val="00F30C42"/>
    <w:rsid w:val="00F33948"/>
    <w:rsid w:val="00F3713F"/>
    <w:rsid w:val="00F428AF"/>
    <w:rsid w:val="00F45839"/>
    <w:rsid w:val="00F46F8E"/>
    <w:rsid w:val="00F55D0E"/>
    <w:rsid w:val="00F61BE7"/>
    <w:rsid w:val="00F61D63"/>
    <w:rsid w:val="00F64AF7"/>
    <w:rsid w:val="00F64F7A"/>
    <w:rsid w:val="00F777B0"/>
    <w:rsid w:val="00F8193D"/>
    <w:rsid w:val="00F83EB8"/>
    <w:rsid w:val="00F84395"/>
    <w:rsid w:val="00F909FD"/>
    <w:rsid w:val="00F9434A"/>
    <w:rsid w:val="00F94FF1"/>
    <w:rsid w:val="00F96C73"/>
    <w:rsid w:val="00F97F5A"/>
    <w:rsid w:val="00FA133A"/>
    <w:rsid w:val="00FA187E"/>
    <w:rsid w:val="00FA41E0"/>
    <w:rsid w:val="00FA540B"/>
    <w:rsid w:val="00FA7FA5"/>
    <w:rsid w:val="00FB37A8"/>
    <w:rsid w:val="00FD4DF3"/>
    <w:rsid w:val="00FD5E6A"/>
    <w:rsid w:val="00FE398B"/>
    <w:rsid w:val="00FE6364"/>
    <w:rsid w:val="00FE7E28"/>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link w:val="FooterChar"/>
    <w:uiPriority w:val="99"/>
    <w:rsid w:val="00D96CDD"/>
    <w:pPr>
      <w:tabs>
        <w:tab w:val="center" w:pos="4153"/>
        <w:tab w:val="right" w:pos="8306"/>
      </w:tabs>
    </w:pPr>
  </w:style>
  <w:style w:type="character" w:customStyle="1" w:styleId="FooterChar">
    <w:name w:val="Footer Char"/>
    <w:basedOn w:val="DefaultParagraphFont"/>
    <w:link w:val="Footer"/>
    <w:uiPriority w:val="99"/>
    <w:rsid w:val="00F2793F"/>
    <w:rPr>
      <w:rFonts w:ascii="Calibri" w:eastAsia="Calibri" w:hAnsi="Calibri"/>
      <w:sz w:val="22"/>
      <w:szCs w:val="22"/>
    </w:r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table" w:styleId="TableGrid">
    <w:name w:val="Table Grid"/>
    <w:basedOn w:val="TableNormal"/>
    <w:uiPriority w:val="59"/>
    <w:rsid w:val="00A437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34872694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42347397">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9A56-429F-4C56-9E10-72E16B6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1525</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2391</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 Nr.1</dc:subject>
  <dc:creator>Vieda Lūsa</dc:creator>
  <dc:description>Sabiedrības veselības departamenta Starpnozaru sadarbības nodaļa, 67876099, vieda.lusa@vm.gov.lv</dc:description>
  <cp:lastModifiedBy>vlusa</cp:lastModifiedBy>
  <cp:revision>17</cp:revision>
  <cp:lastPrinted>2014-05-12T12:41:00Z</cp:lastPrinted>
  <dcterms:created xsi:type="dcterms:W3CDTF">2014-05-12T11:51:00Z</dcterms:created>
  <dcterms:modified xsi:type="dcterms:W3CDTF">2014-05-16T10:26:00Z</dcterms:modified>
</cp:coreProperties>
</file>