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A8F91" w14:textId="77777777" w:rsidR="00D12371" w:rsidRPr="00EA14C4" w:rsidRDefault="00D12371" w:rsidP="005D73DE">
      <w:pPr>
        <w:pStyle w:val="naislab"/>
        <w:spacing w:before="0" w:beforeAutospacing="0" w:after="0" w:afterAutospacing="0"/>
        <w:jc w:val="center"/>
        <w:rPr>
          <w:b/>
          <w:sz w:val="28"/>
          <w:szCs w:val="28"/>
          <w:lang w:val="lv-LV"/>
        </w:rPr>
      </w:pPr>
      <w:r w:rsidRPr="00EA14C4">
        <w:rPr>
          <w:b/>
          <w:sz w:val="28"/>
          <w:szCs w:val="28"/>
          <w:lang w:val="lv-LV"/>
        </w:rPr>
        <w:t>Ministru kabineta noteikumu projekta</w:t>
      </w:r>
    </w:p>
    <w:p w14:paraId="71D2942D" w14:textId="77777777" w:rsidR="00EB497D" w:rsidRPr="00EA14C4" w:rsidRDefault="002669C3" w:rsidP="00EB497D">
      <w:pPr>
        <w:jc w:val="center"/>
        <w:rPr>
          <w:b/>
          <w:bCs/>
          <w:sz w:val="28"/>
          <w:szCs w:val="28"/>
          <w:lang w:val="lv-LV"/>
        </w:rPr>
      </w:pPr>
      <w:r w:rsidRPr="00EA14C4">
        <w:rPr>
          <w:b/>
          <w:bCs/>
          <w:sz w:val="28"/>
          <w:szCs w:val="28"/>
          <w:lang w:val="lv-LV"/>
        </w:rPr>
        <w:t>„</w:t>
      </w:r>
      <w:bookmarkStart w:id="0" w:name="OLE_LINK7"/>
      <w:bookmarkStart w:id="1" w:name="OLE_LINK8"/>
      <w:r w:rsidR="00EB497D" w:rsidRPr="00EA14C4">
        <w:rPr>
          <w:b/>
          <w:bCs/>
          <w:sz w:val="28"/>
          <w:szCs w:val="28"/>
          <w:lang w:val="lv-LV"/>
        </w:rPr>
        <w:t xml:space="preserve">Grozījumi Ministru kabineta </w:t>
      </w:r>
      <w:proofErr w:type="gramStart"/>
      <w:r w:rsidR="00EB497D" w:rsidRPr="00EA14C4">
        <w:rPr>
          <w:b/>
          <w:bCs/>
          <w:sz w:val="28"/>
          <w:szCs w:val="28"/>
          <w:lang w:val="lv-LV"/>
        </w:rPr>
        <w:t>2005.gada</w:t>
      </w:r>
      <w:proofErr w:type="gramEnd"/>
      <w:r w:rsidR="00EB497D" w:rsidRPr="00EA14C4">
        <w:rPr>
          <w:b/>
          <w:bCs/>
          <w:sz w:val="28"/>
          <w:szCs w:val="28"/>
          <w:lang w:val="lv-LV"/>
        </w:rPr>
        <w:t xml:space="preserve"> 15.marta noteikumos Nr.177</w:t>
      </w:r>
    </w:p>
    <w:p w14:paraId="1E254F1D" w14:textId="27628157" w:rsidR="00757B05" w:rsidRPr="00EA14C4" w:rsidRDefault="00EB497D" w:rsidP="007E64B0">
      <w:pPr>
        <w:jc w:val="center"/>
        <w:rPr>
          <w:sz w:val="28"/>
          <w:szCs w:val="28"/>
          <w:lang w:val="lv-LV"/>
        </w:rPr>
      </w:pPr>
      <w:r w:rsidRPr="00EA14C4">
        <w:rPr>
          <w:b/>
          <w:bCs/>
          <w:sz w:val="28"/>
          <w:szCs w:val="28"/>
          <w:lang w:val="lv-LV"/>
        </w:rPr>
        <w:t>„Kārtība, kādā piešķir un dzīvnieku īpašnieks saņem kompensāciju par zaudējumiem, kas radušies valsts uzraudzībā esošās dzīvnieku infekcijas slimības vai epizootijas uzliesmojuma laikā”</w:t>
      </w:r>
      <w:r w:rsidR="002669C3" w:rsidRPr="00EA14C4">
        <w:rPr>
          <w:b/>
          <w:bCs/>
          <w:sz w:val="28"/>
          <w:szCs w:val="28"/>
          <w:lang w:val="lv-LV"/>
        </w:rPr>
        <w:t>”</w:t>
      </w:r>
      <w:r w:rsidR="007E64B0" w:rsidRPr="00EA14C4">
        <w:rPr>
          <w:b/>
          <w:bCs/>
          <w:sz w:val="28"/>
          <w:szCs w:val="28"/>
          <w:lang w:val="lv-LV"/>
        </w:rPr>
        <w:t xml:space="preserve"> </w:t>
      </w:r>
      <w:r w:rsidR="00E61AD5" w:rsidRPr="00EA14C4">
        <w:rPr>
          <w:b/>
          <w:sz w:val="28"/>
          <w:szCs w:val="28"/>
          <w:lang w:val="lv-LV"/>
        </w:rPr>
        <w:t xml:space="preserve">sākotnējās </w:t>
      </w:r>
      <w:r w:rsidR="00757B05" w:rsidRPr="00EA14C4">
        <w:rPr>
          <w:b/>
          <w:sz w:val="28"/>
          <w:szCs w:val="28"/>
          <w:lang w:val="lv-LV"/>
        </w:rPr>
        <w:t>ietekmes novērtējuma ziņojums</w:t>
      </w:r>
      <w:r w:rsidR="00757B05" w:rsidRPr="00EA14C4">
        <w:rPr>
          <w:b/>
          <w:bCs/>
          <w:sz w:val="28"/>
          <w:szCs w:val="28"/>
          <w:lang w:val="lv-LV"/>
        </w:rPr>
        <w:t xml:space="preserve"> (anotācija)</w:t>
      </w:r>
    </w:p>
    <w:p w14:paraId="1858D352" w14:textId="77777777" w:rsidR="00757B05" w:rsidRPr="007E64B0"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7E64B0" w14:paraId="474ED599" w14:textId="77777777" w:rsidTr="00CA1F22">
        <w:tc>
          <w:tcPr>
            <w:tcW w:w="0" w:type="auto"/>
            <w:gridSpan w:val="3"/>
            <w:vAlign w:val="center"/>
          </w:tcPr>
          <w:bookmarkEnd w:id="0"/>
          <w:bookmarkEnd w:id="1"/>
          <w:p w14:paraId="22AFA4B7" w14:textId="77777777" w:rsidR="00A162FE" w:rsidRPr="007E64B0" w:rsidRDefault="00A162FE" w:rsidP="005D73DE">
            <w:pPr>
              <w:jc w:val="center"/>
              <w:rPr>
                <w:b/>
                <w:bCs/>
                <w:lang w:val="lv-LV" w:eastAsia="lv-LV"/>
              </w:rPr>
            </w:pPr>
            <w:r w:rsidRPr="007E64B0">
              <w:rPr>
                <w:b/>
                <w:bCs/>
                <w:lang w:val="lv-LV" w:eastAsia="lv-LV"/>
              </w:rPr>
              <w:t>I. Tiesību akta projekta izstrādes nepieciešamība</w:t>
            </w:r>
          </w:p>
        </w:tc>
      </w:tr>
      <w:tr w:rsidR="005D73DE" w:rsidRPr="005B4048" w14:paraId="13368966" w14:textId="77777777" w:rsidTr="00C21DCA">
        <w:tc>
          <w:tcPr>
            <w:tcW w:w="250" w:type="pct"/>
          </w:tcPr>
          <w:p w14:paraId="3665359C" w14:textId="77777777" w:rsidR="00A162FE" w:rsidRPr="009E2709" w:rsidRDefault="00A162FE" w:rsidP="00C21DCA">
            <w:pPr>
              <w:jc w:val="center"/>
              <w:rPr>
                <w:lang w:val="lv-LV" w:eastAsia="lv-LV"/>
              </w:rPr>
            </w:pPr>
            <w:r w:rsidRPr="009E2709">
              <w:rPr>
                <w:lang w:val="lv-LV" w:eastAsia="lv-LV"/>
              </w:rPr>
              <w:t>1.</w:t>
            </w:r>
          </w:p>
        </w:tc>
        <w:tc>
          <w:tcPr>
            <w:tcW w:w="1397" w:type="pct"/>
          </w:tcPr>
          <w:p w14:paraId="63C67225" w14:textId="77777777" w:rsidR="00A162FE" w:rsidRPr="009E2709" w:rsidRDefault="00A162FE" w:rsidP="005D73DE">
            <w:pPr>
              <w:jc w:val="both"/>
              <w:rPr>
                <w:lang w:val="lv-LV" w:eastAsia="lv-LV"/>
              </w:rPr>
            </w:pPr>
            <w:r w:rsidRPr="009E2709">
              <w:rPr>
                <w:lang w:val="lv-LV" w:eastAsia="lv-LV"/>
              </w:rPr>
              <w:t>Pamatojums</w:t>
            </w:r>
          </w:p>
        </w:tc>
        <w:tc>
          <w:tcPr>
            <w:tcW w:w="3353" w:type="pct"/>
          </w:tcPr>
          <w:p w14:paraId="4F15D26D" w14:textId="77777777" w:rsidR="00A162FE" w:rsidRPr="009E2709" w:rsidRDefault="00EB497D" w:rsidP="005D73DE">
            <w:pPr>
              <w:jc w:val="both"/>
              <w:rPr>
                <w:lang w:val="lv-LV"/>
              </w:rPr>
            </w:pPr>
            <w:r w:rsidRPr="00EB497D">
              <w:rPr>
                <w:lang w:val="lv-LV"/>
              </w:rPr>
              <w:t>Veterinārmedicīnas likuma</w:t>
            </w:r>
            <w:r>
              <w:rPr>
                <w:lang w:val="lv-LV"/>
              </w:rPr>
              <w:t xml:space="preserve"> </w:t>
            </w:r>
            <w:hyperlink r:id="rId7" w:anchor="p35" w:tgtFrame="_blank" w:history="1">
              <w:r w:rsidRPr="00EB497D">
                <w:rPr>
                  <w:rStyle w:val="Hipersaite"/>
                  <w:color w:val="auto"/>
                  <w:u w:val="none"/>
                  <w:lang w:val="lv-LV"/>
                </w:rPr>
                <w:t>35.panta</w:t>
              </w:r>
            </w:hyperlink>
            <w:r>
              <w:rPr>
                <w:lang w:val="lv-LV"/>
              </w:rPr>
              <w:t xml:space="preserve"> otrā daļa</w:t>
            </w:r>
            <w:r w:rsidRPr="00EB497D">
              <w:rPr>
                <w:lang w:val="lv-LV"/>
              </w:rPr>
              <w:t xml:space="preserve"> un </w:t>
            </w:r>
            <w:hyperlink r:id="rId8" w:anchor="p38" w:tgtFrame="_blank" w:history="1">
              <w:r w:rsidRPr="00EB497D">
                <w:rPr>
                  <w:rStyle w:val="Hipersaite"/>
                  <w:color w:val="auto"/>
                  <w:u w:val="none"/>
                  <w:lang w:val="lv-LV"/>
                </w:rPr>
                <w:t>38.panta</w:t>
              </w:r>
            </w:hyperlink>
            <w:r>
              <w:rPr>
                <w:lang w:val="lv-LV"/>
              </w:rPr>
              <w:t xml:space="preserve"> otrā daļa</w:t>
            </w:r>
          </w:p>
        </w:tc>
      </w:tr>
      <w:tr w:rsidR="005D73DE" w:rsidRPr="00EA14C4" w14:paraId="499575CF" w14:textId="77777777" w:rsidTr="00C21DCA">
        <w:tc>
          <w:tcPr>
            <w:tcW w:w="250" w:type="pct"/>
          </w:tcPr>
          <w:p w14:paraId="2E41D3D0" w14:textId="77777777" w:rsidR="00A162FE" w:rsidRPr="009E2709" w:rsidRDefault="00A162FE" w:rsidP="00C21DCA">
            <w:pPr>
              <w:jc w:val="center"/>
              <w:rPr>
                <w:lang w:val="lv-LV" w:eastAsia="lv-LV"/>
              </w:rPr>
            </w:pPr>
            <w:r w:rsidRPr="009E2709">
              <w:rPr>
                <w:lang w:val="lv-LV" w:eastAsia="lv-LV"/>
              </w:rPr>
              <w:t>2.</w:t>
            </w:r>
          </w:p>
        </w:tc>
        <w:tc>
          <w:tcPr>
            <w:tcW w:w="1397" w:type="pct"/>
          </w:tcPr>
          <w:p w14:paraId="2E67B086" w14:textId="77777777" w:rsidR="00A162FE" w:rsidRPr="009E2709" w:rsidRDefault="00A162FE" w:rsidP="005D73DE">
            <w:pPr>
              <w:jc w:val="both"/>
              <w:rPr>
                <w:lang w:val="lv-LV" w:eastAsia="lv-LV"/>
              </w:rPr>
            </w:pPr>
            <w:r w:rsidRPr="009E2709">
              <w:rPr>
                <w:lang w:val="lv-LV" w:eastAsia="lv-LV"/>
              </w:rPr>
              <w:t xml:space="preserve">Pašreizējā situācija </w:t>
            </w:r>
            <w:r w:rsidR="006A073E" w:rsidRPr="009E2709">
              <w:rPr>
                <w:lang w:val="lv-LV"/>
              </w:rPr>
              <w:t>un problēmas, kuru risināšanai tiesību akta projekts izstrādāts, tiesiskā regulējuma mērķis un būtība</w:t>
            </w:r>
          </w:p>
        </w:tc>
        <w:tc>
          <w:tcPr>
            <w:tcW w:w="3353" w:type="pct"/>
          </w:tcPr>
          <w:p w14:paraId="5AEBD5FA" w14:textId="3332C6A3" w:rsidR="00585BD7" w:rsidRDefault="00425B6A" w:rsidP="00DD58AC">
            <w:pPr>
              <w:jc w:val="both"/>
              <w:rPr>
                <w:lang w:val="lv-LV"/>
              </w:rPr>
            </w:pPr>
            <w:proofErr w:type="gramStart"/>
            <w:r>
              <w:rPr>
                <w:lang w:val="lv-LV"/>
              </w:rPr>
              <w:t>2014.gada</w:t>
            </w:r>
            <w:proofErr w:type="gramEnd"/>
            <w:r>
              <w:rPr>
                <w:lang w:val="lv-LV"/>
              </w:rPr>
              <w:t xml:space="preserve"> 25.</w:t>
            </w:r>
            <w:r w:rsidRPr="00425B6A">
              <w:rPr>
                <w:lang w:val="lv-LV"/>
              </w:rPr>
              <w:t>septembra likums „Grozījumi Veterinārmedicīnas likumā” ir pieņemts un stājies spēkā 2014. gada 22. oktobrī</w:t>
            </w:r>
            <w:r>
              <w:rPr>
                <w:lang w:val="lv-LV"/>
              </w:rPr>
              <w:t xml:space="preserve"> un tā</w:t>
            </w:r>
            <w:r w:rsidR="003A5B41">
              <w:rPr>
                <w:lang w:val="lv-LV"/>
              </w:rPr>
              <w:t xml:space="preserve"> </w:t>
            </w:r>
            <w:r w:rsidR="00DD58AC">
              <w:rPr>
                <w:lang w:val="lv-LV"/>
              </w:rPr>
              <w:t>35.panta pirmajā daļā noteikts</w:t>
            </w:r>
            <w:r w:rsidR="003A5B41">
              <w:rPr>
                <w:lang w:val="lv-LV"/>
              </w:rPr>
              <w:t xml:space="preserve">, ka epizootiju uzliesmojuma gadījumā dzīvnieku īpašniekam, ja viņš izpildījis dzīvnieku veselības jomu reglamentējošos normatīvajos aktos noteiktās prasības, ir tiesības </w:t>
            </w:r>
            <w:r w:rsidR="00DD58AC">
              <w:rPr>
                <w:lang w:val="lv-LV"/>
              </w:rPr>
              <w:t xml:space="preserve">saņemt zaudējumu kompensāciju, </w:t>
            </w:r>
            <w:r w:rsidR="00C864CC">
              <w:rPr>
                <w:lang w:val="lv-LV"/>
              </w:rPr>
              <w:t xml:space="preserve">un </w:t>
            </w:r>
            <w:r w:rsidR="00DD58AC">
              <w:rPr>
                <w:lang w:val="lv-LV"/>
              </w:rPr>
              <w:t xml:space="preserve">35.panta otrajā daļā </w:t>
            </w:r>
            <w:r w:rsidR="00C864CC">
              <w:rPr>
                <w:lang w:val="lv-LV"/>
              </w:rPr>
              <w:t xml:space="preserve">papildināts pilnvarojums </w:t>
            </w:r>
            <w:r w:rsidR="00DD58AC">
              <w:rPr>
                <w:lang w:val="lv-LV"/>
              </w:rPr>
              <w:t>M</w:t>
            </w:r>
            <w:r w:rsidR="003A5B41">
              <w:rPr>
                <w:lang w:val="lv-LV"/>
              </w:rPr>
              <w:t xml:space="preserve">inistru kabinetam </w:t>
            </w:r>
            <w:r w:rsidR="00DD58AC">
              <w:rPr>
                <w:lang w:val="lv-LV"/>
              </w:rPr>
              <w:t xml:space="preserve">noteikt </w:t>
            </w:r>
            <w:r w:rsidR="00C864CC">
              <w:rPr>
                <w:lang w:val="lv-LV"/>
              </w:rPr>
              <w:t xml:space="preserve">ne tikai </w:t>
            </w:r>
            <w:r w:rsidR="00DD58AC">
              <w:rPr>
                <w:lang w:val="lv-LV"/>
              </w:rPr>
              <w:t xml:space="preserve">kārtību, kādā epizootijas uzliesmojuma gadījumā piešķir un </w:t>
            </w:r>
            <w:r w:rsidR="00C864CC">
              <w:rPr>
                <w:lang w:val="lv-LV"/>
              </w:rPr>
              <w:t xml:space="preserve">dzīvnieku īpašnieks </w:t>
            </w:r>
            <w:r w:rsidR="00DD58AC">
              <w:rPr>
                <w:lang w:val="lv-LV"/>
              </w:rPr>
              <w:t xml:space="preserve">saņem kompensāciju, </w:t>
            </w:r>
            <w:r w:rsidR="00C864CC">
              <w:rPr>
                <w:lang w:val="lv-LV"/>
              </w:rPr>
              <w:t>bet</w:t>
            </w:r>
            <w:r w:rsidR="00DD58AC">
              <w:rPr>
                <w:lang w:val="lv-LV"/>
              </w:rPr>
              <w:t xml:space="preserve"> arī kritērijus zaudējumu kompensācijas samazināšanai.</w:t>
            </w:r>
          </w:p>
          <w:p w14:paraId="247CB4BC" w14:textId="65A9F4FC" w:rsidR="00DD58AC" w:rsidRDefault="00873B25" w:rsidP="00DD58AC">
            <w:pPr>
              <w:jc w:val="both"/>
              <w:rPr>
                <w:lang w:val="lv-LV"/>
              </w:rPr>
            </w:pPr>
            <w:r>
              <w:rPr>
                <w:lang w:val="lv-LV"/>
              </w:rPr>
              <w:t xml:space="preserve">Tāpat </w:t>
            </w:r>
            <w:r w:rsidR="00326C21">
              <w:rPr>
                <w:lang w:val="lv-LV"/>
              </w:rPr>
              <w:t xml:space="preserve">ar </w:t>
            </w:r>
            <w:r>
              <w:rPr>
                <w:lang w:val="lv-LV"/>
              </w:rPr>
              <w:t>grozījum</w:t>
            </w:r>
            <w:r w:rsidR="00326C21">
              <w:rPr>
                <w:lang w:val="lv-LV"/>
              </w:rPr>
              <w:t>iem</w:t>
            </w:r>
            <w:r>
              <w:rPr>
                <w:lang w:val="lv-LV"/>
              </w:rPr>
              <w:t xml:space="preserve"> Veterinārmedicīnas likuma </w:t>
            </w:r>
            <w:proofErr w:type="gramStart"/>
            <w:r>
              <w:rPr>
                <w:lang w:val="lv-LV"/>
              </w:rPr>
              <w:t>38.panta</w:t>
            </w:r>
            <w:proofErr w:type="gramEnd"/>
            <w:r w:rsidR="00DD58AC">
              <w:rPr>
                <w:lang w:val="lv-LV"/>
              </w:rPr>
              <w:t xml:space="preserve"> pirmajā daļā </w:t>
            </w:r>
            <w:r>
              <w:rPr>
                <w:lang w:val="lv-LV"/>
              </w:rPr>
              <w:t>noteikts</w:t>
            </w:r>
            <w:r w:rsidR="000C7BBF">
              <w:rPr>
                <w:lang w:val="lv-LV"/>
              </w:rPr>
              <w:t>,</w:t>
            </w:r>
            <w:r>
              <w:rPr>
                <w:lang w:val="lv-LV"/>
              </w:rPr>
              <w:t xml:space="preserve"> par kādiem zaudējumiem dzīvnieku īpašniekam pienākas</w:t>
            </w:r>
            <w:r w:rsidR="00DD58AC">
              <w:rPr>
                <w:lang w:val="lv-LV"/>
              </w:rPr>
              <w:t xml:space="preserve"> kompensācija, bet 38.panta otrajā daļā </w:t>
            </w:r>
            <w:r w:rsidR="000D3CFC">
              <w:rPr>
                <w:lang w:val="lv-LV"/>
              </w:rPr>
              <w:t>precizēts</w:t>
            </w:r>
            <w:r w:rsidR="00326C21">
              <w:rPr>
                <w:lang w:val="lv-LV"/>
              </w:rPr>
              <w:t xml:space="preserve"> </w:t>
            </w:r>
            <w:r w:rsidR="00DD58AC">
              <w:rPr>
                <w:lang w:val="lv-LV"/>
              </w:rPr>
              <w:t xml:space="preserve">Ministru kabinetam </w:t>
            </w:r>
            <w:r w:rsidR="00326C21">
              <w:rPr>
                <w:lang w:val="lv-LV"/>
              </w:rPr>
              <w:t xml:space="preserve">dotais pilnvarojums </w:t>
            </w:r>
            <w:r w:rsidR="00DD58AC">
              <w:rPr>
                <w:lang w:val="lv-LV"/>
              </w:rPr>
              <w:t>noteikt kārtību, kā</w:t>
            </w:r>
            <w:r w:rsidR="000D3CFC">
              <w:rPr>
                <w:lang w:val="lv-LV"/>
              </w:rPr>
              <w:t>dā</w:t>
            </w:r>
            <w:r w:rsidR="00DD58AC">
              <w:rPr>
                <w:lang w:val="lv-LV"/>
              </w:rPr>
              <w:t xml:space="preserve"> piešķir un dzīvnieku īpašnieks saņem šā panta pirmajā daļā paredzēto zaudējumu kompensāciju, kā arī kritērijus zaudējumu kompensācijas samazināšanai.</w:t>
            </w:r>
          </w:p>
          <w:p w14:paraId="023FCBC5" w14:textId="3193FE93" w:rsidR="00C66C13" w:rsidRDefault="001770A2" w:rsidP="00DD58AC">
            <w:pPr>
              <w:jc w:val="both"/>
              <w:rPr>
                <w:lang w:val="lv-LV"/>
              </w:rPr>
            </w:pPr>
            <w:r>
              <w:rPr>
                <w:lang w:val="lv-LV"/>
              </w:rPr>
              <w:t xml:space="preserve">Ar grozījumiem </w:t>
            </w:r>
            <w:r w:rsidR="00C66C13">
              <w:rPr>
                <w:lang w:val="lv-LV"/>
              </w:rPr>
              <w:t xml:space="preserve">Veterinārmedicīnas likuma </w:t>
            </w:r>
            <w:proofErr w:type="gramStart"/>
            <w:r w:rsidR="00C66C13">
              <w:rPr>
                <w:lang w:val="lv-LV"/>
              </w:rPr>
              <w:t>38.panta</w:t>
            </w:r>
            <w:proofErr w:type="gramEnd"/>
            <w:r w:rsidR="00C66C13">
              <w:rPr>
                <w:lang w:val="lv-LV"/>
              </w:rPr>
              <w:t xml:space="preserve"> pirm</w:t>
            </w:r>
            <w:r>
              <w:rPr>
                <w:lang w:val="lv-LV"/>
              </w:rPr>
              <w:t>ās</w:t>
            </w:r>
            <w:r w:rsidR="00C66C13">
              <w:rPr>
                <w:lang w:val="lv-LV"/>
              </w:rPr>
              <w:t xml:space="preserve"> daļas </w:t>
            </w:r>
            <w:r>
              <w:rPr>
                <w:lang w:val="lv-LV"/>
              </w:rPr>
              <w:t>5.punktā</w:t>
            </w:r>
            <w:r w:rsidR="00C66C13">
              <w:rPr>
                <w:lang w:val="lv-LV"/>
              </w:rPr>
              <w:t xml:space="preserve"> paredz</w:t>
            </w:r>
            <w:r>
              <w:rPr>
                <w:lang w:val="lv-LV"/>
              </w:rPr>
              <w:t>ēts</w:t>
            </w:r>
            <w:r w:rsidR="00C66C13">
              <w:rPr>
                <w:lang w:val="lv-LV"/>
              </w:rPr>
              <w:t xml:space="preserve"> </w:t>
            </w:r>
            <w:r>
              <w:rPr>
                <w:lang w:val="lv-LV"/>
              </w:rPr>
              <w:t>kompensēt zaudējumus dzīvnieku īpašniekam</w:t>
            </w:r>
            <w:r w:rsidR="00C66C13" w:rsidRPr="00C66C13">
              <w:rPr>
                <w:lang w:val="lv-LV"/>
              </w:rPr>
              <w:t xml:space="preserve"> </w:t>
            </w:r>
            <w:r>
              <w:rPr>
                <w:lang w:val="lv-LV"/>
              </w:rPr>
              <w:t xml:space="preserve">par </w:t>
            </w:r>
            <w:r w:rsidR="00C66C13" w:rsidRPr="00C66C13">
              <w:rPr>
                <w:lang w:val="lv-LV"/>
              </w:rPr>
              <w:t>Amerikas peru puves apkarošanas laikā iznīcinātajām bišu saimēm</w:t>
            </w:r>
            <w:r>
              <w:rPr>
                <w:lang w:val="lv-LV"/>
              </w:rPr>
              <w:t>. Kompensācijas apmērs paredzēts</w:t>
            </w:r>
            <w:r w:rsidR="00C66C13" w:rsidRPr="00C66C13">
              <w:rPr>
                <w:lang w:val="lv-LV"/>
              </w:rPr>
              <w:t xml:space="preserve"> 50 procentu apmērā no bišu saimes vērtības</w:t>
            </w:r>
            <w:r w:rsidR="008B222C">
              <w:rPr>
                <w:lang w:val="lv-LV"/>
              </w:rPr>
              <w:t>.</w:t>
            </w:r>
          </w:p>
          <w:p w14:paraId="7D073A73" w14:textId="029CCE85" w:rsidR="00EC0920" w:rsidRDefault="00EC0920" w:rsidP="00DD58AC">
            <w:pPr>
              <w:jc w:val="both"/>
              <w:rPr>
                <w:lang w:val="lv-LV"/>
              </w:rPr>
            </w:pPr>
            <w:r>
              <w:rPr>
                <w:lang w:val="lv-LV"/>
              </w:rPr>
              <w:t xml:space="preserve">Saskaņā ar grozījumu Veterinārmedicīnas likuma anotācijā sniegto skaidrojumu par </w:t>
            </w:r>
            <w:proofErr w:type="gramStart"/>
            <w:r>
              <w:rPr>
                <w:lang w:val="lv-LV"/>
              </w:rPr>
              <w:t>35.panta</w:t>
            </w:r>
            <w:proofErr w:type="gramEnd"/>
            <w:r>
              <w:rPr>
                <w:lang w:val="lv-LV"/>
              </w:rPr>
              <w:t xml:space="preserve"> otrajā daļā un 38.panta otrajā daļā doto pilnvarojumu Ministru kabinetam noteikt kritērijus zaudējumu kompensācijas samazināšanai, paskaidrojam, ka nav nepieciešams izdarīt grozījumus Ministru kabineta </w:t>
            </w:r>
            <w:r w:rsidRPr="00DD58AC">
              <w:rPr>
                <w:bCs/>
                <w:lang w:val="lv-LV"/>
              </w:rPr>
              <w:t>2005.gada 15.marta noteiku</w:t>
            </w:r>
            <w:r>
              <w:rPr>
                <w:bCs/>
                <w:lang w:val="lv-LV"/>
              </w:rPr>
              <w:t>mu Nr.177 „</w:t>
            </w:r>
            <w:r w:rsidRPr="00DD58AC">
              <w:rPr>
                <w:bCs/>
                <w:lang w:val="lv-LV"/>
              </w:rPr>
              <w:t>Kārtība, kādā piešķir un dzīvnieku īpašnieks saņem kompensāciju par zaudējumiem, kas radušies valsts uzraudzībā esošās dzīvnieku infekcijas slimības vai epizootijas uzliesmojuma laikā”</w:t>
            </w:r>
            <w:r>
              <w:rPr>
                <w:bCs/>
                <w:lang w:val="lv-LV"/>
              </w:rPr>
              <w:t xml:space="preserve"> (turpmāk – noteikumi Nr.177) 6.punktā.</w:t>
            </w:r>
          </w:p>
          <w:p w14:paraId="06FED6CE" w14:textId="4E8A562A" w:rsidR="001B7FEF" w:rsidRDefault="00425B6A" w:rsidP="00DD58AC">
            <w:pPr>
              <w:jc w:val="both"/>
              <w:rPr>
                <w:bCs/>
                <w:lang w:val="lv-LV"/>
              </w:rPr>
            </w:pPr>
            <w:r>
              <w:rPr>
                <w:lang w:val="lv-LV"/>
              </w:rPr>
              <w:t>Dzīvnieku</w:t>
            </w:r>
            <w:r w:rsidR="00DD58AC">
              <w:rPr>
                <w:lang w:val="lv-LV"/>
              </w:rPr>
              <w:t xml:space="preserve"> infekcija</w:t>
            </w:r>
            <w:r w:rsidR="001B7FEF">
              <w:rPr>
                <w:lang w:val="lv-LV"/>
              </w:rPr>
              <w:t>s</w:t>
            </w:r>
            <w:r w:rsidR="00DD58AC">
              <w:rPr>
                <w:lang w:val="lv-LV"/>
              </w:rPr>
              <w:t xml:space="preserve"> slimību radīt</w:t>
            </w:r>
            <w:r w:rsidR="000C7BBF">
              <w:rPr>
                <w:lang w:val="lv-LV"/>
              </w:rPr>
              <w:t>ie</w:t>
            </w:r>
            <w:r w:rsidR="00DD58AC">
              <w:rPr>
                <w:lang w:val="lv-LV"/>
              </w:rPr>
              <w:t xml:space="preserve"> zaudējum</w:t>
            </w:r>
            <w:r w:rsidR="000C7BBF">
              <w:rPr>
                <w:lang w:val="lv-LV"/>
              </w:rPr>
              <w:t>i</w:t>
            </w:r>
            <w:r w:rsidR="00DD58AC">
              <w:rPr>
                <w:lang w:val="lv-LV"/>
              </w:rPr>
              <w:t xml:space="preserve"> dzīvnieku īpašniekam </w:t>
            </w:r>
            <w:r w:rsidR="000C7BBF">
              <w:rPr>
                <w:lang w:val="lv-LV"/>
              </w:rPr>
              <w:t xml:space="preserve">tiek </w:t>
            </w:r>
            <w:r w:rsidR="00DD58AC">
              <w:rPr>
                <w:lang w:val="lv-LV"/>
              </w:rPr>
              <w:t>se</w:t>
            </w:r>
            <w:r w:rsidR="000C7BBF">
              <w:rPr>
                <w:lang w:val="lv-LV"/>
              </w:rPr>
              <w:t>gti</w:t>
            </w:r>
            <w:r w:rsidR="00DD58AC">
              <w:rPr>
                <w:lang w:val="lv-LV"/>
              </w:rPr>
              <w:t xml:space="preserve"> saskaņā ar</w:t>
            </w:r>
            <w:r w:rsidR="00EC0920">
              <w:rPr>
                <w:lang w:val="lv-LV"/>
              </w:rPr>
              <w:t xml:space="preserve"> noteikumiem Nr.177</w:t>
            </w:r>
            <w:r w:rsidR="00DD58AC">
              <w:rPr>
                <w:bCs/>
                <w:lang w:val="lv-LV"/>
              </w:rPr>
              <w:t>. Naudas līdzekļi zaudējumu kompensācijai tiek piešķirti no valsts budžeta programmas “Līdzekļi neparedzētiem gadījumiem” saskaņā ar</w:t>
            </w:r>
            <w:r w:rsidR="007A1B9C" w:rsidRPr="007A1B9C">
              <w:rPr>
                <w:lang w:val="lv-LV"/>
              </w:rPr>
              <w:t xml:space="preserve"> </w:t>
            </w:r>
            <w:r w:rsidR="007A1B9C" w:rsidRPr="007A1B9C">
              <w:rPr>
                <w:bCs/>
                <w:lang w:val="lv-LV"/>
              </w:rPr>
              <w:t xml:space="preserve">Ministru kabineta </w:t>
            </w:r>
            <w:proofErr w:type="gramStart"/>
            <w:r w:rsidR="007A1B9C" w:rsidRPr="007A1B9C">
              <w:rPr>
                <w:bCs/>
                <w:lang w:val="lv-LV"/>
              </w:rPr>
              <w:t>2009.gada</w:t>
            </w:r>
            <w:proofErr w:type="gramEnd"/>
            <w:r w:rsidR="007A1B9C">
              <w:rPr>
                <w:bCs/>
                <w:lang w:val="lv-LV"/>
              </w:rPr>
              <w:t xml:space="preserve"> 22.decembra </w:t>
            </w:r>
            <w:r w:rsidR="007A1B9C">
              <w:rPr>
                <w:bCs/>
                <w:lang w:val="lv-LV"/>
              </w:rPr>
              <w:lastRenderedPageBreak/>
              <w:t>noteikumiem</w:t>
            </w:r>
            <w:r w:rsidR="007A1B9C" w:rsidRPr="007A1B9C">
              <w:rPr>
                <w:bCs/>
                <w:lang w:val="lv-LV"/>
              </w:rPr>
              <w:t xml:space="preserve"> Nr.1644 „Kārtība, kādā pieprasa un izlieto budžeta programmas „Līdzekļi neparedzētiem gadījumiem”</w:t>
            </w:r>
            <w:r w:rsidR="000C7BBF">
              <w:rPr>
                <w:bCs/>
                <w:lang w:val="lv-LV"/>
              </w:rPr>
              <w:t xml:space="preserve"> līdzekļus”</w:t>
            </w:r>
            <w:r w:rsidR="007A1B9C">
              <w:rPr>
                <w:bCs/>
                <w:lang w:val="lv-LV"/>
              </w:rPr>
              <w:t xml:space="preserve">. </w:t>
            </w:r>
          </w:p>
          <w:p w14:paraId="3F8CA6EE" w14:textId="6A1A6B89" w:rsidR="00425B6A" w:rsidRDefault="00425B6A" w:rsidP="00DD58AC">
            <w:pPr>
              <w:jc w:val="both"/>
              <w:rPr>
                <w:b/>
                <w:bCs/>
                <w:lang w:val="lv-LV"/>
              </w:rPr>
            </w:pPr>
            <w:r>
              <w:rPr>
                <w:bCs/>
                <w:lang w:val="lv-LV"/>
              </w:rPr>
              <w:t>V</w:t>
            </w:r>
            <w:r w:rsidR="00D20814">
              <w:rPr>
                <w:bCs/>
                <w:lang w:val="lv-LV"/>
              </w:rPr>
              <w:t>alsts uzraudzībā esošo dzīvnieku infekcijas slimību</w:t>
            </w:r>
            <w:r w:rsidR="000C7BBF">
              <w:rPr>
                <w:bCs/>
                <w:lang w:val="lv-LV"/>
              </w:rPr>
              <w:t xml:space="preserve"> saraksts</w:t>
            </w:r>
            <w:r w:rsidR="008B222C">
              <w:rPr>
                <w:bCs/>
                <w:lang w:val="lv-LV"/>
              </w:rPr>
              <w:t xml:space="preserve"> par kurām dzīvnieku īpašniekam tiek maksāta zaudējumu kompensācija ir noteikts Veterinārmedicīnas likuma </w:t>
            </w:r>
            <w:proofErr w:type="gramStart"/>
            <w:r w:rsidR="008B222C">
              <w:rPr>
                <w:bCs/>
                <w:lang w:val="lv-LV"/>
              </w:rPr>
              <w:t>38.panta</w:t>
            </w:r>
            <w:proofErr w:type="gramEnd"/>
            <w:r w:rsidR="008B222C">
              <w:rPr>
                <w:bCs/>
                <w:lang w:val="lv-LV"/>
              </w:rPr>
              <w:t xml:space="preserve"> pirmajā daļā, bet epizootiju saraksts atsevišķā normatīvajā aktā nav izdalīts. </w:t>
            </w:r>
            <w:r w:rsidR="00EE0288">
              <w:rPr>
                <w:bCs/>
                <w:lang w:val="lv-LV"/>
              </w:rPr>
              <w:t xml:space="preserve">Infekcijas slimības, kuras ir definētas kā epizootijas, ir nosauktas normatīvajos aktos, kas </w:t>
            </w:r>
            <w:r w:rsidR="0040507A">
              <w:rPr>
                <w:bCs/>
                <w:lang w:val="lv-LV"/>
              </w:rPr>
              <w:t>nosaka epizootiju</w:t>
            </w:r>
            <w:r w:rsidR="00EE0288">
              <w:rPr>
                <w:bCs/>
                <w:lang w:val="lv-LV"/>
              </w:rPr>
              <w:t xml:space="preserve"> uzliesmojuma likvidēšanas un draudu novēršanas kārtību</w:t>
            </w:r>
            <w:r w:rsidRPr="00425B6A">
              <w:rPr>
                <w:bCs/>
                <w:lang w:val="lv-LV"/>
              </w:rPr>
              <w:t>.</w:t>
            </w:r>
            <w:r>
              <w:rPr>
                <w:b/>
                <w:bCs/>
                <w:lang w:val="lv-LV"/>
              </w:rPr>
              <w:t xml:space="preserve"> </w:t>
            </w:r>
          </w:p>
          <w:p w14:paraId="3B797815" w14:textId="6F868223" w:rsidR="00873B25" w:rsidRDefault="00EE0288" w:rsidP="00DD58AC">
            <w:pPr>
              <w:jc w:val="both"/>
              <w:rPr>
                <w:bCs/>
                <w:lang w:val="lv-LV"/>
              </w:rPr>
            </w:pPr>
            <w:r>
              <w:rPr>
                <w:bCs/>
                <w:lang w:val="lv-LV"/>
              </w:rPr>
              <w:t>Līdz ar to, i</w:t>
            </w:r>
            <w:r w:rsidR="00873B25">
              <w:rPr>
                <w:bCs/>
                <w:lang w:val="lv-LV"/>
              </w:rPr>
              <w:t>zvērtējot noteikumos Nr.177 noteikto</w:t>
            </w:r>
            <w:r w:rsidR="009A5F8B">
              <w:rPr>
                <w:bCs/>
                <w:lang w:val="lv-LV"/>
              </w:rPr>
              <w:t xml:space="preserve"> </w:t>
            </w:r>
            <w:proofErr w:type="gramStart"/>
            <w:r w:rsidR="009A5F8B">
              <w:rPr>
                <w:bCs/>
                <w:lang w:val="lv-LV"/>
              </w:rPr>
              <w:t>un</w:t>
            </w:r>
            <w:proofErr w:type="gramEnd"/>
            <w:r w:rsidR="009A5F8B">
              <w:rPr>
                <w:bCs/>
                <w:lang w:val="lv-LV"/>
              </w:rPr>
              <w:t xml:space="preserve"> </w:t>
            </w:r>
            <w:r w:rsidR="000C7BBF">
              <w:rPr>
                <w:bCs/>
                <w:lang w:val="lv-LV"/>
              </w:rPr>
              <w:t>ie</w:t>
            </w:r>
            <w:r w:rsidR="009A5F8B">
              <w:rPr>
                <w:bCs/>
                <w:lang w:val="lv-LV"/>
              </w:rPr>
              <w:t>vēr</w:t>
            </w:r>
            <w:r w:rsidR="000C7BBF">
              <w:rPr>
                <w:bCs/>
                <w:lang w:val="lv-LV"/>
              </w:rPr>
              <w:t>ojot</w:t>
            </w:r>
            <w:r w:rsidR="009A5F8B">
              <w:rPr>
                <w:bCs/>
                <w:lang w:val="lv-LV"/>
              </w:rPr>
              <w:t xml:space="preserve"> grozījumus</w:t>
            </w:r>
            <w:r w:rsidR="00873B25">
              <w:rPr>
                <w:bCs/>
                <w:lang w:val="lv-LV"/>
              </w:rPr>
              <w:t xml:space="preserve"> Veterinārmedicīnas likumā, </w:t>
            </w:r>
            <w:r>
              <w:rPr>
                <w:bCs/>
                <w:lang w:val="lv-LV"/>
              </w:rPr>
              <w:t xml:space="preserve">noteikumu projektā </w:t>
            </w:r>
            <w:r w:rsidR="009A5F8B">
              <w:rPr>
                <w:bCs/>
                <w:lang w:val="lv-LV"/>
              </w:rPr>
              <w:t>jāno</w:t>
            </w:r>
            <w:r w:rsidR="004D653E">
              <w:rPr>
                <w:bCs/>
                <w:lang w:val="lv-LV"/>
              </w:rPr>
              <w:t>saka</w:t>
            </w:r>
            <w:r w:rsidR="00873B25">
              <w:rPr>
                <w:bCs/>
                <w:lang w:val="lv-LV"/>
              </w:rPr>
              <w:t>:</w:t>
            </w:r>
          </w:p>
          <w:p w14:paraId="3E009944" w14:textId="77777777" w:rsidR="00873B25" w:rsidRDefault="00873B25" w:rsidP="00DD58AC">
            <w:pPr>
              <w:jc w:val="both"/>
              <w:rPr>
                <w:bCs/>
                <w:lang w:val="lv-LV"/>
              </w:rPr>
            </w:pPr>
            <w:r>
              <w:rPr>
                <w:bCs/>
                <w:lang w:val="lv-LV"/>
              </w:rPr>
              <w:t>1)</w:t>
            </w:r>
            <w:r w:rsidR="009A5F8B">
              <w:rPr>
                <w:bCs/>
                <w:lang w:val="lv-LV"/>
              </w:rPr>
              <w:t xml:space="preserve"> zaudējumu kompensācijas apmēra samazināšana</w:t>
            </w:r>
            <w:r>
              <w:rPr>
                <w:bCs/>
                <w:lang w:val="lv-LV"/>
              </w:rPr>
              <w:t xml:space="preserve"> par govju enzootiskās leikozes apkarošanas laikā radītajiem zaudējumiem;</w:t>
            </w:r>
          </w:p>
          <w:p w14:paraId="3804A52A" w14:textId="4050943A" w:rsidR="00C0572C" w:rsidRDefault="00C0572C" w:rsidP="00DD58AC">
            <w:pPr>
              <w:jc w:val="both"/>
              <w:rPr>
                <w:bCs/>
                <w:lang w:val="lv-LV"/>
              </w:rPr>
            </w:pPr>
            <w:r>
              <w:rPr>
                <w:bCs/>
                <w:lang w:val="lv-LV"/>
              </w:rPr>
              <w:t xml:space="preserve">2) zaudējumu kompensācijas </w:t>
            </w:r>
            <w:r w:rsidR="009A5F8B">
              <w:rPr>
                <w:bCs/>
                <w:lang w:val="lv-LV"/>
              </w:rPr>
              <w:t>apmērs un tā samazināšana par iznīcinātajām bišu saimēm, ja š</w:t>
            </w:r>
            <w:r w:rsidR="000C7BBF">
              <w:rPr>
                <w:bCs/>
                <w:lang w:val="lv-LV"/>
              </w:rPr>
              <w:t>īs</w:t>
            </w:r>
            <w:r w:rsidR="009A5F8B">
              <w:rPr>
                <w:bCs/>
                <w:lang w:val="lv-LV"/>
              </w:rPr>
              <w:t xml:space="preserve"> saim</w:t>
            </w:r>
            <w:r w:rsidR="000C7BBF">
              <w:rPr>
                <w:bCs/>
                <w:lang w:val="lv-LV"/>
              </w:rPr>
              <w:t>es tiek</w:t>
            </w:r>
            <w:r w:rsidR="009A5F8B">
              <w:rPr>
                <w:bCs/>
                <w:lang w:val="lv-LV"/>
              </w:rPr>
              <w:t xml:space="preserve"> iznīcinā</w:t>
            </w:r>
            <w:r w:rsidR="000C7BBF">
              <w:rPr>
                <w:bCs/>
                <w:lang w:val="lv-LV"/>
              </w:rPr>
              <w:t>tas</w:t>
            </w:r>
            <w:r w:rsidR="009A5F8B">
              <w:rPr>
                <w:bCs/>
                <w:lang w:val="lv-LV"/>
              </w:rPr>
              <w:t xml:space="preserve"> Amerikas peru puves apkarošanas </w:t>
            </w:r>
            <w:r w:rsidR="000C7BBF">
              <w:rPr>
                <w:bCs/>
                <w:lang w:val="lv-LV"/>
              </w:rPr>
              <w:t>laikā</w:t>
            </w:r>
            <w:r w:rsidR="00EC0920">
              <w:rPr>
                <w:bCs/>
                <w:lang w:val="lv-LV"/>
              </w:rPr>
              <w:t>.</w:t>
            </w:r>
          </w:p>
          <w:p w14:paraId="2540FF78" w14:textId="13D68E4E" w:rsidR="00DD58AC" w:rsidRPr="009A5F8B" w:rsidRDefault="009A5F8B" w:rsidP="000C7BBF">
            <w:pPr>
              <w:jc w:val="both"/>
              <w:rPr>
                <w:bCs/>
                <w:lang w:val="lv-LV"/>
              </w:rPr>
            </w:pPr>
            <w:r>
              <w:rPr>
                <w:bCs/>
                <w:lang w:val="lv-LV"/>
              </w:rPr>
              <w:t>Izvērtējot Veterinārmedicīnas likumā doto pilnvarojumu Ministru kabinetam noteikt zaudējumu kompensāciju par atsevišķām pozīcijām, kā a</w:t>
            </w:r>
            <w:r w:rsidR="00016C82">
              <w:rPr>
                <w:bCs/>
                <w:lang w:val="lv-LV"/>
              </w:rPr>
              <w:t>rī</w:t>
            </w:r>
            <w:r>
              <w:rPr>
                <w:bCs/>
                <w:lang w:val="lv-LV"/>
              </w:rPr>
              <w:t xml:space="preserve"> noteikumos Nr.177 </w:t>
            </w:r>
            <w:r w:rsidR="000C7BBF">
              <w:rPr>
                <w:bCs/>
                <w:lang w:val="lv-LV"/>
              </w:rPr>
              <w:t>ietver</w:t>
            </w:r>
            <w:r>
              <w:rPr>
                <w:bCs/>
                <w:lang w:val="lv-LV"/>
              </w:rPr>
              <w:t>to</w:t>
            </w:r>
            <w:proofErr w:type="gramStart"/>
            <w:r>
              <w:rPr>
                <w:bCs/>
                <w:lang w:val="lv-LV"/>
              </w:rPr>
              <w:t xml:space="preserve">  </w:t>
            </w:r>
            <w:proofErr w:type="gramEnd"/>
            <w:r>
              <w:rPr>
                <w:bCs/>
                <w:lang w:val="lv-LV"/>
              </w:rPr>
              <w:t>prasību atlīdzināt zaudējumus par iznīcinātajām pārtikas olām, noteikumus Nr.177</w:t>
            </w:r>
            <w:r w:rsidR="000C7BBF">
              <w:rPr>
                <w:bCs/>
                <w:lang w:val="lv-LV"/>
              </w:rPr>
              <w:t xml:space="preserve"> nepieciešams papildināt</w:t>
            </w:r>
            <w:r>
              <w:rPr>
                <w:bCs/>
                <w:lang w:val="lv-LV"/>
              </w:rPr>
              <w:t xml:space="preserve">, nosakot zaudējumu kompensācijas apmēru par iznīcinātajām vistu un paipalu pārtikas olām </w:t>
            </w:r>
            <w:r w:rsidR="000C7BBF">
              <w:rPr>
                <w:bCs/>
                <w:lang w:val="lv-LV"/>
              </w:rPr>
              <w:t xml:space="preserve">gadījumos, kad </w:t>
            </w:r>
            <w:r>
              <w:rPr>
                <w:bCs/>
                <w:lang w:val="lv-LV"/>
              </w:rPr>
              <w:t>vistu vai paipalu ganāmpulkā</w:t>
            </w:r>
            <w:r w:rsidR="000C7BBF">
              <w:rPr>
                <w:bCs/>
                <w:lang w:val="lv-LV"/>
              </w:rPr>
              <w:t xml:space="preserve"> konstatēts atsevišķs</w:t>
            </w:r>
            <w:r w:rsidR="00835154">
              <w:rPr>
                <w:bCs/>
                <w:lang w:val="lv-LV"/>
              </w:rPr>
              <w:t xml:space="preserve"> salmonelozes</w:t>
            </w:r>
            <w:r w:rsidR="000C7BBF">
              <w:rPr>
                <w:bCs/>
                <w:lang w:val="lv-LV"/>
              </w:rPr>
              <w:t xml:space="preserve"> uzliesmojums</w:t>
            </w:r>
            <w:r>
              <w:rPr>
                <w:bCs/>
                <w:lang w:val="lv-LV"/>
              </w:rPr>
              <w:t>.</w:t>
            </w:r>
          </w:p>
        </w:tc>
      </w:tr>
      <w:tr w:rsidR="005D73DE" w:rsidRPr="009E2709" w14:paraId="1C32D868" w14:textId="77777777" w:rsidTr="00C21DCA">
        <w:tc>
          <w:tcPr>
            <w:tcW w:w="250" w:type="pct"/>
          </w:tcPr>
          <w:p w14:paraId="05D57087" w14:textId="767AE5E8" w:rsidR="00A162FE" w:rsidRPr="009E2709" w:rsidRDefault="00A162FE" w:rsidP="00C21DCA">
            <w:pPr>
              <w:jc w:val="center"/>
              <w:rPr>
                <w:lang w:val="lv-LV" w:eastAsia="lv-LV"/>
              </w:rPr>
            </w:pPr>
            <w:r w:rsidRPr="009E2709">
              <w:rPr>
                <w:lang w:val="lv-LV" w:eastAsia="lv-LV"/>
              </w:rPr>
              <w:lastRenderedPageBreak/>
              <w:t>3.</w:t>
            </w:r>
          </w:p>
        </w:tc>
        <w:tc>
          <w:tcPr>
            <w:tcW w:w="1397" w:type="pct"/>
          </w:tcPr>
          <w:p w14:paraId="684A94DA" w14:textId="77777777" w:rsidR="00A162FE" w:rsidRPr="009E2709" w:rsidRDefault="006A073E" w:rsidP="005D73DE">
            <w:pPr>
              <w:jc w:val="both"/>
              <w:rPr>
                <w:lang w:val="lv-LV" w:eastAsia="lv-LV"/>
              </w:rPr>
            </w:pPr>
            <w:r w:rsidRPr="009E2709">
              <w:rPr>
                <w:lang w:val="lv-LV" w:eastAsia="lv-LV"/>
              </w:rPr>
              <w:t>Projekta izstrādē iesaistītās institūcijas</w:t>
            </w:r>
          </w:p>
        </w:tc>
        <w:tc>
          <w:tcPr>
            <w:tcW w:w="3353" w:type="pct"/>
          </w:tcPr>
          <w:p w14:paraId="103D56AD" w14:textId="77777777" w:rsidR="00A162FE" w:rsidRPr="009E2709" w:rsidRDefault="00A83F5B" w:rsidP="00994BEB">
            <w:pPr>
              <w:jc w:val="both"/>
              <w:rPr>
                <w:highlight w:val="yellow"/>
                <w:lang w:val="lv-LV" w:eastAsia="lv-LV"/>
              </w:rPr>
            </w:pPr>
            <w:r w:rsidRPr="00A83F5B">
              <w:rPr>
                <w:lang w:val="lv-LV" w:eastAsia="lv-LV"/>
              </w:rPr>
              <w:t>Pārtikas un veterinārais dienests, Lauku atbalsta dienests</w:t>
            </w:r>
            <w:r>
              <w:rPr>
                <w:lang w:val="lv-LV" w:eastAsia="lv-LV"/>
              </w:rPr>
              <w:t>.</w:t>
            </w:r>
          </w:p>
        </w:tc>
      </w:tr>
      <w:tr w:rsidR="005D73DE" w:rsidRPr="00EA14C4" w14:paraId="4D8CBF62" w14:textId="77777777" w:rsidTr="00C21DCA">
        <w:tc>
          <w:tcPr>
            <w:tcW w:w="250" w:type="pct"/>
          </w:tcPr>
          <w:p w14:paraId="65A4D20A" w14:textId="77777777" w:rsidR="00A162FE" w:rsidRPr="009E2709" w:rsidRDefault="00A162FE" w:rsidP="00C21DCA">
            <w:pPr>
              <w:jc w:val="center"/>
              <w:rPr>
                <w:lang w:val="lv-LV" w:eastAsia="lv-LV"/>
              </w:rPr>
            </w:pPr>
            <w:r w:rsidRPr="009E2709">
              <w:rPr>
                <w:lang w:val="lv-LV" w:eastAsia="lv-LV"/>
              </w:rPr>
              <w:t>4.</w:t>
            </w:r>
          </w:p>
        </w:tc>
        <w:tc>
          <w:tcPr>
            <w:tcW w:w="1397" w:type="pct"/>
          </w:tcPr>
          <w:p w14:paraId="7F1AB5AD" w14:textId="77777777" w:rsidR="00A162FE" w:rsidRPr="009E2709" w:rsidRDefault="006A073E" w:rsidP="005D73DE">
            <w:pPr>
              <w:jc w:val="both"/>
              <w:rPr>
                <w:lang w:val="lv-LV" w:eastAsia="lv-LV"/>
              </w:rPr>
            </w:pPr>
            <w:r w:rsidRPr="009E2709">
              <w:rPr>
                <w:lang w:val="lv-LV" w:eastAsia="lv-LV"/>
              </w:rPr>
              <w:t>Cita informācija</w:t>
            </w:r>
          </w:p>
        </w:tc>
        <w:tc>
          <w:tcPr>
            <w:tcW w:w="3353" w:type="pct"/>
          </w:tcPr>
          <w:p w14:paraId="3EB8AB34" w14:textId="276F9250" w:rsidR="00A162FE" w:rsidRPr="009E2709" w:rsidRDefault="00C66C13" w:rsidP="001770A2">
            <w:pPr>
              <w:jc w:val="both"/>
              <w:rPr>
                <w:highlight w:val="yellow"/>
                <w:lang w:val="lv-LV"/>
              </w:rPr>
            </w:pPr>
            <w:r>
              <w:rPr>
                <w:lang w:val="lv-LV"/>
              </w:rPr>
              <w:t>Saskaņā ar biškopības biedrības informāciju, vienas bišu saimes vērtība jūlijā ir aprēķināta sekojoši: ņemot vērā, ka vasaras periodā bišu stropā ir 14 k</w:t>
            </w:r>
            <w:r w:rsidR="001770A2">
              <w:rPr>
                <w:lang w:val="lv-LV"/>
              </w:rPr>
              <w:t xml:space="preserve">āres, bet </w:t>
            </w:r>
            <w:r>
              <w:rPr>
                <w:lang w:val="lv-LV"/>
              </w:rPr>
              <w:t>vienas kāres vērt</w:t>
            </w:r>
            <w:r w:rsidR="001770A2">
              <w:rPr>
                <w:lang w:val="lv-LV"/>
              </w:rPr>
              <w:t>ība ir 12,806 eiro</w:t>
            </w:r>
            <w:r>
              <w:rPr>
                <w:lang w:val="lv-LV"/>
              </w:rPr>
              <w:t xml:space="preserve">, tad vienas saimes </w:t>
            </w:r>
            <w:r w:rsidR="001770A2">
              <w:rPr>
                <w:lang w:val="lv-LV"/>
              </w:rPr>
              <w:t>aptuvenā</w:t>
            </w:r>
            <w:r>
              <w:rPr>
                <w:lang w:val="lv-LV"/>
              </w:rPr>
              <w:t xml:space="preserve"> </w:t>
            </w:r>
            <w:r w:rsidR="001770A2">
              <w:rPr>
                <w:lang w:val="lv-LV"/>
              </w:rPr>
              <w:t xml:space="preserve">vērtība </w:t>
            </w:r>
            <w:r>
              <w:rPr>
                <w:lang w:val="lv-LV"/>
              </w:rPr>
              <w:t>ir 179,28 eiro</w:t>
            </w:r>
            <w:r w:rsidR="00A83F5B" w:rsidRPr="00A83F5B">
              <w:rPr>
                <w:lang w:val="lv-LV"/>
              </w:rPr>
              <w:t>.</w:t>
            </w:r>
            <w:r>
              <w:rPr>
                <w:lang w:val="lv-LV"/>
              </w:rPr>
              <w:t xml:space="preserve"> Tā kā Veterinārmedicīnas likum</w:t>
            </w:r>
            <w:r w:rsidR="001770A2">
              <w:rPr>
                <w:lang w:val="lv-LV"/>
              </w:rPr>
              <w:t xml:space="preserve">a </w:t>
            </w:r>
            <w:proofErr w:type="gramStart"/>
            <w:r w:rsidR="001770A2">
              <w:rPr>
                <w:lang w:val="lv-LV"/>
              </w:rPr>
              <w:t>38.panta</w:t>
            </w:r>
            <w:proofErr w:type="gramEnd"/>
            <w:r w:rsidR="001770A2">
              <w:rPr>
                <w:lang w:val="lv-LV"/>
              </w:rPr>
              <w:t xml:space="preserve"> pirmās daļas 5.punkts paredz kompensēt 50% apmērā no bišu saimes vērtības, tad noteikumu projektā noteikts kompensācijas apmērs </w:t>
            </w:r>
            <w:r w:rsidR="001770A2" w:rsidRPr="001770A2">
              <w:rPr>
                <w:lang w:val="lv-LV"/>
              </w:rPr>
              <w:t xml:space="preserve">89,64 </w:t>
            </w:r>
            <w:r w:rsidR="001770A2">
              <w:rPr>
                <w:lang w:val="lv-LV"/>
              </w:rPr>
              <w:t>eiro par vienu bišu saimi. Šis aprēķins veikts vadoties no tā, ja bišu dravas īpašnieks neiepērk bišu saimes. Ja bišu dravas īpašnieks iepērk bišu saimes, tad kompensācijas saņemšanai attiecīgi var uzrādīt pirkuma dokumentu, kurā norādītā summa var atšķirties no aptuvenajiem aprēķiniem.</w:t>
            </w:r>
            <w:r>
              <w:rPr>
                <w:lang w:val="lv-LV"/>
              </w:rPr>
              <w:t xml:space="preserve"> </w:t>
            </w:r>
          </w:p>
        </w:tc>
      </w:tr>
    </w:tbl>
    <w:p w14:paraId="2B96F61C" w14:textId="77777777" w:rsidR="00C21DCA" w:rsidRPr="009E2709" w:rsidRDefault="00C21DCA">
      <w:pPr>
        <w:rPr>
          <w:lang w:val="lv-LV"/>
        </w:rPr>
      </w:pPr>
    </w:p>
    <w:tbl>
      <w:tblPr>
        <w:tblW w:w="5046"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5"/>
        <w:gridCol w:w="2467"/>
        <w:gridCol w:w="6146"/>
      </w:tblGrid>
      <w:tr w:rsidR="005D73DE" w:rsidRPr="00EA14C4" w14:paraId="2AADFA7E" w14:textId="77777777" w:rsidTr="00B76A37">
        <w:tc>
          <w:tcPr>
            <w:tcW w:w="5000" w:type="pct"/>
            <w:gridSpan w:val="3"/>
            <w:tcBorders>
              <w:top w:val="outset" w:sz="6" w:space="0" w:color="auto"/>
              <w:left w:val="outset" w:sz="6" w:space="0" w:color="auto"/>
              <w:bottom w:val="outset" w:sz="6" w:space="0" w:color="auto"/>
              <w:right w:val="outset" w:sz="6" w:space="0" w:color="auto"/>
            </w:tcBorders>
          </w:tcPr>
          <w:p w14:paraId="596C4C0A" w14:textId="77777777" w:rsidR="008F3459" w:rsidRPr="007E64B0" w:rsidRDefault="008F3459" w:rsidP="005D73DE">
            <w:pPr>
              <w:jc w:val="center"/>
              <w:rPr>
                <w:b/>
                <w:lang w:val="lv-LV"/>
              </w:rPr>
            </w:pPr>
            <w:r w:rsidRPr="007E64B0">
              <w:rPr>
                <w:b/>
                <w:lang w:val="lv-LV"/>
              </w:rPr>
              <w:t>II. Tiesību akta projekta ietekme uz sabiedrību</w:t>
            </w:r>
            <w:r w:rsidR="00D533EA" w:rsidRPr="007E64B0">
              <w:rPr>
                <w:b/>
                <w:lang w:val="lv-LV"/>
              </w:rPr>
              <w:t>,</w:t>
            </w:r>
            <w:r w:rsidR="00D533EA" w:rsidRPr="007E64B0">
              <w:rPr>
                <w:b/>
                <w:bCs/>
                <w:lang w:val="lv-LV"/>
              </w:rPr>
              <w:t xml:space="preserve"> tautsaimniecības attīstību un administratīvo slogu</w:t>
            </w:r>
          </w:p>
        </w:tc>
      </w:tr>
      <w:tr w:rsidR="005D73DE" w:rsidRPr="0086207D" w14:paraId="0496BF11" w14:textId="77777777" w:rsidTr="00B76A37">
        <w:tc>
          <w:tcPr>
            <w:tcW w:w="287" w:type="pct"/>
            <w:tcBorders>
              <w:top w:val="outset" w:sz="6" w:space="0" w:color="auto"/>
              <w:left w:val="outset" w:sz="6" w:space="0" w:color="auto"/>
              <w:right w:val="outset" w:sz="6" w:space="0" w:color="auto"/>
            </w:tcBorders>
          </w:tcPr>
          <w:p w14:paraId="6F6F8BF6" w14:textId="77777777" w:rsidR="00BE26B5" w:rsidRPr="009E2709" w:rsidRDefault="00BE26B5" w:rsidP="00C21DCA">
            <w:pPr>
              <w:jc w:val="center"/>
              <w:rPr>
                <w:lang w:val="lv-LV"/>
              </w:rPr>
            </w:pPr>
            <w:r w:rsidRPr="009E2709">
              <w:rPr>
                <w:lang w:val="lv-LV"/>
              </w:rPr>
              <w:lastRenderedPageBreak/>
              <w:t>1.</w:t>
            </w:r>
          </w:p>
        </w:tc>
        <w:tc>
          <w:tcPr>
            <w:tcW w:w="1350" w:type="pct"/>
            <w:tcBorders>
              <w:top w:val="outset" w:sz="6" w:space="0" w:color="auto"/>
              <w:left w:val="outset" w:sz="6" w:space="0" w:color="auto"/>
              <w:right w:val="outset" w:sz="6" w:space="0" w:color="auto"/>
            </w:tcBorders>
          </w:tcPr>
          <w:p w14:paraId="2559548E" w14:textId="77777777" w:rsidR="00BE26B5" w:rsidRPr="009E2709" w:rsidRDefault="00BE26B5" w:rsidP="00C21DCA">
            <w:pPr>
              <w:jc w:val="both"/>
              <w:rPr>
                <w:lang w:val="lv-LV"/>
              </w:rPr>
            </w:pPr>
            <w:r w:rsidRPr="009E2709">
              <w:rPr>
                <w:lang w:val="lv-LV"/>
              </w:rPr>
              <w:t>Sabiedrības mērķgrupa</w:t>
            </w:r>
            <w:r w:rsidR="00BA3E1C" w:rsidRPr="009E2709">
              <w:rPr>
                <w:lang w:val="lv-LV"/>
              </w:rPr>
              <w:t>s, kuras tiesiskais regulējums ietekmē vai varētu ietekmēt</w:t>
            </w:r>
          </w:p>
        </w:tc>
        <w:tc>
          <w:tcPr>
            <w:tcW w:w="3363" w:type="pct"/>
            <w:tcBorders>
              <w:top w:val="outset" w:sz="6" w:space="0" w:color="auto"/>
              <w:left w:val="outset" w:sz="6" w:space="0" w:color="auto"/>
              <w:right w:val="outset" w:sz="6" w:space="0" w:color="auto"/>
            </w:tcBorders>
          </w:tcPr>
          <w:p w14:paraId="47D4E554" w14:textId="26F966E2" w:rsidR="00D74F7D" w:rsidRDefault="00D74F7D" w:rsidP="008D56FF">
            <w:pPr>
              <w:jc w:val="both"/>
              <w:rPr>
                <w:lang w:val="lv-LV"/>
              </w:rPr>
            </w:pPr>
            <w:r>
              <w:rPr>
                <w:lang w:val="lv-LV"/>
              </w:rPr>
              <w:t>Tiesību akta projekta regulējums attiecas uz govju, aitu un kazu sugas dzīvnieku īpašniekiem, kā arī uz mājputnu un bišu saimju īpašniekiem.</w:t>
            </w:r>
          </w:p>
          <w:p w14:paraId="6F0D8C8C" w14:textId="4D6EB5BD" w:rsidR="008D56FF" w:rsidRPr="008D56FF" w:rsidRDefault="000C7BBF" w:rsidP="008D56FF">
            <w:pPr>
              <w:jc w:val="both"/>
              <w:rPr>
                <w:lang w:val="lv-LV"/>
              </w:rPr>
            </w:pPr>
            <w:r>
              <w:rPr>
                <w:lang w:val="lv-LV"/>
              </w:rPr>
              <w:t xml:space="preserve">Pēc </w:t>
            </w:r>
            <w:r w:rsidR="008D56FF" w:rsidRPr="008D56FF">
              <w:rPr>
                <w:lang w:val="lv-LV"/>
              </w:rPr>
              <w:t>Lauksaimniecības datu centra tīmekļa vietnē pieejam</w:t>
            </w:r>
            <w:r>
              <w:rPr>
                <w:lang w:val="lv-LV"/>
              </w:rPr>
              <w:t>ās</w:t>
            </w:r>
            <w:r w:rsidR="008D56FF" w:rsidRPr="008D56FF">
              <w:rPr>
                <w:lang w:val="lv-LV"/>
              </w:rPr>
              <w:t xml:space="preserve"> informācij</w:t>
            </w:r>
            <w:r>
              <w:rPr>
                <w:lang w:val="lv-LV"/>
              </w:rPr>
              <w:t>as,</w:t>
            </w:r>
            <w:r w:rsidR="008D56FF" w:rsidRPr="008D56FF">
              <w:rPr>
                <w:lang w:val="lv-LV"/>
              </w:rPr>
              <w:t xml:space="preserve"> Latvijā </w:t>
            </w:r>
            <w:proofErr w:type="gramStart"/>
            <w:r w:rsidR="008D56FF" w:rsidRPr="008D56FF">
              <w:rPr>
                <w:lang w:val="lv-LV"/>
              </w:rPr>
              <w:t>2014.gada</w:t>
            </w:r>
            <w:proofErr w:type="gramEnd"/>
            <w:r w:rsidR="008D56FF" w:rsidRPr="008D56FF">
              <w:rPr>
                <w:lang w:val="lv-LV"/>
              </w:rPr>
              <w:t xml:space="preserve"> 1.janvārī bija:</w:t>
            </w:r>
          </w:p>
          <w:p w14:paraId="75D5C334" w14:textId="77777777" w:rsidR="008D56FF" w:rsidRPr="008D56FF" w:rsidRDefault="008D56FF" w:rsidP="008D56FF">
            <w:pPr>
              <w:jc w:val="both"/>
              <w:rPr>
                <w:lang w:val="lv-LV"/>
              </w:rPr>
            </w:pPr>
            <w:r w:rsidRPr="008D56FF">
              <w:rPr>
                <w:lang w:val="lv-LV"/>
              </w:rPr>
              <w:t>1) govju sugas dzīvnieku īpašnieki – 30 568;</w:t>
            </w:r>
            <w:proofErr w:type="gramStart"/>
            <w:r w:rsidRPr="008D56FF">
              <w:rPr>
                <w:lang w:val="lv-LV"/>
              </w:rPr>
              <w:t xml:space="preserve">    </w:t>
            </w:r>
            <w:proofErr w:type="gramEnd"/>
          </w:p>
          <w:p w14:paraId="24AE94E8" w14:textId="77777777" w:rsidR="008D56FF" w:rsidRPr="008D56FF" w:rsidRDefault="008D56FF" w:rsidP="008D56FF">
            <w:pPr>
              <w:jc w:val="both"/>
              <w:rPr>
                <w:lang w:val="lv-LV"/>
              </w:rPr>
            </w:pPr>
            <w:r w:rsidRPr="008D56FF">
              <w:rPr>
                <w:lang w:val="lv-LV"/>
              </w:rPr>
              <w:t>2) aitu sugas dzīvnieku īpašnieki – 4333;</w:t>
            </w:r>
          </w:p>
          <w:p w14:paraId="58935B3A" w14:textId="77777777" w:rsidR="008D56FF" w:rsidRPr="008D56FF" w:rsidRDefault="008D56FF" w:rsidP="008D56FF">
            <w:pPr>
              <w:jc w:val="both"/>
              <w:rPr>
                <w:lang w:val="lv-LV"/>
              </w:rPr>
            </w:pPr>
            <w:r w:rsidRPr="008D56FF">
              <w:rPr>
                <w:lang w:val="lv-LV"/>
              </w:rPr>
              <w:t>3) kazu sugas dzīvnieku īpašnieki – 2832;</w:t>
            </w:r>
            <w:proofErr w:type="gramStart"/>
            <w:r w:rsidRPr="008D56FF">
              <w:rPr>
                <w:lang w:val="lv-LV"/>
              </w:rPr>
              <w:t xml:space="preserve">  </w:t>
            </w:r>
            <w:proofErr w:type="gramEnd"/>
          </w:p>
          <w:p w14:paraId="5FD06C45" w14:textId="7C876BF5" w:rsidR="008D56FF" w:rsidRPr="008D56FF" w:rsidRDefault="0086207D" w:rsidP="008D56FF">
            <w:pPr>
              <w:jc w:val="both"/>
              <w:rPr>
                <w:lang w:val="lv-LV"/>
              </w:rPr>
            </w:pPr>
            <w:r>
              <w:rPr>
                <w:lang w:val="lv-LV"/>
              </w:rPr>
              <w:t>4</w:t>
            </w:r>
            <w:r w:rsidR="008D56FF" w:rsidRPr="008D56FF">
              <w:rPr>
                <w:lang w:val="lv-LV"/>
              </w:rPr>
              <w:t>) mājputnu īpašnieki – 3485;</w:t>
            </w:r>
          </w:p>
          <w:p w14:paraId="252E8450" w14:textId="58CBA6CB" w:rsidR="008D56FF" w:rsidRPr="0086207D" w:rsidRDefault="0086207D" w:rsidP="000C7BBF">
            <w:pPr>
              <w:jc w:val="both"/>
              <w:rPr>
                <w:lang w:val="lv-LV"/>
              </w:rPr>
            </w:pPr>
            <w:r>
              <w:rPr>
                <w:lang w:val="lv-LV"/>
              </w:rPr>
              <w:t>5</w:t>
            </w:r>
            <w:r w:rsidR="00D20814">
              <w:rPr>
                <w:lang w:val="lv-LV"/>
              </w:rPr>
              <w:t>)</w:t>
            </w:r>
            <w:r w:rsidR="00D20814" w:rsidRPr="00D20814">
              <w:rPr>
                <w:lang w:val="lv-LV"/>
              </w:rPr>
              <w:t xml:space="preserve"> </w:t>
            </w:r>
            <w:r w:rsidR="00D20814">
              <w:rPr>
                <w:lang w:val="lv-LV"/>
              </w:rPr>
              <w:t>bišu saimju</w:t>
            </w:r>
            <w:r w:rsidR="00D20814" w:rsidRPr="00D20814">
              <w:rPr>
                <w:lang w:val="lv-LV"/>
              </w:rPr>
              <w:t xml:space="preserve"> īpašnieki – 3704</w:t>
            </w:r>
            <w:r w:rsidR="008D56FF" w:rsidRPr="008D56FF">
              <w:rPr>
                <w:lang w:val="lv-LV"/>
              </w:rPr>
              <w:t>.</w:t>
            </w:r>
          </w:p>
        </w:tc>
      </w:tr>
      <w:tr w:rsidR="005D73DE" w:rsidRPr="005B4048" w14:paraId="6C2DF9FC" w14:textId="77777777" w:rsidTr="00B76A37">
        <w:tc>
          <w:tcPr>
            <w:tcW w:w="287" w:type="pct"/>
            <w:tcBorders>
              <w:top w:val="outset" w:sz="6" w:space="0" w:color="auto"/>
              <w:left w:val="outset" w:sz="6" w:space="0" w:color="auto"/>
              <w:right w:val="outset" w:sz="6" w:space="0" w:color="auto"/>
            </w:tcBorders>
          </w:tcPr>
          <w:p w14:paraId="262CA606" w14:textId="77777777" w:rsidR="00BE26B5" w:rsidRPr="009E2709" w:rsidRDefault="00BE26B5" w:rsidP="005D73DE">
            <w:pPr>
              <w:jc w:val="center"/>
              <w:rPr>
                <w:lang w:val="lv-LV"/>
              </w:rPr>
            </w:pPr>
            <w:r w:rsidRPr="009E2709">
              <w:rPr>
                <w:lang w:val="lv-LV"/>
              </w:rPr>
              <w:t>2.</w:t>
            </w:r>
          </w:p>
        </w:tc>
        <w:tc>
          <w:tcPr>
            <w:tcW w:w="1350" w:type="pct"/>
            <w:tcBorders>
              <w:top w:val="outset" w:sz="6" w:space="0" w:color="auto"/>
              <w:left w:val="outset" w:sz="6" w:space="0" w:color="auto"/>
              <w:right w:val="outset" w:sz="6" w:space="0" w:color="auto"/>
            </w:tcBorders>
          </w:tcPr>
          <w:p w14:paraId="19EA0C86" w14:textId="77777777" w:rsidR="00BE26B5" w:rsidRPr="009E2709" w:rsidRDefault="00BA3E1C" w:rsidP="00C21DCA">
            <w:pPr>
              <w:widowControl w:val="0"/>
              <w:jc w:val="both"/>
              <w:rPr>
                <w:lang w:val="lv-LV"/>
              </w:rPr>
            </w:pPr>
            <w:r w:rsidRPr="009E2709">
              <w:rPr>
                <w:lang w:val="lv-LV"/>
              </w:rPr>
              <w:t>Tiesiskā regulējuma ietekme uz tautsaimniecību un administratīvo slogu</w:t>
            </w:r>
          </w:p>
        </w:tc>
        <w:tc>
          <w:tcPr>
            <w:tcW w:w="3363" w:type="pct"/>
            <w:tcBorders>
              <w:top w:val="outset" w:sz="6" w:space="0" w:color="auto"/>
              <w:left w:val="outset" w:sz="6" w:space="0" w:color="auto"/>
              <w:right w:val="outset" w:sz="6" w:space="0" w:color="auto"/>
            </w:tcBorders>
          </w:tcPr>
          <w:p w14:paraId="42EF2A13" w14:textId="77777777" w:rsidR="00BE26B5" w:rsidRPr="009E2709" w:rsidRDefault="003A6A45" w:rsidP="005D73DE">
            <w:pPr>
              <w:widowControl w:val="0"/>
              <w:jc w:val="both"/>
              <w:rPr>
                <w:lang w:val="lv-LV"/>
              </w:rPr>
            </w:pPr>
            <w:r>
              <w:rPr>
                <w:lang w:val="lv-LV"/>
              </w:rPr>
              <w:t>Noteikumu projekts šo jomu neskar.</w:t>
            </w:r>
          </w:p>
        </w:tc>
      </w:tr>
      <w:tr w:rsidR="005D73DE" w:rsidRPr="005B4048" w14:paraId="060C73A6" w14:textId="77777777" w:rsidTr="00B76A37">
        <w:tc>
          <w:tcPr>
            <w:tcW w:w="287" w:type="pct"/>
            <w:tcBorders>
              <w:top w:val="outset" w:sz="6" w:space="0" w:color="auto"/>
              <w:left w:val="outset" w:sz="6" w:space="0" w:color="auto"/>
              <w:right w:val="outset" w:sz="6" w:space="0" w:color="auto"/>
            </w:tcBorders>
          </w:tcPr>
          <w:p w14:paraId="3ADC25A5" w14:textId="77777777" w:rsidR="00BE26B5" w:rsidRPr="009E2709" w:rsidRDefault="00BE26B5" w:rsidP="005D73DE">
            <w:pPr>
              <w:pStyle w:val="Paraststmeklis"/>
              <w:spacing w:before="0" w:beforeAutospacing="0" w:after="0" w:afterAutospacing="0"/>
              <w:rPr>
                <w:lang w:val="lv-LV"/>
              </w:rPr>
            </w:pPr>
            <w:r w:rsidRPr="009E2709">
              <w:rPr>
                <w:lang w:val="lv-LV"/>
              </w:rPr>
              <w:t>3.</w:t>
            </w:r>
          </w:p>
        </w:tc>
        <w:tc>
          <w:tcPr>
            <w:tcW w:w="1350" w:type="pct"/>
            <w:tcBorders>
              <w:top w:val="outset" w:sz="6" w:space="0" w:color="auto"/>
              <w:left w:val="outset" w:sz="6" w:space="0" w:color="auto"/>
              <w:right w:val="outset" w:sz="6" w:space="0" w:color="auto"/>
            </w:tcBorders>
          </w:tcPr>
          <w:p w14:paraId="2A9CF067" w14:textId="77777777" w:rsidR="00BE26B5" w:rsidRPr="009E2709" w:rsidRDefault="00153C68" w:rsidP="00C21DCA">
            <w:pPr>
              <w:pStyle w:val="Paraststmeklis"/>
              <w:spacing w:before="0" w:beforeAutospacing="0" w:after="0" w:afterAutospacing="0"/>
              <w:jc w:val="both"/>
              <w:rPr>
                <w:lang w:val="lv-LV"/>
              </w:rPr>
            </w:pPr>
            <w:r w:rsidRPr="009E2709">
              <w:rPr>
                <w:lang w:val="lv-LV"/>
              </w:rPr>
              <w:t>Administratīvo izmaksu monetārs novērtējums</w:t>
            </w:r>
          </w:p>
        </w:tc>
        <w:tc>
          <w:tcPr>
            <w:tcW w:w="3363" w:type="pct"/>
            <w:tcBorders>
              <w:top w:val="outset" w:sz="6" w:space="0" w:color="auto"/>
              <w:left w:val="outset" w:sz="6" w:space="0" w:color="auto"/>
              <w:right w:val="outset" w:sz="6" w:space="0" w:color="auto"/>
            </w:tcBorders>
          </w:tcPr>
          <w:p w14:paraId="61BF6181" w14:textId="77777777" w:rsidR="002C59C1" w:rsidRPr="009E2709" w:rsidRDefault="00B76A37" w:rsidP="005D73DE">
            <w:pPr>
              <w:jc w:val="both"/>
              <w:rPr>
                <w:lang w:val="lv-LV"/>
              </w:rPr>
            </w:pPr>
            <w:r w:rsidRPr="00B76A37">
              <w:rPr>
                <w:lang w:val="lv-LV"/>
              </w:rPr>
              <w:t>Noteikumu projekts šo jomu neskar.</w:t>
            </w:r>
          </w:p>
        </w:tc>
      </w:tr>
      <w:tr w:rsidR="005D73DE" w:rsidRPr="009E2709" w14:paraId="7EE6D5C3" w14:textId="77777777" w:rsidTr="00B76A37">
        <w:tc>
          <w:tcPr>
            <w:tcW w:w="287" w:type="pct"/>
            <w:tcBorders>
              <w:top w:val="outset" w:sz="6" w:space="0" w:color="auto"/>
              <w:left w:val="outset" w:sz="6" w:space="0" w:color="auto"/>
              <w:right w:val="outset" w:sz="6" w:space="0" w:color="auto"/>
            </w:tcBorders>
          </w:tcPr>
          <w:p w14:paraId="26BD5C5B" w14:textId="77777777" w:rsidR="00BE26B5" w:rsidRPr="009E2709" w:rsidRDefault="00BE26B5" w:rsidP="005D73DE">
            <w:pPr>
              <w:pStyle w:val="Paraststmeklis"/>
              <w:spacing w:before="0" w:beforeAutospacing="0" w:after="0" w:afterAutospacing="0"/>
              <w:rPr>
                <w:lang w:val="lv-LV"/>
              </w:rPr>
            </w:pPr>
            <w:r w:rsidRPr="009E2709">
              <w:rPr>
                <w:lang w:val="lv-LV"/>
              </w:rPr>
              <w:t>4.</w:t>
            </w:r>
          </w:p>
        </w:tc>
        <w:tc>
          <w:tcPr>
            <w:tcW w:w="1350" w:type="pct"/>
            <w:tcBorders>
              <w:top w:val="outset" w:sz="6" w:space="0" w:color="auto"/>
              <w:left w:val="outset" w:sz="6" w:space="0" w:color="auto"/>
              <w:right w:val="outset" w:sz="6" w:space="0" w:color="auto"/>
            </w:tcBorders>
          </w:tcPr>
          <w:p w14:paraId="498CD99D" w14:textId="77777777" w:rsidR="00BE26B5" w:rsidRPr="009E2709" w:rsidRDefault="00153C68" w:rsidP="00C21DCA">
            <w:pPr>
              <w:jc w:val="both"/>
              <w:rPr>
                <w:lang w:val="lv-LV"/>
              </w:rPr>
            </w:pPr>
            <w:r w:rsidRPr="009E2709">
              <w:rPr>
                <w:lang w:val="lv-LV"/>
              </w:rPr>
              <w:t>Cita informācija</w:t>
            </w:r>
          </w:p>
        </w:tc>
        <w:tc>
          <w:tcPr>
            <w:tcW w:w="3363" w:type="pct"/>
            <w:tcBorders>
              <w:top w:val="outset" w:sz="6" w:space="0" w:color="auto"/>
              <w:left w:val="outset" w:sz="6" w:space="0" w:color="auto"/>
              <w:right w:val="outset" w:sz="6" w:space="0" w:color="auto"/>
            </w:tcBorders>
            <w:shd w:val="clear" w:color="auto" w:fill="auto"/>
          </w:tcPr>
          <w:p w14:paraId="3B852B9C" w14:textId="77777777" w:rsidR="00BE26B5" w:rsidRPr="009E2709" w:rsidRDefault="00B76A37" w:rsidP="005D73DE">
            <w:pPr>
              <w:widowControl w:val="0"/>
              <w:jc w:val="both"/>
              <w:rPr>
                <w:lang w:val="lv-LV"/>
              </w:rPr>
            </w:pPr>
            <w:r>
              <w:rPr>
                <w:lang w:val="lv-LV"/>
              </w:rPr>
              <w:t>Nav.</w:t>
            </w:r>
          </w:p>
        </w:tc>
      </w:tr>
    </w:tbl>
    <w:p w14:paraId="70AF2918" w14:textId="61B7717F" w:rsidR="004D569F" w:rsidRPr="00B76A37" w:rsidRDefault="00B76A37" w:rsidP="00B76A37">
      <w:pPr>
        <w:jc w:val="both"/>
        <w:rPr>
          <w:i/>
          <w:lang w:val="lv-LV" w:eastAsia="lv-LV"/>
        </w:rPr>
      </w:pPr>
      <w:r w:rsidRPr="00B76A37">
        <w:rPr>
          <w:i/>
          <w:lang w:val="lv-LV" w:eastAsia="lv-LV"/>
        </w:rPr>
        <w:t>Anotācijas III</w:t>
      </w:r>
      <w:r>
        <w:rPr>
          <w:i/>
          <w:lang w:val="lv-LV" w:eastAsia="lv-LV"/>
        </w:rPr>
        <w:t>, IV un V</w:t>
      </w:r>
      <w:r w:rsidRPr="00B76A37">
        <w:rPr>
          <w:i/>
          <w:lang w:val="lv-LV" w:eastAsia="lv-LV"/>
        </w:rPr>
        <w:t xml:space="preserve"> sadaļa – projekts šo jomu neskar.</w:t>
      </w:r>
    </w:p>
    <w:tbl>
      <w:tblPr>
        <w:tblW w:w="0" w:type="auto"/>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7"/>
        <w:gridCol w:w="2553"/>
        <w:gridCol w:w="1952"/>
        <w:gridCol w:w="4143"/>
      </w:tblGrid>
      <w:tr w:rsidR="005D73DE" w:rsidRPr="00EA14C4" w14:paraId="4526E000" w14:textId="77777777" w:rsidTr="000A1E9C">
        <w:tc>
          <w:tcPr>
            <w:tcW w:w="9215" w:type="dxa"/>
            <w:gridSpan w:val="4"/>
            <w:tcBorders>
              <w:top w:val="outset" w:sz="6" w:space="0" w:color="000000"/>
              <w:left w:val="outset" w:sz="6" w:space="0" w:color="000000"/>
              <w:bottom w:val="outset" w:sz="6" w:space="0" w:color="000000"/>
              <w:right w:val="outset" w:sz="6" w:space="0" w:color="000000"/>
            </w:tcBorders>
          </w:tcPr>
          <w:p w14:paraId="0AC86712" w14:textId="77777777" w:rsidR="00E35982" w:rsidRPr="007E64B0" w:rsidRDefault="00E35982" w:rsidP="005D73DE">
            <w:pPr>
              <w:jc w:val="center"/>
              <w:rPr>
                <w:b/>
                <w:bCs/>
                <w:lang w:val="lv-LV" w:eastAsia="lv-LV"/>
              </w:rPr>
            </w:pPr>
            <w:r w:rsidRPr="007E64B0">
              <w:rPr>
                <w:b/>
                <w:bCs/>
                <w:lang w:val="lv-LV" w:eastAsia="lv-LV"/>
              </w:rPr>
              <w:t xml:space="preserve">VI. Sabiedrības līdzdalība </w:t>
            </w:r>
            <w:r w:rsidR="00AC0691" w:rsidRPr="007E64B0">
              <w:rPr>
                <w:b/>
                <w:bCs/>
                <w:lang w:val="lv-LV"/>
              </w:rPr>
              <w:t>un komunikācijas aktivitātes</w:t>
            </w:r>
          </w:p>
        </w:tc>
      </w:tr>
      <w:tr w:rsidR="005D73DE" w:rsidRPr="00EA14C4" w14:paraId="574D8A9F" w14:textId="77777777" w:rsidTr="000A1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7" w:type="dxa"/>
          </w:tcPr>
          <w:p w14:paraId="7F6C3E42" w14:textId="77777777" w:rsidR="0013088C" w:rsidRPr="009E2709" w:rsidRDefault="0013088C" w:rsidP="005D73DE">
            <w:pPr>
              <w:pStyle w:val="naiskr"/>
              <w:spacing w:before="0" w:beforeAutospacing="0" w:after="0" w:afterAutospacing="0"/>
            </w:pPr>
            <w:r w:rsidRPr="009E2709">
              <w:t>1.</w:t>
            </w:r>
          </w:p>
        </w:tc>
        <w:tc>
          <w:tcPr>
            <w:tcW w:w="2553" w:type="dxa"/>
          </w:tcPr>
          <w:p w14:paraId="769D5725" w14:textId="77777777" w:rsidR="0013088C" w:rsidRPr="009E2709" w:rsidRDefault="00A96BC5" w:rsidP="005D73DE">
            <w:pPr>
              <w:pStyle w:val="naiskr"/>
              <w:spacing w:before="0" w:beforeAutospacing="0" w:after="0" w:afterAutospacing="0"/>
              <w:jc w:val="both"/>
            </w:pPr>
            <w:r w:rsidRPr="009E2709">
              <w:t>Plānotās sabiedrības līdzdalības un komunikācijas aktivitātes saistībā ar projektu</w:t>
            </w:r>
          </w:p>
        </w:tc>
        <w:tc>
          <w:tcPr>
            <w:tcW w:w="6095" w:type="dxa"/>
            <w:gridSpan w:val="2"/>
          </w:tcPr>
          <w:p w14:paraId="76AFF4C1" w14:textId="02AFC99B" w:rsidR="00AA1496" w:rsidRPr="009E2709" w:rsidRDefault="00B76A37" w:rsidP="000C7BBF">
            <w:pPr>
              <w:jc w:val="both"/>
              <w:rPr>
                <w:lang w:val="lv-LV"/>
              </w:rPr>
            </w:pPr>
            <w:r w:rsidRPr="00B76A37">
              <w:rPr>
                <w:lang w:val="lv-LV"/>
              </w:rPr>
              <w:t>Noteikumu projekts</w:t>
            </w:r>
            <w:r w:rsidR="00777777">
              <w:rPr>
                <w:lang w:val="lv-LV"/>
              </w:rPr>
              <w:t xml:space="preserve"> pirms izsludināšanas Valsts sekretāru sanāksmē tika</w:t>
            </w:r>
            <w:r w:rsidRPr="00B76A37">
              <w:rPr>
                <w:lang w:val="lv-LV"/>
              </w:rPr>
              <w:t xml:space="preserve"> </w:t>
            </w:r>
            <w:r w:rsidR="00777777" w:rsidRPr="00777777">
              <w:rPr>
                <w:lang w:val="lv-LV"/>
              </w:rPr>
              <w:t xml:space="preserve">ievietots Zemkopības ministrijas tīmekļa vietnē </w:t>
            </w:r>
            <w:r w:rsidR="00002931">
              <w:rPr>
                <w:lang w:val="lv-LV"/>
              </w:rPr>
              <w:t>š.g.</w:t>
            </w:r>
            <w:r w:rsidR="00B34B5A">
              <w:rPr>
                <w:lang w:val="lv-LV"/>
              </w:rPr>
              <w:t xml:space="preserve"> </w:t>
            </w:r>
            <w:proofErr w:type="gramStart"/>
            <w:r w:rsidR="00B34B5A">
              <w:rPr>
                <w:lang w:val="lv-LV"/>
              </w:rPr>
              <w:t>6.oktobrī</w:t>
            </w:r>
            <w:proofErr w:type="gramEnd"/>
            <w:r w:rsidR="00777777">
              <w:rPr>
                <w:lang w:val="lv-LV"/>
              </w:rPr>
              <w:t xml:space="preserve">, kā arī </w:t>
            </w:r>
            <w:r w:rsidR="00002931">
              <w:rPr>
                <w:lang w:val="lv-LV"/>
              </w:rPr>
              <w:t xml:space="preserve">nosūtīts </w:t>
            </w:r>
            <w:r w:rsidRPr="00B76A37">
              <w:rPr>
                <w:lang w:val="lv-LV"/>
              </w:rPr>
              <w:t>saskaņo</w:t>
            </w:r>
            <w:r w:rsidR="00002931">
              <w:rPr>
                <w:lang w:val="lv-LV"/>
              </w:rPr>
              <w:t>šanai</w:t>
            </w:r>
            <w:r w:rsidRPr="00B76A37">
              <w:rPr>
                <w:lang w:val="lv-LV"/>
              </w:rPr>
              <w:t xml:space="preserve"> biedrībām „Lauksaimnieku organizāciju sadarbības padome”, „Zemnieku saeima” un „Latvijas Lauksaimniecības kooperatīvu asociācija”.</w:t>
            </w:r>
          </w:p>
        </w:tc>
      </w:tr>
      <w:tr w:rsidR="005D73DE" w:rsidRPr="002207C7" w14:paraId="71E417FC" w14:textId="77777777" w:rsidTr="000A1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7" w:type="dxa"/>
          </w:tcPr>
          <w:p w14:paraId="54CBCF00" w14:textId="77777777" w:rsidR="0013088C" w:rsidRPr="009E2709" w:rsidRDefault="0013088C" w:rsidP="005D73DE">
            <w:pPr>
              <w:pStyle w:val="naiskr"/>
              <w:spacing w:before="0" w:beforeAutospacing="0" w:after="0" w:afterAutospacing="0"/>
            </w:pPr>
            <w:r w:rsidRPr="009E2709">
              <w:t>2.</w:t>
            </w:r>
          </w:p>
        </w:tc>
        <w:tc>
          <w:tcPr>
            <w:tcW w:w="2553" w:type="dxa"/>
          </w:tcPr>
          <w:p w14:paraId="29D119A7" w14:textId="77777777" w:rsidR="0013088C" w:rsidRPr="009E2709" w:rsidRDefault="0013088C" w:rsidP="005D73DE">
            <w:pPr>
              <w:pStyle w:val="naiskr"/>
              <w:spacing w:before="0" w:beforeAutospacing="0" w:after="0" w:afterAutospacing="0"/>
              <w:jc w:val="both"/>
            </w:pPr>
            <w:r w:rsidRPr="009E2709">
              <w:t>Sabiedrības līdzdalība projekta izstrādē</w:t>
            </w:r>
          </w:p>
        </w:tc>
        <w:tc>
          <w:tcPr>
            <w:tcW w:w="6095" w:type="dxa"/>
            <w:gridSpan w:val="2"/>
          </w:tcPr>
          <w:p w14:paraId="55D1EFA9" w14:textId="5402E8C1" w:rsidR="0013088C" w:rsidRPr="00B76A37" w:rsidRDefault="00D74F7D" w:rsidP="00D74F7D">
            <w:pPr>
              <w:pStyle w:val="naiskr"/>
              <w:spacing w:before="0" w:beforeAutospacing="0" w:after="0" w:afterAutospacing="0"/>
              <w:jc w:val="both"/>
            </w:pPr>
            <w:r>
              <w:t xml:space="preserve">Noteikumu projekta sabiedriskās apspriešanas laikā uz Zemkopības ministrijas oficiālo e-pasta adresi netika saņemti priekšlikumi vai ierosinājumi par noteikumu projektu. </w:t>
            </w:r>
            <w:r w:rsidR="00B76A37" w:rsidRPr="00B76A37">
              <w:t>Biedrības „Lauksaimnieku organizāciju sadarbības padome”</w:t>
            </w:r>
            <w:r w:rsidR="00002931">
              <w:t xml:space="preserve"> un</w:t>
            </w:r>
            <w:r w:rsidR="00B76A37" w:rsidRPr="00B76A37">
              <w:t xml:space="preserve"> „Zemnieku saeima” sniedza atzinumu par noteikumu projektu.</w:t>
            </w:r>
            <w:r>
              <w:t xml:space="preserve"> “Latvijas Lauksaimniecības kooperatīvu asociācija” atzinumu par noteikumu projektu nesniedza.</w:t>
            </w:r>
          </w:p>
        </w:tc>
      </w:tr>
      <w:tr w:rsidR="005D73DE" w:rsidRPr="00EA14C4" w14:paraId="4081BDB2" w14:textId="77777777" w:rsidTr="000A1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7" w:type="dxa"/>
          </w:tcPr>
          <w:p w14:paraId="56790679" w14:textId="77777777" w:rsidR="0013088C" w:rsidRPr="009E2709" w:rsidRDefault="0013088C" w:rsidP="005D73DE">
            <w:pPr>
              <w:pStyle w:val="naiskr"/>
              <w:spacing w:before="0" w:beforeAutospacing="0" w:after="0" w:afterAutospacing="0"/>
            </w:pPr>
            <w:r w:rsidRPr="009E2709">
              <w:t>3.</w:t>
            </w:r>
          </w:p>
        </w:tc>
        <w:tc>
          <w:tcPr>
            <w:tcW w:w="2553" w:type="dxa"/>
          </w:tcPr>
          <w:p w14:paraId="7BFA2765" w14:textId="77777777" w:rsidR="0013088C" w:rsidRPr="009E2709" w:rsidRDefault="0013088C" w:rsidP="005D73DE">
            <w:pPr>
              <w:pStyle w:val="naiskr"/>
              <w:spacing w:before="0" w:beforeAutospacing="0" w:after="0" w:afterAutospacing="0"/>
              <w:jc w:val="both"/>
            </w:pPr>
            <w:r w:rsidRPr="009E2709">
              <w:t>Sabiedrības līdzdalības rezultāti</w:t>
            </w:r>
          </w:p>
        </w:tc>
        <w:tc>
          <w:tcPr>
            <w:tcW w:w="6095" w:type="dxa"/>
            <w:gridSpan w:val="2"/>
          </w:tcPr>
          <w:p w14:paraId="46C64CEB" w14:textId="4665F3D9" w:rsidR="00AC7264" w:rsidRPr="00B76A37" w:rsidRDefault="00B76A37" w:rsidP="002207C7">
            <w:pPr>
              <w:pStyle w:val="naiskr"/>
              <w:spacing w:before="0" w:beforeAutospacing="0" w:after="0" w:afterAutospacing="0"/>
              <w:jc w:val="both"/>
              <w:rPr>
                <w:rFonts w:eastAsia="Arial Unicode MS"/>
              </w:rPr>
            </w:pPr>
            <w:r w:rsidRPr="00B76A37">
              <w:rPr>
                <w:rFonts w:eastAsia="Arial Unicode MS"/>
              </w:rPr>
              <w:t xml:space="preserve">Biedrība „Lauksaimnieku organizāciju sadarbības padome” </w:t>
            </w:r>
            <w:r w:rsidR="00002931">
              <w:rPr>
                <w:rFonts w:eastAsia="Arial Unicode MS"/>
              </w:rPr>
              <w:t>atbalst</w:t>
            </w:r>
            <w:r w:rsidR="000C7BBF">
              <w:rPr>
                <w:rFonts w:eastAsia="Arial Unicode MS"/>
              </w:rPr>
              <w:t>īja</w:t>
            </w:r>
            <w:r w:rsidR="00002931">
              <w:rPr>
                <w:rFonts w:eastAsia="Arial Unicode MS"/>
              </w:rPr>
              <w:t xml:space="preserve"> </w:t>
            </w:r>
            <w:r w:rsidR="00002931" w:rsidRPr="00B76A37">
              <w:rPr>
                <w:rFonts w:eastAsia="Arial Unicode MS"/>
              </w:rPr>
              <w:t>noteikumu projekta tālāku virzību</w:t>
            </w:r>
            <w:r w:rsidR="00B34B5A">
              <w:rPr>
                <w:rFonts w:eastAsia="Arial Unicode MS"/>
              </w:rPr>
              <w:t>, izsakot precizējumus noteikumu projektā, kuri ņemti vērā</w:t>
            </w:r>
            <w:r w:rsidR="00002931">
              <w:rPr>
                <w:rFonts w:eastAsia="Arial Unicode MS"/>
              </w:rPr>
              <w:t xml:space="preserve">. Biedrība </w:t>
            </w:r>
            <w:r w:rsidRPr="00B76A37">
              <w:rPr>
                <w:rFonts w:eastAsia="Arial Unicode MS"/>
              </w:rPr>
              <w:t xml:space="preserve">„Zemnieku saeima” </w:t>
            </w:r>
            <w:r w:rsidR="00002931">
              <w:rPr>
                <w:rFonts w:eastAsia="Arial Unicode MS"/>
              </w:rPr>
              <w:t>izteica jaunus priekšlikumus grozījumiem noteikumos Nr.177</w:t>
            </w:r>
            <w:r w:rsidR="00B94CAC">
              <w:rPr>
                <w:rFonts w:eastAsia="Arial Unicode MS"/>
              </w:rPr>
              <w:t xml:space="preserve">. </w:t>
            </w:r>
            <w:proofErr w:type="gramStart"/>
            <w:r w:rsidR="00B94CAC">
              <w:rPr>
                <w:rFonts w:eastAsia="Arial Unicode MS"/>
              </w:rPr>
              <w:t>Izvērtējot biedrības</w:t>
            </w:r>
            <w:proofErr w:type="gramEnd"/>
            <w:r w:rsidR="00B94CAC">
              <w:rPr>
                <w:rFonts w:eastAsia="Arial Unicode MS"/>
              </w:rPr>
              <w:t xml:space="preserve"> “Zemnieku saeima” sniegtos priekšlikumus grozījumiem noteikumos Nr.177, ir secināts, ka, ņemot vērā šo priekšlikumu lielo apjomu, nepieciešamas diskusijas darba grupā, kuras laikā tiks izvērtēti šie priekšlikumi un tiks pieņemts gala lēmums par izdarāmajiem grozījumiem noteikumos Nr.177.</w:t>
            </w:r>
            <w:r w:rsidR="002207C7">
              <w:rPr>
                <w:rFonts w:eastAsia="Arial Unicode MS"/>
              </w:rPr>
              <w:t xml:space="preserve"> Papildus norādām, ka Zemnieku saeimas priekšlikumu iestrādi noteikumu projektā apgrūtina tas, ka tie ir vērsti uz kompensāciju apmēra, par lauksaimniecības </w:t>
            </w:r>
            <w:r w:rsidR="002207C7">
              <w:rPr>
                <w:rFonts w:eastAsia="Arial Unicode MS"/>
              </w:rPr>
              <w:lastRenderedPageBreak/>
              <w:t xml:space="preserve">dzīvniekiem, pārskatīšanu. Šo priekšlikumu iestrāde var būtiski mainīt kompensāciju izvērtēšanas un piešķiršanas kārtību. Turklāt kompensāciju apmēra maiņu ir nepieciešams saskaņot ar Finanšu ministriju. Līdz ar to Zemkopības ministrija nevar prognozēt noteikumu projekta virzības ātrumu, bet saskaņā ar Ministru prezidenta </w:t>
            </w:r>
            <w:proofErr w:type="gramStart"/>
            <w:r w:rsidR="002207C7">
              <w:rPr>
                <w:rFonts w:eastAsia="Arial Unicode MS"/>
              </w:rPr>
              <w:t>2014.gada</w:t>
            </w:r>
            <w:proofErr w:type="gramEnd"/>
            <w:r w:rsidR="002207C7">
              <w:rPr>
                <w:rFonts w:eastAsia="Arial Unicode MS"/>
              </w:rPr>
              <w:t xml:space="preserve"> 15.oktobra rezolūciju Nr.18/TA-2211 un TA-2223 šis noteikumu projekts tiek virzīts steidzamības kārtībā.  </w:t>
            </w:r>
          </w:p>
        </w:tc>
      </w:tr>
      <w:tr w:rsidR="005D73DE" w:rsidRPr="002207C7" w14:paraId="7ADC86F6" w14:textId="77777777" w:rsidTr="000A1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7" w:type="dxa"/>
          </w:tcPr>
          <w:p w14:paraId="4C5725D6" w14:textId="77777777" w:rsidR="0013088C" w:rsidRPr="009E2709" w:rsidRDefault="00A96BC5" w:rsidP="005D73DE">
            <w:pPr>
              <w:pStyle w:val="naiskr"/>
              <w:spacing w:before="0" w:beforeAutospacing="0" w:after="0" w:afterAutospacing="0"/>
            </w:pPr>
            <w:r w:rsidRPr="009E2709">
              <w:lastRenderedPageBreak/>
              <w:t>4</w:t>
            </w:r>
            <w:r w:rsidR="0013088C" w:rsidRPr="009E2709">
              <w:t>.</w:t>
            </w:r>
          </w:p>
        </w:tc>
        <w:tc>
          <w:tcPr>
            <w:tcW w:w="2553" w:type="dxa"/>
          </w:tcPr>
          <w:p w14:paraId="46536A38" w14:textId="77777777" w:rsidR="0013088C" w:rsidRPr="009E2709" w:rsidRDefault="0013088C" w:rsidP="005D73DE">
            <w:pPr>
              <w:pStyle w:val="naiskr"/>
              <w:spacing w:before="0" w:beforeAutospacing="0" w:after="0" w:afterAutospacing="0"/>
              <w:jc w:val="both"/>
            </w:pPr>
            <w:r w:rsidRPr="009E2709">
              <w:t>Cita informācija</w:t>
            </w:r>
          </w:p>
        </w:tc>
        <w:tc>
          <w:tcPr>
            <w:tcW w:w="6095" w:type="dxa"/>
            <w:gridSpan w:val="2"/>
          </w:tcPr>
          <w:p w14:paraId="091EBA44" w14:textId="77777777" w:rsidR="0013088C" w:rsidRPr="009E2709" w:rsidRDefault="00B76A37" w:rsidP="005D73DE">
            <w:pPr>
              <w:pStyle w:val="naisc"/>
              <w:spacing w:before="0" w:beforeAutospacing="0" w:after="0" w:afterAutospacing="0"/>
              <w:jc w:val="left"/>
              <w:rPr>
                <w:sz w:val="24"/>
                <w:szCs w:val="24"/>
                <w:lang w:val="lv-LV"/>
              </w:rPr>
            </w:pPr>
            <w:r>
              <w:rPr>
                <w:sz w:val="24"/>
                <w:szCs w:val="24"/>
                <w:lang w:val="lv-LV"/>
              </w:rPr>
              <w:t>Nav.</w:t>
            </w:r>
          </w:p>
        </w:tc>
      </w:tr>
      <w:tr w:rsidR="005D73DE" w:rsidRPr="002207C7" w14:paraId="201BF4A7" w14:textId="77777777" w:rsidTr="000A1E9C">
        <w:tc>
          <w:tcPr>
            <w:tcW w:w="9215" w:type="dxa"/>
            <w:gridSpan w:val="4"/>
            <w:tcBorders>
              <w:top w:val="outset" w:sz="6" w:space="0" w:color="000000"/>
              <w:left w:val="outset" w:sz="6" w:space="0" w:color="000000"/>
              <w:bottom w:val="outset" w:sz="6" w:space="0" w:color="000000"/>
              <w:right w:val="outset" w:sz="6" w:space="0" w:color="000000"/>
            </w:tcBorders>
          </w:tcPr>
          <w:p w14:paraId="79327769" w14:textId="77777777" w:rsidR="00A162FE" w:rsidRPr="007E64B0" w:rsidRDefault="00A162FE" w:rsidP="005D73DE">
            <w:pPr>
              <w:jc w:val="center"/>
              <w:rPr>
                <w:b/>
                <w:bCs/>
                <w:lang w:val="lv-LV" w:eastAsia="lv-LV"/>
              </w:rPr>
            </w:pPr>
            <w:r w:rsidRPr="007E64B0">
              <w:rPr>
                <w:b/>
                <w:bCs/>
                <w:lang w:val="lv-LV" w:eastAsia="lv-LV"/>
              </w:rPr>
              <w:t>VII. Tiesību akta projekta izpildes nodrošināšana un tās ietekme uz institūcijām</w:t>
            </w:r>
          </w:p>
        </w:tc>
      </w:tr>
      <w:tr w:rsidR="005D73DE" w:rsidRPr="009E2709" w14:paraId="1C01D418" w14:textId="77777777" w:rsidTr="000A1E9C">
        <w:tc>
          <w:tcPr>
            <w:tcW w:w="567" w:type="dxa"/>
            <w:tcBorders>
              <w:top w:val="outset" w:sz="6" w:space="0" w:color="000000"/>
              <w:left w:val="outset" w:sz="6" w:space="0" w:color="000000"/>
              <w:bottom w:val="outset" w:sz="6" w:space="0" w:color="000000"/>
              <w:right w:val="outset" w:sz="6" w:space="0" w:color="000000"/>
            </w:tcBorders>
          </w:tcPr>
          <w:p w14:paraId="6B8567BB" w14:textId="77777777" w:rsidR="002C46AC" w:rsidRPr="009E2709" w:rsidRDefault="002C46AC" w:rsidP="005D73DE">
            <w:pPr>
              <w:rPr>
                <w:lang w:val="lv-LV" w:eastAsia="lv-LV"/>
              </w:rPr>
            </w:pPr>
            <w:r w:rsidRPr="009E2709">
              <w:rPr>
                <w:lang w:val="lv-LV" w:eastAsia="lv-LV"/>
              </w:rPr>
              <w:t>1.</w:t>
            </w:r>
          </w:p>
        </w:tc>
        <w:tc>
          <w:tcPr>
            <w:tcW w:w="4505" w:type="dxa"/>
            <w:gridSpan w:val="2"/>
            <w:tcBorders>
              <w:top w:val="outset" w:sz="6" w:space="0" w:color="000000"/>
              <w:left w:val="outset" w:sz="6" w:space="0" w:color="000000"/>
              <w:bottom w:val="outset" w:sz="6" w:space="0" w:color="000000"/>
              <w:right w:val="outset" w:sz="6" w:space="0" w:color="000000"/>
            </w:tcBorders>
          </w:tcPr>
          <w:p w14:paraId="77E9728E" w14:textId="77777777" w:rsidR="002C46AC" w:rsidRPr="009E2709" w:rsidRDefault="002C46AC" w:rsidP="009E2709">
            <w:pPr>
              <w:jc w:val="both"/>
              <w:rPr>
                <w:lang w:val="lv-LV" w:eastAsia="lv-LV"/>
              </w:rPr>
            </w:pPr>
            <w:r w:rsidRPr="009E2709">
              <w:rPr>
                <w:lang w:val="lv-LV" w:eastAsia="lv-LV"/>
              </w:rPr>
              <w:t>Projekta izpildē iesaistītās institūcijas</w:t>
            </w:r>
          </w:p>
        </w:tc>
        <w:tc>
          <w:tcPr>
            <w:tcW w:w="4143" w:type="dxa"/>
            <w:tcBorders>
              <w:top w:val="outset" w:sz="6" w:space="0" w:color="000000"/>
              <w:left w:val="outset" w:sz="6" w:space="0" w:color="000000"/>
              <w:bottom w:val="outset" w:sz="6" w:space="0" w:color="000000"/>
              <w:right w:val="outset" w:sz="6" w:space="0" w:color="000000"/>
            </w:tcBorders>
          </w:tcPr>
          <w:p w14:paraId="51DCBB14" w14:textId="41C5775F" w:rsidR="002C46AC" w:rsidRPr="009E2709" w:rsidRDefault="00B76A37"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Pārtikas un veterinārais dienests</w:t>
            </w:r>
            <w:r w:rsidR="000C7BBF">
              <w:rPr>
                <w:rFonts w:ascii="Times New Roman" w:hAnsi="Times New Roman"/>
                <w:sz w:val="24"/>
                <w:szCs w:val="24"/>
              </w:rPr>
              <w:t xml:space="preserve"> un</w:t>
            </w:r>
            <w:r>
              <w:rPr>
                <w:rFonts w:ascii="Times New Roman" w:hAnsi="Times New Roman"/>
                <w:sz w:val="24"/>
                <w:szCs w:val="24"/>
              </w:rPr>
              <w:t xml:space="preserve"> Lauku atbalsta dienests</w:t>
            </w:r>
          </w:p>
        </w:tc>
      </w:tr>
      <w:tr w:rsidR="005D73DE" w:rsidRPr="005B4048" w14:paraId="3739DB08" w14:textId="77777777" w:rsidTr="000A1E9C">
        <w:tc>
          <w:tcPr>
            <w:tcW w:w="567" w:type="dxa"/>
            <w:tcBorders>
              <w:top w:val="outset" w:sz="6" w:space="0" w:color="000000"/>
              <w:left w:val="outset" w:sz="6" w:space="0" w:color="000000"/>
              <w:bottom w:val="outset" w:sz="6" w:space="0" w:color="000000"/>
              <w:right w:val="outset" w:sz="6" w:space="0" w:color="000000"/>
            </w:tcBorders>
          </w:tcPr>
          <w:p w14:paraId="0D3270CB" w14:textId="77777777" w:rsidR="002C46AC" w:rsidRPr="009E2709" w:rsidRDefault="002C46AC" w:rsidP="005D73DE">
            <w:pPr>
              <w:rPr>
                <w:lang w:val="lv-LV" w:eastAsia="lv-LV"/>
              </w:rPr>
            </w:pPr>
            <w:r w:rsidRPr="009E2709">
              <w:rPr>
                <w:lang w:val="lv-LV" w:eastAsia="lv-LV"/>
              </w:rPr>
              <w:t>2.</w:t>
            </w:r>
          </w:p>
        </w:tc>
        <w:tc>
          <w:tcPr>
            <w:tcW w:w="4505" w:type="dxa"/>
            <w:gridSpan w:val="2"/>
            <w:tcBorders>
              <w:top w:val="outset" w:sz="6" w:space="0" w:color="000000"/>
              <w:left w:val="outset" w:sz="6" w:space="0" w:color="000000"/>
              <w:bottom w:val="outset" w:sz="6" w:space="0" w:color="000000"/>
              <w:right w:val="outset" w:sz="6" w:space="0" w:color="000000"/>
            </w:tcBorders>
          </w:tcPr>
          <w:p w14:paraId="631DC794" w14:textId="77777777" w:rsidR="00713C15" w:rsidRPr="009E2709" w:rsidRDefault="00713C15" w:rsidP="009E2709">
            <w:pPr>
              <w:jc w:val="both"/>
              <w:rPr>
                <w:lang w:val="lv-LV"/>
              </w:rPr>
            </w:pPr>
            <w:r w:rsidRPr="009E2709">
              <w:rPr>
                <w:lang w:val="lv-LV"/>
              </w:rPr>
              <w:t xml:space="preserve">Projekta izpildes ietekme uz pārvaldes funkcijām un institucionālo struktūru. </w:t>
            </w:r>
          </w:p>
          <w:p w14:paraId="087E5C93" w14:textId="77777777" w:rsidR="002C46AC" w:rsidRPr="009E2709" w:rsidRDefault="00713C15" w:rsidP="00BD59A0">
            <w:pPr>
              <w:jc w:val="both"/>
              <w:rPr>
                <w:lang w:val="lv-LV"/>
              </w:rPr>
            </w:pPr>
            <w:r w:rsidRPr="009E2709">
              <w:rPr>
                <w:lang w:val="lv-LV"/>
              </w:rPr>
              <w:t>Jaunu institūciju izveide, esošu institūciju likvidācija vai reorganizācija, to ietekme uz institūcijas cilvēkresursiem</w:t>
            </w:r>
          </w:p>
        </w:tc>
        <w:tc>
          <w:tcPr>
            <w:tcW w:w="4143" w:type="dxa"/>
            <w:tcBorders>
              <w:top w:val="outset" w:sz="6" w:space="0" w:color="000000"/>
              <w:left w:val="outset" w:sz="6" w:space="0" w:color="000000"/>
              <w:bottom w:val="outset" w:sz="6" w:space="0" w:color="000000"/>
              <w:right w:val="outset" w:sz="6" w:space="0" w:color="000000"/>
            </w:tcBorders>
          </w:tcPr>
          <w:p w14:paraId="72B224C7" w14:textId="77777777" w:rsidR="005F1986" w:rsidRPr="009E2709" w:rsidRDefault="00BD59A0" w:rsidP="005D73DE">
            <w:pPr>
              <w:pStyle w:val="naiskr"/>
              <w:spacing w:before="0" w:beforeAutospacing="0" w:after="0" w:afterAutospacing="0"/>
              <w:jc w:val="both"/>
            </w:pPr>
            <w:r w:rsidRPr="000A1E9C">
              <w:t>Noteikumu projekts šo jomu neskar.</w:t>
            </w:r>
          </w:p>
        </w:tc>
      </w:tr>
      <w:tr w:rsidR="005D73DE" w:rsidRPr="009E2709" w14:paraId="0A2E7E69" w14:textId="77777777" w:rsidTr="000A1E9C">
        <w:tc>
          <w:tcPr>
            <w:tcW w:w="567" w:type="dxa"/>
            <w:tcBorders>
              <w:top w:val="outset" w:sz="6" w:space="0" w:color="000000"/>
              <w:left w:val="outset" w:sz="6" w:space="0" w:color="000000"/>
              <w:bottom w:val="outset" w:sz="6" w:space="0" w:color="000000"/>
              <w:right w:val="outset" w:sz="6" w:space="0" w:color="000000"/>
            </w:tcBorders>
          </w:tcPr>
          <w:p w14:paraId="41949BBF" w14:textId="77777777" w:rsidR="002C46AC" w:rsidRPr="009E2709" w:rsidRDefault="002C46AC" w:rsidP="005D73DE">
            <w:pPr>
              <w:rPr>
                <w:lang w:val="lv-LV" w:eastAsia="lv-LV"/>
              </w:rPr>
            </w:pPr>
            <w:r w:rsidRPr="009E2709">
              <w:rPr>
                <w:lang w:val="lv-LV" w:eastAsia="lv-LV"/>
              </w:rPr>
              <w:t>3.</w:t>
            </w:r>
          </w:p>
        </w:tc>
        <w:tc>
          <w:tcPr>
            <w:tcW w:w="4505" w:type="dxa"/>
            <w:gridSpan w:val="2"/>
            <w:tcBorders>
              <w:top w:val="outset" w:sz="6" w:space="0" w:color="000000"/>
              <w:left w:val="outset" w:sz="6" w:space="0" w:color="000000"/>
              <w:bottom w:val="outset" w:sz="6" w:space="0" w:color="000000"/>
              <w:right w:val="outset" w:sz="6" w:space="0" w:color="000000"/>
            </w:tcBorders>
          </w:tcPr>
          <w:p w14:paraId="7D27C00E" w14:textId="77777777" w:rsidR="002C46AC" w:rsidRPr="009E2709" w:rsidRDefault="00713C15" w:rsidP="005D73DE">
            <w:pPr>
              <w:jc w:val="both"/>
              <w:rPr>
                <w:lang w:val="lv-LV" w:eastAsia="lv-LV"/>
              </w:rPr>
            </w:pPr>
            <w:r w:rsidRPr="009E2709">
              <w:rPr>
                <w:lang w:val="lv-LV" w:eastAsia="lv-LV"/>
              </w:rPr>
              <w:t>Cita informācija</w:t>
            </w:r>
          </w:p>
        </w:tc>
        <w:tc>
          <w:tcPr>
            <w:tcW w:w="4143" w:type="dxa"/>
            <w:tcBorders>
              <w:top w:val="outset" w:sz="6" w:space="0" w:color="000000"/>
              <w:left w:val="outset" w:sz="6" w:space="0" w:color="000000"/>
              <w:bottom w:val="outset" w:sz="6" w:space="0" w:color="000000"/>
              <w:right w:val="outset" w:sz="6" w:space="0" w:color="000000"/>
            </w:tcBorders>
          </w:tcPr>
          <w:p w14:paraId="78FFD8D6" w14:textId="77777777" w:rsidR="002C46AC" w:rsidRPr="009E2709" w:rsidRDefault="00BD59A0"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Nav.</w:t>
            </w:r>
          </w:p>
        </w:tc>
      </w:tr>
    </w:tbl>
    <w:p w14:paraId="179E0CB9" w14:textId="2C115206" w:rsidR="009E2709" w:rsidRDefault="009E2709" w:rsidP="005D73DE">
      <w:pPr>
        <w:pStyle w:val="naisf"/>
        <w:spacing w:before="0" w:beforeAutospacing="0" w:after="0" w:afterAutospacing="0"/>
        <w:rPr>
          <w:sz w:val="28"/>
          <w:lang w:val="lv-LV"/>
        </w:rPr>
      </w:pPr>
    </w:p>
    <w:p w14:paraId="6E5345FE" w14:textId="77777777" w:rsidR="00EC0920" w:rsidRPr="009E2709" w:rsidRDefault="00EC0920" w:rsidP="005D73DE">
      <w:pPr>
        <w:pStyle w:val="naisf"/>
        <w:spacing w:before="0" w:beforeAutospacing="0" w:after="0" w:afterAutospacing="0"/>
        <w:rPr>
          <w:sz w:val="28"/>
          <w:lang w:val="lv-LV"/>
        </w:rPr>
      </w:pPr>
    </w:p>
    <w:p w14:paraId="255AD9B2" w14:textId="77777777" w:rsidR="00105AE2" w:rsidRPr="009E2709" w:rsidRDefault="00096D79" w:rsidP="005D73DE">
      <w:pPr>
        <w:pStyle w:val="Virsraksts1"/>
        <w:keepNext w:val="0"/>
        <w:widowControl w:val="0"/>
        <w:ind w:firstLine="720"/>
        <w:jc w:val="left"/>
        <w:rPr>
          <w:b w:val="0"/>
          <w:szCs w:val="28"/>
        </w:rPr>
      </w:pPr>
      <w:r w:rsidRPr="009E2709">
        <w:rPr>
          <w:b w:val="0"/>
          <w:szCs w:val="28"/>
        </w:rPr>
        <w:t xml:space="preserve">Zemkopības </w:t>
      </w:r>
      <w:r w:rsidR="00EB497D">
        <w:rPr>
          <w:b w:val="0"/>
          <w:szCs w:val="28"/>
        </w:rPr>
        <w:t>ministrs</w:t>
      </w:r>
      <w:r w:rsidR="00105AE2" w:rsidRPr="009E2709">
        <w:rPr>
          <w:b w:val="0"/>
          <w:szCs w:val="28"/>
        </w:rPr>
        <w:tab/>
      </w:r>
      <w:r w:rsidR="00A22819" w:rsidRPr="009E2709">
        <w:rPr>
          <w:b w:val="0"/>
          <w:szCs w:val="28"/>
        </w:rPr>
        <w:tab/>
      </w:r>
      <w:r w:rsidR="00A22819" w:rsidRPr="009E2709">
        <w:rPr>
          <w:b w:val="0"/>
          <w:szCs w:val="28"/>
        </w:rPr>
        <w:tab/>
      </w:r>
      <w:r w:rsidR="00A22819" w:rsidRPr="009E2709">
        <w:rPr>
          <w:b w:val="0"/>
          <w:szCs w:val="28"/>
        </w:rPr>
        <w:tab/>
      </w:r>
      <w:r w:rsidR="00A22819" w:rsidRPr="009E2709">
        <w:rPr>
          <w:b w:val="0"/>
          <w:szCs w:val="28"/>
        </w:rPr>
        <w:tab/>
      </w:r>
      <w:r w:rsidR="00105AE2" w:rsidRPr="009E2709">
        <w:rPr>
          <w:b w:val="0"/>
          <w:szCs w:val="28"/>
        </w:rPr>
        <w:tab/>
      </w:r>
      <w:proofErr w:type="spellStart"/>
      <w:r w:rsidR="00EB497D">
        <w:rPr>
          <w:b w:val="0"/>
          <w:szCs w:val="28"/>
        </w:rPr>
        <w:t>J.Dūklavs</w:t>
      </w:r>
      <w:proofErr w:type="spellEnd"/>
    </w:p>
    <w:p w14:paraId="295E35E4" w14:textId="77777777" w:rsidR="002B24A9" w:rsidRPr="009E2709" w:rsidRDefault="002B24A9" w:rsidP="005D73DE">
      <w:pPr>
        <w:rPr>
          <w:lang w:val="lv-LV"/>
        </w:rPr>
      </w:pPr>
    </w:p>
    <w:p w14:paraId="1E463676" w14:textId="77777777" w:rsidR="002B24A9" w:rsidRDefault="002B24A9" w:rsidP="005D73DE">
      <w:pPr>
        <w:rPr>
          <w:lang w:val="lv-LV"/>
        </w:rPr>
      </w:pPr>
    </w:p>
    <w:p w14:paraId="0BB101B6" w14:textId="77777777" w:rsidR="00EC0920" w:rsidRDefault="00EC0920" w:rsidP="005D73DE">
      <w:pPr>
        <w:rPr>
          <w:lang w:val="lv-LV"/>
        </w:rPr>
      </w:pPr>
    </w:p>
    <w:p w14:paraId="63E4C049" w14:textId="77777777" w:rsidR="00EA14C4" w:rsidRDefault="00EA14C4" w:rsidP="005D73DE">
      <w:pPr>
        <w:rPr>
          <w:lang w:val="lv-LV"/>
        </w:rPr>
      </w:pPr>
    </w:p>
    <w:p w14:paraId="4806499D" w14:textId="77777777" w:rsidR="00EA14C4" w:rsidRDefault="00EA14C4" w:rsidP="005D73DE">
      <w:pPr>
        <w:rPr>
          <w:lang w:val="lv-LV"/>
        </w:rPr>
      </w:pPr>
    </w:p>
    <w:p w14:paraId="3442EFD7" w14:textId="77777777" w:rsidR="00EA14C4" w:rsidRDefault="00EA14C4" w:rsidP="005D73DE">
      <w:pPr>
        <w:rPr>
          <w:lang w:val="lv-LV"/>
        </w:rPr>
      </w:pPr>
    </w:p>
    <w:p w14:paraId="06F7E2DA" w14:textId="77777777" w:rsidR="00EA14C4" w:rsidRDefault="00EA14C4" w:rsidP="005D73DE">
      <w:pPr>
        <w:rPr>
          <w:lang w:val="lv-LV"/>
        </w:rPr>
      </w:pPr>
    </w:p>
    <w:p w14:paraId="6EC66D34" w14:textId="77777777" w:rsidR="00EA14C4" w:rsidRDefault="00EA14C4" w:rsidP="005D73DE">
      <w:pPr>
        <w:rPr>
          <w:lang w:val="lv-LV"/>
        </w:rPr>
      </w:pPr>
    </w:p>
    <w:p w14:paraId="4D5863F1" w14:textId="77777777" w:rsidR="00EA14C4" w:rsidRDefault="00EA14C4" w:rsidP="005D73DE">
      <w:pPr>
        <w:rPr>
          <w:lang w:val="lv-LV"/>
        </w:rPr>
      </w:pPr>
    </w:p>
    <w:p w14:paraId="52FEFEB9" w14:textId="77777777" w:rsidR="00EA14C4" w:rsidRDefault="00EA14C4" w:rsidP="005D73DE">
      <w:pPr>
        <w:rPr>
          <w:lang w:val="lv-LV"/>
        </w:rPr>
      </w:pPr>
    </w:p>
    <w:p w14:paraId="1B7EE7CF" w14:textId="77777777" w:rsidR="00EA14C4" w:rsidRDefault="00EA14C4" w:rsidP="005D73DE">
      <w:pPr>
        <w:rPr>
          <w:lang w:val="lv-LV"/>
        </w:rPr>
      </w:pPr>
    </w:p>
    <w:p w14:paraId="6E8FB98D" w14:textId="77777777" w:rsidR="00EA14C4" w:rsidRDefault="00EA14C4" w:rsidP="005D73DE">
      <w:pPr>
        <w:rPr>
          <w:lang w:val="lv-LV"/>
        </w:rPr>
      </w:pPr>
    </w:p>
    <w:p w14:paraId="1ACE4FC2" w14:textId="77777777" w:rsidR="00EA14C4" w:rsidRDefault="00EA14C4" w:rsidP="005D73DE">
      <w:pPr>
        <w:rPr>
          <w:lang w:val="lv-LV"/>
        </w:rPr>
      </w:pPr>
    </w:p>
    <w:p w14:paraId="77D690ED" w14:textId="77777777" w:rsidR="00EA14C4" w:rsidRDefault="00EA14C4" w:rsidP="005D73DE">
      <w:pPr>
        <w:rPr>
          <w:lang w:val="lv-LV"/>
        </w:rPr>
      </w:pPr>
    </w:p>
    <w:p w14:paraId="7D82D0ED" w14:textId="77777777" w:rsidR="00EA14C4" w:rsidRDefault="00EA14C4" w:rsidP="005D73DE">
      <w:pPr>
        <w:rPr>
          <w:lang w:val="lv-LV"/>
        </w:rPr>
      </w:pPr>
    </w:p>
    <w:p w14:paraId="1E96059E" w14:textId="77777777" w:rsidR="00EA14C4" w:rsidRDefault="00EA14C4" w:rsidP="005D73DE">
      <w:pPr>
        <w:rPr>
          <w:lang w:val="lv-LV"/>
        </w:rPr>
      </w:pPr>
    </w:p>
    <w:p w14:paraId="7C623910" w14:textId="77777777" w:rsidR="00EA14C4" w:rsidRDefault="00EA14C4" w:rsidP="005D73DE">
      <w:pPr>
        <w:rPr>
          <w:lang w:val="lv-LV"/>
        </w:rPr>
      </w:pPr>
    </w:p>
    <w:p w14:paraId="5F3423A1" w14:textId="77777777" w:rsidR="00EA14C4" w:rsidRDefault="00EA14C4" w:rsidP="005D73DE">
      <w:pPr>
        <w:rPr>
          <w:lang w:val="lv-LV"/>
        </w:rPr>
      </w:pPr>
    </w:p>
    <w:p w14:paraId="6E47CB66" w14:textId="77777777" w:rsidR="00EA14C4" w:rsidRPr="009E2709" w:rsidRDefault="00EA14C4" w:rsidP="005D73DE">
      <w:pPr>
        <w:rPr>
          <w:lang w:val="lv-LV"/>
        </w:rPr>
      </w:pPr>
    </w:p>
    <w:p w14:paraId="336DBDEE" w14:textId="77777777" w:rsidR="00EA14C4" w:rsidRDefault="00EA14C4" w:rsidP="00EB497D">
      <w:pPr>
        <w:jc w:val="both"/>
        <w:rPr>
          <w:sz w:val="20"/>
          <w:szCs w:val="20"/>
          <w:lang w:val="lv-LV"/>
        </w:rPr>
      </w:pPr>
      <w:r>
        <w:rPr>
          <w:sz w:val="20"/>
          <w:szCs w:val="20"/>
          <w:lang w:val="lv-LV"/>
        </w:rPr>
        <w:t>08.12.2014. 16:15</w:t>
      </w:r>
    </w:p>
    <w:p w14:paraId="7E812590" w14:textId="77777777" w:rsidR="00EA14C4" w:rsidRDefault="00EA14C4" w:rsidP="00EB497D">
      <w:pPr>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1016</w:t>
      </w:r>
      <w:r>
        <w:rPr>
          <w:sz w:val="20"/>
          <w:szCs w:val="20"/>
          <w:lang w:val="lv-LV"/>
        </w:rPr>
        <w:fldChar w:fldCharType="end"/>
      </w:r>
    </w:p>
    <w:p w14:paraId="384869EA" w14:textId="3B8B0F7B" w:rsidR="00EB497D" w:rsidRPr="00EB497D" w:rsidRDefault="00EB497D" w:rsidP="00EB497D">
      <w:pPr>
        <w:jc w:val="both"/>
        <w:rPr>
          <w:sz w:val="20"/>
          <w:szCs w:val="20"/>
          <w:lang w:val="lv-LV"/>
        </w:rPr>
      </w:pPr>
      <w:bookmarkStart w:id="2" w:name="_GoBack"/>
      <w:bookmarkEnd w:id="2"/>
      <w:r w:rsidRPr="00EB497D">
        <w:rPr>
          <w:sz w:val="20"/>
          <w:szCs w:val="20"/>
          <w:lang w:val="lv-LV"/>
        </w:rPr>
        <w:t>O.Vecuma-Veco</w:t>
      </w:r>
    </w:p>
    <w:p w14:paraId="4D140DE6" w14:textId="77777777" w:rsidR="00C20792" w:rsidRPr="00EB497D" w:rsidRDefault="00EB497D" w:rsidP="00EB497D">
      <w:pPr>
        <w:jc w:val="both"/>
        <w:rPr>
          <w:sz w:val="20"/>
          <w:szCs w:val="20"/>
          <w:lang w:val="lv-LV"/>
        </w:rPr>
      </w:pPr>
      <w:r w:rsidRPr="00EB497D">
        <w:rPr>
          <w:sz w:val="20"/>
          <w:szCs w:val="20"/>
          <w:lang w:val="lv-LV"/>
        </w:rPr>
        <w:t>67027551, Olita.Vecuma-Veco@</w:t>
      </w:r>
      <w:smartTag w:uri="schemas-tilde-lv/tildestengine" w:element="date">
        <w:r w:rsidRPr="00EB497D">
          <w:rPr>
            <w:sz w:val="20"/>
            <w:szCs w:val="20"/>
            <w:lang w:val="lv-LV"/>
          </w:rPr>
          <w:t>zm</w:t>
        </w:r>
      </w:smartTag>
      <w:r w:rsidRPr="00EB497D">
        <w:rPr>
          <w:sz w:val="20"/>
          <w:szCs w:val="20"/>
          <w:lang w:val="lv-LV"/>
        </w:rPr>
        <w:t>.gov.lv</w:t>
      </w:r>
    </w:p>
    <w:sectPr w:rsidR="00C20792" w:rsidRPr="00EB497D" w:rsidSect="0040507A">
      <w:headerReference w:type="even" r:id="rId9"/>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B511C" w14:textId="77777777" w:rsidR="008137BA" w:rsidRDefault="008137BA">
      <w:r>
        <w:separator/>
      </w:r>
    </w:p>
  </w:endnote>
  <w:endnote w:type="continuationSeparator" w:id="0">
    <w:p w14:paraId="348073DF" w14:textId="77777777" w:rsidR="008137BA" w:rsidRDefault="0081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0DC71" w14:textId="698EC371" w:rsidR="00D27E52" w:rsidRPr="00EB497D" w:rsidRDefault="00EB497D" w:rsidP="00962D0E">
    <w:pPr>
      <w:widowControl w:val="0"/>
      <w:autoSpaceDE w:val="0"/>
      <w:autoSpaceDN w:val="0"/>
      <w:adjustRightInd w:val="0"/>
      <w:jc w:val="both"/>
      <w:rPr>
        <w:b/>
        <w:bCs/>
        <w:sz w:val="20"/>
        <w:szCs w:val="20"/>
        <w:lang w:val="lv-LV"/>
      </w:rPr>
    </w:pPr>
    <w:r w:rsidRPr="00EB497D">
      <w:rPr>
        <w:sz w:val="20"/>
        <w:szCs w:val="20"/>
        <w:lang w:val="lv-LV"/>
      </w:rPr>
      <w:t>Z</w:t>
    </w:r>
    <w:r w:rsidR="000A1E9C">
      <w:rPr>
        <w:sz w:val="20"/>
        <w:szCs w:val="20"/>
        <w:lang w:val="lv-LV"/>
      </w:rPr>
      <w:t>Manot_</w:t>
    </w:r>
    <w:r w:rsidR="00470BF7">
      <w:rPr>
        <w:sz w:val="20"/>
        <w:szCs w:val="20"/>
        <w:lang w:val="lv-LV"/>
      </w:rPr>
      <w:t>08</w:t>
    </w:r>
    <w:r w:rsidR="00EC0920">
      <w:rPr>
        <w:sz w:val="20"/>
        <w:szCs w:val="20"/>
        <w:lang w:val="lv-LV"/>
      </w:rPr>
      <w:t>12</w:t>
    </w:r>
    <w:r w:rsidRPr="00EB497D">
      <w:rPr>
        <w:sz w:val="20"/>
        <w:szCs w:val="20"/>
        <w:lang w:val="lv-LV"/>
      </w:rPr>
      <w:t>14</w:t>
    </w:r>
    <w:r w:rsidR="00AD2BC3">
      <w:rPr>
        <w:sz w:val="20"/>
        <w:szCs w:val="20"/>
        <w:lang w:val="lv-LV"/>
      </w:rPr>
      <w:t>_kompensacija</w:t>
    </w:r>
    <w:r w:rsidRPr="00EB497D">
      <w:rPr>
        <w:sz w:val="20"/>
        <w:szCs w:val="20"/>
        <w:lang w:val="lv-LV"/>
      </w:rPr>
      <w:t>; Ministru kabineta noteikumu projekta „</w:t>
    </w:r>
    <w:r w:rsidRPr="00EB497D">
      <w:rPr>
        <w:bCs/>
        <w:sz w:val="20"/>
        <w:szCs w:val="20"/>
        <w:lang w:val="lv-LV"/>
      </w:rPr>
      <w:t xml:space="preserve">Grozījumi Ministru kabineta </w:t>
    </w:r>
    <w:proofErr w:type="gramStart"/>
    <w:r w:rsidRPr="00EB497D">
      <w:rPr>
        <w:bCs/>
        <w:sz w:val="20"/>
        <w:szCs w:val="20"/>
        <w:lang w:val="lv-LV"/>
      </w:rPr>
      <w:t>2005.gada</w:t>
    </w:r>
    <w:proofErr w:type="gramEnd"/>
    <w:r w:rsidRPr="00EB497D">
      <w:rPr>
        <w:bCs/>
        <w:sz w:val="20"/>
        <w:szCs w:val="20"/>
        <w:lang w:val="lv-LV"/>
      </w:rPr>
      <w:t xml:space="preserve"> 15.marta noteikumos Nr.177 „Kārtība, kādā piešķir un dzīvnieku īpašnieks saņem kompensāciju par zaudējumiem, kas radušies valsts uzraudzībā esošās dzīvnieku infekcijas slimības vai epizootijas uzliesmojuma laikā”</w:t>
    </w:r>
    <w:r w:rsidRPr="00EB497D">
      <w:rPr>
        <w:sz w:val="20"/>
        <w:szCs w:val="20"/>
        <w:lang w:val="lv-LV"/>
      </w:rPr>
      <w:t>” sākotnējās ietekmes novērtējuma ziņojums</w:t>
    </w:r>
    <w:r w:rsidRPr="00EB497D">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CE99" w14:textId="3B51AFA2" w:rsidR="00D27E52" w:rsidRPr="00EB497D" w:rsidRDefault="00FA28CA" w:rsidP="00EB497D">
    <w:pPr>
      <w:widowControl w:val="0"/>
      <w:autoSpaceDE w:val="0"/>
      <w:autoSpaceDN w:val="0"/>
      <w:adjustRightInd w:val="0"/>
      <w:jc w:val="both"/>
      <w:rPr>
        <w:b/>
        <w:bCs/>
        <w:sz w:val="20"/>
        <w:szCs w:val="20"/>
        <w:lang w:val="lv-LV"/>
      </w:rPr>
    </w:pPr>
    <w:r w:rsidRPr="00A17DD9">
      <w:rPr>
        <w:sz w:val="20"/>
        <w:szCs w:val="20"/>
        <w:lang w:val="lv-LV"/>
      </w:rPr>
      <w:t>ZM</w:t>
    </w:r>
    <w:r>
      <w:rPr>
        <w:sz w:val="20"/>
        <w:szCs w:val="20"/>
        <w:lang w:val="lv-LV"/>
      </w:rPr>
      <w:t>a</w:t>
    </w:r>
    <w:r w:rsidRPr="00A17DD9">
      <w:rPr>
        <w:sz w:val="20"/>
        <w:szCs w:val="20"/>
        <w:lang w:val="lv-LV"/>
      </w:rPr>
      <w:t>not_</w:t>
    </w:r>
    <w:r w:rsidR="00470BF7">
      <w:rPr>
        <w:sz w:val="20"/>
        <w:szCs w:val="20"/>
        <w:lang w:val="lv-LV"/>
      </w:rPr>
      <w:t>08</w:t>
    </w:r>
    <w:r w:rsidR="00EC0920">
      <w:rPr>
        <w:sz w:val="20"/>
        <w:szCs w:val="20"/>
        <w:lang w:val="lv-LV"/>
      </w:rPr>
      <w:t>12</w:t>
    </w:r>
    <w:r w:rsidRPr="00A17DD9">
      <w:rPr>
        <w:sz w:val="20"/>
        <w:szCs w:val="20"/>
        <w:lang w:val="lv-LV"/>
      </w:rPr>
      <w:t>1</w:t>
    </w:r>
    <w:r w:rsidR="00EB497D">
      <w:rPr>
        <w:sz w:val="20"/>
        <w:szCs w:val="20"/>
        <w:lang w:val="lv-LV"/>
      </w:rPr>
      <w:t>4</w:t>
    </w:r>
    <w:r w:rsidR="00AD2BC3">
      <w:rPr>
        <w:sz w:val="20"/>
        <w:szCs w:val="20"/>
        <w:lang w:val="lv-LV"/>
      </w:rPr>
      <w:t>_kompensacija</w:t>
    </w:r>
    <w:r w:rsidRPr="00A17DD9">
      <w:rPr>
        <w:sz w:val="20"/>
        <w:szCs w:val="20"/>
        <w:lang w:val="lv-LV"/>
      </w:rPr>
      <w:t xml:space="preserve">; </w:t>
    </w:r>
    <w:r>
      <w:rPr>
        <w:sz w:val="20"/>
        <w:szCs w:val="20"/>
        <w:lang w:val="lv-LV"/>
      </w:rPr>
      <w:t xml:space="preserve">Ministru kabineta noteikumu projekta </w:t>
    </w:r>
    <w:r w:rsidRPr="00FA28CA">
      <w:rPr>
        <w:sz w:val="20"/>
        <w:szCs w:val="20"/>
        <w:lang w:val="lv-LV"/>
      </w:rPr>
      <w:t>„</w:t>
    </w:r>
    <w:r w:rsidR="00EB497D" w:rsidRPr="00EB497D">
      <w:rPr>
        <w:bCs/>
        <w:sz w:val="20"/>
        <w:szCs w:val="20"/>
        <w:lang w:val="lv-LV"/>
      </w:rPr>
      <w:t xml:space="preserve">Grozījumi Ministru kabineta </w:t>
    </w:r>
    <w:proofErr w:type="gramStart"/>
    <w:r w:rsidR="00EB497D" w:rsidRPr="00EB497D">
      <w:rPr>
        <w:bCs/>
        <w:sz w:val="20"/>
        <w:szCs w:val="20"/>
        <w:lang w:val="lv-LV"/>
      </w:rPr>
      <w:t>2005.gada</w:t>
    </w:r>
    <w:proofErr w:type="gramEnd"/>
    <w:r w:rsidR="00EB497D" w:rsidRPr="00EB497D">
      <w:rPr>
        <w:bCs/>
        <w:sz w:val="20"/>
        <w:szCs w:val="20"/>
        <w:lang w:val="lv-LV"/>
      </w:rPr>
      <w:t xml:space="preserve"> 15.marta noteikumos Nr.177 „Kārtība, kādā piešķir un dzīvnieku īpašnieks saņem kompensāciju par zaudējumiem, kas radušies valsts uzraudzībā esošās dzīvnieku infekcijas slimības vai epizootijas uzliesmojuma laikā”</w:t>
    </w:r>
    <w:r w:rsidRPr="00FA28CA">
      <w:rPr>
        <w:sz w:val="20"/>
        <w:szCs w:val="20"/>
        <w:lang w:val="lv-LV"/>
      </w:rPr>
      <w:t>”</w:t>
    </w:r>
    <w:r w:rsidR="00EB497D">
      <w:rPr>
        <w:sz w:val="20"/>
        <w:szCs w:val="20"/>
        <w:lang w:val="lv-LV"/>
      </w:rPr>
      <w:t xml:space="preserve"> </w:t>
    </w:r>
    <w:r w:rsidRPr="00FA28CA">
      <w:rPr>
        <w:sz w:val="20"/>
        <w:szCs w:val="20"/>
        <w:lang w:val="lv-LV"/>
      </w:rPr>
      <w:t>sākotnējās ietekmes novērtējuma ziņojums</w:t>
    </w:r>
    <w:r w:rsidRPr="00FA28CA">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7C7E6" w14:textId="77777777" w:rsidR="008137BA" w:rsidRDefault="008137BA">
      <w:r>
        <w:separator/>
      </w:r>
    </w:p>
  </w:footnote>
  <w:footnote w:type="continuationSeparator" w:id="0">
    <w:p w14:paraId="4F999F46" w14:textId="77777777" w:rsidR="008137BA" w:rsidRDefault="0081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6384"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5FE5AC32"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44AF"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EA14C4">
      <w:rPr>
        <w:rStyle w:val="Lappusesnumurs"/>
        <w:noProof/>
      </w:rPr>
      <w:t>4</w:t>
    </w:r>
    <w:r>
      <w:rPr>
        <w:rStyle w:val="Lappusesnumurs"/>
      </w:rPr>
      <w:fldChar w:fldCharType="end"/>
    </w:r>
  </w:p>
  <w:p w14:paraId="3B1AC7DD" w14:textId="77777777"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7129E9"/>
    <w:multiLevelType w:val="hybridMultilevel"/>
    <w:tmpl w:val="C0CA90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6"/>
  </w:num>
  <w:num w:numId="5">
    <w:abstractNumId w:val="3"/>
  </w:num>
  <w:num w:numId="6">
    <w:abstractNumId w:val="2"/>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2931"/>
    <w:rsid w:val="000030F6"/>
    <w:rsid w:val="00003470"/>
    <w:rsid w:val="00004B99"/>
    <w:rsid w:val="00004D6C"/>
    <w:rsid w:val="00011500"/>
    <w:rsid w:val="0001274B"/>
    <w:rsid w:val="000168B7"/>
    <w:rsid w:val="00016C82"/>
    <w:rsid w:val="0002330F"/>
    <w:rsid w:val="0002456C"/>
    <w:rsid w:val="00026D31"/>
    <w:rsid w:val="0003130D"/>
    <w:rsid w:val="000323C9"/>
    <w:rsid w:val="00032DD1"/>
    <w:rsid w:val="00034F8D"/>
    <w:rsid w:val="00035AEC"/>
    <w:rsid w:val="00037C03"/>
    <w:rsid w:val="00040105"/>
    <w:rsid w:val="00042DEB"/>
    <w:rsid w:val="00043915"/>
    <w:rsid w:val="000463AC"/>
    <w:rsid w:val="00054536"/>
    <w:rsid w:val="00056991"/>
    <w:rsid w:val="00057FBC"/>
    <w:rsid w:val="0006719B"/>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1E9C"/>
    <w:rsid w:val="000A2AA7"/>
    <w:rsid w:val="000A2CED"/>
    <w:rsid w:val="000A5652"/>
    <w:rsid w:val="000A67CD"/>
    <w:rsid w:val="000B076F"/>
    <w:rsid w:val="000B32EF"/>
    <w:rsid w:val="000B3D3E"/>
    <w:rsid w:val="000B5EAD"/>
    <w:rsid w:val="000B77B7"/>
    <w:rsid w:val="000B7AB8"/>
    <w:rsid w:val="000C0FA7"/>
    <w:rsid w:val="000C1E85"/>
    <w:rsid w:val="000C5D0D"/>
    <w:rsid w:val="000C7BBF"/>
    <w:rsid w:val="000D0329"/>
    <w:rsid w:val="000D0616"/>
    <w:rsid w:val="000D3B4D"/>
    <w:rsid w:val="000D3CFC"/>
    <w:rsid w:val="000D51C7"/>
    <w:rsid w:val="000D57DA"/>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66B6"/>
    <w:rsid w:val="00150011"/>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770A2"/>
    <w:rsid w:val="00182C1E"/>
    <w:rsid w:val="001919A5"/>
    <w:rsid w:val="001942B7"/>
    <w:rsid w:val="0019798B"/>
    <w:rsid w:val="001A10EA"/>
    <w:rsid w:val="001A3B92"/>
    <w:rsid w:val="001A3FFF"/>
    <w:rsid w:val="001A6148"/>
    <w:rsid w:val="001A7C43"/>
    <w:rsid w:val="001B2F73"/>
    <w:rsid w:val="001B3B95"/>
    <w:rsid w:val="001B4882"/>
    <w:rsid w:val="001B7FEF"/>
    <w:rsid w:val="001C09FC"/>
    <w:rsid w:val="001C2A17"/>
    <w:rsid w:val="001C4904"/>
    <w:rsid w:val="001C5F46"/>
    <w:rsid w:val="001C7CA2"/>
    <w:rsid w:val="001D06A3"/>
    <w:rsid w:val="001D180D"/>
    <w:rsid w:val="001D5DAF"/>
    <w:rsid w:val="001D77D5"/>
    <w:rsid w:val="001E14E1"/>
    <w:rsid w:val="001E264B"/>
    <w:rsid w:val="001E40A1"/>
    <w:rsid w:val="001E7670"/>
    <w:rsid w:val="001F0C9B"/>
    <w:rsid w:val="001F1642"/>
    <w:rsid w:val="001F373B"/>
    <w:rsid w:val="001F5256"/>
    <w:rsid w:val="001F5C16"/>
    <w:rsid w:val="002027AF"/>
    <w:rsid w:val="00203134"/>
    <w:rsid w:val="002043DB"/>
    <w:rsid w:val="00205C1E"/>
    <w:rsid w:val="0020639A"/>
    <w:rsid w:val="00210E44"/>
    <w:rsid w:val="0021306B"/>
    <w:rsid w:val="0021364F"/>
    <w:rsid w:val="002207C7"/>
    <w:rsid w:val="002234A1"/>
    <w:rsid w:val="00224CE4"/>
    <w:rsid w:val="00230D6B"/>
    <w:rsid w:val="00231888"/>
    <w:rsid w:val="0023257C"/>
    <w:rsid w:val="0023303C"/>
    <w:rsid w:val="002366CF"/>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46BA"/>
    <w:rsid w:val="002A7CB6"/>
    <w:rsid w:val="002B1905"/>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C21"/>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152"/>
    <w:rsid w:val="003552B9"/>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C21"/>
    <w:rsid w:val="00394F91"/>
    <w:rsid w:val="00396612"/>
    <w:rsid w:val="00396735"/>
    <w:rsid w:val="0039739D"/>
    <w:rsid w:val="003A4522"/>
    <w:rsid w:val="003A58B9"/>
    <w:rsid w:val="003A5A85"/>
    <w:rsid w:val="003A5B41"/>
    <w:rsid w:val="003A6A45"/>
    <w:rsid w:val="003B4687"/>
    <w:rsid w:val="003B6C47"/>
    <w:rsid w:val="003C2517"/>
    <w:rsid w:val="003C2B26"/>
    <w:rsid w:val="003C2C1B"/>
    <w:rsid w:val="003C40EB"/>
    <w:rsid w:val="003C4AC2"/>
    <w:rsid w:val="003C4FAD"/>
    <w:rsid w:val="003C7F18"/>
    <w:rsid w:val="003D0D4F"/>
    <w:rsid w:val="003D1F11"/>
    <w:rsid w:val="003D41E1"/>
    <w:rsid w:val="003D62B2"/>
    <w:rsid w:val="003D676D"/>
    <w:rsid w:val="003E1930"/>
    <w:rsid w:val="003E1A05"/>
    <w:rsid w:val="003E36E3"/>
    <w:rsid w:val="003E745F"/>
    <w:rsid w:val="003F02D7"/>
    <w:rsid w:val="003F1B23"/>
    <w:rsid w:val="003F1B4D"/>
    <w:rsid w:val="003F29A1"/>
    <w:rsid w:val="003F2F3C"/>
    <w:rsid w:val="003F3FBE"/>
    <w:rsid w:val="003F4446"/>
    <w:rsid w:val="0040262E"/>
    <w:rsid w:val="00402AE9"/>
    <w:rsid w:val="0040507A"/>
    <w:rsid w:val="0040578E"/>
    <w:rsid w:val="0040663B"/>
    <w:rsid w:val="004067FF"/>
    <w:rsid w:val="004071C3"/>
    <w:rsid w:val="00410684"/>
    <w:rsid w:val="00412458"/>
    <w:rsid w:val="00413A82"/>
    <w:rsid w:val="00414016"/>
    <w:rsid w:val="00415584"/>
    <w:rsid w:val="0041773E"/>
    <w:rsid w:val="004208C4"/>
    <w:rsid w:val="00421F53"/>
    <w:rsid w:val="00422143"/>
    <w:rsid w:val="004249A6"/>
    <w:rsid w:val="00424AE1"/>
    <w:rsid w:val="00425B6A"/>
    <w:rsid w:val="0042741C"/>
    <w:rsid w:val="004300D5"/>
    <w:rsid w:val="00430B69"/>
    <w:rsid w:val="004311F3"/>
    <w:rsid w:val="004326DF"/>
    <w:rsid w:val="00433382"/>
    <w:rsid w:val="004364EB"/>
    <w:rsid w:val="00437C04"/>
    <w:rsid w:val="004412D9"/>
    <w:rsid w:val="00442DE6"/>
    <w:rsid w:val="00443182"/>
    <w:rsid w:val="0044545F"/>
    <w:rsid w:val="004477F4"/>
    <w:rsid w:val="00453031"/>
    <w:rsid w:val="00454E19"/>
    <w:rsid w:val="00457FF3"/>
    <w:rsid w:val="00460952"/>
    <w:rsid w:val="0046268C"/>
    <w:rsid w:val="0046446B"/>
    <w:rsid w:val="004645B8"/>
    <w:rsid w:val="00467FF3"/>
    <w:rsid w:val="004706C4"/>
    <w:rsid w:val="00470BF7"/>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D569F"/>
    <w:rsid w:val="004D653E"/>
    <w:rsid w:val="004E0F9E"/>
    <w:rsid w:val="004E202E"/>
    <w:rsid w:val="004E78C9"/>
    <w:rsid w:val="004E7EB3"/>
    <w:rsid w:val="004F158A"/>
    <w:rsid w:val="004F1BDB"/>
    <w:rsid w:val="004F2EFC"/>
    <w:rsid w:val="004F407F"/>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3B1B"/>
    <w:rsid w:val="00526F5F"/>
    <w:rsid w:val="0053651B"/>
    <w:rsid w:val="00537316"/>
    <w:rsid w:val="005402D9"/>
    <w:rsid w:val="005403CF"/>
    <w:rsid w:val="00541ED4"/>
    <w:rsid w:val="0054238E"/>
    <w:rsid w:val="005433EB"/>
    <w:rsid w:val="005434A2"/>
    <w:rsid w:val="005448AB"/>
    <w:rsid w:val="00550CD0"/>
    <w:rsid w:val="00551DD5"/>
    <w:rsid w:val="00552C28"/>
    <w:rsid w:val="00556FB2"/>
    <w:rsid w:val="005601FE"/>
    <w:rsid w:val="00563687"/>
    <w:rsid w:val="00567B70"/>
    <w:rsid w:val="00571E48"/>
    <w:rsid w:val="00572BC9"/>
    <w:rsid w:val="0057449E"/>
    <w:rsid w:val="00575B15"/>
    <w:rsid w:val="00581A16"/>
    <w:rsid w:val="005820CE"/>
    <w:rsid w:val="00584C4B"/>
    <w:rsid w:val="005858F2"/>
    <w:rsid w:val="00585BD7"/>
    <w:rsid w:val="00585EF5"/>
    <w:rsid w:val="00591B88"/>
    <w:rsid w:val="00591F64"/>
    <w:rsid w:val="005A061F"/>
    <w:rsid w:val="005A0978"/>
    <w:rsid w:val="005A3B29"/>
    <w:rsid w:val="005A6AF8"/>
    <w:rsid w:val="005A6DB6"/>
    <w:rsid w:val="005A71C2"/>
    <w:rsid w:val="005A7D0E"/>
    <w:rsid w:val="005B0543"/>
    <w:rsid w:val="005B1B7C"/>
    <w:rsid w:val="005B34A4"/>
    <w:rsid w:val="005B4048"/>
    <w:rsid w:val="005B4287"/>
    <w:rsid w:val="005B6F87"/>
    <w:rsid w:val="005B7245"/>
    <w:rsid w:val="005B772E"/>
    <w:rsid w:val="005C7AAB"/>
    <w:rsid w:val="005D2108"/>
    <w:rsid w:val="005D29F6"/>
    <w:rsid w:val="005D619A"/>
    <w:rsid w:val="005D73DE"/>
    <w:rsid w:val="005E14A7"/>
    <w:rsid w:val="005E2038"/>
    <w:rsid w:val="005E3C44"/>
    <w:rsid w:val="005E5056"/>
    <w:rsid w:val="005E61B9"/>
    <w:rsid w:val="005F1986"/>
    <w:rsid w:val="005F548A"/>
    <w:rsid w:val="00602628"/>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46A0A"/>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0387"/>
    <w:rsid w:val="006D42DC"/>
    <w:rsid w:val="006D4AD9"/>
    <w:rsid w:val="006D5174"/>
    <w:rsid w:val="006E0585"/>
    <w:rsid w:val="006E3915"/>
    <w:rsid w:val="006E4A20"/>
    <w:rsid w:val="006E63AB"/>
    <w:rsid w:val="006E6F98"/>
    <w:rsid w:val="006F4812"/>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77777"/>
    <w:rsid w:val="00780F76"/>
    <w:rsid w:val="0078183B"/>
    <w:rsid w:val="00782D80"/>
    <w:rsid w:val="00784E48"/>
    <w:rsid w:val="00785231"/>
    <w:rsid w:val="007A0796"/>
    <w:rsid w:val="007A1125"/>
    <w:rsid w:val="007A1B9C"/>
    <w:rsid w:val="007A2810"/>
    <w:rsid w:val="007A3791"/>
    <w:rsid w:val="007A3B9F"/>
    <w:rsid w:val="007A514C"/>
    <w:rsid w:val="007A5B59"/>
    <w:rsid w:val="007A6FA0"/>
    <w:rsid w:val="007B4D27"/>
    <w:rsid w:val="007B665B"/>
    <w:rsid w:val="007C1935"/>
    <w:rsid w:val="007C3E31"/>
    <w:rsid w:val="007C4B74"/>
    <w:rsid w:val="007C77C6"/>
    <w:rsid w:val="007D0664"/>
    <w:rsid w:val="007D4BDE"/>
    <w:rsid w:val="007D62BD"/>
    <w:rsid w:val="007D677C"/>
    <w:rsid w:val="007D6FDC"/>
    <w:rsid w:val="007D7C06"/>
    <w:rsid w:val="007E234A"/>
    <w:rsid w:val="007E2F36"/>
    <w:rsid w:val="007E515D"/>
    <w:rsid w:val="007E64B0"/>
    <w:rsid w:val="007E6A41"/>
    <w:rsid w:val="007E6C81"/>
    <w:rsid w:val="007E6FC7"/>
    <w:rsid w:val="007F11E2"/>
    <w:rsid w:val="007F7D05"/>
    <w:rsid w:val="00801836"/>
    <w:rsid w:val="00805453"/>
    <w:rsid w:val="00807460"/>
    <w:rsid w:val="00810D6E"/>
    <w:rsid w:val="00811084"/>
    <w:rsid w:val="0081203D"/>
    <w:rsid w:val="00812BEB"/>
    <w:rsid w:val="00813764"/>
    <w:rsid w:val="008137BA"/>
    <w:rsid w:val="00813C57"/>
    <w:rsid w:val="00814C6A"/>
    <w:rsid w:val="008173F0"/>
    <w:rsid w:val="008208D0"/>
    <w:rsid w:val="008220EA"/>
    <w:rsid w:val="0082265D"/>
    <w:rsid w:val="00822F01"/>
    <w:rsid w:val="008231FE"/>
    <w:rsid w:val="00833431"/>
    <w:rsid w:val="00835154"/>
    <w:rsid w:val="00835193"/>
    <w:rsid w:val="00836F29"/>
    <w:rsid w:val="00843128"/>
    <w:rsid w:val="00843DF3"/>
    <w:rsid w:val="0084563D"/>
    <w:rsid w:val="00846711"/>
    <w:rsid w:val="00846F1D"/>
    <w:rsid w:val="00854598"/>
    <w:rsid w:val="00856738"/>
    <w:rsid w:val="00856DA5"/>
    <w:rsid w:val="0086207D"/>
    <w:rsid w:val="00863961"/>
    <w:rsid w:val="0086556F"/>
    <w:rsid w:val="008665A4"/>
    <w:rsid w:val="0086732B"/>
    <w:rsid w:val="00872599"/>
    <w:rsid w:val="00872E8D"/>
    <w:rsid w:val="00873B25"/>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97BAE"/>
    <w:rsid w:val="008A4B6E"/>
    <w:rsid w:val="008A54A5"/>
    <w:rsid w:val="008B0F1E"/>
    <w:rsid w:val="008B222C"/>
    <w:rsid w:val="008B248C"/>
    <w:rsid w:val="008C33A0"/>
    <w:rsid w:val="008C6F66"/>
    <w:rsid w:val="008D05D4"/>
    <w:rsid w:val="008D28CB"/>
    <w:rsid w:val="008D336F"/>
    <w:rsid w:val="008D3438"/>
    <w:rsid w:val="008D56FF"/>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2D8E"/>
    <w:rsid w:val="008F3459"/>
    <w:rsid w:val="008F3942"/>
    <w:rsid w:val="008F7098"/>
    <w:rsid w:val="009003B8"/>
    <w:rsid w:val="0091356D"/>
    <w:rsid w:val="009153A5"/>
    <w:rsid w:val="0091545F"/>
    <w:rsid w:val="00915777"/>
    <w:rsid w:val="00922501"/>
    <w:rsid w:val="00922ABD"/>
    <w:rsid w:val="00922CC9"/>
    <w:rsid w:val="0092335B"/>
    <w:rsid w:val="009278E8"/>
    <w:rsid w:val="00930777"/>
    <w:rsid w:val="00933742"/>
    <w:rsid w:val="009340A8"/>
    <w:rsid w:val="009402E4"/>
    <w:rsid w:val="00942028"/>
    <w:rsid w:val="009456AA"/>
    <w:rsid w:val="0094583B"/>
    <w:rsid w:val="00945AD3"/>
    <w:rsid w:val="0095029E"/>
    <w:rsid w:val="009508A9"/>
    <w:rsid w:val="00951A15"/>
    <w:rsid w:val="00952E78"/>
    <w:rsid w:val="00953D50"/>
    <w:rsid w:val="0096030D"/>
    <w:rsid w:val="00962D0E"/>
    <w:rsid w:val="00962D51"/>
    <w:rsid w:val="00965105"/>
    <w:rsid w:val="00965F99"/>
    <w:rsid w:val="00967B46"/>
    <w:rsid w:val="00970789"/>
    <w:rsid w:val="0097195C"/>
    <w:rsid w:val="00975A95"/>
    <w:rsid w:val="00975D4C"/>
    <w:rsid w:val="009816F5"/>
    <w:rsid w:val="0098399E"/>
    <w:rsid w:val="0099066A"/>
    <w:rsid w:val="0099390A"/>
    <w:rsid w:val="00994BEB"/>
    <w:rsid w:val="00996A3D"/>
    <w:rsid w:val="009A24CA"/>
    <w:rsid w:val="009A49E1"/>
    <w:rsid w:val="009A5F8B"/>
    <w:rsid w:val="009A678E"/>
    <w:rsid w:val="009A7AFC"/>
    <w:rsid w:val="009B3D43"/>
    <w:rsid w:val="009B4F7D"/>
    <w:rsid w:val="009B7FF9"/>
    <w:rsid w:val="009C2A21"/>
    <w:rsid w:val="009C6B02"/>
    <w:rsid w:val="009C7611"/>
    <w:rsid w:val="009C7745"/>
    <w:rsid w:val="009D0D27"/>
    <w:rsid w:val="009D2A06"/>
    <w:rsid w:val="009D379B"/>
    <w:rsid w:val="009D3A54"/>
    <w:rsid w:val="009D4CC9"/>
    <w:rsid w:val="009D6967"/>
    <w:rsid w:val="009E04D3"/>
    <w:rsid w:val="009E1934"/>
    <w:rsid w:val="009E2709"/>
    <w:rsid w:val="009E76E9"/>
    <w:rsid w:val="009F3D1F"/>
    <w:rsid w:val="009F4C7E"/>
    <w:rsid w:val="009F5B68"/>
    <w:rsid w:val="00A01405"/>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4457"/>
    <w:rsid w:val="00A44EA9"/>
    <w:rsid w:val="00A604F2"/>
    <w:rsid w:val="00A618F6"/>
    <w:rsid w:val="00A6353D"/>
    <w:rsid w:val="00A7445D"/>
    <w:rsid w:val="00A74DE3"/>
    <w:rsid w:val="00A7681E"/>
    <w:rsid w:val="00A8008A"/>
    <w:rsid w:val="00A82758"/>
    <w:rsid w:val="00A82960"/>
    <w:rsid w:val="00A83040"/>
    <w:rsid w:val="00A83A70"/>
    <w:rsid w:val="00A83F5B"/>
    <w:rsid w:val="00A8466D"/>
    <w:rsid w:val="00A84A94"/>
    <w:rsid w:val="00A856EA"/>
    <w:rsid w:val="00A867C0"/>
    <w:rsid w:val="00A90B4D"/>
    <w:rsid w:val="00A92A68"/>
    <w:rsid w:val="00A92FD6"/>
    <w:rsid w:val="00A95A1F"/>
    <w:rsid w:val="00A95BDF"/>
    <w:rsid w:val="00A96BC5"/>
    <w:rsid w:val="00A97C2F"/>
    <w:rsid w:val="00AA1496"/>
    <w:rsid w:val="00AA4615"/>
    <w:rsid w:val="00AA50DE"/>
    <w:rsid w:val="00AA5FBC"/>
    <w:rsid w:val="00AB5A60"/>
    <w:rsid w:val="00AC0691"/>
    <w:rsid w:val="00AC2439"/>
    <w:rsid w:val="00AC7264"/>
    <w:rsid w:val="00AD2BC3"/>
    <w:rsid w:val="00AD3AF0"/>
    <w:rsid w:val="00AD3FDA"/>
    <w:rsid w:val="00AD7F1D"/>
    <w:rsid w:val="00AE02A3"/>
    <w:rsid w:val="00AE3ECB"/>
    <w:rsid w:val="00AE500B"/>
    <w:rsid w:val="00AF1735"/>
    <w:rsid w:val="00AF66A5"/>
    <w:rsid w:val="00B00ADB"/>
    <w:rsid w:val="00B01566"/>
    <w:rsid w:val="00B02802"/>
    <w:rsid w:val="00B02ED1"/>
    <w:rsid w:val="00B03835"/>
    <w:rsid w:val="00B04412"/>
    <w:rsid w:val="00B05949"/>
    <w:rsid w:val="00B14407"/>
    <w:rsid w:val="00B158D4"/>
    <w:rsid w:val="00B17981"/>
    <w:rsid w:val="00B226E6"/>
    <w:rsid w:val="00B2516E"/>
    <w:rsid w:val="00B25C20"/>
    <w:rsid w:val="00B3133E"/>
    <w:rsid w:val="00B34B5A"/>
    <w:rsid w:val="00B3698C"/>
    <w:rsid w:val="00B36DAD"/>
    <w:rsid w:val="00B40B98"/>
    <w:rsid w:val="00B42144"/>
    <w:rsid w:val="00B47275"/>
    <w:rsid w:val="00B47B5C"/>
    <w:rsid w:val="00B50388"/>
    <w:rsid w:val="00B51624"/>
    <w:rsid w:val="00B52913"/>
    <w:rsid w:val="00B55EA8"/>
    <w:rsid w:val="00B6023B"/>
    <w:rsid w:val="00B63B5F"/>
    <w:rsid w:val="00B64EEF"/>
    <w:rsid w:val="00B65FEE"/>
    <w:rsid w:val="00B66D04"/>
    <w:rsid w:val="00B67002"/>
    <w:rsid w:val="00B71D8C"/>
    <w:rsid w:val="00B736F5"/>
    <w:rsid w:val="00B75F5C"/>
    <w:rsid w:val="00B76A37"/>
    <w:rsid w:val="00B77BE8"/>
    <w:rsid w:val="00B82F71"/>
    <w:rsid w:val="00B84E28"/>
    <w:rsid w:val="00B85613"/>
    <w:rsid w:val="00B85F3C"/>
    <w:rsid w:val="00B87389"/>
    <w:rsid w:val="00B90FB8"/>
    <w:rsid w:val="00B9449B"/>
    <w:rsid w:val="00B94CAC"/>
    <w:rsid w:val="00BA299F"/>
    <w:rsid w:val="00BA2FEA"/>
    <w:rsid w:val="00BA3C5D"/>
    <w:rsid w:val="00BA3E1C"/>
    <w:rsid w:val="00BA41FC"/>
    <w:rsid w:val="00BA6631"/>
    <w:rsid w:val="00BA7758"/>
    <w:rsid w:val="00BB2CA5"/>
    <w:rsid w:val="00BB4D9B"/>
    <w:rsid w:val="00BB5197"/>
    <w:rsid w:val="00BC0D6B"/>
    <w:rsid w:val="00BC15F0"/>
    <w:rsid w:val="00BC1700"/>
    <w:rsid w:val="00BC33D0"/>
    <w:rsid w:val="00BC7BCD"/>
    <w:rsid w:val="00BD03CE"/>
    <w:rsid w:val="00BD44C9"/>
    <w:rsid w:val="00BD452D"/>
    <w:rsid w:val="00BD5018"/>
    <w:rsid w:val="00BD59A0"/>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0572C"/>
    <w:rsid w:val="00C11917"/>
    <w:rsid w:val="00C11C1B"/>
    <w:rsid w:val="00C11E8B"/>
    <w:rsid w:val="00C124C7"/>
    <w:rsid w:val="00C135BF"/>
    <w:rsid w:val="00C146DA"/>
    <w:rsid w:val="00C14814"/>
    <w:rsid w:val="00C155EA"/>
    <w:rsid w:val="00C20792"/>
    <w:rsid w:val="00C21DCA"/>
    <w:rsid w:val="00C22A36"/>
    <w:rsid w:val="00C22FAC"/>
    <w:rsid w:val="00C23008"/>
    <w:rsid w:val="00C24FF0"/>
    <w:rsid w:val="00C25B5A"/>
    <w:rsid w:val="00C30A21"/>
    <w:rsid w:val="00C30D24"/>
    <w:rsid w:val="00C31253"/>
    <w:rsid w:val="00C313BE"/>
    <w:rsid w:val="00C32D09"/>
    <w:rsid w:val="00C33C92"/>
    <w:rsid w:val="00C41D53"/>
    <w:rsid w:val="00C445FD"/>
    <w:rsid w:val="00C44D1B"/>
    <w:rsid w:val="00C47F77"/>
    <w:rsid w:val="00C50C7E"/>
    <w:rsid w:val="00C53289"/>
    <w:rsid w:val="00C5388E"/>
    <w:rsid w:val="00C55582"/>
    <w:rsid w:val="00C60365"/>
    <w:rsid w:val="00C61538"/>
    <w:rsid w:val="00C61A54"/>
    <w:rsid w:val="00C63C55"/>
    <w:rsid w:val="00C66C13"/>
    <w:rsid w:val="00C71547"/>
    <w:rsid w:val="00C715FC"/>
    <w:rsid w:val="00C7191B"/>
    <w:rsid w:val="00C727B6"/>
    <w:rsid w:val="00C76CD0"/>
    <w:rsid w:val="00C864CC"/>
    <w:rsid w:val="00C86BD2"/>
    <w:rsid w:val="00C8717F"/>
    <w:rsid w:val="00C87AFB"/>
    <w:rsid w:val="00C87B21"/>
    <w:rsid w:val="00C9138E"/>
    <w:rsid w:val="00C9293F"/>
    <w:rsid w:val="00C9386D"/>
    <w:rsid w:val="00C93C7D"/>
    <w:rsid w:val="00C96A52"/>
    <w:rsid w:val="00CA1F22"/>
    <w:rsid w:val="00CB0289"/>
    <w:rsid w:val="00CB1453"/>
    <w:rsid w:val="00CB2125"/>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E78A3"/>
    <w:rsid w:val="00CF2337"/>
    <w:rsid w:val="00CF32C2"/>
    <w:rsid w:val="00D005C1"/>
    <w:rsid w:val="00D0116A"/>
    <w:rsid w:val="00D016CE"/>
    <w:rsid w:val="00D03D95"/>
    <w:rsid w:val="00D042D0"/>
    <w:rsid w:val="00D069FC"/>
    <w:rsid w:val="00D1050C"/>
    <w:rsid w:val="00D12371"/>
    <w:rsid w:val="00D133F1"/>
    <w:rsid w:val="00D17E16"/>
    <w:rsid w:val="00D17F4D"/>
    <w:rsid w:val="00D20510"/>
    <w:rsid w:val="00D20814"/>
    <w:rsid w:val="00D21018"/>
    <w:rsid w:val="00D2546F"/>
    <w:rsid w:val="00D25A3E"/>
    <w:rsid w:val="00D27E52"/>
    <w:rsid w:val="00D31091"/>
    <w:rsid w:val="00D31E5B"/>
    <w:rsid w:val="00D34862"/>
    <w:rsid w:val="00D45515"/>
    <w:rsid w:val="00D509B4"/>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4F7D"/>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138A"/>
    <w:rsid w:val="00DB023D"/>
    <w:rsid w:val="00DB57D4"/>
    <w:rsid w:val="00DB6521"/>
    <w:rsid w:val="00DB6661"/>
    <w:rsid w:val="00DB6892"/>
    <w:rsid w:val="00DB6E53"/>
    <w:rsid w:val="00DC1E01"/>
    <w:rsid w:val="00DC5DA0"/>
    <w:rsid w:val="00DC5E91"/>
    <w:rsid w:val="00DC707E"/>
    <w:rsid w:val="00DD1D3A"/>
    <w:rsid w:val="00DD4605"/>
    <w:rsid w:val="00DD4BEF"/>
    <w:rsid w:val="00DD4DBC"/>
    <w:rsid w:val="00DD58AC"/>
    <w:rsid w:val="00DD60C1"/>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6F9B"/>
    <w:rsid w:val="00E14CDF"/>
    <w:rsid w:val="00E2125C"/>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50477"/>
    <w:rsid w:val="00E56B01"/>
    <w:rsid w:val="00E57F7B"/>
    <w:rsid w:val="00E61540"/>
    <w:rsid w:val="00E61AD5"/>
    <w:rsid w:val="00E63114"/>
    <w:rsid w:val="00E6397E"/>
    <w:rsid w:val="00E664C7"/>
    <w:rsid w:val="00E73750"/>
    <w:rsid w:val="00E800E6"/>
    <w:rsid w:val="00E81221"/>
    <w:rsid w:val="00E8262D"/>
    <w:rsid w:val="00E82751"/>
    <w:rsid w:val="00E850A5"/>
    <w:rsid w:val="00E85136"/>
    <w:rsid w:val="00E8584F"/>
    <w:rsid w:val="00E90845"/>
    <w:rsid w:val="00E94440"/>
    <w:rsid w:val="00E94E94"/>
    <w:rsid w:val="00E952E0"/>
    <w:rsid w:val="00E96623"/>
    <w:rsid w:val="00E96929"/>
    <w:rsid w:val="00E975A7"/>
    <w:rsid w:val="00EA14C4"/>
    <w:rsid w:val="00EA2490"/>
    <w:rsid w:val="00EA2C74"/>
    <w:rsid w:val="00EA4AD5"/>
    <w:rsid w:val="00EB078B"/>
    <w:rsid w:val="00EB2F31"/>
    <w:rsid w:val="00EB346F"/>
    <w:rsid w:val="00EB395A"/>
    <w:rsid w:val="00EB497D"/>
    <w:rsid w:val="00EB4DFC"/>
    <w:rsid w:val="00EB59AA"/>
    <w:rsid w:val="00EB64BA"/>
    <w:rsid w:val="00EB6920"/>
    <w:rsid w:val="00EB6A46"/>
    <w:rsid w:val="00EB722D"/>
    <w:rsid w:val="00EB73E8"/>
    <w:rsid w:val="00EC0920"/>
    <w:rsid w:val="00EC39D3"/>
    <w:rsid w:val="00EC60D4"/>
    <w:rsid w:val="00EC74AC"/>
    <w:rsid w:val="00EE0288"/>
    <w:rsid w:val="00EE0E6E"/>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20FEC"/>
    <w:rsid w:val="00F21D44"/>
    <w:rsid w:val="00F238D5"/>
    <w:rsid w:val="00F25C77"/>
    <w:rsid w:val="00F27286"/>
    <w:rsid w:val="00F2763C"/>
    <w:rsid w:val="00F31BD0"/>
    <w:rsid w:val="00F32B1E"/>
    <w:rsid w:val="00F34B64"/>
    <w:rsid w:val="00F363E9"/>
    <w:rsid w:val="00F431E3"/>
    <w:rsid w:val="00F43267"/>
    <w:rsid w:val="00F517A7"/>
    <w:rsid w:val="00F53357"/>
    <w:rsid w:val="00F53ADF"/>
    <w:rsid w:val="00F57AC9"/>
    <w:rsid w:val="00F57B84"/>
    <w:rsid w:val="00F629B9"/>
    <w:rsid w:val="00F6312D"/>
    <w:rsid w:val="00F639BB"/>
    <w:rsid w:val="00F64F2F"/>
    <w:rsid w:val="00F67876"/>
    <w:rsid w:val="00F67FA1"/>
    <w:rsid w:val="00F72274"/>
    <w:rsid w:val="00F776DA"/>
    <w:rsid w:val="00F80D92"/>
    <w:rsid w:val="00F83BA3"/>
    <w:rsid w:val="00F8738D"/>
    <w:rsid w:val="00F902F6"/>
    <w:rsid w:val="00F9180B"/>
    <w:rsid w:val="00F924E2"/>
    <w:rsid w:val="00F9556A"/>
    <w:rsid w:val="00F959A2"/>
    <w:rsid w:val="00F95C7C"/>
    <w:rsid w:val="00F973B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58EA"/>
    <w:rsid w:val="00FC674E"/>
    <w:rsid w:val="00FC73F6"/>
    <w:rsid w:val="00FD0941"/>
    <w:rsid w:val="00FD1137"/>
    <w:rsid w:val="00FD194D"/>
    <w:rsid w:val="00FD1AE2"/>
    <w:rsid w:val="00FD1D47"/>
    <w:rsid w:val="00FD247B"/>
    <w:rsid w:val="00FD27DC"/>
    <w:rsid w:val="00FD3CB9"/>
    <w:rsid w:val="00FD51CF"/>
    <w:rsid w:val="00FD61A0"/>
    <w:rsid w:val="00FE13C3"/>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4097"/>
    <o:shapelayout v:ext="edit">
      <o:idmap v:ext="edit" data="1"/>
    </o:shapelayout>
  </w:shapeDefaults>
  <w:decimalSymbol w:val=","/>
  <w:listSeparator w:val=";"/>
  <w14:docId w14:val="7B6CAF9C"/>
  <w15:docId w15:val="{EF0840E4-695E-407E-A76F-17C7A032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4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2043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1017</Words>
  <Characters>7675</Characters>
  <Application>Microsoft Office Word</Application>
  <DocSecurity>0</DocSecurity>
  <Lines>239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Zemkopības ministrija</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projekta anotācija</dc:subject>
  <dc:creator>Olita Vecuma-Veco</dc:creator>
  <dc:description>___________.___________@zm.gov.lv
tālr. ________________</dc:description>
  <cp:lastModifiedBy>Renārs Žagars</cp:lastModifiedBy>
  <cp:revision>10</cp:revision>
  <cp:lastPrinted>2010-10-15T13:18:00Z</cp:lastPrinted>
  <dcterms:created xsi:type="dcterms:W3CDTF">2014-10-23T11:45:00Z</dcterms:created>
  <dcterms:modified xsi:type="dcterms:W3CDTF">2014-12-08T14:15:00Z</dcterms:modified>
</cp:coreProperties>
</file>