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A4" w:rsidRPr="0012731B" w:rsidRDefault="0070425A" w:rsidP="008B4E47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12731B">
        <w:rPr>
          <w:b/>
          <w:sz w:val="28"/>
          <w:szCs w:val="28"/>
        </w:rPr>
        <w:t>Ministru kabinet</w:t>
      </w:r>
      <w:r w:rsidR="00F93355">
        <w:rPr>
          <w:b/>
          <w:sz w:val="28"/>
          <w:szCs w:val="28"/>
        </w:rPr>
        <w:t>a</w:t>
      </w:r>
      <w:r w:rsidRPr="0012731B">
        <w:rPr>
          <w:b/>
          <w:sz w:val="28"/>
          <w:szCs w:val="28"/>
        </w:rPr>
        <w:t xml:space="preserve"> noteikumu projekta</w:t>
      </w:r>
      <w:r w:rsidR="00B07632">
        <w:rPr>
          <w:b/>
          <w:sz w:val="28"/>
          <w:szCs w:val="28"/>
        </w:rPr>
        <w:t xml:space="preserve"> „</w:t>
      </w:r>
      <w:r w:rsidR="00B07632">
        <w:rPr>
          <w:b/>
          <w:sz w:val="28"/>
        </w:rPr>
        <w:t>Grozījums Ministru kabineta 2014.gada 1.jūlija noteikumos Nr.361</w:t>
      </w:r>
      <w:r w:rsidR="005557AB">
        <w:rPr>
          <w:b/>
          <w:sz w:val="28"/>
        </w:rPr>
        <w:t xml:space="preserve"> </w:t>
      </w:r>
      <w:r w:rsidR="00B07632" w:rsidRPr="009B517D">
        <w:rPr>
          <w:b/>
          <w:sz w:val="28"/>
        </w:rPr>
        <w:t>„</w:t>
      </w:r>
      <w:r w:rsidR="00B07632">
        <w:rPr>
          <w:b/>
          <w:sz w:val="28"/>
        </w:rPr>
        <w:t>Liellopu, cūku, aitu, kazu un zirgu ciltsgrāmatas kārtošanas noteikumi</w:t>
      </w:r>
      <w:r w:rsidR="00B07632" w:rsidRPr="009B517D">
        <w:rPr>
          <w:b/>
          <w:sz w:val="28"/>
        </w:rPr>
        <w:t>”</w:t>
      </w:r>
      <w:r w:rsidR="00927253" w:rsidRPr="008B4E47">
        <w:rPr>
          <w:b/>
          <w:sz w:val="28"/>
          <w:szCs w:val="28"/>
        </w:rPr>
        <w:t>”</w:t>
      </w:r>
      <w:r w:rsidR="001B36A4" w:rsidRPr="008B4E47">
        <w:rPr>
          <w:b/>
          <w:sz w:val="28"/>
          <w:szCs w:val="28"/>
        </w:rPr>
        <w:t xml:space="preserve"> </w:t>
      </w:r>
      <w:r w:rsidR="008B4E47" w:rsidRPr="008B4E47">
        <w:rPr>
          <w:b/>
          <w:sz w:val="28"/>
          <w:szCs w:val="28"/>
        </w:rPr>
        <w:t>sākotnējās ietekmes novērtējuma ziņojums</w:t>
      </w:r>
      <w:r w:rsidR="008B4E47">
        <w:rPr>
          <w:b/>
          <w:sz w:val="28"/>
          <w:szCs w:val="28"/>
        </w:rPr>
        <w:t xml:space="preserve"> </w:t>
      </w:r>
      <w:r w:rsidR="001B36A4" w:rsidRPr="0012731B">
        <w:rPr>
          <w:b/>
          <w:sz w:val="28"/>
          <w:szCs w:val="28"/>
        </w:rPr>
        <w:t>(anotācija)</w:t>
      </w:r>
    </w:p>
    <w:p w:rsidR="001B36A4" w:rsidRPr="00311B89" w:rsidRDefault="001B36A4" w:rsidP="00FA338D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439"/>
        <w:gridCol w:w="7340"/>
      </w:tblGrid>
      <w:tr w:rsidR="001B36A4" w:rsidRPr="00311B89" w:rsidTr="00B04F23">
        <w:tc>
          <w:tcPr>
            <w:tcW w:w="9539" w:type="dxa"/>
            <w:gridSpan w:val="3"/>
          </w:tcPr>
          <w:p w:rsidR="001B36A4" w:rsidRPr="00311B89" w:rsidRDefault="001B36A4" w:rsidP="00B04F23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311B89">
              <w:rPr>
                <w:b/>
              </w:rPr>
              <w:t>I. Tiesību akta projekta izstrādes nepieciešamība</w:t>
            </w:r>
          </w:p>
        </w:tc>
      </w:tr>
      <w:tr w:rsidR="001B36A4" w:rsidRPr="00311B89" w:rsidTr="00B90757">
        <w:tc>
          <w:tcPr>
            <w:tcW w:w="540" w:type="dxa"/>
          </w:tcPr>
          <w:p w:rsidR="001B36A4" w:rsidRPr="00561BFB" w:rsidRDefault="001B36A4" w:rsidP="00B04F23">
            <w:pPr>
              <w:pStyle w:val="naislab"/>
              <w:spacing w:before="0" w:after="0"/>
              <w:jc w:val="center"/>
              <w:outlineLvl w:val="0"/>
            </w:pPr>
            <w:r w:rsidRPr="00561BFB">
              <w:t>1.</w:t>
            </w:r>
          </w:p>
        </w:tc>
        <w:tc>
          <w:tcPr>
            <w:tcW w:w="1440" w:type="dxa"/>
          </w:tcPr>
          <w:p w:rsidR="001B36A4" w:rsidRPr="00561BFB" w:rsidRDefault="001B36A4" w:rsidP="00B04F23">
            <w:pPr>
              <w:pStyle w:val="naislab"/>
              <w:spacing w:before="0" w:after="0"/>
              <w:jc w:val="both"/>
              <w:outlineLvl w:val="0"/>
            </w:pPr>
            <w:r w:rsidRPr="00561BFB">
              <w:t>Pamatojums</w:t>
            </w:r>
          </w:p>
        </w:tc>
        <w:tc>
          <w:tcPr>
            <w:tcW w:w="7559" w:type="dxa"/>
          </w:tcPr>
          <w:p w:rsidR="001B36A4" w:rsidRPr="009F58C8" w:rsidRDefault="009F58C8" w:rsidP="00BF524B">
            <w:pPr>
              <w:pStyle w:val="naislab"/>
              <w:spacing w:before="0" w:after="0"/>
              <w:jc w:val="both"/>
              <w:outlineLvl w:val="0"/>
            </w:pPr>
            <w:r w:rsidRPr="009F58C8">
              <w:t xml:space="preserve">Ciltsdarba un dzīvnieku audzēšanas likuma </w:t>
            </w:r>
            <w:proofErr w:type="gramStart"/>
            <w:r w:rsidRPr="009F58C8">
              <w:t>7.panta</w:t>
            </w:r>
            <w:proofErr w:type="gramEnd"/>
            <w:r w:rsidRPr="009F58C8">
              <w:t xml:space="preserve"> otrās daļas 2.punkts</w:t>
            </w:r>
          </w:p>
        </w:tc>
      </w:tr>
      <w:tr w:rsidR="001B36A4" w:rsidRPr="00311B89" w:rsidTr="00B90757">
        <w:tc>
          <w:tcPr>
            <w:tcW w:w="540" w:type="dxa"/>
          </w:tcPr>
          <w:p w:rsidR="001B36A4" w:rsidRPr="00561BFB" w:rsidRDefault="001B36A4" w:rsidP="00B04F23">
            <w:pPr>
              <w:pStyle w:val="naislab"/>
              <w:spacing w:before="0" w:after="0"/>
              <w:jc w:val="center"/>
              <w:outlineLvl w:val="0"/>
            </w:pPr>
            <w:r w:rsidRPr="00561BFB">
              <w:t>2.</w:t>
            </w:r>
          </w:p>
        </w:tc>
        <w:tc>
          <w:tcPr>
            <w:tcW w:w="1440" w:type="dxa"/>
          </w:tcPr>
          <w:p w:rsidR="001B36A4" w:rsidRPr="00561BFB" w:rsidRDefault="001B36A4" w:rsidP="00B04F23">
            <w:pPr>
              <w:pStyle w:val="naislab"/>
              <w:spacing w:before="0" w:after="0"/>
              <w:jc w:val="both"/>
              <w:outlineLvl w:val="0"/>
            </w:pPr>
            <w:r w:rsidRPr="00561BFB">
              <w:t>Pašreizējā situācija un problēmas</w:t>
            </w:r>
            <w:r w:rsidR="00C70491" w:rsidRPr="00561BFB">
              <w:t>, kuru risināšanai tiesību akta projekts izstrādāts, tiesiskā regulējuma mērķis un būtība</w:t>
            </w:r>
          </w:p>
        </w:tc>
        <w:tc>
          <w:tcPr>
            <w:tcW w:w="7559" w:type="dxa"/>
          </w:tcPr>
          <w:p w:rsidR="007C55F1" w:rsidRDefault="005557AB" w:rsidP="00C70491">
            <w:pPr>
              <w:pStyle w:val="naiskr"/>
              <w:tabs>
                <w:tab w:val="left" w:pos="5724"/>
              </w:tabs>
              <w:spacing w:before="0" w:after="0"/>
              <w:jc w:val="both"/>
            </w:pPr>
            <w:r>
              <w:t xml:space="preserve">Ministru kabineta </w:t>
            </w:r>
            <w:proofErr w:type="gramStart"/>
            <w:r>
              <w:t>2014.gada</w:t>
            </w:r>
            <w:proofErr w:type="gramEnd"/>
            <w:r>
              <w:t xml:space="preserve"> 1.j</w:t>
            </w:r>
            <w:r w:rsidR="00BC2494">
              <w:t>ūlija noteikumos</w:t>
            </w:r>
            <w:r>
              <w:t xml:space="preserve"> Nr.361 </w:t>
            </w:r>
            <w:r w:rsidR="00C70491" w:rsidRPr="00867D57">
              <w:t>„Liellopu, cūku, aitu, kazu un zirgu ciltsgrāmatas kārtošana</w:t>
            </w:r>
            <w:r>
              <w:t>s noteikumi” (turpmāk – noteikumi) noteikt</w:t>
            </w:r>
            <w:r w:rsidR="00BC2494">
              <w:t>s</w:t>
            </w:r>
            <w:r>
              <w:t xml:space="preserve">, ka </w:t>
            </w:r>
            <w:r w:rsidR="00BC2494">
              <w:t>ciltsgrāmatas papilddaļā piena liellopu var ierakstīt t</w:t>
            </w:r>
            <w:r w:rsidR="002140D4">
              <w:t>ad</w:t>
            </w:r>
            <w:r w:rsidR="00BC2494">
              <w:t xml:space="preserve">, ja tā </w:t>
            </w:r>
            <w:proofErr w:type="spellStart"/>
            <w:r w:rsidR="00BC2494">
              <w:t>asinība</w:t>
            </w:r>
            <w:proofErr w:type="spellEnd"/>
            <w:r w:rsidR="00BC2494">
              <w:t xml:space="preserve"> no radniecīgām šķirnēm </w:t>
            </w:r>
            <w:r w:rsidR="002140D4">
              <w:t xml:space="preserve">ir </w:t>
            </w:r>
            <w:r w:rsidR="00BC2494">
              <w:t>vismaz 75 procent</w:t>
            </w:r>
            <w:r w:rsidR="002140D4">
              <w:t>i</w:t>
            </w:r>
            <w:r w:rsidR="00BC2494">
              <w:t>.</w:t>
            </w:r>
          </w:p>
          <w:p w:rsidR="00C70491" w:rsidRPr="00867D57" w:rsidRDefault="007C55F1" w:rsidP="00C70491">
            <w:pPr>
              <w:pStyle w:val="naiskr"/>
              <w:tabs>
                <w:tab w:val="left" w:pos="5724"/>
              </w:tabs>
              <w:spacing w:before="0" w:after="0"/>
              <w:jc w:val="both"/>
            </w:pPr>
            <w:r>
              <w:t>Pašlaik š</w:t>
            </w:r>
            <w:r w:rsidR="00914255">
              <w:t>ķirnes piena liellopu audzētāju organizāciju</w:t>
            </w:r>
            <w:r w:rsidR="00BC2494" w:rsidRPr="00867D57">
              <w:t xml:space="preserve"> </w:t>
            </w:r>
            <w:r w:rsidR="00BC2494">
              <w:t>izstrād</w:t>
            </w:r>
            <w:r>
              <w:t>āt</w:t>
            </w:r>
            <w:r w:rsidR="0038775E">
              <w:t>ā ciltsdarba programma sarkano šķirņu</w:t>
            </w:r>
            <w:r>
              <w:t xml:space="preserve"> gov</w:t>
            </w:r>
            <w:r w:rsidR="0038775E">
              <w:t>ju</w:t>
            </w:r>
            <w:r>
              <w:t xml:space="preserve"> </w:t>
            </w:r>
            <w:r w:rsidR="0038775E">
              <w:t xml:space="preserve">selekcijā </w:t>
            </w:r>
            <w:r>
              <w:t>paredz</w:t>
            </w:r>
            <w:r w:rsidR="00BC2494">
              <w:t xml:space="preserve"> </w:t>
            </w:r>
            <w:r>
              <w:t xml:space="preserve">ne tikai </w:t>
            </w:r>
            <w:r w:rsidR="0038775E">
              <w:t xml:space="preserve">sarkano </w:t>
            </w:r>
            <w:r>
              <w:t xml:space="preserve">šķirņu uzlabošanu ar radniecīgām šķirnēm, bet </w:t>
            </w:r>
            <w:r w:rsidR="00CB6F11">
              <w:t xml:space="preserve">arī </w:t>
            </w:r>
            <w:r>
              <w:t>pieļauj neradniecīgu šķirņu izmantošanu šķirņu izkopšanā</w:t>
            </w:r>
            <w:r w:rsidR="0038775E">
              <w:t xml:space="preserve">. Tāpat </w:t>
            </w:r>
            <w:proofErr w:type="spellStart"/>
            <w:r w:rsidR="0038775E">
              <w:t>Holšteinas</w:t>
            </w:r>
            <w:proofErr w:type="spellEnd"/>
            <w:r w:rsidR="0038775E">
              <w:t xml:space="preserve"> šķirnes govju ciltsdarba programma paredz iespēju ganāmpulka īpašniekiem veikt pakļaujošo krustošanu, sēklojot sarkano šķirņu govis ar </w:t>
            </w:r>
            <w:proofErr w:type="spellStart"/>
            <w:r w:rsidR="0038775E">
              <w:t>Holšteinas</w:t>
            </w:r>
            <w:proofErr w:type="spellEnd"/>
            <w:r w:rsidR="0038775E">
              <w:t xml:space="preserve"> šķirnes buļļiem. Tādējādi pašlaik daļu govis, kas ir iesaistītas ciltsdarba programmas īstenošanā, nevar </w:t>
            </w:r>
            <w:r w:rsidR="002140D4">
              <w:t xml:space="preserve">ierakstīt </w:t>
            </w:r>
            <w:r w:rsidR="0038775E">
              <w:t>ciltsgrāmatas papilddaļā.</w:t>
            </w:r>
          </w:p>
          <w:p w:rsidR="0030455D" w:rsidRPr="00311B89" w:rsidRDefault="003369C1" w:rsidP="00192666">
            <w:pPr>
              <w:jc w:val="both"/>
            </w:pPr>
            <w:r w:rsidRPr="003369C1">
              <w:t>Ministru kabineta</w:t>
            </w:r>
            <w:r>
              <w:t xml:space="preserve"> noteikumu projekts</w:t>
            </w:r>
            <w:r w:rsidRPr="003369C1">
              <w:t xml:space="preserve"> „Grozījums Ministru kabineta 2014.gada 1.jūlija noteikumos Nr.361 „Liellopu, cūku, aitu, kazu un zirgu ciltsgrāmatas kārtošanas noteikumi””</w:t>
            </w:r>
            <w:r w:rsidR="00D078AB">
              <w:t xml:space="preserve"> (turpmāk – projekts) paredz, ka </w:t>
            </w:r>
            <w:r w:rsidR="0076251C" w:rsidRPr="00CC51A2">
              <w:t xml:space="preserve">turpmāk </w:t>
            </w:r>
            <w:r w:rsidR="00D078AB" w:rsidRPr="00CC51A2">
              <w:t>piena</w:t>
            </w:r>
            <w:r w:rsidR="00192666">
              <w:t xml:space="preserve"> liellopus</w:t>
            </w:r>
            <w:r w:rsidR="00D078AB" w:rsidRPr="00CC51A2">
              <w:t xml:space="preserve"> var</w:t>
            </w:r>
            <w:r w:rsidR="0076251C" w:rsidRPr="00CC51A2">
              <w:t>ēs</w:t>
            </w:r>
            <w:r w:rsidR="00D078AB" w:rsidRPr="00CC51A2">
              <w:t xml:space="preserve"> ierakstīt</w:t>
            </w:r>
            <w:r w:rsidR="00CC51A2" w:rsidRPr="00CC51A2">
              <w:t xml:space="preserve"> ciltsgrāmatas papilddaļā, ja t</w:t>
            </w:r>
            <w:r w:rsidR="00192666">
              <w:t>o</w:t>
            </w:r>
            <w:r w:rsidR="00CC51A2" w:rsidRPr="00CC51A2">
              <w:t xml:space="preserve"> izcelsme ir zināma divās paaudzēs un abi vecāki ir vienas šķirņu grupas dzīvnieki, bet vecvecāki ir piena šķirņu dzīvnieki</w:t>
            </w:r>
            <w:r w:rsidR="00CC51A2">
              <w:t>.</w:t>
            </w:r>
          </w:p>
        </w:tc>
      </w:tr>
      <w:tr w:rsidR="001B36A4" w:rsidRPr="00311B89" w:rsidTr="00B90757">
        <w:tc>
          <w:tcPr>
            <w:tcW w:w="540" w:type="dxa"/>
          </w:tcPr>
          <w:p w:rsidR="001B36A4" w:rsidRPr="00561BFB" w:rsidRDefault="001B36A4" w:rsidP="00B04F23">
            <w:pPr>
              <w:pStyle w:val="Galvene"/>
              <w:jc w:val="center"/>
              <w:outlineLvl w:val="0"/>
            </w:pPr>
            <w:r w:rsidRPr="00561BFB">
              <w:t>5.</w:t>
            </w:r>
          </w:p>
        </w:tc>
        <w:tc>
          <w:tcPr>
            <w:tcW w:w="1440" w:type="dxa"/>
          </w:tcPr>
          <w:p w:rsidR="001B36A4" w:rsidRPr="00561BFB" w:rsidRDefault="001B36A4" w:rsidP="00B04F23">
            <w:pPr>
              <w:pStyle w:val="Galvene"/>
              <w:jc w:val="both"/>
              <w:outlineLvl w:val="0"/>
            </w:pPr>
            <w:r w:rsidRPr="00561BFB">
              <w:t>Projekta izstrādē iesaistītās institūcijas</w:t>
            </w:r>
          </w:p>
        </w:tc>
        <w:tc>
          <w:tcPr>
            <w:tcW w:w="7559" w:type="dxa"/>
          </w:tcPr>
          <w:p w:rsidR="001B36A4" w:rsidRPr="00311B89" w:rsidRDefault="00C3144B" w:rsidP="00B90757">
            <w:pPr>
              <w:jc w:val="both"/>
            </w:pPr>
            <w:r>
              <w:t>Zemkopības ministrija</w:t>
            </w:r>
            <w:r w:rsidR="00CB6F11">
              <w:t xml:space="preserve"> un</w:t>
            </w:r>
            <w:r w:rsidR="001B36A4" w:rsidRPr="00311B89">
              <w:t xml:space="preserve"> </w:t>
            </w:r>
            <w:r w:rsidR="00AA627A">
              <w:t xml:space="preserve">Lauksaimniecības </w:t>
            </w:r>
            <w:r w:rsidR="001B36A4" w:rsidRPr="00311B89">
              <w:t>datu centrs</w:t>
            </w:r>
          </w:p>
        </w:tc>
      </w:tr>
      <w:tr w:rsidR="001B36A4" w:rsidRPr="00311B89" w:rsidTr="00B90757">
        <w:tc>
          <w:tcPr>
            <w:tcW w:w="540" w:type="dxa"/>
          </w:tcPr>
          <w:p w:rsidR="001B36A4" w:rsidRPr="00561BFB" w:rsidRDefault="001B36A4" w:rsidP="00B04F23">
            <w:pPr>
              <w:pStyle w:val="naislab"/>
              <w:spacing w:before="0" w:after="0"/>
              <w:jc w:val="center"/>
              <w:outlineLvl w:val="0"/>
            </w:pPr>
            <w:r w:rsidRPr="00561BFB">
              <w:t>7.</w:t>
            </w:r>
          </w:p>
        </w:tc>
        <w:tc>
          <w:tcPr>
            <w:tcW w:w="1440" w:type="dxa"/>
          </w:tcPr>
          <w:p w:rsidR="001B36A4" w:rsidRPr="00561BFB" w:rsidRDefault="001B36A4" w:rsidP="00B04F23">
            <w:pPr>
              <w:pStyle w:val="naislab"/>
              <w:spacing w:before="0" w:after="0"/>
              <w:jc w:val="both"/>
              <w:outlineLvl w:val="0"/>
            </w:pPr>
            <w:r w:rsidRPr="00561BFB">
              <w:t>Cita informācija</w:t>
            </w:r>
          </w:p>
        </w:tc>
        <w:tc>
          <w:tcPr>
            <w:tcW w:w="7559" w:type="dxa"/>
          </w:tcPr>
          <w:p w:rsidR="001B36A4" w:rsidRPr="00311B89" w:rsidRDefault="001B36A4" w:rsidP="00B04F23">
            <w:pPr>
              <w:jc w:val="both"/>
            </w:pPr>
            <w:r w:rsidRPr="00311B89">
              <w:t>Nav.</w:t>
            </w:r>
          </w:p>
        </w:tc>
      </w:tr>
    </w:tbl>
    <w:p w:rsidR="001B36A4" w:rsidRPr="00311B89" w:rsidRDefault="001B36A4" w:rsidP="00FA338D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350"/>
        <w:gridCol w:w="5429"/>
      </w:tblGrid>
      <w:tr w:rsidR="001B36A4" w:rsidRPr="00311B89" w:rsidTr="00B04F23">
        <w:tc>
          <w:tcPr>
            <w:tcW w:w="9539" w:type="dxa"/>
            <w:gridSpan w:val="3"/>
          </w:tcPr>
          <w:p w:rsidR="001B36A4" w:rsidRPr="00311B89" w:rsidRDefault="001B36A4" w:rsidP="00B04F23">
            <w:pPr>
              <w:jc w:val="center"/>
              <w:rPr>
                <w:b/>
              </w:rPr>
            </w:pPr>
            <w:r w:rsidRPr="00311B89">
              <w:rPr>
                <w:b/>
              </w:rPr>
              <w:t>II. Tiesību akta projekta ietekme uz sabiedrību</w:t>
            </w:r>
            <w:r w:rsidR="00C70491">
              <w:rPr>
                <w:b/>
              </w:rPr>
              <w:t>, tautsaimniecības attīstību un administratīvo slogu</w:t>
            </w:r>
          </w:p>
        </w:tc>
      </w:tr>
      <w:tr w:rsidR="001B36A4" w:rsidRPr="00311B89" w:rsidTr="00B04F23">
        <w:tc>
          <w:tcPr>
            <w:tcW w:w="540" w:type="dxa"/>
          </w:tcPr>
          <w:p w:rsidR="001B36A4" w:rsidRPr="00561BFB" w:rsidRDefault="001B36A4" w:rsidP="00B04F23">
            <w:pPr>
              <w:pStyle w:val="naislab"/>
              <w:spacing w:before="0" w:after="0"/>
              <w:jc w:val="center"/>
              <w:outlineLvl w:val="0"/>
            </w:pPr>
            <w:r w:rsidRPr="00561BFB">
              <w:t>1.</w:t>
            </w:r>
          </w:p>
        </w:tc>
        <w:tc>
          <w:tcPr>
            <w:tcW w:w="3420" w:type="dxa"/>
          </w:tcPr>
          <w:p w:rsidR="001B36A4" w:rsidRPr="00561BFB" w:rsidRDefault="001B36A4" w:rsidP="00B04F23">
            <w:pPr>
              <w:pStyle w:val="naislab"/>
              <w:spacing w:before="0" w:after="0"/>
              <w:jc w:val="both"/>
              <w:outlineLvl w:val="0"/>
            </w:pPr>
            <w:r w:rsidRPr="00561BFB">
              <w:t>Sabiedrības mērķgrupa</w:t>
            </w:r>
            <w:r w:rsidR="00C70491" w:rsidRPr="00561BFB">
              <w:t>s, kuras tiesiskais regulējums ietekmē vai varētu ietekmēt</w:t>
            </w:r>
          </w:p>
        </w:tc>
        <w:tc>
          <w:tcPr>
            <w:tcW w:w="5579" w:type="dxa"/>
          </w:tcPr>
          <w:p w:rsidR="009F58C8" w:rsidRPr="00561BFB" w:rsidRDefault="009F58C8" w:rsidP="009F58C8">
            <w:pPr>
              <w:pStyle w:val="naiskr"/>
              <w:spacing w:before="0" w:after="0"/>
              <w:jc w:val="both"/>
            </w:pPr>
            <w:r w:rsidRPr="00561BFB">
              <w:t xml:space="preserve">Lauksaimniecības dzīvnieku īpašnieki un turētāji, kas vēlas ierakstīt </w:t>
            </w:r>
            <w:r w:rsidR="00914255">
              <w:t xml:space="preserve">piena </w:t>
            </w:r>
            <w:r w:rsidRPr="00561BFB">
              <w:t>liellopu</w:t>
            </w:r>
            <w:r w:rsidR="005F6199">
              <w:t>s</w:t>
            </w:r>
            <w:r w:rsidRPr="00561BFB">
              <w:t xml:space="preserve"> ciltsgrāmatā – precīzs personu skaits nav zināms, jo šāda informācija netiek apkopota.</w:t>
            </w:r>
          </w:p>
          <w:p w:rsidR="001B36A4" w:rsidRPr="00561BFB" w:rsidRDefault="009F58C8" w:rsidP="009F58C8">
            <w:pPr>
              <w:pStyle w:val="naiskr"/>
              <w:spacing w:before="0" w:after="0"/>
              <w:jc w:val="both"/>
            </w:pPr>
            <w:r w:rsidRPr="00561BFB">
              <w:t>Šķ</w:t>
            </w:r>
            <w:r w:rsidR="00914255">
              <w:t>irnes piena liellopu</w:t>
            </w:r>
            <w:r w:rsidRPr="00561BFB">
              <w:t xml:space="preserve"> aud</w:t>
            </w:r>
            <w:r w:rsidR="0030455D">
              <w:t>zētāju organizācijas, kas kārto</w:t>
            </w:r>
            <w:r w:rsidR="005F6199">
              <w:t xml:space="preserve"> </w:t>
            </w:r>
            <w:r w:rsidR="00914255">
              <w:t xml:space="preserve">piena </w:t>
            </w:r>
            <w:r w:rsidRPr="00561BFB">
              <w:t>lie</w:t>
            </w:r>
            <w:r w:rsidR="00914255">
              <w:t>llopu ciltsgrāmatu</w:t>
            </w:r>
            <w:r w:rsidR="00CB6F11">
              <w:t>,</w:t>
            </w:r>
            <w:r w:rsidR="00914255">
              <w:t xml:space="preserve"> – </w:t>
            </w:r>
            <w:r w:rsidR="00CB6F11">
              <w:t>kopā trīs</w:t>
            </w:r>
            <w:r w:rsidRPr="00561BFB">
              <w:t xml:space="preserve"> organizācij</w:t>
            </w:r>
            <w:r w:rsidR="005F6199">
              <w:t>as</w:t>
            </w:r>
            <w:r w:rsidRPr="00561BFB">
              <w:t>.</w:t>
            </w:r>
          </w:p>
        </w:tc>
      </w:tr>
      <w:tr w:rsidR="001B36A4" w:rsidRPr="00311B89" w:rsidTr="00B04F23">
        <w:tc>
          <w:tcPr>
            <w:tcW w:w="540" w:type="dxa"/>
          </w:tcPr>
          <w:p w:rsidR="001B36A4" w:rsidRPr="00561BFB" w:rsidRDefault="00561BFB" w:rsidP="00B04F23">
            <w:pPr>
              <w:pStyle w:val="naislab"/>
              <w:spacing w:before="0" w:after="0"/>
              <w:jc w:val="center"/>
              <w:outlineLvl w:val="0"/>
            </w:pPr>
            <w:r w:rsidRPr="00561BFB">
              <w:t>2</w:t>
            </w:r>
            <w:r w:rsidR="001B36A4" w:rsidRPr="00561BFB">
              <w:t>.</w:t>
            </w:r>
          </w:p>
        </w:tc>
        <w:tc>
          <w:tcPr>
            <w:tcW w:w="3420" w:type="dxa"/>
          </w:tcPr>
          <w:p w:rsidR="001B36A4" w:rsidRPr="00561BFB" w:rsidRDefault="001B36A4" w:rsidP="00B04F23">
            <w:pPr>
              <w:pStyle w:val="naislab"/>
              <w:spacing w:before="0" w:after="0"/>
              <w:jc w:val="both"/>
              <w:outlineLvl w:val="0"/>
            </w:pPr>
            <w:r w:rsidRPr="00561BFB">
              <w:t xml:space="preserve">Tiesiskā regulējuma </w:t>
            </w:r>
            <w:r w:rsidR="00C70491" w:rsidRPr="00561BFB">
              <w:t>ietekme uz tautsaimniecību un administratīvo slogu</w:t>
            </w:r>
          </w:p>
        </w:tc>
        <w:tc>
          <w:tcPr>
            <w:tcW w:w="5579" w:type="dxa"/>
          </w:tcPr>
          <w:p w:rsidR="001B36A4" w:rsidRPr="00561BFB" w:rsidRDefault="002140D4" w:rsidP="002140D4">
            <w:pPr>
              <w:jc w:val="both"/>
            </w:pPr>
            <w:r w:rsidRPr="002140D4">
              <w:t>Noteikumu projekta tiesiskais regulējums sabiedrības grupām un institūcijām nemaina tiesības un pienākumus, kā arī veicamās darbības.</w:t>
            </w:r>
          </w:p>
        </w:tc>
      </w:tr>
      <w:tr w:rsidR="001B36A4" w:rsidRPr="00311B89" w:rsidTr="00B04F23">
        <w:tc>
          <w:tcPr>
            <w:tcW w:w="540" w:type="dxa"/>
          </w:tcPr>
          <w:p w:rsidR="001B36A4" w:rsidRPr="00561BFB" w:rsidRDefault="00561BFB" w:rsidP="00B04F23">
            <w:pPr>
              <w:pStyle w:val="naislab"/>
              <w:spacing w:before="0" w:after="0"/>
              <w:jc w:val="center"/>
              <w:outlineLvl w:val="0"/>
            </w:pPr>
            <w:r w:rsidRPr="00561BFB">
              <w:t>3</w:t>
            </w:r>
            <w:r w:rsidR="001B36A4" w:rsidRPr="00561BFB">
              <w:t>.</w:t>
            </w:r>
          </w:p>
        </w:tc>
        <w:tc>
          <w:tcPr>
            <w:tcW w:w="3420" w:type="dxa"/>
          </w:tcPr>
          <w:p w:rsidR="001B36A4" w:rsidRPr="00561BFB" w:rsidRDefault="001B36A4" w:rsidP="00B04F23">
            <w:pPr>
              <w:pStyle w:val="naislab"/>
              <w:spacing w:before="0" w:after="0"/>
              <w:jc w:val="both"/>
              <w:outlineLvl w:val="0"/>
            </w:pPr>
            <w:r w:rsidRPr="00561BFB">
              <w:t>Administratīvo izmaksu monetārs novērtējums</w:t>
            </w:r>
          </w:p>
        </w:tc>
        <w:tc>
          <w:tcPr>
            <w:tcW w:w="5579" w:type="dxa"/>
          </w:tcPr>
          <w:p w:rsidR="001B36A4" w:rsidRPr="00561BFB" w:rsidRDefault="001B36A4" w:rsidP="00B04F23">
            <w:pPr>
              <w:jc w:val="both"/>
            </w:pPr>
            <w:r w:rsidRPr="00561BFB">
              <w:t>Projekts šo jomu neskar.</w:t>
            </w:r>
          </w:p>
        </w:tc>
      </w:tr>
      <w:tr w:rsidR="001B36A4" w:rsidRPr="00311B89" w:rsidTr="00B04F23">
        <w:tc>
          <w:tcPr>
            <w:tcW w:w="540" w:type="dxa"/>
          </w:tcPr>
          <w:p w:rsidR="001B36A4" w:rsidRPr="00561BFB" w:rsidRDefault="00561BFB" w:rsidP="00B04F23">
            <w:pPr>
              <w:pStyle w:val="naislab"/>
              <w:spacing w:before="0" w:after="0"/>
              <w:jc w:val="center"/>
              <w:outlineLvl w:val="0"/>
            </w:pPr>
            <w:r w:rsidRPr="00561BFB">
              <w:t>4</w:t>
            </w:r>
            <w:r w:rsidR="001B36A4" w:rsidRPr="00561BFB">
              <w:t>.</w:t>
            </w:r>
          </w:p>
        </w:tc>
        <w:tc>
          <w:tcPr>
            <w:tcW w:w="3420" w:type="dxa"/>
          </w:tcPr>
          <w:p w:rsidR="001B36A4" w:rsidRPr="00561BFB" w:rsidRDefault="001B36A4" w:rsidP="00B04F23">
            <w:pPr>
              <w:pStyle w:val="naislab"/>
              <w:spacing w:before="0" w:after="0"/>
              <w:jc w:val="both"/>
              <w:outlineLvl w:val="0"/>
            </w:pPr>
            <w:r w:rsidRPr="00561BFB">
              <w:t>Cita informācija</w:t>
            </w:r>
          </w:p>
        </w:tc>
        <w:tc>
          <w:tcPr>
            <w:tcW w:w="5579" w:type="dxa"/>
          </w:tcPr>
          <w:p w:rsidR="001B36A4" w:rsidRPr="00561BFB" w:rsidRDefault="001B36A4" w:rsidP="00B04F23">
            <w:pPr>
              <w:jc w:val="both"/>
            </w:pPr>
            <w:r w:rsidRPr="00561BFB">
              <w:t>Nav.</w:t>
            </w:r>
          </w:p>
        </w:tc>
      </w:tr>
    </w:tbl>
    <w:p w:rsidR="001B36A4" w:rsidRDefault="001B36A4" w:rsidP="00FA338D"/>
    <w:p w:rsidR="00ED6FC3" w:rsidRPr="00867D57" w:rsidRDefault="00ED6FC3" w:rsidP="00ED6FC3">
      <w:r w:rsidRPr="00867D57">
        <w:t xml:space="preserve">Anotācijas III, IV </w:t>
      </w:r>
      <w:r w:rsidR="009D50D9">
        <w:t xml:space="preserve">un V </w:t>
      </w:r>
      <w:r w:rsidRPr="00867D57">
        <w:t>sadaļa – projekts šo jomu neskar.</w:t>
      </w:r>
    </w:p>
    <w:p w:rsidR="00ED6FC3" w:rsidRPr="00867D57" w:rsidRDefault="00ED6FC3" w:rsidP="00ED6FC3"/>
    <w:p w:rsidR="001B36A4" w:rsidRPr="00311B89" w:rsidRDefault="001B36A4" w:rsidP="00FA338D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080"/>
        <w:gridCol w:w="6698"/>
      </w:tblGrid>
      <w:tr w:rsidR="001B36A4" w:rsidRPr="00311B89" w:rsidTr="00B04F23">
        <w:trPr>
          <w:trHeight w:val="279"/>
        </w:trPr>
        <w:tc>
          <w:tcPr>
            <w:tcW w:w="9539" w:type="dxa"/>
            <w:gridSpan w:val="3"/>
          </w:tcPr>
          <w:p w:rsidR="001B36A4" w:rsidRPr="00311B89" w:rsidRDefault="001B36A4" w:rsidP="00B04F23">
            <w:pPr>
              <w:jc w:val="center"/>
              <w:rPr>
                <w:b/>
              </w:rPr>
            </w:pPr>
            <w:r w:rsidRPr="00311B89">
              <w:rPr>
                <w:b/>
              </w:rPr>
              <w:t xml:space="preserve">VI. Sabiedrības līdzdalība un </w:t>
            </w:r>
            <w:r w:rsidR="003D710E">
              <w:rPr>
                <w:b/>
              </w:rPr>
              <w:t>komunikācijas aktivitātes</w:t>
            </w:r>
          </w:p>
        </w:tc>
      </w:tr>
      <w:tr w:rsidR="009E3DA3" w:rsidRPr="00311B89" w:rsidTr="006575BE">
        <w:trPr>
          <w:trHeight w:val="279"/>
        </w:trPr>
        <w:tc>
          <w:tcPr>
            <w:tcW w:w="540" w:type="dxa"/>
          </w:tcPr>
          <w:p w:rsidR="009E3DA3" w:rsidRPr="003D710E" w:rsidRDefault="009E3DA3" w:rsidP="009E3DA3">
            <w:pPr>
              <w:jc w:val="both"/>
            </w:pPr>
            <w:r w:rsidRPr="003D710E">
              <w:t>1.</w:t>
            </w:r>
          </w:p>
        </w:tc>
        <w:tc>
          <w:tcPr>
            <w:tcW w:w="2100" w:type="dxa"/>
          </w:tcPr>
          <w:p w:rsidR="009E3DA3" w:rsidRPr="003D710E" w:rsidRDefault="009E3DA3" w:rsidP="009E3DA3">
            <w:pPr>
              <w:jc w:val="both"/>
            </w:pPr>
            <w:r w:rsidRPr="003D710E">
              <w:t>Plānotās sabiedrības līdzdalības un komunikācijas aktivitātes saistībā ar projektu</w:t>
            </w:r>
          </w:p>
        </w:tc>
        <w:tc>
          <w:tcPr>
            <w:tcW w:w="6899" w:type="dxa"/>
          </w:tcPr>
          <w:p w:rsidR="009E3DA3" w:rsidRPr="00311B89" w:rsidRDefault="009E3DA3" w:rsidP="009E3DA3">
            <w:pPr>
              <w:jc w:val="both"/>
            </w:pPr>
            <w:r w:rsidRPr="008A3CF7">
              <w:t>Plānota projekta saskaņo</w:t>
            </w:r>
            <w:r w:rsidR="005016D8">
              <w:t>šana ar šķirnes piena liellopu</w:t>
            </w:r>
            <w:r w:rsidRPr="008A3CF7">
              <w:t xml:space="preserve"> audzētāju organizācijām</w:t>
            </w:r>
            <w:r>
              <w:t>,</w:t>
            </w:r>
            <w:r w:rsidRPr="008A3CF7">
              <w:t xml:space="preserve"> </w:t>
            </w:r>
            <w:r>
              <w:t>Lauksaimnieku organizāciju sadarbības padomi, Zemnieku saeimu un Lauksaimniecības</w:t>
            </w:r>
            <w:r w:rsidRPr="008A3CF7">
              <w:t xml:space="preserve"> datu centru</w:t>
            </w:r>
            <w:r>
              <w:t>.</w:t>
            </w:r>
          </w:p>
        </w:tc>
      </w:tr>
      <w:tr w:rsidR="009E3DA3" w:rsidRPr="00311B89" w:rsidTr="006575BE">
        <w:trPr>
          <w:trHeight w:val="279"/>
        </w:trPr>
        <w:tc>
          <w:tcPr>
            <w:tcW w:w="540" w:type="dxa"/>
          </w:tcPr>
          <w:p w:rsidR="009E3DA3" w:rsidRPr="003D710E" w:rsidRDefault="009E3DA3" w:rsidP="009E3DA3">
            <w:pPr>
              <w:jc w:val="both"/>
            </w:pPr>
            <w:r w:rsidRPr="003D710E">
              <w:t>2.</w:t>
            </w:r>
          </w:p>
        </w:tc>
        <w:tc>
          <w:tcPr>
            <w:tcW w:w="2100" w:type="dxa"/>
          </w:tcPr>
          <w:p w:rsidR="009E3DA3" w:rsidRPr="003D710E" w:rsidRDefault="009E3DA3" w:rsidP="009E3DA3">
            <w:pPr>
              <w:jc w:val="both"/>
            </w:pPr>
            <w:r w:rsidRPr="003D710E">
              <w:t>Sabiedrības līdzdalība projekta izstrādē</w:t>
            </w:r>
          </w:p>
        </w:tc>
        <w:tc>
          <w:tcPr>
            <w:tcW w:w="6899" w:type="dxa"/>
          </w:tcPr>
          <w:p w:rsidR="009E3DA3" w:rsidRDefault="009E3DA3" w:rsidP="009E3DA3">
            <w:pPr>
              <w:pStyle w:val="naiskr"/>
              <w:spacing w:before="0" w:after="0"/>
              <w:jc w:val="both"/>
            </w:pPr>
            <w:r w:rsidRPr="008A3CF7">
              <w:t>Organizēta sanāksme par projektu, kurā piedalījās š</w:t>
            </w:r>
            <w:r w:rsidR="005016D8">
              <w:t>ķirnes piena</w:t>
            </w:r>
            <w:r>
              <w:t xml:space="preserve"> </w:t>
            </w:r>
            <w:r w:rsidR="005016D8">
              <w:t xml:space="preserve">liellopu </w:t>
            </w:r>
            <w:r>
              <w:t>audzētāju organizācij</w:t>
            </w:r>
            <w:r w:rsidR="001135D0">
              <w:t>u</w:t>
            </w:r>
            <w:r w:rsidRPr="008A3CF7">
              <w:t xml:space="preserve"> pārstāvji.</w:t>
            </w:r>
          </w:p>
          <w:p w:rsidR="009A5FFE" w:rsidRDefault="009A5FFE" w:rsidP="009E3DA3">
            <w:pPr>
              <w:pStyle w:val="naiskr"/>
              <w:spacing w:before="0" w:after="0"/>
              <w:jc w:val="both"/>
            </w:pPr>
            <w:r>
              <w:t>Projekts elektroniski nosūtīts saskaņošanai Lauksaimnieku organizāciju sadarbības padomei un Zemnieku saeimai.</w:t>
            </w:r>
          </w:p>
          <w:p w:rsidR="009A5FFE" w:rsidRPr="00311B89" w:rsidRDefault="009A5FFE" w:rsidP="009E3DA3">
            <w:pPr>
              <w:pStyle w:val="naiskr"/>
              <w:spacing w:before="0" w:after="0"/>
              <w:jc w:val="both"/>
            </w:pPr>
            <w:r>
              <w:t xml:space="preserve">Projekts ievietots Zemkopības </w:t>
            </w:r>
            <w:r w:rsidR="001B627E">
              <w:t>m</w:t>
            </w:r>
            <w:r>
              <w:t xml:space="preserve">inistrijas </w:t>
            </w:r>
            <w:r w:rsidR="00CB6F11">
              <w:t>tīmekļa</w:t>
            </w:r>
            <w:r>
              <w:t xml:space="preserve"> vietnē sabiedriskai apspriešanai.</w:t>
            </w:r>
          </w:p>
        </w:tc>
      </w:tr>
      <w:tr w:rsidR="009E3DA3" w:rsidRPr="00311B89" w:rsidTr="006575BE">
        <w:trPr>
          <w:trHeight w:val="279"/>
        </w:trPr>
        <w:tc>
          <w:tcPr>
            <w:tcW w:w="540" w:type="dxa"/>
          </w:tcPr>
          <w:p w:rsidR="009E3DA3" w:rsidRPr="003D710E" w:rsidRDefault="009E3DA3" w:rsidP="009E3DA3">
            <w:pPr>
              <w:jc w:val="both"/>
            </w:pPr>
            <w:r w:rsidRPr="003D710E">
              <w:t>3.</w:t>
            </w:r>
          </w:p>
        </w:tc>
        <w:tc>
          <w:tcPr>
            <w:tcW w:w="2100" w:type="dxa"/>
          </w:tcPr>
          <w:p w:rsidR="009E3DA3" w:rsidRPr="003D710E" w:rsidRDefault="009E3DA3" w:rsidP="009E3DA3">
            <w:pPr>
              <w:jc w:val="both"/>
            </w:pPr>
            <w:r w:rsidRPr="003D710E">
              <w:t>Sabiedrības līdzdalības rezultāti</w:t>
            </w:r>
          </w:p>
        </w:tc>
        <w:tc>
          <w:tcPr>
            <w:tcW w:w="6899" w:type="dxa"/>
          </w:tcPr>
          <w:p w:rsidR="000D233D" w:rsidRDefault="009E3DA3" w:rsidP="005016D8">
            <w:pPr>
              <w:pStyle w:val="naiskr"/>
              <w:spacing w:before="0" w:after="0"/>
              <w:jc w:val="both"/>
            </w:pPr>
            <w:r>
              <w:t>Šīs sadaļas 2.punktā minētajā sanāksmē</w:t>
            </w:r>
            <w:r w:rsidR="000D233D">
              <w:t xml:space="preserve"> ar</w:t>
            </w:r>
            <w:r>
              <w:t xml:space="preserve"> </w:t>
            </w:r>
            <w:r w:rsidR="000D233D" w:rsidRPr="008A3CF7">
              <w:t>š</w:t>
            </w:r>
            <w:r w:rsidR="000D233D">
              <w:t xml:space="preserve">ķirnes piena liellopu audzētāju organizācijām </w:t>
            </w:r>
            <w:r>
              <w:t>panākta vienošan</w:t>
            </w:r>
            <w:r w:rsidR="005016D8">
              <w:t xml:space="preserve">ās </w:t>
            </w:r>
            <w:r>
              <w:t xml:space="preserve">par projekta redakciju. </w:t>
            </w:r>
          </w:p>
          <w:p w:rsidR="009A5FFE" w:rsidRPr="00311B89" w:rsidRDefault="009A5FFE" w:rsidP="005016D8">
            <w:pPr>
              <w:pStyle w:val="naiskr"/>
              <w:spacing w:before="0" w:after="0"/>
              <w:jc w:val="both"/>
            </w:pPr>
            <w:r>
              <w:t>Lauksaimnieku organizāciju sadarbības padome un Zemnieku saeima</w:t>
            </w:r>
            <w:r w:rsidR="00E805AC">
              <w:t xml:space="preserve"> atbalsta projekta tālāku virzību.</w:t>
            </w:r>
          </w:p>
        </w:tc>
      </w:tr>
      <w:tr w:rsidR="001B36A4" w:rsidRPr="00311B89" w:rsidTr="006575BE">
        <w:trPr>
          <w:trHeight w:val="279"/>
        </w:trPr>
        <w:tc>
          <w:tcPr>
            <w:tcW w:w="540" w:type="dxa"/>
          </w:tcPr>
          <w:p w:rsidR="001B36A4" w:rsidRPr="003D710E" w:rsidRDefault="003D710E" w:rsidP="00B04F23">
            <w:pPr>
              <w:jc w:val="both"/>
            </w:pPr>
            <w:r w:rsidRPr="003D710E">
              <w:t>4</w:t>
            </w:r>
            <w:r w:rsidR="001B36A4" w:rsidRPr="003D710E">
              <w:t>.</w:t>
            </w:r>
          </w:p>
        </w:tc>
        <w:tc>
          <w:tcPr>
            <w:tcW w:w="2100" w:type="dxa"/>
          </w:tcPr>
          <w:p w:rsidR="001B36A4" w:rsidRPr="003D710E" w:rsidRDefault="001B36A4" w:rsidP="00B04F23">
            <w:pPr>
              <w:jc w:val="both"/>
            </w:pPr>
            <w:r w:rsidRPr="003D710E">
              <w:t>Cita informācija</w:t>
            </w:r>
          </w:p>
        </w:tc>
        <w:tc>
          <w:tcPr>
            <w:tcW w:w="6899" w:type="dxa"/>
          </w:tcPr>
          <w:p w:rsidR="001B36A4" w:rsidRPr="00311B89" w:rsidRDefault="001B36A4" w:rsidP="00B04F23">
            <w:pPr>
              <w:jc w:val="both"/>
            </w:pPr>
            <w:r w:rsidRPr="00311B89">
              <w:rPr>
                <w:sz w:val="22"/>
                <w:szCs w:val="22"/>
              </w:rPr>
              <w:t>Nav.</w:t>
            </w:r>
          </w:p>
        </w:tc>
      </w:tr>
    </w:tbl>
    <w:p w:rsidR="001B36A4" w:rsidRPr="00311B89" w:rsidRDefault="001B36A4" w:rsidP="00FA338D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465"/>
        <w:gridCol w:w="5315"/>
      </w:tblGrid>
      <w:tr w:rsidR="001B36A4" w:rsidRPr="00311B89" w:rsidTr="00B04F23">
        <w:trPr>
          <w:trHeight w:val="279"/>
        </w:trPr>
        <w:tc>
          <w:tcPr>
            <w:tcW w:w="9539" w:type="dxa"/>
            <w:gridSpan w:val="3"/>
          </w:tcPr>
          <w:p w:rsidR="001B36A4" w:rsidRPr="00311B89" w:rsidRDefault="001B36A4" w:rsidP="00B04F23">
            <w:pPr>
              <w:jc w:val="center"/>
              <w:rPr>
                <w:b/>
              </w:rPr>
            </w:pPr>
            <w:r w:rsidRPr="00311B89">
              <w:rPr>
                <w:b/>
              </w:rPr>
              <w:t>VII. Tiesību akta projekta izpildes nodrošināšana un tās ietekme uz institūcijām</w:t>
            </w:r>
          </w:p>
        </w:tc>
      </w:tr>
      <w:tr w:rsidR="001B36A4" w:rsidRPr="00311B89" w:rsidTr="006575BE">
        <w:trPr>
          <w:trHeight w:val="279"/>
        </w:trPr>
        <w:tc>
          <w:tcPr>
            <w:tcW w:w="540" w:type="dxa"/>
          </w:tcPr>
          <w:p w:rsidR="001B36A4" w:rsidRPr="00202F3B" w:rsidRDefault="001B36A4" w:rsidP="00B04F23">
            <w:pPr>
              <w:jc w:val="both"/>
            </w:pPr>
            <w:r w:rsidRPr="00202F3B">
              <w:t>1.</w:t>
            </w:r>
          </w:p>
        </w:tc>
        <w:tc>
          <w:tcPr>
            <w:tcW w:w="3540" w:type="dxa"/>
          </w:tcPr>
          <w:p w:rsidR="001B36A4" w:rsidRPr="00202F3B" w:rsidRDefault="001B36A4" w:rsidP="00B04F23">
            <w:pPr>
              <w:jc w:val="both"/>
            </w:pPr>
            <w:r w:rsidRPr="00202F3B">
              <w:t>Projekta izpildē iesaistītās institūcijas</w:t>
            </w:r>
          </w:p>
        </w:tc>
        <w:tc>
          <w:tcPr>
            <w:tcW w:w="5459" w:type="dxa"/>
          </w:tcPr>
          <w:p w:rsidR="001B36A4" w:rsidRPr="00311B89" w:rsidRDefault="007C69D1" w:rsidP="001F69D9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Lauksaimniecības d</w:t>
            </w:r>
            <w:r w:rsidR="001B36A4" w:rsidRPr="00311B89">
              <w:rPr>
                <w:b w:val="0"/>
              </w:rPr>
              <w:t>atu centrs</w:t>
            </w:r>
            <w:r w:rsidR="00CB6F11">
              <w:rPr>
                <w:b w:val="0"/>
              </w:rPr>
              <w:t xml:space="preserve"> un</w:t>
            </w:r>
            <w:r w:rsidR="001F69D9">
              <w:rPr>
                <w:b w:val="0"/>
              </w:rPr>
              <w:t xml:space="preserve"> šķ</w:t>
            </w:r>
            <w:r w:rsidR="00E805AC">
              <w:rPr>
                <w:b w:val="0"/>
              </w:rPr>
              <w:t>irnes piena liellopu</w:t>
            </w:r>
            <w:r w:rsidR="001F69D9">
              <w:rPr>
                <w:b w:val="0"/>
              </w:rPr>
              <w:t xml:space="preserve"> audzētāju organizācijas</w:t>
            </w:r>
          </w:p>
        </w:tc>
      </w:tr>
      <w:tr w:rsidR="001B36A4" w:rsidRPr="00311B89" w:rsidTr="006575BE">
        <w:trPr>
          <w:trHeight w:val="279"/>
        </w:trPr>
        <w:tc>
          <w:tcPr>
            <w:tcW w:w="540" w:type="dxa"/>
          </w:tcPr>
          <w:p w:rsidR="001B36A4" w:rsidRPr="00202F3B" w:rsidRDefault="001B36A4" w:rsidP="00B04F23">
            <w:pPr>
              <w:jc w:val="both"/>
            </w:pPr>
            <w:r w:rsidRPr="00202F3B">
              <w:t>2.</w:t>
            </w:r>
          </w:p>
        </w:tc>
        <w:tc>
          <w:tcPr>
            <w:tcW w:w="3540" w:type="dxa"/>
          </w:tcPr>
          <w:p w:rsidR="008C0F9D" w:rsidRPr="00202F3B" w:rsidRDefault="001B36A4" w:rsidP="006575BE">
            <w:r w:rsidRPr="00202F3B">
              <w:t>Projekta izpildes ietekme uz pārvaldes funkcijām</w:t>
            </w:r>
            <w:r w:rsidR="008C0F9D" w:rsidRPr="00202F3B">
              <w:t xml:space="preserve"> un institucionālo struktūru</w:t>
            </w:r>
            <w:r w:rsidR="00202F3B">
              <w:t>.</w:t>
            </w:r>
          </w:p>
          <w:p w:rsidR="001B36A4" w:rsidRPr="00202F3B" w:rsidRDefault="008C0F9D" w:rsidP="006575BE">
            <w:r w:rsidRPr="00202F3B">
              <w:t>Jaunu institūciju izveide, esošu institūciju likvidācija</w:t>
            </w:r>
            <w:r w:rsidR="00202F3B" w:rsidRPr="00202F3B">
              <w:t xml:space="preserve"> vai reorganizācija, to ietekme uz institūcijas cilvēkresursiem</w:t>
            </w:r>
          </w:p>
        </w:tc>
        <w:tc>
          <w:tcPr>
            <w:tcW w:w="5459" w:type="dxa"/>
          </w:tcPr>
          <w:p w:rsidR="001B36A4" w:rsidRPr="00311B89" w:rsidRDefault="001B36A4" w:rsidP="00B04F23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311B89">
              <w:rPr>
                <w:b w:val="0"/>
              </w:rPr>
              <w:t>Projekts neietekmē pārvaldes funkcijas.</w:t>
            </w:r>
            <w:r w:rsidR="004842B1">
              <w:rPr>
                <w:b w:val="0"/>
              </w:rPr>
              <w:t xml:space="preserve"> Projekta </w:t>
            </w:r>
            <w:r w:rsidR="008C0F9D" w:rsidRPr="00311B89">
              <w:rPr>
                <w:b w:val="0"/>
              </w:rPr>
              <w:t>izpildei nav nepieciešams izveidot jaunas institūcijas.</w:t>
            </w:r>
          </w:p>
          <w:p w:rsidR="001B36A4" w:rsidRPr="00311B89" w:rsidRDefault="004842B1" w:rsidP="00B04F23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>
              <w:rPr>
                <w:b w:val="0"/>
              </w:rPr>
              <w:t>P</w:t>
            </w:r>
            <w:r w:rsidR="00202F3B" w:rsidRPr="00311B89">
              <w:rPr>
                <w:b w:val="0"/>
              </w:rPr>
              <w:t>rojekta izpildei nav plānota esošu institūciju</w:t>
            </w:r>
            <w:r w:rsidR="007B3685">
              <w:rPr>
                <w:b w:val="0"/>
              </w:rPr>
              <w:t xml:space="preserve"> likvidācija,</w:t>
            </w:r>
            <w:r w:rsidR="00202F3B" w:rsidRPr="00311B89">
              <w:rPr>
                <w:b w:val="0"/>
              </w:rPr>
              <w:t xml:space="preserve"> reorganizāc</w:t>
            </w:r>
            <w:r w:rsidR="008C4336">
              <w:rPr>
                <w:b w:val="0"/>
              </w:rPr>
              <w:t>ija vai apvienošana</w:t>
            </w:r>
            <w:r w:rsidR="00202F3B" w:rsidRPr="00311B89">
              <w:rPr>
                <w:b w:val="0"/>
              </w:rPr>
              <w:t>.</w:t>
            </w:r>
          </w:p>
        </w:tc>
      </w:tr>
      <w:tr w:rsidR="001B36A4" w:rsidRPr="00311B89" w:rsidTr="006575BE">
        <w:trPr>
          <w:trHeight w:val="279"/>
        </w:trPr>
        <w:tc>
          <w:tcPr>
            <w:tcW w:w="540" w:type="dxa"/>
          </w:tcPr>
          <w:p w:rsidR="001B36A4" w:rsidRPr="00202F3B" w:rsidRDefault="00202F3B" w:rsidP="00B04F23">
            <w:pPr>
              <w:jc w:val="both"/>
            </w:pPr>
            <w:r w:rsidRPr="00202F3B">
              <w:t>3</w:t>
            </w:r>
            <w:r w:rsidR="001B36A4" w:rsidRPr="00202F3B">
              <w:t>.</w:t>
            </w:r>
          </w:p>
        </w:tc>
        <w:tc>
          <w:tcPr>
            <w:tcW w:w="3540" w:type="dxa"/>
          </w:tcPr>
          <w:p w:rsidR="001B36A4" w:rsidRPr="00202F3B" w:rsidRDefault="001B36A4" w:rsidP="00B04F23">
            <w:pPr>
              <w:jc w:val="both"/>
            </w:pPr>
            <w:r w:rsidRPr="00202F3B">
              <w:t>Cita informācija</w:t>
            </w:r>
          </w:p>
        </w:tc>
        <w:tc>
          <w:tcPr>
            <w:tcW w:w="5459" w:type="dxa"/>
          </w:tcPr>
          <w:p w:rsidR="001B36A4" w:rsidRPr="00311B89" w:rsidRDefault="001B36A4" w:rsidP="00B04F23">
            <w:pPr>
              <w:pStyle w:val="naiskr"/>
              <w:spacing w:before="0" w:after="0"/>
              <w:ind w:left="57" w:right="57"/>
            </w:pPr>
            <w:r w:rsidRPr="00311B89">
              <w:t>Nav.</w:t>
            </w:r>
          </w:p>
        </w:tc>
      </w:tr>
    </w:tbl>
    <w:p w:rsidR="001B36A4" w:rsidRPr="00311B89" w:rsidRDefault="001B36A4" w:rsidP="00FA338D">
      <w:pPr>
        <w:ind w:firstLine="709"/>
        <w:jc w:val="both"/>
        <w:rPr>
          <w:sz w:val="28"/>
          <w:szCs w:val="28"/>
        </w:rPr>
      </w:pPr>
    </w:p>
    <w:p w:rsidR="001B36A4" w:rsidRPr="00311B89" w:rsidRDefault="001B36A4" w:rsidP="00FA338D">
      <w:pPr>
        <w:ind w:firstLine="709"/>
        <w:jc w:val="both"/>
        <w:rPr>
          <w:sz w:val="28"/>
          <w:szCs w:val="28"/>
        </w:rPr>
      </w:pPr>
    </w:p>
    <w:p w:rsidR="001B36A4" w:rsidRPr="00311B89" w:rsidRDefault="001B36A4" w:rsidP="00FA338D">
      <w:pPr>
        <w:ind w:firstLine="709"/>
        <w:jc w:val="both"/>
        <w:rPr>
          <w:sz w:val="28"/>
          <w:szCs w:val="28"/>
        </w:rPr>
      </w:pPr>
    </w:p>
    <w:p w:rsidR="001B36A4" w:rsidRPr="00311B89" w:rsidRDefault="00BA127A" w:rsidP="00815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J.Dūklavs</w:t>
      </w:r>
      <w:proofErr w:type="spellEnd"/>
    </w:p>
    <w:p w:rsidR="001B36A4" w:rsidRPr="00311B89" w:rsidRDefault="001B36A4" w:rsidP="00830C4E">
      <w:pPr>
        <w:jc w:val="both"/>
        <w:rPr>
          <w:sz w:val="20"/>
          <w:szCs w:val="20"/>
        </w:rPr>
      </w:pPr>
    </w:p>
    <w:p w:rsidR="00601FF8" w:rsidRDefault="00601FF8" w:rsidP="00830C4E">
      <w:pPr>
        <w:jc w:val="both"/>
        <w:rPr>
          <w:sz w:val="20"/>
          <w:szCs w:val="20"/>
        </w:rPr>
      </w:pPr>
    </w:p>
    <w:p w:rsidR="0041481D" w:rsidRDefault="0041481D" w:rsidP="00830C4E">
      <w:pPr>
        <w:jc w:val="both"/>
        <w:rPr>
          <w:sz w:val="20"/>
          <w:szCs w:val="20"/>
        </w:rPr>
      </w:pPr>
    </w:p>
    <w:p w:rsidR="0041481D" w:rsidRDefault="0041481D" w:rsidP="00830C4E">
      <w:pPr>
        <w:jc w:val="both"/>
        <w:rPr>
          <w:sz w:val="20"/>
          <w:szCs w:val="20"/>
        </w:rPr>
      </w:pPr>
    </w:p>
    <w:p w:rsidR="0041481D" w:rsidRDefault="0041481D" w:rsidP="00830C4E">
      <w:pPr>
        <w:jc w:val="both"/>
        <w:rPr>
          <w:sz w:val="20"/>
          <w:szCs w:val="20"/>
        </w:rPr>
      </w:pPr>
    </w:p>
    <w:p w:rsidR="00572B99" w:rsidRDefault="00572B99" w:rsidP="00830C4E">
      <w:pPr>
        <w:jc w:val="both"/>
        <w:rPr>
          <w:sz w:val="20"/>
          <w:szCs w:val="20"/>
        </w:rPr>
      </w:pPr>
    </w:p>
    <w:p w:rsidR="00572B99" w:rsidRDefault="00572B99" w:rsidP="00830C4E">
      <w:pPr>
        <w:jc w:val="both"/>
        <w:rPr>
          <w:sz w:val="20"/>
          <w:szCs w:val="20"/>
        </w:rPr>
      </w:pPr>
    </w:p>
    <w:p w:rsidR="00572B99" w:rsidRDefault="00572B99" w:rsidP="00830C4E">
      <w:pPr>
        <w:jc w:val="both"/>
        <w:rPr>
          <w:sz w:val="20"/>
          <w:szCs w:val="20"/>
        </w:rPr>
      </w:pPr>
    </w:p>
    <w:p w:rsidR="00572B99" w:rsidRDefault="00572B99" w:rsidP="00830C4E">
      <w:pPr>
        <w:jc w:val="both"/>
        <w:rPr>
          <w:sz w:val="20"/>
          <w:szCs w:val="20"/>
        </w:rPr>
      </w:pPr>
    </w:p>
    <w:p w:rsidR="00572B99" w:rsidRDefault="00572B99" w:rsidP="00830C4E">
      <w:pPr>
        <w:jc w:val="both"/>
        <w:rPr>
          <w:sz w:val="20"/>
          <w:szCs w:val="20"/>
        </w:rPr>
      </w:pPr>
    </w:p>
    <w:p w:rsidR="00572B99" w:rsidRDefault="00572B99" w:rsidP="00830C4E">
      <w:pPr>
        <w:jc w:val="both"/>
        <w:rPr>
          <w:sz w:val="20"/>
          <w:szCs w:val="20"/>
        </w:rPr>
      </w:pPr>
    </w:p>
    <w:p w:rsidR="005952C6" w:rsidRDefault="005952C6" w:rsidP="00830C4E">
      <w:pPr>
        <w:jc w:val="both"/>
        <w:rPr>
          <w:sz w:val="20"/>
          <w:szCs w:val="20"/>
        </w:rPr>
      </w:pPr>
    </w:p>
    <w:p w:rsidR="00AA627A" w:rsidRDefault="00AA627A" w:rsidP="00830C4E">
      <w:pPr>
        <w:jc w:val="both"/>
        <w:rPr>
          <w:sz w:val="20"/>
          <w:szCs w:val="20"/>
        </w:rPr>
      </w:pPr>
    </w:p>
    <w:p w:rsidR="007367EC" w:rsidRDefault="007367EC" w:rsidP="00830C4E">
      <w:pPr>
        <w:jc w:val="both"/>
        <w:rPr>
          <w:sz w:val="20"/>
          <w:szCs w:val="20"/>
        </w:rPr>
      </w:pPr>
      <w:r>
        <w:rPr>
          <w:sz w:val="20"/>
          <w:szCs w:val="20"/>
        </w:rPr>
        <w:t>23.10.2014. 11:14</w:t>
      </w:r>
    </w:p>
    <w:p w:rsidR="001B36A4" w:rsidRPr="0012731B" w:rsidRDefault="007367EC" w:rsidP="00830C4E">
      <w:pPr>
        <w:jc w:val="both"/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517</w:t>
      </w:r>
      <w:r>
        <w:rPr>
          <w:sz w:val="20"/>
          <w:szCs w:val="20"/>
        </w:rPr>
        <w:fldChar w:fldCharType="end"/>
      </w:r>
      <w:bookmarkStart w:id="0" w:name="_GoBack"/>
      <w:bookmarkEnd w:id="0"/>
      <w:r w:rsidR="001B36A4" w:rsidRPr="003D3C8D">
        <w:rPr>
          <w:sz w:val="20"/>
          <w:szCs w:val="20"/>
        </w:rPr>
        <w:br/>
      </w:r>
      <w:r w:rsidR="001B36A4" w:rsidRPr="00571424">
        <w:rPr>
          <w:sz w:val="20"/>
          <w:szCs w:val="20"/>
        </w:rPr>
        <w:t>L.Ozoliņa</w:t>
      </w:r>
    </w:p>
    <w:p w:rsidR="001B36A4" w:rsidRPr="00571424" w:rsidRDefault="001B36A4" w:rsidP="00FA338D">
      <w:pPr>
        <w:jc w:val="both"/>
        <w:rPr>
          <w:sz w:val="20"/>
          <w:szCs w:val="20"/>
        </w:rPr>
      </w:pPr>
      <w:r w:rsidRPr="00571424">
        <w:rPr>
          <w:sz w:val="20"/>
          <w:szCs w:val="20"/>
        </w:rPr>
        <w:t>67027422, Ligija.Ozolina@zm.gov.lv</w:t>
      </w:r>
    </w:p>
    <w:sectPr w:rsidR="001B36A4" w:rsidRPr="00571424" w:rsidSect="00E346D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8C" w:rsidRDefault="004B408C">
      <w:r>
        <w:separator/>
      </w:r>
    </w:p>
  </w:endnote>
  <w:endnote w:type="continuationSeparator" w:id="0">
    <w:p w:rsidR="004B408C" w:rsidRDefault="004B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charset w:val="0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86" w:rsidRPr="008A5861" w:rsidRDefault="003E3186" w:rsidP="008E18DD">
    <w:pPr>
      <w:pStyle w:val="Kjene"/>
      <w:tabs>
        <w:tab w:val="clear" w:pos="4153"/>
        <w:tab w:val="clear" w:pos="8306"/>
      </w:tabs>
      <w:jc w:val="both"/>
      <w:rPr>
        <w:sz w:val="20"/>
        <w:szCs w:val="20"/>
      </w:rPr>
    </w:pPr>
    <w:r>
      <w:rPr>
        <w:sz w:val="20"/>
        <w:szCs w:val="20"/>
      </w:rPr>
      <w:t>Z</w:t>
    </w:r>
    <w:r w:rsidR="00CC51A2">
      <w:rPr>
        <w:sz w:val="20"/>
        <w:szCs w:val="20"/>
      </w:rPr>
      <w:t>MAnot_</w:t>
    </w:r>
    <w:r w:rsidR="000002EF">
      <w:rPr>
        <w:sz w:val="20"/>
        <w:szCs w:val="20"/>
      </w:rPr>
      <w:t>23</w:t>
    </w:r>
    <w:r w:rsidR="003138C2">
      <w:rPr>
        <w:sz w:val="20"/>
        <w:szCs w:val="20"/>
      </w:rPr>
      <w:t>10</w:t>
    </w:r>
    <w:r>
      <w:rPr>
        <w:sz w:val="20"/>
        <w:szCs w:val="20"/>
      </w:rPr>
      <w:t>14</w:t>
    </w:r>
    <w:r w:rsidRPr="008A5861">
      <w:rPr>
        <w:sz w:val="20"/>
        <w:szCs w:val="20"/>
      </w:rPr>
      <w:t>_</w:t>
    </w:r>
    <w:r w:rsidR="00260E4B">
      <w:rPr>
        <w:sz w:val="20"/>
        <w:szCs w:val="20"/>
      </w:rPr>
      <w:t>groz</w:t>
    </w:r>
    <w:r>
      <w:rPr>
        <w:sz w:val="20"/>
        <w:szCs w:val="20"/>
      </w:rPr>
      <w:t>ciltsgramata</w:t>
    </w:r>
    <w:r w:rsidRPr="008A5861">
      <w:rPr>
        <w:sz w:val="20"/>
        <w:szCs w:val="20"/>
      </w:rPr>
      <w:t xml:space="preserve">; </w:t>
    </w:r>
    <w:r w:rsidR="007F1589">
      <w:rPr>
        <w:sz w:val="20"/>
      </w:rPr>
      <w:t>Grozījums Ministru kabineta 2014.gada 1.jūlija noteikumos Nr.361 „Liellopu, cūku, aitu, kazu un zirgu ciltsgrāmatas kārtošanas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86" w:rsidRPr="005C5B16" w:rsidRDefault="003E3186" w:rsidP="008E18DD">
    <w:pPr>
      <w:pStyle w:val="Kjene"/>
      <w:tabs>
        <w:tab w:val="clear" w:pos="4153"/>
        <w:tab w:val="clear" w:pos="8306"/>
      </w:tabs>
      <w:jc w:val="both"/>
      <w:rPr>
        <w:sz w:val="22"/>
        <w:szCs w:val="22"/>
      </w:rPr>
    </w:pPr>
    <w:r>
      <w:rPr>
        <w:sz w:val="20"/>
      </w:rPr>
      <w:t>Z</w:t>
    </w:r>
    <w:r w:rsidR="00CC51A2">
      <w:rPr>
        <w:sz w:val="20"/>
      </w:rPr>
      <w:t>MAnot_</w:t>
    </w:r>
    <w:r w:rsidR="000002EF">
      <w:rPr>
        <w:sz w:val="20"/>
      </w:rPr>
      <w:t>23</w:t>
    </w:r>
    <w:r w:rsidR="003138C2">
      <w:rPr>
        <w:sz w:val="20"/>
      </w:rPr>
      <w:t>10</w:t>
    </w:r>
    <w:r>
      <w:rPr>
        <w:sz w:val="20"/>
      </w:rPr>
      <w:t>14_</w:t>
    </w:r>
    <w:r w:rsidR="007F1589">
      <w:rPr>
        <w:sz w:val="20"/>
      </w:rPr>
      <w:t>groz</w:t>
    </w:r>
    <w:r>
      <w:rPr>
        <w:sz w:val="20"/>
      </w:rPr>
      <w:t xml:space="preserve">ciltsgramata; </w:t>
    </w:r>
    <w:r w:rsidR="007F1589">
      <w:rPr>
        <w:sz w:val="20"/>
      </w:rPr>
      <w:t>Grozījums Ministru kabineta 2014.gada 1.jūlija noteikumos Nr.361 „Liellopu, cūku, aitu, kazu un zirgu ciltsgrāmatas kārtošanas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8C" w:rsidRDefault="004B408C">
      <w:r>
        <w:separator/>
      </w:r>
    </w:p>
  </w:footnote>
  <w:footnote w:type="continuationSeparator" w:id="0">
    <w:p w:rsidR="004B408C" w:rsidRDefault="004B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86" w:rsidRDefault="003E3186" w:rsidP="006562F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E3186" w:rsidRDefault="003E318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86" w:rsidRDefault="003E3186" w:rsidP="006562F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367E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E3186" w:rsidRDefault="003E318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FFFFFF7C"/>
    <w:multiLevelType w:val="singleLevel"/>
    <w:tmpl w:val="F2F8D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50B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881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40A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BE0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367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6A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7A7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F63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5E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>
    <w:nsid w:val="08F30D30"/>
    <w:multiLevelType w:val="hybridMultilevel"/>
    <w:tmpl w:val="5DB07E72"/>
    <w:lvl w:ilvl="0" w:tplc="04260001">
      <w:start w:val="1"/>
      <w:numFmt w:val="bullet"/>
      <w:pStyle w:val="Sarakstaaizzm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911096"/>
    <w:multiLevelType w:val="multilevel"/>
    <w:tmpl w:val="1AF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5647F"/>
    <w:multiLevelType w:val="hybridMultilevel"/>
    <w:tmpl w:val="9FC246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DD506E"/>
    <w:multiLevelType w:val="hybridMultilevel"/>
    <w:tmpl w:val="79F4E590"/>
    <w:lvl w:ilvl="0" w:tplc="0426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E6375E"/>
    <w:multiLevelType w:val="multilevel"/>
    <w:tmpl w:val="A87C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75642"/>
    <w:multiLevelType w:val="hybridMultilevel"/>
    <w:tmpl w:val="6EAA11D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692E47"/>
    <w:multiLevelType w:val="hybridMultilevel"/>
    <w:tmpl w:val="27F2BE4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EA601A"/>
    <w:multiLevelType w:val="hybridMultilevel"/>
    <w:tmpl w:val="137492BA"/>
    <w:lvl w:ilvl="0" w:tplc="6FC2C6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EC7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AA9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41B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ACD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49D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1C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2AF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238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E60A61"/>
    <w:multiLevelType w:val="hybridMultilevel"/>
    <w:tmpl w:val="EAD23C40"/>
    <w:lvl w:ilvl="0" w:tplc="DF30D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FD0B4A"/>
    <w:multiLevelType w:val="hybridMultilevel"/>
    <w:tmpl w:val="1A00DC28"/>
    <w:lvl w:ilvl="0" w:tplc="5674173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2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12"/>
  </w:num>
  <w:num w:numId="22">
    <w:abstractNumId w:val="15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F3"/>
    <w:rsid w:val="000002EF"/>
    <w:rsid w:val="000027D9"/>
    <w:rsid w:val="000036D5"/>
    <w:rsid w:val="00003A43"/>
    <w:rsid w:val="0000466D"/>
    <w:rsid w:val="000056FE"/>
    <w:rsid w:val="000059F6"/>
    <w:rsid w:val="00006330"/>
    <w:rsid w:val="00010932"/>
    <w:rsid w:val="00011AA8"/>
    <w:rsid w:val="0001307B"/>
    <w:rsid w:val="00013233"/>
    <w:rsid w:val="00013315"/>
    <w:rsid w:val="00013517"/>
    <w:rsid w:val="00020260"/>
    <w:rsid w:val="000222D8"/>
    <w:rsid w:val="00026B9B"/>
    <w:rsid w:val="00026D8E"/>
    <w:rsid w:val="000279DE"/>
    <w:rsid w:val="00027F1D"/>
    <w:rsid w:val="00031D05"/>
    <w:rsid w:val="00031DF1"/>
    <w:rsid w:val="000329E8"/>
    <w:rsid w:val="00033512"/>
    <w:rsid w:val="0003538A"/>
    <w:rsid w:val="000421F9"/>
    <w:rsid w:val="00043A7D"/>
    <w:rsid w:val="00054850"/>
    <w:rsid w:val="000564E4"/>
    <w:rsid w:val="00057C9A"/>
    <w:rsid w:val="00057CC4"/>
    <w:rsid w:val="00060B9E"/>
    <w:rsid w:val="000638BB"/>
    <w:rsid w:val="00065F9C"/>
    <w:rsid w:val="000703E2"/>
    <w:rsid w:val="00070B17"/>
    <w:rsid w:val="00071C1C"/>
    <w:rsid w:val="0007261C"/>
    <w:rsid w:val="0007294C"/>
    <w:rsid w:val="00075CEB"/>
    <w:rsid w:val="00076A5F"/>
    <w:rsid w:val="00076F52"/>
    <w:rsid w:val="0008365A"/>
    <w:rsid w:val="00084592"/>
    <w:rsid w:val="0008501C"/>
    <w:rsid w:val="000851AA"/>
    <w:rsid w:val="00090F6A"/>
    <w:rsid w:val="000926A9"/>
    <w:rsid w:val="000930DE"/>
    <w:rsid w:val="00094526"/>
    <w:rsid w:val="00094CBC"/>
    <w:rsid w:val="000A0BB9"/>
    <w:rsid w:val="000A15B9"/>
    <w:rsid w:val="000A77AA"/>
    <w:rsid w:val="000B0CAB"/>
    <w:rsid w:val="000B6546"/>
    <w:rsid w:val="000B674F"/>
    <w:rsid w:val="000C13E2"/>
    <w:rsid w:val="000C3E14"/>
    <w:rsid w:val="000C45AA"/>
    <w:rsid w:val="000C4EDD"/>
    <w:rsid w:val="000C5EC6"/>
    <w:rsid w:val="000D109C"/>
    <w:rsid w:val="000D1463"/>
    <w:rsid w:val="000D233D"/>
    <w:rsid w:val="000E2D69"/>
    <w:rsid w:val="000E68B7"/>
    <w:rsid w:val="000F0DCC"/>
    <w:rsid w:val="000F11BD"/>
    <w:rsid w:val="000F2C71"/>
    <w:rsid w:val="000F335C"/>
    <w:rsid w:val="000F3479"/>
    <w:rsid w:val="000F3C67"/>
    <w:rsid w:val="000F46BC"/>
    <w:rsid w:val="001004E8"/>
    <w:rsid w:val="001013AE"/>
    <w:rsid w:val="0010294B"/>
    <w:rsid w:val="00102CDE"/>
    <w:rsid w:val="00103976"/>
    <w:rsid w:val="00104263"/>
    <w:rsid w:val="00105102"/>
    <w:rsid w:val="001070BF"/>
    <w:rsid w:val="0011136D"/>
    <w:rsid w:val="001135D0"/>
    <w:rsid w:val="001138E8"/>
    <w:rsid w:val="00113A33"/>
    <w:rsid w:val="00113E93"/>
    <w:rsid w:val="001152B6"/>
    <w:rsid w:val="001159AC"/>
    <w:rsid w:val="00116B12"/>
    <w:rsid w:val="0011755B"/>
    <w:rsid w:val="00124123"/>
    <w:rsid w:val="0012552F"/>
    <w:rsid w:val="0012731B"/>
    <w:rsid w:val="0013372A"/>
    <w:rsid w:val="00141554"/>
    <w:rsid w:val="00150923"/>
    <w:rsid w:val="001515F9"/>
    <w:rsid w:val="00151A94"/>
    <w:rsid w:val="00152AEC"/>
    <w:rsid w:val="00157377"/>
    <w:rsid w:val="0016034A"/>
    <w:rsid w:val="00160610"/>
    <w:rsid w:val="00161409"/>
    <w:rsid w:val="00161484"/>
    <w:rsid w:val="00162FE4"/>
    <w:rsid w:val="00163389"/>
    <w:rsid w:val="001677F8"/>
    <w:rsid w:val="001707A2"/>
    <w:rsid w:val="00172E79"/>
    <w:rsid w:val="0017375E"/>
    <w:rsid w:val="00177990"/>
    <w:rsid w:val="00180235"/>
    <w:rsid w:val="001822F0"/>
    <w:rsid w:val="00184851"/>
    <w:rsid w:val="001907E9"/>
    <w:rsid w:val="00192666"/>
    <w:rsid w:val="001931BA"/>
    <w:rsid w:val="00193875"/>
    <w:rsid w:val="00197808"/>
    <w:rsid w:val="00197EA8"/>
    <w:rsid w:val="001A1034"/>
    <w:rsid w:val="001A1BA4"/>
    <w:rsid w:val="001A3E97"/>
    <w:rsid w:val="001A4D5A"/>
    <w:rsid w:val="001A638E"/>
    <w:rsid w:val="001A7669"/>
    <w:rsid w:val="001B33A1"/>
    <w:rsid w:val="001B355A"/>
    <w:rsid w:val="001B36A4"/>
    <w:rsid w:val="001B4D26"/>
    <w:rsid w:val="001B627E"/>
    <w:rsid w:val="001B7BBF"/>
    <w:rsid w:val="001D0368"/>
    <w:rsid w:val="001D117E"/>
    <w:rsid w:val="001D204D"/>
    <w:rsid w:val="001D5B13"/>
    <w:rsid w:val="001D6E6D"/>
    <w:rsid w:val="001E07C9"/>
    <w:rsid w:val="001E19C0"/>
    <w:rsid w:val="001E229C"/>
    <w:rsid w:val="001E22C1"/>
    <w:rsid w:val="001F1000"/>
    <w:rsid w:val="001F69D9"/>
    <w:rsid w:val="00200E08"/>
    <w:rsid w:val="002019DD"/>
    <w:rsid w:val="00202F3B"/>
    <w:rsid w:val="00203697"/>
    <w:rsid w:val="00210395"/>
    <w:rsid w:val="00210708"/>
    <w:rsid w:val="00213EC3"/>
    <w:rsid w:val="002140D4"/>
    <w:rsid w:val="0021535B"/>
    <w:rsid w:val="002153B7"/>
    <w:rsid w:val="00215952"/>
    <w:rsid w:val="00215BE4"/>
    <w:rsid w:val="00222385"/>
    <w:rsid w:val="00223A36"/>
    <w:rsid w:val="0022479D"/>
    <w:rsid w:val="00224876"/>
    <w:rsid w:val="002261CF"/>
    <w:rsid w:val="0022703F"/>
    <w:rsid w:val="002270BE"/>
    <w:rsid w:val="00230167"/>
    <w:rsid w:val="00230D7A"/>
    <w:rsid w:val="00232978"/>
    <w:rsid w:val="00233D14"/>
    <w:rsid w:val="00234F1B"/>
    <w:rsid w:val="00235AAA"/>
    <w:rsid w:val="00236166"/>
    <w:rsid w:val="00236620"/>
    <w:rsid w:val="002401C1"/>
    <w:rsid w:val="00242343"/>
    <w:rsid w:val="0024291B"/>
    <w:rsid w:val="00260E4B"/>
    <w:rsid w:val="002649DC"/>
    <w:rsid w:val="0026572A"/>
    <w:rsid w:val="0026597E"/>
    <w:rsid w:val="0027088F"/>
    <w:rsid w:val="00272F14"/>
    <w:rsid w:val="0027382E"/>
    <w:rsid w:val="00276901"/>
    <w:rsid w:val="00276ED6"/>
    <w:rsid w:val="00282491"/>
    <w:rsid w:val="002832CD"/>
    <w:rsid w:val="00283838"/>
    <w:rsid w:val="002879DE"/>
    <w:rsid w:val="00291A57"/>
    <w:rsid w:val="00291B02"/>
    <w:rsid w:val="00295FBD"/>
    <w:rsid w:val="002A0472"/>
    <w:rsid w:val="002A1090"/>
    <w:rsid w:val="002A2313"/>
    <w:rsid w:val="002A35D5"/>
    <w:rsid w:val="002A5F21"/>
    <w:rsid w:val="002B2913"/>
    <w:rsid w:val="002B3643"/>
    <w:rsid w:val="002B3907"/>
    <w:rsid w:val="002B3DB8"/>
    <w:rsid w:val="002B430F"/>
    <w:rsid w:val="002B784E"/>
    <w:rsid w:val="002B7BB1"/>
    <w:rsid w:val="002B7C6E"/>
    <w:rsid w:val="002C28B0"/>
    <w:rsid w:val="002C65A6"/>
    <w:rsid w:val="002C674B"/>
    <w:rsid w:val="002C736E"/>
    <w:rsid w:val="002D0111"/>
    <w:rsid w:val="002D0EF6"/>
    <w:rsid w:val="002D3D20"/>
    <w:rsid w:val="002D7428"/>
    <w:rsid w:val="002D7B47"/>
    <w:rsid w:val="002E0426"/>
    <w:rsid w:val="002E1F7B"/>
    <w:rsid w:val="002E2D6D"/>
    <w:rsid w:val="002E3E32"/>
    <w:rsid w:val="002E5718"/>
    <w:rsid w:val="002E5DCE"/>
    <w:rsid w:val="002E7860"/>
    <w:rsid w:val="002F21C3"/>
    <w:rsid w:val="002F49D7"/>
    <w:rsid w:val="002F6D2A"/>
    <w:rsid w:val="00300F58"/>
    <w:rsid w:val="0030181F"/>
    <w:rsid w:val="0030455D"/>
    <w:rsid w:val="00306767"/>
    <w:rsid w:val="00310D8F"/>
    <w:rsid w:val="00311B89"/>
    <w:rsid w:val="003138C2"/>
    <w:rsid w:val="003166C3"/>
    <w:rsid w:val="00316D34"/>
    <w:rsid w:val="003216C6"/>
    <w:rsid w:val="00322118"/>
    <w:rsid w:val="00322D3F"/>
    <w:rsid w:val="003247C4"/>
    <w:rsid w:val="003265F4"/>
    <w:rsid w:val="00335C0C"/>
    <w:rsid w:val="003369C1"/>
    <w:rsid w:val="0033727F"/>
    <w:rsid w:val="00337CF9"/>
    <w:rsid w:val="00340AEE"/>
    <w:rsid w:val="003519B1"/>
    <w:rsid w:val="00351B11"/>
    <w:rsid w:val="00351F78"/>
    <w:rsid w:val="0035306C"/>
    <w:rsid w:val="00354301"/>
    <w:rsid w:val="003568D9"/>
    <w:rsid w:val="00361D88"/>
    <w:rsid w:val="003625CE"/>
    <w:rsid w:val="00363E57"/>
    <w:rsid w:val="0036419C"/>
    <w:rsid w:val="0036748F"/>
    <w:rsid w:val="003752A8"/>
    <w:rsid w:val="0037683E"/>
    <w:rsid w:val="003776CE"/>
    <w:rsid w:val="00377CB0"/>
    <w:rsid w:val="00380A27"/>
    <w:rsid w:val="003842F9"/>
    <w:rsid w:val="0038467B"/>
    <w:rsid w:val="00386453"/>
    <w:rsid w:val="00386640"/>
    <w:rsid w:val="0038665A"/>
    <w:rsid w:val="0038775E"/>
    <w:rsid w:val="003902AF"/>
    <w:rsid w:val="00390EB1"/>
    <w:rsid w:val="0039100D"/>
    <w:rsid w:val="0039138E"/>
    <w:rsid w:val="00391933"/>
    <w:rsid w:val="00394816"/>
    <w:rsid w:val="003970C8"/>
    <w:rsid w:val="003A025C"/>
    <w:rsid w:val="003A0927"/>
    <w:rsid w:val="003A0C27"/>
    <w:rsid w:val="003A0C41"/>
    <w:rsid w:val="003A597C"/>
    <w:rsid w:val="003A74E9"/>
    <w:rsid w:val="003B59BF"/>
    <w:rsid w:val="003B5E79"/>
    <w:rsid w:val="003B697C"/>
    <w:rsid w:val="003C08BB"/>
    <w:rsid w:val="003C2DA3"/>
    <w:rsid w:val="003C6940"/>
    <w:rsid w:val="003D0004"/>
    <w:rsid w:val="003D0763"/>
    <w:rsid w:val="003D1263"/>
    <w:rsid w:val="003D1ACF"/>
    <w:rsid w:val="003D1B0F"/>
    <w:rsid w:val="003D27DD"/>
    <w:rsid w:val="003D2AC3"/>
    <w:rsid w:val="003D331C"/>
    <w:rsid w:val="003D3C5B"/>
    <w:rsid w:val="003D3C8D"/>
    <w:rsid w:val="003D487D"/>
    <w:rsid w:val="003D6645"/>
    <w:rsid w:val="003D6825"/>
    <w:rsid w:val="003D6C00"/>
    <w:rsid w:val="003D710E"/>
    <w:rsid w:val="003E0CD7"/>
    <w:rsid w:val="003E3186"/>
    <w:rsid w:val="003E387D"/>
    <w:rsid w:val="003E6087"/>
    <w:rsid w:val="003E635C"/>
    <w:rsid w:val="003E687F"/>
    <w:rsid w:val="003E6F49"/>
    <w:rsid w:val="003E7495"/>
    <w:rsid w:val="003F64A0"/>
    <w:rsid w:val="003F7767"/>
    <w:rsid w:val="004021F2"/>
    <w:rsid w:val="00406172"/>
    <w:rsid w:val="00406E00"/>
    <w:rsid w:val="00410CB4"/>
    <w:rsid w:val="00411266"/>
    <w:rsid w:val="00411649"/>
    <w:rsid w:val="00412B56"/>
    <w:rsid w:val="00413643"/>
    <w:rsid w:val="0041481D"/>
    <w:rsid w:val="00422D52"/>
    <w:rsid w:val="00424446"/>
    <w:rsid w:val="00425B49"/>
    <w:rsid w:val="00425C12"/>
    <w:rsid w:val="004268F4"/>
    <w:rsid w:val="00427215"/>
    <w:rsid w:val="00431BC6"/>
    <w:rsid w:val="00432EC9"/>
    <w:rsid w:val="00433887"/>
    <w:rsid w:val="00434021"/>
    <w:rsid w:val="00434C41"/>
    <w:rsid w:val="004350FE"/>
    <w:rsid w:val="004352A3"/>
    <w:rsid w:val="004410BA"/>
    <w:rsid w:val="00443804"/>
    <w:rsid w:val="00443DE1"/>
    <w:rsid w:val="00443F2C"/>
    <w:rsid w:val="00444A73"/>
    <w:rsid w:val="00450D7E"/>
    <w:rsid w:val="00450D81"/>
    <w:rsid w:val="00453376"/>
    <w:rsid w:val="00453578"/>
    <w:rsid w:val="00457521"/>
    <w:rsid w:val="00461A03"/>
    <w:rsid w:val="00461B88"/>
    <w:rsid w:val="00463B96"/>
    <w:rsid w:val="00463EF2"/>
    <w:rsid w:val="004654B1"/>
    <w:rsid w:val="0046618D"/>
    <w:rsid w:val="004669C3"/>
    <w:rsid w:val="00471820"/>
    <w:rsid w:val="004730CA"/>
    <w:rsid w:val="004746B0"/>
    <w:rsid w:val="00475B57"/>
    <w:rsid w:val="00476856"/>
    <w:rsid w:val="00477E4B"/>
    <w:rsid w:val="004842B1"/>
    <w:rsid w:val="0049105B"/>
    <w:rsid w:val="00491965"/>
    <w:rsid w:val="00492026"/>
    <w:rsid w:val="00493444"/>
    <w:rsid w:val="00493BA8"/>
    <w:rsid w:val="0049553C"/>
    <w:rsid w:val="004976B1"/>
    <w:rsid w:val="00497A47"/>
    <w:rsid w:val="00497D66"/>
    <w:rsid w:val="004A1285"/>
    <w:rsid w:val="004A1FF6"/>
    <w:rsid w:val="004A694D"/>
    <w:rsid w:val="004A7A92"/>
    <w:rsid w:val="004B3556"/>
    <w:rsid w:val="004B408C"/>
    <w:rsid w:val="004B5B2B"/>
    <w:rsid w:val="004C06EE"/>
    <w:rsid w:val="004C091D"/>
    <w:rsid w:val="004C193D"/>
    <w:rsid w:val="004C2B5D"/>
    <w:rsid w:val="004C470F"/>
    <w:rsid w:val="004C4745"/>
    <w:rsid w:val="004E1A7B"/>
    <w:rsid w:val="004E3E49"/>
    <w:rsid w:val="004E6513"/>
    <w:rsid w:val="004E659B"/>
    <w:rsid w:val="004E6645"/>
    <w:rsid w:val="004F1061"/>
    <w:rsid w:val="004F18C1"/>
    <w:rsid w:val="004F20D4"/>
    <w:rsid w:val="005016D8"/>
    <w:rsid w:val="00502C30"/>
    <w:rsid w:val="00502E52"/>
    <w:rsid w:val="00504B9E"/>
    <w:rsid w:val="00516439"/>
    <w:rsid w:val="00517CC8"/>
    <w:rsid w:val="00520799"/>
    <w:rsid w:val="0052105B"/>
    <w:rsid w:val="005246D6"/>
    <w:rsid w:val="005336E2"/>
    <w:rsid w:val="00536CC1"/>
    <w:rsid w:val="005376D0"/>
    <w:rsid w:val="005427B2"/>
    <w:rsid w:val="00544E6D"/>
    <w:rsid w:val="00545C3D"/>
    <w:rsid w:val="00545F88"/>
    <w:rsid w:val="0054776A"/>
    <w:rsid w:val="005557AB"/>
    <w:rsid w:val="00555A1A"/>
    <w:rsid w:val="00557D13"/>
    <w:rsid w:val="005609C8"/>
    <w:rsid w:val="00561BFB"/>
    <w:rsid w:val="005635A2"/>
    <w:rsid w:val="00571424"/>
    <w:rsid w:val="00572B99"/>
    <w:rsid w:val="005732DB"/>
    <w:rsid w:val="0057349C"/>
    <w:rsid w:val="005746F6"/>
    <w:rsid w:val="0057567E"/>
    <w:rsid w:val="0058006C"/>
    <w:rsid w:val="005847D7"/>
    <w:rsid w:val="00585DE0"/>
    <w:rsid w:val="00586420"/>
    <w:rsid w:val="005932F4"/>
    <w:rsid w:val="00594E11"/>
    <w:rsid w:val="005952C6"/>
    <w:rsid w:val="00595AB9"/>
    <w:rsid w:val="005A1614"/>
    <w:rsid w:val="005A276A"/>
    <w:rsid w:val="005A43BC"/>
    <w:rsid w:val="005A46C8"/>
    <w:rsid w:val="005B0A3C"/>
    <w:rsid w:val="005B2ADE"/>
    <w:rsid w:val="005B3A6E"/>
    <w:rsid w:val="005B478F"/>
    <w:rsid w:val="005B5D59"/>
    <w:rsid w:val="005B5EE8"/>
    <w:rsid w:val="005B7D12"/>
    <w:rsid w:val="005C0CA0"/>
    <w:rsid w:val="005C1FE9"/>
    <w:rsid w:val="005C27CC"/>
    <w:rsid w:val="005C3140"/>
    <w:rsid w:val="005C56EC"/>
    <w:rsid w:val="005C57B5"/>
    <w:rsid w:val="005C5B16"/>
    <w:rsid w:val="005C6558"/>
    <w:rsid w:val="005D1AB7"/>
    <w:rsid w:val="005D21FA"/>
    <w:rsid w:val="005E3062"/>
    <w:rsid w:val="005E3C04"/>
    <w:rsid w:val="005E4AAD"/>
    <w:rsid w:val="005F1198"/>
    <w:rsid w:val="005F47F1"/>
    <w:rsid w:val="005F4B3C"/>
    <w:rsid w:val="005F5F53"/>
    <w:rsid w:val="005F6199"/>
    <w:rsid w:val="005F640C"/>
    <w:rsid w:val="005F6419"/>
    <w:rsid w:val="00601FF8"/>
    <w:rsid w:val="0060271D"/>
    <w:rsid w:val="00602B28"/>
    <w:rsid w:val="00603453"/>
    <w:rsid w:val="00606773"/>
    <w:rsid w:val="00610377"/>
    <w:rsid w:val="00610A5D"/>
    <w:rsid w:val="006124E9"/>
    <w:rsid w:val="00612A01"/>
    <w:rsid w:val="006134BD"/>
    <w:rsid w:val="0061595C"/>
    <w:rsid w:val="00616B2B"/>
    <w:rsid w:val="006211A9"/>
    <w:rsid w:val="006227BB"/>
    <w:rsid w:val="0062354E"/>
    <w:rsid w:val="006246D7"/>
    <w:rsid w:val="00625823"/>
    <w:rsid w:val="00625E73"/>
    <w:rsid w:val="00630322"/>
    <w:rsid w:val="00634016"/>
    <w:rsid w:val="0063659E"/>
    <w:rsid w:val="0063696E"/>
    <w:rsid w:val="00640D40"/>
    <w:rsid w:val="00642854"/>
    <w:rsid w:val="006502CE"/>
    <w:rsid w:val="006521B3"/>
    <w:rsid w:val="00655BDD"/>
    <w:rsid w:val="006562F3"/>
    <w:rsid w:val="00656AB3"/>
    <w:rsid w:val="0065723C"/>
    <w:rsid w:val="006575BE"/>
    <w:rsid w:val="00660262"/>
    <w:rsid w:val="00660958"/>
    <w:rsid w:val="006617E0"/>
    <w:rsid w:val="00661D5F"/>
    <w:rsid w:val="006631B9"/>
    <w:rsid w:val="00666ED1"/>
    <w:rsid w:val="006671C5"/>
    <w:rsid w:val="00670864"/>
    <w:rsid w:val="00674193"/>
    <w:rsid w:val="00674A14"/>
    <w:rsid w:val="00676F28"/>
    <w:rsid w:val="00676FFE"/>
    <w:rsid w:val="00681208"/>
    <w:rsid w:val="0068186C"/>
    <w:rsid w:val="00681D02"/>
    <w:rsid w:val="006865FD"/>
    <w:rsid w:val="006927A1"/>
    <w:rsid w:val="00693382"/>
    <w:rsid w:val="00693AAA"/>
    <w:rsid w:val="006956F9"/>
    <w:rsid w:val="00695873"/>
    <w:rsid w:val="0069605A"/>
    <w:rsid w:val="006A0D19"/>
    <w:rsid w:val="006A141F"/>
    <w:rsid w:val="006A15CD"/>
    <w:rsid w:val="006A1E08"/>
    <w:rsid w:val="006A4B29"/>
    <w:rsid w:val="006A5950"/>
    <w:rsid w:val="006A6B9D"/>
    <w:rsid w:val="006A70FC"/>
    <w:rsid w:val="006A7A66"/>
    <w:rsid w:val="006A7EC3"/>
    <w:rsid w:val="006B0747"/>
    <w:rsid w:val="006B14A8"/>
    <w:rsid w:val="006B2EA1"/>
    <w:rsid w:val="006B5383"/>
    <w:rsid w:val="006B6BD4"/>
    <w:rsid w:val="006C4E69"/>
    <w:rsid w:val="006C7DEC"/>
    <w:rsid w:val="006D022A"/>
    <w:rsid w:val="006D073A"/>
    <w:rsid w:val="006D21DF"/>
    <w:rsid w:val="006D2963"/>
    <w:rsid w:val="006D5BE4"/>
    <w:rsid w:val="006D6C3E"/>
    <w:rsid w:val="006D7887"/>
    <w:rsid w:val="006E0BE1"/>
    <w:rsid w:val="006E2683"/>
    <w:rsid w:val="006E28E6"/>
    <w:rsid w:val="006E2F78"/>
    <w:rsid w:val="006E37B9"/>
    <w:rsid w:val="006E3BBA"/>
    <w:rsid w:val="006E4BCC"/>
    <w:rsid w:val="006E53E6"/>
    <w:rsid w:val="006E7724"/>
    <w:rsid w:val="006F289A"/>
    <w:rsid w:val="006F35BE"/>
    <w:rsid w:val="006F3964"/>
    <w:rsid w:val="006F4417"/>
    <w:rsid w:val="006F6C5B"/>
    <w:rsid w:val="007033F7"/>
    <w:rsid w:val="00703B09"/>
    <w:rsid w:val="0070425A"/>
    <w:rsid w:val="007065B2"/>
    <w:rsid w:val="00711E3C"/>
    <w:rsid w:val="00716052"/>
    <w:rsid w:val="007173A7"/>
    <w:rsid w:val="00724B10"/>
    <w:rsid w:val="00725049"/>
    <w:rsid w:val="00726DB6"/>
    <w:rsid w:val="00727C5F"/>
    <w:rsid w:val="0073195B"/>
    <w:rsid w:val="0073251F"/>
    <w:rsid w:val="00735F65"/>
    <w:rsid w:val="007367EC"/>
    <w:rsid w:val="007457BE"/>
    <w:rsid w:val="00745B57"/>
    <w:rsid w:val="007512A7"/>
    <w:rsid w:val="00753596"/>
    <w:rsid w:val="007539CC"/>
    <w:rsid w:val="00753B39"/>
    <w:rsid w:val="00754DEF"/>
    <w:rsid w:val="0075553B"/>
    <w:rsid w:val="007559CE"/>
    <w:rsid w:val="007563C1"/>
    <w:rsid w:val="0076251C"/>
    <w:rsid w:val="00763FCC"/>
    <w:rsid w:val="00764F08"/>
    <w:rsid w:val="00765E95"/>
    <w:rsid w:val="0077264E"/>
    <w:rsid w:val="00775158"/>
    <w:rsid w:val="0077654E"/>
    <w:rsid w:val="00776F18"/>
    <w:rsid w:val="007828E0"/>
    <w:rsid w:val="007835FF"/>
    <w:rsid w:val="00784A68"/>
    <w:rsid w:val="00785295"/>
    <w:rsid w:val="0078743D"/>
    <w:rsid w:val="007909BB"/>
    <w:rsid w:val="00791CC8"/>
    <w:rsid w:val="00791E13"/>
    <w:rsid w:val="007922FF"/>
    <w:rsid w:val="00792E8F"/>
    <w:rsid w:val="007977A8"/>
    <w:rsid w:val="007A14E1"/>
    <w:rsid w:val="007A4ED6"/>
    <w:rsid w:val="007B0B1B"/>
    <w:rsid w:val="007B1CCE"/>
    <w:rsid w:val="007B207F"/>
    <w:rsid w:val="007B3685"/>
    <w:rsid w:val="007B67B0"/>
    <w:rsid w:val="007C0840"/>
    <w:rsid w:val="007C3854"/>
    <w:rsid w:val="007C55F1"/>
    <w:rsid w:val="007C60BD"/>
    <w:rsid w:val="007C69D1"/>
    <w:rsid w:val="007C6C6E"/>
    <w:rsid w:val="007C6D90"/>
    <w:rsid w:val="007C78EB"/>
    <w:rsid w:val="007D03CD"/>
    <w:rsid w:val="007D2CD9"/>
    <w:rsid w:val="007D32C7"/>
    <w:rsid w:val="007D38DD"/>
    <w:rsid w:val="007D507C"/>
    <w:rsid w:val="007D7979"/>
    <w:rsid w:val="007E6807"/>
    <w:rsid w:val="007E73E4"/>
    <w:rsid w:val="007E7C0F"/>
    <w:rsid w:val="007F1589"/>
    <w:rsid w:val="007F24EF"/>
    <w:rsid w:val="007F4FC6"/>
    <w:rsid w:val="00800A74"/>
    <w:rsid w:val="008042AB"/>
    <w:rsid w:val="00804ADE"/>
    <w:rsid w:val="00804ECD"/>
    <w:rsid w:val="008050E0"/>
    <w:rsid w:val="00806362"/>
    <w:rsid w:val="00815A5B"/>
    <w:rsid w:val="00815CA2"/>
    <w:rsid w:val="00816B82"/>
    <w:rsid w:val="008216BF"/>
    <w:rsid w:val="00822F60"/>
    <w:rsid w:val="00823A72"/>
    <w:rsid w:val="00823EC9"/>
    <w:rsid w:val="008243B2"/>
    <w:rsid w:val="00827DA6"/>
    <w:rsid w:val="00830274"/>
    <w:rsid w:val="00830C4E"/>
    <w:rsid w:val="008319FE"/>
    <w:rsid w:val="00834483"/>
    <w:rsid w:val="00840632"/>
    <w:rsid w:val="008408B6"/>
    <w:rsid w:val="00841E5F"/>
    <w:rsid w:val="00844CE6"/>
    <w:rsid w:val="00844E6B"/>
    <w:rsid w:val="008519A3"/>
    <w:rsid w:val="008522FF"/>
    <w:rsid w:val="00852896"/>
    <w:rsid w:val="00861319"/>
    <w:rsid w:val="00861ACB"/>
    <w:rsid w:val="00864EA4"/>
    <w:rsid w:val="00865ED9"/>
    <w:rsid w:val="008671DF"/>
    <w:rsid w:val="00867839"/>
    <w:rsid w:val="00867AEC"/>
    <w:rsid w:val="008717F3"/>
    <w:rsid w:val="00872C01"/>
    <w:rsid w:val="00874451"/>
    <w:rsid w:val="00875363"/>
    <w:rsid w:val="00876495"/>
    <w:rsid w:val="00876777"/>
    <w:rsid w:val="00877182"/>
    <w:rsid w:val="00881A2E"/>
    <w:rsid w:val="0088262F"/>
    <w:rsid w:val="00883AFE"/>
    <w:rsid w:val="00892830"/>
    <w:rsid w:val="00892D2A"/>
    <w:rsid w:val="00893112"/>
    <w:rsid w:val="008A0AE7"/>
    <w:rsid w:val="008A0E91"/>
    <w:rsid w:val="008A15B4"/>
    <w:rsid w:val="008A1D8B"/>
    <w:rsid w:val="008A5861"/>
    <w:rsid w:val="008A5F92"/>
    <w:rsid w:val="008B4E47"/>
    <w:rsid w:val="008B6BDB"/>
    <w:rsid w:val="008B78D6"/>
    <w:rsid w:val="008C0F9D"/>
    <w:rsid w:val="008C2AA4"/>
    <w:rsid w:val="008C4336"/>
    <w:rsid w:val="008D00B4"/>
    <w:rsid w:val="008D0B39"/>
    <w:rsid w:val="008D4F45"/>
    <w:rsid w:val="008D6AE0"/>
    <w:rsid w:val="008D7C54"/>
    <w:rsid w:val="008E18DD"/>
    <w:rsid w:val="008E2764"/>
    <w:rsid w:val="008E27C4"/>
    <w:rsid w:val="008E4793"/>
    <w:rsid w:val="008F1A39"/>
    <w:rsid w:val="008F3699"/>
    <w:rsid w:val="008F4417"/>
    <w:rsid w:val="008F6ABD"/>
    <w:rsid w:val="009009B3"/>
    <w:rsid w:val="009034C2"/>
    <w:rsid w:val="00904C2F"/>
    <w:rsid w:val="009055C4"/>
    <w:rsid w:val="009072FA"/>
    <w:rsid w:val="00910BF3"/>
    <w:rsid w:val="00914255"/>
    <w:rsid w:val="0091650D"/>
    <w:rsid w:val="00916DC9"/>
    <w:rsid w:val="00917392"/>
    <w:rsid w:val="00917BAF"/>
    <w:rsid w:val="00922D56"/>
    <w:rsid w:val="0092328E"/>
    <w:rsid w:val="009245C2"/>
    <w:rsid w:val="00925C0C"/>
    <w:rsid w:val="00927253"/>
    <w:rsid w:val="00927B1C"/>
    <w:rsid w:val="009316AF"/>
    <w:rsid w:val="00931D0B"/>
    <w:rsid w:val="009326CE"/>
    <w:rsid w:val="009347CD"/>
    <w:rsid w:val="00934E3A"/>
    <w:rsid w:val="00937064"/>
    <w:rsid w:val="009437C0"/>
    <w:rsid w:val="0094533D"/>
    <w:rsid w:val="00947633"/>
    <w:rsid w:val="00950670"/>
    <w:rsid w:val="009515A1"/>
    <w:rsid w:val="00953075"/>
    <w:rsid w:val="009534C1"/>
    <w:rsid w:val="00953897"/>
    <w:rsid w:val="00953F2A"/>
    <w:rsid w:val="00954234"/>
    <w:rsid w:val="00955418"/>
    <w:rsid w:val="00957CD5"/>
    <w:rsid w:val="00963874"/>
    <w:rsid w:val="00965A83"/>
    <w:rsid w:val="00966E79"/>
    <w:rsid w:val="009756A4"/>
    <w:rsid w:val="009804F8"/>
    <w:rsid w:val="00981779"/>
    <w:rsid w:val="00981DD4"/>
    <w:rsid w:val="009857BE"/>
    <w:rsid w:val="00987B5A"/>
    <w:rsid w:val="009906B7"/>
    <w:rsid w:val="00991337"/>
    <w:rsid w:val="00991DE0"/>
    <w:rsid w:val="00993179"/>
    <w:rsid w:val="009A09A5"/>
    <w:rsid w:val="009A2353"/>
    <w:rsid w:val="009A2F00"/>
    <w:rsid w:val="009A31A3"/>
    <w:rsid w:val="009A4B79"/>
    <w:rsid w:val="009A5151"/>
    <w:rsid w:val="009A5BA6"/>
    <w:rsid w:val="009A5FFE"/>
    <w:rsid w:val="009A6B0E"/>
    <w:rsid w:val="009A7EA2"/>
    <w:rsid w:val="009B01A6"/>
    <w:rsid w:val="009B11CE"/>
    <w:rsid w:val="009B5469"/>
    <w:rsid w:val="009B5C5B"/>
    <w:rsid w:val="009B67B4"/>
    <w:rsid w:val="009C3F2E"/>
    <w:rsid w:val="009C4619"/>
    <w:rsid w:val="009C4908"/>
    <w:rsid w:val="009C6440"/>
    <w:rsid w:val="009C6564"/>
    <w:rsid w:val="009C6D85"/>
    <w:rsid w:val="009D1405"/>
    <w:rsid w:val="009D1B80"/>
    <w:rsid w:val="009D41BE"/>
    <w:rsid w:val="009D4A0A"/>
    <w:rsid w:val="009D50D9"/>
    <w:rsid w:val="009D640E"/>
    <w:rsid w:val="009D7933"/>
    <w:rsid w:val="009E250F"/>
    <w:rsid w:val="009E2BCE"/>
    <w:rsid w:val="009E3DA3"/>
    <w:rsid w:val="009E6C5B"/>
    <w:rsid w:val="009E7473"/>
    <w:rsid w:val="009F3C5B"/>
    <w:rsid w:val="009F43DD"/>
    <w:rsid w:val="009F58C8"/>
    <w:rsid w:val="009F701A"/>
    <w:rsid w:val="009F73A3"/>
    <w:rsid w:val="00A00081"/>
    <w:rsid w:val="00A006EA"/>
    <w:rsid w:val="00A012FB"/>
    <w:rsid w:val="00A01E5B"/>
    <w:rsid w:val="00A02508"/>
    <w:rsid w:val="00A030D8"/>
    <w:rsid w:val="00A11A67"/>
    <w:rsid w:val="00A12A2A"/>
    <w:rsid w:val="00A131A5"/>
    <w:rsid w:val="00A173C3"/>
    <w:rsid w:val="00A2282A"/>
    <w:rsid w:val="00A24522"/>
    <w:rsid w:val="00A2489F"/>
    <w:rsid w:val="00A26152"/>
    <w:rsid w:val="00A26D52"/>
    <w:rsid w:val="00A30585"/>
    <w:rsid w:val="00A3245B"/>
    <w:rsid w:val="00A3731D"/>
    <w:rsid w:val="00A4068C"/>
    <w:rsid w:val="00A422D0"/>
    <w:rsid w:val="00A46211"/>
    <w:rsid w:val="00A47D83"/>
    <w:rsid w:val="00A5184C"/>
    <w:rsid w:val="00A53BEC"/>
    <w:rsid w:val="00A53DF1"/>
    <w:rsid w:val="00A60A31"/>
    <w:rsid w:val="00A61740"/>
    <w:rsid w:val="00A618C4"/>
    <w:rsid w:val="00A64ED8"/>
    <w:rsid w:val="00A653E9"/>
    <w:rsid w:val="00A66940"/>
    <w:rsid w:val="00A66AE8"/>
    <w:rsid w:val="00A66D1D"/>
    <w:rsid w:val="00A66DB2"/>
    <w:rsid w:val="00A74C55"/>
    <w:rsid w:val="00A83234"/>
    <w:rsid w:val="00A832F5"/>
    <w:rsid w:val="00A83442"/>
    <w:rsid w:val="00A8485F"/>
    <w:rsid w:val="00A84C47"/>
    <w:rsid w:val="00A87B60"/>
    <w:rsid w:val="00A90694"/>
    <w:rsid w:val="00A976B0"/>
    <w:rsid w:val="00A97BB1"/>
    <w:rsid w:val="00AA02C9"/>
    <w:rsid w:val="00AA3B01"/>
    <w:rsid w:val="00AA4CE2"/>
    <w:rsid w:val="00AA627A"/>
    <w:rsid w:val="00AA6B63"/>
    <w:rsid w:val="00AB09C4"/>
    <w:rsid w:val="00AB23F0"/>
    <w:rsid w:val="00AB5790"/>
    <w:rsid w:val="00AB5F89"/>
    <w:rsid w:val="00AB7A90"/>
    <w:rsid w:val="00AC2500"/>
    <w:rsid w:val="00AC3340"/>
    <w:rsid w:val="00AC349A"/>
    <w:rsid w:val="00AC411D"/>
    <w:rsid w:val="00AC5C1B"/>
    <w:rsid w:val="00AC64B1"/>
    <w:rsid w:val="00AC7E71"/>
    <w:rsid w:val="00AD1903"/>
    <w:rsid w:val="00AD304B"/>
    <w:rsid w:val="00AD34A2"/>
    <w:rsid w:val="00AD6A5D"/>
    <w:rsid w:val="00AD705D"/>
    <w:rsid w:val="00AE1237"/>
    <w:rsid w:val="00AE1BB9"/>
    <w:rsid w:val="00AE4DE4"/>
    <w:rsid w:val="00AF0CF7"/>
    <w:rsid w:val="00AF2EA9"/>
    <w:rsid w:val="00AF636E"/>
    <w:rsid w:val="00B0294D"/>
    <w:rsid w:val="00B04F23"/>
    <w:rsid w:val="00B06B0F"/>
    <w:rsid w:val="00B07632"/>
    <w:rsid w:val="00B12515"/>
    <w:rsid w:val="00B16285"/>
    <w:rsid w:val="00B20730"/>
    <w:rsid w:val="00B319B9"/>
    <w:rsid w:val="00B323BE"/>
    <w:rsid w:val="00B345ED"/>
    <w:rsid w:val="00B34BC0"/>
    <w:rsid w:val="00B36DA6"/>
    <w:rsid w:val="00B402C6"/>
    <w:rsid w:val="00B43716"/>
    <w:rsid w:val="00B4417E"/>
    <w:rsid w:val="00B46741"/>
    <w:rsid w:val="00B470EB"/>
    <w:rsid w:val="00B506C2"/>
    <w:rsid w:val="00B51058"/>
    <w:rsid w:val="00B52CBC"/>
    <w:rsid w:val="00B63351"/>
    <w:rsid w:val="00B65A97"/>
    <w:rsid w:val="00B66984"/>
    <w:rsid w:val="00B66C54"/>
    <w:rsid w:val="00B71020"/>
    <w:rsid w:val="00B74877"/>
    <w:rsid w:val="00B76D2D"/>
    <w:rsid w:val="00B76FD1"/>
    <w:rsid w:val="00B81270"/>
    <w:rsid w:val="00B8146A"/>
    <w:rsid w:val="00B81E60"/>
    <w:rsid w:val="00B82102"/>
    <w:rsid w:val="00B82FB1"/>
    <w:rsid w:val="00B8404C"/>
    <w:rsid w:val="00B84AA5"/>
    <w:rsid w:val="00B84D41"/>
    <w:rsid w:val="00B85740"/>
    <w:rsid w:val="00B90757"/>
    <w:rsid w:val="00B91020"/>
    <w:rsid w:val="00B9429F"/>
    <w:rsid w:val="00B9442B"/>
    <w:rsid w:val="00B948E9"/>
    <w:rsid w:val="00B95153"/>
    <w:rsid w:val="00B96318"/>
    <w:rsid w:val="00BA0F85"/>
    <w:rsid w:val="00BA127A"/>
    <w:rsid w:val="00BA27BD"/>
    <w:rsid w:val="00BA3055"/>
    <w:rsid w:val="00BA3300"/>
    <w:rsid w:val="00BA3F2C"/>
    <w:rsid w:val="00BA5898"/>
    <w:rsid w:val="00BA72C7"/>
    <w:rsid w:val="00BB1AC6"/>
    <w:rsid w:val="00BB38A4"/>
    <w:rsid w:val="00BB3E61"/>
    <w:rsid w:val="00BB53F3"/>
    <w:rsid w:val="00BB5A04"/>
    <w:rsid w:val="00BB6D0D"/>
    <w:rsid w:val="00BB7588"/>
    <w:rsid w:val="00BB7922"/>
    <w:rsid w:val="00BC2494"/>
    <w:rsid w:val="00BC5115"/>
    <w:rsid w:val="00BD1F21"/>
    <w:rsid w:val="00BD3107"/>
    <w:rsid w:val="00BD716A"/>
    <w:rsid w:val="00BE0879"/>
    <w:rsid w:val="00BE32C5"/>
    <w:rsid w:val="00BE4486"/>
    <w:rsid w:val="00BE6513"/>
    <w:rsid w:val="00BF205C"/>
    <w:rsid w:val="00BF288E"/>
    <w:rsid w:val="00BF4152"/>
    <w:rsid w:val="00BF504B"/>
    <w:rsid w:val="00BF524B"/>
    <w:rsid w:val="00BF68C2"/>
    <w:rsid w:val="00C00106"/>
    <w:rsid w:val="00C07CB5"/>
    <w:rsid w:val="00C1031D"/>
    <w:rsid w:val="00C12AE5"/>
    <w:rsid w:val="00C12E31"/>
    <w:rsid w:val="00C21503"/>
    <w:rsid w:val="00C23789"/>
    <w:rsid w:val="00C245D4"/>
    <w:rsid w:val="00C3144B"/>
    <w:rsid w:val="00C32BB1"/>
    <w:rsid w:val="00C40AD8"/>
    <w:rsid w:val="00C41554"/>
    <w:rsid w:val="00C43A4C"/>
    <w:rsid w:val="00C45A37"/>
    <w:rsid w:val="00C533DB"/>
    <w:rsid w:val="00C546AC"/>
    <w:rsid w:val="00C62E31"/>
    <w:rsid w:val="00C66644"/>
    <w:rsid w:val="00C66A0F"/>
    <w:rsid w:val="00C70491"/>
    <w:rsid w:val="00C73E08"/>
    <w:rsid w:val="00C75160"/>
    <w:rsid w:val="00C77335"/>
    <w:rsid w:val="00C80CC1"/>
    <w:rsid w:val="00C81A31"/>
    <w:rsid w:val="00C81A3D"/>
    <w:rsid w:val="00C85A06"/>
    <w:rsid w:val="00C91F1E"/>
    <w:rsid w:val="00C92490"/>
    <w:rsid w:val="00C93244"/>
    <w:rsid w:val="00C93511"/>
    <w:rsid w:val="00C93548"/>
    <w:rsid w:val="00CA1C72"/>
    <w:rsid w:val="00CA5B7F"/>
    <w:rsid w:val="00CB2D71"/>
    <w:rsid w:val="00CB49C2"/>
    <w:rsid w:val="00CB52FD"/>
    <w:rsid w:val="00CB6742"/>
    <w:rsid w:val="00CB6F11"/>
    <w:rsid w:val="00CC00BE"/>
    <w:rsid w:val="00CC3722"/>
    <w:rsid w:val="00CC51A2"/>
    <w:rsid w:val="00CD5961"/>
    <w:rsid w:val="00CD6CD0"/>
    <w:rsid w:val="00CE315A"/>
    <w:rsid w:val="00CE3298"/>
    <w:rsid w:val="00CE4171"/>
    <w:rsid w:val="00CF37E9"/>
    <w:rsid w:val="00CF4044"/>
    <w:rsid w:val="00CF523D"/>
    <w:rsid w:val="00CF7714"/>
    <w:rsid w:val="00D045BD"/>
    <w:rsid w:val="00D078AB"/>
    <w:rsid w:val="00D16ABB"/>
    <w:rsid w:val="00D2043D"/>
    <w:rsid w:val="00D26078"/>
    <w:rsid w:val="00D262A4"/>
    <w:rsid w:val="00D277CA"/>
    <w:rsid w:val="00D31099"/>
    <w:rsid w:val="00D32C9E"/>
    <w:rsid w:val="00D331F4"/>
    <w:rsid w:val="00D34484"/>
    <w:rsid w:val="00D40FDB"/>
    <w:rsid w:val="00D4186A"/>
    <w:rsid w:val="00D4203A"/>
    <w:rsid w:val="00D43974"/>
    <w:rsid w:val="00D46191"/>
    <w:rsid w:val="00D475B7"/>
    <w:rsid w:val="00D50A0D"/>
    <w:rsid w:val="00D53581"/>
    <w:rsid w:val="00D57247"/>
    <w:rsid w:val="00D6174C"/>
    <w:rsid w:val="00D6263D"/>
    <w:rsid w:val="00D658BC"/>
    <w:rsid w:val="00D66C3A"/>
    <w:rsid w:val="00D7267E"/>
    <w:rsid w:val="00D728BB"/>
    <w:rsid w:val="00D81D13"/>
    <w:rsid w:val="00D82799"/>
    <w:rsid w:val="00D8609A"/>
    <w:rsid w:val="00D86CDB"/>
    <w:rsid w:val="00D90428"/>
    <w:rsid w:val="00D90B28"/>
    <w:rsid w:val="00D95C45"/>
    <w:rsid w:val="00DA03DF"/>
    <w:rsid w:val="00DA128E"/>
    <w:rsid w:val="00DA17FF"/>
    <w:rsid w:val="00DA460A"/>
    <w:rsid w:val="00DA488E"/>
    <w:rsid w:val="00DA664D"/>
    <w:rsid w:val="00DB1FB1"/>
    <w:rsid w:val="00DC07F9"/>
    <w:rsid w:val="00DC2E4A"/>
    <w:rsid w:val="00DC34BE"/>
    <w:rsid w:val="00DC4300"/>
    <w:rsid w:val="00DC5C7A"/>
    <w:rsid w:val="00DD3F0E"/>
    <w:rsid w:val="00DD51E3"/>
    <w:rsid w:val="00DD58AB"/>
    <w:rsid w:val="00DE3A5E"/>
    <w:rsid w:val="00DE48F8"/>
    <w:rsid w:val="00DE6535"/>
    <w:rsid w:val="00DE69E0"/>
    <w:rsid w:val="00DE7B9C"/>
    <w:rsid w:val="00DF19B9"/>
    <w:rsid w:val="00E03E84"/>
    <w:rsid w:val="00E03FB7"/>
    <w:rsid w:val="00E04561"/>
    <w:rsid w:val="00E04838"/>
    <w:rsid w:val="00E052A6"/>
    <w:rsid w:val="00E061BC"/>
    <w:rsid w:val="00E062B4"/>
    <w:rsid w:val="00E06721"/>
    <w:rsid w:val="00E06819"/>
    <w:rsid w:val="00E1067D"/>
    <w:rsid w:val="00E1297D"/>
    <w:rsid w:val="00E12A32"/>
    <w:rsid w:val="00E13E7D"/>
    <w:rsid w:val="00E140E1"/>
    <w:rsid w:val="00E162A5"/>
    <w:rsid w:val="00E171F3"/>
    <w:rsid w:val="00E221DB"/>
    <w:rsid w:val="00E22860"/>
    <w:rsid w:val="00E23D83"/>
    <w:rsid w:val="00E247AD"/>
    <w:rsid w:val="00E346DF"/>
    <w:rsid w:val="00E37BB2"/>
    <w:rsid w:val="00E407BD"/>
    <w:rsid w:val="00E4289D"/>
    <w:rsid w:val="00E43154"/>
    <w:rsid w:val="00E43961"/>
    <w:rsid w:val="00E46FD6"/>
    <w:rsid w:val="00E50D8A"/>
    <w:rsid w:val="00E51078"/>
    <w:rsid w:val="00E518A3"/>
    <w:rsid w:val="00E52821"/>
    <w:rsid w:val="00E52C29"/>
    <w:rsid w:val="00E53DA2"/>
    <w:rsid w:val="00E5568A"/>
    <w:rsid w:val="00E56394"/>
    <w:rsid w:val="00E568DD"/>
    <w:rsid w:val="00E61C8E"/>
    <w:rsid w:val="00E673C5"/>
    <w:rsid w:val="00E71146"/>
    <w:rsid w:val="00E71F89"/>
    <w:rsid w:val="00E805AC"/>
    <w:rsid w:val="00E8111F"/>
    <w:rsid w:val="00E81B16"/>
    <w:rsid w:val="00E81D4A"/>
    <w:rsid w:val="00E81D54"/>
    <w:rsid w:val="00E82B79"/>
    <w:rsid w:val="00E82B9C"/>
    <w:rsid w:val="00E86019"/>
    <w:rsid w:val="00E915F1"/>
    <w:rsid w:val="00E9375C"/>
    <w:rsid w:val="00E94A4A"/>
    <w:rsid w:val="00E97CDF"/>
    <w:rsid w:val="00EA0603"/>
    <w:rsid w:val="00EA0849"/>
    <w:rsid w:val="00EA29A8"/>
    <w:rsid w:val="00EA71CC"/>
    <w:rsid w:val="00EA78E6"/>
    <w:rsid w:val="00EB0C00"/>
    <w:rsid w:val="00EB1A7D"/>
    <w:rsid w:val="00EB22CF"/>
    <w:rsid w:val="00EB447A"/>
    <w:rsid w:val="00EB7472"/>
    <w:rsid w:val="00EC06B1"/>
    <w:rsid w:val="00EC0A30"/>
    <w:rsid w:val="00EC4A64"/>
    <w:rsid w:val="00EC7394"/>
    <w:rsid w:val="00ED6FC3"/>
    <w:rsid w:val="00EE0FB7"/>
    <w:rsid w:val="00EE1542"/>
    <w:rsid w:val="00EF1296"/>
    <w:rsid w:val="00EF13A1"/>
    <w:rsid w:val="00EF3BA2"/>
    <w:rsid w:val="00EF5535"/>
    <w:rsid w:val="00EF64BC"/>
    <w:rsid w:val="00F00E89"/>
    <w:rsid w:val="00F05E20"/>
    <w:rsid w:val="00F1268B"/>
    <w:rsid w:val="00F14F5B"/>
    <w:rsid w:val="00F15494"/>
    <w:rsid w:val="00F2358A"/>
    <w:rsid w:val="00F237EB"/>
    <w:rsid w:val="00F25EC0"/>
    <w:rsid w:val="00F2713E"/>
    <w:rsid w:val="00F2766E"/>
    <w:rsid w:val="00F27E95"/>
    <w:rsid w:val="00F27F0F"/>
    <w:rsid w:val="00F32729"/>
    <w:rsid w:val="00F32CAD"/>
    <w:rsid w:val="00F32DD8"/>
    <w:rsid w:val="00F3355F"/>
    <w:rsid w:val="00F3517A"/>
    <w:rsid w:val="00F3541E"/>
    <w:rsid w:val="00F364B6"/>
    <w:rsid w:val="00F3656F"/>
    <w:rsid w:val="00F36D2B"/>
    <w:rsid w:val="00F37555"/>
    <w:rsid w:val="00F37635"/>
    <w:rsid w:val="00F4137B"/>
    <w:rsid w:val="00F416E3"/>
    <w:rsid w:val="00F4235D"/>
    <w:rsid w:val="00F423A1"/>
    <w:rsid w:val="00F42EB0"/>
    <w:rsid w:val="00F43009"/>
    <w:rsid w:val="00F44E34"/>
    <w:rsid w:val="00F51403"/>
    <w:rsid w:val="00F549B3"/>
    <w:rsid w:val="00F55DB2"/>
    <w:rsid w:val="00F60FD4"/>
    <w:rsid w:val="00F63844"/>
    <w:rsid w:val="00F66014"/>
    <w:rsid w:val="00F66141"/>
    <w:rsid w:val="00F66400"/>
    <w:rsid w:val="00F70EF8"/>
    <w:rsid w:val="00F72A4C"/>
    <w:rsid w:val="00F73E32"/>
    <w:rsid w:val="00F75D91"/>
    <w:rsid w:val="00F84191"/>
    <w:rsid w:val="00F85904"/>
    <w:rsid w:val="00F86E82"/>
    <w:rsid w:val="00F93355"/>
    <w:rsid w:val="00F9751D"/>
    <w:rsid w:val="00FA0549"/>
    <w:rsid w:val="00FA301D"/>
    <w:rsid w:val="00FA3154"/>
    <w:rsid w:val="00FA338D"/>
    <w:rsid w:val="00FA33C1"/>
    <w:rsid w:val="00FA3E2C"/>
    <w:rsid w:val="00FA709C"/>
    <w:rsid w:val="00FB4121"/>
    <w:rsid w:val="00FB6D85"/>
    <w:rsid w:val="00FB75DB"/>
    <w:rsid w:val="00FB7FFC"/>
    <w:rsid w:val="00FC11A8"/>
    <w:rsid w:val="00FC1270"/>
    <w:rsid w:val="00FC21B9"/>
    <w:rsid w:val="00FC4FD5"/>
    <w:rsid w:val="00FC77AD"/>
    <w:rsid w:val="00FC77B9"/>
    <w:rsid w:val="00FD015D"/>
    <w:rsid w:val="00FD4718"/>
    <w:rsid w:val="00FD7D84"/>
    <w:rsid w:val="00FE056B"/>
    <w:rsid w:val="00FF02E1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A6FE70-3E42-4FDB-8C8E-6641F8EF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A338D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6562F3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65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6562F3"/>
    <w:pPr>
      <w:spacing w:before="75" w:after="75"/>
    </w:pPr>
  </w:style>
  <w:style w:type="paragraph" w:customStyle="1" w:styleId="naispant">
    <w:name w:val="naispant"/>
    <w:basedOn w:val="Parasts"/>
    <w:rsid w:val="006562F3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6562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5246D6"/>
    <w:rPr>
      <w:rFonts w:cs="Times New Roman"/>
      <w:sz w:val="24"/>
      <w:szCs w:val="24"/>
    </w:rPr>
  </w:style>
  <w:style w:type="character" w:styleId="Lappusesnumurs">
    <w:name w:val="page number"/>
    <w:uiPriority w:val="99"/>
    <w:rsid w:val="006562F3"/>
    <w:rPr>
      <w:rFonts w:cs="Times New Roman"/>
    </w:rPr>
  </w:style>
  <w:style w:type="paragraph" w:customStyle="1" w:styleId="naisnod">
    <w:name w:val="naisnod"/>
    <w:basedOn w:val="Parasts"/>
    <w:rsid w:val="006562F3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uiPriority w:val="99"/>
    <w:rsid w:val="006562F3"/>
    <w:pPr>
      <w:spacing w:before="75" w:after="75"/>
      <w:ind w:firstLine="375"/>
      <w:jc w:val="both"/>
    </w:pPr>
  </w:style>
  <w:style w:type="paragraph" w:customStyle="1" w:styleId="CharChar3RakstzRakstzCharChar">
    <w:name w:val="Char Char3 Rakstz. Rakstz. Char Char"/>
    <w:basedOn w:val="Parasts"/>
    <w:uiPriority w:val="99"/>
    <w:rsid w:val="006562F3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6562F3"/>
    <w:rPr>
      <w:rFonts w:cs="Times New Roman"/>
      <w:b/>
      <w:bCs/>
    </w:rPr>
  </w:style>
  <w:style w:type="paragraph" w:styleId="Kjene">
    <w:name w:val="footer"/>
    <w:basedOn w:val="Parasts"/>
    <w:link w:val="KjeneRakstz"/>
    <w:uiPriority w:val="99"/>
    <w:rsid w:val="00BA72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8E18DD"/>
    <w:rPr>
      <w:rFonts w:cs="Times New Roman"/>
      <w:sz w:val="24"/>
      <w:szCs w:val="24"/>
      <w:lang w:val="lv-LV" w:eastAsia="lv-LV" w:bidi="ar-SA"/>
    </w:rPr>
  </w:style>
  <w:style w:type="paragraph" w:styleId="Pamattekstaatkpe2">
    <w:name w:val="Body Text Indent 2"/>
    <w:basedOn w:val="Parasts"/>
    <w:link w:val="Pamattekstaatkpe2Rakstz"/>
    <w:uiPriority w:val="99"/>
    <w:rsid w:val="006502CE"/>
    <w:pPr>
      <w:ind w:firstLine="435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link w:val="Pamattekstaatkpe2"/>
    <w:uiPriority w:val="99"/>
    <w:locked/>
    <w:rsid w:val="005246D6"/>
    <w:rPr>
      <w:rFonts w:cs="Times New Roman"/>
      <w:sz w:val="24"/>
      <w:lang w:eastAsia="en-US"/>
    </w:rPr>
  </w:style>
  <w:style w:type="character" w:styleId="Komentraatsauce">
    <w:name w:val="annotation reference"/>
    <w:uiPriority w:val="99"/>
    <w:semiHidden/>
    <w:rsid w:val="006502C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6502C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6502CE"/>
    <w:rPr>
      <w:rFonts w:cs="Times New Roman"/>
      <w:lang w:val="lv-LV" w:eastAsia="lv-LV" w:bidi="ar-SA"/>
    </w:rPr>
  </w:style>
  <w:style w:type="paragraph" w:styleId="Balonteksts">
    <w:name w:val="Balloon Text"/>
    <w:basedOn w:val="Parasts"/>
    <w:link w:val="BalontekstsRakstz"/>
    <w:uiPriority w:val="99"/>
    <w:semiHidden/>
    <w:rsid w:val="006502C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5246D6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rsid w:val="006502CE"/>
    <w:pPr>
      <w:spacing w:before="100" w:beforeAutospacing="1" w:after="100" w:afterAutospacing="1"/>
    </w:pPr>
    <w:rPr>
      <w:szCs w:val="20"/>
      <w:lang w:eastAsia="en-US"/>
    </w:rPr>
  </w:style>
  <w:style w:type="character" w:customStyle="1" w:styleId="th1">
    <w:name w:val="th1"/>
    <w:uiPriority w:val="99"/>
    <w:rsid w:val="008E18DD"/>
    <w:rPr>
      <w:rFonts w:cs="Times New Roman"/>
      <w:b/>
      <w:bCs/>
      <w:color w:val="333333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D51E3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5246D6"/>
    <w:rPr>
      <w:rFonts w:cs="Times New Roman"/>
      <w:b/>
      <w:bCs/>
      <w:lang w:val="lv-LV" w:eastAsia="lv-LV" w:bidi="ar-SA"/>
    </w:rPr>
  </w:style>
  <w:style w:type="paragraph" w:customStyle="1" w:styleId="naisc">
    <w:name w:val="naisc"/>
    <w:basedOn w:val="Parasts"/>
    <w:rsid w:val="000B6546"/>
    <w:pPr>
      <w:spacing w:before="75" w:after="75"/>
      <w:jc w:val="center"/>
    </w:pPr>
  </w:style>
  <w:style w:type="paragraph" w:styleId="Sarakstaaizzme">
    <w:name w:val="List Bullet"/>
    <w:basedOn w:val="Parasts"/>
    <w:uiPriority w:val="99"/>
    <w:rsid w:val="003D2AC3"/>
    <w:pPr>
      <w:numPr>
        <w:numId w:val="4"/>
      </w:numPr>
      <w:tabs>
        <w:tab w:val="clear" w:pos="720"/>
        <w:tab w:val="num" w:pos="360"/>
      </w:tabs>
      <w:ind w:left="360"/>
    </w:pPr>
  </w:style>
  <w:style w:type="paragraph" w:customStyle="1" w:styleId="Default">
    <w:name w:val="Default"/>
    <w:uiPriority w:val="99"/>
    <w:rsid w:val="005246D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arakstarindkopa">
    <w:name w:val="List Paragraph"/>
    <w:basedOn w:val="Parasts"/>
    <w:uiPriority w:val="99"/>
    <w:qFormat/>
    <w:rsid w:val="0052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C2A7-BA87-446C-9EAF-0880BB4D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3929</Characters>
  <Application>Microsoft Office Word</Application>
  <DocSecurity>0</DocSecurity>
  <Lines>163</Lines>
  <Paragraphs>71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2014.gada 1.jūlija noteikumos Nr.361 "Liellopu, cūku, aitu, kazu un zirgu ciltsgrāmatas kārtošanas noteikumi"</vt:lpstr>
    </vt:vector>
  </TitlesOfParts>
  <Company>zm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1.jūlija noteikumos Nr.361 "Liellopu, cūku, aitu, kazu un zirgu ciltsgrāmatas kārtošanas noteikumi"</dc:title>
  <dc:subject>Anotācija</dc:subject>
  <dc:creator>Ligija Ozoliņa</dc:creator>
  <dc:description>Ligija.Ozolina@zm.gov.lv, 67027422</dc:description>
  <cp:lastModifiedBy>Renārs Žagars</cp:lastModifiedBy>
  <cp:revision>4</cp:revision>
  <cp:lastPrinted>2014-08-21T06:17:00Z</cp:lastPrinted>
  <dcterms:created xsi:type="dcterms:W3CDTF">2014-10-23T07:07:00Z</dcterms:created>
  <dcterms:modified xsi:type="dcterms:W3CDTF">2014-10-23T08:14:00Z</dcterms:modified>
</cp:coreProperties>
</file>