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29" w:rsidRDefault="00433029" w:rsidP="001B51F3">
      <w:pPr>
        <w:pStyle w:val="Parasts1"/>
        <w:tabs>
          <w:tab w:val="left" w:pos="56"/>
          <w:tab w:val="left" w:pos="84"/>
          <w:tab w:val="left" w:pos="98"/>
          <w:tab w:val="left" w:pos="112"/>
          <w:tab w:val="left" w:pos="126"/>
          <w:tab w:val="left" w:pos="140"/>
          <w:tab w:val="left" w:pos="154"/>
          <w:tab w:val="left" w:pos="168"/>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left" w:pos="546"/>
          <w:tab w:val="left" w:pos="560"/>
          <w:tab w:val="right" w:pos="9071"/>
        </w:tabs>
        <w:rPr>
          <w:bCs/>
          <w:color w:val="000000"/>
          <w:sz w:val="28"/>
          <w:szCs w:val="28"/>
        </w:rPr>
      </w:pPr>
    </w:p>
    <w:p w:rsidR="002F1ABE" w:rsidRPr="00CE45F9" w:rsidRDefault="002F1ABE" w:rsidP="008346A1">
      <w:pPr>
        <w:pStyle w:val="Parasts1"/>
        <w:tabs>
          <w:tab w:val="left" w:pos="42"/>
          <w:tab w:val="left" w:pos="56"/>
          <w:tab w:val="left" w:pos="84"/>
          <w:tab w:val="left" w:pos="98"/>
          <w:tab w:val="left" w:pos="112"/>
          <w:tab w:val="left" w:pos="126"/>
          <w:tab w:val="left" w:pos="182"/>
          <w:tab w:val="left" w:pos="196"/>
          <w:tab w:val="left" w:pos="210"/>
          <w:tab w:val="left" w:pos="224"/>
          <w:tab w:val="left" w:pos="238"/>
          <w:tab w:val="left" w:pos="252"/>
          <w:tab w:val="left" w:pos="266"/>
          <w:tab w:val="left" w:pos="280"/>
          <w:tab w:val="left" w:pos="294"/>
          <w:tab w:val="left" w:pos="308"/>
          <w:tab w:val="left" w:pos="322"/>
          <w:tab w:val="left" w:pos="336"/>
          <w:tab w:val="left" w:pos="350"/>
          <w:tab w:val="left" w:pos="364"/>
          <w:tab w:val="left" w:pos="378"/>
          <w:tab w:val="left" w:pos="392"/>
          <w:tab w:val="left" w:pos="406"/>
          <w:tab w:val="left" w:pos="420"/>
          <w:tab w:val="left" w:pos="434"/>
          <w:tab w:val="left" w:pos="448"/>
          <w:tab w:val="left" w:pos="462"/>
          <w:tab w:val="left" w:pos="476"/>
          <w:tab w:val="left" w:pos="490"/>
          <w:tab w:val="left" w:pos="504"/>
          <w:tab w:val="left" w:pos="518"/>
          <w:tab w:val="left" w:pos="532"/>
          <w:tab w:val="right" w:pos="9071"/>
        </w:tabs>
        <w:rPr>
          <w:bCs/>
          <w:color w:val="000000"/>
          <w:sz w:val="28"/>
          <w:szCs w:val="28"/>
        </w:rPr>
      </w:pPr>
      <w:r w:rsidRPr="006A6D67">
        <w:rPr>
          <w:bCs/>
          <w:color w:val="000000"/>
          <w:sz w:val="28"/>
          <w:szCs w:val="28"/>
        </w:rPr>
        <w:t>201</w:t>
      </w:r>
      <w:r w:rsidR="00FF3ABD">
        <w:rPr>
          <w:bCs/>
          <w:color w:val="000000"/>
          <w:sz w:val="28"/>
          <w:szCs w:val="28"/>
        </w:rPr>
        <w:t>4</w:t>
      </w:r>
      <w:r w:rsidRPr="006A6D67">
        <w:rPr>
          <w:bCs/>
          <w:color w:val="000000"/>
          <w:sz w:val="28"/>
          <w:szCs w:val="28"/>
        </w:rPr>
        <w:t>.gada</w:t>
      </w:r>
      <w:r w:rsidR="00D80D2A" w:rsidRPr="0016646C">
        <w:rPr>
          <w:bCs/>
          <w:color w:val="000000"/>
          <w:sz w:val="28"/>
          <w:szCs w:val="28"/>
        </w:rPr>
        <w:t xml:space="preserve">                                                                  </w:t>
      </w:r>
      <w:r w:rsidRPr="00CE45F9">
        <w:rPr>
          <w:bCs/>
          <w:color w:val="000000"/>
          <w:sz w:val="28"/>
          <w:szCs w:val="28"/>
        </w:rPr>
        <w:t>Noteikumi Nr.</w:t>
      </w:r>
      <w:r w:rsidRPr="00CE45F9">
        <w:rPr>
          <w:bCs/>
          <w:color w:val="000000"/>
          <w:sz w:val="28"/>
          <w:szCs w:val="28"/>
        </w:rPr>
        <w:tab/>
      </w:r>
    </w:p>
    <w:p w:rsidR="002F1ABE" w:rsidRPr="00CE45F9" w:rsidRDefault="002F1ABE" w:rsidP="002F1ABE">
      <w:pPr>
        <w:pStyle w:val="Parasts1"/>
        <w:rPr>
          <w:bCs/>
          <w:color w:val="000000"/>
          <w:sz w:val="28"/>
          <w:szCs w:val="28"/>
        </w:rPr>
      </w:pPr>
      <w:r w:rsidRPr="00CE45F9">
        <w:rPr>
          <w:bCs/>
          <w:color w:val="000000"/>
          <w:sz w:val="28"/>
          <w:szCs w:val="28"/>
        </w:rPr>
        <w:t>Rīga                                                                                                 (prot. Nr.</w:t>
      </w:r>
      <w:r w:rsidRPr="00CE45F9">
        <w:rPr>
          <w:bCs/>
          <w:color w:val="000000"/>
          <w:sz w:val="28"/>
          <w:szCs w:val="28"/>
        </w:rPr>
        <w:tab/>
        <w:t>.§)</w:t>
      </w:r>
    </w:p>
    <w:p w:rsidR="00A22276" w:rsidRPr="00CE45F9" w:rsidRDefault="00A22276" w:rsidP="00A22276">
      <w:pPr>
        <w:pStyle w:val="Parasts1"/>
        <w:spacing w:line="360" w:lineRule="auto"/>
        <w:jc w:val="right"/>
        <w:rPr>
          <w:color w:val="000000"/>
          <w:sz w:val="28"/>
          <w:szCs w:val="28"/>
        </w:rPr>
      </w:pPr>
    </w:p>
    <w:p w:rsidR="00E909A3" w:rsidRPr="00D86256" w:rsidRDefault="00E909A3" w:rsidP="00D86256">
      <w:pPr>
        <w:jc w:val="center"/>
        <w:rPr>
          <w:b/>
          <w:bCs/>
          <w:color w:val="000000"/>
          <w:sz w:val="28"/>
          <w:szCs w:val="28"/>
        </w:rPr>
      </w:pPr>
      <w:r w:rsidRPr="00D86256">
        <w:rPr>
          <w:b/>
          <w:bCs/>
          <w:color w:val="000000"/>
          <w:sz w:val="28"/>
          <w:szCs w:val="28"/>
        </w:rPr>
        <w:t>Noteikumi par valsts un Eiropas Savienības atbalsta piešķiršanu investīci</w:t>
      </w:r>
      <w:r w:rsidR="00DD3662">
        <w:rPr>
          <w:b/>
          <w:bCs/>
          <w:color w:val="000000"/>
          <w:sz w:val="28"/>
          <w:szCs w:val="28"/>
        </w:rPr>
        <w:t>ju veicināšanai lauksaimniecībā</w:t>
      </w:r>
    </w:p>
    <w:p w:rsidR="00B532C4" w:rsidRPr="00CE45F9" w:rsidRDefault="00B532C4" w:rsidP="00433029">
      <w:pPr>
        <w:pStyle w:val="Parasts1"/>
        <w:jc w:val="center"/>
        <w:rPr>
          <w:iCs/>
          <w:color w:val="000000"/>
          <w:sz w:val="28"/>
          <w:szCs w:val="28"/>
        </w:rPr>
      </w:pPr>
    </w:p>
    <w:p w:rsidR="007C57D3" w:rsidRDefault="007C57D3" w:rsidP="00A22276">
      <w:pPr>
        <w:pStyle w:val="Parasts1"/>
        <w:spacing w:line="360" w:lineRule="auto"/>
        <w:jc w:val="right"/>
        <w:rPr>
          <w:iCs/>
          <w:color w:val="000000"/>
          <w:sz w:val="28"/>
          <w:szCs w:val="28"/>
        </w:rPr>
      </w:pPr>
    </w:p>
    <w:p w:rsidR="002F1ABE" w:rsidRPr="00CE45F9" w:rsidRDefault="00A22276" w:rsidP="007F0656">
      <w:pPr>
        <w:pStyle w:val="Parasts1"/>
        <w:jc w:val="right"/>
        <w:rPr>
          <w:iCs/>
          <w:color w:val="000000"/>
          <w:sz w:val="28"/>
          <w:szCs w:val="28"/>
        </w:rPr>
      </w:pPr>
      <w:r w:rsidRPr="00CE45F9">
        <w:rPr>
          <w:iCs/>
          <w:color w:val="000000"/>
          <w:sz w:val="28"/>
          <w:szCs w:val="28"/>
        </w:rPr>
        <w:t>Izdoti saskaņā ar Lauksaimniecības un</w:t>
      </w:r>
    </w:p>
    <w:p w:rsidR="00A22276" w:rsidRPr="00CE45F9" w:rsidRDefault="00A22276" w:rsidP="007F0656">
      <w:pPr>
        <w:pStyle w:val="Parasts1"/>
        <w:jc w:val="right"/>
        <w:rPr>
          <w:iCs/>
          <w:color w:val="000000"/>
          <w:sz w:val="28"/>
          <w:szCs w:val="28"/>
        </w:rPr>
      </w:pPr>
      <w:r w:rsidRPr="00CE45F9">
        <w:rPr>
          <w:iCs/>
          <w:color w:val="000000"/>
          <w:sz w:val="28"/>
          <w:szCs w:val="28"/>
        </w:rPr>
        <w:t>lauku attīstības likuma 5.panta</w:t>
      </w:r>
      <w:r w:rsidR="00A371D1">
        <w:rPr>
          <w:iCs/>
          <w:color w:val="000000"/>
          <w:sz w:val="28"/>
          <w:szCs w:val="28"/>
        </w:rPr>
        <w:t xml:space="preserve"> 3.</w:t>
      </w:r>
      <w:r w:rsidR="00A371D1">
        <w:rPr>
          <w:iCs/>
          <w:color w:val="000000"/>
          <w:sz w:val="28"/>
          <w:szCs w:val="28"/>
          <w:vertAlign w:val="superscript"/>
        </w:rPr>
        <w:t>1</w:t>
      </w:r>
      <w:r w:rsidR="00A371D1">
        <w:rPr>
          <w:iCs/>
          <w:color w:val="000000"/>
          <w:sz w:val="28"/>
          <w:szCs w:val="28"/>
        </w:rPr>
        <w:t xml:space="preserve"> un</w:t>
      </w:r>
      <w:r w:rsidRPr="00CE45F9">
        <w:rPr>
          <w:iCs/>
          <w:color w:val="000000"/>
          <w:sz w:val="28"/>
          <w:szCs w:val="28"/>
        </w:rPr>
        <w:t xml:space="preserve"> ceturto daļu</w:t>
      </w:r>
    </w:p>
    <w:p w:rsidR="00A22276" w:rsidRPr="00CE45F9" w:rsidRDefault="00A22276" w:rsidP="00A22276">
      <w:pPr>
        <w:pStyle w:val="Parasts1"/>
        <w:spacing w:line="360" w:lineRule="auto"/>
        <w:rPr>
          <w:color w:val="000000"/>
          <w:sz w:val="28"/>
          <w:szCs w:val="28"/>
        </w:rPr>
      </w:pPr>
    </w:p>
    <w:p w:rsidR="00A16F82" w:rsidRDefault="00AF2D3E" w:rsidP="00AF2D3E">
      <w:pPr>
        <w:pStyle w:val="Parasts1"/>
        <w:jc w:val="center"/>
        <w:rPr>
          <w:b/>
          <w:bCs/>
          <w:color w:val="000000"/>
          <w:sz w:val="28"/>
          <w:szCs w:val="28"/>
        </w:rPr>
      </w:pPr>
      <w:bookmarkStart w:id="0" w:name="n1"/>
      <w:r>
        <w:rPr>
          <w:b/>
          <w:bCs/>
          <w:color w:val="000000"/>
          <w:sz w:val="28"/>
          <w:szCs w:val="28"/>
        </w:rPr>
        <w:t>I</w:t>
      </w:r>
      <w:r w:rsidR="008C5C2F">
        <w:rPr>
          <w:b/>
          <w:bCs/>
          <w:color w:val="000000"/>
          <w:sz w:val="28"/>
          <w:szCs w:val="28"/>
        </w:rPr>
        <w:t>.</w:t>
      </w:r>
      <w:r>
        <w:rPr>
          <w:b/>
          <w:bCs/>
          <w:color w:val="000000"/>
          <w:sz w:val="28"/>
          <w:szCs w:val="28"/>
        </w:rPr>
        <w:t xml:space="preserve"> </w:t>
      </w:r>
      <w:r w:rsidR="00A16F82" w:rsidRPr="00CE45F9">
        <w:rPr>
          <w:b/>
          <w:bCs/>
          <w:color w:val="000000"/>
          <w:sz w:val="28"/>
          <w:szCs w:val="28"/>
        </w:rPr>
        <w:t>Vispārīgie jautājumi</w:t>
      </w:r>
      <w:bookmarkEnd w:id="0"/>
    </w:p>
    <w:p w:rsidR="00592717" w:rsidRPr="00CE45F9" w:rsidRDefault="00592717" w:rsidP="00CE45F9">
      <w:pPr>
        <w:pStyle w:val="Parasts1"/>
        <w:ind w:left="720"/>
        <w:rPr>
          <w:b/>
          <w:bCs/>
          <w:color w:val="000000"/>
          <w:sz w:val="28"/>
          <w:szCs w:val="28"/>
        </w:rPr>
      </w:pPr>
    </w:p>
    <w:p w:rsidR="00F53FF4" w:rsidRPr="00433029" w:rsidRDefault="009261E0" w:rsidP="009261E0">
      <w:pPr>
        <w:pStyle w:val="Parasts1"/>
        <w:ind w:firstLine="709"/>
        <w:jc w:val="both"/>
        <w:rPr>
          <w:color w:val="000000"/>
          <w:sz w:val="28"/>
          <w:szCs w:val="28"/>
        </w:rPr>
      </w:pPr>
      <w:bookmarkStart w:id="1" w:name="p1"/>
      <w:bookmarkEnd w:id="1"/>
      <w:r>
        <w:rPr>
          <w:color w:val="000000"/>
          <w:sz w:val="28"/>
          <w:szCs w:val="28"/>
        </w:rPr>
        <w:t xml:space="preserve">1. </w:t>
      </w:r>
      <w:r w:rsidR="00A16F82" w:rsidRPr="00433029">
        <w:rPr>
          <w:color w:val="000000"/>
          <w:sz w:val="28"/>
          <w:szCs w:val="28"/>
        </w:rPr>
        <w:t>Noteikumi nosaka</w:t>
      </w:r>
      <w:r w:rsidR="00F53FF4" w:rsidRPr="00433029">
        <w:rPr>
          <w:color w:val="000000"/>
          <w:sz w:val="28"/>
          <w:szCs w:val="28"/>
        </w:rPr>
        <w:t xml:space="preserve"> atbalsta piešķiršanas kārtību, kritērijus un apmēru:</w:t>
      </w:r>
    </w:p>
    <w:p w:rsidR="00A16F82" w:rsidRPr="00046F47" w:rsidRDefault="009261E0" w:rsidP="009261E0">
      <w:pPr>
        <w:pStyle w:val="Parasts1"/>
        <w:ind w:firstLine="709"/>
        <w:jc w:val="both"/>
        <w:rPr>
          <w:color w:val="000000"/>
          <w:sz w:val="28"/>
          <w:szCs w:val="28"/>
        </w:rPr>
      </w:pPr>
      <w:r>
        <w:rPr>
          <w:bCs/>
          <w:color w:val="000000"/>
          <w:sz w:val="28"/>
          <w:szCs w:val="28"/>
        </w:rPr>
        <w:t xml:space="preserve">1.1. </w:t>
      </w:r>
      <w:r w:rsidR="00CE45F9" w:rsidRPr="00433029">
        <w:rPr>
          <w:bCs/>
          <w:color w:val="000000"/>
          <w:sz w:val="28"/>
          <w:szCs w:val="28"/>
        </w:rPr>
        <w:t xml:space="preserve">kredītprocentu </w:t>
      </w:r>
      <w:r w:rsidR="00F53FF4" w:rsidRPr="00433029">
        <w:rPr>
          <w:bCs/>
          <w:color w:val="000000"/>
          <w:sz w:val="28"/>
          <w:szCs w:val="28"/>
        </w:rPr>
        <w:t xml:space="preserve">daļējai dzēšanai </w:t>
      </w:r>
      <w:r w:rsidR="00CE45F9" w:rsidRPr="00433029">
        <w:rPr>
          <w:bCs/>
          <w:color w:val="000000"/>
          <w:sz w:val="28"/>
          <w:szCs w:val="28"/>
        </w:rPr>
        <w:t xml:space="preserve">lauksaimniecības produktu primārajiem </w:t>
      </w:r>
      <w:r w:rsidR="001B51F3" w:rsidRPr="00433029">
        <w:rPr>
          <w:bCs/>
          <w:color w:val="000000"/>
          <w:sz w:val="28"/>
          <w:szCs w:val="28"/>
        </w:rPr>
        <w:t>ražot</w:t>
      </w:r>
      <w:r w:rsidR="001B51F3">
        <w:rPr>
          <w:bCs/>
          <w:color w:val="000000"/>
          <w:sz w:val="28"/>
          <w:szCs w:val="28"/>
        </w:rPr>
        <w:t>ā</w:t>
      </w:r>
      <w:r w:rsidR="001B51F3" w:rsidRPr="00433029">
        <w:rPr>
          <w:bCs/>
          <w:color w:val="000000"/>
          <w:sz w:val="28"/>
          <w:szCs w:val="28"/>
        </w:rPr>
        <w:t>jiem</w:t>
      </w:r>
      <w:r w:rsidR="00CE45F9" w:rsidRPr="00433029">
        <w:rPr>
          <w:bCs/>
          <w:color w:val="000000"/>
          <w:sz w:val="28"/>
          <w:szCs w:val="28"/>
        </w:rPr>
        <w:t xml:space="preserve">, lauksaimniecības pakalpojumu kooperatīvajām sabiedrībām un lauksaimniecības produktu pārstrādes </w:t>
      </w:r>
      <w:r w:rsidR="00F53FF4" w:rsidRPr="00433029">
        <w:rPr>
          <w:bCs/>
          <w:color w:val="000000"/>
          <w:sz w:val="28"/>
          <w:szCs w:val="28"/>
        </w:rPr>
        <w:t>komersantiem</w:t>
      </w:r>
      <w:r w:rsidR="00F53FF4" w:rsidRPr="00046F47">
        <w:rPr>
          <w:color w:val="000000"/>
          <w:sz w:val="28"/>
          <w:szCs w:val="28"/>
        </w:rPr>
        <w:t>;</w:t>
      </w:r>
    </w:p>
    <w:p w:rsidR="00F53FF4" w:rsidRPr="00F53FF4" w:rsidRDefault="009261E0" w:rsidP="009261E0">
      <w:pPr>
        <w:pStyle w:val="Parasts1"/>
        <w:ind w:firstLine="709"/>
        <w:jc w:val="both"/>
        <w:rPr>
          <w:bCs/>
          <w:color w:val="000000"/>
          <w:sz w:val="28"/>
          <w:szCs w:val="28"/>
        </w:rPr>
      </w:pPr>
      <w:r>
        <w:rPr>
          <w:bCs/>
          <w:color w:val="000000"/>
          <w:sz w:val="28"/>
          <w:szCs w:val="28"/>
        </w:rPr>
        <w:t xml:space="preserve">1.2. </w:t>
      </w:r>
      <w:r w:rsidR="00F53FF4" w:rsidRPr="00F53FF4">
        <w:rPr>
          <w:bCs/>
          <w:color w:val="000000"/>
          <w:sz w:val="28"/>
          <w:szCs w:val="28"/>
        </w:rPr>
        <w:t xml:space="preserve">materiālās bāzes pilnveidošanai pētījumu un laboratorisko analīžu </w:t>
      </w:r>
      <w:r w:rsidR="00492F86">
        <w:rPr>
          <w:bCs/>
          <w:color w:val="000000"/>
          <w:sz w:val="28"/>
          <w:szCs w:val="28"/>
        </w:rPr>
        <w:t>veikšanai</w:t>
      </w:r>
      <w:r w:rsidR="00F53FF4">
        <w:rPr>
          <w:bCs/>
          <w:color w:val="000000"/>
          <w:sz w:val="28"/>
          <w:szCs w:val="28"/>
        </w:rPr>
        <w:t>.</w:t>
      </w:r>
    </w:p>
    <w:p w:rsidR="00F53FF4" w:rsidRDefault="00F53FF4" w:rsidP="009261E0">
      <w:pPr>
        <w:pStyle w:val="Parasts1"/>
        <w:ind w:firstLine="709"/>
        <w:jc w:val="both"/>
        <w:rPr>
          <w:color w:val="000000"/>
          <w:sz w:val="28"/>
          <w:szCs w:val="28"/>
        </w:rPr>
      </w:pPr>
    </w:p>
    <w:p w:rsidR="008E6F6A" w:rsidRDefault="009261E0" w:rsidP="009261E0">
      <w:pPr>
        <w:pStyle w:val="Parasts1"/>
        <w:ind w:firstLine="709"/>
        <w:jc w:val="both"/>
        <w:rPr>
          <w:color w:val="000000"/>
          <w:sz w:val="28"/>
          <w:szCs w:val="28"/>
        </w:rPr>
      </w:pPr>
      <w:r>
        <w:rPr>
          <w:color w:val="000000"/>
          <w:sz w:val="28"/>
          <w:szCs w:val="28"/>
        </w:rPr>
        <w:t xml:space="preserve">2. </w:t>
      </w:r>
      <w:r w:rsidR="002A197F">
        <w:rPr>
          <w:color w:val="000000"/>
          <w:sz w:val="28"/>
          <w:szCs w:val="28"/>
        </w:rPr>
        <w:t>Atbalsta mērķis ir veicināt lauksaimniecības un lauku attīstības investīciju projektu īstenošanu un materiālās bāzes pilnveidošanu atbilstoši:</w:t>
      </w:r>
    </w:p>
    <w:p w:rsidR="008E6F6A" w:rsidRDefault="009261E0" w:rsidP="009261E0">
      <w:pPr>
        <w:pStyle w:val="Parasts1"/>
        <w:ind w:firstLine="709"/>
        <w:jc w:val="both"/>
        <w:rPr>
          <w:color w:val="000000"/>
          <w:sz w:val="28"/>
          <w:szCs w:val="28"/>
        </w:rPr>
      </w:pPr>
      <w:r>
        <w:rPr>
          <w:color w:val="000000"/>
          <w:sz w:val="28"/>
          <w:szCs w:val="28"/>
        </w:rPr>
        <w:t xml:space="preserve">2.1. </w:t>
      </w:r>
      <w:r w:rsidR="002A197F">
        <w:rPr>
          <w:color w:val="000000"/>
          <w:sz w:val="28"/>
          <w:szCs w:val="28"/>
        </w:rPr>
        <w:t>normatīvajiem aktiem par valsts un Eiropas Savienības atbalstu atklātu projektu iesniegumu konkursu veidā pasākumam „Lauku saimniecību modernizācija”;</w:t>
      </w:r>
    </w:p>
    <w:p w:rsidR="008E6F6A" w:rsidRDefault="009261E0" w:rsidP="009261E0">
      <w:pPr>
        <w:pStyle w:val="Parasts1"/>
        <w:ind w:firstLine="709"/>
        <w:jc w:val="both"/>
        <w:rPr>
          <w:color w:val="000000"/>
          <w:sz w:val="28"/>
          <w:szCs w:val="28"/>
        </w:rPr>
      </w:pPr>
      <w:r>
        <w:rPr>
          <w:color w:val="000000"/>
          <w:sz w:val="28"/>
          <w:szCs w:val="28"/>
        </w:rPr>
        <w:t xml:space="preserve">2.2. </w:t>
      </w:r>
      <w:r w:rsidR="002A197F">
        <w:rPr>
          <w:color w:val="000000"/>
          <w:sz w:val="28"/>
          <w:szCs w:val="28"/>
        </w:rPr>
        <w:t>normatīvajiem aktiem par valsts un Eiropas Savienības atbalstu lauku attīstībai pasākumā „Lauksaimniecības produktu pievienotās vērtības radīšana”.</w:t>
      </w:r>
    </w:p>
    <w:p w:rsidR="009261E0" w:rsidRDefault="009261E0" w:rsidP="009261E0">
      <w:pPr>
        <w:pStyle w:val="tv2131"/>
        <w:spacing w:before="0" w:line="240" w:lineRule="auto"/>
        <w:ind w:firstLine="301"/>
        <w:rPr>
          <w:rFonts w:ascii="Times New Roman" w:hAnsi="Times New Roman"/>
          <w:sz w:val="28"/>
          <w:szCs w:val="28"/>
        </w:rPr>
      </w:pPr>
      <w:bookmarkStart w:id="2" w:name="n8.1"/>
    </w:p>
    <w:p w:rsidR="002546EE"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2546EE" w:rsidRPr="00CE45F9">
        <w:rPr>
          <w:rFonts w:ascii="Times New Roman" w:hAnsi="Times New Roman"/>
          <w:sz w:val="28"/>
          <w:szCs w:val="28"/>
        </w:rPr>
        <w:t xml:space="preserve">. </w:t>
      </w:r>
      <w:r w:rsidR="005B408E">
        <w:rPr>
          <w:rFonts w:ascii="Times New Roman" w:hAnsi="Times New Roman"/>
          <w:sz w:val="28"/>
          <w:szCs w:val="28"/>
        </w:rPr>
        <w:t xml:space="preserve">Šajos noteikumos paredzētā atbalsta kopējais finansējums ir </w:t>
      </w:r>
      <w:r w:rsidR="000D7EA3">
        <w:rPr>
          <w:rFonts w:ascii="Times New Roman" w:hAnsi="Times New Roman"/>
          <w:sz w:val="28"/>
          <w:szCs w:val="28"/>
        </w:rPr>
        <w:t>6 450</w:t>
      </w:r>
      <w:r w:rsidR="00501346">
        <w:rPr>
          <w:rFonts w:ascii="Times New Roman" w:hAnsi="Times New Roman"/>
          <w:sz w:val="28"/>
          <w:szCs w:val="28"/>
        </w:rPr>
        <w:t> </w:t>
      </w:r>
      <w:r w:rsidR="00FF3ABD">
        <w:rPr>
          <w:rFonts w:ascii="Times New Roman" w:hAnsi="Times New Roman"/>
          <w:sz w:val="28"/>
          <w:szCs w:val="28"/>
        </w:rPr>
        <w:t>000</w:t>
      </w:r>
      <w:r w:rsidR="00501346">
        <w:rPr>
          <w:rFonts w:ascii="Times New Roman" w:hAnsi="Times New Roman"/>
          <w:sz w:val="28"/>
          <w:szCs w:val="28"/>
        </w:rPr>
        <w:t> </w:t>
      </w:r>
      <w:proofErr w:type="spellStart"/>
      <w:r w:rsidR="00FF3ABD" w:rsidRPr="00FF3ABD">
        <w:rPr>
          <w:rFonts w:ascii="Times New Roman" w:hAnsi="Times New Roman"/>
          <w:i/>
          <w:sz w:val="28"/>
          <w:szCs w:val="28"/>
        </w:rPr>
        <w:t>euro</w:t>
      </w:r>
      <w:proofErr w:type="spellEnd"/>
      <w:r w:rsidR="005B408E">
        <w:rPr>
          <w:rFonts w:ascii="Times New Roman" w:hAnsi="Times New Roman"/>
          <w:sz w:val="28"/>
          <w:szCs w:val="28"/>
        </w:rPr>
        <w:t>, no kuriem</w:t>
      </w:r>
      <w:r w:rsidR="002546EE" w:rsidRPr="00CE45F9">
        <w:rPr>
          <w:rFonts w:ascii="Times New Roman" w:hAnsi="Times New Roman"/>
          <w:sz w:val="28"/>
          <w:szCs w:val="28"/>
        </w:rPr>
        <w:t>:</w:t>
      </w:r>
    </w:p>
    <w:p w:rsidR="002546EE" w:rsidRP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2546EE" w:rsidRPr="00CE45F9">
        <w:rPr>
          <w:rFonts w:ascii="Times New Roman" w:hAnsi="Times New Roman"/>
          <w:sz w:val="28"/>
          <w:szCs w:val="28"/>
        </w:rPr>
        <w:t xml:space="preserve">.1. </w:t>
      </w:r>
      <w:r w:rsidR="000D7EA3">
        <w:rPr>
          <w:rFonts w:ascii="Times New Roman" w:hAnsi="Times New Roman"/>
          <w:sz w:val="28"/>
          <w:szCs w:val="28"/>
        </w:rPr>
        <w:t>3</w:t>
      </w:r>
      <w:r w:rsidR="00501346">
        <w:rPr>
          <w:rFonts w:ascii="Times New Roman" w:hAnsi="Times New Roman"/>
          <w:sz w:val="28"/>
          <w:szCs w:val="28"/>
        </w:rPr>
        <w:t> </w:t>
      </w:r>
      <w:r w:rsidR="000D7EA3">
        <w:rPr>
          <w:rFonts w:ascii="Times New Roman" w:hAnsi="Times New Roman"/>
          <w:sz w:val="28"/>
          <w:szCs w:val="28"/>
        </w:rPr>
        <w:t>500</w:t>
      </w:r>
      <w:r w:rsidR="00501346">
        <w:rPr>
          <w:rFonts w:ascii="Times New Roman" w:hAnsi="Times New Roman"/>
          <w:sz w:val="28"/>
          <w:szCs w:val="28"/>
        </w:rPr>
        <w:t> </w:t>
      </w:r>
      <w:r w:rsidR="00FF3ABD">
        <w:rPr>
          <w:rFonts w:ascii="Times New Roman" w:hAnsi="Times New Roman"/>
          <w:sz w:val="28"/>
          <w:szCs w:val="28"/>
        </w:rPr>
        <w:t>000</w:t>
      </w:r>
      <w:r w:rsidR="005B408E">
        <w:rPr>
          <w:rFonts w:ascii="Times New Roman" w:hAnsi="Times New Roman"/>
          <w:sz w:val="28"/>
          <w:szCs w:val="28"/>
        </w:rPr>
        <w:t xml:space="preserve"> </w:t>
      </w:r>
      <w:proofErr w:type="spellStart"/>
      <w:r w:rsidR="00FF3ABD" w:rsidRPr="00FF3ABD">
        <w:rPr>
          <w:rFonts w:ascii="Times New Roman" w:hAnsi="Times New Roman"/>
          <w:i/>
          <w:sz w:val="28"/>
          <w:szCs w:val="28"/>
        </w:rPr>
        <w:t>euro</w:t>
      </w:r>
      <w:proofErr w:type="spellEnd"/>
      <w:r w:rsidR="005B408E">
        <w:rPr>
          <w:rFonts w:ascii="Times New Roman" w:hAnsi="Times New Roman"/>
          <w:sz w:val="28"/>
          <w:szCs w:val="28"/>
        </w:rPr>
        <w:t xml:space="preserve"> piešķir </w:t>
      </w:r>
      <w:r w:rsidR="00C10167" w:rsidRPr="00C10167">
        <w:rPr>
          <w:rFonts w:ascii="Times New Roman" w:hAnsi="Times New Roman"/>
          <w:sz w:val="28"/>
          <w:szCs w:val="28"/>
        </w:rPr>
        <w:t xml:space="preserve">kredītprocentu daļējai dzēšanai </w:t>
      </w:r>
      <w:r w:rsidR="002546EE" w:rsidRPr="00CE45F9">
        <w:rPr>
          <w:rFonts w:ascii="Times New Roman" w:hAnsi="Times New Roman"/>
          <w:sz w:val="28"/>
          <w:szCs w:val="28"/>
        </w:rPr>
        <w:t>primāro lauksaimniecības produktu ražotājiem;</w:t>
      </w:r>
    </w:p>
    <w:p w:rsidR="002546EE" w:rsidRP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2546EE" w:rsidRPr="00CE45F9">
        <w:rPr>
          <w:rFonts w:ascii="Times New Roman" w:hAnsi="Times New Roman"/>
          <w:sz w:val="28"/>
          <w:szCs w:val="28"/>
        </w:rPr>
        <w:t xml:space="preserve">.2. </w:t>
      </w:r>
      <w:r w:rsidR="000D7EA3">
        <w:rPr>
          <w:rFonts w:ascii="Times New Roman" w:hAnsi="Times New Roman"/>
          <w:sz w:val="28"/>
          <w:szCs w:val="28"/>
        </w:rPr>
        <w:t>350</w:t>
      </w:r>
      <w:r w:rsidR="00501346">
        <w:rPr>
          <w:rFonts w:ascii="Times New Roman" w:hAnsi="Times New Roman"/>
          <w:sz w:val="28"/>
          <w:szCs w:val="28"/>
        </w:rPr>
        <w:t> </w:t>
      </w:r>
      <w:r w:rsidR="00FF3ABD">
        <w:rPr>
          <w:rFonts w:ascii="Times New Roman" w:hAnsi="Times New Roman"/>
          <w:sz w:val="28"/>
          <w:szCs w:val="28"/>
        </w:rPr>
        <w:t>000</w:t>
      </w:r>
      <w:r w:rsidR="005B408E">
        <w:rPr>
          <w:rFonts w:ascii="Times New Roman" w:hAnsi="Times New Roman"/>
          <w:sz w:val="28"/>
          <w:szCs w:val="28"/>
        </w:rPr>
        <w:t xml:space="preserve"> </w:t>
      </w:r>
      <w:proofErr w:type="spellStart"/>
      <w:r w:rsidR="00FF3ABD" w:rsidRPr="00FF3ABD">
        <w:rPr>
          <w:rFonts w:ascii="Times New Roman" w:hAnsi="Times New Roman"/>
          <w:i/>
          <w:sz w:val="28"/>
          <w:szCs w:val="28"/>
        </w:rPr>
        <w:t>euro</w:t>
      </w:r>
      <w:proofErr w:type="spellEnd"/>
      <w:r w:rsidR="005B408E">
        <w:rPr>
          <w:rFonts w:ascii="Times New Roman" w:hAnsi="Times New Roman"/>
          <w:sz w:val="28"/>
          <w:szCs w:val="28"/>
        </w:rPr>
        <w:t xml:space="preserve"> piešķir</w:t>
      </w:r>
      <w:r w:rsidR="005B408E" w:rsidRPr="00C10167">
        <w:rPr>
          <w:rFonts w:ascii="Times New Roman" w:hAnsi="Times New Roman"/>
          <w:sz w:val="28"/>
          <w:szCs w:val="28"/>
        </w:rPr>
        <w:t xml:space="preserve"> </w:t>
      </w:r>
      <w:r w:rsidR="00C10167" w:rsidRPr="00C10167">
        <w:rPr>
          <w:rFonts w:ascii="Times New Roman" w:hAnsi="Times New Roman"/>
          <w:sz w:val="28"/>
          <w:szCs w:val="28"/>
        </w:rPr>
        <w:t xml:space="preserve">kredītprocentu daļējai dzēšanai </w:t>
      </w:r>
      <w:r w:rsidR="002546EE" w:rsidRPr="00CE45F9">
        <w:rPr>
          <w:rFonts w:ascii="Times New Roman" w:hAnsi="Times New Roman"/>
          <w:sz w:val="28"/>
          <w:szCs w:val="28"/>
        </w:rPr>
        <w:t>atbilstošām lauksaimniecības pakalpojumu kooperatīvajām sabiedrībām;</w:t>
      </w:r>
    </w:p>
    <w:p w:rsidR="0072176D"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2546EE" w:rsidRPr="00CE45F9">
        <w:rPr>
          <w:rFonts w:ascii="Times New Roman" w:hAnsi="Times New Roman"/>
          <w:sz w:val="28"/>
          <w:szCs w:val="28"/>
        </w:rPr>
        <w:t>.3.</w:t>
      </w:r>
      <w:r w:rsidR="008462F7">
        <w:rPr>
          <w:rFonts w:ascii="Times New Roman" w:hAnsi="Times New Roman"/>
          <w:sz w:val="28"/>
          <w:szCs w:val="28"/>
        </w:rPr>
        <w:t> </w:t>
      </w:r>
      <w:r w:rsidR="000D7EA3">
        <w:rPr>
          <w:rFonts w:ascii="Times New Roman" w:hAnsi="Times New Roman"/>
          <w:sz w:val="28"/>
          <w:szCs w:val="28"/>
        </w:rPr>
        <w:t>500 </w:t>
      </w:r>
      <w:r w:rsidR="00FF3ABD">
        <w:rPr>
          <w:rFonts w:ascii="Times New Roman" w:hAnsi="Times New Roman"/>
          <w:sz w:val="28"/>
          <w:szCs w:val="28"/>
        </w:rPr>
        <w:t>000</w:t>
      </w:r>
      <w:r w:rsidR="005B408E">
        <w:rPr>
          <w:rFonts w:ascii="Times New Roman" w:hAnsi="Times New Roman"/>
          <w:sz w:val="28"/>
          <w:szCs w:val="28"/>
        </w:rPr>
        <w:t xml:space="preserve"> </w:t>
      </w:r>
      <w:proofErr w:type="spellStart"/>
      <w:r w:rsidR="00FF3ABD" w:rsidRPr="00FF3ABD">
        <w:rPr>
          <w:rFonts w:ascii="Times New Roman" w:hAnsi="Times New Roman"/>
          <w:i/>
          <w:sz w:val="28"/>
          <w:szCs w:val="28"/>
        </w:rPr>
        <w:t>euro</w:t>
      </w:r>
      <w:proofErr w:type="spellEnd"/>
      <w:r w:rsidR="005B408E">
        <w:rPr>
          <w:rFonts w:ascii="Times New Roman" w:hAnsi="Times New Roman"/>
          <w:sz w:val="28"/>
          <w:szCs w:val="28"/>
        </w:rPr>
        <w:t xml:space="preserve"> piešķir </w:t>
      </w:r>
      <w:r w:rsidR="00C10167" w:rsidRPr="00C10167">
        <w:rPr>
          <w:rFonts w:ascii="Times New Roman" w:hAnsi="Times New Roman"/>
          <w:sz w:val="28"/>
          <w:szCs w:val="28"/>
        </w:rPr>
        <w:t xml:space="preserve">kredītprocentu daļējai dzēšanai </w:t>
      </w:r>
      <w:r w:rsidR="0059438D" w:rsidRPr="00CE45F9">
        <w:rPr>
          <w:rFonts w:ascii="Times New Roman" w:hAnsi="Times New Roman"/>
          <w:sz w:val="28"/>
          <w:szCs w:val="28"/>
        </w:rPr>
        <w:t xml:space="preserve">lauksaimniecības produktu </w:t>
      </w:r>
      <w:r w:rsidR="002546EE" w:rsidRPr="00CE45F9">
        <w:rPr>
          <w:rFonts w:ascii="Times New Roman" w:hAnsi="Times New Roman"/>
          <w:sz w:val="28"/>
          <w:szCs w:val="28"/>
        </w:rPr>
        <w:t>pārstrādes komersantiem</w:t>
      </w:r>
      <w:r w:rsidR="005B408E">
        <w:rPr>
          <w:rFonts w:ascii="Times New Roman" w:hAnsi="Times New Roman"/>
          <w:sz w:val="28"/>
          <w:szCs w:val="28"/>
        </w:rPr>
        <w:t xml:space="preserve">, </w:t>
      </w:r>
      <w:r w:rsidR="005B408E" w:rsidRPr="005B408E">
        <w:rPr>
          <w:rFonts w:ascii="Times New Roman" w:hAnsi="Times New Roman"/>
          <w:sz w:val="28"/>
          <w:szCs w:val="28"/>
        </w:rPr>
        <w:t>k</w:t>
      </w:r>
      <w:r w:rsidR="008462F7">
        <w:rPr>
          <w:rFonts w:ascii="Times New Roman" w:hAnsi="Times New Roman"/>
          <w:sz w:val="28"/>
          <w:szCs w:val="28"/>
        </w:rPr>
        <w:t>uri</w:t>
      </w:r>
      <w:r w:rsidR="005B408E" w:rsidRPr="005B408E">
        <w:rPr>
          <w:rFonts w:ascii="Times New Roman" w:hAnsi="Times New Roman"/>
          <w:sz w:val="28"/>
          <w:szCs w:val="28"/>
        </w:rPr>
        <w:t xml:space="preserve"> atbilst </w:t>
      </w:r>
      <w:proofErr w:type="spellStart"/>
      <w:r w:rsidR="005B408E" w:rsidRPr="005B408E">
        <w:rPr>
          <w:rFonts w:ascii="Times New Roman" w:hAnsi="Times New Roman"/>
          <w:sz w:val="28"/>
          <w:szCs w:val="28"/>
        </w:rPr>
        <w:t>mikrouzņēmuma</w:t>
      </w:r>
      <w:proofErr w:type="spellEnd"/>
      <w:r w:rsidR="005B408E" w:rsidRPr="005B408E">
        <w:rPr>
          <w:rFonts w:ascii="Times New Roman" w:hAnsi="Times New Roman"/>
          <w:sz w:val="28"/>
          <w:szCs w:val="28"/>
        </w:rPr>
        <w:t>, mazā un vidējā uzņēmuma kategorijai saskaņā ar Komisijas 2008.gada 6.augusta Regulas (EK) Nr.800/2008, kas atzīst noteiktas atbalsta kategorijas par saderīgām ar kopējo tirgu, piemērojot Līguma 87. un 88.pantu (Vispārējā grupu atbrīvojuma regula) (Eiropas Savienības Oficiālais Vēstnesis, 2008.gada 9.augusts, Nr. L 214), I pielikumā noteikto klasifikāciju</w:t>
      </w:r>
      <w:r w:rsidR="008462F7">
        <w:rPr>
          <w:rFonts w:ascii="Times New Roman" w:hAnsi="Times New Roman"/>
          <w:sz w:val="28"/>
          <w:szCs w:val="28"/>
        </w:rPr>
        <w:t>,</w:t>
      </w:r>
      <w:r w:rsidR="005B408E">
        <w:rPr>
          <w:rFonts w:ascii="Times New Roman" w:hAnsi="Times New Roman"/>
          <w:sz w:val="28"/>
          <w:szCs w:val="28"/>
        </w:rPr>
        <w:t xml:space="preserve"> un kur</w:t>
      </w:r>
      <w:r w:rsidR="008462F7">
        <w:rPr>
          <w:rFonts w:ascii="Times New Roman" w:hAnsi="Times New Roman"/>
          <w:sz w:val="28"/>
          <w:szCs w:val="28"/>
        </w:rPr>
        <w:t>u</w:t>
      </w:r>
      <w:r w:rsidR="005B408E">
        <w:rPr>
          <w:rFonts w:ascii="Times New Roman" w:hAnsi="Times New Roman"/>
          <w:sz w:val="28"/>
          <w:szCs w:val="28"/>
        </w:rPr>
        <w:t xml:space="preserve"> </w:t>
      </w:r>
      <w:r w:rsidR="005B408E">
        <w:rPr>
          <w:rFonts w:ascii="Times New Roman" w:hAnsi="Times New Roman"/>
          <w:sz w:val="28"/>
          <w:szCs w:val="28"/>
        </w:rPr>
        <w:lastRenderedPageBreak/>
        <w:t xml:space="preserve">darbības veids atbilst šādiem </w:t>
      </w:r>
      <w:r w:rsidR="005B408E" w:rsidRPr="005B408E">
        <w:rPr>
          <w:rFonts w:ascii="Times New Roman" w:hAnsi="Times New Roman"/>
          <w:sz w:val="28"/>
          <w:szCs w:val="28"/>
        </w:rPr>
        <w:t>saimnieciskās darbības statistiskās klasifikācijas (NACE 2.red.) kodiem</w:t>
      </w:r>
      <w:r w:rsidR="0072176D">
        <w:rPr>
          <w:rFonts w:ascii="Times New Roman" w:hAnsi="Times New Roman"/>
          <w:sz w:val="28"/>
          <w:szCs w:val="28"/>
        </w:rPr>
        <w:t>:</w:t>
      </w:r>
    </w:p>
    <w:p w:rsid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E45F9">
        <w:rPr>
          <w:rFonts w:ascii="Times New Roman" w:hAnsi="Times New Roman"/>
          <w:sz w:val="28"/>
          <w:szCs w:val="28"/>
        </w:rPr>
        <w:t>.3.1</w:t>
      </w:r>
      <w:r w:rsidR="0072176D">
        <w:rPr>
          <w:rFonts w:ascii="Times New Roman" w:hAnsi="Times New Roman"/>
          <w:sz w:val="28"/>
          <w:szCs w:val="28"/>
        </w:rPr>
        <w:t>.</w:t>
      </w:r>
      <w:r w:rsidR="00CE45F9">
        <w:rPr>
          <w:rFonts w:ascii="Times New Roman" w:hAnsi="Times New Roman"/>
          <w:sz w:val="28"/>
          <w:szCs w:val="28"/>
        </w:rPr>
        <w:t xml:space="preserve"> grupa 10.1 – g</w:t>
      </w:r>
      <w:r w:rsidR="00CE45F9" w:rsidRPr="00CE45F9">
        <w:rPr>
          <w:rFonts w:ascii="Times New Roman" w:hAnsi="Times New Roman"/>
          <w:sz w:val="28"/>
          <w:szCs w:val="28"/>
        </w:rPr>
        <w:t>aļas un gaļas produktu ražošana, pārstrāde un konservēšana</w:t>
      </w:r>
      <w:r w:rsidR="00CE45F9">
        <w:rPr>
          <w:rFonts w:ascii="Times New Roman" w:hAnsi="Times New Roman"/>
          <w:sz w:val="28"/>
          <w:szCs w:val="28"/>
        </w:rPr>
        <w:t>;</w:t>
      </w:r>
    </w:p>
    <w:p w:rsid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E45F9">
        <w:rPr>
          <w:rFonts w:ascii="Times New Roman" w:hAnsi="Times New Roman"/>
          <w:sz w:val="28"/>
          <w:szCs w:val="28"/>
        </w:rPr>
        <w:t>.3.2. grupa 10.3 – a</w:t>
      </w:r>
      <w:r w:rsidR="00CE45F9" w:rsidRPr="00CE45F9">
        <w:rPr>
          <w:rFonts w:ascii="Times New Roman" w:hAnsi="Times New Roman"/>
          <w:sz w:val="28"/>
          <w:szCs w:val="28"/>
        </w:rPr>
        <w:t>ugļu un dārzeņu pārstrāde un konservēšana</w:t>
      </w:r>
      <w:r w:rsidR="00CE45F9">
        <w:rPr>
          <w:rFonts w:ascii="Times New Roman" w:hAnsi="Times New Roman"/>
          <w:sz w:val="28"/>
          <w:szCs w:val="28"/>
        </w:rPr>
        <w:t>;</w:t>
      </w:r>
    </w:p>
    <w:p w:rsid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E45F9">
        <w:rPr>
          <w:rFonts w:ascii="Times New Roman" w:hAnsi="Times New Roman"/>
          <w:sz w:val="28"/>
          <w:szCs w:val="28"/>
        </w:rPr>
        <w:t>.3.3. grupa 10.5 – p</w:t>
      </w:r>
      <w:r w:rsidR="00CE45F9" w:rsidRPr="00CE45F9">
        <w:rPr>
          <w:rFonts w:ascii="Times New Roman" w:hAnsi="Times New Roman"/>
          <w:sz w:val="28"/>
          <w:szCs w:val="28"/>
        </w:rPr>
        <w:t>iena produktu ražošana</w:t>
      </w:r>
      <w:r w:rsidR="00CE45F9">
        <w:rPr>
          <w:rFonts w:ascii="Times New Roman" w:hAnsi="Times New Roman"/>
          <w:sz w:val="28"/>
          <w:szCs w:val="28"/>
        </w:rPr>
        <w:t>;</w:t>
      </w:r>
    </w:p>
    <w:p w:rsidR="00CE45F9"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E45F9">
        <w:rPr>
          <w:rFonts w:ascii="Times New Roman" w:hAnsi="Times New Roman"/>
          <w:sz w:val="28"/>
          <w:szCs w:val="28"/>
        </w:rPr>
        <w:t>.3.4. grupa 10.6 – g</w:t>
      </w:r>
      <w:r w:rsidR="00CE45F9" w:rsidRPr="00CE45F9">
        <w:rPr>
          <w:rFonts w:ascii="Times New Roman" w:hAnsi="Times New Roman"/>
          <w:sz w:val="28"/>
          <w:szCs w:val="28"/>
        </w:rPr>
        <w:t>raudu malšanas produktu, cietes un cietes produktu ražošana</w:t>
      </w:r>
      <w:r w:rsidR="00CE45F9">
        <w:rPr>
          <w:rFonts w:ascii="Times New Roman" w:hAnsi="Times New Roman"/>
          <w:sz w:val="28"/>
          <w:szCs w:val="28"/>
        </w:rPr>
        <w:t>;</w:t>
      </w:r>
    </w:p>
    <w:p w:rsidR="00940E2B"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E45F9">
        <w:rPr>
          <w:rFonts w:ascii="Times New Roman" w:hAnsi="Times New Roman"/>
          <w:sz w:val="28"/>
          <w:szCs w:val="28"/>
        </w:rPr>
        <w:t>.3.5. grupa 10.7 – k</w:t>
      </w:r>
      <w:r w:rsidR="00CE45F9" w:rsidRPr="00CE45F9">
        <w:rPr>
          <w:rFonts w:ascii="Times New Roman" w:hAnsi="Times New Roman"/>
          <w:sz w:val="28"/>
          <w:szCs w:val="28"/>
        </w:rPr>
        <w:t>onditorejas un miltu izstrādājumu ražošana</w:t>
      </w:r>
      <w:r w:rsidR="00940E2B">
        <w:rPr>
          <w:rFonts w:ascii="Times New Roman" w:hAnsi="Times New Roman"/>
          <w:sz w:val="28"/>
          <w:szCs w:val="28"/>
        </w:rPr>
        <w:t>;</w:t>
      </w:r>
    </w:p>
    <w:p w:rsidR="00CE45F9" w:rsidRDefault="00940E2B" w:rsidP="009261E0">
      <w:pPr>
        <w:pStyle w:val="tv2131"/>
        <w:spacing w:before="0" w:line="240" w:lineRule="auto"/>
        <w:ind w:firstLine="709"/>
        <w:rPr>
          <w:rFonts w:ascii="Times New Roman" w:hAnsi="Times New Roman"/>
          <w:sz w:val="28"/>
          <w:szCs w:val="28"/>
        </w:rPr>
      </w:pPr>
      <w:r w:rsidRPr="00940E2B">
        <w:rPr>
          <w:rFonts w:ascii="Times New Roman" w:hAnsi="Times New Roman"/>
          <w:sz w:val="28"/>
          <w:szCs w:val="28"/>
        </w:rPr>
        <w:t>3.3.6. grupa 11.07 – bezalkohola dzērienu, izņemot minerālūdeņus un pudelēs iepildītus citus ūdeņus, ražošana</w:t>
      </w:r>
      <w:r w:rsidR="00026DC2">
        <w:rPr>
          <w:rFonts w:ascii="Times New Roman" w:hAnsi="Times New Roman"/>
          <w:sz w:val="28"/>
          <w:szCs w:val="28"/>
        </w:rPr>
        <w:t>;</w:t>
      </w:r>
    </w:p>
    <w:p w:rsidR="00026DC2" w:rsidRDefault="00026DC2"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 xml:space="preserve">3.3.7. grupa 10.41 </w:t>
      </w:r>
      <w:r w:rsidR="00501346">
        <w:rPr>
          <w:rFonts w:ascii="Times New Roman" w:hAnsi="Times New Roman"/>
          <w:sz w:val="28"/>
          <w:szCs w:val="28"/>
        </w:rPr>
        <w:t xml:space="preserve">– </w:t>
      </w:r>
      <w:r>
        <w:rPr>
          <w:rFonts w:ascii="Times New Roman" w:hAnsi="Times New Roman"/>
          <w:sz w:val="28"/>
          <w:szCs w:val="28"/>
        </w:rPr>
        <w:t>eļļas un tauku ražošana</w:t>
      </w:r>
      <w:r w:rsidR="00501346">
        <w:rPr>
          <w:rFonts w:ascii="Times New Roman" w:hAnsi="Times New Roman"/>
          <w:sz w:val="28"/>
          <w:szCs w:val="28"/>
        </w:rPr>
        <w:t>;</w:t>
      </w:r>
    </w:p>
    <w:p w:rsidR="00C10167" w:rsidRDefault="0049546E" w:rsidP="009261E0">
      <w:pPr>
        <w:pStyle w:val="tv2131"/>
        <w:spacing w:before="0" w:line="240" w:lineRule="auto"/>
        <w:ind w:firstLine="709"/>
        <w:rPr>
          <w:rFonts w:ascii="Times New Roman" w:hAnsi="Times New Roman"/>
          <w:sz w:val="28"/>
          <w:szCs w:val="28"/>
        </w:rPr>
      </w:pPr>
      <w:r>
        <w:rPr>
          <w:rFonts w:ascii="Times New Roman" w:hAnsi="Times New Roman"/>
          <w:sz w:val="28"/>
          <w:szCs w:val="28"/>
        </w:rPr>
        <w:t>3</w:t>
      </w:r>
      <w:r w:rsidR="00C10167">
        <w:rPr>
          <w:rFonts w:ascii="Times New Roman" w:hAnsi="Times New Roman"/>
          <w:sz w:val="28"/>
          <w:szCs w:val="28"/>
        </w:rPr>
        <w:t>.4.</w:t>
      </w:r>
      <w:r w:rsidR="007F0656">
        <w:rPr>
          <w:rFonts w:ascii="Times New Roman" w:hAnsi="Times New Roman"/>
          <w:sz w:val="28"/>
          <w:szCs w:val="28"/>
        </w:rPr>
        <w:t xml:space="preserve"> </w:t>
      </w:r>
      <w:r w:rsidR="000D7EA3">
        <w:rPr>
          <w:rFonts w:ascii="Times New Roman" w:hAnsi="Times New Roman"/>
          <w:sz w:val="28"/>
          <w:szCs w:val="28"/>
        </w:rPr>
        <w:t>2</w:t>
      </w:r>
      <w:r w:rsidR="00501346">
        <w:rPr>
          <w:rFonts w:ascii="Times New Roman" w:hAnsi="Times New Roman"/>
          <w:sz w:val="28"/>
          <w:szCs w:val="28"/>
        </w:rPr>
        <w:t> </w:t>
      </w:r>
      <w:r w:rsidR="000D7EA3">
        <w:rPr>
          <w:rFonts w:ascii="Times New Roman" w:hAnsi="Times New Roman"/>
          <w:sz w:val="28"/>
          <w:szCs w:val="28"/>
        </w:rPr>
        <w:t>100</w:t>
      </w:r>
      <w:r w:rsidR="00501346">
        <w:rPr>
          <w:rFonts w:ascii="Times New Roman" w:hAnsi="Times New Roman"/>
          <w:sz w:val="28"/>
          <w:szCs w:val="28"/>
        </w:rPr>
        <w:t> </w:t>
      </w:r>
      <w:r w:rsidR="00FF3ABD">
        <w:rPr>
          <w:rFonts w:ascii="Times New Roman" w:hAnsi="Times New Roman"/>
          <w:sz w:val="28"/>
          <w:szCs w:val="28"/>
        </w:rPr>
        <w:t>000</w:t>
      </w:r>
      <w:r w:rsidR="00C3100F">
        <w:rPr>
          <w:rFonts w:ascii="Times New Roman" w:hAnsi="Times New Roman"/>
          <w:sz w:val="28"/>
          <w:szCs w:val="28"/>
        </w:rPr>
        <w:t xml:space="preserve"> </w:t>
      </w:r>
      <w:proofErr w:type="spellStart"/>
      <w:r w:rsidR="00FF3ABD" w:rsidRPr="007F0656">
        <w:rPr>
          <w:rFonts w:ascii="Times New Roman" w:hAnsi="Times New Roman"/>
          <w:i/>
          <w:sz w:val="28"/>
          <w:szCs w:val="28"/>
        </w:rPr>
        <w:t>euro</w:t>
      </w:r>
      <w:proofErr w:type="spellEnd"/>
      <w:r w:rsidR="00C3100F">
        <w:rPr>
          <w:rFonts w:ascii="Times New Roman" w:hAnsi="Times New Roman"/>
          <w:sz w:val="28"/>
          <w:szCs w:val="28"/>
        </w:rPr>
        <w:t xml:space="preserve"> piešķir</w:t>
      </w:r>
      <w:r w:rsidR="00C3100F" w:rsidRPr="00C10167">
        <w:rPr>
          <w:rFonts w:ascii="Times New Roman" w:hAnsi="Times New Roman"/>
          <w:sz w:val="28"/>
          <w:szCs w:val="28"/>
        </w:rPr>
        <w:t xml:space="preserve"> </w:t>
      </w:r>
      <w:r w:rsidR="00C10167" w:rsidRPr="00C10167">
        <w:rPr>
          <w:rFonts w:ascii="Times New Roman" w:hAnsi="Times New Roman"/>
          <w:sz w:val="28"/>
          <w:szCs w:val="28"/>
        </w:rPr>
        <w:t xml:space="preserve">materiālās bāzes pilnveidošanai </w:t>
      </w:r>
      <w:r w:rsidR="00C3100F" w:rsidRPr="00C10167">
        <w:rPr>
          <w:rFonts w:ascii="Times New Roman" w:hAnsi="Times New Roman"/>
          <w:sz w:val="28"/>
          <w:szCs w:val="28"/>
        </w:rPr>
        <w:t>zinātnisk</w:t>
      </w:r>
      <w:r w:rsidR="00C3100F">
        <w:rPr>
          <w:rFonts w:ascii="Times New Roman" w:hAnsi="Times New Roman"/>
          <w:sz w:val="28"/>
          <w:szCs w:val="28"/>
        </w:rPr>
        <w:t>o</w:t>
      </w:r>
      <w:r w:rsidR="00C3100F" w:rsidRPr="00C10167">
        <w:rPr>
          <w:rFonts w:ascii="Times New Roman" w:hAnsi="Times New Roman"/>
          <w:sz w:val="28"/>
          <w:szCs w:val="28"/>
        </w:rPr>
        <w:t xml:space="preserve"> </w:t>
      </w:r>
      <w:r w:rsidR="00C10167" w:rsidRPr="00C10167">
        <w:rPr>
          <w:rFonts w:ascii="Times New Roman" w:hAnsi="Times New Roman"/>
          <w:sz w:val="28"/>
          <w:szCs w:val="28"/>
        </w:rPr>
        <w:t xml:space="preserve">pētījumu un laboratorisko analīžu </w:t>
      </w:r>
      <w:r w:rsidR="00C3100F">
        <w:rPr>
          <w:rFonts w:ascii="Times New Roman" w:hAnsi="Times New Roman"/>
          <w:sz w:val="28"/>
          <w:szCs w:val="28"/>
        </w:rPr>
        <w:t>veikšanai</w:t>
      </w:r>
      <w:r w:rsidR="00C10167">
        <w:rPr>
          <w:rFonts w:ascii="Times New Roman" w:hAnsi="Times New Roman"/>
          <w:sz w:val="28"/>
          <w:szCs w:val="28"/>
        </w:rPr>
        <w:t>.</w:t>
      </w:r>
    </w:p>
    <w:p w:rsidR="009261E0" w:rsidRPr="00CE45F9" w:rsidRDefault="009261E0" w:rsidP="009261E0">
      <w:pPr>
        <w:pStyle w:val="tv2131"/>
        <w:spacing w:before="0" w:line="240" w:lineRule="auto"/>
        <w:ind w:firstLine="709"/>
        <w:rPr>
          <w:rFonts w:ascii="Times New Roman" w:hAnsi="Times New Roman"/>
          <w:sz w:val="28"/>
          <w:szCs w:val="28"/>
        </w:rPr>
      </w:pPr>
    </w:p>
    <w:p w:rsidR="00940E2B" w:rsidRPr="00EE1DE5" w:rsidRDefault="00940E2B" w:rsidP="009261E0">
      <w:pPr>
        <w:pStyle w:val="tv2131"/>
        <w:spacing w:before="0" w:line="240" w:lineRule="auto"/>
        <w:ind w:firstLine="709"/>
        <w:rPr>
          <w:rFonts w:ascii="Times New Roman" w:hAnsi="Times New Roman"/>
          <w:sz w:val="28"/>
          <w:szCs w:val="28"/>
        </w:rPr>
      </w:pPr>
      <w:bookmarkStart w:id="3" w:name="p3"/>
      <w:bookmarkStart w:id="4" w:name="p6"/>
      <w:bookmarkStart w:id="5" w:name="p7"/>
      <w:bookmarkStart w:id="6" w:name="p-450502"/>
      <w:bookmarkStart w:id="7" w:name="p4"/>
      <w:bookmarkEnd w:id="3"/>
      <w:bookmarkEnd w:id="4"/>
      <w:bookmarkEnd w:id="5"/>
      <w:bookmarkEnd w:id="6"/>
      <w:bookmarkEnd w:id="7"/>
      <w:r w:rsidRPr="00940E2B">
        <w:rPr>
          <w:rFonts w:ascii="Times New Roman" w:hAnsi="Times New Roman"/>
          <w:sz w:val="28"/>
          <w:szCs w:val="28"/>
        </w:rPr>
        <w:t xml:space="preserve">4. Uz šo </w:t>
      </w:r>
      <w:r w:rsidRPr="00EE1DE5">
        <w:rPr>
          <w:rFonts w:ascii="Times New Roman" w:hAnsi="Times New Roman"/>
          <w:sz w:val="28"/>
          <w:szCs w:val="28"/>
        </w:rPr>
        <w:t xml:space="preserve">noteikumu </w:t>
      </w:r>
      <w:hyperlink r:id="rId8" w:anchor="p3" w:history="1">
        <w:r w:rsidRPr="00EE1DE5">
          <w:rPr>
            <w:rFonts w:ascii="Times New Roman" w:hAnsi="Times New Roman"/>
            <w:sz w:val="28"/>
            <w:szCs w:val="28"/>
          </w:rPr>
          <w:t>3.punktā</w:t>
        </w:r>
      </w:hyperlink>
      <w:r w:rsidRPr="00EE1DE5">
        <w:rPr>
          <w:rFonts w:ascii="Times New Roman" w:hAnsi="Times New Roman"/>
          <w:sz w:val="28"/>
          <w:szCs w:val="28"/>
        </w:rPr>
        <w:t xml:space="preserve"> minēto atbalstu var pretendēt juridiska vai fiziska persona, kas ir reģistrējusies Valsts ieņēmumu dienestā kā nodokļu maksātāja vai saimnieciskās darbības veicēja (turpmāk – pretendents).</w:t>
      </w:r>
    </w:p>
    <w:p w:rsidR="009261E0" w:rsidRPr="00EE1DE5" w:rsidRDefault="009261E0" w:rsidP="009261E0">
      <w:pPr>
        <w:pStyle w:val="tv2131"/>
        <w:spacing w:before="0" w:line="240" w:lineRule="auto"/>
        <w:ind w:firstLine="709"/>
        <w:rPr>
          <w:rFonts w:ascii="Times New Roman" w:hAnsi="Times New Roman"/>
          <w:sz w:val="28"/>
          <w:szCs w:val="28"/>
        </w:rPr>
      </w:pPr>
    </w:p>
    <w:p w:rsidR="009261E0" w:rsidRPr="00EE1DE5" w:rsidRDefault="009A67E9" w:rsidP="009261E0">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5. Š</w:t>
      </w:r>
      <w:r w:rsidR="007A0E47" w:rsidRPr="00EE1DE5">
        <w:rPr>
          <w:rFonts w:ascii="Times New Roman" w:hAnsi="Times New Roman"/>
          <w:sz w:val="28"/>
          <w:szCs w:val="28"/>
        </w:rPr>
        <w:t>o</w:t>
      </w:r>
      <w:r w:rsidRPr="00EE1DE5">
        <w:rPr>
          <w:rFonts w:ascii="Times New Roman" w:hAnsi="Times New Roman"/>
          <w:sz w:val="28"/>
          <w:szCs w:val="28"/>
        </w:rPr>
        <w:t xml:space="preserve"> noteikum</w:t>
      </w:r>
      <w:r w:rsidR="007A0E47" w:rsidRPr="00EE1DE5">
        <w:rPr>
          <w:rFonts w:ascii="Times New Roman" w:hAnsi="Times New Roman"/>
          <w:sz w:val="28"/>
          <w:szCs w:val="28"/>
        </w:rPr>
        <w:t>u V</w:t>
      </w:r>
      <w:r w:rsidR="008462F7">
        <w:rPr>
          <w:rFonts w:ascii="Times New Roman" w:hAnsi="Times New Roman"/>
          <w:sz w:val="28"/>
          <w:szCs w:val="28"/>
        </w:rPr>
        <w:t> </w:t>
      </w:r>
      <w:r w:rsidR="007A0E47" w:rsidRPr="00EE1DE5">
        <w:rPr>
          <w:rFonts w:ascii="Times New Roman" w:hAnsi="Times New Roman"/>
          <w:sz w:val="28"/>
          <w:szCs w:val="28"/>
        </w:rPr>
        <w:t>nodaļā</w:t>
      </w:r>
      <w:r w:rsidRPr="00EE1DE5">
        <w:rPr>
          <w:rFonts w:ascii="Times New Roman" w:hAnsi="Times New Roman"/>
          <w:sz w:val="28"/>
          <w:szCs w:val="28"/>
        </w:rPr>
        <w:t xml:space="preserve"> paredzētajam atbalstam attaisnotajos izdevumos iekļauj pievienotās vērtības nodokli, ja tas nav atgūstams no valsts budžeta.</w:t>
      </w:r>
      <w:bookmarkStart w:id="8" w:name="p-450503"/>
      <w:bookmarkStart w:id="9" w:name="p5"/>
      <w:bookmarkEnd w:id="8"/>
      <w:bookmarkEnd w:id="9"/>
    </w:p>
    <w:p w:rsidR="009261E0" w:rsidRPr="00EE1DE5" w:rsidRDefault="009261E0" w:rsidP="009261E0">
      <w:pPr>
        <w:pStyle w:val="tv2131"/>
        <w:spacing w:before="0" w:line="240" w:lineRule="auto"/>
        <w:ind w:firstLine="709"/>
        <w:rPr>
          <w:rFonts w:ascii="Times New Roman" w:hAnsi="Times New Roman"/>
          <w:sz w:val="28"/>
          <w:szCs w:val="28"/>
        </w:rPr>
      </w:pPr>
    </w:p>
    <w:p w:rsidR="00940E2B" w:rsidRDefault="009A67E9"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6</w:t>
      </w:r>
      <w:r w:rsidR="00940E2B" w:rsidRPr="00EE1DE5">
        <w:rPr>
          <w:rFonts w:ascii="Times New Roman" w:hAnsi="Times New Roman"/>
          <w:sz w:val="28"/>
          <w:szCs w:val="28"/>
        </w:rPr>
        <w:t xml:space="preserve">. Šo noteikumu </w:t>
      </w:r>
      <w:r w:rsidR="0066402E" w:rsidRPr="00EE1DE5">
        <w:rPr>
          <w:rFonts w:ascii="Times New Roman" w:hAnsi="Times New Roman"/>
          <w:sz w:val="28"/>
          <w:szCs w:val="28"/>
        </w:rPr>
        <w:t>1</w:t>
      </w:r>
      <w:r w:rsidR="007F5E6A" w:rsidRPr="00EE1DE5">
        <w:rPr>
          <w:rFonts w:ascii="Times New Roman" w:hAnsi="Times New Roman"/>
          <w:sz w:val="28"/>
          <w:szCs w:val="28"/>
        </w:rPr>
        <w:t>7</w:t>
      </w:r>
      <w:r w:rsidR="00940E2B" w:rsidRPr="00EE1DE5">
        <w:rPr>
          <w:rFonts w:ascii="Times New Roman" w:hAnsi="Times New Roman"/>
          <w:sz w:val="28"/>
          <w:szCs w:val="28"/>
        </w:rPr>
        <w:t xml:space="preserve">., </w:t>
      </w:r>
      <w:r w:rsidR="0066402E" w:rsidRPr="00EE1DE5">
        <w:rPr>
          <w:rFonts w:ascii="Times New Roman" w:hAnsi="Times New Roman"/>
          <w:sz w:val="28"/>
          <w:szCs w:val="28"/>
        </w:rPr>
        <w:t>2</w:t>
      </w:r>
      <w:r w:rsidR="007F5E6A" w:rsidRPr="00EE1DE5">
        <w:rPr>
          <w:rFonts w:ascii="Times New Roman" w:hAnsi="Times New Roman"/>
          <w:sz w:val="28"/>
          <w:szCs w:val="28"/>
        </w:rPr>
        <w:t>6</w:t>
      </w:r>
      <w:r w:rsidR="00940E2B" w:rsidRPr="00EE1DE5">
        <w:rPr>
          <w:rFonts w:ascii="Times New Roman" w:hAnsi="Times New Roman"/>
          <w:sz w:val="28"/>
          <w:szCs w:val="28"/>
        </w:rPr>
        <w:t xml:space="preserve">., </w:t>
      </w:r>
      <w:r w:rsidR="0066402E" w:rsidRPr="00EE1DE5">
        <w:rPr>
          <w:rFonts w:ascii="Times New Roman" w:hAnsi="Times New Roman"/>
          <w:sz w:val="28"/>
          <w:szCs w:val="28"/>
        </w:rPr>
        <w:t>2</w:t>
      </w:r>
      <w:r w:rsidR="007F5E6A" w:rsidRPr="00EE1DE5">
        <w:rPr>
          <w:rFonts w:ascii="Times New Roman" w:hAnsi="Times New Roman"/>
          <w:sz w:val="28"/>
          <w:szCs w:val="28"/>
        </w:rPr>
        <w:t>8</w:t>
      </w:r>
      <w:r w:rsidR="00940E2B" w:rsidRPr="00EE1DE5">
        <w:rPr>
          <w:rFonts w:ascii="Times New Roman" w:hAnsi="Times New Roman"/>
          <w:sz w:val="28"/>
          <w:szCs w:val="28"/>
        </w:rPr>
        <w:t xml:space="preserve">., </w:t>
      </w:r>
      <w:r w:rsidR="0066402E" w:rsidRPr="00EE1DE5">
        <w:rPr>
          <w:rFonts w:ascii="Times New Roman" w:hAnsi="Times New Roman"/>
          <w:sz w:val="28"/>
          <w:szCs w:val="28"/>
        </w:rPr>
        <w:t>3</w:t>
      </w:r>
      <w:r w:rsidR="007F5E6A" w:rsidRPr="00EE1DE5">
        <w:rPr>
          <w:rFonts w:ascii="Times New Roman" w:hAnsi="Times New Roman"/>
          <w:sz w:val="28"/>
          <w:szCs w:val="28"/>
        </w:rPr>
        <w:t>5</w:t>
      </w:r>
      <w:r w:rsidR="00940E2B" w:rsidRPr="00EE1DE5">
        <w:rPr>
          <w:rFonts w:ascii="Times New Roman" w:hAnsi="Times New Roman"/>
          <w:sz w:val="28"/>
          <w:szCs w:val="28"/>
        </w:rPr>
        <w:t xml:space="preserve">. un </w:t>
      </w:r>
      <w:r w:rsidR="0066402E" w:rsidRPr="00EE1DE5">
        <w:rPr>
          <w:rFonts w:ascii="Times New Roman" w:hAnsi="Times New Roman"/>
          <w:sz w:val="28"/>
          <w:szCs w:val="28"/>
        </w:rPr>
        <w:t>4</w:t>
      </w:r>
      <w:r w:rsidR="009B5B2D">
        <w:rPr>
          <w:rFonts w:ascii="Times New Roman" w:hAnsi="Times New Roman"/>
          <w:sz w:val="28"/>
          <w:szCs w:val="28"/>
        </w:rPr>
        <w:t>6</w:t>
      </w:r>
      <w:r w:rsidR="00940E2B" w:rsidRPr="00EE1DE5">
        <w:rPr>
          <w:rFonts w:ascii="Times New Roman" w:hAnsi="Times New Roman"/>
          <w:sz w:val="28"/>
          <w:szCs w:val="28"/>
        </w:rPr>
        <w:t xml:space="preserve">.punktā minēto </w:t>
      </w:r>
      <w:r w:rsidR="002967B3" w:rsidRPr="002967B3">
        <w:rPr>
          <w:rFonts w:ascii="Times New Roman" w:hAnsi="Times New Roman"/>
          <w:sz w:val="28"/>
          <w:szCs w:val="28"/>
        </w:rPr>
        <w:t>iesniegumu un tam pievienotos dokumentus pretendents iesniedz papīra dokumenta formā (pievienojot vai nosūtot elektronisko versiju) vai elektroniska dokumenta veidā</w:t>
      </w:r>
      <w:r w:rsidR="00501346">
        <w:rPr>
          <w:rFonts w:ascii="Times New Roman" w:hAnsi="Times New Roman"/>
          <w:sz w:val="28"/>
          <w:szCs w:val="28"/>
        </w:rPr>
        <w:t>,</w:t>
      </w:r>
      <w:r w:rsidR="002967B3" w:rsidRPr="002967B3">
        <w:rPr>
          <w:rFonts w:ascii="Times New Roman" w:hAnsi="Times New Roman"/>
          <w:sz w:val="28"/>
          <w:szCs w:val="28"/>
        </w:rPr>
        <w:t xml:space="preserve"> ja attiecīgais dokuments sagatavots atbilstoši normatīvajiem aktiem par elektronisko dokumentu noformēšanu.</w:t>
      </w:r>
    </w:p>
    <w:p w:rsidR="007F0656" w:rsidRPr="00940E2B" w:rsidRDefault="007F0656" w:rsidP="007F0656">
      <w:pPr>
        <w:pStyle w:val="tv2131"/>
        <w:spacing w:before="0" w:line="240" w:lineRule="auto"/>
        <w:ind w:firstLine="709"/>
        <w:rPr>
          <w:rFonts w:ascii="Times New Roman" w:hAnsi="Times New Roman"/>
          <w:sz w:val="28"/>
          <w:szCs w:val="28"/>
        </w:rPr>
      </w:pPr>
    </w:p>
    <w:p w:rsidR="00940E2B" w:rsidRDefault="009A67E9" w:rsidP="007F0656">
      <w:pPr>
        <w:pStyle w:val="tv2131"/>
        <w:spacing w:before="0" w:line="240" w:lineRule="auto"/>
        <w:ind w:firstLine="709"/>
        <w:rPr>
          <w:rFonts w:ascii="Times New Roman" w:hAnsi="Times New Roman"/>
          <w:sz w:val="28"/>
          <w:szCs w:val="28"/>
        </w:rPr>
      </w:pPr>
      <w:bookmarkStart w:id="10" w:name="p-450505"/>
      <w:bookmarkEnd w:id="10"/>
      <w:r>
        <w:rPr>
          <w:rFonts w:ascii="Times New Roman" w:hAnsi="Times New Roman"/>
          <w:sz w:val="28"/>
          <w:szCs w:val="28"/>
        </w:rPr>
        <w:t>7</w:t>
      </w:r>
      <w:r w:rsidR="00940E2B" w:rsidRPr="00940E2B">
        <w:rPr>
          <w:rFonts w:ascii="Times New Roman" w:hAnsi="Times New Roman"/>
          <w:sz w:val="28"/>
          <w:szCs w:val="28"/>
        </w:rPr>
        <w:t>. Pretendents šajos noteikumos noteiktajā kārtībā iesniedz Lauku atbalsta dienestā darījumus apliecinošu dokumentu kopijas vai to kopsavilkumu, kurā norāda pakalpojuma sniedzēja nosaukumu, darījumu apliecinoša dokumenta saņēmēju, izrakstīšanas datumu, numuru un samaksāto summu.</w:t>
      </w:r>
    </w:p>
    <w:p w:rsidR="007F0656" w:rsidRPr="00940E2B" w:rsidRDefault="007F0656" w:rsidP="007F0656">
      <w:pPr>
        <w:pStyle w:val="tv2131"/>
        <w:spacing w:before="0" w:line="240" w:lineRule="auto"/>
        <w:ind w:firstLine="709"/>
        <w:rPr>
          <w:rFonts w:ascii="Times New Roman" w:hAnsi="Times New Roman"/>
          <w:sz w:val="28"/>
          <w:szCs w:val="28"/>
        </w:rPr>
      </w:pPr>
    </w:p>
    <w:p w:rsidR="00940E2B" w:rsidRPr="00940E2B"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8</w:t>
      </w:r>
      <w:r w:rsidR="00940E2B" w:rsidRPr="00940E2B">
        <w:rPr>
          <w:rFonts w:ascii="Times New Roman" w:hAnsi="Times New Roman"/>
          <w:sz w:val="28"/>
          <w:szCs w:val="28"/>
        </w:rPr>
        <w:t>. Atbalstu nepiešķir:</w:t>
      </w:r>
    </w:p>
    <w:p w:rsidR="00940E2B" w:rsidRPr="00940E2B"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8</w:t>
      </w:r>
      <w:r w:rsidR="00940E2B" w:rsidRPr="00940E2B">
        <w:rPr>
          <w:rFonts w:ascii="Times New Roman" w:hAnsi="Times New Roman"/>
          <w:sz w:val="28"/>
          <w:szCs w:val="28"/>
        </w:rPr>
        <w:t>.1. grūtībās nonākušam pretendentam, kuram:</w:t>
      </w:r>
    </w:p>
    <w:p w:rsidR="00940E2B" w:rsidRPr="00940E2B"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8</w:t>
      </w:r>
      <w:r w:rsidR="00940E2B" w:rsidRPr="00940E2B">
        <w:rPr>
          <w:rFonts w:ascii="Times New Roman" w:hAnsi="Times New Roman"/>
          <w:sz w:val="28"/>
          <w:szCs w:val="28"/>
        </w:rPr>
        <w:t xml:space="preserve">.1.1. ar tiesas spriedumu ir pasludināts maksātnespējas process vai tiek īstenots tiesiskās aizsardzības process, ar tiesas lēmumu tiek īstenots ārpustiesas tiesiskās aizsardzības process, uzsākta bankrota procedūra, piemērota sanācija vai mierizlīgums vai </w:t>
      </w:r>
      <w:r w:rsidR="008462F7">
        <w:rPr>
          <w:rFonts w:ascii="Times New Roman" w:hAnsi="Times New Roman"/>
          <w:sz w:val="28"/>
          <w:szCs w:val="28"/>
        </w:rPr>
        <w:t xml:space="preserve">kura </w:t>
      </w:r>
      <w:r w:rsidR="00940E2B" w:rsidRPr="00940E2B">
        <w:rPr>
          <w:rFonts w:ascii="Times New Roman" w:hAnsi="Times New Roman"/>
          <w:sz w:val="28"/>
          <w:szCs w:val="28"/>
        </w:rPr>
        <w:t>saimnieciskā darbība ir izbeigta;</w:t>
      </w:r>
    </w:p>
    <w:p w:rsidR="00940E2B" w:rsidRPr="00940E2B"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8</w:t>
      </w:r>
      <w:r w:rsidR="00940E2B" w:rsidRPr="00940E2B">
        <w:rPr>
          <w:rFonts w:ascii="Times New Roman" w:hAnsi="Times New Roman"/>
          <w:sz w:val="28"/>
          <w:szCs w:val="28"/>
        </w:rPr>
        <w:t xml:space="preserve">.1.2. iesnieguma iesniegšanas dienā zaudējumi pārsniedz pusi no pamatkapitāla un pēdējo 12 mēnešu laikā – ceturtdaļu no pamatkapitāla un konstatējamas šo noteikumu </w:t>
      </w:r>
      <w:r w:rsidR="003E0C47">
        <w:rPr>
          <w:rFonts w:ascii="Times New Roman" w:hAnsi="Times New Roman"/>
          <w:sz w:val="28"/>
          <w:szCs w:val="28"/>
        </w:rPr>
        <w:t>8</w:t>
      </w:r>
      <w:r w:rsidR="00940E2B" w:rsidRPr="00940E2B">
        <w:rPr>
          <w:rFonts w:ascii="Times New Roman" w:hAnsi="Times New Roman"/>
          <w:sz w:val="28"/>
          <w:szCs w:val="28"/>
        </w:rPr>
        <w:t>.1.4.apakšpunktā minētās pazīmes. Šo prasību neattiecina uz fiziskām personām;</w:t>
      </w:r>
    </w:p>
    <w:p w:rsidR="00940E2B" w:rsidRPr="00940E2B"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lastRenderedPageBreak/>
        <w:t>8</w:t>
      </w:r>
      <w:r w:rsidR="00940E2B" w:rsidRPr="00940E2B">
        <w:rPr>
          <w:rFonts w:ascii="Times New Roman" w:hAnsi="Times New Roman"/>
          <w:sz w:val="28"/>
          <w:szCs w:val="28"/>
        </w:rPr>
        <w:t xml:space="preserve">.1.3. saskaņā ar pēdējo divu noslēgto finanšu gadu pārskatiem un pēdējo pieejamo operatīvo pārskatu projekta iesnieguma iesniegšanas dienā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 un konstatējamas šo noteikumu </w:t>
      </w:r>
      <w:r w:rsidR="003E0C47">
        <w:rPr>
          <w:rFonts w:ascii="Times New Roman" w:hAnsi="Times New Roman"/>
          <w:sz w:val="28"/>
          <w:szCs w:val="28"/>
        </w:rPr>
        <w:t>8</w:t>
      </w:r>
      <w:r w:rsidR="00940E2B" w:rsidRPr="00940E2B">
        <w:rPr>
          <w:rFonts w:ascii="Times New Roman" w:hAnsi="Times New Roman"/>
          <w:sz w:val="28"/>
          <w:szCs w:val="28"/>
        </w:rPr>
        <w:t>.1.4.apakšpunktā minētās pazīmes;</w:t>
      </w:r>
    </w:p>
    <w:p w:rsidR="00940E2B" w:rsidRPr="00EE1DE5" w:rsidRDefault="009A67E9"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8</w:t>
      </w:r>
      <w:r w:rsidR="00940E2B" w:rsidRPr="00940E2B">
        <w:rPr>
          <w:rFonts w:ascii="Times New Roman" w:hAnsi="Times New Roman"/>
          <w:sz w:val="28"/>
          <w:szCs w:val="28"/>
        </w:rPr>
        <w:t xml:space="preserve">.1.4. nav iespēju nosegt zaudējumus no saviem līdzekļiem vai ar </w:t>
      </w:r>
      <w:r w:rsidR="00940E2B" w:rsidRPr="00EE1DE5">
        <w:rPr>
          <w:rFonts w:ascii="Times New Roman" w:hAnsi="Times New Roman"/>
          <w:sz w:val="28"/>
          <w:szCs w:val="28"/>
        </w:rPr>
        <w:t xml:space="preserve">līdzekļiem, ko tas spēj iegūt no saviem biedriem, akcionāriem, dalībniekiem vai kreditoriem, un tas nespēj apturēt zaudējumus, kuri bez valsts iestāžu ārējās iejaukšanās </w:t>
      </w:r>
      <w:proofErr w:type="spellStart"/>
      <w:r w:rsidR="00940E2B" w:rsidRPr="00EE1DE5">
        <w:rPr>
          <w:rFonts w:ascii="Times New Roman" w:hAnsi="Times New Roman"/>
          <w:sz w:val="28"/>
          <w:szCs w:val="28"/>
        </w:rPr>
        <w:t>īstermiņā</w:t>
      </w:r>
      <w:proofErr w:type="spellEnd"/>
      <w:r w:rsidR="00940E2B" w:rsidRPr="00EE1DE5">
        <w:rPr>
          <w:rFonts w:ascii="Times New Roman" w:hAnsi="Times New Roman"/>
          <w:sz w:val="28"/>
          <w:szCs w:val="28"/>
        </w:rPr>
        <w:t xml:space="preserve"> vai vidējā termiņā izraisīs komersanta nespēju turpināt darbību;</w:t>
      </w:r>
    </w:p>
    <w:p w:rsidR="00940E2B" w:rsidRPr="00EE1DE5" w:rsidRDefault="009A67E9"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8</w:t>
      </w:r>
      <w:r w:rsidR="00940E2B" w:rsidRPr="00EE1DE5">
        <w:rPr>
          <w:rFonts w:ascii="Times New Roman" w:hAnsi="Times New Roman"/>
          <w:sz w:val="28"/>
          <w:szCs w:val="28"/>
        </w:rPr>
        <w:t>.2. pretendentam, kas darbojas Komisijas 20</w:t>
      </w:r>
      <w:r w:rsidR="003E0C47" w:rsidRPr="00EE1DE5">
        <w:rPr>
          <w:rFonts w:ascii="Times New Roman" w:hAnsi="Times New Roman"/>
          <w:sz w:val="28"/>
          <w:szCs w:val="28"/>
        </w:rPr>
        <w:t>13</w:t>
      </w:r>
      <w:r w:rsidR="00940E2B" w:rsidRPr="00EE1DE5">
        <w:rPr>
          <w:rFonts w:ascii="Times New Roman" w:hAnsi="Times New Roman"/>
          <w:sz w:val="28"/>
          <w:szCs w:val="28"/>
        </w:rPr>
        <w:t>.gada 1</w:t>
      </w:r>
      <w:r w:rsidR="003E0C47" w:rsidRPr="00EE1DE5">
        <w:rPr>
          <w:rFonts w:ascii="Times New Roman" w:hAnsi="Times New Roman"/>
          <w:sz w:val="28"/>
          <w:szCs w:val="28"/>
        </w:rPr>
        <w:t>8</w:t>
      </w:r>
      <w:r w:rsidR="00940E2B" w:rsidRPr="00EE1DE5">
        <w:rPr>
          <w:rFonts w:ascii="Times New Roman" w:hAnsi="Times New Roman"/>
          <w:sz w:val="28"/>
          <w:szCs w:val="28"/>
        </w:rPr>
        <w:t>.decembra Regulas (EK) Nr.</w:t>
      </w:r>
      <w:hyperlink r:id="rId9" w:tgtFrame="_blank" w:history="1">
        <w:r w:rsidR="003E0C47" w:rsidRPr="00EE1DE5">
          <w:rPr>
            <w:rFonts w:ascii="Times New Roman" w:hAnsi="Times New Roman"/>
            <w:sz w:val="28"/>
            <w:szCs w:val="28"/>
          </w:rPr>
          <w:t>1407</w:t>
        </w:r>
        <w:r w:rsidR="00940E2B" w:rsidRPr="00EE1DE5">
          <w:rPr>
            <w:rFonts w:ascii="Times New Roman" w:hAnsi="Times New Roman"/>
            <w:sz w:val="28"/>
            <w:szCs w:val="28"/>
          </w:rPr>
          <w:t>/20</w:t>
        </w:r>
        <w:r w:rsidR="003E0C47" w:rsidRPr="00EE1DE5">
          <w:rPr>
            <w:rFonts w:ascii="Times New Roman" w:hAnsi="Times New Roman"/>
            <w:sz w:val="28"/>
            <w:szCs w:val="28"/>
          </w:rPr>
          <w:t>13</w:t>
        </w:r>
      </w:hyperlink>
      <w:r w:rsidR="00940E2B" w:rsidRPr="00EE1DE5">
        <w:rPr>
          <w:rFonts w:ascii="Times New Roman" w:hAnsi="Times New Roman"/>
          <w:sz w:val="28"/>
          <w:szCs w:val="28"/>
        </w:rPr>
        <w:t xml:space="preserve"> par Līguma </w:t>
      </w:r>
      <w:r w:rsidR="003E0C47" w:rsidRPr="00EE1DE5">
        <w:rPr>
          <w:rFonts w:ascii="Times New Roman" w:hAnsi="Times New Roman"/>
          <w:sz w:val="28"/>
          <w:szCs w:val="28"/>
        </w:rPr>
        <w:t>par Eiropas Savienības darbību 107</w:t>
      </w:r>
      <w:r w:rsidR="00940E2B" w:rsidRPr="00EE1DE5">
        <w:rPr>
          <w:rFonts w:ascii="Times New Roman" w:hAnsi="Times New Roman"/>
          <w:sz w:val="28"/>
          <w:szCs w:val="28"/>
        </w:rPr>
        <w:t xml:space="preserve">. un </w:t>
      </w:r>
      <w:r w:rsidR="003E0C47" w:rsidRPr="00EE1DE5">
        <w:rPr>
          <w:rFonts w:ascii="Times New Roman" w:hAnsi="Times New Roman"/>
          <w:sz w:val="28"/>
          <w:szCs w:val="28"/>
        </w:rPr>
        <w:t>10</w:t>
      </w:r>
      <w:r w:rsidR="00940E2B" w:rsidRPr="00EE1DE5">
        <w:rPr>
          <w:rFonts w:ascii="Times New Roman" w:hAnsi="Times New Roman"/>
          <w:sz w:val="28"/>
          <w:szCs w:val="28"/>
        </w:rPr>
        <w:t xml:space="preserve">8.panta piemērošanu </w:t>
      </w:r>
      <w:proofErr w:type="spellStart"/>
      <w:r w:rsidR="00940E2B" w:rsidRPr="00EE1DE5">
        <w:rPr>
          <w:rFonts w:ascii="Times New Roman" w:hAnsi="Times New Roman"/>
          <w:i/>
          <w:sz w:val="28"/>
          <w:szCs w:val="28"/>
        </w:rPr>
        <w:t>de</w:t>
      </w:r>
      <w:proofErr w:type="spellEnd"/>
      <w:r w:rsidR="00940E2B" w:rsidRPr="00EE1DE5">
        <w:rPr>
          <w:rFonts w:ascii="Times New Roman" w:hAnsi="Times New Roman"/>
          <w:i/>
          <w:sz w:val="28"/>
          <w:szCs w:val="28"/>
        </w:rPr>
        <w:t xml:space="preserve"> </w:t>
      </w:r>
      <w:proofErr w:type="spellStart"/>
      <w:r w:rsidR="00940E2B" w:rsidRPr="00EE1DE5">
        <w:rPr>
          <w:rFonts w:ascii="Times New Roman" w:hAnsi="Times New Roman"/>
          <w:i/>
          <w:sz w:val="28"/>
          <w:szCs w:val="28"/>
        </w:rPr>
        <w:t>minimis</w:t>
      </w:r>
      <w:proofErr w:type="spellEnd"/>
      <w:r w:rsidR="00940E2B" w:rsidRPr="00EE1DE5">
        <w:rPr>
          <w:rFonts w:ascii="Times New Roman" w:hAnsi="Times New Roman"/>
          <w:sz w:val="28"/>
          <w:szCs w:val="28"/>
        </w:rPr>
        <w:t xml:space="preserve"> atbalstam (Eiropas Savienības Oficiālais Vēstnesis, 20</w:t>
      </w:r>
      <w:r w:rsidR="003E0C47" w:rsidRPr="00EE1DE5">
        <w:rPr>
          <w:rFonts w:ascii="Times New Roman" w:hAnsi="Times New Roman"/>
          <w:sz w:val="28"/>
          <w:szCs w:val="28"/>
        </w:rPr>
        <w:t>13</w:t>
      </w:r>
      <w:r w:rsidR="00940E2B" w:rsidRPr="00EE1DE5">
        <w:rPr>
          <w:rFonts w:ascii="Times New Roman" w:hAnsi="Times New Roman"/>
          <w:sz w:val="28"/>
          <w:szCs w:val="28"/>
        </w:rPr>
        <w:t xml:space="preserve">.gada </w:t>
      </w:r>
      <w:r w:rsidR="003E0C47" w:rsidRPr="00EE1DE5">
        <w:rPr>
          <w:rFonts w:ascii="Times New Roman" w:hAnsi="Times New Roman"/>
          <w:sz w:val="28"/>
          <w:szCs w:val="28"/>
        </w:rPr>
        <w:t>24</w:t>
      </w:r>
      <w:r w:rsidR="00940E2B" w:rsidRPr="00EE1DE5">
        <w:rPr>
          <w:rFonts w:ascii="Times New Roman" w:hAnsi="Times New Roman"/>
          <w:sz w:val="28"/>
          <w:szCs w:val="28"/>
        </w:rPr>
        <w:t>.decembris, Nr. L 3</w:t>
      </w:r>
      <w:r w:rsidR="003E0C47" w:rsidRPr="00EE1DE5">
        <w:rPr>
          <w:rFonts w:ascii="Times New Roman" w:hAnsi="Times New Roman"/>
          <w:sz w:val="28"/>
          <w:szCs w:val="28"/>
        </w:rPr>
        <w:t>52</w:t>
      </w:r>
      <w:r w:rsidR="00940E2B" w:rsidRPr="00EE1DE5">
        <w:rPr>
          <w:rFonts w:ascii="Times New Roman" w:hAnsi="Times New Roman"/>
          <w:sz w:val="28"/>
          <w:szCs w:val="28"/>
        </w:rPr>
        <w:t>) (turpmāk – Komisijas Regula Nr.</w:t>
      </w:r>
      <w:hyperlink r:id="rId10" w:tgtFrame="_blank" w:history="1">
        <w:r w:rsidR="00940E2B" w:rsidRPr="00EE1DE5">
          <w:rPr>
            <w:rFonts w:ascii="Times New Roman" w:hAnsi="Times New Roman"/>
            <w:sz w:val="28"/>
            <w:szCs w:val="28"/>
          </w:rPr>
          <w:t>1</w:t>
        </w:r>
        <w:r w:rsidR="003E0C47" w:rsidRPr="00EE1DE5">
          <w:rPr>
            <w:rFonts w:ascii="Times New Roman" w:hAnsi="Times New Roman"/>
            <w:sz w:val="28"/>
            <w:szCs w:val="28"/>
          </w:rPr>
          <w:t>407</w:t>
        </w:r>
        <w:r w:rsidR="00940E2B" w:rsidRPr="00EE1DE5">
          <w:rPr>
            <w:rFonts w:ascii="Times New Roman" w:hAnsi="Times New Roman"/>
            <w:sz w:val="28"/>
            <w:szCs w:val="28"/>
          </w:rPr>
          <w:t>/20</w:t>
        </w:r>
        <w:r w:rsidR="003E0C47" w:rsidRPr="00EE1DE5">
          <w:rPr>
            <w:rFonts w:ascii="Times New Roman" w:hAnsi="Times New Roman"/>
            <w:sz w:val="28"/>
            <w:szCs w:val="28"/>
          </w:rPr>
          <w:t>13</w:t>
        </w:r>
      </w:hyperlink>
      <w:r w:rsidR="00940E2B" w:rsidRPr="00EE1DE5">
        <w:rPr>
          <w:rFonts w:ascii="Times New Roman" w:hAnsi="Times New Roman"/>
          <w:sz w:val="28"/>
          <w:szCs w:val="28"/>
        </w:rPr>
        <w:t>) 1.panta 1.punktā minētajās nozarēs vai veic 1.panta 1.punktā noteiktās darbības;</w:t>
      </w:r>
    </w:p>
    <w:p w:rsidR="003E0C47" w:rsidRPr="00EE1DE5" w:rsidRDefault="003E0C4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 xml:space="preserve">8.3. pretendentam, kas </w:t>
      </w:r>
      <w:r w:rsidR="004D6F2D">
        <w:rPr>
          <w:rFonts w:ascii="Times New Roman" w:hAnsi="Times New Roman"/>
          <w:sz w:val="28"/>
          <w:szCs w:val="28"/>
        </w:rPr>
        <w:t>veic</w:t>
      </w:r>
      <w:r w:rsidR="004D6F2D" w:rsidRPr="00EE1DE5">
        <w:rPr>
          <w:rFonts w:ascii="Times New Roman" w:hAnsi="Times New Roman"/>
          <w:sz w:val="28"/>
          <w:szCs w:val="28"/>
        </w:rPr>
        <w:t xml:space="preserve"> </w:t>
      </w:r>
      <w:r w:rsidRPr="00EE1DE5">
        <w:rPr>
          <w:rFonts w:ascii="Times New Roman" w:hAnsi="Times New Roman"/>
          <w:sz w:val="28"/>
          <w:szCs w:val="28"/>
        </w:rPr>
        <w:t>Komisijas 2013.gada 18.decembra Regulas (EK) Nr.</w:t>
      </w:r>
      <w:hyperlink r:id="rId11" w:tgtFrame="_blank" w:history="1">
        <w:r w:rsidRPr="00EE1DE5">
          <w:rPr>
            <w:rFonts w:ascii="Times New Roman" w:hAnsi="Times New Roman"/>
            <w:sz w:val="28"/>
            <w:szCs w:val="28"/>
          </w:rPr>
          <w:t>1408/2013</w:t>
        </w:r>
      </w:hyperlink>
      <w:r w:rsidRPr="00EE1DE5">
        <w:rPr>
          <w:rFonts w:ascii="Times New Roman" w:hAnsi="Times New Roman"/>
          <w:sz w:val="28"/>
          <w:szCs w:val="28"/>
        </w:rPr>
        <w:t xml:space="preserve"> par Līguma par Eiropas Savienības darbību 107. un 108.panta piemērošanu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atbalstam lauksaimniecības nozarē (Eiropas Savienības Oficiālais Vēstnesis, 2013.gada 24.decembris, Nr. L 352) (turpmāk – Komisijas Regula Nr.</w:t>
      </w:r>
      <w:hyperlink r:id="rId12" w:tgtFrame="_blank" w:history="1">
        <w:r w:rsidRPr="00EE1DE5">
          <w:rPr>
            <w:rFonts w:ascii="Times New Roman" w:hAnsi="Times New Roman"/>
            <w:sz w:val="28"/>
            <w:szCs w:val="28"/>
          </w:rPr>
          <w:t>1408/2013</w:t>
        </w:r>
      </w:hyperlink>
      <w:r w:rsidRPr="00EE1DE5">
        <w:rPr>
          <w:rFonts w:ascii="Times New Roman" w:hAnsi="Times New Roman"/>
          <w:sz w:val="28"/>
          <w:szCs w:val="28"/>
        </w:rPr>
        <w:t xml:space="preserve">) 1.panta 1.punktā </w:t>
      </w:r>
      <w:r w:rsidR="004D6F2D" w:rsidRPr="00EE1DE5">
        <w:rPr>
          <w:rFonts w:ascii="Times New Roman" w:hAnsi="Times New Roman"/>
          <w:sz w:val="28"/>
          <w:szCs w:val="28"/>
        </w:rPr>
        <w:t>noteikt</w:t>
      </w:r>
      <w:r w:rsidR="004D6F2D">
        <w:rPr>
          <w:rFonts w:ascii="Times New Roman" w:hAnsi="Times New Roman"/>
          <w:sz w:val="28"/>
          <w:szCs w:val="28"/>
        </w:rPr>
        <w:t>ās</w:t>
      </w:r>
      <w:r w:rsidR="004D6F2D" w:rsidRPr="00EE1DE5">
        <w:rPr>
          <w:rFonts w:ascii="Times New Roman" w:hAnsi="Times New Roman"/>
          <w:sz w:val="28"/>
          <w:szCs w:val="28"/>
        </w:rPr>
        <w:t xml:space="preserve"> darbīb</w:t>
      </w:r>
      <w:r w:rsidR="004D6F2D">
        <w:rPr>
          <w:rFonts w:ascii="Times New Roman" w:hAnsi="Times New Roman"/>
          <w:sz w:val="28"/>
          <w:szCs w:val="28"/>
        </w:rPr>
        <w:t>as</w:t>
      </w:r>
      <w:r w:rsidRPr="00EE1DE5">
        <w:rPr>
          <w:rFonts w:ascii="Times New Roman" w:hAnsi="Times New Roman"/>
          <w:sz w:val="28"/>
          <w:szCs w:val="28"/>
        </w:rPr>
        <w:t>.</w:t>
      </w:r>
    </w:p>
    <w:p w:rsidR="007F0656" w:rsidRPr="00EE1DE5" w:rsidRDefault="007F0656" w:rsidP="007F0656">
      <w:pPr>
        <w:pStyle w:val="tv2131"/>
        <w:spacing w:before="0" w:line="240" w:lineRule="auto"/>
        <w:ind w:firstLine="709"/>
        <w:rPr>
          <w:rFonts w:ascii="Times New Roman" w:hAnsi="Times New Roman"/>
          <w:strike/>
          <w:sz w:val="28"/>
          <w:szCs w:val="28"/>
        </w:rPr>
      </w:pPr>
    </w:p>
    <w:p w:rsidR="008346A1"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 xml:space="preserve">9. </w:t>
      </w:r>
      <w:r w:rsidR="007A0E47" w:rsidRPr="00EE1DE5">
        <w:rPr>
          <w:rFonts w:ascii="Times New Roman" w:hAnsi="Times New Roman"/>
          <w:sz w:val="28"/>
          <w:szCs w:val="28"/>
        </w:rPr>
        <w:t>Šo noteikumu</w:t>
      </w:r>
      <w:r w:rsidR="001B51F3" w:rsidRPr="00EE1DE5">
        <w:rPr>
          <w:rFonts w:ascii="Times New Roman" w:hAnsi="Times New Roman"/>
          <w:sz w:val="28"/>
          <w:szCs w:val="28"/>
        </w:rPr>
        <w:t xml:space="preserve"> 1</w:t>
      </w:r>
      <w:r w:rsidR="007F5E6A" w:rsidRPr="00EE1DE5">
        <w:rPr>
          <w:rFonts w:ascii="Times New Roman" w:hAnsi="Times New Roman"/>
          <w:sz w:val="28"/>
          <w:szCs w:val="28"/>
        </w:rPr>
        <w:t>2</w:t>
      </w:r>
      <w:r w:rsidR="001B51F3" w:rsidRPr="00EE1DE5">
        <w:rPr>
          <w:rFonts w:ascii="Times New Roman" w:hAnsi="Times New Roman"/>
          <w:sz w:val="28"/>
          <w:szCs w:val="28"/>
        </w:rPr>
        <w:t>.</w:t>
      </w:r>
      <w:r w:rsidR="00A371D1">
        <w:rPr>
          <w:rFonts w:ascii="Times New Roman" w:hAnsi="Times New Roman"/>
          <w:sz w:val="28"/>
          <w:szCs w:val="28"/>
        </w:rPr>
        <w:t>2., 12.4.</w:t>
      </w:r>
      <w:r w:rsidR="009B5B2D">
        <w:rPr>
          <w:rFonts w:ascii="Times New Roman" w:hAnsi="Times New Roman"/>
          <w:sz w:val="28"/>
          <w:szCs w:val="28"/>
        </w:rPr>
        <w:t>,</w:t>
      </w:r>
      <w:r w:rsidR="00A371D1">
        <w:rPr>
          <w:rFonts w:ascii="Times New Roman" w:hAnsi="Times New Roman"/>
          <w:sz w:val="28"/>
          <w:szCs w:val="28"/>
        </w:rPr>
        <w:t xml:space="preserve"> </w:t>
      </w:r>
      <w:r w:rsidR="001B51F3" w:rsidRPr="00EE1DE5">
        <w:rPr>
          <w:rFonts w:ascii="Times New Roman" w:hAnsi="Times New Roman"/>
          <w:sz w:val="28"/>
          <w:szCs w:val="28"/>
        </w:rPr>
        <w:t>2</w:t>
      </w:r>
      <w:r w:rsidR="007F5E6A" w:rsidRPr="00EE1DE5">
        <w:rPr>
          <w:rFonts w:ascii="Times New Roman" w:hAnsi="Times New Roman"/>
          <w:sz w:val="28"/>
          <w:szCs w:val="28"/>
        </w:rPr>
        <w:t>1</w:t>
      </w:r>
      <w:r w:rsidR="001B51F3" w:rsidRPr="00EE1DE5">
        <w:rPr>
          <w:rFonts w:ascii="Times New Roman" w:hAnsi="Times New Roman"/>
          <w:sz w:val="28"/>
          <w:szCs w:val="28"/>
        </w:rPr>
        <w:t>.2.apakšpunktā un 3</w:t>
      </w:r>
      <w:r w:rsidR="007F5E6A" w:rsidRPr="00EE1DE5">
        <w:rPr>
          <w:rFonts w:ascii="Times New Roman" w:hAnsi="Times New Roman"/>
          <w:sz w:val="28"/>
          <w:szCs w:val="28"/>
        </w:rPr>
        <w:t>1</w:t>
      </w:r>
      <w:r w:rsidR="001B51F3" w:rsidRPr="00EE1DE5">
        <w:rPr>
          <w:rFonts w:ascii="Times New Roman" w:hAnsi="Times New Roman"/>
          <w:sz w:val="28"/>
          <w:szCs w:val="28"/>
        </w:rPr>
        <w:t xml:space="preserve">.punktā minētajam atbalstam </w:t>
      </w:r>
      <w:r w:rsidR="00656BDB" w:rsidRPr="00EE1DE5">
        <w:rPr>
          <w:rFonts w:ascii="Times New Roman" w:hAnsi="Times New Roman"/>
          <w:sz w:val="28"/>
          <w:szCs w:val="28"/>
        </w:rPr>
        <w:t>ne</w:t>
      </w:r>
      <w:r w:rsidR="00656BDB">
        <w:rPr>
          <w:rFonts w:ascii="Times New Roman" w:hAnsi="Times New Roman"/>
          <w:sz w:val="28"/>
          <w:szCs w:val="28"/>
        </w:rPr>
        <w:t>attiecina</w:t>
      </w:r>
      <w:r w:rsidR="00656BDB" w:rsidRPr="00EE1DE5">
        <w:rPr>
          <w:rFonts w:ascii="Times New Roman" w:hAnsi="Times New Roman"/>
          <w:sz w:val="28"/>
          <w:szCs w:val="28"/>
        </w:rPr>
        <w:t xml:space="preserve"> </w:t>
      </w:r>
      <w:r w:rsidR="001B51F3" w:rsidRPr="00EE1DE5">
        <w:rPr>
          <w:rFonts w:ascii="Times New Roman" w:hAnsi="Times New Roman"/>
          <w:sz w:val="28"/>
          <w:szCs w:val="28"/>
        </w:rPr>
        <w:t xml:space="preserve">šo noteikumu </w:t>
      </w:r>
      <w:r w:rsidR="00E909A3">
        <w:rPr>
          <w:rFonts w:ascii="Times New Roman" w:hAnsi="Times New Roman"/>
          <w:sz w:val="28"/>
          <w:szCs w:val="28"/>
        </w:rPr>
        <w:t>8.1.</w:t>
      </w:r>
      <w:r w:rsidR="00A371D1">
        <w:rPr>
          <w:rFonts w:ascii="Times New Roman" w:hAnsi="Times New Roman"/>
          <w:sz w:val="28"/>
          <w:szCs w:val="28"/>
        </w:rPr>
        <w:t>2</w:t>
      </w:r>
      <w:r w:rsidR="00E909A3">
        <w:rPr>
          <w:rFonts w:ascii="Times New Roman" w:hAnsi="Times New Roman"/>
          <w:sz w:val="28"/>
          <w:szCs w:val="28"/>
        </w:rPr>
        <w:t>.</w:t>
      </w:r>
      <w:r w:rsidR="00A371D1">
        <w:rPr>
          <w:rFonts w:ascii="Times New Roman" w:hAnsi="Times New Roman"/>
          <w:sz w:val="28"/>
          <w:szCs w:val="28"/>
        </w:rPr>
        <w:t>, 8.1.3. un 8.1.4.</w:t>
      </w:r>
      <w:r w:rsidR="00E909A3">
        <w:rPr>
          <w:rFonts w:ascii="Times New Roman" w:hAnsi="Times New Roman"/>
          <w:sz w:val="28"/>
          <w:szCs w:val="28"/>
        </w:rPr>
        <w:t xml:space="preserve"> apakšpunktā minētās prasības</w:t>
      </w:r>
      <w:r w:rsidR="001B51F3" w:rsidRPr="00EE1DE5">
        <w:rPr>
          <w:rFonts w:ascii="Times New Roman" w:hAnsi="Times New Roman"/>
          <w:sz w:val="28"/>
          <w:szCs w:val="28"/>
        </w:rPr>
        <w:t>.</w:t>
      </w:r>
      <w:r w:rsidR="006068DE" w:rsidRPr="00EE1DE5">
        <w:rPr>
          <w:rFonts w:ascii="Times New Roman" w:hAnsi="Times New Roman"/>
          <w:sz w:val="28"/>
          <w:szCs w:val="28"/>
        </w:rPr>
        <w:t xml:space="preserve"> </w:t>
      </w:r>
    </w:p>
    <w:p w:rsidR="008346A1" w:rsidRPr="00EE1DE5" w:rsidRDefault="008346A1" w:rsidP="007F0656">
      <w:pPr>
        <w:pStyle w:val="tv2131"/>
        <w:spacing w:before="0" w:line="240" w:lineRule="auto"/>
        <w:ind w:firstLine="709"/>
        <w:rPr>
          <w:rFonts w:ascii="Times New Roman" w:hAnsi="Times New Roman"/>
          <w:sz w:val="28"/>
          <w:szCs w:val="28"/>
        </w:rPr>
      </w:pPr>
    </w:p>
    <w:p w:rsidR="00940E2B" w:rsidRPr="00EE1DE5" w:rsidRDefault="008346A1" w:rsidP="007F0656">
      <w:pPr>
        <w:pStyle w:val="tv2131"/>
        <w:spacing w:before="0" w:line="240" w:lineRule="auto"/>
        <w:ind w:firstLine="709"/>
        <w:rPr>
          <w:rFonts w:ascii="Times New Roman" w:hAnsi="Times New Roman"/>
          <w:sz w:val="28"/>
          <w:szCs w:val="28"/>
        </w:rPr>
      </w:pPr>
      <w:bookmarkStart w:id="11" w:name="p8"/>
      <w:bookmarkStart w:id="12" w:name="p9"/>
      <w:bookmarkStart w:id="13" w:name="p10"/>
      <w:bookmarkEnd w:id="11"/>
      <w:bookmarkEnd w:id="12"/>
      <w:bookmarkEnd w:id="13"/>
      <w:r w:rsidRPr="00EE1DE5">
        <w:rPr>
          <w:rFonts w:ascii="Times New Roman" w:hAnsi="Times New Roman"/>
          <w:sz w:val="28"/>
          <w:szCs w:val="28"/>
        </w:rPr>
        <w:t>1</w:t>
      </w:r>
      <w:r w:rsidR="00B9043E" w:rsidRPr="00EE1DE5">
        <w:rPr>
          <w:rFonts w:ascii="Times New Roman" w:hAnsi="Times New Roman"/>
          <w:sz w:val="28"/>
          <w:szCs w:val="28"/>
        </w:rPr>
        <w:t>0</w:t>
      </w:r>
      <w:r w:rsidR="00940E2B" w:rsidRPr="00EE1DE5">
        <w:rPr>
          <w:rFonts w:ascii="Times New Roman" w:hAnsi="Times New Roman"/>
          <w:sz w:val="28"/>
          <w:szCs w:val="28"/>
        </w:rPr>
        <w:t>. Lauku atbalsta dienests:</w:t>
      </w:r>
    </w:p>
    <w:p w:rsidR="00940E2B" w:rsidRPr="00EE1DE5" w:rsidRDefault="008346A1"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0</w:t>
      </w:r>
      <w:r w:rsidR="00940E2B" w:rsidRPr="00EE1DE5">
        <w:rPr>
          <w:rFonts w:ascii="Times New Roman" w:hAnsi="Times New Roman"/>
          <w:sz w:val="28"/>
          <w:szCs w:val="28"/>
        </w:rPr>
        <w:t xml:space="preserve">.1. savā tīmekļa vietnē </w:t>
      </w:r>
      <w:r w:rsidR="008462F7" w:rsidRPr="00EE1DE5">
        <w:rPr>
          <w:rFonts w:ascii="Times New Roman" w:hAnsi="Times New Roman"/>
          <w:sz w:val="28"/>
          <w:szCs w:val="28"/>
        </w:rPr>
        <w:t xml:space="preserve">ievieto </w:t>
      </w:r>
      <w:r w:rsidR="00940E2B" w:rsidRPr="00EE1DE5">
        <w:rPr>
          <w:rFonts w:ascii="Times New Roman" w:hAnsi="Times New Roman"/>
          <w:sz w:val="28"/>
          <w:szCs w:val="28"/>
        </w:rPr>
        <w:t>informāciju par atbalsta piešķiršanas un izmaksas kārtību;</w:t>
      </w:r>
    </w:p>
    <w:p w:rsidR="00940E2B" w:rsidRPr="00940E2B" w:rsidRDefault="008346A1"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0</w:t>
      </w:r>
      <w:r w:rsidR="00940E2B" w:rsidRPr="00EE1DE5">
        <w:rPr>
          <w:rFonts w:ascii="Times New Roman" w:hAnsi="Times New Roman"/>
          <w:sz w:val="28"/>
          <w:szCs w:val="28"/>
        </w:rPr>
        <w:t>.2. saskaņā ar normatīvajiem aktiem par kārtību, kādā piešķir valsts un Eiropas Savienības atbalstu lauku un zivsaimniecības attīstībai</w:t>
      </w:r>
      <w:r w:rsidR="008462F7">
        <w:rPr>
          <w:rFonts w:ascii="Times New Roman" w:hAnsi="Times New Roman"/>
          <w:sz w:val="28"/>
          <w:szCs w:val="28"/>
        </w:rPr>
        <w:t>,</w:t>
      </w:r>
      <w:r w:rsidR="00940E2B" w:rsidRPr="00EE1DE5">
        <w:rPr>
          <w:rFonts w:ascii="Times New Roman" w:hAnsi="Times New Roman"/>
          <w:sz w:val="28"/>
          <w:szCs w:val="28"/>
        </w:rPr>
        <w:t xml:space="preserve"> izvērtē pretendenta iesnieguma atbilstību šajos noteikumos minētajām prasībām un mēneša laikā pēc iesnieguma saņemšanas pieņem </w:t>
      </w:r>
      <w:r w:rsidR="00940E2B" w:rsidRPr="00940E2B">
        <w:rPr>
          <w:rFonts w:ascii="Times New Roman" w:hAnsi="Times New Roman"/>
          <w:sz w:val="28"/>
          <w:szCs w:val="28"/>
        </w:rPr>
        <w:t>lēmumu par iesnieguma apstiprināšanu vai noraidīšanu;</w:t>
      </w:r>
    </w:p>
    <w:p w:rsidR="00940E2B" w:rsidRPr="00940E2B" w:rsidRDefault="008346A1"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1</w:t>
      </w:r>
      <w:r w:rsidR="00B9043E">
        <w:rPr>
          <w:rFonts w:ascii="Times New Roman" w:hAnsi="Times New Roman"/>
          <w:sz w:val="28"/>
          <w:szCs w:val="28"/>
        </w:rPr>
        <w:t>0</w:t>
      </w:r>
      <w:r w:rsidR="00940E2B" w:rsidRPr="00940E2B">
        <w:rPr>
          <w:rFonts w:ascii="Times New Roman" w:hAnsi="Times New Roman"/>
          <w:sz w:val="28"/>
          <w:szCs w:val="28"/>
        </w:rPr>
        <w:t xml:space="preserve">.3. izlases veidā pārbauda ne mazāk kā vienu procentu no atbalsta saņēmējiem katrā pasākumā, </w:t>
      </w:r>
      <w:r w:rsidR="008462F7">
        <w:rPr>
          <w:rFonts w:ascii="Times New Roman" w:hAnsi="Times New Roman"/>
          <w:sz w:val="28"/>
          <w:szCs w:val="28"/>
        </w:rPr>
        <w:t>arī</w:t>
      </w:r>
      <w:r w:rsidR="00940E2B" w:rsidRPr="00940E2B">
        <w:rPr>
          <w:rFonts w:ascii="Times New Roman" w:hAnsi="Times New Roman"/>
          <w:sz w:val="28"/>
          <w:szCs w:val="28"/>
        </w:rPr>
        <w:t xml:space="preserve"> valsts iestād</w:t>
      </w:r>
      <w:r w:rsidR="008462F7">
        <w:rPr>
          <w:rFonts w:ascii="Times New Roman" w:hAnsi="Times New Roman"/>
          <w:sz w:val="28"/>
          <w:szCs w:val="28"/>
        </w:rPr>
        <w:t>e</w:t>
      </w:r>
      <w:r w:rsidR="00940E2B" w:rsidRPr="00940E2B">
        <w:rPr>
          <w:rFonts w:ascii="Times New Roman" w:hAnsi="Times New Roman"/>
          <w:sz w:val="28"/>
          <w:szCs w:val="28"/>
        </w:rPr>
        <w:t>s un valsts kapitālsabiedrīb</w:t>
      </w:r>
      <w:r w:rsidR="008462F7">
        <w:rPr>
          <w:rFonts w:ascii="Times New Roman" w:hAnsi="Times New Roman"/>
          <w:sz w:val="28"/>
          <w:szCs w:val="28"/>
        </w:rPr>
        <w:t>a</w:t>
      </w:r>
      <w:r w:rsidR="00940E2B" w:rsidRPr="00940E2B">
        <w:rPr>
          <w:rFonts w:ascii="Times New Roman" w:hAnsi="Times New Roman"/>
          <w:sz w:val="28"/>
          <w:szCs w:val="28"/>
        </w:rPr>
        <w:t>s, ja šajos noteikumos nav noteikta cita kontroles kārtība;</w:t>
      </w:r>
    </w:p>
    <w:p w:rsidR="00940E2B" w:rsidRPr="00940E2B" w:rsidRDefault="008346A1"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1</w:t>
      </w:r>
      <w:r w:rsidR="00B9043E">
        <w:rPr>
          <w:rFonts w:ascii="Times New Roman" w:hAnsi="Times New Roman"/>
          <w:sz w:val="28"/>
          <w:szCs w:val="28"/>
        </w:rPr>
        <w:t>0</w:t>
      </w:r>
      <w:r w:rsidR="00940E2B" w:rsidRPr="00940E2B">
        <w:rPr>
          <w:rFonts w:ascii="Times New Roman" w:hAnsi="Times New Roman"/>
          <w:sz w:val="28"/>
          <w:szCs w:val="28"/>
        </w:rPr>
        <w:t xml:space="preserve">.4. izmaksā pretendentam atbalstu bezskaidras naudas norēķinu veidā, nepārsniedzot šo noteikumu </w:t>
      </w:r>
      <w:hyperlink r:id="rId13" w:anchor="p3" w:history="1">
        <w:r w:rsidR="00940E2B" w:rsidRPr="00940E2B">
          <w:rPr>
            <w:rFonts w:ascii="Times New Roman" w:hAnsi="Times New Roman"/>
            <w:sz w:val="28"/>
            <w:szCs w:val="28"/>
          </w:rPr>
          <w:t>3.punktā</w:t>
        </w:r>
      </w:hyperlink>
      <w:r w:rsidR="00940E2B" w:rsidRPr="00940E2B">
        <w:rPr>
          <w:rFonts w:ascii="Times New Roman" w:hAnsi="Times New Roman"/>
          <w:sz w:val="28"/>
          <w:szCs w:val="28"/>
        </w:rPr>
        <w:t xml:space="preserve"> minēto atbalsta pasākuma finansējumu. Ja atbalsta pieprasījums pārsniedz piešķirtā finansējuma apmēru, Lauku atbalsta dienests veic norēķinus, proporcionāli samazinot izmaksājamā atbalsta apmēru;</w:t>
      </w:r>
    </w:p>
    <w:p w:rsidR="003E0C47" w:rsidRPr="00EE1DE5" w:rsidRDefault="00B904BD" w:rsidP="007F0656">
      <w:pPr>
        <w:pStyle w:val="tv2131"/>
        <w:spacing w:before="0" w:line="240" w:lineRule="auto"/>
        <w:ind w:firstLine="709"/>
        <w:rPr>
          <w:rFonts w:ascii="Times New Roman" w:hAnsi="Times New Roman"/>
          <w:sz w:val="28"/>
          <w:szCs w:val="28"/>
        </w:rPr>
      </w:pPr>
      <w:r w:rsidRPr="00D86256">
        <w:rPr>
          <w:rFonts w:ascii="Times New Roman" w:hAnsi="Times New Roman"/>
          <w:sz w:val="28"/>
          <w:szCs w:val="28"/>
        </w:rPr>
        <w:lastRenderedPageBreak/>
        <w:t xml:space="preserve">10.5. šo noteikumu </w:t>
      </w:r>
      <w:hyperlink r:id="rId14" w:anchor="p18" w:history="1">
        <w:r w:rsidRPr="00D86256">
          <w:rPr>
            <w:rFonts w:ascii="Times New Roman" w:hAnsi="Times New Roman"/>
            <w:sz w:val="28"/>
            <w:szCs w:val="28"/>
          </w:rPr>
          <w:t>21.2.apakšpunktā</w:t>
        </w:r>
      </w:hyperlink>
      <w:r w:rsidRPr="00D86256">
        <w:rPr>
          <w:rFonts w:ascii="Times New Roman" w:hAnsi="Times New Roman"/>
          <w:sz w:val="28"/>
          <w:szCs w:val="28"/>
        </w:rPr>
        <w:t xml:space="preserve"> un 31.punktā, kā arī 40.4. un 40.5.apakšpunktā minētajiem atbalsta </w:t>
      </w:r>
      <w:r>
        <w:rPr>
          <w:rFonts w:ascii="Times New Roman" w:hAnsi="Times New Roman"/>
          <w:sz w:val="28"/>
          <w:szCs w:val="28"/>
        </w:rPr>
        <w:t>pretendentiem</w:t>
      </w:r>
      <w:r w:rsidRPr="00D86256">
        <w:rPr>
          <w:rFonts w:ascii="Times New Roman" w:hAnsi="Times New Roman"/>
          <w:sz w:val="28"/>
          <w:szCs w:val="28"/>
        </w:rPr>
        <w:t xml:space="preserve"> 39.punktā minēto atbalstu izmaksā, nepārsniedzot Komisijas Regulas Nr.</w:t>
      </w:r>
      <w:hyperlink r:id="rId15" w:tgtFrame="_blank" w:history="1">
        <w:r w:rsidRPr="00D86256">
          <w:rPr>
            <w:rFonts w:ascii="Times New Roman" w:hAnsi="Times New Roman"/>
            <w:sz w:val="28"/>
            <w:szCs w:val="28"/>
          </w:rPr>
          <w:t>1407/2013</w:t>
        </w:r>
      </w:hyperlink>
      <w:r w:rsidRPr="00D86256">
        <w:rPr>
          <w:rFonts w:ascii="Times New Roman" w:hAnsi="Times New Roman"/>
          <w:sz w:val="28"/>
          <w:szCs w:val="28"/>
        </w:rPr>
        <w:t xml:space="preserve"> 3.panta 2.punktā noteikto atbalsta summu vienam vienotam uzņēmumam saskaņā ar Komisijas Regulas Nr.</w:t>
      </w:r>
      <w:hyperlink r:id="rId16" w:tgtFrame="_blank" w:history="1">
        <w:r w:rsidRPr="00D86256">
          <w:rPr>
            <w:rFonts w:ascii="Times New Roman" w:hAnsi="Times New Roman"/>
            <w:sz w:val="28"/>
            <w:szCs w:val="28"/>
          </w:rPr>
          <w:t>1407/2013</w:t>
        </w:r>
      </w:hyperlink>
      <w:r w:rsidRPr="00D86256">
        <w:rPr>
          <w:rFonts w:ascii="Times New Roman" w:hAnsi="Times New Roman"/>
          <w:sz w:val="28"/>
          <w:szCs w:val="28"/>
        </w:rPr>
        <w:t xml:space="preserve"> 2.panta 2.punktu;</w:t>
      </w:r>
    </w:p>
    <w:p w:rsidR="003E0C47" w:rsidRPr="00EE1DE5" w:rsidRDefault="008346A1"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0</w:t>
      </w:r>
      <w:r w:rsidR="00610962" w:rsidRPr="00EE1DE5">
        <w:rPr>
          <w:rFonts w:ascii="Times New Roman" w:hAnsi="Times New Roman"/>
          <w:sz w:val="28"/>
          <w:szCs w:val="28"/>
        </w:rPr>
        <w:t>.6. šo noteikumu 1</w:t>
      </w:r>
      <w:r w:rsidR="007F5E6A" w:rsidRPr="00EE1DE5">
        <w:rPr>
          <w:rFonts w:ascii="Times New Roman" w:hAnsi="Times New Roman"/>
          <w:sz w:val="28"/>
          <w:szCs w:val="28"/>
        </w:rPr>
        <w:t>3</w:t>
      </w:r>
      <w:hyperlink r:id="rId17" w:anchor="p18" w:history="1">
        <w:r w:rsidR="003E0C47" w:rsidRPr="00EE1DE5">
          <w:t>.</w:t>
        </w:r>
        <w:r w:rsidR="003E0C47" w:rsidRPr="00EE1DE5">
          <w:rPr>
            <w:rFonts w:ascii="Times New Roman" w:hAnsi="Times New Roman"/>
            <w:sz w:val="28"/>
            <w:szCs w:val="28"/>
          </w:rPr>
          <w:t>punktā</w:t>
        </w:r>
      </w:hyperlink>
      <w:r w:rsidR="003E0C47" w:rsidRPr="00EE1DE5">
        <w:rPr>
          <w:rFonts w:ascii="Times New Roman" w:hAnsi="Times New Roman"/>
          <w:sz w:val="28"/>
          <w:szCs w:val="28"/>
        </w:rPr>
        <w:t xml:space="preserve"> minēto atbalstu izmaksā, nepārsniedzot Komisijas Regulas Nr.</w:t>
      </w:r>
      <w:hyperlink r:id="rId18" w:tgtFrame="_blank" w:history="1">
        <w:r w:rsidR="003E0C47" w:rsidRPr="00EE1DE5">
          <w:rPr>
            <w:rFonts w:ascii="Times New Roman" w:hAnsi="Times New Roman"/>
            <w:sz w:val="28"/>
            <w:szCs w:val="28"/>
          </w:rPr>
          <w:t>1408/2013</w:t>
        </w:r>
      </w:hyperlink>
      <w:r w:rsidR="003E0C47" w:rsidRPr="00EE1DE5">
        <w:rPr>
          <w:rFonts w:ascii="Times New Roman" w:hAnsi="Times New Roman"/>
          <w:sz w:val="28"/>
          <w:szCs w:val="28"/>
        </w:rPr>
        <w:t xml:space="preserve"> 3.panta 2.punktā noteikto atbalsta summu </w:t>
      </w:r>
      <w:r w:rsidR="003E0C47" w:rsidRPr="004D6F2D">
        <w:rPr>
          <w:rFonts w:ascii="Times New Roman" w:hAnsi="Times New Roman"/>
          <w:sz w:val="28"/>
          <w:szCs w:val="28"/>
        </w:rPr>
        <w:t>vienam vienotam</w:t>
      </w:r>
      <w:r w:rsidR="003E0C47" w:rsidRPr="00EE1DE5">
        <w:rPr>
          <w:rFonts w:ascii="Times New Roman" w:hAnsi="Times New Roman"/>
          <w:sz w:val="28"/>
          <w:szCs w:val="28"/>
        </w:rPr>
        <w:t xml:space="preserve"> uzņēmuma</w:t>
      </w:r>
      <w:r w:rsidR="001C7E18" w:rsidRPr="00EE1DE5">
        <w:rPr>
          <w:rFonts w:ascii="Times New Roman" w:hAnsi="Times New Roman"/>
          <w:sz w:val="28"/>
          <w:szCs w:val="28"/>
        </w:rPr>
        <w:t>m</w:t>
      </w:r>
      <w:r w:rsidR="003E0C47" w:rsidRPr="00EE1DE5">
        <w:rPr>
          <w:rFonts w:ascii="Times New Roman" w:hAnsi="Times New Roman"/>
          <w:sz w:val="28"/>
          <w:szCs w:val="28"/>
        </w:rPr>
        <w:t xml:space="preserve"> saskaņā ar Komisijas Regulas Nr.</w:t>
      </w:r>
      <w:hyperlink r:id="rId19" w:tgtFrame="_blank" w:history="1">
        <w:r w:rsidR="003E0C47" w:rsidRPr="00EE1DE5">
          <w:rPr>
            <w:rFonts w:ascii="Times New Roman" w:hAnsi="Times New Roman"/>
            <w:sz w:val="28"/>
            <w:szCs w:val="28"/>
          </w:rPr>
          <w:t>1408/2013</w:t>
        </w:r>
      </w:hyperlink>
      <w:r w:rsidR="003E0C47" w:rsidRPr="00EE1DE5">
        <w:rPr>
          <w:rFonts w:ascii="Times New Roman" w:hAnsi="Times New Roman"/>
          <w:sz w:val="28"/>
          <w:szCs w:val="28"/>
        </w:rPr>
        <w:t xml:space="preserve"> 2.panta 2.punktu;</w:t>
      </w:r>
    </w:p>
    <w:p w:rsidR="008346A1" w:rsidRPr="00EE1DE5" w:rsidRDefault="008346A1"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0</w:t>
      </w:r>
      <w:r w:rsidRPr="00EE1DE5">
        <w:rPr>
          <w:rFonts w:ascii="Times New Roman" w:hAnsi="Times New Roman"/>
          <w:sz w:val="28"/>
          <w:szCs w:val="28"/>
        </w:rPr>
        <w:t>.7</w:t>
      </w:r>
      <w:r w:rsidR="008462F7">
        <w:rPr>
          <w:rFonts w:ascii="Times New Roman" w:hAnsi="Times New Roman"/>
          <w:sz w:val="28"/>
          <w:szCs w:val="28"/>
        </w:rPr>
        <w:t>.</w:t>
      </w:r>
      <w:r w:rsidRPr="00EE1DE5">
        <w:rPr>
          <w:rFonts w:ascii="Times New Roman" w:hAnsi="Times New Roman"/>
          <w:sz w:val="28"/>
          <w:szCs w:val="28"/>
        </w:rPr>
        <w:t xml:space="preserve"> datus par izmaksāto atbalstu glabā 10 gadus no atbalsta piešķiršanas brīža</w:t>
      </w:r>
      <w:r w:rsidR="008462F7">
        <w:rPr>
          <w:rFonts w:ascii="Times New Roman" w:hAnsi="Times New Roman"/>
          <w:sz w:val="28"/>
          <w:szCs w:val="28"/>
        </w:rPr>
        <w:t>;</w:t>
      </w:r>
    </w:p>
    <w:p w:rsidR="003E0C47" w:rsidRDefault="008346A1"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0</w:t>
      </w:r>
      <w:r w:rsidR="00940E2B" w:rsidRPr="00EE1DE5">
        <w:rPr>
          <w:rFonts w:ascii="Times New Roman" w:hAnsi="Times New Roman"/>
          <w:sz w:val="28"/>
          <w:szCs w:val="28"/>
        </w:rPr>
        <w:t>.</w:t>
      </w:r>
      <w:r w:rsidRPr="00EE1DE5">
        <w:rPr>
          <w:rFonts w:ascii="Times New Roman" w:hAnsi="Times New Roman"/>
          <w:sz w:val="28"/>
          <w:szCs w:val="28"/>
        </w:rPr>
        <w:t>8</w:t>
      </w:r>
      <w:r w:rsidR="00940E2B" w:rsidRPr="00EE1DE5">
        <w:rPr>
          <w:rFonts w:ascii="Times New Roman" w:hAnsi="Times New Roman"/>
          <w:sz w:val="28"/>
          <w:szCs w:val="28"/>
        </w:rPr>
        <w:t>.</w:t>
      </w:r>
      <w:r w:rsidR="00EE1BF1" w:rsidRPr="00EE1DE5">
        <w:rPr>
          <w:rFonts w:ascii="Times New Roman" w:hAnsi="Times New Roman"/>
          <w:sz w:val="28"/>
          <w:szCs w:val="28"/>
        </w:rPr>
        <w:t xml:space="preserve"> </w:t>
      </w:r>
      <w:r w:rsidR="00A83601" w:rsidRPr="00EE1DE5">
        <w:rPr>
          <w:rFonts w:ascii="Times New Roman" w:hAnsi="Times New Roman"/>
          <w:sz w:val="28"/>
          <w:szCs w:val="28"/>
        </w:rPr>
        <w:t>viena</w:t>
      </w:r>
      <w:r w:rsidR="00940E2B" w:rsidRPr="00EE1DE5">
        <w:rPr>
          <w:rFonts w:ascii="Times New Roman" w:hAnsi="Times New Roman"/>
          <w:sz w:val="28"/>
          <w:szCs w:val="28"/>
        </w:rPr>
        <w:t xml:space="preserve"> mēneš</w:t>
      </w:r>
      <w:r w:rsidR="00A83601" w:rsidRPr="00EE1DE5">
        <w:rPr>
          <w:rFonts w:ascii="Times New Roman" w:hAnsi="Times New Roman"/>
          <w:sz w:val="28"/>
          <w:szCs w:val="28"/>
        </w:rPr>
        <w:t>a</w:t>
      </w:r>
      <w:r w:rsidR="00940E2B" w:rsidRPr="00EE1DE5">
        <w:rPr>
          <w:rFonts w:ascii="Times New Roman" w:hAnsi="Times New Roman"/>
          <w:sz w:val="28"/>
          <w:szCs w:val="28"/>
        </w:rPr>
        <w:t xml:space="preserve"> laikā pēc pārkāpuma konstatēšanas atbilstoši normatīvajiem aktiem par kārtību, kādā administrē Eiropas Lauksaimniecības garantiju fondu, Eiropas Lauksaimniecības fondu lauku attīstībai un Eiropas Zivsaimniecības fondu, kā arī valsts un Eiropas Savienības atbalstu lauksaimniecībai, lauku un zivsaimniecības attīstībai, pieprasa atbalsta atmaksu, ja pretendents sniedzis nepatiesu informāciju vai pārkāpis šajos noteikumos </w:t>
      </w:r>
      <w:r w:rsidR="00940E2B" w:rsidRPr="00940E2B">
        <w:rPr>
          <w:rFonts w:ascii="Times New Roman" w:hAnsi="Times New Roman"/>
          <w:sz w:val="28"/>
          <w:szCs w:val="28"/>
        </w:rPr>
        <w:t>minētās prasības.</w:t>
      </w:r>
      <w:r w:rsidR="003E0C47" w:rsidRPr="003E0C47">
        <w:rPr>
          <w:rFonts w:ascii="Times New Roman" w:hAnsi="Times New Roman"/>
          <w:sz w:val="28"/>
          <w:szCs w:val="28"/>
        </w:rPr>
        <w:t xml:space="preserve"> </w:t>
      </w:r>
    </w:p>
    <w:p w:rsidR="00940E2B" w:rsidRPr="00940E2B" w:rsidRDefault="00940E2B" w:rsidP="007F0656">
      <w:pPr>
        <w:pStyle w:val="tv2131"/>
        <w:spacing w:before="0" w:line="240" w:lineRule="auto"/>
        <w:ind w:firstLine="709"/>
        <w:rPr>
          <w:rFonts w:ascii="Times New Roman" w:hAnsi="Times New Roman"/>
          <w:sz w:val="28"/>
          <w:szCs w:val="28"/>
        </w:rPr>
      </w:pPr>
    </w:p>
    <w:p w:rsidR="00A16F82" w:rsidRDefault="00940E2B" w:rsidP="007F0656">
      <w:pPr>
        <w:pStyle w:val="tv2121"/>
        <w:spacing w:before="0" w:line="240" w:lineRule="auto"/>
        <w:ind w:firstLine="709"/>
        <w:rPr>
          <w:rFonts w:ascii="Times New Roman" w:hAnsi="Times New Roman"/>
          <w:sz w:val="28"/>
          <w:szCs w:val="28"/>
        </w:rPr>
      </w:pPr>
      <w:r>
        <w:rPr>
          <w:rFonts w:ascii="Times New Roman" w:hAnsi="Times New Roman"/>
          <w:sz w:val="28"/>
          <w:szCs w:val="28"/>
        </w:rPr>
        <w:t>II</w:t>
      </w:r>
      <w:r w:rsidR="008C5C2F">
        <w:rPr>
          <w:rFonts w:ascii="Times New Roman" w:hAnsi="Times New Roman"/>
          <w:sz w:val="28"/>
          <w:szCs w:val="28"/>
        </w:rPr>
        <w:t>.</w:t>
      </w:r>
      <w:r w:rsidR="00592717">
        <w:rPr>
          <w:rFonts w:ascii="Times New Roman" w:hAnsi="Times New Roman"/>
          <w:sz w:val="28"/>
          <w:szCs w:val="28"/>
        </w:rPr>
        <w:t xml:space="preserve"> </w:t>
      </w:r>
      <w:r w:rsidR="00A16F82" w:rsidRPr="00CE45F9">
        <w:rPr>
          <w:rFonts w:ascii="Times New Roman" w:hAnsi="Times New Roman"/>
          <w:sz w:val="28"/>
          <w:szCs w:val="28"/>
        </w:rPr>
        <w:t>Atbalsts kredītprocentu daļējai dzēšanai primāro lauksaimniecības produktu ražotājiem</w:t>
      </w:r>
      <w:bookmarkEnd w:id="2"/>
    </w:p>
    <w:p w:rsidR="007F0656" w:rsidRPr="00CE45F9" w:rsidRDefault="007F0656" w:rsidP="007F0656">
      <w:pPr>
        <w:pStyle w:val="tv2121"/>
        <w:spacing w:before="0" w:line="240" w:lineRule="auto"/>
        <w:ind w:firstLine="709"/>
        <w:rPr>
          <w:rFonts w:ascii="Times New Roman" w:hAnsi="Times New Roman"/>
          <w:sz w:val="28"/>
          <w:szCs w:val="28"/>
        </w:rPr>
      </w:pPr>
    </w:p>
    <w:p w:rsidR="00940E2B" w:rsidRPr="00EE1DE5" w:rsidRDefault="009A67E9" w:rsidP="007F0656">
      <w:pPr>
        <w:pStyle w:val="tv2131"/>
        <w:spacing w:before="0" w:line="240" w:lineRule="auto"/>
        <w:ind w:firstLine="709"/>
        <w:rPr>
          <w:rFonts w:ascii="Times New Roman" w:hAnsi="Times New Roman"/>
          <w:sz w:val="28"/>
          <w:szCs w:val="28"/>
        </w:rPr>
      </w:pPr>
      <w:bookmarkStart w:id="14" w:name="p222"/>
      <w:bookmarkStart w:id="15" w:name="p228"/>
      <w:bookmarkStart w:id="16" w:name="p-450509"/>
      <w:bookmarkEnd w:id="14"/>
      <w:bookmarkEnd w:id="15"/>
      <w:bookmarkEnd w:id="16"/>
      <w:r w:rsidRPr="00EE1DE5">
        <w:rPr>
          <w:rFonts w:ascii="Times New Roman" w:hAnsi="Times New Roman"/>
          <w:sz w:val="28"/>
          <w:szCs w:val="28"/>
        </w:rPr>
        <w:t>1</w:t>
      </w:r>
      <w:r w:rsidR="00B9043E" w:rsidRPr="00EE1DE5">
        <w:rPr>
          <w:rFonts w:ascii="Times New Roman" w:hAnsi="Times New Roman"/>
          <w:sz w:val="28"/>
          <w:szCs w:val="28"/>
        </w:rPr>
        <w:t>1</w:t>
      </w:r>
      <w:r w:rsidR="00940E2B" w:rsidRPr="00EE1DE5">
        <w:rPr>
          <w:rFonts w:ascii="Times New Roman" w:hAnsi="Times New Roman"/>
          <w:sz w:val="28"/>
          <w:szCs w:val="28"/>
        </w:rPr>
        <w:t>. Atbalsta mērķis ir veicināt racionālas un efektīvas lauksaimnieciskās ražošanas attīstību, samazinot produkcijas ražošanas izmaksas un ieviešot modernas ražošanas tehnoloģijas.</w:t>
      </w:r>
    </w:p>
    <w:p w:rsidR="007F0656" w:rsidRPr="00EE1DE5" w:rsidRDefault="007F0656" w:rsidP="007F0656">
      <w:pPr>
        <w:pStyle w:val="tv2131"/>
        <w:spacing w:before="0" w:line="240" w:lineRule="auto"/>
        <w:ind w:firstLine="709"/>
        <w:rPr>
          <w:rFonts w:ascii="Times New Roman" w:hAnsi="Times New Roman"/>
          <w:sz w:val="28"/>
          <w:szCs w:val="28"/>
        </w:rPr>
      </w:pPr>
    </w:p>
    <w:p w:rsidR="007A0E47" w:rsidRPr="00EE1DE5" w:rsidRDefault="00940E2B" w:rsidP="007F0656">
      <w:pPr>
        <w:pStyle w:val="tv2131"/>
        <w:spacing w:before="0" w:line="240" w:lineRule="auto"/>
        <w:ind w:firstLine="709"/>
        <w:rPr>
          <w:rFonts w:ascii="Times New Roman" w:hAnsi="Times New Roman"/>
          <w:sz w:val="28"/>
          <w:szCs w:val="28"/>
        </w:rPr>
      </w:pPr>
      <w:bookmarkStart w:id="17" w:name="p-472889"/>
      <w:bookmarkEnd w:id="17"/>
      <w:r w:rsidRPr="00EE1DE5">
        <w:rPr>
          <w:rFonts w:ascii="Times New Roman" w:hAnsi="Times New Roman"/>
          <w:sz w:val="28"/>
          <w:szCs w:val="28"/>
        </w:rPr>
        <w:t>1</w:t>
      </w:r>
      <w:r w:rsidR="00B9043E" w:rsidRPr="00EE1DE5">
        <w:rPr>
          <w:rFonts w:ascii="Times New Roman" w:hAnsi="Times New Roman"/>
          <w:sz w:val="28"/>
          <w:szCs w:val="28"/>
        </w:rPr>
        <w:t>2</w:t>
      </w:r>
      <w:r w:rsidRPr="00EE1DE5">
        <w:rPr>
          <w:rFonts w:ascii="Times New Roman" w:hAnsi="Times New Roman"/>
          <w:sz w:val="28"/>
          <w:szCs w:val="28"/>
        </w:rPr>
        <w:t xml:space="preserve">. Pretendents, kas nodarbojas ar primāro lauksaimniecības produktu ražošanu un kam nav konstatētas šo noteikumu </w:t>
      </w:r>
      <w:r w:rsidR="003E0C47" w:rsidRPr="00EE1DE5">
        <w:rPr>
          <w:rFonts w:ascii="Times New Roman" w:hAnsi="Times New Roman"/>
          <w:sz w:val="28"/>
          <w:szCs w:val="28"/>
        </w:rPr>
        <w:t>8</w:t>
      </w:r>
      <w:r w:rsidRPr="00EE1DE5">
        <w:rPr>
          <w:rFonts w:ascii="Times New Roman" w:hAnsi="Times New Roman"/>
          <w:sz w:val="28"/>
          <w:szCs w:val="28"/>
        </w:rPr>
        <w:t xml:space="preserve">.1.1.apakšpunktā minētās pazīmes, var saņemt atbalstu, kas sedz daļu no faktiski samaksātā ilgtermiņa aizdevuma vai finanšu līzinga procentu gada summas par ilgtermiņa (ilgāk par 12 mēnešiem no līguma noslēgšanas dienas) aizdevumu vai finanšu līzingu </w:t>
      </w:r>
      <w:r w:rsidR="00FD3765" w:rsidRPr="00EE1DE5">
        <w:rPr>
          <w:rFonts w:ascii="Times New Roman" w:hAnsi="Times New Roman"/>
          <w:sz w:val="28"/>
          <w:szCs w:val="28"/>
        </w:rPr>
        <w:t>par</w:t>
      </w:r>
      <w:r w:rsidR="007A0E47" w:rsidRPr="00EE1DE5">
        <w:rPr>
          <w:rFonts w:ascii="Times New Roman" w:hAnsi="Times New Roman"/>
          <w:sz w:val="28"/>
          <w:szCs w:val="28"/>
        </w:rPr>
        <w:t>:</w:t>
      </w:r>
    </w:p>
    <w:p w:rsidR="007A0E47" w:rsidRPr="00EE1DE5" w:rsidRDefault="007A0E4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2</w:t>
      </w:r>
      <w:r w:rsidRPr="00EE1DE5">
        <w:rPr>
          <w:rFonts w:ascii="Times New Roman" w:hAnsi="Times New Roman"/>
          <w:sz w:val="28"/>
          <w:szCs w:val="28"/>
        </w:rPr>
        <w:t>.1.</w:t>
      </w:r>
      <w:r w:rsidR="00940E2B" w:rsidRPr="00EE1DE5">
        <w:rPr>
          <w:rFonts w:ascii="Times New Roman" w:hAnsi="Times New Roman"/>
          <w:sz w:val="28"/>
          <w:szCs w:val="28"/>
        </w:rPr>
        <w:t xml:space="preserve"> jaunas</w:t>
      </w:r>
      <w:r w:rsidRPr="00EE1DE5">
        <w:rPr>
          <w:rFonts w:ascii="Times New Roman" w:hAnsi="Times New Roman"/>
          <w:sz w:val="28"/>
          <w:szCs w:val="28"/>
        </w:rPr>
        <w:t xml:space="preserve"> lauksaimniecības</w:t>
      </w:r>
      <w:r w:rsidR="00940E2B" w:rsidRPr="00EE1DE5">
        <w:rPr>
          <w:rFonts w:ascii="Times New Roman" w:hAnsi="Times New Roman"/>
          <w:sz w:val="28"/>
          <w:szCs w:val="28"/>
        </w:rPr>
        <w:t xml:space="preserve"> traktortehnikas</w:t>
      </w:r>
      <w:r w:rsidR="00DA6F3E">
        <w:rPr>
          <w:rFonts w:ascii="Times New Roman" w:hAnsi="Times New Roman"/>
          <w:sz w:val="28"/>
          <w:szCs w:val="28"/>
        </w:rPr>
        <w:t xml:space="preserve"> (</w:t>
      </w:r>
      <w:r w:rsidRPr="00EE1DE5">
        <w:rPr>
          <w:rFonts w:ascii="Times New Roman" w:hAnsi="Times New Roman"/>
          <w:sz w:val="28"/>
          <w:szCs w:val="28"/>
        </w:rPr>
        <w:t>tai skaitā kombain</w:t>
      </w:r>
      <w:r w:rsidR="00C66D9B">
        <w:rPr>
          <w:rFonts w:ascii="Times New Roman" w:hAnsi="Times New Roman"/>
          <w:sz w:val="28"/>
          <w:szCs w:val="28"/>
        </w:rPr>
        <w:t>u</w:t>
      </w:r>
      <w:r w:rsidRPr="00EE1DE5">
        <w:rPr>
          <w:rFonts w:ascii="Times New Roman" w:hAnsi="Times New Roman"/>
          <w:sz w:val="28"/>
          <w:szCs w:val="28"/>
        </w:rPr>
        <w:t xml:space="preserve">, </w:t>
      </w:r>
      <w:r w:rsidR="002373A0" w:rsidRPr="00EE1DE5">
        <w:rPr>
          <w:rFonts w:ascii="Times New Roman" w:hAnsi="Times New Roman"/>
          <w:sz w:val="28"/>
          <w:szCs w:val="28"/>
        </w:rPr>
        <w:t>pašgājēj</w:t>
      </w:r>
      <w:r w:rsidR="00C66D9B">
        <w:rPr>
          <w:rFonts w:ascii="Times New Roman" w:hAnsi="Times New Roman"/>
          <w:sz w:val="28"/>
          <w:szCs w:val="28"/>
        </w:rPr>
        <w:t>u</w:t>
      </w:r>
      <w:r w:rsidR="002373A0" w:rsidRPr="00EE1DE5">
        <w:rPr>
          <w:rFonts w:ascii="Times New Roman" w:hAnsi="Times New Roman"/>
          <w:sz w:val="28"/>
          <w:szCs w:val="28"/>
        </w:rPr>
        <w:t xml:space="preserve"> </w:t>
      </w:r>
      <w:r w:rsidRPr="00EE1DE5">
        <w:rPr>
          <w:rFonts w:ascii="Times New Roman" w:hAnsi="Times New Roman"/>
          <w:sz w:val="28"/>
          <w:szCs w:val="28"/>
        </w:rPr>
        <w:t>augu smalcinātāj</w:t>
      </w:r>
      <w:r w:rsidR="00C66D9B">
        <w:rPr>
          <w:rFonts w:ascii="Times New Roman" w:hAnsi="Times New Roman"/>
          <w:sz w:val="28"/>
          <w:szCs w:val="28"/>
        </w:rPr>
        <w:t>u</w:t>
      </w:r>
      <w:r w:rsidR="00DA6F3E">
        <w:rPr>
          <w:rFonts w:ascii="Times New Roman" w:hAnsi="Times New Roman"/>
          <w:sz w:val="28"/>
          <w:szCs w:val="28"/>
        </w:rPr>
        <w:t xml:space="preserve">, </w:t>
      </w:r>
      <w:r w:rsidRPr="00EE1DE5">
        <w:rPr>
          <w:rFonts w:ascii="Times New Roman" w:hAnsi="Times New Roman"/>
          <w:sz w:val="28"/>
          <w:szCs w:val="28"/>
        </w:rPr>
        <w:t>smidzinātāj</w:t>
      </w:r>
      <w:r w:rsidR="00C66D9B">
        <w:rPr>
          <w:rFonts w:ascii="Times New Roman" w:hAnsi="Times New Roman"/>
          <w:sz w:val="28"/>
          <w:szCs w:val="28"/>
        </w:rPr>
        <w:t>u</w:t>
      </w:r>
      <w:r w:rsidR="00DA6F3E">
        <w:rPr>
          <w:rFonts w:ascii="Times New Roman" w:hAnsi="Times New Roman"/>
          <w:sz w:val="28"/>
          <w:szCs w:val="28"/>
        </w:rPr>
        <w:t xml:space="preserve">), </w:t>
      </w:r>
      <w:r w:rsidR="00DA6F3E" w:rsidRPr="00EE1DE5">
        <w:rPr>
          <w:rFonts w:ascii="Times New Roman" w:hAnsi="Times New Roman"/>
          <w:sz w:val="28"/>
          <w:szCs w:val="28"/>
        </w:rPr>
        <w:t xml:space="preserve">piekabju un </w:t>
      </w:r>
      <w:r w:rsidR="002967B3">
        <w:rPr>
          <w:rFonts w:ascii="Times New Roman" w:hAnsi="Times New Roman"/>
          <w:sz w:val="28"/>
          <w:szCs w:val="28"/>
        </w:rPr>
        <w:t xml:space="preserve">tādu </w:t>
      </w:r>
      <w:r w:rsidR="00DA6F3E" w:rsidRPr="00EE1DE5">
        <w:rPr>
          <w:rFonts w:ascii="Times New Roman" w:hAnsi="Times New Roman"/>
          <w:sz w:val="28"/>
          <w:szCs w:val="28"/>
        </w:rPr>
        <w:t>lauksaimniecībā izmantojamo tehnoloģisko agregātu</w:t>
      </w:r>
      <w:r w:rsidR="00E86563" w:rsidRPr="00E86563">
        <w:rPr>
          <w:rFonts w:ascii="Times New Roman" w:hAnsi="Times New Roman"/>
          <w:sz w:val="28"/>
          <w:szCs w:val="28"/>
        </w:rPr>
        <w:t xml:space="preserve"> </w:t>
      </w:r>
      <w:r w:rsidR="00E86563" w:rsidRPr="00EE1DE5">
        <w:rPr>
          <w:rFonts w:ascii="Times New Roman" w:hAnsi="Times New Roman"/>
          <w:sz w:val="28"/>
          <w:szCs w:val="28"/>
        </w:rPr>
        <w:t>iegādi</w:t>
      </w:r>
      <w:r w:rsidR="002967B3">
        <w:rPr>
          <w:rFonts w:ascii="Times New Roman" w:hAnsi="Times New Roman"/>
          <w:sz w:val="28"/>
          <w:szCs w:val="28"/>
        </w:rPr>
        <w:t>, kuru darbināšanai tiek izmantota traktortehnika</w:t>
      </w:r>
      <w:r w:rsidR="00C66D9B">
        <w:rPr>
          <w:rFonts w:ascii="Times New Roman" w:hAnsi="Times New Roman"/>
          <w:sz w:val="28"/>
          <w:szCs w:val="28"/>
        </w:rPr>
        <w:t>;</w:t>
      </w:r>
    </w:p>
    <w:p w:rsidR="007A0E47" w:rsidRPr="00EE1DE5" w:rsidRDefault="007A0E4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2</w:t>
      </w:r>
      <w:r w:rsidRPr="00EE1DE5">
        <w:rPr>
          <w:rFonts w:ascii="Times New Roman" w:hAnsi="Times New Roman"/>
          <w:sz w:val="28"/>
          <w:szCs w:val="28"/>
        </w:rPr>
        <w:t>.2.</w:t>
      </w:r>
      <w:r w:rsidR="003E0C47" w:rsidRPr="00EE1DE5">
        <w:rPr>
          <w:rFonts w:ascii="Times New Roman" w:hAnsi="Times New Roman"/>
          <w:sz w:val="28"/>
          <w:szCs w:val="28"/>
        </w:rPr>
        <w:t xml:space="preserve"> vaislas lauksaimniecības dzīvnieku iegādi</w:t>
      </w:r>
      <w:r w:rsidRPr="00EE1DE5">
        <w:rPr>
          <w:rFonts w:ascii="Times New Roman" w:hAnsi="Times New Roman"/>
          <w:sz w:val="28"/>
          <w:szCs w:val="28"/>
        </w:rPr>
        <w:t>;</w:t>
      </w:r>
    </w:p>
    <w:p w:rsidR="007A0E47" w:rsidRPr="00EE1DE5" w:rsidRDefault="007A0E4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2</w:t>
      </w:r>
      <w:r w:rsidRPr="00EE1DE5">
        <w:rPr>
          <w:rFonts w:ascii="Times New Roman" w:hAnsi="Times New Roman"/>
          <w:sz w:val="28"/>
          <w:szCs w:val="28"/>
        </w:rPr>
        <w:t>.3.</w:t>
      </w:r>
      <w:r w:rsidR="00940E2B" w:rsidRPr="00EE1DE5">
        <w:rPr>
          <w:rFonts w:ascii="Times New Roman" w:hAnsi="Times New Roman"/>
          <w:sz w:val="28"/>
          <w:szCs w:val="28"/>
        </w:rPr>
        <w:t xml:space="preserve"> jaunu lauksaimnieciskās ražošanas būvju būvniecīb</w:t>
      </w:r>
      <w:r w:rsidR="00FD3765" w:rsidRPr="00EE1DE5">
        <w:rPr>
          <w:rFonts w:ascii="Times New Roman" w:hAnsi="Times New Roman"/>
          <w:sz w:val="28"/>
          <w:szCs w:val="28"/>
        </w:rPr>
        <w:t>u</w:t>
      </w:r>
      <w:r w:rsidR="00940E2B" w:rsidRPr="00EE1DE5">
        <w:rPr>
          <w:rFonts w:ascii="Times New Roman" w:hAnsi="Times New Roman"/>
          <w:sz w:val="28"/>
          <w:szCs w:val="28"/>
        </w:rPr>
        <w:t xml:space="preserve"> un esošu būvju rekonstrukcij</w:t>
      </w:r>
      <w:r w:rsidR="00FD3765" w:rsidRPr="00EE1DE5">
        <w:rPr>
          <w:rFonts w:ascii="Times New Roman" w:hAnsi="Times New Roman"/>
          <w:sz w:val="28"/>
          <w:szCs w:val="28"/>
        </w:rPr>
        <w:t>u</w:t>
      </w:r>
      <w:r w:rsidR="00C66D9B">
        <w:rPr>
          <w:rFonts w:ascii="Times New Roman" w:hAnsi="Times New Roman"/>
          <w:sz w:val="28"/>
          <w:szCs w:val="28"/>
        </w:rPr>
        <w:t xml:space="preserve"> un</w:t>
      </w:r>
      <w:r w:rsidR="00940E2B" w:rsidRPr="00EE1DE5">
        <w:rPr>
          <w:rFonts w:ascii="Times New Roman" w:hAnsi="Times New Roman"/>
          <w:sz w:val="28"/>
          <w:szCs w:val="28"/>
        </w:rPr>
        <w:t xml:space="preserve"> to darbības nodrošināšanai nepieciešamo iekārtu un tehnoloģiskā aprīkojuma (arī programmatūras) iegādi</w:t>
      </w:r>
      <w:r w:rsidRPr="00EE1DE5">
        <w:rPr>
          <w:rFonts w:ascii="Times New Roman" w:hAnsi="Times New Roman"/>
          <w:sz w:val="28"/>
          <w:szCs w:val="28"/>
        </w:rPr>
        <w:t>;</w:t>
      </w:r>
    </w:p>
    <w:p w:rsidR="003E0C47" w:rsidRPr="00EE1DE5" w:rsidRDefault="007A0E4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2</w:t>
      </w:r>
      <w:r w:rsidRPr="00EE1DE5">
        <w:rPr>
          <w:rFonts w:ascii="Times New Roman" w:hAnsi="Times New Roman"/>
          <w:sz w:val="28"/>
          <w:szCs w:val="28"/>
        </w:rPr>
        <w:t>.4.</w:t>
      </w:r>
      <w:r w:rsidR="00940E2B" w:rsidRPr="00EE1DE5">
        <w:rPr>
          <w:rFonts w:ascii="Times New Roman" w:hAnsi="Times New Roman"/>
          <w:sz w:val="28"/>
          <w:szCs w:val="28"/>
        </w:rPr>
        <w:t xml:space="preserve"> </w:t>
      </w:r>
      <w:r w:rsidR="00C66D9B">
        <w:rPr>
          <w:rFonts w:ascii="Times New Roman" w:hAnsi="Times New Roman"/>
          <w:sz w:val="28"/>
          <w:szCs w:val="28"/>
        </w:rPr>
        <w:t xml:space="preserve">tādas </w:t>
      </w:r>
      <w:r w:rsidR="00940E2B" w:rsidRPr="00EE1DE5">
        <w:rPr>
          <w:rFonts w:ascii="Times New Roman" w:hAnsi="Times New Roman"/>
          <w:sz w:val="28"/>
          <w:szCs w:val="28"/>
        </w:rPr>
        <w:t>lauksaimniecībā izmantojamās zemes iegādi, kura tiek izmantota lauksaimniecības produkcijas ražošanai.</w:t>
      </w:r>
    </w:p>
    <w:p w:rsidR="007F0656" w:rsidRPr="00EE1DE5" w:rsidRDefault="007F0656" w:rsidP="007F0656">
      <w:pPr>
        <w:pStyle w:val="tv2131"/>
        <w:spacing w:before="0" w:line="240" w:lineRule="auto"/>
        <w:ind w:firstLine="709"/>
        <w:rPr>
          <w:rFonts w:ascii="Times New Roman" w:hAnsi="Times New Roman"/>
          <w:sz w:val="28"/>
          <w:szCs w:val="28"/>
        </w:rPr>
      </w:pPr>
    </w:p>
    <w:p w:rsidR="007F0323"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3</w:t>
      </w:r>
      <w:r w:rsidRPr="00EE1DE5">
        <w:rPr>
          <w:rFonts w:ascii="Times New Roman" w:hAnsi="Times New Roman"/>
          <w:sz w:val="28"/>
          <w:szCs w:val="28"/>
        </w:rPr>
        <w:t xml:space="preserve">. </w:t>
      </w:r>
      <w:r w:rsidR="001C7BA0">
        <w:rPr>
          <w:rFonts w:ascii="Times New Roman" w:hAnsi="Times New Roman"/>
          <w:sz w:val="28"/>
          <w:szCs w:val="28"/>
        </w:rPr>
        <w:t>V</w:t>
      </w:r>
      <w:r w:rsidR="001C7BA0" w:rsidRPr="00EE1DE5">
        <w:rPr>
          <w:rFonts w:ascii="Times New Roman" w:hAnsi="Times New Roman"/>
          <w:sz w:val="28"/>
          <w:szCs w:val="28"/>
        </w:rPr>
        <w:t xml:space="preserve">aislas lauksaimniecības dzīvnieku iegādei un tādas lauksaimniecībā izmantojamās zemes iegādei, kura tiek izmantota lauksaimniecības produkcijas </w:t>
      </w:r>
      <w:r w:rsidR="001C7BA0" w:rsidRPr="00EE1DE5">
        <w:rPr>
          <w:rFonts w:ascii="Times New Roman" w:hAnsi="Times New Roman"/>
          <w:sz w:val="28"/>
          <w:szCs w:val="28"/>
        </w:rPr>
        <w:lastRenderedPageBreak/>
        <w:t>ražošanai</w:t>
      </w:r>
      <w:r w:rsidR="001C7BA0">
        <w:rPr>
          <w:rFonts w:ascii="Times New Roman" w:hAnsi="Times New Roman"/>
          <w:sz w:val="28"/>
          <w:szCs w:val="28"/>
        </w:rPr>
        <w:t>, paredz</w:t>
      </w:r>
      <w:r w:rsidR="00A014E4">
        <w:rPr>
          <w:rFonts w:ascii="Times New Roman" w:hAnsi="Times New Roman"/>
          <w:sz w:val="28"/>
          <w:szCs w:val="28"/>
        </w:rPr>
        <w:t>ēta</w:t>
      </w:r>
      <w:r w:rsidR="003E0C47" w:rsidRPr="00EE1DE5">
        <w:rPr>
          <w:rFonts w:ascii="Times New Roman" w:hAnsi="Times New Roman"/>
          <w:sz w:val="28"/>
          <w:szCs w:val="28"/>
        </w:rPr>
        <w:t xml:space="preserve"> ilgtermiņa aizdevuma vai finanšu </w:t>
      </w:r>
      <w:r w:rsidR="004D6F2D">
        <w:rPr>
          <w:rFonts w:ascii="Times New Roman" w:hAnsi="Times New Roman"/>
          <w:sz w:val="28"/>
          <w:szCs w:val="28"/>
        </w:rPr>
        <w:t xml:space="preserve">līzinga kredītprocentu dzēšanai atbalstu </w:t>
      </w:r>
      <w:r w:rsidR="003E0C47" w:rsidRPr="00EE1DE5">
        <w:rPr>
          <w:rFonts w:ascii="Times New Roman" w:hAnsi="Times New Roman"/>
          <w:sz w:val="28"/>
          <w:szCs w:val="28"/>
        </w:rPr>
        <w:t>piešķir saskaņā ar Komisijas Regulu Nr.</w:t>
      </w:r>
      <w:hyperlink r:id="rId20" w:tgtFrame="_blank" w:history="1">
        <w:r w:rsidR="003E0C47" w:rsidRPr="00EE1DE5">
          <w:rPr>
            <w:rFonts w:ascii="Times New Roman" w:hAnsi="Times New Roman"/>
            <w:sz w:val="28"/>
            <w:szCs w:val="28"/>
          </w:rPr>
          <w:t>1408/2013</w:t>
        </w:r>
      </w:hyperlink>
      <w:r w:rsidR="004D6F2D">
        <w:rPr>
          <w:rFonts w:ascii="Times New Roman" w:hAnsi="Times New Roman"/>
          <w:sz w:val="28"/>
          <w:szCs w:val="28"/>
        </w:rPr>
        <w:t>.</w:t>
      </w:r>
      <w:bookmarkStart w:id="18" w:name="p-472890"/>
      <w:bookmarkStart w:id="19" w:name="p11"/>
      <w:bookmarkEnd w:id="18"/>
      <w:bookmarkEnd w:id="19"/>
      <w:r w:rsidR="009E4241">
        <w:rPr>
          <w:rFonts w:ascii="Times New Roman" w:hAnsi="Times New Roman"/>
          <w:sz w:val="28"/>
          <w:szCs w:val="28"/>
        </w:rPr>
        <w:t xml:space="preserve"> </w:t>
      </w:r>
      <w:r w:rsidR="004D6F2D">
        <w:rPr>
          <w:rFonts w:ascii="Times New Roman" w:hAnsi="Times New Roman"/>
          <w:sz w:val="28"/>
          <w:szCs w:val="28"/>
        </w:rPr>
        <w:t xml:space="preserve">Pēc atbalsta saņemšanas </w:t>
      </w:r>
      <w:r w:rsidR="001C7BA0">
        <w:rPr>
          <w:rFonts w:ascii="Times New Roman" w:hAnsi="Times New Roman"/>
          <w:sz w:val="28"/>
          <w:szCs w:val="28"/>
        </w:rPr>
        <w:t>p</w:t>
      </w:r>
      <w:r w:rsidR="007F0323" w:rsidRPr="00EE1DE5">
        <w:rPr>
          <w:rFonts w:ascii="Times New Roman" w:hAnsi="Times New Roman"/>
          <w:sz w:val="28"/>
          <w:szCs w:val="28"/>
        </w:rPr>
        <w:t xml:space="preserve">retendents </w:t>
      </w:r>
      <w:r w:rsidR="00C66D9B">
        <w:rPr>
          <w:rFonts w:ascii="Times New Roman" w:hAnsi="Times New Roman"/>
          <w:sz w:val="28"/>
          <w:szCs w:val="28"/>
        </w:rPr>
        <w:t>ievēro</w:t>
      </w:r>
      <w:r w:rsidR="007F0323" w:rsidRPr="00EE1DE5">
        <w:rPr>
          <w:rFonts w:ascii="Times New Roman" w:hAnsi="Times New Roman"/>
          <w:sz w:val="28"/>
          <w:szCs w:val="28"/>
        </w:rPr>
        <w:t xml:space="preserve"> Komisijas Regulas Nr.</w:t>
      </w:r>
      <w:hyperlink r:id="rId21" w:tgtFrame="_blank" w:history="1">
        <w:r w:rsidR="007F0323" w:rsidRPr="00EE1DE5">
          <w:rPr>
            <w:rFonts w:ascii="Times New Roman" w:hAnsi="Times New Roman"/>
            <w:sz w:val="28"/>
            <w:szCs w:val="28"/>
          </w:rPr>
          <w:t>1408/2013</w:t>
        </w:r>
      </w:hyperlink>
      <w:r w:rsidR="007F0323" w:rsidRPr="00EE1DE5">
        <w:rPr>
          <w:rFonts w:ascii="Times New Roman" w:hAnsi="Times New Roman"/>
          <w:sz w:val="28"/>
          <w:szCs w:val="28"/>
        </w:rPr>
        <w:t xml:space="preserve"> 1.panta 2.</w:t>
      </w:r>
      <w:r w:rsidR="00C66D9B">
        <w:rPr>
          <w:rFonts w:ascii="Times New Roman" w:hAnsi="Times New Roman"/>
          <w:sz w:val="28"/>
          <w:szCs w:val="28"/>
        </w:rPr>
        <w:t> </w:t>
      </w:r>
      <w:r w:rsidR="007F0323" w:rsidRPr="00EE1DE5">
        <w:rPr>
          <w:rFonts w:ascii="Times New Roman" w:hAnsi="Times New Roman"/>
          <w:sz w:val="28"/>
          <w:szCs w:val="28"/>
        </w:rPr>
        <w:t>un 3.punktā noteiktās prasības.</w:t>
      </w:r>
    </w:p>
    <w:p w:rsidR="007F0656" w:rsidRPr="00EE1DE5" w:rsidRDefault="007F0656" w:rsidP="007F0656">
      <w:pPr>
        <w:pStyle w:val="tv2131"/>
        <w:spacing w:before="0" w:line="240" w:lineRule="auto"/>
        <w:ind w:firstLine="709"/>
        <w:rPr>
          <w:rFonts w:ascii="Times New Roman" w:hAnsi="Times New Roman"/>
          <w:sz w:val="28"/>
          <w:szCs w:val="28"/>
        </w:rPr>
      </w:pP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 xml:space="preserve">. Šo noteikumu </w:t>
      </w:r>
      <w:hyperlink r:id="rId22" w:anchor="p10" w:history="1">
        <w:r w:rsidRPr="00EE1DE5">
          <w:rPr>
            <w:rFonts w:ascii="Times New Roman" w:hAnsi="Times New Roman"/>
            <w:sz w:val="28"/>
            <w:szCs w:val="28"/>
          </w:rPr>
          <w:t>1</w:t>
        </w:r>
        <w:r w:rsidR="007F5E6A" w:rsidRPr="00EE1DE5">
          <w:rPr>
            <w:rFonts w:ascii="Times New Roman" w:hAnsi="Times New Roman"/>
            <w:sz w:val="28"/>
            <w:szCs w:val="28"/>
          </w:rPr>
          <w:t>2</w:t>
        </w:r>
        <w:r w:rsidRPr="00EE1DE5">
          <w:rPr>
            <w:rFonts w:ascii="Times New Roman" w:hAnsi="Times New Roman"/>
            <w:sz w:val="28"/>
            <w:szCs w:val="28"/>
          </w:rPr>
          <w:t>.punktā</w:t>
        </w:r>
      </w:hyperlink>
      <w:r w:rsidRPr="00EE1DE5">
        <w:rPr>
          <w:rFonts w:ascii="Times New Roman" w:hAnsi="Times New Roman"/>
          <w:sz w:val="28"/>
          <w:szCs w:val="28"/>
        </w:rPr>
        <w:t xml:space="preserve"> minēto atbalstu nepiešķir par:</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.1. traktortehnikas iegādi</w:t>
      </w:r>
      <w:r w:rsidR="00DA6F3E">
        <w:rPr>
          <w:rFonts w:ascii="Times New Roman" w:hAnsi="Times New Roman"/>
          <w:sz w:val="28"/>
          <w:szCs w:val="28"/>
        </w:rPr>
        <w:t xml:space="preserve">, piekabju, </w:t>
      </w:r>
      <w:r w:rsidR="00DA6F3E" w:rsidRPr="00EE1DE5">
        <w:rPr>
          <w:rFonts w:ascii="Times New Roman" w:hAnsi="Times New Roman"/>
          <w:sz w:val="28"/>
          <w:szCs w:val="28"/>
        </w:rPr>
        <w:t>lauksaimniecībā izmantojamo tehnoloģisko agregātu iegādi</w:t>
      </w:r>
      <w:r w:rsidRPr="00EE1DE5">
        <w:rPr>
          <w:rFonts w:ascii="Times New Roman" w:hAnsi="Times New Roman"/>
          <w:sz w:val="28"/>
          <w:szCs w:val="28"/>
        </w:rPr>
        <w:t>, ja tam ir izmantoti atbalsta līdzekļi lauku attīstībai no Eiropas Lauksaimniecības fonda lauku attīstībai (ELFLA),;</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.2. atsevišķu iekārtu un tehnoloģiskā aprīkojuma iegādi, ja tā nav saistīta ar lauksaimnieciskās ražošanas būvju būvniecību vai rekonstrukciju;</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 xml:space="preserve">.3. </w:t>
      </w:r>
      <w:r w:rsidR="00950E6C" w:rsidRPr="00950E6C">
        <w:rPr>
          <w:rFonts w:ascii="Times New Roman" w:hAnsi="Times New Roman"/>
          <w:sz w:val="28"/>
          <w:szCs w:val="28"/>
        </w:rPr>
        <w:t xml:space="preserve">aizdevumiem, ko izsniegusi valsts akciju sabiedrība "Latvijas Hipotēku un zemes banka" vai valsts akciju sabiedrība "Latvijas Attīstības finanšu institūcija </w:t>
      </w:r>
      <w:proofErr w:type="spellStart"/>
      <w:r w:rsidR="00950E6C" w:rsidRPr="00950E6C">
        <w:rPr>
          <w:rFonts w:ascii="Times New Roman" w:hAnsi="Times New Roman"/>
          <w:sz w:val="28"/>
          <w:szCs w:val="28"/>
        </w:rPr>
        <w:t>Altum</w:t>
      </w:r>
      <w:proofErr w:type="spellEnd"/>
      <w:r w:rsidR="00950E6C" w:rsidRPr="00950E6C">
        <w:rPr>
          <w:rFonts w:ascii="Times New Roman" w:hAnsi="Times New Roman"/>
          <w:sz w:val="28"/>
          <w:szCs w:val="28"/>
        </w:rPr>
        <w:t>":</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 xml:space="preserve">.3.1. </w:t>
      </w:r>
      <w:r w:rsidR="00071F2A" w:rsidRPr="00EE1DE5">
        <w:rPr>
          <w:rFonts w:ascii="Times New Roman" w:hAnsi="Times New Roman"/>
          <w:sz w:val="28"/>
          <w:szCs w:val="28"/>
        </w:rPr>
        <w:t xml:space="preserve">aizdevumiem, kas </w:t>
      </w:r>
      <w:r w:rsidRPr="00EE1DE5">
        <w:rPr>
          <w:rFonts w:ascii="Times New Roman" w:hAnsi="Times New Roman"/>
          <w:sz w:val="28"/>
          <w:szCs w:val="28"/>
        </w:rPr>
        <w:t>saistī</w:t>
      </w:r>
      <w:r w:rsidR="00071F2A" w:rsidRPr="00EE1DE5">
        <w:rPr>
          <w:rFonts w:ascii="Times New Roman" w:hAnsi="Times New Roman"/>
          <w:sz w:val="28"/>
          <w:szCs w:val="28"/>
        </w:rPr>
        <w:t>ti</w:t>
      </w:r>
      <w:r w:rsidRPr="00EE1DE5">
        <w:rPr>
          <w:rFonts w:ascii="Times New Roman" w:hAnsi="Times New Roman"/>
          <w:sz w:val="28"/>
          <w:szCs w:val="28"/>
        </w:rPr>
        <w:t xml:space="preserve"> ar Lauksaimniecības ilgtermiņa investīciju kreditēšanas programmu;</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 xml:space="preserve">.3.2. </w:t>
      </w:r>
      <w:r w:rsidR="00071F2A" w:rsidRPr="00EE1DE5">
        <w:rPr>
          <w:rFonts w:ascii="Times New Roman" w:hAnsi="Times New Roman"/>
          <w:sz w:val="28"/>
          <w:szCs w:val="28"/>
        </w:rPr>
        <w:t xml:space="preserve">aizdevumiem, kas </w:t>
      </w:r>
      <w:r w:rsidRPr="00EE1DE5">
        <w:rPr>
          <w:rFonts w:ascii="Times New Roman" w:hAnsi="Times New Roman"/>
          <w:sz w:val="28"/>
          <w:szCs w:val="28"/>
        </w:rPr>
        <w:t>saistī</w:t>
      </w:r>
      <w:r w:rsidR="00071F2A" w:rsidRPr="00EE1DE5">
        <w:rPr>
          <w:rFonts w:ascii="Times New Roman" w:hAnsi="Times New Roman"/>
          <w:sz w:val="28"/>
          <w:szCs w:val="28"/>
        </w:rPr>
        <w:t>ti</w:t>
      </w:r>
      <w:r w:rsidRPr="00EE1DE5">
        <w:rPr>
          <w:rFonts w:ascii="Times New Roman" w:hAnsi="Times New Roman"/>
          <w:sz w:val="28"/>
          <w:szCs w:val="28"/>
        </w:rPr>
        <w:t xml:space="preserve"> ar Lauksaimniecībā izmantojamās zemes iegādes kreditēšanas programmu;</w:t>
      </w:r>
    </w:p>
    <w:p w:rsidR="00B904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14.3.3. aizdevumiem, kas saistīti ar investīciju kreditēšanas programmām;</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.4. aizdevumiem, ko izsniegusi valsts akciju sabiedrība "Lauku attīstības fonds" saskaņā ar normatīvajiem aktiem par valsts atbalsta piešķiršanas kārtību lauksaimniecībā izmantojamās zemes iegādei lauksaimniecības produkcijas ražošanai;</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.5. aizdevumiem, ko izsnie</w:t>
      </w:r>
      <w:r w:rsidR="00966E8D">
        <w:rPr>
          <w:rFonts w:ascii="Times New Roman" w:hAnsi="Times New Roman"/>
          <w:sz w:val="28"/>
          <w:szCs w:val="28"/>
        </w:rPr>
        <w:t>dzis</w:t>
      </w:r>
      <w:r w:rsidRPr="00EE1DE5">
        <w:rPr>
          <w:rFonts w:ascii="Times New Roman" w:hAnsi="Times New Roman"/>
          <w:sz w:val="28"/>
          <w:szCs w:val="28"/>
        </w:rPr>
        <w:t xml:space="preserve"> tād</w:t>
      </w:r>
      <w:r w:rsidR="00452D94">
        <w:rPr>
          <w:rFonts w:ascii="Times New Roman" w:hAnsi="Times New Roman"/>
          <w:sz w:val="28"/>
          <w:szCs w:val="28"/>
        </w:rPr>
        <w:t>s</w:t>
      </w:r>
      <w:r w:rsidRPr="00EE1DE5">
        <w:rPr>
          <w:rFonts w:ascii="Times New Roman" w:hAnsi="Times New Roman"/>
          <w:sz w:val="28"/>
          <w:szCs w:val="28"/>
        </w:rPr>
        <w:t xml:space="preserve"> aizdevēj</w:t>
      </w:r>
      <w:r w:rsidR="00452D94">
        <w:rPr>
          <w:rFonts w:ascii="Times New Roman" w:hAnsi="Times New Roman"/>
          <w:sz w:val="28"/>
          <w:szCs w:val="28"/>
        </w:rPr>
        <w:t>s</w:t>
      </w:r>
      <w:r w:rsidRPr="00EE1DE5">
        <w:rPr>
          <w:rFonts w:ascii="Times New Roman" w:hAnsi="Times New Roman"/>
          <w:sz w:val="28"/>
          <w:szCs w:val="28"/>
        </w:rPr>
        <w:t>, kur</w:t>
      </w:r>
      <w:r w:rsidR="00452D94">
        <w:rPr>
          <w:rFonts w:ascii="Times New Roman" w:hAnsi="Times New Roman"/>
          <w:sz w:val="28"/>
          <w:szCs w:val="28"/>
        </w:rPr>
        <w:t>š</w:t>
      </w:r>
      <w:r w:rsidRPr="00EE1DE5">
        <w:rPr>
          <w:rFonts w:ascii="Times New Roman" w:hAnsi="Times New Roman"/>
          <w:sz w:val="28"/>
          <w:szCs w:val="28"/>
        </w:rPr>
        <w:t xml:space="preserve"> ne</w:t>
      </w:r>
      <w:r w:rsidR="00A014E4">
        <w:rPr>
          <w:rFonts w:ascii="Times New Roman" w:hAnsi="Times New Roman"/>
          <w:sz w:val="28"/>
          <w:szCs w:val="28"/>
        </w:rPr>
        <w:t>atbilst</w:t>
      </w:r>
      <w:r w:rsidRPr="00EE1DE5">
        <w:rPr>
          <w:rFonts w:ascii="Times New Roman" w:hAnsi="Times New Roman"/>
          <w:sz w:val="28"/>
          <w:szCs w:val="28"/>
        </w:rPr>
        <w:t xml:space="preserve"> vismaz vien</w:t>
      </w:r>
      <w:r w:rsidR="00A014E4">
        <w:rPr>
          <w:rFonts w:ascii="Times New Roman" w:hAnsi="Times New Roman"/>
          <w:sz w:val="28"/>
          <w:szCs w:val="28"/>
        </w:rPr>
        <w:t>am</w:t>
      </w:r>
      <w:r w:rsidRPr="00EE1DE5">
        <w:rPr>
          <w:rFonts w:ascii="Times New Roman" w:hAnsi="Times New Roman"/>
          <w:sz w:val="28"/>
          <w:szCs w:val="28"/>
        </w:rPr>
        <w:t xml:space="preserve"> no š</w:t>
      </w:r>
      <w:r w:rsidR="00452D94">
        <w:rPr>
          <w:rFonts w:ascii="Times New Roman" w:hAnsi="Times New Roman"/>
          <w:sz w:val="28"/>
          <w:szCs w:val="28"/>
        </w:rPr>
        <w:t>ād</w:t>
      </w:r>
      <w:r w:rsidRPr="00EE1DE5">
        <w:rPr>
          <w:rFonts w:ascii="Times New Roman" w:hAnsi="Times New Roman"/>
          <w:sz w:val="28"/>
          <w:szCs w:val="28"/>
        </w:rPr>
        <w:t>iem nosacījumiem:</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.5.1. nav saņēm</w:t>
      </w:r>
      <w:r w:rsidR="00452D94">
        <w:rPr>
          <w:rFonts w:ascii="Times New Roman" w:hAnsi="Times New Roman"/>
          <w:sz w:val="28"/>
          <w:szCs w:val="28"/>
        </w:rPr>
        <w:t>is</w:t>
      </w:r>
      <w:r w:rsidRPr="00EE1DE5">
        <w:rPr>
          <w:rFonts w:ascii="Times New Roman" w:hAnsi="Times New Roman"/>
          <w:sz w:val="28"/>
          <w:szCs w:val="28"/>
        </w:rPr>
        <w:t xml:space="preserve"> Finanšu un kapitāla tirgus komisijas vai Patērētāju tiesību aizsardzības centra izsniegtu atļauju (licenci) kreditēšanas pakalpojumu sniegšanai;</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.5.2. nav publicēt</w:t>
      </w:r>
      <w:r w:rsidR="00452D94">
        <w:rPr>
          <w:rFonts w:ascii="Times New Roman" w:hAnsi="Times New Roman"/>
          <w:sz w:val="28"/>
          <w:szCs w:val="28"/>
        </w:rPr>
        <w:t>s</w:t>
      </w:r>
      <w:r w:rsidRPr="00EE1DE5">
        <w:rPr>
          <w:rFonts w:ascii="Times New Roman" w:hAnsi="Times New Roman"/>
          <w:sz w:val="28"/>
          <w:szCs w:val="28"/>
        </w:rPr>
        <w:t xml:space="preserve"> Finanšu un kapitāla tirgus komisijas tīmekļa vietn</w:t>
      </w:r>
      <w:r w:rsidR="00452D94">
        <w:rPr>
          <w:rFonts w:ascii="Times New Roman" w:hAnsi="Times New Roman"/>
          <w:sz w:val="28"/>
          <w:szCs w:val="28"/>
        </w:rPr>
        <w:t>es</w:t>
      </w:r>
      <w:r w:rsidRPr="00EE1DE5">
        <w:rPr>
          <w:rFonts w:ascii="Times New Roman" w:hAnsi="Times New Roman"/>
          <w:sz w:val="28"/>
          <w:szCs w:val="28"/>
        </w:rPr>
        <w:t xml:space="preserve"> kredītiestāžu tirgus dalībniek</w:t>
      </w:r>
      <w:r w:rsidR="00452D94">
        <w:rPr>
          <w:rFonts w:ascii="Times New Roman" w:hAnsi="Times New Roman"/>
          <w:sz w:val="28"/>
          <w:szCs w:val="28"/>
        </w:rPr>
        <w:t>u sarakstā</w:t>
      </w:r>
      <w:r w:rsidRPr="00EE1DE5">
        <w:rPr>
          <w:rFonts w:ascii="Times New Roman" w:hAnsi="Times New Roman"/>
          <w:sz w:val="28"/>
          <w:szCs w:val="28"/>
        </w:rPr>
        <w:t>;</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 xml:space="preserve">.5.3. nav uzskatāms par saistītu uzņēmumu </w:t>
      </w:r>
      <w:r w:rsidR="00F942E5">
        <w:rPr>
          <w:rFonts w:ascii="Times New Roman" w:hAnsi="Times New Roman"/>
          <w:sz w:val="28"/>
          <w:szCs w:val="28"/>
        </w:rPr>
        <w:t xml:space="preserve">šo noteikumu </w:t>
      </w:r>
      <w:r w:rsidRPr="00EE1DE5">
        <w:rPr>
          <w:rFonts w:ascii="Times New Roman" w:hAnsi="Times New Roman"/>
          <w:sz w:val="28"/>
          <w:szCs w:val="28"/>
        </w:rPr>
        <w:t>1</w:t>
      </w:r>
      <w:r w:rsidR="007F5E6A" w:rsidRPr="00EE1DE5">
        <w:rPr>
          <w:rFonts w:ascii="Times New Roman" w:hAnsi="Times New Roman"/>
          <w:sz w:val="28"/>
          <w:szCs w:val="28"/>
        </w:rPr>
        <w:t>4</w:t>
      </w:r>
      <w:r w:rsidRPr="00EE1DE5">
        <w:rPr>
          <w:rFonts w:ascii="Times New Roman" w:hAnsi="Times New Roman"/>
          <w:sz w:val="28"/>
          <w:szCs w:val="28"/>
        </w:rPr>
        <w:t xml:space="preserve">.5.1. un </w:t>
      </w:r>
      <w:r w:rsidR="00EC39EF" w:rsidRPr="00EE1DE5">
        <w:rPr>
          <w:rFonts w:ascii="Times New Roman" w:hAnsi="Times New Roman"/>
          <w:sz w:val="28"/>
          <w:szCs w:val="28"/>
        </w:rPr>
        <w:t>1</w:t>
      </w:r>
      <w:r w:rsidR="00EC39EF">
        <w:rPr>
          <w:rFonts w:ascii="Times New Roman" w:hAnsi="Times New Roman"/>
          <w:sz w:val="28"/>
          <w:szCs w:val="28"/>
        </w:rPr>
        <w:t>4</w:t>
      </w:r>
      <w:r w:rsidRPr="00EE1DE5">
        <w:rPr>
          <w:rFonts w:ascii="Times New Roman" w:hAnsi="Times New Roman"/>
          <w:sz w:val="28"/>
          <w:szCs w:val="28"/>
        </w:rPr>
        <w:t>.5.2.apa</w:t>
      </w:r>
      <w:r w:rsidR="006068DE" w:rsidRPr="00EE1DE5">
        <w:rPr>
          <w:rFonts w:ascii="Times New Roman" w:hAnsi="Times New Roman"/>
          <w:sz w:val="28"/>
          <w:szCs w:val="28"/>
        </w:rPr>
        <w:t>kšpunktā minētajiem aizdevējiem;</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.6. aizdevumu darījumiem, kas veikti līdz 2002.gada 1.janvārim, lauksaimniecībā izmantojamās zemes iegādei;</w:t>
      </w:r>
    </w:p>
    <w:p w:rsidR="00EC39EF"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.7. aizdevumiem, kas ņemti privatizācijas sertifikātu iegādei, lai izpirktu lauksaimniecībā izmantojamo zemi</w:t>
      </w:r>
      <w:r w:rsidR="00E86563">
        <w:rPr>
          <w:rFonts w:ascii="Times New Roman" w:hAnsi="Times New Roman"/>
          <w:sz w:val="28"/>
          <w:szCs w:val="28"/>
        </w:rPr>
        <w:t>;</w:t>
      </w:r>
    </w:p>
    <w:p w:rsidR="00940E2B" w:rsidRPr="00EE1DE5" w:rsidRDefault="00EC39EF"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 xml:space="preserve">14.8. refinansētiem </w:t>
      </w:r>
      <w:r w:rsidRPr="00EE1DE5">
        <w:rPr>
          <w:rFonts w:ascii="Times New Roman" w:hAnsi="Times New Roman"/>
          <w:sz w:val="28"/>
          <w:szCs w:val="28"/>
        </w:rPr>
        <w:t>aizdevumu darījumiem, kas veikti līdz 20</w:t>
      </w:r>
      <w:r>
        <w:rPr>
          <w:rFonts w:ascii="Times New Roman" w:hAnsi="Times New Roman"/>
          <w:sz w:val="28"/>
          <w:szCs w:val="28"/>
        </w:rPr>
        <w:t>13</w:t>
      </w:r>
      <w:r w:rsidRPr="00EE1DE5">
        <w:rPr>
          <w:rFonts w:ascii="Times New Roman" w:hAnsi="Times New Roman"/>
          <w:sz w:val="28"/>
          <w:szCs w:val="28"/>
        </w:rPr>
        <w:t>.gada 1.janvār</w:t>
      </w:r>
      <w:r>
        <w:rPr>
          <w:rFonts w:ascii="Times New Roman" w:hAnsi="Times New Roman"/>
          <w:sz w:val="28"/>
          <w:szCs w:val="28"/>
        </w:rPr>
        <w:t>a</w:t>
      </w:r>
      <w:r w:rsidRPr="00EE1DE5">
        <w:rPr>
          <w:rFonts w:ascii="Times New Roman" w:hAnsi="Times New Roman"/>
          <w:sz w:val="28"/>
          <w:szCs w:val="28"/>
        </w:rPr>
        <w:t>, lauksaimniecībā izmantojamās zemes iegādei</w:t>
      </w:r>
      <w:r w:rsidR="00940E2B" w:rsidRPr="00EE1DE5">
        <w:rPr>
          <w:rFonts w:ascii="Times New Roman" w:hAnsi="Times New Roman"/>
          <w:sz w:val="28"/>
          <w:szCs w:val="28"/>
        </w:rPr>
        <w:t>;</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4</w:t>
      </w:r>
      <w:r w:rsidRPr="00EE1DE5">
        <w:rPr>
          <w:rFonts w:ascii="Times New Roman" w:hAnsi="Times New Roman"/>
          <w:sz w:val="28"/>
          <w:szCs w:val="28"/>
        </w:rPr>
        <w:t>.</w:t>
      </w:r>
      <w:r w:rsidR="00EC39EF">
        <w:rPr>
          <w:rFonts w:ascii="Times New Roman" w:hAnsi="Times New Roman"/>
          <w:sz w:val="28"/>
          <w:szCs w:val="28"/>
        </w:rPr>
        <w:t>9</w:t>
      </w:r>
      <w:r w:rsidRPr="00EE1DE5">
        <w:rPr>
          <w:rFonts w:ascii="Times New Roman" w:hAnsi="Times New Roman"/>
          <w:sz w:val="28"/>
          <w:szCs w:val="28"/>
        </w:rPr>
        <w:t xml:space="preserve">. īstermiņa aizdevumiem (ne ilgāk par 12 mēnešiem), kuru darbības termiņš </w:t>
      </w:r>
      <w:r w:rsidR="006B7AA8" w:rsidRPr="00EE1DE5">
        <w:rPr>
          <w:rFonts w:ascii="Times New Roman" w:hAnsi="Times New Roman"/>
          <w:sz w:val="28"/>
          <w:szCs w:val="28"/>
        </w:rPr>
        <w:t>katru gadu tiek pagarināts.</w:t>
      </w:r>
    </w:p>
    <w:p w:rsidR="006B7AA8" w:rsidRPr="00EE1DE5" w:rsidRDefault="006B7AA8" w:rsidP="007F0656">
      <w:pPr>
        <w:pStyle w:val="tv2131"/>
        <w:spacing w:before="0" w:line="240" w:lineRule="auto"/>
        <w:ind w:firstLine="709"/>
        <w:rPr>
          <w:rFonts w:ascii="Times New Roman" w:hAnsi="Times New Roman"/>
          <w:sz w:val="28"/>
          <w:szCs w:val="28"/>
        </w:rPr>
      </w:pPr>
    </w:p>
    <w:p w:rsidR="00940E2B" w:rsidRPr="00EE1DE5" w:rsidRDefault="00940E2B" w:rsidP="007F0656">
      <w:pPr>
        <w:pStyle w:val="tv2131"/>
        <w:spacing w:before="0" w:line="240" w:lineRule="auto"/>
        <w:ind w:firstLine="709"/>
        <w:rPr>
          <w:rFonts w:ascii="Times New Roman" w:hAnsi="Times New Roman"/>
          <w:sz w:val="28"/>
          <w:szCs w:val="28"/>
        </w:rPr>
      </w:pPr>
      <w:bookmarkStart w:id="20" w:name="p-450512"/>
      <w:bookmarkStart w:id="21" w:name="p12"/>
      <w:bookmarkEnd w:id="20"/>
      <w:bookmarkEnd w:id="21"/>
      <w:r w:rsidRPr="00EE1DE5">
        <w:rPr>
          <w:rFonts w:ascii="Times New Roman" w:hAnsi="Times New Roman"/>
          <w:sz w:val="28"/>
          <w:szCs w:val="28"/>
        </w:rPr>
        <w:t>1</w:t>
      </w:r>
      <w:r w:rsidR="00B9043E" w:rsidRPr="00EE1DE5">
        <w:rPr>
          <w:rFonts w:ascii="Times New Roman" w:hAnsi="Times New Roman"/>
          <w:sz w:val="28"/>
          <w:szCs w:val="28"/>
        </w:rPr>
        <w:t>5</w:t>
      </w:r>
      <w:r w:rsidRPr="00EE1DE5">
        <w:rPr>
          <w:rFonts w:ascii="Times New Roman" w:hAnsi="Times New Roman"/>
          <w:sz w:val="28"/>
          <w:szCs w:val="28"/>
        </w:rPr>
        <w:t xml:space="preserve">. Atbalsta apmērs ir summa, kas nepārsniedz aizdevuma gada procentu likmi četru procentu apmērā vai faktisko likmi, ja kredītprocentu likme ir </w:t>
      </w:r>
      <w:r w:rsidRPr="00EE1DE5">
        <w:rPr>
          <w:rFonts w:ascii="Times New Roman" w:hAnsi="Times New Roman"/>
          <w:sz w:val="28"/>
          <w:szCs w:val="28"/>
        </w:rPr>
        <w:lastRenderedPageBreak/>
        <w:t xml:space="preserve">mazāka par četriem procentiem. Maksimālā atbalsta summa vienam pretendentam kārtējā gadā nepārsniedz 60 000 </w:t>
      </w:r>
      <w:proofErr w:type="spellStart"/>
      <w:r w:rsidRPr="00EE1DE5">
        <w:rPr>
          <w:rFonts w:ascii="Times New Roman" w:hAnsi="Times New Roman"/>
          <w:i/>
          <w:sz w:val="28"/>
          <w:szCs w:val="28"/>
        </w:rPr>
        <w:t>euro</w:t>
      </w:r>
      <w:proofErr w:type="spellEnd"/>
      <w:r w:rsidRPr="00EE1DE5">
        <w:rPr>
          <w:rFonts w:ascii="Times New Roman" w:hAnsi="Times New Roman"/>
          <w:sz w:val="28"/>
          <w:szCs w:val="28"/>
        </w:rPr>
        <w:t>.</w:t>
      </w:r>
    </w:p>
    <w:p w:rsidR="006B7AA8" w:rsidRPr="00EE1DE5" w:rsidRDefault="006B7AA8" w:rsidP="007F0656">
      <w:pPr>
        <w:pStyle w:val="tv2131"/>
        <w:spacing w:before="0" w:line="240" w:lineRule="auto"/>
        <w:ind w:firstLine="709"/>
        <w:rPr>
          <w:rFonts w:ascii="Times New Roman" w:hAnsi="Times New Roman"/>
          <w:sz w:val="28"/>
          <w:szCs w:val="28"/>
        </w:rPr>
      </w:pPr>
    </w:p>
    <w:p w:rsidR="00940E2B" w:rsidRPr="00EE1DE5" w:rsidRDefault="00940E2B" w:rsidP="007F0656">
      <w:pPr>
        <w:pStyle w:val="tv2131"/>
        <w:spacing w:before="0" w:line="240" w:lineRule="auto"/>
        <w:ind w:firstLine="709"/>
        <w:rPr>
          <w:rFonts w:ascii="Times New Roman" w:hAnsi="Times New Roman"/>
          <w:sz w:val="28"/>
          <w:szCs w:val="28"/>
        </w:rPr>
      </w:pPr>
      <w:bookmarkStart w:id="22" w:name="p-450513"/>
      <w:bookmarkStart w:id="23" w:name="p13"/>
      <w:bookmarkEnd w:id="22"/>
      <w:bookmarkEnd w:id="23"/>
      <w:r w:rsidRPr="00EE1DE5">
        <w:rPr>
          <w:rFonts w:ascii="Times New Roman" w:hAnsi="Times New Roman"/>
          <w:sz w:val="28"/>
          <w:szCs w:val="28"/>
        </w:rPr>
        <w:t>1</w:t>
      </w:r>
      <w:r w:rsidR="00B9043E" w:rsidRPr="00EE1DE5">
        <w:rPr>
          <w:rFonts w:ascii="Times New Roman" w:hAnsi="Times New Roman"/>
          <w:sz w:val="28"/>
          <w:szCs w:val="28"/>
        </w:rPr>
        <w:t>6</w:t>
      </w:r>
      <w:r w:rsidRPr="00EE1DE5">
        <w:rPr>
          <w:rFonts w:ascii="Times New Roman" w:hAnsi="Times New Roman"/>
          <w:sz w:val="28"/>
          <w:szCs w:val="28"/>
        </w:rPr>
        <w:t xml:space="preserve">. Šo noteikumu </w:t>
      </w:r>
      <w:hyperlink r:id="rId23" w:anchor="p10" w:history="1">
        <w:r w:rsidRPr="00EE1DE5">
          <w:rPr>
            <w:rFonts w:ascii="Times New Roman" w:hAnsi="Times New Roman"/>
            <w:sz w:val="28"/>
            <w:szCs w:val="28"/>
          </w:rPr>
          <w:t>1</w:t>
        </w:r>
        <w:r w:rsidR="00610962" w:rsidRPr="00EE1DE5">
          <w:rPr>
            <w:rFonts w:ascii="Times New Roman" w:hAnsi="Times New Roman"/>
            <w:sz w:val="28"/>
            <w:szCs w:val="28"/>
          </w:rPr>
          <w:t>2</w:t>
        </w:r>
        <w:r w:rsidRPr="00EE1DE5">
          <w:rPr>
            <w:rFonts w:ascii="Times New Roman" w:hAnsi="Times New Roman"/>
            <w:sz w:val="28"/>
            <w:szCs w:val="28"/>
          </w:rPr>
          <w:t>.punktā</w:t>
        </w:r>
      </w:hyperlink>
      <w:r w:rsidRPr="00EE1DE5">
        <w:rPr>
          <w:rFonts w:ascii="Times New Roman" w:hAnsi="Times New Roman"/>
          <w:sz w:val="28"/>
          <w:szCs w:val="28"/>
        </w:rPr>
        <w:t xml:space="preserve"> minēto ilgtermiņa investīciju kopējā atbalsta intensitāte nepārsniedz 40 procentus no investīciju attaisnoto izdevumu summas</w:t>
      </w:r>
      <w:r w:rsidRPr="00940E2B">
        <w:rPr>
          <w:rFonts w:ascii="Times New Roman" w:hAnsi="Times New Roman"/>
          <w:sz w:val="28"/>
          <w:szCs w:val="28"/>
        </w:rPr>
        <w:t xml:space="preserve"> </w:t>
      </w:r>
      <w:r w:rsidRPr="00EE1DE5">
        <w:rPr>
          <w:rFonts w:ascii="Times New Roman" w:hAnsi="Times New Roman"/>
          <w:sz w:val="28"/>
          <w:szCs w:val="28"/>
        </w:rPr>
        <w:t>un 50 procentus, ja saimnieciskās darbības veicējs atrodas mazāk labvēlīgā apvidū saskaņā ar Padomes 2005.gada 20.septembra Regulu (EK) Nr.</w:t>
      </w:r>
      <w:hyperlink r:id="rId24" w:tgtFrame="_blank" w:history="1">
        <w:r w:rsidRPr="00EE1DE5">
          <w:rPr>
            <w:rFonts w:ascii="Times New Roman" w:hAnsi="Times New Roman"/>
            <w:sz w:val="28"/>
            <w:szCs w:val="28"/>
          </w:rPr>
          <w:t>1698/2005</w:t>
        </w:r>
      </w:hyperlink>
      <w:r w:rsidRPr="00EE1DE5">
        <w:rPr>
          <w:rFonts w:ascii="Times New Roman" w:hAnsi="Times New Roman"/>
          <w:sz w:val="28"/>
          <w:szCs w:val="28"/>
        </w:rPr>
        <w:t xml:space="preserve"> par atbalstu lauku attīstībai no Eiropas Lauksaimniecības fonda lauku attīstībai (ELFLA) (Eiropas Savienības Oficiālais Vēstnesis, 2005.gada 21.oktobris, </w:t>
      </w:r>
      <w:proofErr w:type="spellStart"/>
      <w:r w:rsidRPr="00EE1DE5">
        <w:rPr>
          <w:rFonts w:ascii="Times New Roman" w:hAnsi="Times New Roman"/>
          <w:sz w:val="28"/>
          <w:szCs w:val="28"/>
        </w:rPr>
        <w:t>Nr.L</w:t>
      </w:r>
      <w:proofErr w:type="spellEnd"/>
      <w:r w:rsidRPr="00EE1DE5">
        <w:rPr>
          <w:rFonts w:ascii="Times New Roman" w:hAnsi="Times New Roman"/>
          <w:sz w:val="28"/>
          <w:szCs w:val="28"/>
        </w:rPr>
        <w:t xml:space="preserve"> 277) (turpmāk – Komisijas Regula Nr.</w:t>
      </w:r>
      <w:hyperlink r:id="rId25" w:tgtFrame="_blank" w:history="1">
        <w:r w:rsidRPr="00EE1DE5">
          <w:rPr>
            <w:rFonts w:ascii="Times New Roman" w:hAnsi="Times New Roman"/>
            <w:sz w:val="28"/>
            <w:szCs w:val="28"/>
          </w:rPr>
          <w:t>1698/2005</w:t>
        </w:r>
      </w:hyperlink>
      <w:r w:rsidRPr="00EE1DE5">
        <w:rPr>
          <w:rFonts w:ascii="Times New Roman" w:hAnsi="Times New Roman"/>
          <w:sz w:val="28"/>
          <w:szCs w:val="28"/>
        </w:rPr>
        <w:t>)</w:t>
      </w:r>
      <w:r w:rsidR="00026DC2">
        <w:rPr>
          <w:rFonts w:ascii="Times New Roman" w:hAnsi="Times New Roman"/>
          <w:sz w:val="28"/>
          <w:szCs w:val="28"/>
        </w:rPr>
        <w:t xml:space="preserve"> 26.panta 2.punktu un 36.panta </w:t>
      </w:r>
      <w:r w:rsidR="00E86563">
        <w:rPr>
          <w:rFonts w:ascii="Times New Roman" w:hAnsi="Times New Roman"/>
          <w:sz w:val="28"/>
          <w:szCs w:val="28"/>
        </w:rPr>
        <w:t>„</w:t>
      </w:r>
      <w:r w:rsidR="00026DC2">
        <w:rPr>
          <w:rFonts w:ascii="Times New Roman" w:hAnsi="Times New Roman"/>
          <w:sz w:val="28"/>
          <w:szCs w:val="28"/>
        </w:rPr>
        <w:t>a</w:t>
      </w:r>
      <w:r w:rsidR="00E86563">
        <w:rPr>
          <w:rFonts w:ascii="Times New Roman" w:hAnsi="Times New Roman"/>
          <w:sz w:val="28"/>
          <w:szCs w:val="28"/>
        </w:rPr>
        <w:t>”</w:t>
      </w:r>
      <w:r w:rsidR="00026DC2">
        <w:rPr>
          <w:rFonts w:ascii="Times New Roman" w:hAnsi="Times New Roman"/>
          <w:sz w:val="28"/>
          <w:szCs w:val="28"/>
        </w:rPr>
        <w:t xml:space="preserve"> punkta </w:t>
      </w:r>
      <w:r w:rsidR="00E86563">
        <w:rPr>
          <w:rFonts w:ascii="Times New Roman" w:hAnsi="Times New Roman"/>
          <w:sz w:val="28"/>
          <w:szCs w:val="28"/>
        </w:rPr>
        <w:t>„</w:t>
      </w:r>
      <w:r w:rsidR="00026DC2">
        <w:rPr>
          <w:rFonts w:ascii="Times New Roman" w:hAnsi="Times New Roman"/>
          <w:sz w:val="28"/>
          <w:szCs w:val="28"/>
        </w:rPr>
        <w:t>i</w:t>
      </w:r>
      <w:r w:rsidR="00E86563">
        <w:rPr>
          <w:rFonts w:ascii="Times New Roman" w:hAnsi="Times New Roman"/>
          <w:sz w:val="28"/>
          <w:szCs w:val="28"/>
        </w:rPr>
        <w:t>”</w:t>
      </w:r>
      <w:r w:rsidR="00026DC2">
        <w:rPr>
          <w:rFonts w:ascii="Times New Roman" w:hAnsi="Times New Roman"/>
          <w:sz w:val="28"/>
          <w:szCs w:val="28"/>
        </w:rPr>
        <w:t xml:space="preserve">, </w:t>
      </w:r>
      <w:r w:rsidR="00E86563">
        <w:rPr>
          <w:rFonts w:ascii="Times New Roman" w:hAnsi="Times New Roman"/>
          <w:sz w:val="28"/>
          <w:szCs w:val="28"/>
        </w:rPr>
        <w:t>„</w:t>
      </w:r>
      <w:proofErr w:type="spellStart"/>
      <w:r w:rsidR="00026DC2">
        <w:rPr>
          <w:rFonts w:ascii="Times New Roman" w:hAnsi="Times New Roman"/>
          <w:sz w:val="28"/>
          <w:szCs w:val="28"/>
        </w:rPr>
        <w:t>ii</w:t>
      </w:r>
      <w:proofErr w:type="spellEnd"/>
      <w:r w:rsidR="00E86563">
        <w:rPr>
          <w:rFonts w:ascii="Times New Roman" w:hAnsi="Times New Roman"/>
          <w:sz w:val="28"/>
          <w:szCs w:val="28"/>
        </w:rPr>
        <w:t>”</w:t>
      </w:r>
      <w:r w:rsidR="00026DC2">
        <w:rPr>
          <w:rFonts w:ascii="Times New Roman" w:hAnsi="Times New Roman"/>
          <w:sz w:val="28"/>
          <w:szCs w:val="28"/>
        </w:rPr>
        <w:t xml:space="preserve"> un </w:t>
      </w:r>
      <w:r w:rsidR="00E86563">
        <w:rPr>
          <w:rFonts w:ascii="Times New Roman" w:hAnsi="Times New Roman"/>
          <w:sz w:val="28"/>
          <w:szCs w:val="28"/>
        </w:rPr>
        <w:t>„</w:t>
      </w:r>
      <w:proofErr w:type="spellStart"/>
      <w:r w:rsidR="00026DC2">
        <w:rPr>
          <w:rFonts w:ascii="Times New Roman" w:hAnsi="Times New Roman"/>
          <w:sz w:val="28"/>
          <w:szCs w:val="28"/>
        </w:rPr>
        <w:t>iii</w:t>
      </w:r>
      <w:proofErr w:type="spellEnd"/>
      <w:r w:rsidR="00E86563">
        <w:rPr>
          <w:rFonts w:ascii="Times New Roman" w:hAnsi="Times New Roman"/>
          <w:sz w:val="28"/>
          <w:szCs w:val="28"/>
        </w:rPr>
        <w:t>”</w:t>
      </w:r>
      <w:r w:rsidR="00026DC2">
        <w:rPr>
          <w:rFonts w:ascii="Times New Roman" w:hAnsi="Times New Roman"/>
          <w:sz w:val="28"/>
          <w:szCs w:val="28"/>
        </w:rPr>
        <w:t xml:space="preserve"> apakšpunktu</w:t>
      </w:r>
      <w:r w:rsidRPr="00EE1DE5">
        <w:rPr>
          <w:rFonts w:ascii="Times New Roman" w:hAnsi="Times New Roman"/>
          <w:sz w:val="28"/>
          <w:szCs w:val="28"/>
        </w:rPr>
        <w:t xml:space="preserve">. Atbalsta intensitāti palielina par 10 procentiem, ja investīcijas īsteno jaunais lauksaimnieks, kas atbilst normatīvajos aktos par valsts un Eiropas Savienības atbalsta piešķiršanas kārtību kompensāciju maksājumu veidā pasākumam "Atbalsts jaunajiem lauksaimniekiem" </w:t>
      </w:r>
      <w:r w:rsidR="00452D94">
        <w:rPr>
          <w:rFonts w:ascii="Times New Roman" w:hAnsi="Times New Roman"/>
          <w:sz w:val="28"/>
          <w:szCs w:val="28"/>
        </w:rPr>
        <w:t>do</w:t>
      </w:r>
      <w:r w:rsidRPr="00EE1DE5">
        <w:rPr>
          <w:rFonts w:ascii="Times New Roman" w:hAnsi="Times New Roman"/>
          <w:sz w:val="28"/>
          <w:szCs w:val="28"/>
        </w:rPr>
        <w:t>tajam skaidrojumam.</w:t>
      </w:r>
    </w:p>
    <w:p w:rsidR="006B7AA8" w:rsidRPr="00EE1DE5" w:rsidRDefault="006B7AA8" w:rsidP="007F0656">
      <w:pPr>
        <w:pStyle w:val="tv2131"/>
        <w:spacing w:before="0" w:line="240" w:lineRule="auto"/>
        <w:ind w:firstLine="709"/>
        <w:rPr>
          <w:rFonts w:ascii="Times New Roman" w:hAnsi="Times New Roman"/>
          <w:sz w:val="28"/>
          <w:szCs w:val="28"/>
        </w:rPr>
      </w:pPr>
    </w:p>
    <w:p w:rsidR="00940E2B" w:rsidRPr="00EE1DE5" w:rsidRDefault="00940E2B" w:rsidP="007F0656">
      <w:pPr>
        <w:pStyle w:val="tv2131"/>
        <w:spacing w:before="0" w:line="240" w:lineRule="auto"/>
        <w:ind w:firstLine="709"/>
        <w:rPr>
          <w:rFonts w:ascii="Times New Roman" w:hAnsi="Times New Roman"/>
          <w:sz w:val="28"/>
          <w:szCs w:val="28"/>
        </w:rPr>
      </w:pPr>
      <w:bookmarkStart w:id="24" w:name="p-450514"/>
      <w:bookmarkStart w:id="25" w:name="p14"/>
      <w:bookmarkEnd w:id="24"/>
      <w:bookmarkEnd w:id="25"/>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 xml:space="preserve">. Lai saņemtu šo noteikumu </w:t>
      </w:r>
      <w:hyperlink r:id="rId26" w:anchor="p10" w:history="1">
        <w:r w:rsidRPr="00EE1DE5">
          <w:rPr>
            <w:rFonts w:ascii="Times New Roman" w:hAnsi="Times New Roman"/>
            <w:sz w:val="28"/>
            <w:szCs w:val="28"/>
          </w:rPr>
          <w:t>1</w:t>
        </w:r>
        <w:r w:rsidR="007F5E6A" w:rsidRPr="00EE1DE5">
          <w:rPr>
            <w:rFonts w:ascii="Times New Roman" w:hAnsi="Times New Roman"/>
            <w:sz w:val="28"/>
            <w:szCs w:val="28"/>
          </w:rPr>
          <w:t>2</w:t>
        </w:r>
        <w:r w:rsidRPr="00EE1DE5">
          <w:rPr>
            <w:rFonts w:ascii="Times New Roman" w:hAnsi="Times New Roman"/>
            <w:sz w:val="28"/>
            <w:szCs w:val="28"/>
          </w:rPr>
          <w:t>.punktā</w:t>
        </w:r>
      </w:hyperlink>
      <w:r w:rsidRPr="00EE1DE5">
        <w:rPr>
          <w:rFonts w:ascii="Times New Roman" w:hAnsi="Times New Roman"/>
          <w:sz w:val="28"/>
          <w:szCs w:val="28"/>
        </w:rPr>
        <w:t xml:space="preserve"> minēto atbalstu, pretendents</w:t>
      </w:r>
      <w:r w:rsidR="002373A0" w:rsidRPr="00EE1DE5">
        <w:rPr>
          <w:rFonts w:ascii="Times New Roman" w:hAnsi="Times New Roman"/>
          <w:sz w:val="28"/>
          <w:szCs w:val="28"/>
        </w:rPr>
        <w:t xml:space="preserve"> no 2014.gada 1. </w:t>
      </w:r>
      <w:r w:rsidRPr="00EE1DE5">
        <w:rPr>
          <w:rFonts w:ascii="Times New Roman" w:hAnsi="Times New Roman"/>
          <w:sz w:val="28"/>
          <w:szCs w:val="28"/>
        </w:rPr>
        <w:t>līdz 20.oktobrim par laikposmu no 2013.gada 1.oktobra līdz 2014.gada 30.septembrim Lauku atbalsta dienesta reģionālajā lauksaimniecības pārvaldē iesniedz:</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.1. iesniegumu (1.pielikums);</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.2. kredītlīguma vai finanšu līzinga līguma kopiju;</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.3. grozītā kredītlīguma vai finanšu līzinga līguma kopiju, ja ir mainīti kredītlīguma vai finanšu līzinga līguma nosacījumi;</w:t>
      </w:r>
    </w:p>
    <w:p w:rsidR="00940E2B" w:rsidRPr="00EE1DE5"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.4. kredītiestādes vai finanšu līzinga devēja izziņu par</w:t>
      </w:r>
      <w:r w:rsidR="00071F2A" w:rsidRPr="00EE1DE5">
        <w:rPr>
          <w:rFonts w:ascii="Times New Roman" w:hAnsi="Times New Roman"/>
          <w:sz w:val="28"/>
          <w:szCs w:val="28"/>
        </w:rPr>
        <w:t xml:space="preserve"> šo noteikumu 17.punktā minētajā</w:t>
      </w:r>
      <w:r w:rsidRPr="00EE1DE5">
        <w:rPr>
          <w:rFonts w:ascii="Times New Roman" w:hAnsi="Times New Roman"/>
          <w:sz w:val="28"/>
          <w:szCs w:val="28"/>
        </w:rPr>
        <w:t xml:space="preserve"> </w:t>
      </w:r>
      <w:r w:rsidR="007A0E47" w:rsidRPr="00EE1DE5">
        <w:rPr>
          <w:rFonts w:ascii="Times New Roman" w:hAnsi="Times New Roman"/>
          <w:sz w:val="28"/>
          <w:szCs w:val="28"/>
        </w:rPr>
        <w:t>laikposmā</w:t>
      </w:r>
      <w:r w:rsidR="0092775F" w:rsidRPr="00EE1DE5">
        <w:rPr>
          <w:rFonts w:ascii="Times New Roman" w:hAnsi="Times New Roman"/>
          <w:sz w:val="28"/>
          <w:szCs w:val="28"/>
        </w:rPr>
        <w:t xml:space="preserve"> vai līdz aizdevuma beigu datumam</w:t>
      </w:r>
      <w:r w:rsidRPr="00EE1DE5">
        <w:rPr>
          <w:rFonts w:ascii="Times New Roman" w:hAnsi="Times New Roman"/>
          <w:sz w:val="28"/>
          <w:szCs w:val="28"/>
        </w:rPr>
        <w:t xml:space="preserve"> faktiski samaksātajiem kredītprocentiem </w:t>
      </w:r>
      <w:proofErr w:type="spellStart"/>
      <w:r w:rsidRPr="00EE1DE5">
        <w:rPr>
          <w:rFonts w:ascii="Times New Roman" w:hAnsi="Times New Roman"/>
          <w:i/>
          <w:sz w:val="28"/>
          <w:szCs w:val="28"/>
        </w:rPr>
        <w:t>euro</w:t>
      </w:r>
      <w:proofErr w:type="spellEnd"/>
      <w:r w:rsidRPr="00EE1DE5">
        <w:rPr>
          <w:rFonts w:ascii="Times New Roman" w:hAnsi="Times New Roman"/>
          <w:sz w:val="28"/>
          <w:szCs w:val="28"/>
        </w:rPr>
        <w:t xml:space="preserve">. Ja uz viena kredītlīguma vai finanšu līzinga līguma pamata izsniegts aizdevums vairākiem objektiem, izziņā atsevišķi norāda </w:t>
      </w:r>
      <w:r w:rsidR="00671433" w:rsidRPr="00EE1DE5">
        <w:rPr>
          <w:rFonts w:ascii="Times New Roman" w:hAnsi="Times New Roman"/>
          <w:sz w:val="28"/>
          <w:szCs w:val="28"/>
        </w:rPr>
        <w:t xml:space="preserve">faktiski samaksāto kredītprocentu summu </w:t>
      </w:r>
      <w:proofErr w:type="spellStart"/>
      <w:r w:rsidR="00671433" w:rsidRPr="00EE1DE5">
        <w:rPr>
          <w:rFonts w:ascii="Times New Roman" w:hAnsi="Times New Roman"/>
          <w:i/>
          <w:sz w:val="28"/>
          <w:szCs w:val="28"/>
        </w:rPr>
        <w:t>euro</w:t>
      </w:r>
      <w:proofErr w:type="spellEnd"/>
      <w:r w:rsidR="00671433" w:rsidRPr="00EE1DE5">
        <w:rPr>
          <w:rFonts w:ascii="Times New Roman" w:hAnsi="Times New Roman"/>
          <w:sz w:val="28"/>
          <w:szCs w:val="28"/>
        </w:rPr>
        <w:t xml:space="preserve"> </w:t>
      </w:r>
      <w:r w:rsidR="00A83601" w:rsidRPr="00EE1DE5">
        <w:rPr>
          <w:rFonts w:ascii="Times New Roman" w:hAnsi="Times New Roman"/>
          <w:sz w:val="28"/>
          <w:szCs w:val="28"/>
        </w:rPr>
        <w:t>par katru objektu</w:t>
      </w:r>
      <w:r w:rsidRPr="00EE1DE5">
        <w:rPr>
          <w:rFonts w:ascii="Times New Roman" w:hAnsi="Times New Roman"/>
          <w:sz w:val="28"/>
          <w:szCs w:val="28"/>
        </w:rPr>
        <w:t xml:space="preserve">, ja tas tehniski ir iespējams. Ja </w:t>
      </w:r>
      <w:r w:rsidR="00452D94">
        <w:rPr>
          <w:rFonts w:ascii="Times New Roman" w:hAnsi="Times New Roman"/>
          <w:sz w:val="28"/>
          <w:szCs w:val="28"/>
        </w:rPr>
        <w:t>ir</w:t>
      </w:r>
      <w:r w:rsidRPr="00EE1DE5">
        <w:rPr>
          <w:rFonts w:ascii="Times New Roman" w:hAnsi="Times New Roman"/>
          <w:sz w:val="28"/>
          <w:szCs w:val="28"/>
        </w:rPr>
        <w:t xml:space="preserve"> mainīg</w:t>
      </w:r>
      <w:r w:rsidR="00452D94">
        <w:rPr>
          <w:rFonts w:ascii="Times New Roman" w:hAnsi="Times New Roman"/>
          <w:sz w:val="28"/>
          <w:szCs w:val="28"/>
        </w:rPr>
        <w:t>a</w:t>
      </w:r>
      <w:r w:rsidRPr="00EE1DE5">
        <w:rPr>
          <w:rFonts w:ascii="Times New Roman" w:hAnsi="Times New Roman"/>
          <w:sz w:val="28"/>
          <w:szCs w:val="28"/>
        </w:rPr>
        <w:t xml:space="preserve"> procentu likme, izziņā norāda </w:t>
      </w:r>
      <w:r w:rsidR="007A0E47" w:rsidRPr="00EE1DE5">
        <w:rPr>
          <w:rFonts w:ascii="Times New Roman" w:hAnsi="Times New Roman"/>
          <w:sz w:val="28"/>
          <w:szCs w:val="28"/>
        </w:rPr>
        <w:t>laikposmā faktiski samaksāt</w:t>
      </w:r>
      <w:r w:rsidR="00A014E4">
        <w:rPr>
          <w:rFonts w:ascii="Times New Roman" w:hAnsi="Times New Roman"/>
          <w:sz w:val="28"/>
          <w:szCs w:val="28"/>
        </w:rPr>
        <w:t>o</w:t>
      </w:r>
      <w:r w:rsidR="007A0E47" w:rsidRPr="00EE1DE5">
        <w:rPr>
          <w:rFonts w:ascii="Times New Roman" w:hAnsi="Times New Roman"/>
          <w:sz w:val="28"/>
          <w:szCs w:val="28"/>
        </w:rPr>
        <w:t xml:space="preserve"> kredītprocent</w:t>
      </w:r>
      <w:r w:rsidR="00A014E4">
        <w:rPr>
          <w:rFonts w:ascii="Times New Roman" w:hAnsi="Times New Roman"/>
          <w:sz w:val="28"/>
          <w:szCs w:val="28"/>
        </w:rPr>
        <w:t>u</w:t>
      </w:r>
      <w:r w:rsidRPr="00EE1DE5">
        <w:rPr>
          <w:rFonts w:ascii="Times New Roman" w:hAnsi="Times New Roman"/>
          <w:sz w:val="28"/>
          <w:szCs w:val="28"/>
        </w:rPr>
        <w:t xml:space="preserve"> vidējo likmi;</w:t>
      </w:r>
    </w:p>
    <w:p w:rsidR="00940E2B" w:rsidRPr="00EC39EF" w:rsidRDefault="00940E2B"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 xml:space="preserve">.5. kredītlīdzekļu vai finanšu līzinga darījumu apliecinošu dokumentu </w:t>
      </w:r>
      <w:r w:rsidRPr="00940E2B">
        <w:rPr>
          <w:rFonts w:ascii="Times New Roman" w:hAnsi="Times New Roman"/>
          <w:sz w:val="28"/>
          <w:szCs w:val="28"/>
        </w:rPr>
        <w:t>kopijas – pirkuma vai komersanta (būvniecības līgumu) līgumu un ar tiem saistīto maksājumu dokumentu kopijas (ja pirkums izdarīts vai pakalpojums sniegts bez rakstiska līguma, iesniedz maksājumu apliecinošu dokumentu kopijas)</w:t>
      </w:r>
      <w:r w:rsidR="00EC39EF">
        <w:rPr>
          <w:rFonts w:ascii="Times New Roman" w:hAnsi="Times New Roman"/>
          <w:sz w:val="28"/>
          <w:szCs w:val="28"/>
        </w:rPr>
        <w:t xml:space="preserve"> pamatlīdzekļu sarakstu piekabēm </w:t>
      </w:r>
      <w:r w:rsidR="00EC39EF" w:rsidRPr="00EE1DE5">
        <w:rPr>
          <w:rFonts w:ascii="Times New Roman" w:hAnsi="Times New Roman"/>
          <w:sz w:val="28"/>
          <w:szCs w:val="28"/>
        </w:rPr>
        <w:t>lauksaimniecībā izmantojam</w:t>
      </w:r>
      <w:r w:rsidR="00EC39EF">
        <w:rPr>
          <w:rFonts w:ascii="Times New Roman" w:hAnsi="Times New Roman"/>
          <w:sz w:val="28"/>
          <w:szCs w:val="28"/>
        </w:rPr>
        <w:t>iem</w:t>
      </w:r>
      <w:r w:rsidR="00EC39EF" w:rsidRPr="00EE1DE5">
        <w:rPr>
          <w:rFonts w:ascii="Times New Roman" w:hAnsi="Times New Roman"/>
          <w:sz w:val="28"/>
          <w:szCs w:val="28"/>
        </w:rPr>
        <w:t xml:space="preserve"> tehnoloģisk</w:t>
      </w:r>
      <w:r w:rsidR="00EC39EF">
        <w:rPr>
          <w:rFonts w:ascii="Times New Roman" w:hAnsi="Times New Roman"/>
          <w:sz w:val="28"/>
          <w:szCs w:val="28"/>
        </w:rPr>
        <w:t>iem</w:t>
      </w:r>
      <w:r w:rsidR="00EC39EF" w:rsidRPr="00EE1DE5">
        <w:rPr>
          <w:rFonts w:ascii="Times New Roman" w:hAnsi="Times New Roman"/>
          <w:sz w:val="28"/>
          <w:szCs w:val="28"/>
        </w:rPr>
        <w:t xml:space="preserve"> agregāt</w:t>
      </w:r>
      <w:r w:rsidR="00EC39EF">
        <w:rPr>
          <w:rFonts w:ascii="Times New Roman" w:hAnsi="Times New Roman"/>
          <w:sz w:val="28"/>
          <w:szCs w:val="28"/>
        </w:rPr>
        <w:t xml:space="preserve">iem, ja tie nav reģistrēti </w:t>
      </w:r>
      <w:r w:rsidR="00EC39EF" w:rsidRPr="00D86256">
        <w:rPr>
          <w:rFonts w:ascii="Times New Roman" w:hAnsi="Times New Roman"/>
          <w:sz w:val="28"/>
          <w:szCs w:val="28"/>
        </w:rPr>
        <w:t>Valsts tehniskās uzraudzības aģentūras</w:t>
      </w:r>
      <w:r w:rsidR="00EC39EF">
        <w:rPr>
          <w:rFonts w:ascii="Times New Roman" w:hAnsi="Times New Roman"/>
          <w:bCs/>
          <w:sz w:val="28"/>
          <w:szCs w:val="28"/>
        </w:rPr>
        <w:t xml:space="preserve"> datubāzē</w:t>
      </w:r>
      <w:r w:rsidRPr="00EC39EF">
        <w:rPr>
          <w:rFonts w:ascii="Times New Roman" w:hAnsi="Times New Roman"/>
          <w:sz w:val="28"/>
          <w:szCs w:val="28"/>
        </w:rPr>
        <w:t>;</w:t>
      </w:r>
    </w:p>
    <w:p w:rsidR="00940E2B" w:rsidRPr="00940E2B" w:rsidRDefault="00940E2B" w:rsidP="007F0656">
      <w:pPr>
        <w:pStyle w:val="tv2131"/>
        <w:spacing w:before="0" w:line="240" w:lineRule="auto"/>
        <w:ind w:firstLine="709"/>
        <w:rPr>
          <w:rFonts w:ascii="Times New Roman" w:hAnsi="Times New Roman"/>
          <w:sz w:val="28"/>
          <w:szCs w:val="28"/>
        </w:rPr>
      </w:pPr>
      <w:r w:rsidRPr="00940E2B">
        <w:rPr>
          <w:rFonts w:ascii="Times New Roman" w:hAnsi="Times New Roman"/>
          <w:sz w:val="28"/>
          <w:szCs w:val="28"/>
        </w:rPr>
        <w:t>1</w:t>
      </w:r>
      <w:r w:rsidR="00B9043E">
        <w:rPr>
          <w:rFonts w:ascii="Times New Roman" w:hAnsi="Times New Roman"/>
          <w:sz w:val="28"/>
          <w:szCs w:val="28"/>
        </w:rPr>
        <w:t>7</w:t>
      </w:r>
      <w:r w:rsidRPr="00940E2B">
        <w:rPr>
          <w:rFonts w:ascii="Times New Roman" w:hAnsi="Times New Roman"/>
          <w:sz w:val="28"/>
          <w:szCs w:val="28"/>
        </w:rPr>
        <w:t>.6. īpašumtiesības apliecinošu dokumentu kopijas par</w:t>
      </w:r>
      <w:r w:rsidR="00EE1BF1">
        <w:rPr>
          <w:rFonts w:ascii="Times New Roman" w:hAnsi="Times New Roman"/>
          <w:sz w:val="28"/>
          <w:szCs w:val="28"/>
        </w:rPr>
        <w:t xml:space="preserve"> traktortehniku,</w:t>
      </w:r>
      <w:r w:rsidR="00026DC2" w:rsidRPr="00026DC2">
        <w:rPr>
          <w:rFonts w:ascii="Times New Roman" w:hAnsi="Times New Roman"/>
          <w:sz w:val="28"/>
          <w:szCs w:val="28"/>
        </w:rPr>
        <w:t xml:space="preserve"> </w:t>
      </w:r>
      <w:r w:rsidR="00026DC2">
        <w:rPr>
          <w:rFonts w:ascii="Times New Roman" w:hAnsi="Times New Roman"/>
          <w:sz w:val="28"/>
          <w:szCs w:val="28"/>
        </w:rPr>
        <w:t xml:space="preserve">piekabēm </w:t>
      </w:r>
      <w:r w:rsidR="00EC39EF" w:rsidRPr="00EE1DE5">
        <w:rPr>
          <w:rFonts w:ascii="Times New Roman" w:hAnsi="Times New Roman"/>
          <w:sz w:val="28"/>
          <w:szCs w:val="28"/>
        </w:rPr>
        <w:t>lauksaimniecībā izmantojam</w:t>
      </w:r>
      <w:r w:rsidR="00EC39EF">
        <w:rPr>
          <w:rFonts w:ascii="Times New Roman" w:hAnsi="Times New Roman"/>
          <w:sz w:val="28"/>
          <w:szCs w:val="28"/>
        </w:rPr>
        <w:t>iem</w:t>
      </w:r>
      <w:r w:rsidR="00EC39EF" w:rsidRPr="00EE1DE5">
        <w:rPr>
          <w:rFonts w:ascii="Times New Roman" w:hAnsi="Times New Roman"/>
          <w:sz w:val="28"/>
          <w:szCs w:val="28"/>
        </w:rPr>
        <w:t xml:space="preserve"> tehnoloģisk</w:t>
      </w:r>
      <w:r w:rsidR="00EC39EF">
        <w:rPr>
          <w:rFonts w:ascii="Times New Roman" w:hAnsi="Times New Roman"/>
          <w:sz w:val="28"/>
          <w:szCs w:val="28"/>
        </w:rPr>
        <w:t>iem</w:t>
      </w:r>
      <w:r w:rsidR="00EC39EF" w:rsidRPr="00EE1DE5">
        <w:rPr>
          <w:rFonts w:ascii="Times New Roman" w:hAnsi="Times New Roman"/>
          <w:sz w:val="28"/>
          <w:szCs w:val="28"/>
        </w:rPr>
        <w:t xml:space="preserve"> agregāt</w:t>
      </w:r>
      <w:r w:rsidR="00EC39EF">
        <w:rPr>
          <w:rFonts w:ascii="Times New Roman" w:hAnsi="Times New Roman"/>
          <w:sz w:val="28"/>
          <w:szCs w:val="28"/>
        </w:rPr>
        <w:t xml:space="preserve">iem </w:t>
      </w:r>
      <w:r w:rsidR="00026DC2">
        <w:rPr>
          <w:rFonts w:ascii="Times New Roman" w:hAnsi="Times New Roman"/>
          <w:sz w:val="28"/>
          <w:szCs w:val="28"/>
        </w:rPr>
        <w:t>un</w:t>
      </w:r>
      <w:r w:rsidRPr="00940E2B">
        <w:rPr>
          <w:rFonts w:ascii="Times New Roman" w:hAnsi="Times New Roman"/>
          <w:sz w:val="28"/>
          <w:szCs w:val="28"/>
        </w:rPr>
        <w:t xml:space="preserve"> būvēm, ja tās nodotas ekspluatācijā 24 mēnešu laikā no būvniecības uzsākšanas, kā arī </w:t>
      </w:r>
      <w:r w:rsidR="00A83601">
        <w:rPr>
          <w:rFonts w:ascii="Times New Roman" w:hAnsi="Times New Roman"/>
          <w:sz w:val="28"/>
          <w:szCs w:val="28"/>
        </w:rPr>
        <w:t>par zemi, uz kuras atrodas būve</w:t>
      </w:r>
      <w:r w:rsidR="00452D94">
        <w:rPr>
          <w:rFonts w:ascii="Times New Roman" w:hAnsi="Times New Roman"/>
          <w:sz w:val="28"/>
          <w:szCs w:val="28"/>
        </w:rPr>
        <w:t>,</w:t>
      </w:r>
      <w:r w:rsidRPr="00940E2B">
        <w:rPr>
          <w:rFonts w:ascii="Times New Roman" w:hAnsi="Times New Roman"/>
          <w:sz w:val="28"/>
          <w:szCs w:val="28"/>
        </w:rPr>
        <w:t xml:space="preserve"> un lauksaimniecībā izmantojamo zemi;</w:t>
      </w:r>
    </w:p>
    <w:p w:rsidR="00940E2B" w:rsidRPr="00940E2B" w:rsidRDefault="00940E2B" w:rsidP="007F0656">
      <w:pPr>
        <w:pStyle w:val="tv2131"/>
        <w:spacing w:before="0" w:line="240" w:lineRule="auto"/>
        <w:ind w:firstLine="709"/>
        <w:rPr>
          <w:rFonts w:ascii="Times New Roman" w:hAnsi="Times New Roman"/>
          <w:sz w:val="28"/>
          <w:szCs w:val="28"/>
        </w:rPr>
      </w:pPr>
      <w:r w:rsidRPr="00940E2B">
        <w:rPr>
          <w:rFonts w:ascii="Times New Roman" w:hAnsi="Times New Roman"/>
          <w:sz w:val="28"/>
          <w:szCs w:val="28"/>
        </w:rPr>
        <w:t>1</w:t>
      </w:r>
      <w:r w:rsidR="00B9043E">
        <w:rPr>
          <w:rFonts w:ascii="Times New Roman" w:hAnsi="Times New Roman"/>
          <w:sz w:val="28"/>
          <w:szCs w:val="28"/>
        </w:rPr>
        <w:t>7</w:t>
      </w:r>
      <w:r w:rsidRPr="00940E2B">
        <w:rPr>
          <w:rFonts w:ascii="Times New Roman" w:hAnsi="Times New Roman"/>
          <w:sz w:val="28"/>
          <w:szCs w:val="28"/>
        </w:rPr>
        <w:t xml:space="preserve">.7. pretendenta apliecinājumu par to, ka tehnoloģiskās iekārtas un aprīkojums iesnieguma iesniegšanas dienā ir pretendenta īpašums, </w:t>
      </w:r>
      <w:r w:rsidR="00966E8D">
        <w:rPr>
          <w:rFonts w:ascii="Times New Roman" w:hAnsi="Times New Roman"/>
          <w:sz w:val="28"/>
          <w:szCs w:val="28"/>
        </w:rPr>
        <w:t xml:space="preserve">un </w:t>
      </w:r>
      <w:r w:rsidR="00452D94">
        <w:rPr>
          <w:rFonts w:ascii="Times New Roman" w:hAnsi="Times New Roman"/>
          <w:sz w:val="28"/>
          <w:szCs w:val="28"/>
        </w:rPr>
        <w:t xml:space="preserve">tāda </w:t>
      </w:r>
      <w:r w:rsidRPr="00940E2B">
        <w:rPr>
          <w:rFonts w:ascii="Times New Roman" w:hAnsi="Times New Roman"/>
          <w:sz w:val="28"/>
          <w:szCs w:val="28"/>
        </w:rPr>
        <w:lastRenderedPageBreak/>
        <w:t>ilgtermiņa nomas līguma kopiju vai finanšu līzinga līguma kopiju, kurā paredzēts, ka pēc finanšu līzinga samaksas</w:t>
      </w:r>
      <w:r w:rsidR="006878B3">
        <w:rPr>
          <w:rFonts w:ascii="Times New Roman" w:hAnsi="Times New Roman"/>
          <w:sz w:val="28"/>
          <w:szCs w:val="28"/>
        </w:rPr>
        <w:t xml:space="preserve"> </w:t>
      </w:r>
      <w:r w:rsidRPr="00940E2B">
        <w:rPr>
          <w:rFonts w:ascii="Times New Roman" w:hAnsi="Times New Roman"/>
          <w:sz w:val="28"/>
          <w:szCs w:val="28"/>
        </w:rPr>
        <w:t>tehnoloģiskās iekārtas un aprīkojums paliek pretendenta īpašumā</w:t>
      </w:r>
      <w:r w:rsidRPr="00A57EA9">
        <w:rPr>
          <w:rFonts w:ascii="Times New Roman" w:hAnsi="Times New Roman"/>
          <w:sz w:val="28"/>
          <w:szCs w:val="28"/>
        </w:rPr>
        <w:t>;</w:t>
      </w:r>
    </w:p>
    <w:p w:rsidR="00940E2B" w:rsidRDefault="00940E2B" w:rsidP="007F0656">
      <w:pPr>
        <w:pStyle w:val="tv2131"/>
        <w:spacing w:before="0" w:line="240" w:lineRule="auto"/>
        <w:ind w:firstLine="709"/>
        <w:rPr>
          <w:rFonts w:ascii="Times New Roman" w:hAnsi="Times New Roman"/>
          <w:sz w:val="28"/>
          <w:szCs w:val="28"/>
        </w:rPr>
      </w:pPr>
      <w:r w:rsidRPr="00940E2B">
        <w:rPr>
          <w:rFonts w:ascii="Times New Roman" w:hAnsi="Times New Roman"/>
          <w:sz w:val="28"/>
          <w:szCs w:val="28"/>
        </w:rPr>
        <w:t>1</w:t>
      </w:r>
      <w:r w:rsidR="00B9043E">
        <w:rPr>
          <w:rFonts w:ascii="Times New Roman" w:hAnsi="Times New Roman"/>
          <w:sz w:val="28"/>
          <w:szCs w:val="28"/>
        </w:rPr>
        <w:t>7</w:t>
      </w:r>
      <w:r w:rsidRPr="00940E2B">
        <w:rPr>
          <w:rFonts w:ascii="Times New Roman" w:hAnsi="Times New Roman"/>
          <w:sz w:val="28"/>
          <w:szCs w:val="28"/>
        </w:rPr>
        <w:t>.8. aktu par būves pieņemšanu ekspluatācijā (ja būvniecība ir nepabeigta – būvatļauju) vai vienkāršotas rekonstrukcijas gadījumā – apliecinājuma karti un darb</w:t>
      </w:r>
      <w:r w:rsidR="00B01939">
        <w:rPr>
          <w:rFonts w:ascii="Times New Roman" w:hAnsi="Times New Roman"/>
          <w:sz w:val="28"/>
          <w:szCs w:val="28"/>
        </w:rPr>
        <w:t>u nodošanas un pieņemšanas aktu;</w:t>
      </w:r>
    </w:p>
    <w:p w:rsidR="0066402E" w:rsidRPr="00EE1DE5" w:rsidRDefault="0066402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.9. vaislas dzīvnieka izcelšanās sertifikāta kopiju</w:t>
      </w:r>
      <w:r w:rsidR="00A83601" w:rsidRPr="00EE1DE5">
        <w:rPr>
          <w:rFonts w:ascii="Times New Roman" w:hAnsi="Times New Roman"/>
          <w:sz w:val="28"/>
          <w:szCs w:val="28"/>
        </w:rPr>
        <w:t>,</w:t>
      </w:r>
      <w:r w:rsidR="006B7AA8" w:rsidRPr="00EE1DE5">
        <w:rPr>
          <w:rFonts w:ascii="Times New Roman" w:hAnsi="Times New Roman"/>
          <w:sz w:val="28"/>
          <w:szCs w:val="28"/>
        </w:rPr>
        <w:t xml:space="preserve"> kā arī</w:t>
      </w:r>
      <w:r w:rsidR="00A83601" w:rsidRPr="00EE1DE5">
        <w:rPr>
          <w:rFonts w:ascii="Times New Roman" w:hAnsi="Times New Roman"/>
          <w:sz w:val="28"/>
          <w:szCs w:val="28"/>
        </w:rPr>
        <w:t xml:space="preserve"> darījumu un samaksu apliecinošu dokumentu kopijas</w:t>
      </w:r>
      <w:r w:rsidRPr="00EE1DE5">
        <w:rPr>
          <w:rFonts w:ascii="Times New Roman" w:hAnsi="Times New Roman"/>
          <w:sz w:val="28"/>
          <w:szCs w:val="28"/>
        </w:rPr>
        <w:t>;</w:t>
      </w:r>
    </w:p>
    <w:p w:rsidR="00B01939" w:rsidRPr="00EE1DE5" w:rsidRDefault="00B01939"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1</w:t>
      </w:r>
      <w:r w:rsidR="00B9043E" w:rsidRPr="00EE1DE5">
        <w:rPr>
          <w:rFonts w:ascii="Times New Roman" w:hAnsi="Times New Roman"/>
          <w:sz w:val="28"/>
          <w:szCs w:val="28"/>
        </w:rPr>
        <w:t>7</w:t>
      </w:r>
      <w:r w:rsidRPr="00EE1DE5">
        <w:rPr>
          <w:rFonts w:ascii="Times New Roman" w:hAnsi="Times New Roman"/>
          <w:sz w:val="28"/>
          <w:szCs w:val="28"/>
        </w:rPr>
        <w:t>.</w:t>
      </w:r>
      <w:r w:rsidR="0066402E" w:rsidRPr="00EE1DE5">
        <w:rPr>
          <w:rFonts w:ascii="Times New Roman" w:hAnsi="Times New Roman"/>
          <w:sz w:val="28"/>
          <w:szCs w:val="28"/>
        </w:rPr>
        <w:t>10</w:t>
      </w:r>
      <w:r w:rsidRPr="00EE1DE5">
        <w:rPr>
          <w:rFonts w:ascii="Times New Roman" w:hAnsi="Times New Roman"/>
          <w:sz w:val="28"/>
          <w:szCs w:val="28"/>
        </w:rPr>
        <w:t xml:space="preserve">. </w:t>
      </w:r>
      <w:r w:rsidR="001A6196" w:rsidRPr="00EE1DE5">
        <w:rPr>
          <w:rFonts w:ascii="Times New Roman" w:hAnsi="Times New Roman"/>
          <w:sz w:val="28"/>
          <w:szCs w:val="28"/>
        </w:rPr>
        <w:t>par šo noteikumu 1</w:t>
      </w:r>
      <w:r w:rsidR="007F5E6A" w:rsidRPr="00EE1DE5">
        <w:rPr>
          <w:rFonts w:ascii="Times New Roman" w:hAnsi="Times New Roman"/>
          <w:sz w:val="28"/>
          <w:szCs w:val="28"/>
        </w:rPr>
        <w:t>2</w:t>
      </w:r>
      <w:r w:rsidR="001A6196" w:rsidRPr="00EE1DE5">
        <w:rPr>
          <w:rFonts w:ascii="Times New Roman" w:hAnsi="Times New Roman"/>
          <w:sz w:val="28"/>
          <w:szCs w:val="28"/>
        </w:rPr>
        <w:t>.2 un 1</w:t>
      </w:r>
      <w:r w:rsidR="007F5E6A" w:rsidRPr="00EE1DE5">
        <w:rPr>
          <w:rFonts w:ascii="Times New Roman" w:hAnsi="Times New Roman"/>
          <w:sz w:val="28"/>
          <w:szCs w:val="28"/>
        </w:rPr>
        <w:t>2</w:t>
      </w:r>
      <w:r w:rsidR="001A6196" w:rsidRPr="00EE1DE5">
        <w:rPr>
          <w:rFonts w:ascii="Times New Roman" w:hAnsi="Times New Roman"/>
          <w:sz w:val="28"/>
          <w:szCs w:val="28"/>
        </w:rPr>
        <w:t xml:space="preserve">.4.apakšpunktā minēto atbalstu – </w:t>
      </w:r>
      <w:r w:rsidRPr="00EE1DE5">
        <w:rPr>
          <w:rFonts w:ascii="Times New Roman" w:hAnsi="Times New Roman"/>
          <w:sz w:val="28"/>
          <w:szCs w:val="28"/>
        </w:rPr>
        <w:t xml:space="preserve">uzskaites veidlapu par saņemto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atbalstu saskaņā ar normatīvajiem aktiem par kārtību, kādā administrē un uzrauga valsts atbalstu, ko piešķir saskaņā ar Komisijas </w:t>
      </w:r>
      <w:r w:rsidR="00452D94">
        <w:rPr>
          <w:rFonts w:ascii="Times New Roman" w:hAnsi="Times New Roman"/>
          <w:sz w:val="28"/>
          <w:szCs w:val="28"/>
        </w:rPr>
        <w:t>R</w:t>
      </w:r>
      <w:r w:rsidRPr="00EE1DE5">
        <w:rPr>
          <w:rFonts w:ascii="Times New Roman" w:hAnsi="Times New Roman"/>
          <w:sz w:val="28"/>
          <w:szCs w:val="28"/>
        </w:rPr>
        <w:t>egulu Nr.1408/2013</w:t>
      </w:r>
      <w:r w:rsidR="0066402E" w:rsidRPr="00EE1DE5">
        <w:rPr>
          <w:rFonts w:ascii="Times New Roman" w:hAnsi="Times New Roman"/>
          <w:sz w:val="28"/>
          <w:szCs w:val="28"/>
        </w:rPr>
        <w:t>.</w:t>
      </w:r>
    </w:p>
    <w:p w:rsidR="006B7AA8" w:rsidRPr="00EE1DE5" w:rsidRDefault="006B7AA8" w:rsidP="007F0656">
      <w:pPr>
        <w:pStyle w:val="tv2131"/>
        <w:spacing w:before="0" w:line="240" w:lineRule="auto"/>
        <w:ind w:firstLine="709"/>
        <w:rPr>
          <w:rFonts w:ascii="Times New Roman" w:hAnsi="Times New Roman"/>
          <w:sz w:val="28"/>
          <w:szCs w:val="28"/>
        </w:rPr>
      </w:pPr>
    </w:p>
    <w:p w:rsidR="00940E2B" w:rsidRPr="00EE1DE5" w:rsidRDefault="00940E2B" w:rsidP="007F0656">
      <w:pPr>
        <w:pStyle w:val="tv2131"/>
        <w:spacing w:before="0" w:line="240" w:lineRule="auto"/>
        <w:ind w:firstLine="709"/>
        <w:rPr>
          <w:rFonts w:ascii="Times New Roman" w:hAnsi="Times New Roman"/>
          <w:sz w:val="28"/>
          <w:szCs w:val="28"/>
        </w:rPr>
      </w:pPr>
      <w:bookmarkStart w:id="26" w:name="p-450515"/>
      <w:bookmarkStart w:id="27" w:name="p15"/>
      <w:bookmarkEnd w:id="26"/>
      <w:bookmarkEnd w:id="27"/>
      <w:r w:rsidRPr="00EE1DE5">
        <w:rPr>
          <w:rFonts w:ascii="Times New Roman" w:hAnsi="Times New Roman"/>
          <w:sz w:val="28"/>
          <w:szCs w:val="28"/>
        </w:rPr>
        <w:t>1</w:t>
      </w:r>
      <w:r w:rsidR="00B9043E" w:rsidRPr="00EE1DE5">
        <w:rPr>
          <w:rFonts w:ascii="Times New Roman" w:hAnsi="Times New Roman"/>
          <w:sz w:val="28"/>
          <w:szCs w:val="28"/>
        </w:rPr>
        <w:t>8</w:t>
      </w:r>
      <w:r w:rsidRPr="00EE1DE5">
        <w:rPr>
          <w:rFonts w:ascii="Times New Roman" w:hAnsi="Times New Roman"/>
          <w:sz w:val="28"/>
          <w:szCs w:val="28"/>
        </w:rPr>
        <w:t xml:space="preserve">. Ja šo noteikumu </w:t>
      </w:r>
      <w:hyperlink r:id="rId27" w:anchor="p14" w:history="1">
        <w:r w:rsidR="0066402E" w:rsidRPr="00EE1DE5">
          <w:rPr>
            <w:rFonts w:ascii="Times New Roman" w:hAnsi="Times New Roman"/>
            <w:sz w:val="28"/>
            <w:szCs w:val="28"/>
          </w:rPr>
          <w:t>1</w:t>
        </w:r>
        <w:r w:rsidR="007F5E6A" w:rsidRPr="00EE1DE5">
          <w:rPr>
            <w:rFonts w:ascii="Times New Roman" w:hAnsi="Times New Roman"/>
            <w:sz w:val="28"/>
            <w:szCs w:val="28"/>
          </w:rPr>
          <w:t>7</w:t>
        </w:r>
        <w:r w:rsidR="0066402E" w:rsidRPr="00EE1DE5">
          <w:rPr>
            <w:rFonts w:ascii="Times New Roman" w:hAnsi="Times New Roman"/>
            <w:sz w:val="28"/>
            <w:szCs w:val="28"/>
          </w:rPr>
          <w:t>.punktā</w:t>
        </w:r>
      </w:hyperlink>
      <w:r w:rsidRPr="00EE1DE5">
        <w:rPr>
          <w:rFonts w:ascii="Times New Roman" w:hAnsi="Times New Roman"/>
          <w:sz w:val="28"/>
          <w:szCs w:val="28"/>
        </w:rPr>
        <w:t xml:space="preserve"> minētie apliecinošie dokumenti ir iesniegti Lauku atbalsta dienesta reģionālajā lauksaimniecības pārvaldē, pretendents tos atkārtoti neiesniedz</w:t>
      </w:r>
      <w:r w:rsidR="00A83601" w:rsidRPr="00EE1DE5">
        <w:rPr>
          <w:rFonts w:ascii="Times New Roman" w:hAnsi="Times New Roman"/>
          <w:sz w:val="28"/>
          <w:szCs w:val="28"/>
        </w:rPr>
        <w:t>, izņemot šo noteikumu 1</w:t>
      </w:r>
      <w:r w:rsidR="007F5E6A" w:rsidRPr="00EE1DE5">
        <w:rPr>
          <w:rFonts w:ascii="Times New Roman" w:hAnsi="Times New Roman"/>
          <w:sz w:val="28"/>
          <w:szCs w:val="28"/>
        </w:rPr>
        <w:t>7</w:t>
      </w:r>
      <w:r w:rsidR="00A83601" w:rsidRPr="00EE1DE5">
        <w:rPr>
          <w:rFonts w:ascii="Times New Roman" w:hAnsi="Times New Roman"/>
          <w:sz w:val="28"/>
          <w:szCs w:val="28"/>
        </w:rPr>
        <w:t>.10.apakšpunktā minēto dokumentu</w:t>
      </w:r>
      <w:r w:rsidRPr="00EE1DE5">
        <w:rPr>
          <w:rFonts w:ascii="Times New Roman" w:hAnsi="Times New Roman"/>
          <w:sz w:val="28"/>
          <w:szCs w:val="28"/>
        </w:rPr>
        <w:t>.</w:t>
      </w:r>
    </w:p>
    <w:p w:rsidR="006B7AA8" w:rsidRPr="00EE1DE5" w:rsidRDefault="006B7AA8" w:rsidP="007F0656">
      <w:pPr>
        <w:pStyle w:val="tv2131"/>
        <w:spacing w:before="0" w:line="240" w:lineRule="auto"/>
        <w:ind w:firstLine="709"/>
        <w:rPr>
          <w:rFonts w:ascii="Times New Roman" w:hAnsi="Times New Roman"/>
          <w:sz w:val="28"/>
          <w:szCs w:val="28"/>
        </w:rPr>
      </w:pPr>
    </w:p>
    <w:p w:rsidR="00940E2B" w:rsidRPr="00EE1DE5" w:rsidRDefault="00B9043E" w:rsidP="007F0656">
      <w:pPr>
        <w:pStyle w:val="tv2131"/>
        <w:spacing w:before="0" w:line="240" w:lineRule="auto"/>
        <w:ind w:firstLine="709"/>
        <w:rPr>
          <w:rFonts w:ascii="Times New Roman" w:hAnsi="Times New Roman"/>
          <w:sz w:val="28"/>
          <w:szCs w:val="28"/>
        </w:rPr>
      </w:pPr>
      <w:bookmarkStart w:id="28" w:name="p-450516"/>
      <w:bookmarkStart w:id="29" w:name="p16"/>
      <w:bookmarkEnd w:id="28"/>
      <w:bookmarkEnd w:id="29"/>
      <w:r w:rsidRPr="00EE1DE5">
        <w:rPr>
          <w:rFonts w:ascii="Times New Roman" w:hAnsi="Times New Roman"/>
          <w:sz w:val="28"/>
          <w:szCs w:val="28"/>
        </w:rPr>
        <w:t>19</w:t>
      </w:r>
      <w:r w:rsidR="00940E2B" w:rsidRPr="00EE1DE5">
        <w:rPr>
          <w:rFonts w:ascii="Times New Roman" w:hAnsi="Times New Roman"/>
          <w:sz w:val="28"/>
          <w:szCs w:val="28"/>
        </w:rPr>
        <w:t xml:space="preserve">. Ja iesniegumos norādītais izmaksājamā atbalsta apmērs pārsniedz šo noteikumu </w:t>
      </w:r>
      <w:hyperlink r:id="rId28" w:anchor="p3" w:history="1">
        <w:r w:rsidR="00940E2B" w:rsidRPr="00EE1DE5">
          <w:rPr>
            <w:rFonts w:ascii="Times New Roman" w:hAnsi="Times New Roman"/>
            <w:sz w:val="28"/>
            <w:szCs w:val="28"/>
          </w:rPr>
          <w:t>3.1.apakšpunktā</w:t>
        </w:r>
      </w:hyperlink>
      <w:r w:rsidR="00940E2B" w:rsidRPr="00EE1DE5">
        <w:rPr>
          <w:rFonts w:ascii="Times New Roman" w:hAnsi="Times New Roman"/>
          <w:sz w:val="28"/>
          <w:szCs w:val="28"/>
        </w:rPr>
        <w:t xml:space="preserve"> </w:t>
      </w:r>
      <w:r w:rsidR="00966E8D">
        <w:rPr>
          <w:rFonts w:ascii="Times New Roman" w:hAnsi="Times New Roman"/>
          <w:sz w:val="28"/>
          <w:szCs w:val="28"/>
        </w:rPr>
        <w:t>paredzēto</w:t>
      </w:r>
      <w:r w:rsidR="00940E2B" w:rsidRPr="00EE1DE5">
        <w:rPr>
          <w:rFonts w:ascii="Times New Roman" w:hAnsi="Times New Roman"/>
          <w:sz w:val="28"/>
          <w:szCs w:val="28"/>
        </w:rPr>
        <w:t xml:space="preserve"> finansējumu, Lauku atbalsta dienests proporcionāli samazina to pretendentam izmaksājamo </w:t>
      </w:r>
      <w:r w:rsidR="007A0E47" w:rsidRPr="00EE1DE5">
        <w:rPr>
          <w:rFonts w:ascii="Times New Roman" w:hAnsi="Times New Roman"/>
          <w:sz w:val="28"/>
          <w:szCs w:val="28"/>
        </w:rPr>
        <w:t>atbalsta summu</w:t>
      </w:r>
      <w:r w:rsidR="0066402E" w:rsidRPr="00EE1DE5">
        <w:rPr>
          <w:rFonts w:ascii="Times New Roman" w:hAnsi="Times New Roman"/>
          <w:sz w:val="28"/>
          <w:szCs w:val="28"/>
        </w:rPr>
        <w:t xml:space="preserve">, kas kārtējā gadā pārsniedz 40 000 </w:t>
      </w:r>
      <w:proofErr w:type="spellStart"/>
      <w:r w:rsidR="0066402E" w:rsidRPr="00EE1DE5">
        <w:rPr>
          <w:rFonts w:ascii="Times New Roman" w:hAnsi="Times New Roman"/>
          <w:i/>
          <w:sz w:val="28"/>
          <w:szCs w:val="28"/>
        </w:rPr>
        <w:t>euro</w:t>
      </w:r>
      <w:proofErr w:type="spellEnd"/>
      <w:r w:rsidR="00940E2B" w:rsidRPr="00EE1DE5">
        <w:rPr>
          <w:rFonts w:ascii="Times New Roman" w:hAnsi="Times New Roman"/>
          <w:sz w:val="28"/>
          <w:szCs w:val="28"/>
        </w:rPr>
        <w:t>.</w:t>
      </w:r>
    </w:p>
    <w:p w:rsidR="006B7AA8" w:rsidRPr="00EE1DE5" w:rsidRDefault="006B7AA8" w:rsidP="007F0656">
      <w:pPr>
        <w:pStyle w:val="tv2131"/>
        <w:spacing w:before="0" w:line="240" w:lineRule="auto"/>
        <w:ind w:firstLine="709"/>
        <w:rPr>
          <w:rFonts w:ascii="Times New Roman" w:hAnsi="Times New Roman"/>
          <w:sz w:val="28"/>
          <w:szCs w:val="28"/>
        </w:rPr>
      </w:pPr>
    </w:p>
    <w:p w:rsidR="00A16F82" w:rsidRPr="00EE1DE5" w:rsidRDefault="00AF2D3E" w:rsidP="007F0656">
      <w:pPr>
        <w:pStyle w:val="tv2121"/>
        <w:spacing w:before="0" w:line="240" w:lineRule="auto"/>
        <w:ind w:firstLine="709"/>
        <w:rPr>
          <w:rFonts w:ascii="Times New Roman" w:hAnsi="Times New Roman"/>
          <w:sz w:val="28"/>
          <w:szCs w:val="28"/>
        </w:rPr>
      </w:pPr>
      <w:bookmarkStart w:id="30" w:name="n8.2"/>
      <w:r w:rsidRPr="00EE1DE5">
        <w:rPr>
          <w:rFonts w:ascii="Times New Roman" w:hAnsi="Times New Roman"/>
          <w:sz w:val="28"/>
          <w:szCs w:val="28"/>
        </w:rPr>
        <w:t>III</w:t>
      </w:r>
      <w:r w:rsidR="008C5C2F">
        <w:rPr>
          <w:rFonts w:ascii="Times New Roman" w:hAnsi="Times New Roman"/>
          <w:sz w:val="28"/>
          <w:szCs w:val="28"/>
        </w:rPr>
        <w:t>.</w:t>
      </w:r>
      <w:r w:rsidR="00592717" w:rsidRPr="00EE1DE5">
        <w:rPr>
          <w:rFonts w:ascii="Times New Roman" w:hAnsi="Times New Roman"/>
          <w:sz w:val="28"/>
          <w:szCs w:val="28"/>
        </w:rPr>
        <w:t xml:space="preserve"> </w:t>
      </w:r>
      <w:r w:rsidR="00A16F82" w:rsidRPr="00EE1DE5">
        <w:rPr>
          <w:rFonts w:ascii="Times New Roman" w:hAnsi="Times New Roman"/>
          <w:sz w:val="28"/>
          <w:szCs w:val="28"/>
        </w:rPr>
        <w:t>Atbalsts kredītprocentu daļējai dzēšanai atbilstošām lauksaimniecības pakalpojumu kooperatīvajām sabiedrībām</w:t>
      </w:r>
      <w:bookmarkEnd w:id="30"/>
    </w:p>
    <w:p w:rsidR="006B7AA8" w:rsidRPr="00EE1DE5" w:rsidRDefault="006B7AA8" w:rsidP="007F0656">
      <w:pPr>
        <w:pStyle w:val="tv2121"/>
        <w:spacing w:before="0" w:line="240" w:lineRule="auto"/>
        <w:ind w:firstLine="709"/>
        <w:rPr>
          <w:rFonts w:ascii="Times New Roman" w:hAnsi="Times New Roman"/>
          <w:sz w:val="28"/>
          <w:szCs w:val="28"/>
        </w:rPr>
      </w:pPr>
    </w:p>
    <w:p w:rsidR="00AF2D3E" w:rsidRPr="00EE1DE5" w:rsidRDefault="00610962" w:rsidP="007F0656">
      <w:pPr>
        <w:pStyle w:val="tv2131"/>
        <w:spacing w:before="0" w:line="240" w:lineRule="auto"/>
        <w:ind w:firstLine="709"/>
        <w:rPr>
          <w:rFonts w:ascii="Times New Roman" w:hAnsi="Times New Roman"/>
          <w:sz w:val="28"/>
          <w:szCs w:val="28"/>
        </w:rPr>
      </w:pPr>
      <w:bookmarkStart w:id="31" w:name="p229"/>
      <w:bookmarkStart w:id="32" w:name="p238"/>
      <w:bookmarkStart w:id="33" w:name="p-450518"/>
      <w:bookmarkStart w:id="34" w:name="p17"/>
      <w:bookmarkEnd w:id="31"/>
      <w:bookmarkEnd w:id="32"/>
      <w:bookmarkEnd w:id="33"/>
      <w:bookmarkEnd w:id="34"/>
      <w:r w:rsidRPr="00EE1DE5">
        <w:rPr>
          <w:rFonts w:ascii="Times New Roman" w:hAnsi="Times New Roman"/>
          <w:sz w:val="28"/>
          <w:szCs w:val="28"/>
        </w:rPr>
        <w:t>2</w:t>
      </w:r>
      <w:r w:rsidR="00B9043E" w:rsidRPr="00EE1DE5">
        <w:rPr>
          <w:rFonts w:ascii="Times New Roman" w:hAnsi="Times New Roman"/>
          <w:sz w:val="28"/>
          <w:szCs w:val="28"/>
        </w:rPr>
        <w:t>0</w:t>
      </w:r>
      <w:r w:rsidR="00AF2D3E" w:rsidRPr="00EE1DE5">
        <w:rPr>
          <w:rFonts w:ascii="Times New Roman" w:hAnsi="Times New Roman"/>
          <w:sz w:val="28"/>
          <w:szCs w:val="28"/>
        </w:rPr>
        <w:t>. Atbalsta mērķis ir veicināt lauksaimniecības pakalpojumu kooperatīvo sabiedrību racionālu un efektīvu attīstību, samazināt ražošanas izmaksas un ieviest modernas ražošanas tehnoloģijas.</w:t>
      </w:r>
    </w:p>
    <w:p w:rsidR="006B7AA8" w:rsidRPr="00EE1DE5" w:rsidRDefault="006B7AA8" w:rsidP="007F0656">
      <w:pPr>
        <w:pStyle w:val="tv2131"/>
        <w:spacing w:before="0" w:line="240" w:lineRule="auto"/>
        <w:ind w:firstLine="709"/>
        <w:rPr>
          <w:rFonts w:ascii="Times New Roman" w:hAnsi="Times New Roman"/>
          <w:sz w:val="28"/>
          <w:szCs w:val="28"/>
        </w:rPr>
      </w:pPr>
    </w:p>
    <w:p w:rsidR="00AF2D3E" w:rsidRPr="00EE1DE5" w:rsidRDefault="00610962" w:rsidP="007F0656">
      <w:pPr>
        <w:pStyle w:val="tv2131"/>
        <w:spacing w:before="0" w:line="240" w:lineRule="auto"/>
        <w:ind w:firstLine="709"/>
        <w:rPr>
          <w:rFonts w:ascii="Times New Roman" w:hAnsi="Times New Roman"/>
          <w:sz w:val="28"/>
          <w:szCs w:val="28"/>
        </w:rPr>
      </w:pPr>
      <w:bookmarkStart w:id="35" w:name="p-450519"/>
      <w:bookmarkStart w:id="36" w:name="p18"/>
      <w:bookmarkEnd w:id="35"/>
      <w:bookmarkEnd w:id="36"/>
      <w:r w:rsidRPr="00EE1DE5">
        <w:rPr>
          <w:rFonts w:ascii="Times New Roman" w:hAnsi="Times New Roman"/>
          <w:sz w:val="28"/>
          <w:szCs w:val="28"/>
        </w:rPr>
        <w:t>2</w:t>
      </w:r>
      <w:r w:rsidR="00B9043E" w:rsidRPr="00EE1DE5">
        <w:rPr>
          <w:rFonts w:ascii="Times New Roman" w:hAnsi="Times New Roman"/>
          <w:sz w:val="28"/>
          <w:szCs w:val="28"/>
        </w:rPr>
        <w:t>1</w:t>
      </w:r>
      <w:r w:rsidR="00AF2D3E" w:rsidRPr="00EE1DE5">
        <w:rPr>
          <w:rFonts w:ascii="Times New Roman" w:hAnsi="Times New Roman"/>
          <w:sz w:val="28"/>
          <w:szCs w:val="28"/>
        </w:rPr>
        <w:t>. Atbilstoši normatīvajiem aktiem par lauksaimniecības pakalpojumu kooperatīvo sabiedrību atbilstības izvērtēšanu atzītai lauksaimniecības pakalpojumu kooperatīvai sabiedrībai (turpmāk – atbilstoša lauksaimniecības pakalpojumu kooperatīvā sabiedrība) atbalstu piešķir:</w:t>
      </w:r>
    </w:p>
    <w:p w:rsidR="00AF2D3E"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1</w:t>
      </w:r>
      <w:r w:rsidR="00AF2D3E" w:rsidRPr="00EE1DE5">
        <w:rPr>
          <w:rFonts w:ascii="Times New Roman" w:hAnsi="Times New Roman"/>
          <w:sz w:val="28"/>
          <w:szCs w:val="28"/>
        </w:rPr>
        <w:t>.1</w:t>
      </w:r>
      <w:r w:rsidR="00026DC2">
        <w:rPr>
          <w:rFonts w:ascii="Times New Roman" w:hAnsi="Times New Roman"/>
          <w:sz w:val="28"/>
          <w:szCs w:val="28"/>
        </w:rPr>
        <w:t xml:space="preserve">. </w:t>
      </w:r>
      <w:r w:rsidR="002D2EB5" w:rsidRPr="00EE1DE5">
        <w:rPr>
          <w:rFonts w:ascii="Times New Roman" w:hAnsi="Times New Roman"/>
          <w:sz w:val="28"/>
          <w:szCs w:val="28"/>
        </w:rPr>
        <w:t>jauna kravas auto</w:t>
      </w:r>
      <w:r w:rsidR="002D2EB5">
        <w:rPr>
          <w:rFonts w:ascii="Times New Roman" w:hAnsi="Times New Roman"/>
          <w:sz w:val="28"/>
          <w:szCs w:val="28"/>
        </w:rPr>
        <w:t xml:space="preserve">transporta, </w:t>
      </w:r>
      <w:r w:rsidR="004D59AD" w:rsidRPr="00EE1DE5">
        <w:rPr>
          <w:rFonts w:ascii="Times New Roman" w:hAnsi="Times New Roman"/>
          <w:sz w:val="28"/>
          <w:szCs w:val="28"/>
        </w:rPr>
        <w:t xml:space="preserve">jaunu un rekonstruējamu lauksaimnieciskās ražošanas būvju būvniecībai, </w:t>
      </w:r>
      <w:r w:rsidR="004D59AD">
        <w:rPr>
          <w:rFonts w:ascii="Times New Roman" w:hAnsi="Times New Roman"/>
          <w:sz w:val="28"/>
          <w:szCs w:val="28"/>
        </w:rPr>
        <w:t xml:space="preserve">kā arī </w:t>
      </w:r>
      <w:r w:rsidR="004D59AD" w:rsidRPr="00EE1DE5">
        <w:rPr>
          <w:rFonts w:ascii="Times New Roman" w:hAnsi="Times New Roman"/>
          <w:sz w:val="28"/>
          <w:szCs w:val="28"/>
        </w:rPr>
        <w:t>to darbības nodrošināšanai nepieciešamo iekārtu un tehnoloģiskā aprīkojuma (arī programmatūras)</w:t>
      </w:r>
      <w:r w:rsidR="00026DC2">
        <w:rPr>
          <w:rFonts w:ascii="Times New Roman" w:hAnsi="Times New Roman"/>
          <w:sz w:val="28"/>
          <w:szCs w:val="28"/>
        </w:rPr>
        <w:t xml:space="preserve"> </w:t>
      </w:r>
      <w:r w:rsidR="004D59AD" w:rsidRPr="00EE1DE5">
        <w:rPr>
          <w:rFonts w:ascii="Times New Roman" w:hAnsi="Times New Roman"/>
          <w:sz w:val="28"/>
          <w:szCs w:val="28"/>
        </w:rPr>
        <w:t xml:space="preserve">iegādei </w:t>
      </w:r>
      <w:r w:rsidR="004D59AD">
        <w:rPr>
          <w:rFonts w:ascii="Times New Roman" w:hAnsi="Times New Roman"/>
          <w:sz w:val="28"/>
          <w:szCs w:val="28"/>
        </w:rPr>
        <w:t xml:space="preserve">paredzēta </w:t>
      </w:r>
      <w:r w:rsidR="00AF2D3E" w:rsidRPr="00EE1DE5">
        <w:rPr>
          <w:rFonts w:ascii="Times New Roman" w:hAnsi="Times New Roman"/>
          <w:sz w:val="28"/>
          <w:szCs w:val="28"/>
        </w:rPr>
        <w:t>ilgtermiņa aizdevuma (ilgāk par 12 mēnešiem no līguma noslēgšanas dienas) vai finanšu līzinga kredītprocentu daļējai dzēšanai;</w:t>
      </w:r>
    </w:p>
    <w:p w:rsidR="00AF2D3E"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1</w:t>
      </w:r>
      <w:r w:rsidR="00AF2D3E" w:rsidRPr="00EE1DE5">
        <w:rPr>
          <w:rFonts w:ascii="Times New Roman" w:hAnsi="Times New Roman"/>
          <w:sz w:val="28"/>
          <w:szCs w:val="28"/>
        </w:rPr>
        <w:t>.2. īstermiņa aizdevuma (ne ilgāk par 12 mēnešiem) un faktoringa kredītprocentu daļējai dzēšanai saskaņā ar Komisijas Regulu Nr.</w:t>
      </w:r>
      <w:hyperlink r:id="rId29" w:tgtFrame="_blank" w:history="1">
        <w:r w:rsidR="00AF2D3E" w:rsidRPr="00EE1DE5">
          <w:rPr>
            <w:rFonts w:ascii="Times New Roman" w:hAnsi="Times New Roman"/>
            <w:sz w:val="28"/>
            <w:szCs w:val="28"/>
          </w:rPr>
          <w:t>1</w:t>
        </w:r>
        <w:r w:rsidR="003E0C47" w:rsidRPr="00EE1DE5">
          <w:rPr>
            <w:rFonts w:ascii="Times New Roman" w:hAnsi="Times New Roman"/>
            <w:sz w:val="28"/>
            <w:szCs w:val="28"/>
          </w:rPr>
          <w:t>407</w:t>
        </w:r>
        <w:r w:rsidR="00AF2D3E" w:rsidRPr="00EE1DE5">
          <w:rPr>
            <w:rFonts w:ascii="Times New Roman" w:hAnsi="Times New Roman"/>
            <w:sz w:val="28"/>
            <w:szCs w:val="28"/>
          </w:rPr>
          <w:t>/20</w:t>
        </w:r>
        <w:r w:rsidR="003E0C47" w:rsidRPr="00EE1DE5">
          <w:rPr>
            <w:rFonts w:ascii="Times New Roman" w:hAnsi="Times New Roman"/>
            <w:sz w:val="28"/>
            <w:szCs w:val="28"/>
          </w:rPr>
          <w:t>13</w:t>
        </w:r>
      </w:hyperlink>
      <w:r w:rsidR="004D6F2D">
        <w:rPr>
          <w:rFonts w:ascii="Times New Roman" w:hAnsi="Times New Roman"/>
          <w:sz w:val="28"/>
          <w:szCs w:val="28"/>
        </w:rPr>
        <w:t>. Pēc atbalsta saņemšanas</w:t>
      </w:r>
      <w:r w:rsidR="007F0323" w:rsidRPr="00EE1DE5">
        <w:rPr>
          <w:rFonts w:ascii="Times New Roman" w:hAnsi="Times New Roman"/>
          <w:sz w:val="28"/>
          <w:szCs w:val="28"/>
        </w:rPr>
        <w:t xml:space="preserve"> </w:t>
      </w:r>
      <w:r w:rsidR="004D59AD">
        <w:rPr>
          <w:rFonts w:ascii="Times New Roman" w:hAnsi="Times New Roman"/>
          <w:sz w:val="28"/>
          <w:szCs w:val="28"/>
        </w:rPr>
        <w:t>l</w:t>
      </w:r>
      <w:r w:rsidR="007F0323" w:rsidRPr="00EE1DE5">
        <w:rPr>
          <w:rFonts w:ascii="Times New Roman" w:hAnsi="Times New Roman"/>
          <w:sz w:val="28"/>
          <w:szCs w:val="28"/>
        </w:rPr>
        <w:t xml:space="preserve">auksaimniecības pakalpojumu kooperatīvā sabiedrība </w:t>
      </w:r>
      <w:r w:rsidR="004D6F2D">
        <w:rPr>
          <w:rFonts w:ascii="Times New Roman" w:hAnsi="Times New Roman"/>
          <w:sz w:val="28"/>
          <w:szCs w:val="28"/>
        </w:rPr>
        <w:t>ievēro</w:t>
      </w:r>
      <w:r w:rsidR="004D6F2D" w:rsidRPr="00EE1DE5">
        <w:rPr>
          <w:rFonts w:ascii="Times New Roman" w:hAnsi="Times New Roman"/>
          <w:sz w:val="28"/>
          <w:szCs w:val="28"/>
        </w:rPr>
        <w:t xml:space="preserve"> </w:t>
      </w:r>
      <w:r w:rsidR="007F0323" w:rsidRPr="00EE1DE5">
        <w:rPr>
          <w:rFonts w:ascii="Times New Roman" w:hAnsi="Times New Roman"/>
          <w:sz w:val="28"/>
          <w:szCs w:val="28"/>
        </w:rPr>
        <w:t>Komisijas Regula Nr.</w:t>
      </w:r>
      <w:hyperlink r:id="rId30" w:tgtFrame="_blank" w:history="1">
        <w:r w:rsidR="007F0323" w:rsidRPr="00EE1DE5">
          <w:rPr>
            <w:rFonts w:ascii="Times New Roman" w:hAnsi="Times New Roman"/>
            <w:sz w:val="28"/>
            <w:szCs w:val="28"/>
          </w:rPr>
          <w:t>1407/2013</w:t>
        </w:r>
      </w:hyperlink>
      <w:r w:rsidR="007F0323" w:rsidRPr="00EE1DE5">
        <w:rPr>
          <w:rFonts w:ascii="Times New Roman" w:hAnsi="Times New Roman"/>
          <w:sz w:val="28"/>
          <w:szCs w:val="28"/>
        </w:rPr>
        <w:t xml:space="preserve"> 1.panta 2.punkta noteiktās prasības.</w:t>
      </w:r>
    </w:p>
    <w:p w:rsidR="006B7AA8" w:rsidRPr="00EE1DE5" w:rsidRDefault="006B7AA8" w:rsidP="007F0656">
      <w:pPr>
        <w:pStyle w:val="tv2131"/>
        <w:spacing w:before="0" w:line="240" w:lineRule="auto"/>
        <w:ind w:firstLine="709"/>
        <w:rPr>
          <w:rFonts w:ascii="Times New Roman" w:hAnsi="Times New Roman"/>
          <w:sz w:val="28"/>
          <w:szCs w:val="28"/>
        </w:rPr>
      </w:pPr>
    </w:p>
    <w:p w:rsidR="006B7AA8" w:rsidRPr="00EE1DE5" w:rsidRDefault="009A67E9" w:rsidP="007F0656">
      <w:pPr>
        <w:pStyle w:val="tv2131"/>
        <w:spacing w:before="0" w:line="240" w:lineRule="auto"/>
        <w:ind w:firstLine="709"/>
        <w:rPr>
          <w:rFonts w:ascii="Times New Roman" w:hAnsi="Times New Roman"/>
          <w:sz w:val="28"/>
          <w:szCs w:val="28"/>
        </w:rPr>
      </w:pPr>
      <w:bookmarkStart w:id="37" w:name="p-450520"/>
      <w:bookmarkStart w:id="38" w:name="p19"/>
      <w:bookmarkEnd w:id="37"/>
      <w:bookmarkEnd w:id="38"/>
      <w:r w:rsidRPr="00EE1DE5">
        <w:rPr>
          <w:rFonts w:ascii="Times New Roman" w:hAnsi="Times New Roman"/>
          <w:sz w:val="28"/>
          <w:szCs w:val="28"/>
        </w:rPr>
        <w:t>2</w:t>
      </w:r>
      <w:r w:rsidR="00B9043E" w:rsidRPr="00EE1DE5">
        <w:rPr>
          <w:rFonts w:ascii="Times New Roman" w:hAnsi="Times New Roman"/>
          <w:sz w:val="28"/>
          <w:szCs w:val="28"/>
        </w:rPr>
        <w:t>2</w:t>
      </w:r>
      <w:r w:rsidR="00AF2D3E" w:rsidRPr="00EE1DE5">
        <w:rPr>
          <w:rFonts w:ascii="Times New Roman" w:hAnsi="Times New Roman"/>
          <w:sz w:val="28"/>
          <w:szCs w:val="28"/>
        </w:rPr>
        <w:t xml:space="preserve">. Atbalsts sedz daļu no faktiski samaksātās ilgtermiņa aizdevuma vai finanšu līzinga, kā arī īstermiņa aizdevuma vai faktoringa procentu gada summas. Atbalsta apmērs ir summa, kas nepārsniedz aizdevuma gada procentu likmi četru procentu apmērā vai faktisko likmi, ja kredītprocentu likme ir mazāka par četriem procentiem. </w:t>
      </w:r>
      <w:r w:rsidR="001A6196" w:rsidRPr="00EE1DE5">
        <w:rPr>
          <w:rFonts w:ascii="Times New Roman" w:hAnsi="Times New Roman"/>
          <w:sz w:val="28"/>
          <w:szCs w:val="28"/>
        </w:rPr>
        <w:t>Maksimālā atbalsta summa ilgtermiņa aizdevumam vai finanšu līzingam, kā arī īstermiņa aizdevumam vai faktoringam (ievērojot šo noteikumu 8.2. un 1</w:t>
      </w:r>
      <w:r w:rsidR="007F5E6A" w:rsidRPr="00EE1DE5">
        <w:rPr>
          <w:rFonts w:ascii="Times New Roman" w:hAnsi="Times New Roman"/>
          <w:sz w:val="28"/>
          <w:szCs w:val="28"/>
        </w:rPr>
        <w:t>0</w:t>
      </w:r>
      <w:r w:rsidR="001A6196" w:rsidRPr="00EE1DE5">
        <w:rPr>
          <w:rFonts w:ascii="Times New Roman" w:hAnsi="Times New Roman"/>
          <w:sz w:val="28"/>
          <w:szCs w:val="28"/>
        </w:rPr>
        <w:t xml:space="preserve">.5.apakšpunktā minētās prasības) vienam pretendentam kārtējā gadā nepārsniedz 185 000 </w:t>
      </w:r>
      <w:proofErr w:type="spellStart"/>
      <w:r w:rsidR="001A6196" w:rsidRPr="00EE1DE5">
        <w:rPr>
          <w:rFonts w:ascii="Times New Roman" w:hAnsi="Times New Roman"/>
          <w:i/>
          <w:sz w:val="28"/>
          <w:szCs w:val="28"/>
        </w:rPr>
        <w:t>euro</w:t>
      </w:r>
      <w:proofErr w:type="spellEnd"/>
      <w:r w:rsidR="001A6196" w:rsidRPr="00EE1DE5">
        <w:rPr>
          <w:rFonts w:ascii="Times New Roman" w:hAnsi="Times New Roman"/>
          <w:sz w:val="28"/>
          <w:szCs w:val="28"/>
        </w:rPr>
        <w:t>.</w:t>
      </w:r>
    </w:p>
    <w:p w:rsidR="00AF2D3E" w:rsidRPr="00EE1DE5" w:rsidRDefault="00AF2D3E"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39" w:name="p-450522"/>
      <w:bookmarkStart w:id="40" w:name="p20"/>
      <w:bookmarkEnd w:id="39"/>
      <w:bookmarkEnd w:id="40"/>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 xml:space="preserve">. Šo noteikumu </w:t>
      </w:r>
      <w:hyperlink r:id="rId31" w:anchor="p18" w:history="1">
        <w:r w:rsidR="00610962" w:rsidRPr="00EE1DE5">
          <w:rPr>
            <w:rFonts w:ascii="Times New Roman" w:hAnsi="Times New Roman"/>
            <w:sz w:val="28"/>
            <w:szCs w:val="28"/>
          </w:rPr>
          <w:t>2</w:t>
        </w:r>
        <w:r w:rsidR="007F5E6A" w:rsidRPr="00EE1DE5">
          <w:rPr>
            <w:rFonts w:ascii="Times New Roman" w:hAnsi="Times New Roman"/>
            <w:sz w:val="28"/>
            <w:szCs w:val="28"/>
          </w:rPr>
          <w:t>1</w:t>
        </w:r>
        <w:r w:rsidRPr="00EE1DE5">
          <w:rPr>
            <w:rFonts w:ascii="Times New Roman" w:hAnsi="Times New Roman"/>
            <w:sz w:val="28"/>
            <w:szCs w:val="28"/>
          </w:rPr>
          <w:t>.punktā</w:t>
        </w:r>
      </w:hyperlink>
      <w:r w:rsidRPr="00EE1DE5">
        <w:rPr>
          <w:rFonts w:ascii="Times New Roman" w:hAnsi="Times New Roman"/>
          <w:sz w:val="28"/>
          <w:szCs w:val="28"/>
        </w:rPr>
        <w:t xml:space="preserve"> minēto atbalstu nepiešķir par:</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.1. traktortehnikas, piekabju un lauksaimniecībā izmantojamo tehnoloģisko agregātu iegādi;</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.2. atsevišķu iekārtu un tehnoloģiskā aprīkojuma iegādi, ja tā nav saistīta ar lauksaimnieciskās ražošanas būvju būvniecību vai rekonstrukciju;</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.3. aizdevumiem, ko izsnie</w:t>
      </w:r>
      <w:r w:rsidR="00966E8D">
        <w:rPr>
          <w:rFonts w:ascii="Times New Roman" w:hAnsi="Times New Roman"/>
          <w:sz w:val="28"/>
          <w:szCs w:val="28"/>
        </w:rPr>
        <w:t>dzis</w:t>
      </w:r>
      <w:r w:rsidRPr="00EE1DE5">
        <w:rPr>
          <w:rFonts w:ascii="Times New Roman" w:hAnsi="Times New Roman"/>
          <w:sz w:val="28"/>
          <w:szCs w:val="28"/>
        </w:rPr>
        <w:t xml:space="preserve"> tād</w:t>
      </w:r>
      <w:r w:rsidR="00966E8D">
        <w:rPr>
          <w:rFonts w:ascii="Times New Roman" w:hAnsi="Times New Roman"/>
          <w:sz w:val="28"/>
          <w:szCs w:val="28"/>
        </w:rPr>
        <w:t>s</w:t>
      </w:r>
      <w:r w:rsidRPr="00EE1DE5">
        <w:rPr>
          <w:rFonts w:ascii="Times New Roman" w:hAnsi="Times New Roman"/>
          <w:sz w:val="28"/>
          <w:szCs w:val="28"/>
        </w:rPr>
        <w:t xml:space="preserve"> aizdevēj</w:t>
      </w:r>
      <w:r w:rsidR="00966E8D">
        <w:rPr>
          <w:rFonts w:ascii="Times New Roman" w:hAnsi="Times New Roman"/>
          <w:sz w:val="28"/>
          <w:szCs w:val="28"/>
        </w:rPr>
        <w:t>s</w:t>
      </w:r>
      <w:r w:rsidRPr="00EE1DE5">
        <w:rPr>
          <w:rFonts w:ascii="Times New Roman" w:hAnsi="Times New Roman"/>
          <w:sz w:val="28"/>
          <w:szCs w:val="28"/>
        </w:rPr>
        <w:t>, kur</w:t>
      </w:r>
      <w:r w:rsidR="00966E8D">
        <w:rPr>
          <w:rFonts w:ascii="Times New Roman" w:hAnsi="Times New Roman"/>
          <w:sz w:val="28"/>
          <w:szCs w:val="28"/>
        </w:rPr>
        <w:t>š</w:t>
      </w:r>
      <w:r w:rsidRPr="00EE1DE5">
        <w:rPr>
          <w:rFonts w:ascii="Times New Roman" w:hAnsi="Times New Roman"/>
          <w:sz w:val="28"/>
          <w:szCs w:val="28"/>
        </w:rPr>
        <w:t xml:space="preserve"> ne</w:t>
      </w:r>
      <w:r w:rsidR="00A014E4">
        <w:rPr>
          <w:rFonts w:ascii="Times New Roman" w:hAnsi="Times New Roman"/>
          <w:sz w:val="28"/>
          <w:szCs w:val="28"/>
        </w:rPr>
        <w:t>atbilst</w:t>
      </w:r>
      <w:r w:rsidRPr="00EE1DE5">
        <w:rPr>
          <w:rFonts w:ascii="Times New Roman" w:hAnsi="Times New Roman"/>
          <w:sz w:val="28"/>
          <w:szCs w:val="28"/>
        </w:rPr>
        <w:t xml:space="preserve"> vismaz vien</w:t>
      </w:r>
      <w:r w:rsidR="00A014E4">
        <w:rPr>
          <w:rFonts w:ascii="Times New Roman" w:hAnsi="Times New Roman"/>
          <w:sz w:val="28"/>
          <w:szCs w:val="28"/>
        </w:rPr>
        <w:t>am</w:t>
      </w:r>
      <w:r w:rsidRPr="00EE1DE5">
        <w:rPr>
          <w:rFonts w:ascii="Times New Roman" w:hAnsi="Times New Roman"/>
          <w:sz w:val="28"/>
          <w:szCs w:val="28"/>
        </w:rPr>
        <w:t xml:space="preserve"> no š</w:t>
      </w:r>
      <w:r w:rsidR="00966E8D">
        <w:rPr>
          <w:rFonts w:ascii="Times New Roman" w:hAnsi="Times New Roman"/>
          <w:sz w:val="28"/>
          <w:szCs w:val="28"/>
        </w:rPr>
        <w:t>ād</w:t>
      </w:r>
      <w:r w:rsidRPr="00EE1DE5">
        <w:rPr>
          <w:rFonts w:ascii="Times New Roman" w:hAnsi="Times New Roman"/>
          <w:sz w:val="28"/>
          <w:szCs w:val="28"/>
        </w:rPr>
        <w:t>iem nosacījumiem:</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.3.1. nav saņēm</w:t>
      </w:r>
      <w:r w:rsidR="00966E8D">
        <w:rPr>
          <w:rFonts w:ascii="Times New Roman" w:hAnsi="Times New Roman"/>
          <w:sz w:val="28"/>
          <w:szCs w:val="28"/>
        </w:rPr>
        <w:t>is</w:t>
      </w:r>
      <w:r w:rsidRPr="00EE1DE5">
        <w:rPr>
          <w:rFonts w:ascii="Times New Roman" w:hAnsi="Times New Roman"/>
          <w:sz w:val="28"/>
          <w:szCs w:val="28"/>
        </w:rPr>
        <w:t xml:space="preserve"> Finanšu un kapitāla tirgus komisijas vai Patērētāju tiesību aizsardzības centra izsniegtu atļauju (licenci) kreditēšanas pakalpojumu sniegšanai;</w:t>
      </w:r>
    </w:p>
    <w:p w:rsidR="00904AE7"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.3.2. nav publicēt</w:t>
      </w:r>
      <w:r w:rsidR="00966E8D">
        <w:rPr>
          <w:rFonts w:ascii="Times New Roman" w:hAnsi="Times New Roman"/>
          <w:sz w:val="28"/>
          <w:szCs w:val="28"/>
        </w:rPr>
        <w:t>s</w:t>
      </w:r>
      <w:r w:rsidRPr="00EE1DE5">
        <w:rPr>
          <w:rFonts w:ascii="Times New Roman" w:hAnsi="Times New Roman"/>
          <w:sz w:val="28"/>
          <w:szCs w:val="28"/>
        </w:rPr>
        <w:t xml:space="preserve"> Finanšu un kapitāla tirgus komisijas tīmekļa vietn</w:t>
      </w:r>
      <w:r w:rsidR="00966E8D">
        <w:rPr>
          <w:rFonts w:ascii="Times New Roman" w:hAnsi="Times New Roman"/>
          <w:sz w:val="28"/>
          <w:szCs w:val="28"/>
        </w:rPr>
        <w:t>es</w:t>
      </w:r>
      <w:r w:rsidRPr="00EE1DE5">
        <w:rPr>
          <w:rFonts w:ascii="Times New Roman" w:hAnsi="Times New Roman"/>
          <w:sz w:val="28"/>
          <w:szCs w:val="28"/>
        </w:rPr>
        <w:t xml:space="preserve"> kredītiestāžu tirgus dalībniek</w:t>
      </w:r>
      <w:r w:rsidR="00966E8D">
        <w:rPr>
          <w:rFonts w:ascii="Times New Roman" w:hAnsi="Times New Roman"/>
          <w:sz w:val="28"/>
          <w:szCs w:val="28"/>
        </w:rPr>
        <w:t>u sarakstā;</w:t>
      </w:r>
    </w:p>
    <w:p w:rsidR="00AF2D3E" w:rsidRPr="00EE1DE5" w:rsidRDefault="00904AE7"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 xml:space="preserve">.3.3. nav uzskatāms par saistītu uzņēmumu </w:t>
      </w:r>
      <w:r w:rsidR="00F942E5">
        <w:rPr>
          <w:rFonts w:ascii="Times New Roman" w:hAnsi="Times New Roman"/>
          <w:sz w:val="28"/>
          <w:szCs w:val="28"/>
        </w:rPr>
        <w:t xml:space="preserve">šo noteikumu </w:t>
      </w:r>
      <w:r w:rsidRPr="00EE1DE5">
        <w:rPr>
          <w:rFonts w:ascii="Times New Roman" w:hAnsi="Times New Roman"/>
          <w:sz w:val="28"/>
          <w:szCs w:val="28"/>
        </w:rPr>
        <w:t>2</w:t>
      </w:r>
      <w:r w:rsidR="007F5E6A" w:rsidRPr="00EE1DE5">
        <w:rPr>
          <w:rFonts w:ascii="Times New Roman" w:hAnsi="Times New Roman"/>
          <w:sz w:val="28"/>
          <w:szCs w:val="28"/>
        </w:rPr>
        <w:t>3</w:t>
      </w:r>
      <w:r w:rsidRPr="00EE1DE5">
        <w:rPr>
          <w:rFonts w:ascii="Times New Roman" w:hAnsi="Times New Roman"/>
          <w:sz w:val="28"/>
          <w:szCs w:val="28"/>
        </w:rPr>
        <w:t>.3.1. un 2</w:t>
      </w:r>
      <w:r w:rsidR="00157D4E">
        <w:rPr>
          <w:rFonts w:ascii="Times New Roman" w:hAnsi="Times New Roman"/>
          <w:sz w:val="28"/>
          <w:szCs w:val="28"/>
        </w:rPr>
        <w:t>3</w:t>
      </w:r>
      <w:r w:rsidRPr="00EE1DE5">
        <w:rPr>
          <w:rFonts w:ascii="Times New Roman" w:hAnsi="Times New Roman"/>
          <w:sz w:val="28"/>
          <w:szCs w:val="28"/>
        </w:rPr>
        <w:t>.3.2.apakšpunktā minētajiem aizdevējiem</w:t>
      </w:r>
      <w:r w:rsidR="00AF2D3E" w:rsidRPr="00EE1DE5">
        <w:rPr>
          <w:rFonts w:ascii="Times New Roman" w:hAnsi="Times New Roman"/>
          <w:sz w:val="28"/>
          <w:szCs w:val="28"/>
        </w:rPr>
        <w:t>;</w:t>
      </w:r>
    </w:p>
    <w:p w:rsidR="00B904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D86256">
        <w:rPr>
          <w:rFonts w:ascii="Times New Roman" w:hAnsi="Times New Roman"/>
          <w:sz w:val="28"/>
          <w:szCs w:val="28"/>
        </w:rPr>
        <w:t xml:space="preserve">3.4. </w:t>
      </w:r>
      <w:r w:rsidR="00950E6C" w:rsidRPr="00950E6C">
        <w:rPr>
          <w:rFonts w:ascii="Times New Roman" w:hAnsi="Times New Roman"/>
          <w:sz w:val="28"/>
          <w:szCs w:val="28"/>
        </w:rPr>
        <w:t xml:space="preserve">aizdevumiem, ko izsniegusi valsts akciju sabiedrība "Latvijas Hipotēku un zemes banka" vai valsts akciju sabiedrība "Latvijas Attīstības finanšu institūcija </w:t>
      </w:r>
      <w:proofErr w:type="spellStart"/>
      <w:r w:rsidR="00950E6C" w:rsidRPr="00950E6C">
        <w:rPr>
          <w:rFonts w:ascii="Times New Roman" w:hAnsi="Times New Roman"/>
          <w:sz w:val="28"/>
          <w:szCs w:val="28"/>
        </w:rPr>
        <w:t>Altum</w:t>
      </w:r>
      <w:proofErr w:type="spellEnd"/>
      <w:r w:rsidR="00950E6C" w:rsidRPr="00950E6C">
        <w:rPr>
          <w:rFonts w:ascii="Times New Roman" w:hAnsi="Times New Roman"/>
          <w:sz w:val="28"/>
          <w:szCs w:val="28"/>
        </w:rPr>
        <w:t>"</w:t>
      </w:r>
      <w:r w:rsidR="00DA6F3E">
        <w:rPr>
          <w:rFonts w:ascii="Times New Roman" w:hAnsi="Times New Roman"/>
          <w:sz w:val="28"/>
          <w:szCs w:val="28"/>
        </w:rPr>
        <w:t xml:space="preserve"> </w:t>
      </w:r>
      <w:r w:rsidR="00966E8D">
        <w:rPr>
          <w:rFonts w:ascii="Times New Roman" w:hAnsi="Times New Roman"/>
          <w:sz w:val="28"/>
          <w:szCs w:val="28"/>
        </w:rPr>
        <w:t>un</w:t>
      </w:r>
      <w:r w:rsidRPr="00EE1DE5">
        <w:rPr>
          <w:rFonts w:ascii="Times New Roman" w:hAnsi="Times New Roman"/>
          <w:sz w:val="28"/>
          <w:szCs w:val="28"/>
        </w:rPr>
        <w:t xml:space="preserve"> kas saistīti ar apgrozāmo līdzekļu vai ar investīciju kreditēšanas programmām;</w:t>
      </w:r>
    </w:p>
    <w:p w:rsidR="00D519BB"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3</w:t>
      </w:r>
      <w:r w:rsidRPr="00EE1DE5">
        <w:rPr>
          <w:rFonts w:ascii="Times New Roman" w:hAnsi="Times New Roman"/>
          <w:sz w:val="28"/>
          <w:szCs w:val="28"/>
        </w:rPr>
        <w:t>.</w:t>
      </w:r>
      <w:r w:rsidR="00B9043E" w:rsidRPr="00EE1DE5">
        <w:rPr>
          <w:rFonts w:ascii="Times New Roman" w:hAnsi="Times New Roman"/>
          <w:sz w:val="28"/>
          <w:szCs w:val="28"/>
        </w:rPr>
        <w:t>5</w:t>
      </w:r>
      <w:r w:rsidRPr="00EE1DE5">
        <w:rPr>
          <w:rFonts w:ascii="Times New Roman" w:hAnsi="Times New Roman"/>
          <w:sz w:val="28"/>
          <w:szCs w:val="28"/>
        </w:rPr>
        <w:t>. īstermiņa aizdevumiem (ne ilgāk par 12 mēnešiem</w:t>
      </w:r>
      <w:r w:rsidRPr="00AF2D3E">
        <w:rPr>
          <w:rFonts w:ascii="Times New Roman" w:hAnsi="Times New Roman"/>
          <w:sz w:val="28"/>
          <w:szCs w:val="28"/>
        </w:rPr>
        <w:t>), kuru darbības termiņš katru gadu tiek pagarināts</w:t>
      </w:r>
      <w:r w:rsidR="00D519BB">
        <w:rPr>
          <w:rFonts w:ascii="Times New Roman" w:hAnsi="Times New Roman"/>
          <w:sz w:val="28"/>
          <w:szCs w:val="28"/>
        </w:rPr>
        <w:t>;</w:t>
      </w:r>
    </w:p>
    <w:p w:rsidR="00AF2D3E" w:rsidRDefault="00D519BB" w:rsidP="007F0656">
      <w:pPr>
        <w:pStyle w:val="tv2131"/>
        <w:spacing w:before="0" w:line="240" w:lineRule="auto"/>
        <w:ind w:firstLine="709"/>
        <w:rPr>
          <w:rFonts w:ascii="Times New Roman" w:hAnsi="Times New Roman"/>
          <w:sz w:val="28"/>
          <w:szCs w:val="28"/>
        </w:rPr>
      </w:pPr>
      <w:r>
        <w:rPr>
          <w:rFonts w:ascii="Times New Roman" w:hAnsi="Times New Roman"/>
          <w:sz w:val="28"/>
          <w:szCs w:val="28"/>
        </w:rPr>
        <w:t xml:space="preserve">23.6. </w:t>
      </w:r>
      <w:r w:rsidRPr="00EE1DE5">
        <w:rPr>
          <w:rFonts w:ascii="Times New Roman" w:hAnsi="Times New Roman"/>
          <w:sz w:val="28"/>
          <w:szCs w:val="28"/>
        </w:rPr>
        <w:t>autotransportlīdzekļu ar pilnu masu līdz 3,5 tonnām, piekabju, puspiekabju un to aprīkojuma iegādi;</w:t>
      </w:r>
    </w:p>
    <w:p w:rsidR="006B7AA8" w:rsidRPr="00AF2D3E" w:rsidRDefault="006B7AA8" w:rsidP="007F0656">
      <w:pPr>
        <w:pStyle w:val="tv2131"/>
        <w:spacing w:before="0" w:line="240" w:lineRule="auto"/>
        <w:ind w:firstLine="709"/>
        <w:rPr>
          <w:rFonts w:ascii="Times New Roman" w:hAnsi="Times New Roman"/>
          <w:sz w:val="28"/>
          <w:szCs w:val="28"/>
        </w:rPr>
      </w:pPr>
    </w:p>
    <w:p w:rsidR="00AF2D3E" w:rsidRDefault="00AF2D3E" w:rsidP="007F0656">
      <w:pPr>
        <w:pStyle w:val="tv2131"/>
        <w:spacing w:before="0" w:line="240" w:lineRule="auto"/>
        <w:ind w:firstLine="709"/>
        <w:rPr>
          <w:rFonts w:ascii="Times New Roman" w:hAnsi="Times New Roman"/>
          <w:sz w:val="28"/>
          <w:szCs w:val="28"/>
        </w:rPr>
      </w:pPr>
      <w:bookmarkStart w:id="41" w:name="p-450523"/>
      <w:bookmarkStart w:id="42" w:name="p21"/>
      <w:bookmarkEnd w:id="41"/>
      <w:bookmarkEnd w:id="42"/>
      <w:r w:rsidRPr="00AF2D3E">
        <w:rPr>
          <w:rFonts w:ascii="Times New Roman" w:hAnsi="Times New Roman"/>
          <w:sz w:val="28"/>
          <w:szCs w:val="28"/>
        </w:rPr>
        <w:t>2</w:t>
      </w:r>
      <w:r w:rsidR="00B9043E">
        <w:rPr>
          <w:rFonts w:ascii="Times New Roman" w:hAnsi="Times New Roman"/>
          <w:sz w:val="28"/>
          <w:szCs w:val="28"/>
        </w:rPr>
        <w:t>4</w:t>
      </w:r>
      <w:r w:rsidRPr="00AF2D3E">
        <w:rPr>
          <w:rFonts w:ascii="Times New Roman" w:hAnsi="Times New Roman"/>
          <w:sz w:val="28"/>
          <w:szCs w:val="28"/>
        </w:rPr>
        <w:t>. Atbalstu ilgtermiņa aizdevuma (ilgāk par 12 mēnešiem no līguma noslēgšanas dienas) vai finanšu līzinga kredītprocentu daļējai dzēšanai var saņemt atbilstoša lauksaimniecības pakalpojumu kooperatīvā sabiedrība, kas ir saņēmusi ilgtermiņa aizdevumu vai finanšu līzingu</w:t>
      </w:r>
      <w:r w:rsidR="00411530">
        <w:rPr>
          <w:rFonts w:ascii="Times New Roman" w:hAnsi="Times New Roman"/>
          <w:sz w:val="28"/>
          <w:szCs w:val="28"/>
        </w:rPr>
        <w:t xml:space="preserve"> </w:t>
      </w:r>
      <w:r w:rsidR="00411530" w:rsidRPr="00EE1DE5">
        <w:rPr>
          <w:rFonts w:ascii="Times New Roman" w:hAnsi="Times New Roman"/>
          <w:sz w:val="28"/>
          <w:szCs w:val="28"/>
        </w:rPr>
        <w:t>jauna kravas auto</w:t>
      </w:r>
      <w:r w:rsidR="00411530">
        <w:rPr>
          <w:rFonts w:ascii="Times New Roman" w:hAnsi="Times New Roman"/>
          <w:sz w:val="28"/>
          <w:szCs w:val="28"/>
        </w:rPr>
        <w:t>transporta,</w:t>
      </w:r>
      <w:r w:rsidRPr="00AF2D3E">
        <w:rPr>
          <w:rFonts w:ascii="Times New Roman" w:hAnsi="Times New Roman"/>
          <w:sz w:val="28"/>
          <w:szCs w:val="28"/>
        </w:rPr>
        <w:t xml:space="preserve"> jaunu lauksaimnieciskās ražošanas būvju būvniecībai un rekonstrukcijai,</w:t>
      </w:r>
      <w:r w:rsidR="00966E8D">
        <w:rPr>
          <w:rFonts w:ascii="Times New Roman" w:hAnsi="Times New Roman"/>
          <w:sz w:val="28"/>
          <w:szCs w:val="28"/>
        </w:rPr>
        <w:t xml:space="preserve"> kā arī</w:t>
      </w:r>
      <w:r w:rsidRPr="00AF2D3E">
        <w:rPr>
          <w:rFonts w:ascii="Times New Roman" w:hAnsi="Times New Roman"/>
          <w:sz w:val="28"/>
          <w:szCs w:val="28"/>
        </w:rPr>
        <w:t xml:space="preserve"> to darbības nodrošināšanai nepieciešamo iekārtu un tehnoloģiskā aprīkojuma (arī programmatūras) iegādei.</w:t>
      </w:r>
    </w:p>
    <w:p w:rsidR="006B7AA8" w:rsidRPr="00AF2D3E" w:rsidRDefault="006B7AA8" w:rsidP="007F0656">
      <w:pPr>
        <w:pStyle w:val="tv2131"/>
        <w:spacing w:before="0" w:line="240" w:lineRule="auto"/>
        <w:ind w:firstLine="709"/>
        <w:rPr>
          <w:rFonts w:ascii="Times New Roman" w:hAnsi="Times New Roman"/>
          <w:sz w:val="28"/>
          <w:szCs w:val="28"/>
        </w:rPr>
      </w:pPr>
    </w:p>
    <w:p w:rsidR="00AF2D3E" w:rsidRDefault="00AF2D3E" w:rsidP="007F0656">
      <w:pPr>
        <w:pStyle w:val="tv2131"/>
        <w:spacing w:before="0" w:line="240" w:lineRule="auto"/>
        <w:ind w:firstLine="709"/>
        <w:rPr>
          <w:rFonts w:ascii="Times New Roman" w:hAnsi="Times New Roman"/>
          <w:sz w:val="28"/>
          <w:szCs w:val="28"/>
        </w:rPr>
      </w:pPr>
      <w:bookmarkStart w:id="43" w:name="p-450524"/>
      <w:bookmarkStart w:id="44" w:name="p22"/>
      <w:bookmarkEnd w:id="43"/>
      <w:bookmarkEnd w:id="44"/>
      <w:r w:rsidRPr="00AF2D3E">
        <w:rPr>
          <w:rFonts w:ascii="Times New Roman" w:hAnsi="Times New Roman"/>
          <w:sz w:val="28"/>
          <w:szCs w:val="28"/>
        </w:rPr>
        <w:t>2</w:t>
      </w:r>
      <w:r w:rsidR="00B9043E">
        <w:rPr>
          <w:rFonts w:ascii="Times New Roman" w:hAnsi="Times New Roman"/>
          <w:sz w:val="28"/>
          <w:szCs w:val="28"/>
        </w:rPr>
        <w:t>5</w:t>
      </w:r>
      <w:r w:rsidRPr="00AF2D3E">
        <w:rPr>
          <w:rFonts w:ascii="Times New Roman" w:hAnsi="Times New Roman"/>
          <w:sz w:val="28"/>
          <w:szCs w:val="28"/>
        </w:rPr>
        <w:t xml:space="preserve">. Šo noteikumu </w:t>
      </w:r>
      <w:hyperlink r:id="rId32" w:anchor="p18" w:history="1">
        <w:r w:rsidR="00610962">
          <w:rPr>
            <w:rFonts w:ascii="Times New Roman" w:hAnsi="Times New Roman"/>
            <w:sz w:val="28"/>
            <w:szCs w:val="28"/>
          </w:rPr>
          <w:t>2</w:t>
        </w:r>
        <w:r w:rsidR="007F5E6A">
          <w:rPr>
            <w:rFonts w:ascii="Times New Roman" w:hAnsi="Times New Roman"/>
            <w:sz w:val="28"/>
            <w:szCs w:val="28"/>
          </w:rPr>
          <w:t>1</w:t>
        </w:r>
        <w:r w:rsidRPr="00AF2D3E">
          <w:rPr>
            <w:rFonts w:ascii="Times New Roman" w:hAnsi="Times New Roman"/>
            <w:sz w:val="28"/>
            <w:szCs w:val="28"/>
          </w:rPr>
          <w:t>.1.apakšpunktā</w:t>
        </w:r>
      </w:hyperlink>
      <w:r w:rsidRPr="00AF2D3E">
        <w:rPr>
          <w:rFonts w:ascii="Times New Roman" w:hAnsi="Times New Roman"/>
          <w:sz w:val="28"/>
          <w:szCs w:val="28"/>
        </w:rPr>
        <w:t xml:space="preserve"> minēto ilgtermiņa investīciju kopējā atbalsta intensitāte nepārsniedz 40 procentus no investīciju attaisnoto izdevumu summas un 50 procentus, ja saimnieciskās darbības veicējs atrodas mazāk </w:t>
      </w:r>
      <w:r w:rsidRPr="00AF2D3E">
        <w:rPr>
          <w:rFonts w:ascii="Times New Roman" w:hAnsi="Times New Roman"/>
          <w:sz w:val="28"/>
          <w:szCs w:val="28"/>
        </w:rPr>
        <w:lastRenderedPageBreak/>
        <w:t>labvēlīgā apvidū saskaņā ar Padomes Regulu Nr.</w:t>
      </w:r>
      <w:hyperlink r:id="rId33" w:tgtFrame="_blank" w:history="1">
        <w:r w:rsidRPr="00AF2D3E">
          <w:rPr>
            <w:rFonts w:ascii="Times New Roman" w:hAnsi="Times New Roman"/>
            <w:sz w:val="28"/>
            <w:szCs w:val="28"/>
          </w:rPr>
          <w:t>1698/2005</w:t>
        </w:r>
      </w:hyperlink>
      <w:r w:rsidR="00026DC2">
        <w:rPr>
          <w:rFonts w:ascii="Times New Roman" w:hAnsi="Times New Roman"/>
          <w:sz w:val="28"/>
          <w:szCs w:val="28"/>
        </w:rPr>
        <w:t xml:space="preserve"> 26.panta 2.punktu un 36.panta </w:t>
      </w:r>
      <w:r w:rsidR="00D819FB">
        <w:rPr>
          <w:rFonts w:ascii="Times New Roman" w:hAnsi="Times New Roman"/>
          <w:sz w:val="28"/>
          <w:szCs w:val="28"/>
        </w:rPr>
        <w:t>„</w:t>
      </w:r>
      <w:r w:rsidR="00026DC2">
        <w:rPr>
          <w:rFonts w:ascii="Times New Roman" w:hAnsi="Times New Roman"/>
          <w:sz w:val="28"/>
          <w:szCs w:val="28"/>
        </w:rPr>
        <w:t>a</w:t>
      </w:r>
      <w:r w:rsidR="00D819FB">
        <w:rPr>
          <w:rFonts w:ascii="Times New Roman" w:hAnsi="Times New Roman"/>
          <w:sz w:val="28"/>
          <w:szCs w:val="28"/>
        </w:rPr>
        <w:t>”</w:t>
      </w:r>
      <w:r w:rsidR="00026DC2">
        <w:rPr>
          <w:rFonts w:ascii="Times New Roman" w:hAnsi="Times New Roman"/>
          <w:sz w:val="28"/>
          <w:szCs w:val="28"/>
        </w:rPr>
        <w:t xml:space="preserve"> punkta </w:t>
      </w:r>
      <w:r w:rsidR="00D819FB">
        <w:rPr>
          <w:rFonts w:ascii="Times New Roman" w:hAnsi="Times New Roman"/>
          <w:sz w:val="28"/>
          <w:szCs w:val="28"/>
        </w:rPr>
        <w:t>„</w:t>
      </w:r>
      <w:r w:rsidR="00026DC2">
        <w:rPr>
          <w:rFonts w:ascii="Times New Roman" w:hAnsi="Times New Roman"/>
          <w:sz w:val="28"/>
          <w:szCs w:val="28"/>
        </w:rPr>
        <w:t>i</w:t>
      </w:r>
      <w:r w:rsidR="00D819FB">
        <w:rPr>
          <w:rFonts w:ascii="Times New Roman" w:hAnsi="Times New Roman"/>
          <w:sz w:val="28"/>
          <w:szCs w:val="28"/>
        </w:rPr>
        <w:t>”</w:t>
      </w:r>
      <w:r w:rsidR="00026DC2">
        <w:rPr>
          <w:rFonts w:ascii="Times New Roman" w:hAnsi="Times New Roman"/>
          <w:sz w:val="28"/>
          <w:szCs w:val="28"/>
        </w:rPr>
        <w:t xml:space="preserve">, </w:t>
      </w:r>
      <w:r w:rsidR="00D819FB">
        <w:rPr>
          <w:rFonts w:ascii="Times New Roman" w:hAnsi="Times New Roman"/>
          <w:sz w:val="28"/>
          <w:szCs w:val="28"/>
        </w:rPr>
        <w:t>„</w:t>
      </w:r>
      <w:proofErr w:type="spellStart"/>
      <w:r w:rsidR="00026DC2">
        <w:rPr>
          <w:rFonts w:ascii="Times New Roman" w:hAnsi="Times New Roman"/>
          <w:sz w:val="28"/>
          <w:szCs w:val="28"/>
        </w:rPr>
        <w:t>ii</w:t>
      </w:r>
      <w:proofErr w:type="spellEnd"/>
      <w:r w:rsidR="00D819FB">
        <w:rPr>
          <w:rFonts w:ascii="Times New Roman" w:hAnsi="Times New Roman"/>
          <w:sz w:val="28"/>
          <w:szCs w:val="28"/>
        </w:rPr>
        <w:t xml:space="preserve">” </w:t>
      </w:r>
      <w:r w:rsidR="00026DC2">
        <w:rPr>
          <w:rFonts w:ascii="Times New Roman" w:hAnsi="Times New Roman"/>
          <w:sz w:val="28"/>
          <w:szCs w:val="28"/>
        </w:rPr>
        <w:t xml:space="preserve">un </w:t>
      </w:r>
      <w:r w:rsidR="00D819FB">
        <w:rPr>
          <w:rFonts w:ascii="Times New Roman" w:hAnsi="Times New Roman"/>
          <w:sz w:val="28"/>
          <w:szCs w:val="28"/>
        </w:rPr>
        <w:t>„</w:t>
      </w:r>
      <w:proofErr w:type="spellStart"/>
      <w:r w:rsidR="00026DC2">
        <w:rPr>
          <w:rFonts w:ascii="Times New Roman" w:hAnsi="Times New Roman"/>
          <w:sz w:val="28"/>
          <w:szCs w:val="28"/>
        </w:rPr>
        <w:t>iii</w:t>
      </w:r>
      <w:proofErr w:type="spellEnd"/>
      <w:r w:rsidR="00D819FB">
        <w:rPr>
          <w:rFonts w:ascii="Times New Roman" w:hAnsi="Times New Roman"/>
          <w:sz w:val="28"/>
          <w:szCs w:val="28"/>
        </w:rPr>
        <w:t>”</w:t>
      </w:r>
      <w:r w:rsidR="00026DC2">
        <w:rPr>
          <w:rFonts w:ascii="Times New Roman" w:hAnsi="Times New Roman"/>
          <w:sz w:val="28"/>
          <w:szCs w:val="28"/>
        </w:rPr>
        <w:t xml:space="preserve"> apakšpunktu</w:t>
      </w:r>
      <w:r w:rsidRPr="00AF2D3E">
        <w:rPr>
          <w:rFonts w:ascii="Times New Roman" w:hAnsi="Times New Roman"/>
          <w:sz w:val="28"/>
          <w:szCs w:val="28"/>
        </w:rPr>
        <w:t>.</w:t>
      </w:r>
    </w:p>
    <w:p w:rsidR="006B7AA8" w:rsidRPr="00AF2D3E" w:rsidRDefault="006B7AA8"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45" w:name="p-450526"/>
      <w:bookmarkStart w:id="46" w:name="p23"/>
      <w:bookmarkEnd w:id="45"/>
      <w:bookmarkEnd w:id="46"/>
      <w:r w:rsidRPr="00AF2D3E">
        <w:rPr>
          <w:rFonts w:ascii="Times New Roman" w:hAnsi="Times New Roman"/>
          <w:sz w:val="28"/>
          <w:szCs w:val="28"/>
        </w:rPr>
        <w:t>2</w:t>
      </w:r>
      <w:r w:rsidR="00B9043E">
        <w:rPr>
          <w:rFonts w:ascii="Times New Roman" w:hAnsi="Times New Roman"/>
          <w:sz w:val="28"/>
          <w:szCs w:val="28"/>
        </w:rPr>
        <w:t>6</w:t>
      </w:r>
      <w:r w:rsidRPr="00AF2D3E">
        <w:rPr>
          <w:rFonts w:ascii="Times New Roman" w:hAnsi="Times New Roman"/>
          <w:sz w:val="28"/>
          <w:szCs w:val="28"/>
        </w:rPr>
        <w:t xml:space="preserve">. Lai saņemtu šo noteikumu </w:t>
      </w:r>
      <w:hyperlink r:id="rId34" w:anchor="p18" w:history="1">
        <w:r w:rsidR="00610962">
          <w:rPr>
            <w:rFonts w:ascii="Times New Roman" w:hAnsi="Times New Roman"/>
            <w:sz w:val="28"/>
            <w:szCs w:val="28"/>
          </w:rPr>
          <w:t>2</w:t>
        </w:r>
        <w:r w:rsidR="007F5E6A">
          <w:rPr>
            <w:rFonts w:ascii="Times New Roman" w:hAnsi="Times New Roman"/>
            <w:sz w:val="28"/>
            <w:szCs w:val="28"/>
          </w:rPr>
          <w:t>1</w:t>
        </w:r>
        <w:r w:rsidRPr="00AF2D3E">
          <w:rPr>
            <w:rFonts w:ascii="Times New Roman" w:hAnsi="Times New Roman"/>
            <w:sz w:val="28"/>
            <w:szCs w:val="28"/>
          </w:rPr>
          <w:t>.1.apakšpunktā</w:t>
        </w:r>
      </w:hyperlink>
      <w:r w:rsidRPr="00AF2D3E">
        <w:rPr>
          <w:rFonts w:ascii="Times New Roman" w:hAnsi="Times New Roman"/>
          <w:sz w:val="28"/>
          <w:szCs w:val="28"/>
        </w:rPr>
        <w:t xml:space="preserve"> minēto atbalstu, atbilstoša </w:t>
      </w:r>
      <w:r w:rsidRPr="00EE1DE5">
        <w:rPr>
          <w:rFonts w:ascii="Times New Roman" w:hAnsi="Times New Roman"/>
          <w:sz w:val="28"/>
          <w:szCs w:val="28"/>
        </w:rPr>
        <w:t xml:space="preserve">lauksaimniecības pakalpojumu kooperatīvā sabiedrība </w:t>
      </w:r>
      <w:r w:rsidR="00A83601" w:rsidRPr="00EE1DE5">
        <w:rPr>
          <w:rFonts w:ascii="Times New Roman" w:hAnsi="Times New Roman"/>
          <w:sz w:val="28"/>
          <w:szCs w:val="28"/>
        </w:rPr>
        <w:t>no 2014.gada 1.</w:t>
      </w:r>
      <w:r w:rsidR="00966E8D">
        <w:rPr>
          <w:rFonts w:ascii="Times New Roman" w:hAnsi="Times New Roman"/>
          <w:sz w:val="28"/>
          <w:szCs w:val="28"/>
        </w:rPr>
        <w:t> </w:t>
      </w:r>
      <w:r w:rsidRPr="00EE1DE5">
        <w:rPr>
          <w:rFonts w:ascii="Times New Roman" w:hAnsi="Times New Roman"/>
          <w:sz w:val="28"/>
          <w:szCs w:val="28"/>
        </w:rPr>
        <w:t>līdz 20.oktobrim par laikposmu no 2013.gada 1.oktobra līdz 2014.gada 30.septembrim Lauku atbalsta dienestā iesniedz:</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Pr="00EE1DE5">
        <w:rPr>
          <w:rFonts w:ascii="Times New Roman" w:hAnsi="Times New Roman"/>
          <w:sz w:val="28"/>
          <w:szCs w:val="28"/>
        </w:rPr>
        <w:t>.1. iesniegumu (2.pielikums);</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Pr="00EE1DE5">
        <w:rPr>
          <w:rFonts w:ascii="Times New Roman" w:hAnsi="Times New Roman"/>
          <w:sz w:val="28"/>
          <w:szCs w:val="28"/>
        </w:rPr>
        <w:t>.2. kredītlīguma vai finanšu līzinga līguma kopiju;</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Pr="00EE1DE5">
        <w:rPr>
          <w:rFonts w:ascii="Times New Roman" w:hAnsi="Times New Roman"/>
          <w:sz w:val="28"/>
          <w:szCs w:val="28"/>
        </w:rPr>
        <w:t>.3. grozītā kredītlīguma vai finanšu līzinga līguma kopiju, ja ir mainīti kredītlīguma vai finanšu līzinga līguma nosacījumi;</w:t>
      </w:r>
    </w:p>
    <w:p w:rsidR="007A0E47"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00AF2D3E" w:rsidRPr="00EE1DE5">
        <w:rPr>
          <w:rFonts w:ascii="Times New Roman" w:hAnsi="Times New Roman"/>
          <w:sz w:val="28"/>
          <w:szCs w:val="28"/>
        </w:rPr>
        <w:t xml:space="preserve">.4. </w:t>
      </w:r>
      <w:r w:rsidR="007A0E47" w:rsidRPr="00EE1DE5">
        <w:rPr>
          <w:rFonts w:ascii="Times New Roman" w:hAnsi="Times New Roman"/>
          <w:sz w:val="28"/>
          <w:szCs w:val="28"/>
        </w:rPr>
        <w:t>kredītiestādes vai finanšu līzinga devēja izziņu par</w:t>
      </w:r>
      <w:r w:rsidR="00C47A1E" w:rsidRPr="00EE1DE5">
        <w:rPr>
          <w:rFonts w:ascii="Times New Roman" w:hAnsi="Times New Roman"/>
          <w:sz w:val="28"/>
          <w:szCs w:val="28"/>
        </w:rPr>
        <w:t xml:space="preserve"> šo noteikumu 26.punktā minētajā</w:t>
      </w:r>
      <w:r w:rsidR="007A0E47" w:rsidRPr="00EE1DE5">
        <w:rPr>
          <w:rFonts w:ascii="Times New Roman" w:hAnsi="Times New Roman"/>
          <w:sz w:val="28"/>
          <w:szCs w:val="28"/>
        </w:rPr>
        <w:t xml:space="preserve"> laikposmā</w:t>
      </w:r>
      <w:r w:rsidR="0092775F" w:rsidRPr="00EE1DE5">
        <w:rPr>
          <w:rFonts w:ascii="Times New Roman" w:hAnsi="Times New Roman"/>
          <w:sz w:val="28"/>
          <w:szCs w:val="28"/>
        </w:rPr>
        <w:t xml:space="preserve"> vai līdz aizdevuma beigu datumam</w:t>
      </w:r>
      <w:r w:rsidR="007A0E47" w:rsidRPr="00EE1DE5">
        <w:rPr>
          <w:rFonts w:ascii="Times New Roman" w:hAnsi="Times New Roman"/>
          <w:sz w:val="28"/>
          <w:szCs w:val="28"/>
        </w:rPr>
        <w:t xml:space="preserve"> faktiski samaksātajiem kredītprocentiem </w:t>
      </w:r>
      <w:proofErr w:type="spellStart"/>
      <w:r w:rsidR="007A0E47" w:rsidRPr="00EE1DE5">
        <w:rPr>
          <w:rFonts w:ascii="Times New Roman" w:hAnsi="Times New Roman"/>
          <w:i/>
          <w:sz w:val="28"/>
          <w:szCs w:val="28"/>
        </w:rPr>
        <w:t>euro</w:t>
      </w:r>
      <w:proofErr w:type="spellEnd"/>
      <w:r w:rsidR="007A0E47" w:rsidRPr="00EE1DE5">
        <w:rPr>
          <w:rFonts w:ascii="Times New Roman" w:hAnsi="Times New Roman"/>
          <w:sz w:val="28"/>
          <w:szCs w:val="28"/>
        </w:rPr>
        <w:t xml:space="preserve">. Ja uz viena kredītlīguma vai finanšu līzinga līguma pamata izsniegts aizdevums vairākiem objektiem, </w:t>
      </w:r>
      <w:r w:rsidR="00F721D9" w:rsidRPr="00EE1DE5">
        <w:rPr>
          <w:rFonts w:ascii="Times New Roman" w:hAnsi="Times New Roman"/>
          <w:sz w:val="28"/>
          <w:szCs w:val="28"/>
        </w:rPr>
        <w:t xml:space="preserve">izziņā atsevišķi norāda faktiski samaksāto kredītprocentu summu </w:t>
      </w:r>
      <w:proofErr w:type="spellStart"/>
      <w:r w:rsidR="00F721D9" w:rsidRPr="00EE1DE5">
        <w:rPr>
          <w:rFonts w:ascii="Times New Roman" w:hAnsi="Times New Roman"/>
          <w:i/>
          <w:sz w:val="28"/>
          <w:szCs w:val="28"/>
        </w:rPr>
        <w:t>euro</w:t>
      </w:r>
      <w:proofErr w:type="spellEnd"/>
      <w:r w:rsidR="00F721D9" w:rsidRPr="00EE1DE5">
        <w:rPr>
          <w:rFonts w:ascii="Times New Roman" w:hAnsi="Times New Roman"/>
          <w:sz w:val="28"/>
          <w:szCs w:val="28"/>
        </w:rPr>
        <w:t xml:space="preserve"> </w:t>
      </w:r>
      <w:r w:rsidR="008277A3" w:rsidRPr="00EE1DE5">
        <w:rPr>
          <w:rFonts w:ascii="Times New Roman" w:hAnsi="Times New Roman"/>
          <w:sz w:val="28"/>
          <w:szCs w:val="28"/>
        </w:rPr>
        <w:t>par katru objektu</w:t>
      </w:r>
      <w:r w:rsidR="00F721D9" w:rsidRPr="00EE1DE5">
        <w:rPr>
          <w:rFonts w:ascii="Times New Roman" w:hAnsi="Times New Roman"/>
          <w:sz w:val="28"/>
          <w:szCs w:val="28"/>
        </w:rPr>
        <w:t xml:space="preserve">, ja tas tehniski ir iespējams. Ja </w:t>
      </w:r>
      <w:r w:rsidR="00966E8D">
        <w:rPr>
          <w:rFonts w:ascii="Times New Roman" w:hAnsi="Times New Roman"/>
          <w:sz w:val="28"/>
          <w:szCs w:val="28"/>
        </w:rPr>
        <w:t>ir</w:t>
      </w:r>
      <w:r w:rsidR="00F721D9" w:rsidRPr="00EE1DE5">
        <w:rPr>
          <w:rFonts w:ascii="Times New Roman" w:hAnsi="Times New Roman"/>
          <w:sz w:val="28"/>
          <w:szCs w:val="28"/>
        </w:rPr>
        <w:t xml:space="preserve"> mainīg</w:t>
      </w:r>
      <w:r w:rsidR="00966E8D">
        <w:rPr>
          <w:rFonts w:ascii="Times New Roman" w:hAnsi="Times New Roman"/>
          <w:sz w:val="28"/>
          <w:szCs w:val="28"/>
        </w:rPr>
        <w:t>a</w:t>
      </w:r>
      <w:r w:rsidR="00F721D9" w:rsidRPr="00EE1DE5">
        <w:rPr>
          <w:rFonts w:ascii="Times New Roman" w:hAnsi="Times New Roman"/>
          <w:sz w:val="28"/>
          <w:szCs w:val="28"/>
        </w:rPr>
        <w:t xml:space="preserve"> procentu likme, izziņā norāda laikposmā faktiski samaksāt</w:t>
      </w:r>
      <w:r w:rsidR="00A014E4">
        <w:rPr>
          <w:rFonts w:ascii="Times New Roman" w:hAnsi="Times New Roman"/>
          <w:sz w:val="28"/>
          <w:szCs w:val="28"/>
        </w:rPr>
        <w:t>o</w:t>
      </w:r>
      <w:r w:rsidR="00F721D9" w:rsidRPr="00EE1DE5">
        <w:rPr>
          <w:rFonts w:ascii="Times New Roman" w:hAnsi="Times New Roman"/>
          <w:sz w:val="28"/>
          <w:szCs w:val="28"/>
        </w:rPr>
        <w:t xml:space="preserve"> kredītprocent</w:t>
      </w:r>
      <w:r w:rsidR="00A014E4">
        <w:rPr>
          <w:rFonts w:ascii="Times New Roman" w:hAnsi="Times New Roman"/>
          <w:sz w:val="28"/>
          <w:szCs w:val="28"/>
        </w:rPr>
        <w:t xml:space="preserve">u </w:t>
      </w:r>
      <w:r w:rsidR="00F721D9" w:rsidRPr="00EE1DE5">
        <w:rPr>
          <w:rFonts w:ascii="Times New Roman" w:hAnsi="Times New Roman"/>
          <w:sz w:val="28"/>
          <w:szCs w:val="28"/>
        </w:rPr>
        <w:t xml:space="preserve">vidējo likmi; </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Pr="00EE1DE5">
        <w:rPr>
          <w:rFonts w:ascii="Times New Roman" w:hAnsi="Times New Roman"/>
          <w:sz w:val="28"/>
          <w:szCs w:val="28"/>
        </w:rPr>
        <w:t>.5. kredītlīdzekļu vai finanšu līzinga darījumu apliecinošu dokumentu (2.pielikuma 3.daļa) – pirkuma vai komersanta līgumu (būvniecības līgumu) un ar tiem saistīto maksājumu dokumentu kopsavilkumu (ja pirkums izdarīts vai pakalpojums sniegts bez rakstiska līguma, iesniedz maksājumus apliecinošu dokumentu kopsavilkumu);</w:t>
      </w:r>
    </w:p>
    <w:p w:rsidR="00AF2D3E" w:rsidRPr="00AF2D3E"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6</w:t>
      </w:r>
      <w:r w:rsidRPr="00EE1DE5">
        <w:rPr>
          <w:rFonts w:ascii="Times New Roman" w:hAnsi="Times New Roman"/>
          <w:sz w:val="28"/>
          <w:szCs w:val="28"/>
        </w:rPr>
        <w:t>.6. īpašuma tiesības apliecinošu dokumentu kopijas par</w:t>
      </w:r>
      <w:r w:rsidR="00C30F6E">
        <w:rPr>
          <w:rFonts w:ascii="Times New Roman" w:hAnsi="Times New Roman"/>
          <w:sz w:val="28"/>
          <w:szCs w:val="28"/>
        </w:rPr>
        <w:t xml:space="preserve"> </w:t>
      </w:r>
      <w:r w:rsidR="00C30F6E" w:rsidRPr="00EE1DE5">
        <w:rPr>
          <w:rFonts w:ascii="Times New Roman" w:hAnsi="Times New Roman"/>
          <w:sz w:val="28"/>
          <w:szCs w:val="28"/>
        </w:rPr>
        <w:t>kravas autotransportu</w:t>
      </w:r>
      <w:r w:rsidR="00C30F6E">
        <w:rPr>
          <w:rFonts w:ascii="Times New Roman" w:hAnsi="Times New Roman"/>
          <w:sz w:val="28"/>
          <w:szCs w:val="28"/>
        </w:rPr>
        <w:t xml:space="preserve"> un</w:t>
      </w:r>
      <w:r w:rsidRPr="00EE1DE5">
        <w:rPr>
          <w:rFonts w:ascii="Times New Roman" w:hAnsi="Times New Roman"/>
          <w:sz w:val="28"/>
          <w:szCs w:val="28"/>
        </w:rPr>
        <w:t xml:space="preserve"> būvēm</w:t>
      </w:r>
      <w:r w:rsidRPr="00AF2D3E">
        <w:rPr>
          <w:rFonts w:ascii="Times New Roman" w:hAnsi="Times New Roman"/>
          <w:sz w:val="28"/>
          <w:szCs w:val="28"/>
        </w:rPr>
        <w:t xml:space="preserve">, ja tās nodotas ekspluatācijā 24 mēnešu laikā no būvniecības uzsākšanas, kā arī </w:t>
      </w:r>
      <w:r w:rsidR="00A83601">
        <w:rPr>
          <w:rFonts w:ascii="Times New Roman" w:hAnsi="Times New Roman"/>
          <w:sz w:val="28"/>
          <w:szCs w:val="28"/>
        </w:rPr>
        <w:t>par zemi, uz kuras atrodas būve</w:t>
      </w:r>
      <w:r w:rsidRPr="00AF2D3E">
        <w:rPr>
          <w:rFonts w:ascii="Times New Roman" w:hAnsi="Times New Roman"/>
          <w:sz w:val="28"/>
          <w:szCs w:val="28"/>
        </w:rPr>
        <w:t>;</w:t>
      </w:r>
    </w:p>
    <w:p w:rsidR="00AF2D3E" w:rsidRPr="00AF2D3E" w:rsidRDefault="00AF2D3E" w:rsidP="007F0656">
      <w:pPr>
        <w:pStyle w:val="tv2131"/>
        <w:spacing w:before="0" w:line="240" w:lineRule="auto"/>
        <w:ind w:firstLine="709"/>
        <w:rPr>
          <w:rFonts w:ascii="Times New Roman" w:hAnsi="Times New Roman"/>
          <w:sz w:val="28"/>
          <w:szCs w:val="28"/>
        </w:rPr>
      </w:pPr>
      <w:r w:rsidRPr="00AF2D3E">
        <w:rPr>
          <w:rFonts w:ascii="Times New Roman" w:hAnsi="Times New Roman"/>
          <w:sz w:val="28"/>
          <w:szCs w:val="28"/>
        </w:rPr>
        <w:t>2</w:t>
      </w:r>
      <w:r w:rsidR="00B9043E">
        <w:rPr>
          <w:rFonts w:ascii="Times New Roman" w:hAnsi="Times New Roman"/>
          <w:sz w:val="28"/>
          <w:szCs w:val="28"/>
        </w:rPr>
        <w:t>6</w:t>
      </w:r>
      <w:r w:rsidRPr="00AF2D3E">
        <w:rPr>
          <w:rFonts w:ascii="Times New Roman" w:hAnsi="Times New Roman"/>
          <w:sz w:val="28"/>
          <w:szCs w:val="28"/>
        </w:rPr>
        <w:t xml:space="preserve">.7. pretendenta apliecinājumu par to, ka tehnoloģiskās iekārtas un aprīkojums iesnieguma iesniegšanas dienā ir pretendenta īpašums, </w:t>
      </w:r>
      <w:r w:rsidR="00966E8D">
        <w:rPr>
          <w:rFonts w:ascii="Times New Roman" w:hAnsi="Times New Roman"/>
          <w:sz w:val="28"/>
          <w:szCs w:val="28"/>
        </w:rPr>
        <w:t xml:space="preserve">un tāda </w:t>
      </w:r>
      <w:r w:rsidRPr="00AF2D3E">
        <w:rPr>
          <w:rFonts w:ascii="Times New Roman" w:hAnsi="Times New Roman"/>
          <w:sz w:val="28"/>
          <w:szCs w:val="28"/>
        </w:rPr>
        <w:t>ilgtermiņa nomas līguma kopiju vai finanšu līzinga līguma kopiju, kurā paredzēts, ka pēc finanšu līzinga samaksas tehnoloģiskās iekārtas un aprīkojums paliek pretendenta īpašumā;</w:t>
      </w:r>
    </w:p>
    <w:p w:rsidR="00AF2D3E" w:rsidRDefault="00AF2D3E" w:rsidP="007F0656">
      <w:pPr>
        <w:pStyle w:val="tv2131"/>
        <w:spacing w:before="0" w:line="240" w:lineRule="auto"/>
        <w:ind w:firstLine="709"/>
        <w:rPr>
          <w:rFonts w:ascii="Times New Roman" w:hAnsi="Times New Roman"/>
          <w:sz w:val="28"/>
          <w:szCs w:val="28"/>
        </w:rPr>
      </w:pPr>
      <w:r w:rsidRPr="00AF2D3E">
        <w:rPr>
          <w:rFonts w:ascii="Times New Roman" w:hAnsi="Times New Roman"/>
          <w:sz w:val="28"/>
          <w:szCs w:val="28"/>
        </w:rPr>
        <w:t>2</w:t>
      </w:r>
      <w:r w:rsidR="00B9043E">
        <w:rPr>
          <w:rFonts w:ascii="Times New Roman" w:hAnsi="Times New Roman"/>
          <w:sz w:val="28"/>
          <w:szCs w:val="28"/>
        </w:rPr>
        <w:t>6</w:t>
      </w:r>
      <w:r w:rsidRPr="00AF2D3E">
        <w:rPr>
          <w:rFonts w:ascii="Times New Roman" w:hAnsi="Times New Roman"/>
          <w:sz w:val="28"/>
          <w:szCs w:val="28"/>
        </w:rPr>
        <w:t>.8. aktu par būves pieņemšanu ekspluatācijā (ja būvniecība ir nepabeigta – būvatļauju) vai vienkāršotas rekonstrukcijas gadījumā – apliecinājuma karti un darbu nodošanas un pieņemšanas aktu.</w:t>
      </w:r>
    </w:p>
    <w:p w:rsidR="006B7AA8" w:rsidRPr="00AF2D3E" w:rsidRDefault="006B7AA8" w:rsidP="007F0656">
      <w:pPr>
        <w:pStyle w:val="tv2131"/>
        <w:spacing w:before="0" w:line="240" w:lineRule="auto"/>
        <w:ind w:firstLine="709"/>
        <w:rPr>
          <w:rFonts w:ascii="Times New Roman" w:hAnsi="Times New Roman"/>
          <w:sz w:val="28"/>
          <w:szCs w:val="28"/>
        </w:rPr>
      </w:pPr>
    </w:p>
    <w:p w:rsidR="00AF2D3E" w:rsidRDefault="00AF2D3E" w:rsidP="007F0656">
      <w:pPr>
        <w:pStyle w:val="tv2131"/>
        <w:spacing w:before="0" w:line="240" w:lineRule="auto"/>
        <w:ind w:firstLine="709"/>
        <w:rPr>
          <w:rFonts w:ascii="Times New Roman" w:hAnsi="Times New Roman"/>
          <w:sz w:val="28"/>
          <w:szCs w:val="28"/>
        </w:rPr>
      </w:pPr>
      <w:bookmarkStart w:id="47" w:name="p-450527"/>
      <w:bookmarkStart w:id="48" w:name="p24"/>
      <w:bookmarkEnd w:id="47"/>
      <w:bookmarkEnd w:id="48"/>
      <w:r w:rsidRPr="00AF2D3E">
        <w:rPr>
          <w:rFonts w:ascii="Times New Roman" w:hAnsi="Times New Roman"/>
          <w:sz w:val="28"/>
          <w:szCs w:val="28"/>
        </w:rPr>
        <w:t>2</w:t>
      </w:r>
      <w:r w:rsidR="00B9043E">
        <w:rPr>
          <w:rFonts w:ascii="Times New Roman" w:hAnsi="Times New Roman"/>
          <w:sz w:val="28"/>
          <w:szCs w:val="28"/>
        </w:rPr>
        <w:t>7</w:t>
      </w:r>
      <w:r w:rsidRPr="00AF2D3E">
        <w:rPr>
          <w:rFonts w:ascii="Times New Roman" w:hAnsi="Times New Roman"/>
          <w:sz w:val="28"/>
          <w:szCs w:val="28"/>
        </w:rPr>
        <w:t xml:space="preserve">. Ja šo noteikumu </w:t>
      </w:r>
      <w:hyperlink r:id="rId35" w:anchor="p23" w:history="1">
        <w:r w:rsidRPr="00AF2D3E">
          <w:rPr>
            <w:rFonts w:ascii="Times New Roman" w:hAnsi="Times New Roman"/>
            <w:sz w:val="28"/>
            <w:szCs w:val="28"/>
          </w:rPr>
          <w:t>2</w:t>
        </w:r>
        <w:r w:rsidR="007F5E6A">
          <w:rPr>
            <w:rFonts w:ascii="Times New Roman" w:hAnsi="Times New Roman"/>
            <w:sz w:val="28"/>
            <w:szCs w:val="28"/>
          </w:rPr>
          <w:t>6</w:t>
        </w:r>
        <w:r w:rsidRPr="00AF2D3E">
          <w:rPr>
            <w:rFonts w:ascii="Times New Roman" w:hAnsi="Times New Roman"/>
            <w:sz w:val="28"/>
            <w:szCs w:val="28"/>
          </w:rPr>
          <w:t>.punktā</w:t>
        </w:r>
      </w:hyperlink>
      <w:r w:rsidRPr="00AF2D3E">
        <w:rPr>
          <w:rFonts w:ascii="Times New Roman" w:hAnsi="Times New Roman"/>
          <w:sz w:val="28"/>
          <w:szCs w:val="28"/>
        </w:rPr>
        <w:t xml:space="preserve"> minētie apliecinošie dokumenti ir iesniegti Lauku atbalsta dienestā, pretendents tos atkārtoti neiesniedz.</w:t>
      </w:r>
    </w:p>
    <w:p w:rsidR="006B7AA8" w:rsidRPr="00AF2D3E" w:rsidRDefault="006B7AA8"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49" w:name="p-452624"/>
      <w:bookmarkStart w:id="50" w:name="p25"/>
      <w:bookmarkEnd w:id="49"/>
      <w:bookmarkEnd w:id="50"/>
      <w:r w:rsidRPr="00EE1DE5">
        <w:rPr>
          <w:rFonts w:ascii="Times New Roman" w:hAnsi="Times New Roman"/>
          <w:sz w:val="28"/>
          <w:szCs w:val="28"/>
        </w:rPr>
        <w:t>2</w:t>
      </w:r>
      <w:r w:rsidR="00B9043E" w:rsidRPr="00EE1DE5">
        <w:rPr>
          <w:rFonts w:ascii="Times New Roman" w:hAnsi="Times New Roman"/>
          <w:sz w:val="28"/>
          <w:szCs w:val="28"/>
        </w:rPr>
        <w:t>8</w:t>
      </w:r>
      <w:r w:rsidRPr="00EE1DE5">
        <w:rPr>
          <w:rFonts w:ascii="Times New Roman" w:hAnsi="Times New Roman"/>
          <w:sz w:val="28"/>
          <w:szCs w:val="28"/>
        </w:rPr>
        <w:t xml:space="preserve">. Lai saņemtu šo noteikumu </w:t>
      </w:r>
      <w:hyperlink r:id="rId36" w:anchor="p18" w:history="1">
        <w:r w:rsidR="00610962" w:rsidRPr="00EE1DE5">
          <w:rPr>
            <w:rFonts w:ascii="Times New Roman" w:hAnsi="Times New Roman"/>
            <w:sz w:val="28"/>
            <w:szCs w:val="28"/>
          </w:rPr>
          <w:t>2</w:t>
        </w:r>
        <w:r w:rsidR="007F5E6A" w:rsidRPr="00EE1DE5">
          <w:rPr>
            <w:rFonts w:ascii="Times New Roman" w:hAnsi="Times New Roman"/>
            <w:sz w:val="28"/>
            <w:szCs w:val="28"/>
          </w:rPr>
          <w:t>1</w:t>
        </w:r>
        <w:r w:rsidRPr="00EE1DE5">
          <w:rPr>
            <w:rFonts w:ascii="Times New Roman" w:hAnsi="Times New Roman"/>
            <w:sz w:val="28"/>
            <w:szCs w:val="28"/>
          </w:rPr>
          <w:t>.2.apakšpunktā</w:t>
        </w:r>
      </w:hyperlink>
      <w:r w:rsidRPr="00EE1DE5">
        <w:rPr>
          <w:rFonts w:ascii="Times New Roman" w:hAnsi="Times New Roman"/>
          <w:sz w:val="28"/>
          <w:szCs w:val="28"/>
        </w:rPr>
        <w:t xml:space="preserve"> minēto atbalstu</w:t>
      </w:r>
      <w:r w:rsidR="00966E8D">
        <w:rPr>
          <w:rFonts w:ascii="Times New Roman" w:hAnsi="Times New Roman"/>
          <w:sz w:val="28"/>
          <w:szCs w:val="28"/>
        </w:rPr>
        <w:t>,</w:t>
      </w:r>
      <w:r w:rsidR="007F0323" w:rsidRPr="00EE1DE5">
        <w:rPr>
          <w:rFonts w:ascii="Times New Roman" w:hAnsi="Times New Roman"/>
          <w:sz w:val="28"/>
          <w:szCs w:val="28"/>
        </w:rPr>
        <w:t xml:space="preserve"> atbilstoša lauksaimniecības pakalpojumu kooperatīvā sabiedrība </w:t>
      </w:r>
      <w:r w:rsidR="00A83601" w:rsidRPr="00EE1DE5">
        <w:rPr>
          <w:rFonts w:ascii="Times New Roman" w:hAnsi="Times New Roman"/>
          <w:sz w:val="28"/>
          <w:szCs w:val="28"/>
        </w:rPr>
        <w:t>no 2014.gada 1.</w:t>
      </w:r>
      <w:r w:rsidR="00966E8D">
        <w:rPr>
          <w:rFonts w:ascii="Times New Roman" w:hAnsi="Times New Roman"/>
          <w:sz w:val="28"/>
          <w:szCs w:val="28"/>
        </w:rPr>
        <w:t> </w:t>
      </w:r>
      <w:r w:rsidRPr="00EE1DE5">
        <w:rPr>
          <w:rFonts w:ascii="Times New Roman" w:hAnsi="Times New Roman"/>
          <w:sz w:val="28"/>
          <w:szCs w:val="28"/>
        </w:rPr>
        <w:t>līdz 20.oktobrim par laikposmu no 2013.gada 1.oktobra līdz 2014.gada 30.septembrim Lauku atbalsta dienestā iesniedz:</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8</w:t>
      </w:r>
      <w:r w:rsidRPr="00EE1DE5">
        <w:rPr>
          <w:rFonts w:ascii="Times New Roman" w:hAnsi="Times New Roman"/>
          <w:sz w:val="28"/>
          <w:szCs w:val="28"/>
        </w:rPr>
        <w:t>.1. iesniegumu (3.pielikums);</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8</w:t>
      </w:r>
      <w:r w:rsidRPr="00EE1DE5">
        <w:rPr>
          <w:rFonts w:ascii="Times New Roman" w:hAnsi="Times New Roman"/>
          <w:sz w:val="28"/>
          <w:szCs w:val="28"/>
        </w:rPr>
        <w:t>.2. kredītlīguma vai faktoringa līguma kopiju;</w:t>
      </w:r>
    </w:p>
    <w:p w:rsidR="007A0E47"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lastRenderedPageBreak/>
        <w:t>2</w:t>
      </w:r>
      <w:r w:rsidR="00B9043E" w:rsidRPr="00EE1DE5">
        <w:rPr>
          <w:rFonts w:ascii="Times New Roman" w:hAnsi="Times New Roman"/>
          <w:sz w:val="28"/>
          <w:szCs w:val="28"/>
        </w:rPr>
        <w:t>8</w:t>
      </w:r>
      <w:r w:rsidRPr="00EE1DE5">
        <w:rPr>
          <w:rFonts w:ascii="Times New Roman" w:hAnsi="Times New Roman"/>
          <w:sz w:val="28"/>
          <w:szCs w:val="28"/>
        </w:rPr>
        <w:t xml:space="preserve">.3. </w:t>
      </w:r>
      <w:r w:rsidR="007A0E47" w:rsidRPr="00EE1DE5">
        <w:rPr>
          <w:rFonts w:ascii="Times New Roman" w:hAnsi="Times New Roman"/>
          <w:sz w:val="28"/>
          <w:szCs w:val="28"/>
        </w:rPr>
        <w:t>kredītiestādes vai finanšu līzinga devēja izziņu par</w:t>
      </w:r>
      <w:r w:rsidR="00F721D9" w:rsidRPr="00EE1DE5">
        <w:rPr>
          <w:rFonts w:ascii="Times New Roman" w:hAnsi="Times New Roman"/>
          <w:sz w:val="28"/>
          <w:szCs w:val="28"/>
        </w:rPr>
        <w:t xml:space="preserve"> šo noteikumu 28.punktā minētajā</w:t>
      </w:r>
      <w:r w:rsidR="007A0E47" w:rsidRPr="00EE1DE5">
        <w:rPr>
          <w:rFonts w:ascii="Times New Roman" w:hAnsi="Times New Roman"/>
          <w:sz w:val="28"/>
          <w:szCs w:val="28"/>
        </w:rPr>
        <w:t xml:space="preserve"> laikposmā </w:t>
      </w:r>
      <w:r w:rsidR="0092775F" w:rsidRPr="00EE1DE5">
        <w:rPr>
          <w:rFonts w:ascii="Times New Roman" w:hAnsi="Times New Roman"/>
          <w:sz w:val="28"/>
          <w:szCs w:val="28"/>
        </w:rPr>
        <w:t xml:space="preserve">vai līdz aizdevuma beigu datumam </w:t>
      </w:r>
      <w:r w:rsidR="007A0E47" w:rsidRPr="00EE1DE5">
        <w:rPr>
          <w:rFonts w:ascii="Times New Roman" w:hAnsi="Times New Roman"/>
          <w:sz w:val="28"/>
          <w:szCs w:val="28"/>
        </w:rPr>
        <w:t xml:space="preserve">faktiski samaksātajiem kredītprocentiem </w:t>
      </w:r>
      <w:proofErr w:type="spellStart"/>
      <w:r w:rsidR="007A0E47" w:rsidRPr="00EE1DE5">
        <w:rPr>
          <w:rFonts w:ascii="Times New Roman" w:hAnsi="Times New Roman"/>
          <w:i/>
          <w:sz w:val="28"/>
          <w:szCs w:val="28"/>
        </w:rPr>
        <w:t>euro</w:t>
      </w:r>
      <w:proofErr w:type="spellEnd"/>
      <w:r w:rsidR="007A0E47" w:rsidRPr="00EE1DE5">
        <w:rPr>
          <w:rFonts w:ascii="Times New Roman" w:hAnsi="Times New Roman"/>
          <w:sz w:val="28"/>
          <w:szCs w:val="28"/>
        </w:rPr>
        <w:t xml:space="preserve">. Ja </w:t>
      </w:r>
      <w:r w:rsidR="00966E8D">
        <w:rPr>
          <w:rFonts w:ascii="Times New Roman" w:hAnsi="Times New Roman"/>
          <w:sz w:val="28"/>
          <w:szCs w:val="28"/>
        </w:rPr>
        <w:t>ir</w:t>
      </w:r>
      <w:r w:rsidR="007A0E47" w:rsidRPr="00EE1DE5">
        <w:rPr>
          <w:rFonts w:ascii="Times New Roman" w:hAnsi="Times New Roman"/>
          <w:sz w:val="28"/>
          <w:szCs w:val="28"/>
        </w:rPr>
        <w:t xml:space="preserve"> mainīg</w:t>
      </w:r>
      <w:r w:rsidR="00966E8D">
        <w:rPr>
          <w:rFonts w:ascii="Times New Roman" w:hAnsi="Times New Roman"/>
          <w:sz w:val="28"/>
          <w:szCs w:val="28"/>
        </w:rPr>
        <w:t>a</w:t>
      </w:r>
      <w:r w:rsidR="007A0E47" w:rsidRPr="00EE1DE5">
        <w:rPr>
          <w:rFonts w:ascii="Times New Roman" w:hAnsi="Times New Roman"/>
          <w:sz w:val="28"/>
          <w:szCs w:val="28"/>
        </w:rPr>
        <w:t xml:space="preserve"> procentu likme, izziņā norāda laikposmā faktiski samaksāt</w:t>
      </w:r>
      <w:r w:rsidR="00215641">
        <w:rPr>
          <w:rFonts w:ascii="Times New Roman" w:hAnsi="Times New Roman"/>
          <w:sz w:val="28"/>
          <w:szCs w:val="28"/>
        </w:rPr>
        <w:t>o</w:t>
      </w:r>
      <w:r w:rsidR="007A0E47" w:rsidRPr="00EE1DE5">
        <w:rPr>
          <w:rFonts w:ascii="Times New Roman" w:hAnsi="Times New Roman"/>
          <w:sz w:val="28"/>
          <w:szCs w:val="28"/>
        </w:rPr>
        <w:t xml:space="preserve"> kredītprocent</w:t>
      </w:r>
      <w:r w:rsidR="00215641">
        <w:rPr>
          <w:rFonts w:ascii="Times New Roman" w:hAnsi="Times New Roman"/>
          <w:sz w:val="28"/>
          <w:szCs w:val="28"/>
        </w:rPr>
        <w:t>u</w:t>
      </w:r>
      <w:r w:rsidR="007A0E47" w:rsidRPr="00EE1DE5">
        <w:rPr>
          <w:rFonts w:ascii="Times New Roman" w:hAnsi="Times New Roman"/>
          <w:sz w:val="28"/>
          <w:szCs w:val="28"/>
        </w:rPr>
        <w:t xml:space="preserve"> vidējo likmi;</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8</w:t>
      </w:r>
      <w:r w:rsidRPr="00EE1DE5">
        <w:rPr>
          <w:rFonts w:ascii="Times New Roman" w:hAnsi="Times New Roman"/>
          <w:sz w:val="28"/>
          <w:szCs w:val="28"/>
        </w:rPr>
        <w:t>.4. atbilstošas lauksaimniecības pakalpojumu kooperatīvās sabiedrības valdes izziņu par kredītlīnijas izmantošanas mērķi;</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w:t>
      </w:r>
      <w:r w:rsidR="00B9043E" w:rsidRPr="00EE1DE5">
        <w:rPr>
          <w:rFonts w:ascii="Times New Roman" w:hAnsi="Times New Roman"/>
          <w:sz w:val="28"/>
          <w:szCs w:val="28"/>
        </w:rPr>
        <w:t>8</w:t>
      </w:r>
      <w:r w:rsidRPr="00EE1DE5">
        <w:rPr>
          <w:rFonts w:ascii="Times New Roman" w:hAnsi="Times New Roman"/>
          <w:sz w:val="28"/>
          <w:szCs w:val="28"/>
        </w:rPr>
        <w:t xml:space="preserve">.5. uzskaites veidlapu par saņemto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atbalstu saskaņā ar normatīvajiem aktiem par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atbalsta uzskaites un piešķiršanas kārtību un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w:t>
      </w:r>
      <w:r w:rsidR="007F0323" w:rsidRPr="00EE1DE5">
        <w:rPr>
          <w:rFonts w:ascii="Times New Roman" w:hAnsi="Times New Roman"/>
          <w:sz w:val="28"/>
          <w:szCs w:val="28"/>
        </w:rPr>
        <w:t>ta uzskaites veidlapu paraugiem.</w:t>
      </w:r>
    </w:p>
    <w:p w:rsidR="00B9043E" w:rsidRPr="00EE1DE5" w:rsidRDefault="00B9043E" w:rsidP="007F0656">
      <w:pPr>
        <w:pStyle w:val="tv2131"/>
        <w:spacing w:before="0" w:line="240" w:lineRule="auto"/>
        <w:ind w:firstLine="709"/>
        <w:rPr>
          <w:rFonts w:ascii="Times New Roman" w:hAnsi="Times New Roman"/>
          <w:sz w:val="28"/>
          <w:szCs w:val="28"/>
        </w:rPr>
      </w:pPr>
      <w:bookmarkStart w:id="51" w:name="p-450529"/>
      <w:bookmarkStart w:id="52" w:name="p26"/>
      <w:bookmarkStart w:id="53" w:name="p-450530"/>
      <w:bookmarkStart w:id="54" w:name="p27"/>
      <w:bookmarkEnd w:id="51"/>
      <w:bookmarkEnd w:id="52"/>
      <w:bookmarkEnd w:id="53"/>
      <w:bookmarkEnd w:id="54"/>
    </w:p>
    <w:p w:rsidR="00AF2D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29</w:t>
      </w:r>
      <w:r w:rsidR="00AF2D3E" w:rsidRPr="00EE1DE5">
        <w:rPr>
          <w:rFonts w:ascii="Times New Roman" w:hAnsi="Times New Roman"/>
          <w:sz w:val="28"/>
          <w:szCs w:val="28"/>
        </w:rPr>
        <w:t xml:space="preserve">. Ja iesniegumos norādītais izmaksājamā atbalsta apmērs pārsniedz šo noteikumu </w:t>
      </w:r>
      <w:hyperlink r:id="rId37" w:anchor="p3" w:history="1">
        <w:r w:rsidR="00AF2D3E" w:rsidRPr="00EE1DE5">
          <w:rPr>
            <w:rFonts w:ascii="Times New Roman" w:hAnsi="Times New Roman"/>
            <w:sz w:val="28"/>
            <w:szCs w:val="28"/>
          </w:rPr>
          <w:t>3.2.apakšpunktā</w:t>
        </w:r>
      </w:hyperlink>
      <w:r w:rsidR="00AF2D3E" w:rsidRPr="00EE1DE5">
        <w:rPr>
          <w:rFonts w:ascii="Times New Roman" w:hAnsi="Times New Roman"/>
          <w:sz w:val="28"/>
          <w:szCs w:val="28"/>
        </w:rPr>
        <w:t xml:space="preserve"> </w:t>
      </w:r>
      <w:r w:rsidR="00966E8D">
        <w:rPr>
          <w:rFonts w:ascii="Times New Roman" w:hAnsi="Times New Roman"/>
          <w:sz w:val="28"/>
          <w:szCs w:val="28"/>
        </w:rPr>
        <w:t>paredzēto</w:t>
      </w:r>
      <w:r w:rsidR="00AF2D3E" w:rsidRPr="00EE1DE5">
        <w:rPr>
          <w:rFonts w:ascii="Times New Roman" w:hAnsi="Times New Roman"/>
          <w:sz w:val="28"/>
          <w:szCs w:val="28"/>
        </w:rPr>
        <w:t xml:space="preserve"> finansējumu, Lauku atbalsta dienests proporcionāli samazina to pretendentam izmaksājamo atbalsta daļu, kas kārtējā gadā pārsniedz 60 000 </w:t>
      </w:r>
      <w:proofErr w:type="spellStart"/>
      <w:r w:rsidR="00AF2D3E" w:rsidRPr="00EE1DE5">
        <w:rPr>
          <w:rFonts w:ascii="Times New Roman" w:hAnsi="Times New Roman"/>
          <w:i/>
          <w:sz w:val="28"/>
          <w:szCs w:val="28"/>
        </w:rPr>
        <w:t>euro</w:t>
      </w:r>
      <w:proofErr w:type="spellEnd"/>
      <w:r w:rsidR="00AF2D3E" w:rsidRPr="00EE1DE5">
        <w:rPr>
          <w:rFonts w:ascii="Times New Roman" w:hAnsi="Times New Roman"/>
          <w:sz w:val="28"/>
          <w:szCs w:val="28"/>
        </w:rPr>
        <w:t>.</w:t>
      </w:r>
    </w:p>
    <w:p w:rsidR="00B571B1" w:rsidRPr="00EE1DE5" w:rsidRDefault="00B571B1" w:rsidP="007F0656">
      <w:pPr>
        <w:pStyle w:val="tv2131"/>
        <w:spacing w:before="0" w:line="240" w:lineRule="auto"/>
        <w:ind w:firstLine="709"/>
        <w:rPr>
          <w:rFonts w:ascii="Times New Roman" w:hAnsi="Times New Roman"/>
          <w:sz w:val="28"/>
          <w:szCs w:val="28"/>
        </w:rPr>
      </w:pPr>
    </w:p>
    <w:p w:rsidR="00A16F82" w:rsidRPr="00EE1DE5" w:rsidRDefault="00AF2D3E" w:rsidP="007F0656">
      <w:pPr>
        <w:pStyle w:val="tv2121"/>
        <w:spacing w:before="0" w:line="240" w:lineRule="auto"/>
        <w:ind w:firstLine="709"/>
        <w:rPr>
          <w:rFonts w:ascii="Times New Roman" w:hAnsi="Times New Roman"/>
          <w:sz w:val="28"/>
          <w:szCs w:val="28"/>
        </w:rPr>
      </w:pPr>
      <w:bookmarkStart w:id="55" w:name="n8.3"/>
      <w:r w:rsidRPr="00EE1DE5">
        <w:rPr>
          <w:rFonts w:ascii="Times New Roman" w:hAnsi="Times New Roman"/>
          <w:sz w:val="28"/>
          <w:szCs w:val="28"/>
        </w:rPr>
        <w:t>IV</w:t>
      </w:r>
      <w:r w:rsidR="008C5C2F">
        <w:rPr>
          <w:rFonts w:ascii="Times New Roman" w:hAnsi="Times New Roman"/>
          <w:sz w:val="28"/>
          <w:szCs w:val="28"/>
        </w:rPr>
        <w:t>.</w:t>
      </w:r>
      <w:r w:rsidR="00A16F82" w:rsidRPr="00EE1DE5">
        <w:rPr>
          <w:rFonts w:ascii="Times New Roman" w:hAnsi="Times New Roman"/>
          <w:sz w:val="28"/>
          <w:szCs w:val="28"/>
        </w:rPr>
        <w:t xml:space="preserve"> Atbalsts kredītprocentu daļējai dzēšanai </w:t>
      </w:r>
      <w:r w:rsidR="00AF78B2" w:rsidRPr="00EE1DE5">
        <w:rPr>
          <w:rFonts w:ascii="Times New Roman" w:hAnsi="Times New Roman"/>
          <w:sz w:val="28"/>
          <w:szCs w:val="28"/>
        </w:rPr>
        <w:t xml:space="preserve">lauksaimniecības produktu </w:t>
      </w:r>
      <w:r w:rsidR="00A16F82" w:rsidRPr="00EE1DE5">
        <w:rPr>
          <w:rFonts w:ascii="Times New Roman" w:hAnsi="Times New Roman"/>
          <w:sz w:val="28"/>
          <w:szCs w:val="28"/>
        </w:rPr>
        <w:t>pārstrādes komersantiem</w:t>
      </w:r>
      <w:bookmarkEnd w:id="55"/>
    </w:p>
    <w:p w:rsidR="00B571B1" w:rsidRPr="00EE1DE5" w:rsidRDefault="00B571B1" w:rsidP="007F0656">
      <w:pPr>
        <w:pStyle w:val="tv2121"/>
        <w:spacing w:before="0" w:line="240" w:lineRule="auto"/>
        <w:ind w:firstLine="709"/>
        <w:rPr>
          <w:rFonts w:ascii="Times New Roman" w:hAnsi="Times New Roman"/>
          <w:sz w:val="28"/>
          <w:szCs w:val="28"/>
        </w:rPr>
      </w:pPr>
    </w:p>
    <w:p w:rsidR="00AF2D3E" w:rsidRPr="00EE1DE5" w:rsidRDefault="00610962" w:rsidP="007F0656">
      <w:pPr>
        <w:pStyle w:val="tv2131"/>
        <w:spacing w:before="0" w:line="240" w:lineRule="auto"/>
        <w:ind w:firstLine="709"/>
        <w:rPr>
          <w:rFonts w:ascii="Times New Roman" w:hAnsi="Times New Roman"/>
          <w:sz w:val="28"/>
          <w:szCs w:val="28"/>
        </w:rPr>
      </w:pPr>
      <w:bookmarkStart w:id="56" w:name="p240"/>
      <w:bookmarkStart w:id="57" w:name="p-450532"/>
      <w:bookmarkStart w:id="58" w:name="p28"/>
      <w:bookmarkEnd w:id="56"/>
      <w:bookmarkEnd w:id="57"/>
      <w:bookmarkEnd w:id="58"/>
      <w:r w:rsidRPr="00EE1DE5">
        <w:rPr>
          <w:rFonts w:ascii="Times New Roman" w:hAnsi="Times New Roman"/>
          <w:sz w:val="28"/>
          <w:szCs w:val="28"/>
        </w:rPr>
        <w:t>3</w:t>
      </w:r>
      <w:r w:rsidR="00B9043E" w:rsidRPr="00EE1DE5">
        <w:rPr>
          <w:rFonts w:ascii="Times New Roman" w:hAnsi="Times New Roman"/>
          <w:sz w:val="28"/>
          <w:szCs w:val="28"/>
        </w:rPr>
        <w:t>0</w:t>
      </w:r>
      <w:r w:rsidR="00AF2D3E" w:rsidRPr="00EE1DE5">
        <w:rPr>
          <w:rFonts w:ascii="Times New Roman" w:hAnsi="Times New Roman"/>
          <w:sz w:val="28"/>
          <w:szCs w:val="28"/>
        </w:rPr>
        <w:t>. Atbalsta mērķis ir veicināt racionālas un efektīvas lauksaimniecības produktu pārstrādes attīstību, samazinot produkcijas ražošanas izmaksas un modernizējot ražošanas tehnoloģiju.</w:t>
      </w:r>
    </w:p>
    <w:p w:rsidR="00B571B1" w:rsidRPr="00EE1DE5" w:rsidRDefault="00B571B1" w:rsidP="007F0656">
      <w:pPr>
        <w:pStyle w:val="tv2131"/>
        <w:spacing w:before="0" w:line="240" w:lineRule="auto"/>
        <w:ind w:firstLine="709"/>
        <w:rPr>
          <w:rFonts w:ascii="Times New Roman" w:hAnsi="Times New Roman"/>
          <w:sz w:val="28"/>
          <w:szCs w:val="28"/>
        </w:rPr>
      </w:pPr>
    </w:p>
    <w:p w:rsidR="00AF2D3E" w:rsidRPr="00EE1DE5" w:rsidRDefault="009A67E9" w:rsidP="007F0656">
      <w:pPr>
        <w:pStyle w:val="tv2131"/>
        <w:spacing w:before="0" w:line="240" w:lineRule="auto"/>
        <w:ind w:firstLine="709"/>
        <w:rPr>
          <w:rFonts w:ascii="Times New Roman" w:hAnsi="Times New Roman"/>
          <w:sz w:val="28"/>
          <w:szCs w:val="28"/>
        </w:rPr>
      </w:pPr>
      <w:bookmarkStart w:id="59" w:name="p-472891"/>
      <w:bookmarkStart w:id="60" w:name="p29"/>
      <w:bookmarkEnd w:id="59"/>
      <w:bookmarkEnd w:id="60"/>
      <w:r w:rsidRPr="00EE1DE5">
        <w:rPr>
          <w:rFonts w:ascii="Times New Roman" w:hAnsi="Times New Roman"/>
          <w:sz w:val="28"/>
          <w:szCs w:val="28"/>
        </w:rPr>
        <w:t>3</w:t>
      </w:r>
      <w:r w:rsidR="00B9043E" w:rsidRPr="00EE1DE5">
        <w:rPr>
          <w:rFonts w:ascii="Times New Roman" w:hAnsi="Times New Roman"/>
          <w:sz w:val="28"/>
          <w:szCs w:val="28"/>
        </w:rPr>
        <w:t>1</w:t>
      </w:r>
      <w:r w:rsidR="00AF2D3E" w:rsidRPr="00EE1DE5">
        <w:rPr>
          <w:rFonts w:ascii="Times New Roman" w:hAnsi="Times New Roman"/>
          <w:sz w:val="28"/>
          <w:szCs w:val="28"/>
        </w:rPr>
        <w:t xml:space="preserve">. Atbalstu var saņemt lauksaimniecības produktu pārstrādes komersants (turpmāk – komersants), kam ir piešķirts ilgtermiņa (ilgāk par 12 mēnešiem no līguma noslēgšanas dienas) aizdevums vai finanšu līzings tāda jauna kravas </w:t>
      </w:r>
      <w:r w:rsidR="008277A3" w:rsidRPr="00EE1DE5">
        <w:rPr>
          <w:rFonts w:ascii="Times New Roman" w:hAnsi="Times New Roman"/>
          <w:sz w:val="28"/>
          <w:szCs w:val="28"/>
        </w:rPr>
        <w:t>auto</w:t>
      </w:r>
      <w:r w:rsidR="00AF2D3E" w:rsidRPr="00EE1DE5">
        <w:rPr>
          <w:rFonts w:ascii="Times New Roman" w:hAnsi="Times New Roman"/>
          <w:sz w:val="28"/>
          <w:szCs w:val="28"/>
        </w:rPr>
        <w:t>transporta iegādei, ar kuru neveic komercpārvadājumus, jaunu lauksaimniecības produktu pārstrādes būvju būvniecībai un esošu būvju rekonstrukcijai, kā arī komersanta saimnieciskās darbības nodrošināšanai nepieciešamo iekārtu un tehnoloģiskā aprīkojuma (tostarp programmatūras) iegādei.</w:t>
      </w:r>
    </w:p>
    <w:p w:rsidR="00B571B1" w:rsidRPr="00EE1DE5" w:rsidRDefault="00B571B1"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61" w:name="p-450535"/>
      <w:bookmarkStart w:id="62" w:name="p30"/>
      <w:bookmarkEnd w:id="61"/>
      <w:bookmarkEnd w:id="62"/>
      <w:r w:rsidRPr="00EE1DE5">
        <w:rPr>
          <w:rFonts w:ascii="Times New Roman" w:hAnsi="Times New Roman"/>
          <w:sz w:val="28"/>
          <w:szCs w:val="28"/>
        </w:rPr>
        <w:t>3</w:t>
      </w:r>
      <w:r w:rsidR="00B9043E" w:rsidRPr="00EE1DE5">
        <w:rPr>
          <w:rFonts w:ascii="Times New Roman" w:hAnsi="Times New Roman"/>
          <w:sz w:val="28"/>
          <w:szCs w:val="28"/>
        </w:rPr>
        <w:t>2</w:t>
      </w:r>
      <w:r w:rsidRPr="00EE1DE5">
        <w:rPr>
          <w:rFonts w:ascii="Times New Roman" w:hAnsi="Times New Roman"/>
          <w:sz w:val="28"/>
          <w:szCs w:val="28"/>
        </w:rPr>
        <w:t xml:space="preserve">. Atbalstu ilgtermiņa aizdevuma vai finanšu līzinga kredītprocentu dzēšanai </w:t>
      </w:r>
      <w:r w:rsidR="001C7BA0">
        <w:rPr>
          <w:rFonts w:ascii="Times New Roman" w:hAnsi="Times New Roman"/>
          <w:sz w:val="28"/>
          <w:szCs w:val="28"/>
        </w:rPr>
        <w:t xml:space="preserve">šo noteikumu 31.punktā minētajam komersantam </w:t>
      </w:r>
      <w:r w:rsidRPr="00EE1DE5">
        <w:rPr>
          <w:rFonts w:ascii="Times New Roman" w:hAnsi="Times New Roman"/>
          <w:sz w:val="28"/>
          <w:szCs w:val="28"/>
        </w:rPr>
        <w:t>piešķir saskaņā ar Komisijas Regulu Nr.</w:t>
      </w:r>
      <w:hyperlink r:id="rId38" w:tgtFrame="_blank" w:history="1">
        <w:r w:rsidRPr="00EE1DE5">
          <w:rPr>
            <w:rFonts w:ascii="Times New Roman" w:hAnsi="Times New Roman"/>
            <w:sz w:val="28"/>
            <w:szCs w:val="28"/>
          </w:rPr>
          <w:t>1</w:t>
        </w:r>
        <w:r w:rsidR="003E0C47" w:rsidRPr="00EE1DE5">
          <w:rPr>
            <w:rFonts w:ascii="Times New Roman" w:hAnsi="Times New Roman"/>
            <w:sz w:val="28"/>
            <w:szCs w:val="28"/>
          </w:rPr>
          <w:t>407</w:t>
        </w:r>
        <w:r w:rsidRPr="00EE1DE5">
          <w:rPr>
            <w:rFonts w:ascii="Times New Roman" w:hAnsi="Times New Roman"/>
            <w:sz w:val="28"/>
            <w:szCs w:val="28"/>
          </w:rPr>
          <w:t>/20</w:t>
        </w:r>
        <w:r w:rsidR="003E0C47" w:rsidRPr="00EE1DE5">
          <w:rPr>
            <w:rFonts w:ascii="Times New Roman" w:hAnsi="Times New Roman"/>
            <w:sz w:val="28"/>
            <w:szCs w:val="28"/>
          </w:rPr>
          <w:t>13</w:t>
        </w:r>
      </w:hyperlink>
      <w:r w:rsidR="00F942E5">
        <w:rPr>
          <w:rFonts w:ascii="Times New Roman" w:hAnsi="Times New Roman"/>
          <w:sz w:val="28"/>
          <w:szCs w:val="28"/>
        </w:rPr>
        <w:t>.</w:t>
      </w:r>
      <w:r w:rsidR="004D6F2D">
        <w:rPr>
          <w:rFonts w:ascii="Times New Roman" w:hAnsi="Times New Roman"/>
          <w:sz w:val="28"/>
          <w:szCs w:val="28"/>
        </w:rPr>
        <w:t xml:space="preserve"> Pēc atbalsta saņemšanas </w:t>
      </w:r>
      <w:r w:rsidR="001C7BA0">
        <w:rPr>
          <w:rFonts w:ascii="Times New Roman" w:hAnsi="Times New Roman"/>
          <w:sz w:val="28"/>
          <w:szCs w:val="28"/>
        </w:rPr>
        <w:t>tas</w:t>
      </w:r>
      <w:r w:rsidR="00D5726C" w:rsidRPr="00EE1DE5">
        <w:rPr>
          <w:rFonts w:ascii="Times New Roman" w:hAnsi="Times New Roman"/>
          <w:sz w:val="28"/>
          <w:szCs w:val="28"/>
        </w:rPr>
        <w:t xml:space="preserve"> </w:t>
      </w:r>
      <w:r w:rsidR="001C7BA0">
        <w:rPr>
          <w:rFonts w:ascii="Times New Roman" w:hAnsi="Times New Roman"/>
          <w:sz w:val="28"/>
          <w:szCs w:val="28"/>
        </w:rPr>
        <w:t>ievēro</w:t>
      </w:r>
      <w:r w:rsidR="00D5726C" w:rsidRPr="00EE1DE5">
        <w:rPr>
          <w:rFonts w:ascii="Times New Roman" w:hAnsi="Times New Roman"/>
          <w:sz w:val="28"/>
          <w:szCs w:val="28"/>
        </w:rPr>
        <w:t xml:space="preserve"> Komisijas Regula</w:t>
      </w:r>
      <w:r w:rsidR="001C7BA0">
        <w:rPr>
          <w:rFonts w:ascii="Times New Roman" w:hAnsi="Times New Roman"/>
          <w:sz w:val="28"/>
          <w:szCs w:val="28"/>
        </w:rPr>
        <w:t>s</w:t>
      </w:r>
      <w:r w:rsidR="00D5726C" w:rsidRPr="00EE1DE5">
        <w:rPr>
          <w:rFonts w:ascii="Times New Roman" w:hAnsi="Times New Roman"/>
          <w:sz w:val="28"/>
          <w:szCs w:val="28"/>
        </w:rPr>
        <w:t xml:space="preserve"> Nr.</w:t>
      </w:r>
      <w:hyperlink r:id="rId39" w:tgtFrame="_blank" w:history="1">
        <w:r w:rsidR="00D5726C" w:rsidRPr="00EE1DE5">
          <w:rPr>
            <w:rFonts w:ascii="Times New Roman" w:hAnsi="Times New Roman"/>
            <w:sz w:val="28"/>
            <w:szCs w:val="28"/>
          </w:rPr>
          <w:t>1407/2013</w:t>
        </w:r>
      </w:hyperlink>
      <w:r w:rsidR="00D5726C" w:rsidRPr="00EE1DE5">
        <w:rPr>
          <w:rFonts w:ascii="Times New Roman" w:hAnsi="Times New Roman"/>
          <w:sz w:val="28"/>
          <w:szCs w:val="28"/>
        </w:rPr>
        <w:t xml:space="preserve"> 1.panta 2. punkta noteiktās prasības.</w:t>
      </w:r>
    </w:p>
    <w:p w:rsidR="00B571B1" w:rsidRPr="00EE1DE5" w:rsidRDefault="00B571B1"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63" w:name="p-472892"/>
      <w:bookmarkStart w:id="64" w:name="p31"/>
      <w:bookmarkEnd w:id="63"/>
      <w:bookmarkEnd w:id="64"/>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 xml:space="preserve">. Šo noteikumu </w:t>
      </w:r>
      <w:hyperlink r:id="rId40" w:anchor="p29" w:history="1">
        <w:r w:rsidR="00610962" w:rsidRPr="00EE1DE5">
          <w:rPr>
            <w:rFonts w:ascii="Times New Roman" w:hAnsi="Times New Roman"/>
            <w:sz w:val="28"/>
            <w:szCs w:val="28"/>
          </w:rPr>
          <w:t>3</w:t>
        </w:r>
        <w:r w:rsidR="008346A1" w:rsidRPr="00EE1DE5">
          <w:rPr>
            <w:rFonts w:ascii="Times New Roman" w:hAnsi="Times New Roman"/>
            <w:sz w:val="28"/>
            <w:szCs w:val="28"/>
          </w:rPr>
          <w:t>2</w:t>
        </w:r>
        <w:r w:rsidRPr="00EE1DE5">
          <w:rPr>
            <w:rFonts w:ascii="Times New Roman" w:hAnsi="Times New Roman"/>
            <w:sz w:val="28"/>
            <w:szCs w:val="28"/>
          </w:rPr>
          <w:t>.punktā</w:t>
        </w:r>
      </w:hyperlink>
      <w:r w:rsidRPr="00EE1DE5">
        <w:rPr>
          <w:rFonts w:ascii="Times New Roman" w:hAnsi="Times New Roman"/>
          <w:sz w:val="28"/>
          <w:szCs w:val="28"/>
        </w:rPr>
        <w:t xml:space="preserve"> minēto atbalstu nepiešķir par:</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 xml:space="preserve">.1. </w:t>
      </w:r>
      <w:r w:rsidR="001A6196" w:rsidRPr="00EE1DE5">
        <w:rPr>
          <w:rFonts w:ascii="Times New Roman" w:hAnsi="Times New Roman"/>
          <w:sz w:val="28"/>
          <w:szCs w:val="28"/>
        </w:rPr>
        <w:t>auto</w:t>
      </w:r>
      <w:r w:rsidRPr="00EE1DE5">
        <w:rPr>
          <w:rFonts w:ascii="Times New Roman" w:hAnsi="Times New Roman"/>
          <w:sz w:val="28"/>
          <w:szCs w:val="28"/>
        </w:rPr>
        <w:t>transportlīdzekļu ar pilnu masu līdz 3,5 tonnām, piekabju, puspiekabju un to aprīkojuma iegādi;</w:t>
      </w:r>
    </w:p>
    <w:p w:rsidR="006068DE" w:rsidRPr="00EE1DE5" w:rsidRDefault="006068D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.2. aizdevumiem, ko izsnie</w:t>
      </w:r>
      <w:r w:rsidR="001C7BA0">
        <w:rPr>
          <w:rFonts w:ascii="Times New Roman" w:hAnsi="Times New Roman"/>
          <w:sz w:val="28"/>
          <w:szCs w:val="28"/>
        </w:rPr>
        <w:t>dzis</w:t>
      </w:r>
      <w:r w:rsidRPr="00EE1DE5">
        <w:rPr>
          <w:rFonts w:ascii="Times New Roman" w:hAnsi="Times New Roman"/>
          <w:sz w:val="28"/>
          <w:szCs w:val="28"/>
        </w:rPr>
        <w:t xml:space="preserve"> tād</w:t>
      </w:r>
      <w:r w:rsidR="001C7BA0">
        <w:rPr>
          <w:rFonts w:ascii="Times New Roman" w:hAnsi="Times New Roman"/>
          <w:sz w:val="28"/>
          <w:szCs w:val="28"/>
        </w:rPr>
        <w:t>s</w:t>
      </w:r>
      <w:r w:rsidRPr="00EE1DE5">
        <w:rPr>
          <w:rFonts w:ascii="Times New Roman" w:hAnsi="Times New Roman"/>
          <w:sz w:val="28"/>
          <w:szCs w:val="28"/>
        </w:rPr>
        <w:t xml:space="preserve"> aizdevēj</w:t>
      </w:r>
      <w:r w:rsidR="001C7BA0">
        <w:rPr>
          <w:rFonts w:ascii="Times New Roman" w:hAnsi="Times New Roman"/>
          <w:sz w:val="28"/>
          <w:szCs w:val="28"/>
        </w:rPr>
        <w:t>s</w:t>
      </w:r>
      <w:r w:rsidRPr="00EE1DE5">
        <w:rPr>
          <w:rFonts w:ascii="Times New Roman" w:hAnsi="Times New Roman"/>
          <w:sz w:val="28"/>
          <w:szCs w:val="28"/>
        </w:rPr>
        <w:t>, kur</w:t>
      </w:r>
      <w:r w:rsidR="001C7BA0">
        <w:rPr>
          <w:rFonts w:ascii="Times New Roman" w:hAnsi="Times New Roman"/>
          <w:sz w:val="28"/>
          <w:szCs w:val="28"/>
        </w:rPr>
        <w:t>š</w:t>
      </w:r>
      <w:r w:rsidRPr="00EE1DE5">
        <w:rPr>
          <w:rFonts w:ascii="Times New Roman" w:hAnsi="Times New Roman"/>
          <w:sz w:val="28"/>
          <w:szCs w:val="28"/>
        </w:rPr>
        <w:t xml:space="preserve"> </w:t>
      </w:r>
      <w:r w:rsidR="00215641">
        <w:rPr>
          <w:rFonts w:ascii="Times New Roman" w:hAnsi="Times New Roman"/>
          <w:sz w:val="28"/>
          <w:szCs w:val="28"/>
        </w:rPr>
        <w:t>atbilst</w:t>
      </w:r>
      <w:r w:rsidRPr="00EE1DE5">
        <w:rPr>
          <w:rFonts w:ascii="Times New Roman" w:hAnsi="Times New Roman"/>
          <w:sz w:val="28"/>
          <w:szCs w:val="28"/>
        </w:rPr>
        <w:t xml:space="preserve"> vismaz vien</w:t>
      </w:r>
      <w:r w:rsidR="00215641">
        <w:rPr>
          <w:rFonts w:ascii="Times New Roman" w:hAnsi="Times New Roman"/>
          <w:sz w:val="28"/>
          <w:szCs w:val="28"/>
        </w:rPr>
        <w:t>am</w:t>
      </w:r>
      <w:r w:rsidRPr="00EE1DE5">
        <w:rPr>
          <w:rFonts w:ascii="Times New Roman" w:hAnsi="Times New Roman"/>
          <w:sz w:val="28"/>
          <w:szCs w:val="28"/>
        </w:rPr>
        <w:t xml:space="preserve"> no š</w:t>
      </w:r>
      <w:r w:rsidR="001C7BA0">
        <w:rPr>
          <w:rFonts w:ascii="Times New Roman" w:hAnsi="Times New Roman"/>
          <w:sz w:val="28"/>
          <w:szCs w:val="28"/>
        </w:rPr>
        <w:t>ād</w:t>
      </w:r>
      <w:r w:rsidRPr="00EE1DE5">
        <w:rPr>
          <w:rFonts w:ascii="Times New Roman" w:hAnsi="Times New Roman"/>
          <w:sz w:val="28"/>
          <w:szCs w:val="28"/>
        </w:rPr>
        <w:t>iem nosacījumiem:</w:t>
      </w:r>
    </w:p>
    <w:p w:rsidR="006068DE" w:rsidRPr="00EE1DE5" w:rsidRDefault="006068D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.2.1. nav saņēm</w:t>
      </w:r>
      <w:r w:rsidR="001C7BA0">
        <w:rPr>
          <w:rFonts w:ascii="Times New Roman" w:hAnsi="Times New Roman"/>
          <w:sz w:val="28"/>
          <w:szCs w:val="28"/>
        </w:rPr>
        <w:t>is</w:t>
      </w:r>
      <w:r w:rsidRPr="00EE1DE5">
        <w:rPr>
          <w:rFonts w:ascii="Times New Roman" w:hAnsi="Times New Roman"/>
          <w:sz w:val="28"/>
          <w:szCs w:val="28"/>
        </w:rPr>
        <w:t xml:space="preserve"> Finanšu un kapitāla tirgus komisijas vai Patērētāju tiesību aizsardzības centra izsniegtu atļauju (licenci) kreditēšanas pakalpojumu sniegšanai;</w:t>
      </w:r>
    </w:p>
    <w:p w:rsidR="006068DE" w:rsidRPr="00EE1DE5" w:rsidRDefault="006068D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lastRenderedPageBreak/>
        <w:t>3</w:t>
      </w:r>
      <w:r w:rsidR="00B9043E" w:rsidRPr="00EE1DE5">
        <w:rPr>
          <w:rFonts w:ascii="Times New Roman" w:hAnsi="Times New Roman"/>
          <w:sz w:val="28"/>
          <w:szCs w:val="28"/>
        </w:rPr>
        <w:t>3</w:t>
      </w:r>
      <w:r w:rsidRPr="00EE1DE5">
        <w:rPr>
          <w:rFonts w:ascii="Times New Roman" w:hAnsi="Times New Roman"/>
          <w:sz w:val="28"/>
          <w:szCs w:val="28"/>
        </w:rPr>
        <w:t>.2.2. nav publicēt</w:t>
      </w:r>
      <w:r w:rsidR="001C7BA0">
        <w:rPr>
          <w:rFonts w:ascii="Times New Roman" w:hAnsi="Times New Roman"/>
          <w:sz w:val="28"/>
          <w:szCs w:val="28"/>
        </w:rPr>
        <w:t>s</w:t>
      </w:r>
      <w:r w:rsidRPr="00EE1DE5">
        <w:rPr>
          <w:rFonts w:ascii="Times New Roman" w:hAnsi="Times New Roman"/>
          <w:sz w:val="28"/>
          <w:szCs w:val="28"/>
        </w:rPr>
        <w:t xml:space="preserve"> Finanšu un kapitāla tirgus komisijas tīmekļa vietn</w:t>
      </w:r>
      <w:r w:rsidR="001C7BA0">
        <w:rPr>
          <w:rFonts w:ascii="Times New Roman" w:hAnsi="Times New Roman"/>
          <w:sz w:val="28"/>
          <w:szCs w:val="28"/>
        </w:rPr>
        <w:t>es</w:t>
      </w:r>
      <w:r w:rsidRPr="00EE1DE5">
        <w:rPr>
          <w:rFonts w:ascii="Times New Roman" w:hAnsi="Times New Roman"/>
          <w:sz w:val="28"/>
          <w:szCs w:val="28"/>
        </w:rPr>
        <w:t xml:space="preserve"> kredītiestāžu tirgus dalībniek</w:t>
      </w:r>
      <w:r w:rsidR="001C7BA0">
        <w:rPr>
          <w:rFonts w:ascii="Times New Roman" w:hAnsi="Times New Roman"/>
          <w:sz w:val="28"/>
          <w:szCs w:val="28"/>
        </w:rPr>
        <w:t>u sarakstā</w:t>
      </w:r>
      <w:r w:rsidRPr="00EE1DE5">
        <w:rPr>
          <w:rFonts w:ascii="Times New Roman" w:hAnsi="Times New Roman"/>
          <w:sz w:val="28"/>
          <w:szCs w:val="28"/>
        </w:rPr>
        <w:t>;</w:t>
      </w:r>
    </w:p>
    <w:p w:rsidR="006068DE" w:rsidRPr="00EE1DE5" w:rsidRDefault="006068D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 xml:space="preserve">.2.3. nav uzskatāms par saistītu uzņēmumu </w:t>
      </w:r>
      <w:r w:rsidR="00F942E5">
        <w:rPr>
          <w:rFonts w:ascii="Times New Roman" w:hAnsi="Times New Roman"/>
          <w:sz w:val="28"/>
          <w:szCs w:val="28"/>
        </w:rPr>
        <w:t xml:space="preserve">šo noteikumu </w:t>
      </w:r>
      <w:r w:rsidRPr="00EE1DE5">
        <w:rPr>
          <w:rFonts w:ascii="Times New Roman" w:hAnsi="Times New Roman"/>
          <w:sz w:val="28"/>
          <w:szCs w:val="28"/>
        </w:rPr>
        <w:t>3</w:t>
      </w:r>
      <w:r w:rsidR="007F5E6A" w:rsidRPr="00EE1DE5">
        <w:rPr>
          <w:rFonts w:ascii="Times New Roman" w:hAnsi="Times New Roman"/>
          <w:sz w:val="28"/>
          <w:szCs w:val="28"/>
        </w:rPr>
        <w:t>3</w:t>
      </w:r>
      <w:r w:rsidRPr="00EE1DE5">
        <w:rPr>
          <w:rFonts w:ascii="Times New Roman" w:hAnsi="Times New Roman"/>
          <w:sz w:val="28"/>
          <w:szCs w:val="28"/>
        </w:rPr>
        <w:t>.2.1. un 3</w:t>
      </w:r>
      <w:r w:rsidR="007F5E6A" w:rsidRPr="00EE1DE5">
        <w:rPr>
          <w:rFonts w:ascii="Times New Roman" w:hAnsi="Times New Roman"/>
          <w:sz w:val="28"/>
          <w:szCs w:val="28"/>
        </w:rPr>
        <w:t>3</w:t>
      </w:r>
      <w:r w:rsidRPr="00EE1DE5">
        <w:rPr>
          <w:rFonts w:ascii="Times New Roman" w:hAnsi="Times New Roman"/>
          <w:sz w:val="28"/>
          <w:szCs w:val="28"/>
        </w:rPr>
        <w:t>.2.2.apakšpunktā minētajiem aizdevējiem</w:t>
      </w:r>
      <w:r w:rsidR="001C7BA0">
        <w:rPr>
          <w:rFonts w:ascii="Times New Roman" w:hAnsi="Times New Roman"/>
          <w:sz w:val="28"/>
          <w:szCs w:val="28"/>
        </w:rPr>
        <w:t>;</w:t>
      </w:r>
    </w:p>
    <w:p w:rsidR="00AF2D3E"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3</w:t>
      </w:r>
      <w:r w:rsidRPr="00EE1DE5">
        <w:rPr>
          <w:rFonts w:ascii="Times New Roman" w:hAnsi="Times New Roman"/>
          <w:sz w:val="28"/>
          <w:szCs w:val="28"/>
        </w:rPr>
        <w:t xml:space="preserve">.3. īstermiņa aizdevumiem (ne ilgāk par 12 mēnešiem), kuru darbības </w:t>
      </w:r>
      <w:r w:rsidRPr="00AF2D3E">
        <w:rPr>
          <w:rFonts w:ascii="Times New Roman" w:hAnsi="Times New Roman"/>
          <w:sz w:val="28"/>
          <w:szCs w:val="28"/>
        </w:rPr>
        <w:t>termiņš katru gadu tiek pagarināts.</w:t>
      </w:r>
    </w:p>
    <w:p w:rsidR="00B571B1" w:rsidRPr="00AF2D3E" w:rsidRDefault="00B571B1" w:rsidP="007F0656">
      <w:pPr>
        <w:pStyle w:val="tv2131"/>
        <w:spacing w:before="0" w:line="240" w:lineRule="auto"/>
        <w:ind w:firstLine="709"/>
        <w:rPr>
          <w:rFonts w:ascii="Times New Roman" w:hAnsi="Times New Roman"/>
          <w:sz w:val="28"/>
          <w:szCs w:val="28"/>
        </w:rPr>
      </w:pPr>
    </w:p>
    <w:p w:rsidR="00AF2D3E" w:rsidRDefault="00AF2D3E" w:rsidP="007F0656">
      <w:pPr>
        <w:pStyle w:val="tv2131"/>
        <w:spacing w:before="0" w:line="240" w:lineRule="auto"/>
        <w:ind w:firstLine="709"/>
        <w:rPr>
          <w:rFonts w:ascii="Times New Roman" w:hAnsi="Times New Roman"/>
          <w:sz w:val="28"/>
          <w:szCs w:val="28"/>
        </w:rPr>
      </w:pPr>
      <w:bookmarkStart w:id="65" w:name="p-450537"/>
      <w:bookmarkStart w:id="66" w:name="p32"/>
      <w:bookmarkEnd w:id="65"/>
      <w:bookmarkEnd w:id="66"/>
      <w:r w:rsidRPr="00AF2D3E">
        <w:rPr>
          <w:rFonts w:ascii="Times New Roman" w:hAnsi="Times New Roman"/>
          <w:sz w:val="28"/>
          <w:szCs w:val="28"/>
        </w:rPr>
        <w:t>3</w:t>
      </w:r>
      <w:r w:rsidR="00B9043E">
        <w:rPr>
          <w:rFonts w:ascii="Times New Roman" w:hAnsi="Times New Roman"/>
          <w:sz w:val="28"/>
          <w:szCs w:val="28"/>
        </w:rPr>
        <w:t>4</w:t>
      </w:r>
      <w:r w:rsidRPr="00AF2D3E">
        <w:rPr>
          <w:rFonts w:ascii="Times New Roman" w:hAnsi="Times New Roman"/>
          <w:sz w:val="28"/>
          <w:szCs w:val="28"/>
        </w:rPr>
        <w:t xml:space="preserve">. Atbalsts sedz daļu no faktiski samaksātās ilgtermiņa aizdevuma vai finanšu līzinga procentu gada summas. Atbalsta apmērs ir summa, kas nepārsniedz aizdevuma gada procentu likmi četru procentu apmērā vai faktisko likmi, ja kredītprocentu likme ir mazāka par četriem procentiem. Ievērojot šo noteikumu </w:t>
      </w:r>
      <w:r w:rsidR="003E0C47">
        <w:rPr>
          <w:rFonts w:ascii="Times New Roman" w:hAnsi="Times New Roman"/>
          <w:sz w:val="28"/>
          <w:szCs w:val="28"/>
        </w:rPr>
        <w:t>8</w:t>
      </w:r>
      <w:r w:rsidRPr="00AF2D3E">
        <w:rPr>
          <w:rFonts w:ascii="Times New Roman" w:hAnsi="Times New Roman"/>
          <w:sz w:val="28"/>
          <w:szCs w:val="28"/>
        </w:rPr>
        <w:t xml:space="preserve">.2. un </w:t>
      </w:r>
      <w:r w:rsidR="00610962">
        <w:rPr>
          <w:rFonts w:ascii="Times New Roman" w:hAnsi="Times New Roman"/>
          <w:sz w:val="28"/>
          <w:szCs w:val="28"/>
        </w:rPr>
        <w:t>1</w:t>
      </w:r>
      <w:r w:rsidR="007F5E6A">
        <w:rPr>
          <w:rFonts w:ascii="Times New Roman" w:hAnsi="Times New Roman"/>
          <w:sz w:val="28"/>
          <w:szCs w:val="28"/>
        </w:rPr>
        <w:t>0</w:t>
      </w:r>
      <w:r w:rsidRPr="00AF2D3E">
        <w:rPr>
          <w:rFonts w:ascii="Times New Roman" w:hAnsi="Times New Roman"/>
          <w:sz w:val="28"/>
          <w:szCs w:val="28"/>
        </w:rPr>
        <w:t xml:space="preserve">.5.apakšpunktā minētās prasības, maksimālā atbalsta summa vienam pretendentam kārtējā gadā nepārsniedz </w:t>
      </w:r>
      <w:r>
        <w:rPr>
          <w:rFonts w:ascii="Times New Roman" w:hAnsi="Times New Roman"/>
          <w:sz w:val="28"/>
          <w:szCs w:val="28"/>
        </w:rPr>
        <w:t>185</w:t>
      </w:r>
      <w:r w:rsidRPr="00AF2D3E">
        <w:rPr>
          <w:rFonts w:ascii="Times New Roman" w:hAnsi="Times New Roman"/>
          <w:sz w:val="28"/>
          <w:szCs w:val="28"/>
        </w:rPr>
        <w:t xml:space="preserve"> 000 </w:t>
      </w:r>
      <w:proofErr w:type="spellStart"/>
      <w:r w:rsidRPr="00AF2D3E">
        <w:rPr>
          <w:rFonts w:ascii="Times New Roman" w:hAnsi="Times New Roman"/>
          <w:i/>
          <w:sz w:val="28"/>
          <w:szCs w:val="28"/>
        </w:rPr>
        <w:t>euro</w:t>
      </w:r>
      <w:proofErr w:type="spellEnd"/>
      <w:r w:rsidRPr="00AF2D3E">
        <w:rPr>
          <w:rFonts w:ascii="Times New Roman" w:hAnsi="Times New Roman"/>
          <w:sz w:val="28"/>
          <w:szCs w:val="28"/>
        </w:rPr>
        <w:t>.</w:t>
      </w:r>
    </w:p>
    <w:p w:rsidR="00B571B1" w:rsidRPr="00AF2D3E" w:rsidRDefault="00B571B1" w:rsidP="007F0656">
      <w:pPr>
        <w:pStyle w:val="tv2131"/>
        <w:spacing w:before="0" w:line="240" w:lineRule="auto"/>
        <w:ind w:firstLine="709"/>
        <w:rPr>
          <w:rFonts w:ascii="Times New Roman" w:hAnsi="Times New Roman"/>
          <w:sz w:val="28"/>
          <w:szCs w:val="28"/>
        </w:rPr>
      </w:pPr>
    </w:p>
    <w:p w:rsidR="00AF2D3E" w:rsidRPr="00AF2D3E" w:rsidRDefault="00AF2D3E" w:rsidP="007F0656">
      <w:pPr>
        <w:pStyle w:val="tv2131"/>
        <w:spacing w:before="0" w:line="240" w:lineRule="auto"/>
        <w:ind w:firstLine="709"/>
        <w:rPr>
          <w:rFonts w:ascii="Times New Roman" w:hAnsi="Times New Roman"/>
          <w:sz w:val="28"/>
          <w:szCs w:val="28"/>
        </w:rPr>
      </w:pPr>
      <w:bookmarkStart w:id="67" w:name="p-450539"/>
      <w:bookmarkStart w:id="68" w:name="p33"/>
      <w:bookmarkEnd w:id="67"/>
      <w:bookmarkEnd w:id="68"/>
      <w:r w:rsidRPr="00AF2D3E">
        <w:rPr>
          <w:rFonts w:ascii="Times New Roman" w:hAnsi="Times New Roman"/>
          <w:sz w:val="28"/>
          <w:szCs w:val="28"/>
        </w:rPr>
        <w:t>3</w:t>
      </w:r>
      <w:r w:rsidR="00B9043E">
        <w:rPr>
          <w:rFonts w:ascii="Times New Roman" w:hAnsi="Times New Roman"/>
          <w:sz w:val="28"/>
          <w:szCs w:val="28"/>
        </w:rPr>
        <w:t>5</w:t>
      </w:r>
      <w:r w:rsidRPr="00AF2D3E">
        <w:rPr>
          <w:rFonts w:ascii="Times New Roman" w:hAnsi="Times New Roman"/>
          <w:sz w:val="28"/>
          <w:szCs w:val="28"/>
        </w:rPr>
        <w:t xml:space="preserve">. Lai saņemtu šo noteikumu </w:t>
      </w:r>
      <w:hyperlink r:id="rId41" w:anchor="p29" w:history="1">
        <w:r w:rsidR="003E0C47">
          <w:rPr>
            <w:rFonts w:ascii="Times New Roman" w:hAnsi="Times New Roman"/>
            <w:sz w:val="28"/>
            <w:szCs w:val="28"/>
          </w:rPr>
          <w:t>3</w:t>
        </w:r>
        <w:r w:rsidR="007F5E6A">
          <w:rPr>
            <w:rFonts w:ascii="Times New Roman" w:hAnsi="Times New Roman"/>
            <w:sz w:val="28"/>
            <w:szCs w:val="28"/>
          </w:rPr>
          <w:t>1</w:t>
        </w:r>
        <w:r w:rsidRPr="00AF2D3E">
          <w:rPr>
            <w:rFonts w:ascii="Times New Roman" w:hAnsi="Times New Roman"/>
            <w:sz w:val="28"/>
            <w:szCs w:val="28"/>
          </w:rPr>
          <w:t>.punktā</w:t>
        </w:r>
      </w:hyperlink>
      <w:r w:rsidRPr="00AF2D3E">
        <w:rPr>
          <w:rFonts w:ascii="Times New Roman" w:hAnsi="Times New Roman"/>
          <w:sz w:val="28"/>
          <w:szCs w:val="28"/>
        </w:rPr>
        <w:t xml:space="preserve"> minēto atbalstu, pretendents</w:t>
      </w:r>
      <w:r w:rsidR="00A83601">
        <w:rPr>
          <w:rFonts w:ascii="Times New Roman" w:hAnsi="Times New Roman"/>
          <w:sz w:val="28"/>
          <w:szCs w:val="28"/>
        </w:rPr>
        <w:t xml:space="preserve"> no 2014.gada 1.</w:t>
      </w:r>
      <w:r w:rsidRPr="00AF2D3E">
        <w:rPr>
          <w:rFonts w:ascii="Times New Roman" w:hAnsi="Times New Roman"/>
          <w:sz w:val="28"/>
          <w:szCs w:val="28"/>
        </w:rPr>
        <w:t xml:space="preserve"> līdz </w:t>
      </w:r>
      <w:r>
        <w:rPr>
          <w:rFonts w:ascii="Times New Roman" w:hAnsi="Times New Roman"/>
          <w:sz w:val="28"/>
          <w:szCs w:val="28"/>
        </w:rPr>
        <w:t>20</w:t>
      </w:r>
      <w:r w:rsidRPr="00AF2D3E">
        <w:rPr>
          <w:rFonts w:ascii="Times New Roman" w:hAnsi="Times New Roman"/>
          <w:sz w:val="28"/>
          <w:szCs w:val="28"/>
        </w:rPr>
        <w:t>.</w:t>
      </w:r>
      <w:r>
        <w:rPr>
          <w:rFonts w:ascii="Times New Roman" w:hAnsi="Times New Roman"/>
          <w:sz w:val="28"/>
          <w:szCs w:val="28"/>
        </w:rPr>
        <w:t>oktobrim</w:t>
      </w:r>
      <w:r w:rsidRPr="00AF2D3E">
        <w:rPr>
          <w:rFonts w:ascii="Times New Roman" w:hAnsi="Times New Roman"/>
          <w:sz w:val="28"/>
          <w:szCs w:val="28"/>
        </w:rPr>
        <w:t xml:space="preserve"> par laikposmu no 201</w:t>
      </w:r>
      <w:r>
        <w:rPr>
          <w:rFonts w:ascii="Times New Roman" w:hAnsi="Times New Roman"/>
          <w:sz w:val="28"/>
          <w:szCs w:val="28"/>
        </w:rPr>
        <w:t>3</w:t>
      </w:r>
      <w:r w:rsidRPr="00AF2D3E">
        <w:rPr>
          <w:rFonts w:ascii="Times New Roman" w:hAnsi="Times New Roman"/>
          <w:sz w:val="28"/>
          <w:szCs w:val="28"/>
        </w:rPr>
        <w:t>.gada 1.</w:t>
      </w:r>
      <w:r>
        <w:rPr>
          <w:rFonts w:ascii="Times New Roman" w:hAnsi="Times New Roman"/>
          <w:sz w:val="28"/>
          <w:szCs w:val="28"/>
        </w:rPr>
        <w:t>oktobra</w:t>
      </w:r>
      <w:r w:rsidRPr="00AF2D3E">
        <w:rPr>
          <w:rFonts w:ascii="Times New Roman" w:hAnsi="Times New Roman"/>
          <w:sz w:val="28"/>
          <w:szCs w:val="28"/>
        </w:rPr>
        <w:t xml:space="preserve"> līdz </w:t>
      </w:r>
      <w:r>
        <w:rPr>
          <w:rFonts w:ascii="Times New Roman" w:hAnsi="Times New Roman"/>
          <w:sz w:val="28"/>
          <w:szCs w:val="28"/>
        </w:rPr>
        <w:t xml:space="preserve">2014.gada </w:t>
      </w:r>
      <w:r w:rsidRPr="00AF2D3E">
        <w:rPr>
          <w:rFonts w:ascii="Times New Roman" w:hAnsi="Times New Roman"/>
          <w:sz w:val="28"/>
          <w:szCs w:val="28"/>
        </w:rPr>
        <w:t>30.septembrim Lauku atbalsta dienestā iesniedz:</w:t>
      </w:r>
    </w:p>
    <w:p w:rsidR="00AF2D3E" w:rsidRPr="00EE1DE5" w:rsidRDefault="00AF2D3E" w:rsidP="007F0656">
      <w:pPr>
        <w:pStyle w:val="tv2131"/>
        <w:spacing w:before="0" w:line="240" w:lineRule="auto"/>
        <w:ind w:firstLine="709"/>
        <w:rPr>
          <w:rFonts w:ascii="Times New Roman" w:hAnsi="Times New Roman"/>
          <w:sz w:val="28"/>
          <w:szCs w:val="28"/>
        </w:rPr>
      </w:pPr>
      <w:r w:rsidRPr="00AF2D3E">
        <w:rPr>
          <w:rFonts w:ascii="Times New Roman" w:hAnsi="Times New Roman"/>
          <w:sz w:val="28"/>
          <w:szCs w:val="28"/>
        </w:rPr>
        <w:t>3</w:t>
      </w:r>
      <w:r w:rsidR="00B9043E">
        <w:rPr>
          <w:rFonts w:ascii="Times New Roman" w:hAnsi="Times New Roman"/>
          <w:sz w:val="28"/>
          <w:szCs w:val="28"/>
        </w:rPr>
        <w:t>5</w:t>
      </w:r>
      <w:r w:rsidRPr="00AF2D3E">
        <w:rPr>
          <w:rFonts w:ascii="Times New Roman" w:hAnsi="Times New Roman"/>
          <w:sz w:val="28"/>
          <w:szCs w:val="28"/>
        </w:rPr>
        <w:t>.1</w:t>
      </w:r>
      <w:r w:rsidRPr="00EE1DE5">
        <w:rPr>
          <w:rFonts w:ascii="Times New Roman" w:hAnsi="Times New Roman"/>
          <w:sz w:val="28"/>
          <w:szCs w:val="28"/>
        </w:rPr>
        <w:t>. iesniegumu (4.pielikums);</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.2. kredītlīguma vai finanšu līzinga līguma kopiju;</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.3. grozītā kredītlīguma vai finanšu līzinga līguma kopiju, ja ir mainīti kredītlīguma vai finanšu līzinga līguma nosacījumi;</w:t>
      </w:r>
    </w:p>
    <w:p w:rsidR="00A83601"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 xml:space="preserve">.4. </w:t>
      </w:r>
      <w:r w:rsidR="007D659F" w:rsidRPr="00EE1DE5">
        <w:rPr>
          <w:rFonts w:ascii="Times New Roman" w:hAnsi="Times New Roman"/>
          <w:sz w:val="28"/>
          <w:szCs w:val="28"/>
        </w:rPr>
        <w:t xml:space="preserve">kredītiestādes vai finanšu līzinga devēja izziņu par </w:t>
      </w:r>
      <w:r w:rsidR="001A6196" w:rsidRPr="00EE1DE5">
        <w:rPr>
          <w:rFonts w:ascii="Times New Roman" w:hAnsi="Times New Roman"/>
          <w:sz w:val="28"/>
          <w:szCs w:val="28"/>
        </w:rPr>
        <w:t xml:space="preserve">šo noteikumu 36.punktā minētajā </w:t>
      </w:r>
      <w:r w:rsidR="007D659F" w:rsidRPr="00EE1DE5">
        <w:rPr>
          <w:rFonts w:ascii="Times New Roman" w:hAnsi="Times New Roman"/>
          <w:sz w:val="28"/>
          <w:szCs w:val="28"/>
        </w:rPr>
        <w:t>laikposmā</w:t>
      </w:r>
      <w:r w:rsidR="0092775F" w:rsidRPr="00EE1DE5">
        <w:rPr>
          <w:rFonts w:ascii="Times New Roman" w:hAnsi="Times New Roman"/>
          <w:sz w:val="28"/>
          <w:szCs w:val="28"/>
        </w:rPr>
        <w:t xml:space="preserve"> vai līdz aizdevuma beigu datumam</w:t>
      </w:r>
      <w:r w:rsidR="007D659F" w:rsidRPr="00EE1DE5">
        <w:rPr>
          <w:rFonts w:ascii="Times New Roman" w:hAnsi="Times New Roman"/>
          <w:sz w:val="28"/>
          <w:szCs w:val="28"/>
        </w:rPr>
        <w:t xml:space="preserve"> faktiski samaksātajiem kredītprocentiem </w:t>
      </w:r>
      <w:proofErr w:type="spellStart"/>
      <w:r w:rsidR="007D659F" w:rsidRPr="00EE1DE5">
        <w:rPr>
          <w:rFonts w:ascii="Times New Roman" w:hAnsi="Times New Roman"/>
          <w:i/>
          <w:sz w:val="28"/>
          <w:szCs w:val="28"/>
        </w:rPr>
        <w:t>euro</w:t>
      </w:r>
      <w:proofErr w:type="spellEnd"/>
      <w:r w:rsidR="007D659F" w:rsidRPr="00EE1DE5">
        <w:rPr>
          <w:rFonts w:ascii="Times New Roman" w:hAnsi="Times New Roman"/>
          <w:sz w:val="28"/>
          <w:szCs w:val="28"/>
        </w:rPr>
        <w:t xml:space="preserve">. Ja uz viena kredītlīguma vai finanšu līzinga līguma pamata izsniegts aizdevums vairākiem objektiem, </w:t>
      </w:r>
      <w:r w:rsidR="00F721D9" w:rsidRPr="00EE1DE5">
        <w:rPr>
          <w:rFonts w:ascii="Times New Roman" w:hAnsi="Times New Roman"/>
          <w:sz w:val="28"/>
          <w:szCs w:val="28"/>
        </w:rPr>
        <w:t xml:space="preserve">izziņā atsevišķi norāda faktiski samaksāto kredītprocentu summu </w:t>
      </w:r>
      <w:proofErr w:type="spellStart"/>
      <w:r w:rsidR="00F721D9" w:rsidRPr="00EE1DE5">
        <w:rPr>
          <w:rFonts w:ascii="Times New Roman" w:hAnsi="Times New Roman"/>
          <w:i/>
          <w:sz w:val="28"/>
          <w:szCs w:val="28"/>
        </w:rPr>
        <w:t>euro</w:t>
      </w:r>
      <w:proofErr w:type="spellEnd"/>
      <w:r w:rsidR="00F721D9" w:rsidRPr="00EE1DE5">
        <w:rPr>
          <w:rFonts w:ascii="Times New Roman" w:hAnsi="Times New Roman"/>
          <w:sz w:val="28"/>
          <w:szCs w:val="28"/>
        </w:rPr>
        <w:t xml:space="preserve"> par katru objektu, ja tas tehniski ir iespējams. Ja </w:t>
      </w:r>
      <w:r w:rsidR="00460976">
        <w:rPr>
          <w:rFonts w:ascii="Times New Roman" w:hAnsi="Times New Roman"/>
          <w:sz w:val="28"/>
          <w:szCs w:val="28"/>
        </w:rPr>
        <w:t>ir</w:t>
      </w:r>
      <w:r w:rsidR="00F721D9" w:rsidRPr="00EE1DE5">
        <w:rPr>
          <w:rFonts w:ascii="Times New Roman" w:hAnsi="Times New Roman"/>
          <w:sz w:val="28"/>
          <w:szCs w:val="28"/>
        </w:rPr>
        <w:t xml:space="preserve"> mainīg</w:t>
      </w:r>
      <w:r w:rsidR="00460976">
        <w:rPr>
          <w:rFonts w:ascii="Times New Roman" w:hAnsi="Times New Roman"/>
          <w:sz w:val="28"/>
          <w:szCs w:val="28"/>
        </w:rPr>
        <w:t>a</w:t>
      </w:r>
      <w:r w:rsidR="00F721D9" w:rsidRPr="00EE1DE5">
        <w:rPr>
          <w:rFonts w:ascii="Times New Roman" w:hAnsi="Times New Roman"/>
          <w:sz w:val="28"/>
          <w:szCs w:val="28"/>
        </w:rPr>
        <w:t xml:space="preserve"> procentu likme, izziņā norāda laikposmā faktiski samaksāt</w:t>
      </w:r>
      <w:r w:rsidR="00215641">
        <w:rPr>
          <w:rFonts w:ascii="Times New Roman" w:hAnsi="Times New Roman"/>
          <w:sz w:val="28"/>
          <w:szCs w:val="28"/>
        </w:rPr>
        <w:t>o</w:t>
      </w:r>
      <w:r w:rsidR="00F721D9" w:rsidRPr="00EE1DE5">
        <w:rPr>
          <w:rFonts w:ascii="Times New Roman" w:hAnsi="Times New Roman"/>
          <w:sz w:val="28"/>
          <w:szCs w:val="28"/>
        </w:rPr>
        <w:t xml:space="preserve"> kredītprocent</w:t>
      </w:r>
      <w:r w:rsidR="00215641">
        <w:rPr>
          <w:rFonts w:ascii="Times New Roman" w:hAnsi="Times New Roman"/>
          <w:sz w:val="28"/>
          <w:szCs w:val="28"/>
        </w:rPr>
        <w:t>u</w:t>
      </w:r>
      <w:r w:rsidR="00F721D9" w:rsidRPr="00EE1DE5">
        <w:rPr>
          <w:rFonts w:ascii="Times New Roman" w:hAnsi="Times New Roman"/>
          <w:sz w:val="28"/>
          <w:szCs w:val="28"/>
        </w:rPr>
        <w:t xml:space="preserve"> vidējo likmi; </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.5. kredītlīdzekļu vai finanšu līzinga darījumu apliecinošu dokumentu (4.pielikuma 3.daļa) – pirkuma vai komersanta līgumu (būvniecības līgumu) un ar tiem saistīto maksājumu dokumentu kopsavilkumu (ja pirkums izdarīts vai pakalpojums sniegts bez rakstiska līguma, iesniedz maksājumus apliecinošu dokumentu kopsavilkumu);</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 xml:space="preserve">.6. īpašuma tiesības apliecinošu dokumentu kopijas par kravas </w:t>
      </w:r>
      <w:r w:rsidR="008277A3" w:rsidRPr="00EE1DE5">
        <w:rPr>
          <w:rFonts w:ascii="Times New Roman" w:hAnsi="Times New Roman"/>
          <w:sz w:val="28"/>
          <w:szCs w:val="28"/>
        </w:rPr>
        <w:t>auto</w:t>
      </w:r>
      <w:r w:rsidRPr="00EE1DE5">
        <w:rPr>
          <w:rFonts w:ascii="Times New Roman" w:hAnsi="Times New Roman"/>
          <w:sz w:val="28"/>
          <w:szCs w:val="28"/>
        </w:rPr>
        <w:t xml:space="preserve">transportu, būvēm, ja tās nodotas ekspluatācijā 24 mēnešu laikā pēc būvniecības uzsākšanas, kā arī </w:t>
      </w:r>
      <w:r w:rsidR="00A83601" w:rsidRPr="00EE1DE5">
        <w:rPr>
          <w:rFonts w:ascii="Times New Roman" w:hAnsi="Times New Roman"/>
          <w:sz w:val="28"/>
          <w:szCs w:val="28"/>
        </w:rPr>
        <w:t>par zemi, uz kuras atrodas būve</w:t>
      </w:r>
      <w:r w:rsidRPr="00EE1DE5">
        <w:rPr>
          <w:rFonts w:ascii="Times New Roman" w:hAnsi="Times New Roman"/>
          <w:sz w:val="28"/>
          <w:szCs w:val="28"/>
        </w:rPr>
        <w:t>;</w:t>
      </w:r>
    </w:p>
    <w:p w:rsidR="00AF2D3E" w:rsidRPr="00AF2D3E"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w:t>
      </w:r>
      <w:r w:rsidR="00B9043E" w:rsidRPr="00EE1DE5">
        <w:rPr>
          <w:rFonts w:ascii="Times New Roman" w:hAnsi="Times New Roman"/>
          <w:sz w:val="28"/>
          <w:szCs w:val="28"/>
        </w:rPr>
        <w:t>5</w:t>
      </w:r>
      <w:r w:rsidRPr="00EE1DE5">
        <w:rPr>
          <w:rFonts w:ascii="Times New Roman" w:hAnsi="Times New Roman"/>
          <w:sz w:val="28"/>
          <w:szCs w:val="28"/>
        </w:rPr>
        <w:t xml:space="preserve">.7. pretendenta apliecinājumu par to, ka tehnoloģiskās iekārtas un aprīkojums iesnieguma iesniegšanas dienā ir pretendenta īpašums, </w:t>
      </w:r>
      <w:r w:rsidR="00460976">
        <w:rPr>
          <w:rFonts w:ascii="Times New Roman" w:hAnsi="Times New Roman"/>
          <w:sz w:val="28"/>
          <w:szCs w:val="28"/>
        </w:rPr>
        <w:t xml:space="preserve">un tāda </w:t>
      </w:r>
      <w:r w:rsidRPr="00EE1DE5">
        <w:rPr>
          <w:rFonts w:ascii="Times New Roman" w:hAnsi="Times New Roman"/>
          <w:sz w:val="28"/>
          <w:szCs w:val="28"/>
        </w:rPr>
        <w:t xml:space="preserve">ilgtermiņa nomas līguma kopiju vai finanšu līzinga līguma kopiju, </w:t>
      </w:r>
      <w:r w:rsidRPr="00AF2D3E">
        <w:rPr>
          <w:rFonts w:ascii="Times New Roman" w:hAnsi="Times New Roman"/>
          <w:sz w:val="28"/>
          <w:szCs w:val="28"/>
        </w:rPr>
        <w:t>kur</w:t>
      </w:r>
      <w:r w:rsidR="00460976">
        <w:rPr>
          <w:rFonts w:ascii="Times New Roman" w:hAnsi="Times New Roman"/>
          <w:sz w:val="28"/>
          <w:szCs w:val="28"/>
        </w:rPr>
        <w:t>ā</w:t>
      </w:r>
      <w:r w:rsidRPr="00AF2D3E">
        <w:rPr>
          <w:rFonts w:ascii="Times New Roman" w:hAnsi="Times New Roman"/>
          <w:sz w:val="28"/>
          <w:szCs w:val="28"/>
        </w:rPr>
        <w:t xml:space="preserve"> paredzēts, ka pēc finanšu līzinga samaksas tehnoloģiskās iekārtas un aprīkojums paliek pretendenta īpašumā;</w:t>
      </w:r>
    </w:p>
    <w:p w:rsidR="00AF2D3E" w:rsidRPr="00AF2D3E" w:rsidRDefault="00AF2D3E" w:rsidP="007F0656">
      <w:pPr>
        <w:pStyle w:val="tv2131"/>
        <w:spacing w:before="0" w:line="240" w:lineRule="auto"/>
        <w:ind w:firstLine="709"/>
        <w:rPr>
          <w:rFonts w:ascii="Times New Roman" w:hAnsi="Times New Roman"/>
          <w:sz w:val="28"/>
          <w:szCs w:val="28"/>
        </w:rPr>
      </w:pPr>
      <w:r w:rsidRPr="00AF2D3E">
        <w:rPr>
          <w:rFonts w:ascii="Times New Roman" w:hAnsi="Times New Roman"/>
          <w:sz w:val="28"/>
          <w:szCs w:val="28"/>
        </w:rPr>
        <w:t>3</w:t>
      </w:r>
      <w:r w:rsidR="00B9043E">
        <w:rPr>
          <w:rFonts w:ascii="Times New Roman" w:hAnsi="Times New Roman"/>
          <w:sz w:val="28"/>
          <w:szCs w:val="28"/>
        </w:rPr>
        <w:t>5</w:t>
      </w:r>
      <w:r w:rsidRPr="00AF2D3E">
        <w:rPr>
          <w:rFonts w:ascii="Times New Roman" w:hAnsi="Times New Roman"/>
          <w:sz w:val="28"/>
          <w:szCs w:val="28"/>
        </w:rPr>
        <w:t>.8. aktu par būves pieņemšanu ekspluatācijā (ja būvniecība ir nepabeigta – būvatļauju) vai vienkāršotas rekonstrukcijas gadījumā – apliecinājuma karti un darbu nodošanas un pieņemšanas aktu;</w:t>
      </w:r>
    </w:p>
    <w:p w:rsidR="00AF2D3E" w:rsidRDefault="00AF2D3E" w:rsidP="007F0656">
      <w:pPr>
        <w:pStyle w:val="tv2131"/>
        <w:spacing w:before="0" w:line="240" w:lineRule="auto"/>
        <w:ind w:firstLine="709"/>
        <w:rPr>
          <w:rFonts w:ascii="Times New Roman" w:hAnsi="Times New Roman"/>
          <w:sz w:val="28"/>
          <w:szCs w:val="28"/>
        </w:rPr>
      </w:pPr>
      <w:r w:rsidRPr="00AF2D3E">
        <w:rPr>
          <w:rFonts w:ascii="Times New Roman" w:hAnsi="Times New Roman"/>
          <w:sz w:val="28"/>
          <w:szCs w:val="28"/>
        </w:rPr>
        <w:lastRenderedPageBreak/>
        <w:t>3</w:t>
      </w:r>
      <w:r w:rsidR="00B9043E">
        <w:rPr>
          <w:rFonts w:ascii="Times New Roman" w:hAnsi="Times New Roman"/>
          <w:sz w:val="28"/>
          <w:szCs w:val="28"/>
        </w:rPr>
        <w:t>5</w:t>
      </w:r>
      <w:r w:rsidRPr="00AF2D3E">
        <w:rPr>
          <w:rFonts w:ascii="Times New Roman" w:hAnsi="Times New Roman"/>
          <w:sz w:val="28"/>
          <w:szCs w:val="28"/>
        </w:rPr>
        <w:t xml:space="preserve">.9. uzskaites veidlapu par saņemto </w:t>
      </w:r>
      <w:proofErr w:type="spellStart"/>
      <w:r w:rsidRPr="00AF2D3E">
        <w:rPr>
          <w:rFonts w:ascii="Times New Roman" w:hAnsi="Times New Roman"/>
          <w:i/>
          <w:sz w:val="28"/>
          <w:szCs w:val="28"/>
        </w:rPr>
        <w:t>de</w:t>
      </w:r>
      <w:proofErr w:type="spellEnd"/>
      <w:r w:rsidRPr="00AF2D3E">
        <w:rPr>
          <w:rFonts w:ascii="Times New Roman" w:hAnsi="Times New Roman"/>
          <w:i/>
          <w:sz w:val="28"/>
          <w:szCs w:val="28"/>
        </w:rPr>
        <w:t xml:space="preserve"> </w:t>
      </w:r>
      <w:proofErr w:type="spellStart"/>
      <w:r w:rsidRPr="00AF2D3E">
        <w:rPr>
          <w:rFonts w:ascii="Times New Roman" w:hAnsi="Times New Roman"/>
          <w:i/>
          <w:sz w:val="28"/>
          <w:szCs w:val="28"/>
        </w:rPr>
        <w:t>minimis</w:t>
      </w:r>
      <w:proofErr w:type="spellEnd"/>
      <w:r w:rsidRPr="00AF2D3E">
        <w:rPr>
          <w:rFonts w:ascii="Times New Roman" w:hAnsi="Times New Roman"/>
          <w:sz w:val="28"/>
          <w:szCs w:val="28"/>
        </w:rPr>
        <w:t xml:space="preserve"> atbalstu saskaņā ar normatīvajiem aktiem par </w:t>
      </w:r>
      <w:proofErr w:type="spellStart"/>
      <w:r w:rsidRPr="00AF2D3E">
        <w:rPr>
          <w:rFonts w:ascii="Times New Roman" w:hAnsi="Times New Roman"/>
          <w:i/>
          <w:sz w:val="28"/>
          <w:szCs w:val="28"/>
        </w:rPr>
        <w:t>de</w:t>
      </w:r>
      <w:proofErr w:type="spellEnd"/>
      <w:r w:rsidRPr="00AF2D3E">
        <w:rPr>
          <w:rFonts w:ascii="Times New Roman" w:hAnsi="Times New Roman"/>
          <w:i/>
          <w:sz w:val="28"/>
          <w:szCs w:val="28"/>
        </w:rPr>
        <w:t xml:space="preserve"> </w:t>
      </w:r>
      <w:proofErr w:type="spellStart"/>
      <w:r w:rsidRPr="00AF2D3E">
        <w:rPr>
          <w:rFonts w:ascii="Times New Roman" w:hAnsi="Times New Roman"/>
          <w:i/>
          <w:sz w:val="28"/>
          <w:szCs w:val="28"/>
        </w:rPr>
        <w:t>minimis</w:t>
      </w:r>
      <w:proofErr w:type="spellEnd"/>
      <w:r w:rsidRPr="00AF2D3E">
        <w:rPr>
          <w:rFonts w:ascii="Times New Roman" w:hAnsi="Times New Roman"/>
          <w:sz w:val="28"/>
          <w:szCs w:val="28"/>
        </w:rPr>
        <w:t xml:space="preserve"> atbalsta uzskaites un piešķiršanas kārtību un </w:t>
      </w:r>
      <w:proofErr w:type="spellStart"/>
      <w:r w:rsidRPr="00AF2D3E">
        <w:rPr>
          <w:rFonts w:ascii="Times New Roman" w:hAnsi="Times New Roman"/>
          <w:i/>
          <w:sz w:val="28"/>
          <w:szCs w:val="28"/>
        </w:rPr>
        <w:t>de</w:t>
      </w:r>
      <w:proofErr w:type="spellEnd"/>
      <w:r w:rsidRPr="00AF2D3E">
        <w:rPr>
          <w:rFonts w:ascii="Times New Roman" w:hAnsi="Times New Roman"/>
          <w:i/>
          <w:sz w:val="28"/>
          <w:szCs w:val="28"/>
        </w:rPr>
        <w:t xml:space="preserve"> </w:t>
      </w:r>
      <w:proofErr w:type="spellStart"/>
      <w:r w:rsidRPr="00AF2D3E">
        <w:rPr>
          <w:rFonts w:ascii="Times New Roman" w:hAnsi="Times New Roman"/>
          <w:i/>
          <w:sz w:val="28"/>
          <w:szCs w:val="28"/>
        </w:rPr>
        <w:t>minimis</w:t>
      </w:r>
      <w:proofErr w:type="spellEnd"/>
      <w:r w:rsidRPr="00AF2D3E">
        <w:rPr>
          <w:rFonts w:ascii="Times New Roman" w:hAnsi="Times New Roman"/>
          <w:sz w:val="28"/>
          <w:szCs w:val="28"/>
        </w:rPr>
        <w:t xml:space="preserve"> atbalsta uzskaites veidlapu paraugiem.</w:t>
      </w:r>
    </w:p>
    <w:p w:rsidR="00B571B1" w:rsidRPr="00AF2D3E" w:rsidRDefault="00B571B1" w:rsidP="007F0656">
      <w:pPr>
        <w:pStyle w:val="tv2131"/>
        <w:spacing w:before="0" w:line="240" w:lineRule="auto"/>
        <w:ind w:firstLine="709"/>
        <w:rPr>
          <w:rFonts w:ascii="Times New Roman" w:hAnsi="Times New Roman"/>
          <w:sz w:val="28"/>
          <w:szCs w:val="28"/>
        </w:rPr>
      </w:pPr>
    </w:p>
    <w:p w:rsidR="00AF2D3E" w:rsidRDefault="00AF2D3E" w:rsidP="007F0656">
      <w:pPr>
        <w:pStyle w:val="tv2131"/>
        <w:spacing w:before="0" w:line="240" w:lineRule="auto"/>
        <w:ind w:firstLine="709"/>
        <w:rPr>
          <w:rFonts w:ascii="Times New Roman" w:hAnsi="Times New Roman"/>
          <w:sz w:val="28"/>
          <w:szCs w:val="28"/>
        </w:rPr>
      </w:pPr>
      <w:bookmarkStart w:id="69" w:name="p-450540"/>
      <w:bookmarkStart w:id="70" w:name="p34"/>
      <w:bookmarkEnd w:id="69"/>
      <w:bookmarkEnd w:id="70"/>
      <w:r w:rsidRPr="00AF2D3E">
        <w:rPr>
          <w:rFonts w:ascii="Times New Roman" w:hAnsi="Times New Roman"/>
          <w:sz w:val="28"/>
          <w:szCs w:val="28"/>
        </w:rPr>
        <w:t>3</w:t>
      </w:r>
      <w:r w:rsidR="00B9043E">
        <w:rPr>
          <w:rFonts w:ascii="Times New Roman" w:hAnsi="Times New Roman"/>
          <w:sz w:val="28"/>
          <w:szCs w:val="28"/>
        </w:rPr>
        <w:t>6</w:t>
      </w:r>
      <w:r w:rsidRPr="00AF2D3E">
        <w:rPr>
          <w:rFonts w:ascii="Times New Roman" w:hAnsi="Times New Roman"/>
          <w:sz w:val="28"/>
          <w:szCs w:val="28"/>
        </w:rPr>
        <w:t xml:space="preserve">. Ja šo noteikumu </w:t>
      </w:r>
      <w:hyperlink r:id="rId42" w:anchor="p33" w:history="1">
        <w:r w:rsidRPr="00AF2D3E">
          <w:rPr>
            <w:rFonts w:ascii="Times New Roman" w:hAnsi="Times New Roman"/>
            <w:sz w:val="28"/>
            <w:szCs w:val="28"/>
          </w:rPr>
          <w:t>3</w:t>
        </w:r>
        <w:r w:rsidR="007F5E6A">
          <w:rPr>
            <w:rFonts w:ascii="Times New Roman" w:hAnsi="Times New Roman"/>
            <w:sz w:val="28"/>
            <w:szCs w:val="28"/>
          </w:rPr>
          <w:t>5</w:t>
        </w:r>
        <w:r w:rsidRPr="00AF2D3E">
          <w:rPr>
            <w:rFonts w:ascii="Times New Roman" w:hAnsi="Times New Roman"/>
            <w:sz w:val="28"/>
            <w:szCs w:val="28"/>
          </w:rPr>
          <w:t>.punktā</w:t>
        </w:r>
      </w:hyperlink>
      <w:r w:rsidRPr="00AF2D3E">
        <w:rPr>
          <w:rFonts w:ascii="Times New Roman" w:hAnsi="Times New Roman"/>
          <w:sz w:val="28"/>
          <w:szCs w:val="28"/>
        </w:rPr>
        <w:t xml:space="preserve"> minētie apliecinošie dokumenti ir iesniegti Lauku atbalsta dienestā, pretendents tos atkārtoti neiesniedz, izņemot šo noteikumu </w:t>
      </w:r>
      <w:hyperlink r:id="rId43" w:anchor="p33" w:history="1">
        <w:r w:rsidRPr="00AF2D3E">
          <w:rPr>
            <w:rFonts w:ascii="Times New Roman" w:hAnsi="Times New Roman"/>
            <w:sz w:val="28"/>
            <w:szCs w:val="28"/>
          </w:rPr>
          <w:t>3</w:t>
        </w:r>
        <w:r w:rsidR="007F5E6A">
          <w:rPr>
            <w:rFonts w:ascii="Times New Roman" w:hAnsi="Times New Roman"/>
            <w:sz w:val="28"/>
            <w:szCs w:val="28"/>
          </w:rPr>
          <w:t>5</w:t>
        </w:r>
        <w:r w:rsidRPr="00AF2D3E">
          <w:rPr>
            <w:rFonts w:ascii="Times New Roman" w:hAnsi="Times New Roman"/>
            <w:sz w:val="28"/>
            <w:szCs w:val="28"/>
          </w:rPr>
          <w:t>.9.apakšpunktā</w:t>
        </w:r>
      </w:hyperlink>
      <w:r w:rsidRPr="00AF2D3E">
        <w:rPr>
          <w:rFonts w:ascii="Times New Roman" w:hAnsi="Times New Roman"/>
          <w:sz w:val="28"/>
          <w:szCs w:val="28"/>
        </w:rPr>
        <w:t xml:space="preserve"> minēto dokumentu.</w:t>
      </w:r>
    </w:p>
    <w:p w:rsidR="00B571B1" w:rsidRPr="00AF2D3E" w:rsidRDefault="00B571B1" w:rsidP="007F0656">
      <w:pPr>
        <w:pStyle w:val="tv2131"/>
        <w:spacing w:before="0" w:line="240" w:lineRule="auto"/>
        <w:ind w:firstLine="709"/>
        <w:rPr>
          <w:rFonts w:ascii="Times New Roman" w:hAnsi="Times New Roman"/>
          <w:sz w:val="28"/>
          <w:szCs w:val="28"/>
        </w:rPr>
      </w:pPr>
    </w:p>
    <w:p w:rsidR="00A16F82" w:rsidRPr="00AF2D3E" w:rsidRDefault="00AF2D3E" w:rsidP="007F0656">
      <w:pPr>
        <w:pStyle w:val="tv2131"/>
        <w:spacing w:before="0" w:line="240" w:lineRule="auto"/>
        <w:ind w:firstLine="709"/>
        <w:rPr>
          <w:rFonts w:ascii="Times New Roman" w:hAnsi="Times New Roman"/>
          <w:sz w:val="28"/>
          <w:szCs w:val="28"/>
        </w:rPr>
      </w:pPr>
      <w:bookmarkStart w:id="71" w:name="p-450541"/>
      <w:bookmarkStart w:id="72" w:name="p35"/>
      <w:bookmarkEnd w:id="71"/>
      <w:bookmarkEnd w:id="72"/>
      <w:r w:rsidRPr="00AF2D3E">
        <w:rPr>
          <w:rFonts w:ascii="Times New Roman" w:hAnsi="Times New Roman"/>
          <w:sz w:val="28"/>
          <w:szCs w:val="28"/>
        </w:rPr>
        <w:t>3</w:t>
      </w:r>
      <w:r w:rsidR="00B9043E">
        <w:rPr>
          <w:rFonts w:ascii="Times New Roman" w:hAnsi="Times New Roman"/>
          <w:sz w:val="28"/>
          <w:szCs w:val="28"/>
        </w:rPr>
        <w:t>7</w:t>
      </w:r>
      <w:r w:rsidRPr="00AF2D3E">
        <w:rPr>
          <w:rFonts w:ascii="Times New Roman" w:hAnsi="Times New Roman"/>
          <w:sz w:val="28"/>
          <w:szCs w:val="28"/>
        </w:rPr>
        <w:t xml:space="preserve">. Ja iesniegumos norādītais izmaksājamā atbalsta apmērs pārsniedz šo noteikumu </w:t>
      </w:r>
      <w:hyperlink r:id="rId44" w:anchor="p3" w:history="1">
        <w:r w:rsidRPr="00AF2D3E">
          <w:rPr>
            <w:rFonts w:ascii="Times New Roman" w:hAnsi="Times New Roman"/>
            <w:sz w:val="28"/>
            <w:szCs w:val="28"/>
          </w:rPr>
          <w:t>3.3.apakšpunktā</w:t>
        </w:r>
      </w:hyperlink>
      <w:r w:rsidRPr="00AF2D3E">
        <w:rPr>
          <w:rFonts w:ascii="Times New Roman" w:hAnsi="Times New Roman"/>
          <w:sz w:val="28"/>
          <w:szCs w:val="28"/>
        </w:rPr>
        <w:t xml:space="preserve"> p</w:t>
      </w:r>
      <w:r w:rsidR="00460976">
        <w:rPr>
          <w:rFonts w:ascii="Times New Roman" w:hAnsi="Times New Roman"/>
          <w:sz w:val="28"/>
          <w:szCs w:val="28"/>
        </w:rPr>
        <w:t>aredzēto</w:t>
      </w:r>
      <w:r w:rsidRPr="00AF2D3E">
        <w:rPr>
          <w:rFonts w:ascii="Times New Roman" w:hAnsi="Times New Roman"/>
          <w:sz w:val="28"/>
          <w:szCs w:val="28"/>
        </w:rPr>
        <w:t xml:space="preserve"> finansējumu, Lauku atbalsta dienests proporcionāli samazina to pretendentam izmaksājamo atbalsta daļu, kas kārtējā gadā pārsniedz </w:t>
      </w:r>
      <w:r>
        <w:rPr>
          <w:rFonts w:ascii="Times New Roman" w:hAnsi="Times New Roman"/>
          <w:sz w:val="28"/>
          <w:szCs w:val="28"/>
        </w:rPr>
        <w:t>6</w:t>
      </w:r>
      <w:r w:rsidRPr="00AF2D3E">
        <w:rPr>
          <w:rFonts w:ascii="Times New Roman" w:hAnsi="Times New Roman"/>
          <w:sz w:val="28"/>
          <w:szCs w:val="28"/>
        </w:rPr>
        <w:t>0</w:t>
      </w:r>
      <w:r w:rsidR="00460976">
        <w:rPr>
          <w:rFonts w:ascii="Times New Roman" w:hAnsi="Times New Roman"/>
          <w:sz w:val="28"/>
          <w:szCs w:val="28"/>
        </w:rPr>
        <w:t> </w:t>
      </w:r>
      <w:r w:rsidRPr="00AF2D3E">
        <w:rPr>
          <w:rFonts w:ascii="Times New Roman" w:hAnsi="Times New Roman"/>
          <w:sz w:val="28"/>
          <w:szCs w:val="28"/>
        </w:rPr>
        <w:t xml:space="preserve">000 </w:t>
      </w:r>
      <w:proofErr w:type="spellStart"/>
      <w:r w:rsidRPr="00AF2D3E">
        <w:rPr>
          <w:rFonts w:ascii="Times New Roman" w:hAnsi="Times New Roman"/>
          <w:i/>
          <w:sz w:val="28"/>
          <w:szCs w:val="28"/>
        </w:rPr>
        <w:t>euro</w:t>
      </w:r>
      <w:proofErr w:type="spellEnd"/>
      <w:r w:rsidRPr="00AF2D3E">
        <w:rPr>
          <w:rFonts w:ascii="Times New Roman" w:hAnsi="Times New Roman"/>
          <w:sz w:val="28"/>
          <w:szCs w:val="28"/>
        </w:rPr>
        <w:t>.</w:t>
      </w:r>
    </w:p>
    <w:p w:rsidR="00B532C4" w:rsidRPr="00AF2D3E" w:rsidRDefault="00B532C4" w:rsidP="007F0656">
      <w:pPr>
        <w:pStyle w:val="tv2131"/>
        <w:spacing w:before="0" w:line="240" w:lineRule="auto"/>
        <w:ind w:firstLine="709"/>
        <w:rPr>
          <w:rFonts w:ascii="Times New Roman" w:hAnsi="Times New Roman"/>
          <w:sz w:val="28"/>
          <w:szCs w:val="28"/>
        </w:rPr>
      </w:pPr>
    </w:p>
    <w:p w:rsidR="00B52A0E" w:rsidRPr="00433029" w:rsidRDefault="00AF2D3E" w:rsidP="007F0656">
      <w:pPr>
        <w:pStyle w:val="Parasts1"/>
        <w:ind w:firstLine="709"/>
        <w:jc w:val="center"/>
        <w:rPr>
          <w:b/>
          <w:color w:val="000000"/>
          <w:sz w:val="28"/>
          <w:szCs w:val="28"/>
        </w:rPr>
      </w:pPr>
      <w:r>
        <w:rPr>
          <w:b/>
          <w:color w:val="000000"/>
          <w:sz w:val="28"/>
          <w:szCs w:val="28"/>
        </w:rPr>
        <w:t>V</w:t>
      </w:r>
      <w:r w:rsidR="008C5C2F">
        <w:rPr>
          <w:b/>
          <w:color w:val="000000"/>
          <w:sz w:val="28"/>
          <w:szCs w:val="28"/>
        </w:rPr>
        <w:t>.</w:t>
      </w:r>
      <w:r w:rsidR="00B52A0E" w:rsidRPr="00433029">
        <w:rPr>
          <w:b/>
          <w:color w:val="000000"/>
          <w:sz w:val="28"/>
          <w:szCs w:val="28"/>
        </w:rPr>
        <w:t xml:space="preserve"> Atbalsts </w:t>
      </w:r>
      <w:r w:rsidR="003D62A8">
        <w:rPr>
          <w:b/>
          <w:color w:val="000000"/>
          <w:sz w:val="28"/>
          <w:szCs w:val="28"/>
        </w:rPr>
        <w:t xml:space="preserve">investīcijām </w:t>
      </w:r>
      <w:r w:rsidR="00B52A0E" w:rsidRPr="00433029">
        <w:rPr>
          <w:b/>
          <w:color w:val="000000"/>
          <w:sz w:val="28"/>
          <w:szCs w:val="28"/>
        </w:rPr>
        <w:t xml:space="preserve">materiālās bāzes pilnveidošanai pētījumu </w:t>
      </w:r>
      <w:r w:rsidR="006013FB" w:rsidRPr="00433029">
        <w:rPr>
          <w:b/>
          <w:sz w:val="28"/>
          <w:szCs w:val="28"/>
        </w:rPr>
        <w:t xml:space="preserve">un </w:t>
      </w:r>
      <w:r w:rsidR="006013FB" w:rsidRPr="00433029">
        <w:rPr>
          <w:b/>
          <w:color w:val="000000"/>
          <w:sz w:val="28"/>
          <w:szCs w:val="28"/>
        </w:rPr>
        <w:t xml:space="preserve">laboratorisko analīžu </w:t>
      </w:r>
      <w:r w:rsidR="00492F86">
        <w:rPr>
          <w:b/>
          <w:color w:val="000000"/>
          <w:sz w:val="28"/>
          <w:szCs w:val="28"/>
        </w:rPr>
        <w:t>veikšanai</w:t>
      </w:r>
    </w:p>
    <w:p w:rsidR="00B52A0E" w:rsidRPr="00B52A0E" w:rsidRDefault="00B52A0E" w:rsidP="007F0656">
      <w:pPr>
        <w:pStyle w:val="Parasts1"/>
        <w:ind w:firstLine="709"/>
        <w:jc w:val="both"/>
        <w:rPr>
          <w:color w:val="000000"/>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73" w:name="p-450543"/>
      <w:bookmarkStart w:id="74" w:name="p36"/>
      <w:bookmarkEnd w:id="73"/>
      <w:bookmarkEnd w:id="74"/>
      <w:r w:rsidRPr="00EE1DE5">
        <w:rPr>
          <w:rFonts w:ascii="Times New Roman" w:hAnsi="Times New Roman"/>
          <w:sz w:val="28"/>
          <w:szCs w:val="28"/>
        </w:rPr>
        <w:t>3</w:t>
      </w:r>
      <w:r w:rsidR="00B9043E" w:rsidRPr="00EE1DE5">
        <w:rPr>
          <w:rFonts w:ascii="Times New Roman" w:hAnsi="Times New Roman"/>
          <w:sz w:val="28"/>
          <w:szCs w:val="28"/>
        </w:rPr>
        <w:t>8</w:t>
      </w:r>
      <w:r w:rsidRPr="00EE1DE5">
        <w:rPr>
          <w:rFonts w:ascii="Times New Roman" w:hAnsi="Times New Roman"/>
          <w:sz w:val="28"/>
          <w:szCs w:val="28"/>
        </w:rPr>
        <w:t>. Atbalsta mērķis ir pilnveidot materiālo bāzi, lai nodrošinātu pētījumu veikšanu, kas nepieciešami nozaru politikas izstrādei un attīstībai, kā arī laboratorisko analīžu veikšanai, lai aizstāvētu patērētāju intereses.</w:t>
      </w:r>
    </w:p>
    <w:p w:rsidR="00B571B1" w:rsidRPr="00EE1DE5" w:rsidRDefault="00B571B1" w:rsidP="007F0656">
      <w:pPr>
        <w:pStyle w:val="tv2131"/>
        <w:spacing w:before="0" w:line="240" w:lineRule="auto"/>
        <w:ind w:firstLine="709"/>
        <w:rPr>
          <w:rFonts w:ascii="Times New Roman" w:hAnsi="Times New Roman"/>
          <w:sz w:val="28"/>
          <w:szCs w:val="28"/>
        </w:rPr>
      </w:pPr>
    </w:p>
    <w:p w:rsidR="00AF2D3E" w:rsidRPr="00EE1DE5" w:rsidRDefault="00B9043E" w:rsidP="007F0656">
      <w:pPr>
        <w:pStyle w:val="tv2131"/>
        <w:spacing w:before="0" w:line="240" w:lineRule="auto"/>
        <w:ind w:firstLine="709"/>
        <w:rPr>
          <w:rFonts w:ascii="Times New Roman" w:hAnsi="Times New Roman"/>
          <w:sz w:val="28"/>
          <w:szCs w:val="28"/>
        </w:rPr>
      </w:pPr>
      <w:bookmarkStart w:id="75" w:name="p-472893"/>
      <w:bookmarkStart w:id="76" w:name="p37"/>
      <w:bookmarkEnd w:id="75"/>
      <w:bookmarkEnd w:id="76"/>
      <w:r w:rsidRPr="00EE1DE5">
        <w:rPr>
          <w:rFonts w:ascii="Times New Roman" w:hAnsi="Times New Roman"/>
          <w:sz w:val="28"/>
          <w:szCs w:val="28"/>
        </w:rPr>
        <w:t>39</w:t>
      </w:r>
      <w:r w:rsidR="00AF2D3E" w:rsidRPr="00EE1DE5">
        <w:rPr>
          <w:rFonts w:ascii="Times New Roman" w:hAnsi="Times New Roman"/>
          <w:sz w:val="28"/>
          <w:szCs w:val="28"/>
        </w:rPr>
        <w:t>. Atbalstu piešķir investīcijām materiālās bāzes pilnveidošanai, kā arī pētījumu un laboratorisko analīžu veikšanai šādiem pasākumiem:</w:t>
      </w:r>
    </w:p>
    <w:p w:rsidR="00AF2D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39</w:t>
      </w:r>
      <w:r w:rsidR="00AF2D3E" w:rsidRPr="00EE1DE5">
        <w:rPr>
          <w:rFonts w:ascii="Times New Roman" w:hAnsi="Times New Roman"/>
          <w:sz w:val="28"/>
          <w:szCs w:val="28"/>
        </w:rPr>
        <w:t>.1. ēku renovācijai un kapitālajam remontam;</w:t>
      </w:r>
    </w:p>
    <w:p w:rsidR="00AF2D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39</w:t>
      </w:r>
      <w:r w:rsidR="00AF2D3E" w:rsidRPr="00EE1DE5">
        <w:rPr>
          <w:rFonts w:ascii="Times New Roman" w:hAnsi="Times New Roman"/>
          <w:sz w:val="28"/>
          <w:szCs w:val="28"/>
        </w:rPr>
        <w:t xml:space="preserve">.2. </w:t>
      </w:r>
      <w:r w:rsidR="00AB7D5F" w:rsidRPr="00EE1DE5">
        <w:rPr>
          <w:rFonts w:ascii="Times New Roman" w:hAnsi="Times New Roman"/>
          <w:sz w:val="28"/>
          <w:szCs w:val="28"/>
        </w:rPr>
        <w:t xml:space="preserve">datortehnikas un programmatūras, mērinstrumentu, </w:t>
      </w:r>
      <w:r w:rsidR="00AF2D3E" w:rsidRPr="00EE1DE5">
        <w:rPr>
          <w:rFonts w:ascii="Times New Roman" w:hAnsi="Times New Roman"/>
          <w:sz w:val="28"/>
          <w:szCs w:val="28"/>
        </w:rPr>
        <w:t>iekārtu un aprīkojuma iegādei;</w:t>
      </w:r>
    </w:p>
    <w:p w:rsidR="00AB7D5F"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39</w:t>
      </w:r>
      <w:r w:rsidR="00AF2D3E" w:rsidRPr="00EE1DE5">
        <w:rPr>
          <w:rFonts w:ascii="Times New Roman" w:hAnsi="Times New Roman"/>
          <w:sz w:val="28"/>
          <w:szCs w:val="28"/>
        </w:rPr>
        <w:t xml:space="preserve">.3. iekrāvēju, pļaujmašīnu, </w:t>
      </w:r>
      <w:r w:rsidR="007D659F" w:rsidRPr="00EE1DE5">
        <w:rPr>
          <w:rFonts w:ascii="Times New Roman" w:hAnsi="Times New Roman"/>
          <w:sz w:val="28"/>
          <w:szCs w:val="28"/>
        </w:rPr>
        <w:t xml:space="preserve">lauksaimniecības traktortehnikas </w:t>
      </w:r>
      <w:r w:rsidR="00AF2D3E" w:rsidRPr="00EE1DE5">
        <w:rPr>
          <w:rFonts w:ascii="Times New Roman" w:hAnsi="Times New Roman"/>
          <w:sz w:val="28"/>
          <w:szCs w:val="28"/>
        </w:rPr>
        <w:t>un to agregātu iegādei</w:t>
      </w:r>
      <w:r w:rsidR="00AB7D5F" w:rsidRPr="00EE1DE5">
        <w:rPr>
          <w:rFonts w:ascii="Times New Roman" w:hAnsi="Times New Roman"/>
          <w:sz w:val="28"/>
          <w:szCs w:val="28"/>
        </w:rPr>
        <w:t>;</w:t>
      </w:r>
    </w:p>
    <w:p w:rsidR="007C6206"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39</w:t>
      </w:r>
      <w:r w:rsidR="00AB7D5F" w:rsidRPr="00EE1DE5">
        <w:rPr>
          <w:rFonts w:ascii="Times New Roman" w:hAnsi="Times New Roman"/>
          <w:sz w:val="28"/>
          <w:szCs w:val="28"/>
        </w:rPr>
        <w:t>.4. biroja tehnika</w:t>
      </w:r>
      <w:r w:rsidR="007D659F" w:rsidRPr="00EE1DE5">
        <w:rPr>
          <w:rFonts w:ascii="Times New Roman" w:hAnsi="Times New Roman"/>
          <w:sz w:val="28"/>
          <w:szCs w:val="28"/>
        </w:rPr>
        <w:t>s un aprīkojuma</w:t>
      </w:r>
      <w:r w:rsidR="008277A3" w:rsidRPr="00EE1DE5">
        <w:rPr>
          <w:rFonts w:ascii="Times New Roman" w:hAnsi="Times New Roman"/>
          <w:sz w:val="28"/>
          <w:szCs w:val="28"/>
        </w:rPr>
        <w:t xml:space="preserve"> iegādei</w:t>
      </w:r>
      <w:r w:rsidR="00460976">
        <w:rPr>
          <w:rFonts w:ascii="Times New Roman" w:hAnsi="Times New Roman"/>
          <w:sz w:val="28"/>
          <w:szCs w:val="28"/>
        </w:rPr>
        <w:t>;</w:t>
      </w:r>
    </w:p>
    <w:p w:rsidR="00AF2D3E" w:rsidRPr="00EE1DE5" w:rsidRDefault="00B904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39</w:t>
      </w:r>
      <w:r w:rsidR="007C6206" w:rsidRPr="00EE1DE5">
        <w:rPr>
          <w:rFonts w:ascii="Times New Roman" w:hAnsi="Times New Roman"/>
          <w:sz w:val="28"/>
          <w:szCs w:val="28"/>
        </w:rPr>
        <w:t>.5. laboratorijas iekārtu un aprīkojuma iegādei</w:t>
      </w:r>
      <w:r w:rsidR="00AF2D3E" w:rsidRPr="00EE1DE5">
        <w:rPr>
          <w:rFonts w:ascii="Times New Roman" w:hAnsi="Times New Roman"/>
          <w:sz w:val="28"/>
          <w:szCs w:val="28"/>
        </w:rPr>
        <w:t>.</w:t>
      </w:r>
    </w:p>
    <w:p w:rsidR="00B571B1" w:rsidRPr="00EE1DE5" w:rsidRDefault="00B571B1" w:rsidP="007F0656">
      <w:pPr>
        <w:pStyle w:val="tv2131"/>
        <w:spacing w:before="0" w:line="240" w:lineRule="auto"/>
        <w:ind w:firstLine="709"/>
        <w:rPr>
          <w:rFonts w:ascii="Times New Roman" w:hAnsi="Times New Roman"/>
          <w:sz w:val="28"/>
          <w:szCs w:val="28"/>
        </w:rPr>
      </w:pPr>
    </w:p>
    <w:p w:rsidR="00AF2D3E" w:rsidRPr="00EE1DE5" w:rsidRDefault="00610962" w:rsidP="007F0656">
      <w:pPr>
        <w:pStyle w:val="tv2131"/>
        <w:spacing w:before="0" w:line="240" w:lineRule="auto"/>
        <w:ind w:firstLine="709"/>
        <w:rPr>
          <w:rFonts w:ascii="Times New Roman" w:hAnsi="Times New Roman"/>
          <w:sz w:val="28"/>
          <w:szCs w:val="28"/>
        </w:rPr>
      </w:pPr>
      <w:bookmarkStart w:id="77" w:name="p-472894"/>
      <w:bookmarkStart w:id="78" w:name="p38"/>
      <w:bookmarkEnd w:id="77"/>
      <w:bookmarkEnd w:id="78"/>
      <w:r w:rsidRPr="00EE1DE5">
        <w:rPr>
          <w:rFonts w:ascii="Times New Roman" w:hAnsi="Times New Roman"/>
          <w:sz w:val="28"/>
          <w:szCs w:val="28"/>
        </w:rPr>
        <w:t>4</w:t>
      </w:r>
      <w:r w:rsidR="00B9043E" w:rsidRPr="00EE1DE5">
        <w:rPr>
          <w:rFonts w:ascii="Times New Roman" w:hAnsi="Times New Roman"/>
          <w:sz w:val="28"/>
          <w:szCs w:val="28"/>
        </w:rPr>
        <w:t>0</w:t>
      </w:r>
      <w:r w:rsidR="00AF2D3E" w:rsidRPr="00EE1DE5">
        <w:rPr>
          <w:rFonts w:ascii="Times New Roman" w:hAnsi="Times New Roman"/>
          <w:sz w:val="28"/>
          <w:szCs w:val="28"/>
        </w:rPr>
        <w:t>. Atbalstu var saņemt pretendents, kas atbilst</w:t>
      </w:r>
      <w:r w:rsidR="004D6F2D">
        <w:rPr>
          <w:rFonts w:ascii="Times New Roman" w:hAnsi="Times New Roman"/>
          <w:sz w:val="28"/>
          <w:szCs w:val="28"/>
        </w:rPr>
        <w:t xml:space="preserve"> vismaz</w:t>
      </w:r>
      <w:r w:rsidR="00AF2D3E" w:rsidRPr="00EE1DE5">
        <w:rPr>
          <w:rFonts w:ascii="Times New Roman" w:hAnsi="Times New Roman"/>
          <w:sz w:val="28"/>
          <w:szCs w:val="28"/>
        </w:rPr>
        <w:t xml:space="preserve"> vienai no šādām prasībām:</w:t>
      </w:r>
    </w:p>
    <w:p w:rsidR="00AF2D3E"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B9043E" w:rsidRPr="00EE1DE5">
        <w:rPr>
          <w:rFonts w:ascii="Times New Roman" w:hAnsi="Times New Roman"/>
          <w:sz w:val="28"/>
          <w:szCs w:val="28"/>
        </w:rPr>
        <w:t>0</w:t>
      </w:r>
      <w:r w:rsidR="00AF2D3E" w:rsidRPr="00EE1DE5">
        <w:rPr>
          <w:rFonts w:ascii="Times New Roman" w:hAnsi="Times New Roman"/>
          <w:sz w:val="28"/>
          <w:szCs w:val="28"/>
        </w:rPr>
        <w:t xml:space="preserve">.1. ir reģistrējies Zinātnisko institūciju reģistrā vismaz </w:t>
      </w:r>
      <w:r w:rsidRPr="00EE1DE5">
        <w:rPr>
          <w:rFonts w:ascii="Times New Roman" w:hAnsi="Times New Roman"/>
          <w:sz w:val="28"/>
          <w:szCs w:val="28"/>
        </w:rPr>
        <w:t>piecus</w:t>
      </w:r>
      <w:r w:rsidR="00AF2D3E" w:rsidRPr="00EE1DE5">
        <w:rPr>
          <w:rFonts w:ascii="Times New Roman" w:hAnsi="Times New Roman"/>
          <w:sz w:val="28"/>
          <w:szCs w:val="28"/>
        </w:rPr>
        <w:t xml:space="preserve"> gadus un nodrošina studentu apmācību saskaņā ar akreditētām augstākās izglītības val</w:t>
      </w:r>
      <w:r w:rsidR="007C6206" w:rsidRPr="00EE1DE5">
        <w:rPr>
          <w:rFonts w:ascii="Times New Roman" w:hAnsi="Times New Roman"/>
          <w:sz w:val="28"/>
          <w:szCs w:val="28"/>
        </w:rPr>
        <w:t xml:space="preserve">sts programmām lauksaimniecības, pārtikas, mežsaimniecības un </w:t>
      </w:r>
      <w:r w:rsidR="001A6196" w:rsidRPr="00EE1DE5">
        <w:rPr>
          <w:rFonts w:ascii="Times New Roman" w:hAnsi="Times New Roman"/>
          <w:sz w:val="28"/>
          <w:szCs w:val="28"/>
        </w:rPr>
        <w:t>veterinārmedicīnas jomā</w:t>
      </w:r>
      <w:r w:rsidR="00AF2D3E" w:rsidRPr="00EE1DE5">
        <w:rPr>
          <w:rFonts w:ascii="Times New Roman" w:hAnsi="Times New Roman"/>
          <w:sz w:val="28"/>
          <w:szCs w:val="28"/>
        </w:rPr>
        <w:t>;</w:t>
      </w:r>
      <w:r w:rsidR="00B571B1" w:rsidRPr="00EE1DE5">
        <w:rPr>
          <w:rFonts w:ascii="Times New Roman" w:hAnsi="Times New Roman"/>
          <w:sz w:val="28"/>
          <w:szCs w:val="28"/>
        </w:rPr>
        <w:t xml:space="preserve"> </w:t>
      </w:r>
    </w:p>
    <w:p w:rsidR="007C6206" w:rsidRPr="00EE1DE5" w:rsidRDefault="007C6206"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B9043E" w:rsidRPr="00EE1DE5">
        <w:rPr>
          <w:rFonts w:ascii="Times New Roman" w:hAnsi="Times New Roman"/>
          <w:sz w:val="28"/>
          <w:szCs w:val="28"/>
        </w:rPr>
        <w:t>0</w:t>
      </w:r>
      <w:r w:rsidRPr="00EE1DE5">
        <w:rPr>
          <w:rFonts w:ascii="Times New Roman" w:hAnsi="Times New Roman"/>
          <w:sz w:val="28"/>
          <w:szCs w:val="28"/>
        </w:rPr>
        <w:t>.2. nodrošina studentu praktisko apmācību vismaz piecus gadus, konsultatīvo darbību un zinātnisko pētniecību saskaņā ar augstākās izglītības valsts programmām lauksaimniecības nozarē;</w:t>
      </w:r>
      <w:r w:rsidR="00B571B1" w:rsidRPr="00EE1DE5">
        <w:rPr>
          <w:rFonts w:ascii="Times New Roman" w:hAnsi="Times New Roman"/>
          <w:sz w:val="28"/>
          <w:szCs w:val="28"/>
        </w:rPr>
        <w:t xml:space="preserve"> </w:t>
      </w:r>
    </w:p>
    <w:p w:rsidR="00AF2D3E"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B9043E" w:rsidRPr="00EE1DE5">
        <w:rPr>
          <w:rFonts w:ascii="Times New Roman" w:hAnsi="Times New Roman"/>
          <w:sz w:val="28"/>
          <w:szCs w:val="28"/>
        </w:rPr>
        <w:t>0</w:t>
      </w:r>
      <w:r w:rsidR="00AF2D3E" w:rsidRPr="00EE1DE5">
        <w:rPr>
          <w:rFonts w:ascii="Times New Roman" w:hAnsi="Times New Roman"/>
          <w:sz w:val="28"/>
          <w:szCs w:val="28"/>
        </w:rPr>
        <w:t>.</w:t>
      </w:r>
      <w:r w:rsidR="007C6206" w:rsidRPr="00EE1DE5">
        <w:rPr>
          <w:rFonts w:ascii="Times New Roman" w:hAnsi="Times New Roman"/>
          <w:sz w:val="28"/>
          <w:szCs w:val="28"/>
        </w:rPr>
        <w:t>3</w:t>
      </w:r>
      <w:r w:rsidR="00AF2D3E" w:rsidRPr="00EE1DE5">
        <w:rPr>
          <w:rFonts w:ascii="Times New Roman" w:hAnsi="Times New Roman"/>
          <w:sz w:val="28"/>
          <w:szCs w:val="28"/>
        </w:rPr>
        <w:t>. veic laboratoriskos un diagnostiskos izmeklējumus saistībā ar valsts uzraudzību un kontroli pārtikas aprites, dzīvnieku veselības aizsardzības, dzīvnieku barības aprites un veterināro zāļu aprites jomā;</w:t>
      </w:r>
      <w:r w:rsidR="00B571B1" w:rsidRPr="00EE1DE5">
        <w:rPr>
          <w:rFonts w:ascii="Times New Roman" w:hAnsi="Times New Roman"/>
          <w:sz w:val="28"/>
          <w:szCs w:val="28"/>
        </w:rPr>
        <w:t xml:space="preserve"> </w:t>
      </w:r>
    </w:p>
    <w:p w:rsidR="00664462"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B9043E" w:rsidRPr="00EE1DE5">
        <w:rPr>
          <w:rFonts w:ascii="Times New Roman" w:hAnsi="Times New Roman"/>
          <w:sz w:val="28"/>
          <w:szCs w:val="28"/>
        </w:rPr>
        <w:t>0</w:t>
      </w:r>
      <w:r w:rsidR="00664462" w:rsidRPr="00EE1DE5">
        <w:rPr>
          <w:rFonts w:ascii="Times New Roman" w:hAnsi="Times New Roman"/>
          <w:sz w:val="28"/>
          <w:szCs w:val="28"/>
        </w:rPr>
        <w:t>.</w:t>
      </w:r>
      <w:r w:rsidR="001A6196" w:rsidRPr="00EE1DE5">
        <w:rPr>
          <w:rFonts w:ascii="Times New Roman" w:hAnsi="Times New Roman"/>
          <w:sz w:val="28"/>
          <w:szCs w:val="28"/>
        </w:rPr>
        <w:t>4</w:t>
      </w:r>
      <w:r w:rsidR="00664462" w:rsidRPr="00EE1DE5">
        <w:rPr>
          <w:rFonts w:ascii="Times New Roman" w:hAnsi="Times New Roman"/>
          <w:sz w:val="28"/>
          <w:szCs w:val="28"/>
        </w:rPr>
        <w:t xml:space="preserve">. </w:t>
      </w:r>
      <w:r w:rsidR="00460976">
        <w:rPr>
          <w:rFonts w:ascii="Times New Roman" w:hAnsi="Times New Roman"/>
          <w:sz w:val="28"/>
          <w:szCs w:val="28"/>
        </w:rPr>
        <w:t>pilda</w:t>
      </w:r>
      <w:r w:rsidR="001F4079" w:rsidRPr="00EE1DE5">
        <w:rPr>
          <w:rFonts w:ascii="Times New Roman" w:hAnsi="Times New Roman"/>
          <w:sz w:val="28"/>
          <w:szCs w:val="28"/>
        </w:rPr>
        <w:t xml:space="preserve"> valsts lauku un zivsaimniecības sadarbības tīkla sekretariāta funkcij</w:t>
      </w:r>
      <w:r w:rsidR="00460976">
        <w:rPr>
          <w:rFonts w:ascii="Times New Roman" w:hAnsi="Times New Roman"/>
          <w:sz w:val="28"/>
          <w:szCs w:val="28"/>
        </w:rPr>
        <w:t>as</w:t>
      </w:r>
      <w:r w:rsidR="001F4079" w:rsidRPr="00EE1DE5">
        <w:rPr>
          <w:rFonts w:ascii="Times New Roman" w:hAnsi="Times New Roman"/>
          <w:sz w:val="28"/>
          <w:szCs w:val="28"/>
        </w:rPr>
        <w:t xml:space="preserve"> saskaņā ar normatīvajiem aktiem par kārtību, kādā administrē Eiropas </w:t>
      </w:r>
      <w:r w:rsidR="001F4079" w:rsidRPr="00EE1DE5">
        <w:rPr>
          <w:rFonts w:ascii="Times New Roman" w:hAnsi="Times New Roman"/>
          <w:sz w:val="28"/>
          <w:szCs w:val="28"/>
        </w:rPr>
        <w:lastRenderedPageBreak/>
        <w:t xml:space="preserve">Lauksaimniecības garantiju fondu, Eiropas Lauksaimniecības fondu lauku attīstībai un Eiropas Zivsaimniecības fondu, kā arī valsts un Eiropas Savienības atbalstu lauksaimniecībai, lauku un zivsaimniecības attīstībai, </w:t>
      </w:r>
      <w:r w:rsidR="00460976">
        <w:rPr>
          <w:rFonts w:ascii="Times New Roman" w:hAnsi="Times New Roman"/>
          <w:sz w:val="28"/>
          <w:szCs w:val="28"/>
        </w:rPr>
        <w:t>un</w:t>
      </w:r>
      <w:r w:rsidR="001F4079" w:rsidRPr="00EE1DE5">
        <w:rPr>
          <w:rFonts w:ascii="Times New Roman" w:hAnsi="Times New Roman"/>
          <w:sz w:val="28"/>
          <w:szCs w:val="28"/>
        </w:rPr>
        <w:t xml:space="preserve"> </w:t>
      </w:r>
      <w:r w:rsidR="00460976" w:rsidRPr="00EE1DE5">
        <w:rPr>
          <w:rFonts w:ascii="Times New Roman" w:hAnsi="Times New Roman"/>
          <w:sz w:val="28"/>
          <w:szCs w:val="28"/>
        </w:rPr>
        <w:t xml:space="preserve">visā Latvijas teritorijā </w:t>
      </w:r>
      <w:r w:rsidR="00460976">
        <w:rPr>
          <w:rFonts w:ascii="Times New Roman" w:hAnsi="Times New Roman"/>
          <w:sz w:val="28"/>
          <w:szCs w:val="28"/>
        </w:rPr>
        <w:t>sniedz</w:t>
      </w:r>
      <w:r w:rsidR="001F4079" w:rsidRPr="00EE1DE5">
        <w:rPr>
          <w:rFonts w:ascii="Times New Roman" w:hAnsi="Times New Roman"/>
          <w:sz w:val="28"/>
          <w:szCs w:val="28"/>
        </w:rPr>
        <w:t xml:space="preserve"> konsultāciju pakalpojumus </w:t>
      </w:r>
      <w:r w:rsidR="00664462" w:rsidRPr="00EE1DE5">
        <w:rPr>
          <w:rFonts w:ascii="Times New Roman" w:hAnsi="Times New Roman"/>
          <w:sz w:val="28"/>
          <w:szCs w:val="28"/>
        </w:rPr>
        <w:t>lauksaimniecības, mežsaimniecības un zivsaimniecības nozarē un lauku attīstības</w:t>
      </w:r>
      <w:r w:rsidR="001F4079" w:rsidRPr="00EE1DE5">
        <w:rPr>
          <w:rFonts w:ascii="Times New Roman" w:hAnsi="Times New Roman"/>
          <w:sz w:val="28"/>
          <w:szCs w:val="28"/>
        </w:rPr>
        <w:t xml:space="preserve"> jautājumos</w:t>
      </w:r>
      <w:r w:rsidR="00460976">
        <w:rPr>
          <w:rFonts w:ascii="Times New Roman" w:hAnsi="Times New Roman"/>
          <w:sz w:val="28"/>
          <w:szCs w:val="28"/>
        </w:rPr>
        <w:t>;</w:t>
      </w:r>
      <w:r w:rsidR="007947F1" w:rsidRPr="00EE1DE5">
        <w:rPr>
          <w:rFonts w:ascii="Times New Roman" w:hAnsi="Times New Roman"/>
          <w:sz w:val="28"/>
          <w:szCs w:val="28"/>
        </w:rPr>
        <w:t xml:space="preserve"> </w:t>
      </w:r>
    </w:p>
    <w:p w:rsidR="00DB278C" w:rsidRPr="00EE1DE5" w:rsidRDefault="00610962"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B9043E" w:rsidRPr="00EE1DE5">
        <w:rPr>
          <w:rFonts w:ascii="Times New Roman" w:hAnsi="Times New Roman"/>
          <w:sz w:val="28"/>
          <w:szCs w:val="28"/>
        </w:rPr>
        <w:t>0</w:t>
      </w:r>
      <w:r w:rsidR="00664462" w:rsidRPr="00EE1DE5">
        <w:rPr>
          <w:rFonts w:ascii="Times New Roman" w:hAnsi="Times New Roman"/>
          <w:sz w:val="28"/>
          <w:szCs w:val="28"/>
        </w:rPr>
        <w:t>.</w:t>
      </w:r>
      <w:r w:rsidR="001A6196" w:rsidRPr="00EE1DE5">
        <w:rPr>
          <w:rFonts w:ascii="Times New Roman" w:hAnsi="Times New Roman"/>
          <w:sz w:val="28"/>
          <w:szCs w:val="28"/>
        </w:rPr>
        <w:t>5</w:t>
      </w:r>
      <w:r w:rsidR="00664462" w:rsidRPr="00EE1DE5">
        <w:rPr>
          <w:rFonts w:ascii="Times New Roman" w:hAnsi="Times New Roman"/>
          <w:sz w:val="28"/>
          <w:szCs w:val="28"/>
        </w:rPr>
        <w:t xml:space="preserve">. nodrošina </w:t>
      </w:r>
      <w:r w:rsidR="00E0318D" w:rsidRPr="00EE1DE5">
        <w:rPr>
          <w:rFonts w:ascii="Times New Roman" w:hAnsi="Times New Roman"/>
          <w:sz w:val="28"/>
          <w:szCs w:val="28"/>
        </w:rPr>
        <w:t>meliorācijas kadastra datu uzturēšanu un aktualizēšanu atbilstoši Meliorācijas likumam</w:t>
      </w:r>
      <w:r w:rsidR="00DB278C" w:rsidRPr="00EE1DE5">
        <w:rPr>
          <w:rFonts w:ascii="Times New Roman" w:hAnsi="Times New Roman"/>
          <w:sz w:val="28"/>
          <w:szCs w:val="28"/>
        </w:rPr>
        <w:t>;</w:t>
      </w:r>
    </w:p>
    <w:p w:rsidR="00BA7CC5" w:rsidRPr="00EE1DE5" w:rsidRDefault="00BA7CC5"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40.6. ir reģistrēts Zinātnisko institūciju reģistrā un ir izstrādā</w:t>
      </w:r>
      <w:r w:rsidR="00460976">
        <w:rPr>
          <w:rFonts w:ascii="Times New Roman" w:hAnsi="Times New Roman"/>
          <w:sz w:val="28"/>
          <w:szCs w:val="28"/>
        </w:rPr>
        <w:t>jis</w:t>
      </w:r>
      <w:r w:rsidRPr="00EE1DE5">
        <w:rPr>
          <w:rFonts w:ascii="Times New Roman" w:hAnsi="Times New Roman"/>
          <w:sz w:val="28"/>
          <w:szCs w:val="28"/>
        </w:rPr>
        <w:t xml:space="preserve"> un Zemkopības ministrijā apstiprinā</w:t>
      </w:r>
      <w:r w:rsidR="00460976">
        <w:rPr>
          <w:rFonts w:ascii="Times New Roman" w:hAnsi="Times New Roman"/>
          <w:sz w:val="28"/>
          <w:szCs w:val="28"/>
        </w:rPr>
        <w:t>jis</w:t>
      </w:r>
      <w:r w:rsidRPr="00EE1DE5">
        <w:rPr>
          <w:rFonts w:ascii="Times New Roman" w:hAnsi="Times New Roman"/>
          <w:sz w:val="28"/>
          <w:szCs w:val="28"/>
        </w:rPr>
        <w:t xml:space="preserve"> attīstības stratēģij</w:t>
      </w:r>
      <w:r w:rsidR="00460976">
        <w:rPr>
          <w:rFonts w:ascii="Times New Roman" w:hAnsi="Times New Roman"/>
          <w:sz w:val="28"/>
          <w:szCs w:val="28"/>
        </w:rPr>
        <w:t>u</w:t>
      </w:r>
      <w:r w:rsidRPr="00EE1DE5">
        <w:rPr>
          <w:rFonts w:ascii="Times New Roman" w:hAnsi="Times New Roman"/>
          <w:sz w:val="28"/>
          <w:szCs w:val="28"/>
        </w:rPr>
        <w:t xml:space="preserve"> 2015. un turpmākajiem gadiem institūcijām, kas veic:</w:t>
      </w:r>
    </w:p>
    <w:p w:rsidR="00BA7CC5" w:rsidRPr="00EE1DE5" w:rsidRDefault="00BA7CC5" w:rsidP="00BA7CC5">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 xml:space="preserve">40.6.1. zinātnisko darbu graudaugu selekcijā, kā arī nodrošina ģenētisko resursu aizsardzību labības sugām vai kartupeļiem un to ilgtspējīgu izmantošanu </w:t>
      </w:r>
    </w:p>
    <w:p w:rsidR="00BA7CC5" w:rsidRPr="00EE1DE5" w:rsidRDefault="00BA7CC5" w:rsidP="00BA7CC5">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 xml:space="preserve">40.6.2. zinātnisko darbu </w:t>
      </w:r>
      <w:r w:rsidR="00460976">
        <w:rPr>
          <w:rFonts w:ascii="Times New Roman" w:hAnsi="Times New Roman"/>
          <w:sz w:val="28"/>
          <w:szCs w:val="28"/>
        </w:rPr>
        <w:t xml:space="preserve">saistībā ar </w:t>
      </w:r>
      <w:r w:rsidRPr="00EE1DE5">
        <w:rPr>
          <w:rFonts w:ascii="Times New Roman" w:hAnsi="Times New Roman"/>
          <w:sz w:val="28"/>
          <w:szCs w:val="28"/>
        </w:rPr>
        <w:t xml:space="preserve">daudzgadīgo zālaugu selekciju un izlases sēklu audzēšanu, </w:t>
      </w:r>
      <w:r w:rsidR="00460976">
        <w:rPr>
          <w:rFonts w:ascii="Times New Roman" w:hAnsi="Times New Roman"/>
          <w:sz w:val="28"/>
          <w:szCs w:val="28"/>
        </w:rPr>
        <w:t xml:space="preserve">kā arī </w:t>
      </w:r>
      <w:r w:rsidRPr="00EE1DE5">
        <w:rPr>
          <w:rFonts w:ascii="Times New Roman" w:hAnsi="Times New Roman"/>
          <w:sz w:val="28"/>
          <w:szCs w:val="28"/>
        </w:rPr>
        <w:t>agrotehniskos pētījumus laukkopības nozarē;</w:t>
      </w:r>
    </w:p>
    <w:p w:rsidR="00BA7CC5" w:rsidRPr="00EE1DE5" w:rsidRDefault="00BA7CC5" w:rsidP="00BA7CC5">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40.6.3. zinātniskās pētniecības un izglītošanas darbus lauksaimniecības tehnikas un tehnoloģiju jomā, veicinot to rezultātu praktisku izmantošanu;</w:t>
      </w:r>
    </w:p>
    <w:p w:rsidR="00BA7CC5" w:rsidRPr="00EE1DE5" w:rsidRDefault="00BA7CC5" w:rsidP="00BA7CC5">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40.6.4. zinātnisko darbību augļkopības jomā, nodrošinot ekspertīzi augļkopības nozares attīstības politikas izstrādei un zinātnisko pamatojumu tās īstenošanai</w:t>
      </w:r>
      <w:r w:rsidR="00A014E4">
        <w:rPr>
          <w:rFonts w:ascii="Times New Roman" w:hAnsi="Times New Roman"/>
          <w:sz w:val="28"/>
          <w:szCs w:val="28"/>
        </w:rPr>
        <w:t xml:space="preserve"> un</w:t>
      </w:r>
      <w:r w:rsidRPr="00EE1DE5">
        <w:rPr>
          <w:rFonts w:ascii="Times New Roman" w:hAnsi="Times New Roman"/>
          <w:sz w:val="28"/>
          <w:szCs w:val="28"/>
        </w:rPr>
        <w:t xml:space="preserve"> veicinot zinātnes un izglītības integrētu attīstību, kā arī Latvijas augļkoku un ogulāju ģenētisko resursu aizsardzību un to ilgtspējīgu izmantošanu.</w:t>
      </w:r>
    </w:p>
    <w:p w:rsidR="00BA7CC5" w:rsidRPr="00EE1DE5" w:rsidRDefault="00BA7CC5" w:rsidP="007F0656">
      <w:pPr>
        <w:pStyle w:val="tv2131"/>
        <w:spacing w:before="0" w:line="240" w:lineRule="auto"/>
        <w:ind w:firstLine="709"/>
        <w:rPr>
          <w:rFonts w:ascii="Times New Roman" w:hAnsi="Times New Roman"/>
          <w:sz w:val="28"/>
          <w:szCs w:val="28"/>
        </w:rPr>
      </w:pPr>
    </w:p>
    <w:p w:rsidR="00AF2D3E" w:rsidRDefault="009A67E9" w:rsidP="007F0656">
      <w:pPr>
        <w:pStyle w:val="tv2131"/>
        <w:spacing w:before="0" w:line="240" w:lineRule="auto"/>
        <w:ind w:firstLine="709"/>
        <w:rPr>
          <w:rFonts w:ascii="Times New Roman" w:hAnsi="Times New Roman"/>
          <w:sz w:val="28"/>
          <w:szCs w:val="28"/>
        </w:rPr>
      </w:pPr>
      <w:bookmarkStart w:id="79" w:name="p-450546"/>
      <w:bookmarkStart w:id="80" w:name="p39"/>
      <w:bookmarkEnd w:id="79"/>
      <w:bookmarkEnd w:id="80"/>
      <w:r w:rsidRPr="00EE1DE5">
        <w:rPr>
          <w:rFonts w:ascii="Times New Roman" w:hAnsi="Times New Roman"/>
          <w:sz w:val="28"/>
          <w:szCs w:val="28"/>
        </w:rPr>
        <w:t>4</w:t>
      </w:r>
      <w:r w:rsidR="00B9043E" w:rsidRPr="00EE1DE5">
        <w:rPr>
          <w:rFonts w:ascii="Times New Roman" w:hAnsi="Times New Roman"/>
          <w:sz w:val="28"/>
          <w:szCs w:val="28"/>
        </w:rPr>
        <w:t>1</w:t>
      </w:r>
      <w:r w:rsidR="00AF2D3E" w:rsidRPr="00EE1DE5">
        <w:rPr>
          <w:rFonts w:ascii="Times New Roman" w:hAnsi="Times New Roman"/>
          <w:sz w:val="28"/>
          <w:szCs w:val="28"/>
        </w:rPr>
        <w:t xml:space="preserve">. Šo noteikumu </w:t>
      </w:r>
      <w:hyperlink r:id="rId45" w:anchor="p38" w:history="1">
        <w:r w:rsidR="005B219B" w:rsidRPr="00EE1DE5">
          <w:rPr>
            <w:rFonts w:ascii="Times New Roman" w:hAnsi="Times New Roman"/>
            <w:sz w:val="28"/>
            <w:szCs w:val="28"/>
          </w:rPr>
          <w:t>4</w:t>
        </w:r>
        <w:r w:rsidR="007F5E6A" w:rsidRPr="00EE1DE5">
          <w:rPr>
            <w:rFonts w:ascii="Times New Roman" w:hAnsi="Times New Roman"/>
            <w:sz w:val="28"/>
            <w:szCs w:val="28"/>
          </w:rPr>
          <w:t>0</w:t>
        </w:r>
        <w:r w:rsidR="00AF2D3E" w:rsidRPr="00EE1DE5">
          <w:rPr>
            <w:rFonts w:ascii="Times New Roman" w:hAnsi="Times New Roman"/>
            <w:sz w:val="28"/>
            <w:szCs w:val="28"/>
          </w:rPr>
          <w:t>.</w:t>
        </w:r>
        <w:r w:rsidR="001A6196" w:rsidRPr="00EE1DE5">
          <w:rPr>
            <w:rFonts w:ascii="Times New Roman" w:hAnsi="Times New Roman"/>
            <w:sz w:val="28"/>
            <w:szCs w:val="28"/>
          </w:rPr>
          <w:t>4</w:t>
        </w:r>
        <w:r w:rsidR="00AF2D3E" w:rsidRPr="00EE1DE5">
          <w:rPr>
            <w:rFonts w:ascii="Times New Roman" w:hAnsi="Times New Roman"/>
            <w:sz w:val="28"/>
            <w:szCs w:val="28"/>
          </w:rPr>
          <w:t>.</w:t>
        </w:r>
        <w:r w:rsidR="00D75561" w:rsidRPr="00EE1DE5">
          <w:rPr>
            <w:rFonts w:ascii="Times New Roman" w:hAnsi="Times New Roman"/>
            <w:sz w:val="28"/>
            <w:szCs w:val="28"/>
          </w:rPr>
          <w:t xml:space="preserve"> un </w:t>
        </w:r>
        <w:r w:rsidR="005B219B" w:rsidRPr="00EE1DE5">
          <w:rPr>
            <w:rFonts w:ascii="Times New Roman" w:hAnsi="Times New Roman"/>
            <w:sz w:val="28"/>
            <w:szCs w:val="28"/>
          </w:rPr>
          <w:t>4</w:t>
        </w:r>
        <w:r w:rsidR="007F5E6A" w:rsidRPr="00EE1DE5">
          <w:rPr>
            <w:rFonts w:ascii="Times New Roman" w:hAnsi="Times New Roman"/>
            <w:sz w:val="28"/>
            <w:szCs w:val="28"/>
          </w:rPr>
          <w:t>0</w:t>
        </w:r>
        <w:r w:rsidR="00D75561" w:rsidRPr="00EE1DE5">
          <w:rPr>
            <w:rFonts w:ascii="Times New Roman" w:hAnsi="Times New Roman"/>
            <w:sz w:val="28"/>
            <w:szCs w:val="28"/>
          </w:rPr>
          <w:t>.</w:t>
        </w:r>
        <w:r w:rsidR="001A6196" w:rsidRPr="00EE1DE5">
          <w:rPr>
            <w:rFonts w:ascii="Times New Roman" w:hAnsi="Times New Roman"/>
            <w:sz w:val="28"/>
            <w:szCs w:val="28"/>
          </w:rPr>
          <w:t>5</w:t>
        </w:r>
        <w:r w:rsidR="00D75561" w:rsidRPr="00EE1DE5">
          <w:rPr>
            <w:rFonts w:ascii="Times New Roman" w:hAnsi="Times New Roman"/>
            <w:sz w:val="28"/>
            <w:szCs w:val="28"/>
          </w:rPr>
          <w:t xml:space="preserve">. </w:t>
        </w:r>
        <w:r w:rsidR="00AF2D3E" w:rsidRPr="00EE1DE5">
          <w:rPr>
            <w:rFonts w:ascii="Times New Roman" w:hAnsi="Times New Roman"/>
            <w:sz w:val="28"/>
            <w:szCs w:val="28"/>
          </w:rPr>
          <w:t>apakšpunktā</w:t>
        </w:r>
      </w:hyperlink>
      <w:r w:rsidR="00AF2D3E" w:rsidRPr="00EE1DE5">
        <w:rPr>
          <w:rFonts w:ascii="Times New Roman" w:hAnsi="Times New Roman"/>
          <w:sz w:val="28"/>
          <w:szCs w:val="28"/>
        </w:rPr>
        <w:t xml:space="preserve"> minētajam pretendentam atbalstu piešķir saskaņā ar Komisijas Regulu Nr.</w:t>
      </w:r>
      <w:hyperlink r:id="rId46" w:tgtFrame="_blank" w:history="1">
        <w:r w:rsidR="00AF2D3E" w:rsidRPr="00EE1DE5">
          <w:rPr>
            <w:rFonts w:ascii="Times New Roman" w:hAnsi="Times New Roman"/>
            <w:sz w:val="28"/>
            <w:szCs w:val="28"/>
          </w:rPr>
          <w:t>1</w:t>
        </w:r>
        <w:r w:rsidR="003E0C47" w:rsidRPr="00EE1DE5">
          <w:rPr>
            <w:rFonts w:ascii="Times New Roman" w:hAnsi="Times New Roman"/>
            <w:sz w:val="28"/>
            <w:szCs w:val="28"/>
          </w:rPr>
          <w:t>407</w:t>
        </w:r>
        <w:r w:rsidR="00AF2D3E" w:rsidRPr="00EE1DE5">
          <w:rPr>
            <w:rFonts w:ascii="Times New Roman" w:hAnsi="Times New Roman"/>
            <w:sz w:val="28"/>
            <w:szCs w:val="28"/>
          </w:rPr>
          <w:t>/20</w:t>
        </w:r>
        <w:r w:rsidR="003E0C47" w:rsidRPr="00EE1DE5">
          <w:rPr>
            <w:rFonts w:ascii="Times New Roman" w:hAnsi="Times New Roman"/>
            <w:sz w:val="28"/>
            <w:szCs w:val="28"/>
          </w:rPr>
          <w:t>13</w:t>
        </w:r>
      </w:hyperlink>
      <w:r w:rsidR="00A014E4">
        <w:rPr>
          <w:rFonts w:ascii="Times New Roman" w:hAnsi="Times New Roman"/>
          <w:sz w:val="28"/>
          <w:szCs w:val="28"/>
        </w:rPr>
        <w:t>, ja</w:t>
      </w:r>
      <w:r w:rsidR="00D5726C" w:rsidRPr="00EE1DE5">
        <w:rPr>
          <w:rFonts w:ascii="Times New Roman" w:hAnsi="Times New Roman"/>
          <w:sz w:val="28"/>
          <w:szCs w:val="28"/>
        </w:rPr>
        <w:t xml:space="preserve"> </w:t>
      </w:r>
      <w:r w:rsidR="00A014E4">
        <w:rPr>
          <w:rFonts w:ascii="Times New Roman" w:hAnsi="Times New Roman"/>
          <w:sz w:val="28"/>
          <w:szCs w:val="28"/>
        </w:rPr>
        <w:t>p</w:t>
      </w:r>
      <w:r w:rsidR="00D5726C" w:rsidRPr="00EE1DE5">
        <w:rPr>
          <w:rFonts w:ascii="Times New Roman" w:hAnsi="Times New Roman"/>
          <w:sz w:val="28"/>
          <w:szCs w:val="28"/>
        </w:rPr>
        <w:t xml:space="preserve">retendents </w:t>
      </w:r>
      <w:r w:rsidR="00A014E4">
        <w:rPr>
          <w:rFonts w:ascii="Times New Roman" w:hAnsi="Times New Roman"/>
          <w:sz w:val="28"/>
          <w:szCs w:val="28"/>
        </w:rPr>
        <w:t>ievēro</w:t>
      </w:r>
      <w:r w:rsidR="00D5726C" w:rsidRPr="00EE1DE5">
        <w:rPr>
          <w:rFonts w:ascii="Times New Roman" w:hAnsi="Times New Roman"/>
          <w:sz w:val="28"/>
          <w:szCs w:val="28"/>
        </w:rPr>
        <w:t xml:space="preserve"> Komisijas Regula</w:t>
      </w:r>
      <w:r w:rsidR="00F942E5">
        <w:rPr>
          <w:rFonts w:ascii="Times New Roman" w:hAnsi="Times New Roman"/>
          <w:sz w:val="28"/>
          <w:szCs w:val="28"/>
        </w:rPr>
        <w:t>s</w:t>
      </w:r>
      <w:r w:rsidR="00D5726C" w:rsidRPr="00EE1DE5">
        <w:rPr>
          <w:rFonts w:ascii="Times New Roman" w:hAnsi="Times New Roman"/>
          <w:sz w:val="28"/>
          <w:szCs w:val="28"/>
        </w:rPr>
        <w:t xml:space="preserve"> Nr.</w:t>
      </w:r>
      <w:hyperlink r:id="rId47" w:tgtFrame="_blank" w:history="1">
        <w:r w:rsidR="00D5726C" w:rsidRPr="00EE1DE5">
          <w:rPr>
            <w:rFonts w:ascii="Times New Roman" w:hAnsi="Times New Roman"/>
            <w:sz w:val="28"/>
            <w:szCs w:val="28"/>
          </w:rPr>
          <w:t>1407/2013</w:t>
        </w:r>
      </w:hyperlink>
      <w:r w:rsidR="00D5726C" w:rsidRPr="00EE1DE5">
        <w:rPr>
          <w:rFonts w:ascii="Times New Roman" w:hAnsi="Times New Roman"/>
          <w:sz w:val="28"/>
          <w:szCs w:val="28"/>
        </w:rPr>
        <w:t xml:space="preserve"> 1.panta 2. punkta prasības.</w:t>
      </w:r>
    </w:p>
    <w:p w:rsidR="009B5B2D" w:rsidRDefault="009B5B2D" w:rsidP="007F0656">
      <w:pPr>
        <w:pStyle w:val="tv2131"/>
        <w:spacing w:before="0" w:line="240" w:lineRule="auto"/>
        <w:ind w:firstLine="709"/>
        <w:rPr>
          <w:rFonts w:ascii="Times New Roman" w:hAnsi="Times New Roman"/>
          <w:sz w:val="28"/>
          <w:szCs w:val="28"/>
        </w:rPr>
      </w:pPr>
    </w:p>
    <w:p w:rsidR="009B5B2D" w:rsidRPr="00EE1DE5" w:rsidRDefault="009B5B2D" w:rsidP="007F0656">
      <w:pPr>
        <w:pStyle w:val="tv2131"/>
        <w:spacing w:before="0" w:line="240" w:lineRule="auto"/>
        <w:ind w:firstLine="709"/>
        <w:rPr>
          <w:rFonts w:ascii="Times New Roman" w:hAnsi="Times New Roman"/>
          <w:sz w:val="28"/>
          <w:szCs w:val="28"/>
        </w:rPr>
      </w:pPr>
      <w:r w:rsidRPr="009B5B2D">
        <w:rPr>
          <w:rFonts w:ascii="Times New Roman" w:hAnsi="Times New Roman"/>
          <w:sz w:val="28"/>
          <w:szCs w:val="28"/>
        </w:rPr>
        <w:t xml:space="preserve">42. Šo noteikumu 40.4. un 40.5.apakšpunktā minētajiem pretendentiem neattiecina šo noteikumu </w:t>
      </w:r>
      <w:r>
        <w:rPr>
          <w:rFonts w:ascii="Times New Roman" w:hAnsi="Times New Roman"/>
          <w:sz w:val="28"/>
          <w:szCs w:val="28"/>
        </w:rPr>
        <w:t>8.1.2., 8.1.3. un 8.1.4. apakšpunktā minētās prasības</w:t>
      </w:r>
      <w:r w:rsidRPr="00EE1DE5">
        <w:rPr>
          <w:rFonts w:ascii="Times New Roman" w:hAnsi="Times New Roman"/>
          <w:sz w:val="28"/>
          <w:szCs w:val="28"/>
        </w:rPr>
        <w:t>.</w:t>
      </w:r>
    </w:p>
    <w:p w:rsidR="007947F1" w:rsidRPr="00EE1DE5" w:rsidRDefault="007947F1" w:rsidP="007F0656">
      <w:pPr>
        <w:pStyle w:val="tv2131"/>
        <w:spacing w:before="0" w:line="240" w:lineRule="auto"/>
        <w:ind w:firstLine="709"/>
        <w:rPr>
          <w:rFonts w:ascii="Times New Roman" w:hAnsi="Times New Roman"/>
          <w:b/>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81" w:name="p-472895"/>
      <w:bookmarkStart w:id="82" w:name="p40"/>
      <w:bookmarkEnd w:id="81"/>
      <w:bookmarkEnd w:id="82"/>
      <w:r w:rsidRPr="00EE1DE5">
        <w:rPr>
          <w:rFonts w:ascii="Times New Roman" w:hAnsi="Times New Roman"/>
          <w:sz w:val="28"/>
          <w:szCs w:val="28"/>
        </w:rPr>
        <w:t>4</w:t>
      </w:r>
      <w:r w:rsidR="009B5B2D">
        <w:rPr>
          <w:rFonts w:ascii="Times New Roman" w:hAnsi="Times New Roman"/>
          <w:sz w:val="28"/>
          <w:szCs w:val="28"/>
        </w:rPr>
        <w:t>3</w:t>
      </w:r>
      <w:r w:rsidRPr="00EE1DE5">
        <w:rPr>
          <w:rFonts w:ascii="Times New Roman" w:hAnsi="Times New Roman"/>
          <w:sz w:val="28"/>
          <w:szCs w:val="28"/>
        </w:rPr>
        <w:t xml:space="preserve">. Šo noteikumu </w:t>
      </w:r>
      <w:r w:rsidR="005B219B" w:rsidRPr="00EE1DE5">
        <w:rPr>
          <w:rFonts w:ascii="Times New Roman" w:hAnsi="Times New Roman"/>
          <w:sz w:val="28"/>
          <w:szCs w:val="28"/>
        </w:rPr>
        <w:t>4</w:t>
      </w:r>
      <w:r w:rsidR="007F5E6A" w:rsidRPr="00EE1DE5">
        <w:rPr>
          <w:rFonts w:ascii="Times New Roman" w:hAnsi="Times New Roman"/>
          <w:sz w:val="28"/>
          <w:szCs w:val="28"/>
        </w:rPr>
        <w:t>0</w:t>
      </w:r>
      <w:r w:rsidR="003E0C47" w:rsidRPr="00EE1DE5">
        <w:rPr>
          <w:rFonts w:ascii="Times New Roman" w:hAnsi="Times New Roman"/>
          <w:sz w:val="28"/>
          <w:szCs w:val="28"/>
        </w:rPr>
        <w:t xml:space="preserve">.1., </w:t>
      </w:r>
      <w:r w:rsidR="005B219B" w:rsidRPr="00EE1DE5">
        <w:rPr>
          <w:rFonts w:ascii="Times New Roman" w:hAnsi="Times New Roman"/>
          <w:sz w:val="28"/>
          <w:szCs w:val="28"/>
        </w:rPr>
        <w:t>4</w:t>
      </w:r>
      <w:r w:rsidR="007F5E6A" w:rsidRPr="00EE1DE5">
        <w:rPr>
          <w:rFonts w:ascii="Times New Roman" w:hAnsi="Times New Roman"/>
          <w:sz w:val="28"/>
          <w:szCs w:val="28"/>
        </w:rPr>
        <w:t>0</w:t>
      </w:r>
      <w:r w:rsidRPr="00EE1DE5">
        <w:rPr>
          <w:rFonts w:ascii="Times New Roman" w:hAnsi="Times New Roman"/>
          <w:sz w:val="28"/>
          <w:szCs w:val="28"/>
        </w:rPr>
        <w:t>.2</w:t>
      </w:r>
      <w:r w:rsidR="001A6196" w:rsidRPr="00EE1DE5">
        <w:rPr>
          <w:rFonts w:ascii="Times New Roman" w:hAnsi="Times New Roman"/>
          <w:sz w:val="28"/>
          <w:szCs w:val="28"/>
        </w:rPr>
        <w:t>.</w:t>
      </w:r>
      <w:r w:rsidR="00157D4E">
        <w:rPr>
          <w:rFonts w:ascii="Times New Roman" w:hAnsi="Times New Roman"/>
          <w:sz w:val="28"/>
          <w:szCs w:val="28"/>
        </w:rPr>
        <w:t>, 40.3., 40.6</w:t>
      </w:r>
      <w:r w:rsidR="007F5E6A" w:rsidRPr="00EE1DE5">
        <w:rPr>
          <w:rFonts w:ascii="Times New Roman" w:hAnsi="Times New Roman"/>
          <w:sz w:val="28"/>
          <w:szCs w:val="28"/>
        </w:rPr>
        <w:t>.</w:t>
      </w:r>
      <w:r w:rsidRPr="00EE1DE5">
        <w:rPr>
          <w:rFonts w:ascii="Times New Roman" w:hAnsi="Times New Roman"/>
          <w:sz w:val="28"/>
          <w:szCs w:val="28"/>
        </w:rPr>
        <w:t>apakšpunktā minēto pretendentu projekti nav saistīti ar saimnieciskās darbības veikšanu.</w:t>
      </w:r>
    </w:p>
    <w:p w:rsidR="007947F1" w:rsidRPr="00EE1DE5" w:rsidRDefault="007947F1"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83" w:name="p-450548"/>
      <w:bookmarkStart w:id="84" w:name="p41"/>
      <w:bookmarkEnd w:id="83"/>
      <w:bookmarkEnd w:id="84"/>
      <w:r w:rsidRPr="00EE1DE5">
        <w:rPr>
          <w:rFonts w:ascii="Times New Roman" w:hAnsi="Times New Roman"/>
          <w:sz w:val="28"/>
          <w:szCs w:val="28"/>
        </w:rPr>
        <w:t>4</w:t>
      </w:r>
      <w:r w:rsidR="009B5B2D">
        <w:rPr>
          <w:rFonts w:ascii="Times New Roman" w:hAnsi="Times New Roman"/>
          <w:sz w:val="28"/>
          <w:szCs w:val="28"/>
        </w:rPr>
        <w:t>4</w:t>
      </w:r>
      <w:r w:rsidRPr="00EE1DE5">
        <w:rPr>
          <w:rFonts w:ascii="Times New Roman" w:hAnsi="Times New Roman"/>
          <w:sz w:val="28"/>
          <w:szCs w:val="28"/>
        </w:rPr>
        <w:t>. Šo noteikumu izpratnē ar saimniecisko darbību nesaistīts ir projekts, kas atbilst šādiem kritērijiem:</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4</w:t>
      </w:r>
      <w:r w:rsidRPr="00EE1DE5">
        <w:rPr>
          <w:rFonts w:ascii="Times New Roman" w:hAnsi="Times New Roman"/>
          <w:sz w:val="28"/>
          <w:szCs w:val="28"/>
        </w:rPr>
        <w:t>.1. projektu īsteno zinātniskā institūcija, kas neatkarīgi no tās juridiskā statusa (publisko tiesību subjekts vai privāto tiesību subjekts) vai finansēšanas veida atbilstoši tās darbību reglamentējošajiem dokumentiem (statūtiem, nolikumam vai satversmei) veic tādas pamatdarbības kā zinātniskā darbība un zinātniskās darbības rezultātu izplatīšana zināšanu un tehnoloģiju pārneses veidā;</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4</w:t>
      </w:r>
      <w:r w:rsidRPr="00EE1DE5">
        <w:rPr>
          <w:rFonts w:ascii="Times New Roman" w:hAnsi="Times New Roman"/>
          <w:sz w:val="28"/>
          <w:szCs w:val="28"/>
        </w:rPr>
        <w:t xml:space="preserve">.2. ieņēmumus, kas gūti, īstenojot šo noteikumu </w:t>
      </w:r>
      <w:hyperlink r:id="rId48" w:anchor="p41" w:history="1">
        <w:r w:rsidRPr="00EE1DE5">
          <w:rPr>
            <w:rFonts w:ascii="Times New Roman" w:hAnsi="Times New Roman"/>
            <w:sz w:val="28"/>
            <w:szCs w:val="28"/>
          </w:rPr>
          <w:t>4</w:t>
        </w:r>
        <w:r w:rsidR="009B5B2D">
          <w:rPr>
            <w:rFonts w:ascii="Times New Roman" w:hAnsi="Times New Roman"/>
            <w:sz w:val="28"/>
            <w:szCs w:val="28"/>
          </w:rPr>
          <w:t>4</w:t>
        </w:r>
        <w:r w:rsidRPr="00EE1DE5">
          <w:rPr>
            <w:rFonts w:ascii="Times New Roman" w:hAnsi="Times New Roman"/>
            <w:sz w:val="28"/>
            <w:szCs w:val="28"/>
          </w:rPr>
          <w:t>.1.apakšpunktā</w:t>
        </w:r>
      </w:hyperlink>
      <w:r w:rsidRPr="00EE1DE5">
        <w:rPr>
          <w:rFonts w:ascii="Times New Roman" w:hAnsi="Times New Roman"/>
          <w:sz w:val="28"/>
          <w:szCs w:val="28"/>
        </w:rPr>
        <w:t xml:space="preserve"> minētās pamatdarbības, atkārtoti </w:t>
      </w:r>
      <w:r w:rsidR="00A014E4">
        <w:rPr>
          <w:rFonts w:ascii="Times New Roman" w:hAnsi="Times New Roman"/>
          <w:sz w:val="28"/>
          <w:szCs w:val="28"/>
        </w:rPr>
        <w:t xml:space="preserve">tiek </w:t>
      </w:r>
      <w:r w:rsidRPr="00EE1DE5">
        <w:rPr>
          <w:rFonts w:ascii="Times New Roman" w:hAnsi="Times New Roman"/>
          <w:sz w:val="28"/>
          <w:szCs w:val="28"/>
        </w:rPr>
        <w:t>investē</w:t>
      </w:r>
      <w:r w:rsidR="00A014E4">
        <w:rPr>
          <w:rFonts w:ascii="Times New Roman" w:hAnsi="Times New Roman"/>
          <w:sz w:val="28"/>
          <w:szCs w:val="28"/>
        </w:rPr>
        <w:t>ti</w:t>
      </w:r>
      <w:r w:rsidRPr="00EE1DE5">
        <w:rPr>
          <w:rFonts w:ascii="Times New Roman" w:hAnsi="Times New Roman"/>
          <w:sz w:val="28"/>
          <w:szCs w:val="28"/>
        </w:rPr>
        <w:t xml:space="preserve"> pamatdarbībā;</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4</w:t>
      </w:r>
      <w:r w:rsidRPr="00EE1DE5">
        <w:rPr>
          <w:rFonts w:ascii="Times New Roman" w:hAnsi="Times New Roman"/>
          <w:sz w:val="28"/>
          <w:szCs w:val="28"/>
        </w:rPr>
        <w:t>.3. pretendents nodala nesaimnieciskās pamatdarbības un ar tām saistītās finanšu plūsmas no saimnieciskajām pamatdarbībām.</w:t>
      </w:r>
    </w:p>
    <w:p w:rsidR="007947F1" w:rsidRPr="00EE1DE5" w:rsidRDefault="007947F1"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85" w:name="p-472896"/>
      <w:bookmarkStart w:id="86" w:name="p42"/>
      <w:bookmarkEnd w:id="85"/>
      <w:bookmarkEnd w:id="86"/>
      <w:r w:rsidRPr="00EE1DE5">
        <w:rPr>
          <w:rFonts w:ascii="Times New Roman" w:hAnsi="Times New Roman"/>
          <w:sz w:val="28"/>
          <w:szCs w:val="28"/>
        </w:rPr>
        <w:t>4</w:t>
      </w:r>
      <w:r w:rsidR="009B5B2D">
        <w:rPr>
          <w:rFonts w:ascii="Times New Roman" w:hAnsi="Times New Roman"/>
          <w:sz w:val="28"/>
          <w:szCs w:val="28"/>
        </w:rPr>
        <w:t>5</w:t>
      </w:r>
      <w:r w:rsidRPr="00EE1DE5">
        <w:rPr>
          <w:rFonts w:ascii="Times New Roman" w:hAnsi="Times New Roman"/>
          <w:sz w:val="28"/>
          <w:szCs w:val="28"/>
        </w:rPr>
        <w:t xml:space="preserve">. Atbalstu nepiešķir jaunu ēku būvniecībai un </w:t>
      </w:r>
      <w:r w:rsidR="007947F1" w:rsidRPr="00EE1DE5">
        <w:rPr>
          <w:rFonts w:ascii="Times New Roman" w:hAnsi="Times New Roman"/>
          <w:sz w:val="28"/>
          <w:szCs w:val="28"/>
        </w:rPr>
        <w:t>auto</w:t>
      </w:r>
      <w:r w:rsidRPr="00EE1DE5">
        <w:rPr>
          <w:rFonts w:ascii="Times New Roman" w:hAnsi="Times New Roman"/>
          <w:sz w:val="28"/>
          <w:szCs w:val="28"/>
        </w:rPr>
        <w:t>transportlīdzekļu iegādei.</w:t>
      </w:r>
    </w:p>
    <w:p w:rsidR="007947F1" w:rsidRPr="00EE1DE5" w:rsidRDefault="007947F1" w:rsidP="007F0656">
      <w:pPr>
        <w:pStyle w:val="tv2131"/>
        <w:spacing w:before="0" w:line="240" w:lineRule="auto"/>
        <w:ind w:firstLine="709"/>
        <w:rPr>
          <w:rFonts w:ascii="Times New Roman" w:hAnsi="Times New Roman"/>
          <w:sz w:val="28"/>
          <w:szCs w:val="28"/>
        </w:rPr>
      </w:pPr>
    </w:p>
    <w:p w:rsidR="00F81559" w:rsidRDefault="00AF2D3E" w:rsidP="007F0656">
      <w:pPr>
        <w:pStyle w:val="tv2131"/>
        <w:spacing w:before="0" w:line="240" w:lineRule="auto"/>
        <w:ind w:firstLine="709"/>
        <w:rPr>
          <w:rFonts w:ascii="Times New Roman" w:hAnsi="Times New Roman"/>
          <w:sz w:val="28"/>
          <w:szCs w:val="28"/>
        </w:rPr>
      </w:pPr>
      <w:bookmarkStart w:id="87" w:name="p-450550"/>
      <w:bookmarkStart w:id="88" w:name="p43"/>
      <w:bookmarkEnd w:id="87"/>
      <w:bookmarkEnd w:id="88"/>
      <w:r w:rsidRPr="00EE1DE5">
        <w:rPr>
          <w:rFonts w:ascii="Times New Roman" w:hAnsi="Times New Roman"/>
          <w:sz w:val="28"/>
          <w:szCs w:val="28"/>
        </w:rPr>
        <w:t>4</w:t>
      </w:r>
      <w:r w:rsidR="009B5B2D">
        <w:rPr>
          <w:rFonts w:ascii="Times New Roman" w:hAnsi="Times New Roman"/>
          <w:sz w:val="28"/>
          <w:szCs w:val="28"/>
        </w:rPr>
        <w:t>6</w:t>
      </w:r>
      <w:r w:rsidRPr="00EE1DE5">
        <w:rPr>
          <w:rFonts w:ascii="Times New Roman" w:hAnsi="Times New Roman"/>
          <w:sz w:val="28"/>
          <w:szCs w:val="28"/>
        </w:rPr>
        <w:t xml:space="preserve">. </w:t>
      </w:r>
      <w:r w:rsidR="00F942E5">
        <w:rPr>
          <w:rFonts w:ascii="Times New Roman" w:hAnsi="Times New Roman"/>
          <w:sz w:val="28"/>
          <w:szCs w:val="28"/>
        </w:rPr>
        <w:t>I</w:t>
      </w:r>
      <w:r w:rsidR="00F81559" w:rsidRPr="00EE1DE5">
        <w:rPr>
          <w:rFonts w:ascii="Times New Roman" w:hAnsi="Times New Roman"/>
          <w:sz w:val="28"/>
          <w:szCs w:val="28"/>
        </w:rPr>
        <w:t>esniegumu</w:t>
      </w:r>
      <w:r w:rsidR="00A014E4">
        <w:rPr>
          <w:rFonts w:ascii="Times New Roman" w:hAnsi="Times New Roman"/>
          <w:sz w:val="28"/>
          <w:szCs w:val="28"/>
        </w:rPr>
        <w:t xml:space="preserve"> </w:t>
      </w:r>
      <w:r w:rsidR="00F81559" w:rsidRPr="00EE1DE5">
        <w:rPr>
          <w:rFonts w:ascii="Times New Roman" w:hAnsi="Times New Roman"/>
          <w:sz w:val="28"/>
          <w:szCs w:val="28"/>
        </w:rPr>
        <w:t>(5.pielikums) pieņemšanu izsludina saskaņā ar normatīvajiem aktiem par valsts un Eiropas Savienības atbalsta piešķiršanu lauku un zivsaimniecības attīstībai.</w:t>
      </w:r>
    </w:p>
    <w:p w:rsidR="00A014E4" w:rsidRPr="00EE1DE5" w:rsidRDefault="00A014E4" w:rsidP="007F0656">
      <w:pPr>
        <w:pStyle w:val="tv2131"/>
        <w:spacing w:before="0" w:line="240" w:lineRule="auto"/>
        <w:ind w:firstLine="709"/>
        <w:rPr>
          <w:rFonts w:ascii="Times New Roman" w:hAnsi="Times New Roman"/>
          <w:sz w:val="28"/>
          <w:szCs w:val="28"/>
        </w:rPr>
      </w:pPr>
    </w:p>
    <w:p w:rsidR="00AF2D3E" w:rsidRPr="00EE1DE5" w:rsidRDefault="009E4BA8"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7</w:t>
      </w:r>
      <w:r w:rsidRPr="00EE1DE5">
        <w:rPr>
          <w:rFonts w:ascii="Times New Roman" w:hAnsi="Times New Roman"/>
          <w:sz w:val="28"/>
          <w:szCs w:val="28"/>
        </w:rPr>
        <w:t>.</w:t>
      </w:r>
      <w:r w:rsidR="00F942E5">
        <w:rPr>
          <w:rFonts w:ascii="Times New Roman" w:hAnsi="Times New Roman"/>
          <w:sz w:val="28"/>
          <w:szCs w:val="28"/>
        </w:rPr>
        <w:t xml:space="preserve"> </w:t>
      </w:r>
      <w:r w:rsidR="00AF2D3E" w:rsidRPr="00EE1DE5">
        <w:rPr>
          <w:rFonts w:ascii="Times New Roman" w:hAnsi="Times New Roman"/>
          <w:sz w:val="28"/>
          <w:szCs w:val="28"/>
        </w:rPr>
        <w:t xml:space="preserve">Lai saņemtu investīciju atbalstu, pretendents </w:t>
      </w:r>
      <w:r w:rsidRPr="00EE1DE5">
        <w:rPr>
          <w:rFonts w:ascii="Times New Roman" w:hAnsi="Times New Roman"/>
          <w:sz w:val="28"/>
          <w:szCs w:val="28"/>
        </w:rPr>
        <w:t>i</w:t>
      </w:r>
      <w:r w:rsidR="00AF2D3E" w:rsidRPr="00EE1DE5">
        <w:rPr>
          <w:rFonts w:ascii="Times New Roman" w:hAnsi="Times New Roman"/>
          <w:sz w:val="28"/>
          <w:szCs w:val="28"/>
        </w:rPr>
        <w:t>esniegumam pievieno:</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7</w:t>
      </w:r>
      <w:r w:rsidRPr="00EE1DE5">
        <w:rPr>
          <w:rFonts w:ascii="Times New Roman" w:hAnsi="Times New Roman"/>
          <w:sz w:val="28"/>
          <w:szCs w:val="28"/>
        </w:rPr>
        <w:t xml:space="preserve">.1. </w:t>
      </w:r>
      <w:r w:rsidR="00300A2E" w:rsidRPr="00EE1DE5">
        <w:rPr>
          <w:rFonts w:ascii="Times New Roman" w:hAnsi="Times New Roman"/>
          <w:sz w:val="28"/>
          <w:szCs w:val="28"/>
        </w:rPr>
        <w:t xml:space="preserve">ar Zemkopības ministriju saskaņotu </w:t>
      </w:r>
      <w:r w:rsidRPr="00EE1DE5">
        <w:rPr>
          <w:rFonts w:ascii="Times New Roman" w:hAnsi="Times New Roman"/>
          <w:sz w:val="28"/>
          <w:szCs w:val="28"/>
        </w:rPr>
        <w:t>izdevumu tāmi;</w:t>
      </w:r>
    </w:p>
    <w:p w:rsidR="00AF2D3E" w:rsidRPr="00EE1DE5" w:rsidRDefault="00AF2D3E" w:rsidP="007F0656">
      <w:pPr>
        <w:pStyle w:val="tv2131"/>
        <w:spacing w:before="0" w:line="240" w:lineRule="auto"/>
        <w:ind w:firstLine="709"/>
        <w:rPr>
          <w:rFonts w:ascii="Times New Roman" w:hAnsi="Times New Roman"/>
          <w:sz w:val="28"/>
          <w:szCs w:val="28"/>
        </w:rPr>
      </w:pPr>
      <w:r w:rsidRPr="00EE1DE5">
        <w:rPr>
          <w:rFonts w:ascii="Times New Roman" w:hAnsi="Times New Roman"/>
          <w:sz w:val="28"/>
          <w:szCs w:val="28"/>
        </w:rPr>
        <w:t>4</w:t>
      </w:r>
      <w:r w:rsidR="009B5B2D">
        <w:rPr>
          <w:rFonts w:ascii="Times New Roman" w:hAnsi="Times New Roman"/>
          <w:sz w:val="28"/>
          <w:szCs w:val="28"/>
        </w:rPr>
        <w:t>7</w:t>
      </w:r>
      <w:r w:rsidRPr="00EE1DE5">
        <w:rPr>
          <w:rFonts w:ascii="Times New Roman" w:hAnsi="Times New Roman"/>
          <w:sz w:val="28"/>
          <w:szCs w:val="28"/>
        </w:rPr>
        <w:t xml:space="preserve">.2. šo noteikumu </w:t>
      </w:r>
      <w:hyperlink r:id="rId49" w:anchor="p38" w:history="1">
        <w:r w:rsidR="005B219B" w:rsidRPr="00EE1DE5">
          <w:rPr>
            <w:rFonts w:ascii="Times New Roman" w:hAnsi="Times New Roman"/>
            <w:sz w:val="28"/>
            <w:szCs w:val="28"/>
          </w:rPr>
          <w:t>4</w:t>
        </w:r>
        <w:r w:rsidR="007F5E6A" w:rsidRPr="00EE1DE5">
          <w:rPr>
            <w:rFonts w:ascii="Times New Roman" w:hAnsi="Times New Roman"/>
            <w:sz w:val="28"/>
            <w:szCs w:val="28"/>
          </w:rPr>
          <w:t>0</w:t>
        </w:r>
        <w:r w:rsidRPr="00EE1DE5">
          <w:rPr>
            <w:rFonts w:ascii="Times New Roman" w:hAnsi="Times New Roman"/>
            <w:sz w:val="28"/>
            <w:szCs w:val="28"/>
          </w:rPr>
          <w:t>.</w:t>
        </w:r>
        <w:r w:rsidR="001A6196" w:rsidRPr="00EE1DE5">
          <w:rPr>
            <w:rFonts w:ascii="Times New Roman" w:hAnsi="Times New Roman"/>
            <w:sz w:val="28"/>
            <w:szCs w:val="28"/>
          </w:rPr>
          <w:t>4</w:t>
        </w:r>
        <w:r w:rsidR="00157D4E">
          <w:rPr>
            <w:rFonts w:ascii="Times New Roman" w:hAnsi="Times New Roman"/>
            <w:sz w:val="28"/>
            <w:szCs w:val="28"/>
          </w:rPr>
          <w:t>.</w:t>
        </w:r>
        <w:r w:rsidR="001A6196" w:rsidRPr="00EE1DE5">
          <w:rPr>
            <w:rFonts w:ascii="Times New Roman" w:hAnsi="Times New Roman"/>
            <w:sz w:val="28"/>
            <w:szCs w:val="28"/>
          </w:rPr>
          <w:t xml:space="preserve"> </w:t>
        </w:r>
        <w:r w:rsidR="00D75561" w:rsidRPr="00EE1DE5">
          <w:rPr>
            <w:rFonts w:ascii="Times New Roman" w:hAnsi="Times New Roman"/>
            <w:sz w:val="28"/>
            <w:szCs w:val="28"/>
          </w:rPr>
          <w:t xml:space="preserve">un </w:t>
        </w:r>
        <w:r w:rsidR="005B219B" w:rsidRPr="00EE1DE5">
          <w:rPr>
            <w:rFonts w:ascii="Times New Roman" w:hAnsi="Times New Roman"/>
            <w:sz w:val="28"/>
            <w:szCs w:val="28"/>
          </w:rPr>
          <w:t>4</w:t>
        </w:r>
        <w:r w:rsidR="007F5E6A" w:rsidRPr="00EE1DE5">
          <w:rPr>
            <w:rFonts w:ascii="Times New Roman" w:hAnsi="Times New Roman"/>
            <w:sz w:val="28"/>
            <w:szCs w:val="28"/>
          </w:rPr>
          <w:t>0</w:t>
        </w:r>
        <w:r w:rsidR="00D75561" w:rsidRPr="00EE1DE5">
          <w:rPr>
            <w:rFonts w:ascii="Times New Roman" w:hAnsi="Times New Roman"/>
            <w:sz w:val="28"/>
            <w:szCs w:val="28"/>
          </w:rPr>
          <w:t>.</w:t>
        </w:r>
        <w:r w:rsidR="001A6196" w:rsidRPr="00EE1DE5">
          <w:rPr>
            <w:rFonts w:ascii="Times New Roman" w:hAnsi="Times New Roman"/>
            <w:sz w:val="28"/>
            <w:szCs w:val="28"/>
          </w:rPr>
          <w:t>5</w:t>
        </w:r>
        <w:r w:rsidR="00D75561" w:rsidRPr="00EE1DE5">
          <w:rPr>
            <w:rFonts w:ascii="Times New Roman" w:hAnsi="Times New Roman"/>
            <w:sz w:val="28"/>
            <w:szCs w:val="28"/>
          </w:rPr>
          <w:t>.</w:t>
        </w:r>
        <w:r w:rsidRPr="00EE1DE5">
          <w:rPr>
            <w:rFonts w:ascii="Times New Roman" w:hAnsi="Times New Roman"/>
            <w:sz w:val="28"/>
            <w:szCs w:val="28"/>
          </w:rPr>
          <w:t>apakšpunktā</w:t>
        </w:r>
      </w:hyperlink>
      <w:r w:rsidRPr="00EE1DE5">
        <w:rPr>
          <w:rFonts w:ascii="Times New Roman" w:hAnsi="Times New Roman"/>
          <w:sz w:val="28"/>
          <w:szCs w:val="28"/>
        </w:rPr>
        <w:t xml:space="preserve"> minētais pretendents – uzskaites veidlapu par saņemto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atbalstu saskaņā ar normatīvajiem aktiem par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atbalsta uzskaites un piešķiršanas kārtību un </w:t>
      </w:r>
      <w:proofErr w:type="spellStart"/>
      <w:r w:rsidRPr="00EE1DE5">
        <w:rPr>
          <w:rFonts w:ascii="Times New Roman" w:hAnsi="Times New Roman"/>
          <w:i/>
          <w:sz w:val="28"/>
          <w:szCs w:val="28"/>
        </w:rPr>
        <w:t>de</w:t>
      </w:r>
      <w:proofErr w:type="spellEnd"/>
      <w:r w:rsidRPr="00EE1DE5">
        <w:rPr>
          <w:rFonts w:ascii="Times New Roman" w:hAnsi="Times New Roman"/>
          <w:i/>
          <w:sz w:val="28"/>
          <w:szCs w:val="28"/>
        </w:rPr>
        <w:t xml:space="preserve"> </w:t>
      </w:r>
      <w:proofErr w:type="spellStart"/>
      <w:r w:rsidRPr="00EE1DE5">
        <w:rPr>
          <w:rFonts w:ascii="Times New Roman" w:hAnsi="Times New Roman"/>
          <w:i/>
          <w:sz w:val="28"/>
          <w:szCs w:val="28"/>
        </w:rPr>
        <w:t>minimis</w:t>
      </w:r>
      <w:proofErr w:type="spellEnd"/>
      <w:r w:rsidRPr="00EE1DE5">
        <w:rPr>
          <w:rFonts w:ascii="Times New Roman" w:hAnsi="Times New Roman"/>
          <w:sz w:val="28"/>
          <w:szCs w:val="28"/>
        </w:rPr>
        <w:t xml:space="preserve"> atbalsta uzskaites veidlapu paraugiem.</w:t>
      </w:r>
    </w:p>
    <w:p w:rsidR="00300A2E" w:rsidRPr="00EE1DE5" w:rsidRDefault="00300A2E" w:rsidP="007F0656">
      <w:pPr>
        <w:pStyle w:val="tv2131"/>
        <w:spacing w:before="0" w:line="240" w:lineRule="auto"/>
        <w:ind w:firstLine="709"/>
        <w:rPr>
          <w:rFonts w:ascii="Times New Roman" w:hAnsi="Times New Roman"/>
          <w:sz w:val="28"/>
          <w:szCs w:val="28"/>
        </w:rPr>
      </w:pPr>
    </w:p>
    <w:p w:rsidR="00AF2D3E" w:rsidRPr="00EE1DE5" w:rsidRDefault="00AF2D3E" w:rsidP="007F0656">
      <w:pPr>
        <w:pStyle w:val="tv2131"/>
        <w:spacing w:before="0" w:line="240" w:lineRule="auto"/>
        <w:ind w:firstLine="709"/>
        <w:rPr>
          <w:rFonts w:ascii="Times New Roman" w:hAnsi="Times New Roman"/>
          <w:sz w:val="28"/>
          <w:szCs w:val="28"/>
        </w:rPr>
      </w:pPr>
      <w:bookmarkStart w:id="89" w:name="p-472897"/>
      <w:bookmarkStart w:id="90" w:name="p43.1"/>
      <w:bookmarkStart w:id="91" w:name="p-450551"/>
      <w:bookmarkStart w:id="92" w:name="p44"/>
      <w:bookmarkStart w:id="93" w:name="p-450552"/>
      <w:bookmarkStart w:id="94" w:name="p45"/>
      <w:bookmarkEnd w:id="89"/>
      <w:bookmarkEnd w:id="90"/>
      <w:bookmarkEnd w:id="91"/>
      <w:bookmarkEnd w:id="92"/>
      <w:bookmarkEnd w:id="93"/>
      <w:bookmarkEnd w:id="94"/>
      <w:r w:rsidRPr="00EE1DE5">
        <w:rPr>
          <w:rFonts w:ascii="Times New Roman" w:hAnsi="Times New Roman"/>
          <w:sz w:val="28"/>
          <w:szCs w:val="28"/>
        </w:rPr>
        <w:t>4</w:t>
      </w:r>
      <w:r w:rsidR="009B5B2D">
        <w:rPr>
          <w:rFonts w:ascii="Times New Roman" w:hAnsi="Times New Roman"/>
          <w:sz w:val="28"/>
          <w:szCs w:val="28"/>
        </w:rPr>
        <w:t>8</w:t>
      </w:r>
      <w:r w:rsidRPr="00EE1DE5">
        <w:rPr>
          <w:rFonts w:ascii="Times New Roman" w:hAnsi="Times New Roman"/>
          <w:sz w:val="28"/>
          <w:szCs w:val="28"/>
        </w:rPr>
        <w:t>. Lauku atbalsta dienests ar pretendentu slēdz līgumu, kurā paredz avansa maksājumu normatīvajos aktos par kārtību, kādā piešķir valsts un Eiropas Savienības atbalstu lauku un zivsaimniecības attīstībai noteiktajā apmērā, kā arī norēķinu kārtību.</w:t>
      </w:r>
    </w:p>
    <w:p w:rsidR="00B52A0E" w:rsidRPr="00EE1DE5" w:rsidRDefault="00B52A0E" w:rsidP="007F0656">
      <w:pPr>
        <w:pStyle w:val="Parasts1"/>
        <w:ind w:firstLine="709"/>
        <w:jc w:val="both"/>
        <w:rPr>
          <w:sz w:val="28"/>
          <w:szCs w:val="28"/>
        </w:rPr>
      </w:pPr>
    </w:p>
    <w:p w:rsidR="0055753E" w:rsidRPr="00EE1DE5" w:rsidRDefault="00AF2D3E" w:rsidP="007F0656">
      <w:pPr>
        <w:pStyle w:val="Parasts1"/>
        <w:ind w:firstLine="709"/>
        <w:jc w:val="center"/>
        <w:rPr>
          <w:b/>
          <w:sz w:val="28"/>
          <w:szCs w:val="28"/>
        </w:rPr>
      </w:pPr>
      <w:r w:rsidRPr="00EE1DE5">
        <w:rPr>
          <w:b/>
          <w:sz w:val="28"/>
          <w:szCs w:val="28"/>
        </w:rPr>
        <w:t>V</w:t>
      </w:r>
      <w:r w:rsidR="008C5C2F">
        <w:rPr>
          <w:b/>
          <w:sz w:val="28"/>
          <w:szCs w:val="28"/>
        </w:rPr>
        <w:t>I.</w:t>
      </w:r>
      <w:r w:rsidRPr="00EE1DE5">
        <w:rPr>
          <w:b/>
          <w:sz w:val="28"/>
          <w:szCs w:val="28"/>
        </w:rPr>
        <w:t xml:space="preserve"> </w:t>
      </w:r>
      <w:r w:rsidR="0055753E" w:rsidRPr="00EE1DE5">
        <w:rPr>
          <w:b/>
          <w:sz w:val="28"/>
          <w:szCs w:val="28"/>
        </w:rPr>
        <w:t>Noslēguma jautājum</w:t>
      </w:r>
      <w:r w:rsidR="00643531" w:rsidRPr="00EE1DE5">
        <w:rPr>
          <w:b/>
          <w:sz w:val="28"/>
          <w:szCs w:val="28"/>
        </w:rPr>
        <w:t>s</w:t>
      </w:r>
    </w:p>
    <w:p w:rsidR="0055753E" w:rsidRPr="00EE1DE5" w:rsidRDefault="0055753E" w:rsidP="007F0656">
      <w:pPr>
        <w:pStyle w:val="Parasts1"/>
        <w:ind w:firstLine="709"/>
        <w:jc w:val="both"/>
        <w:rPr>
          <w:sz w:val="28"/>
          <w:szCs w:val="28"/>
        </w:rPr>
      </w:pPr>
    </w:p>
    <w:p w:rsidR="00B725DE" w:rsidRPr="00EE1DE5" w:rsidRDefault="00BA21F5" w:rsidP="007F0656">
      <w:pPr>
        <w:pStyle w:val="Parasts1"/>
        <w:ind w:firstLine="709"/>
        <w:jc w:val="both"/>
        <w:rPr>
          <w:sz w:val="28"/>
          <w:szCs w:val="28"/>
        </w:rPr>
      </w:pPr>
      <w:r w:rsidRPr="00EE1DE5">
        <w:rPr>
          <w:sz w:val="28"/>
          <w:szCs w:val="28"/>
        </w:rPr>
        <w:t>4</w:t>
      </w:r>
      <w:r w:rsidR="009B5B2D">
        <w:rPr>
          <w:sz w:val="28"/>
          <w:szCs w:val="28"/>
        </w:rPr>
        <w:t>9</w:t>
      </w:r>
      <w:r w:rsidR="002407ED" w:rsidRPr="00EE1DE5">
        <w:rPr>
          <w:sz w:val="28"/>
          <w:szCs w:val="28"/>
        </w:rPr>
        <w:t xml:space="preserve">. </w:t>
      </w:r>
      <w:r w:rsidR="00AF2D3E" w:rsidRPr="00EE1DE5">
        <w:rPr>
          <w:sz w:val="28"/>
          <w:szCs w:val="28"/>
        </w:rPr>
        <w:t xml:space="preserve">Atzīt par spēku </w:t>
      </w:r>
      <w:r w:rsidR="00EF5AF9" w:rsidRPr="00EE1DE5">
        <w:rPr>
          <w:sz w:val="28"/>
          <w:szCs w:val="28"/>
        </w:rPr>
        <w:t xml:space="preserve">zaudējušiem </w:t>
      </w:r>
      <w:r w:rsidR="008C26F3" w:rsidRPr="00EE1DE5">
        <w:rPr>
          <w:sz w:val="28"/>
          <w:szCs w:val="28"/>
        </w:rPr>
        <w:t xml:space="preserve">Ministru kabineta </w:t>
      </w:r>
      <w:r w:rsidR="00CC69F6" w:rsidRPr="00EE1DE5">
        <w:rPr>
          <w:sz w:val="28"/>
          <w:szCs w:val="28"/>
        </w:rPr>
        <w:t>2012.gada 13.novembra noteikumus Nr.775 „Kārtība, kādā piešķir valsts un Eiropas Savienības atbalstu investīciju veicināšanai lauksaimniecībā un investīcijām materiālās bāzes pilnveidošanai”</w:t>
      </w:r>
      <w:r w:rsidR="00A1560A">
        <w:rPr>
          <w:sz w:val="28"/>
          <w:szCs w:val="28"/>
        </w:rPr>
        <w:t xml:space="preserve"> (</w:t>
      </w:r>
      <w:r w:rsidR="00A1560A" w:rsidRPr="008B4BB3">
        <w:rPr>
          <w:sz w:val="28"/>
          <w:szCs w:val="28"/>
        </w:rPr>
        <w:t>Latvijas Vēstnesis, 20</w:t>
      </w:r>
      <w:r w:rsidR="00A1560A">
        <w:rPr>
          <w:sz w:val="28"/>
          <w:szCs w:val="28"/>
        </w:rPr>
        <w:t>12.</w:t>
      </w:r>
      <w:r w:rsidR="00A1560A" w:rsidRPr="008B4BB3">
        <w:rPr>
          <w:sz w:val="28"/>
          <w:szCs w:val="28"/>
        </w:rPr>
        <w:t xml:space="preserve">, </w:t>
      </w:r>
      <w:r w:rsidR="00A1560A">
        <w:rPr>
          <w:sz w:val="28"/>
          <w:szCs w:val="28"/>
        </w:rPr>
        <w:t>185</w:t>
      </w:r>
      <w:r w:rsidR="00A1560A" w:rsidRPr="008B4BB3">
        <w:rPr>
          <w:sz w:val="28"/>
          <w:szCs w:val="28"/>
        </w:rPr>
        <w:t>.</w:t>
      </w:r>
      <w:r w:rsidR="00A1560A">
        <w:rPr>
          <w:sz w:val="28"/>
          <w:szCs w:val="28"/>
        </w:rPr>
        <w:t>, 197. nr</w:t>
      </w:r>
      <w:r w:rsidR="00A014E4">
        <w:rPr>
          <w:sz w:val="28"/>
          <w:szCs w:val="28"/>
        </w:rPr>
        <w:t>.</w:t>
      </w:r>
      <w:r w:rsidR="00A1560A">
        <w:rPr>
          <w:sz w:val="28"/>
          <w:szCs w:val="28"/>
        </w:rPr>
        <w:t xml:space="preserve">, 2013., 127., 185. </w:t>
      </w:r>
      <w:r w:rsidR="00A1560A" w:rsidRPr="008B4BB3">
        <w:rPr>
          <w:sz w:val="28"/>
          <w:szCs w:val="28"/>
        </w:rPr>
        <w:t>nr</w:t>
      </w:r>
      <w:r w:rsidR="00A1560A">
        <w:rPr>
          <w:sz w:val="28"/>
          <w:szCs w:val="28"/>
        </w:rPr>
        <w:t>.</w:t>
      </w:r>
      <w:r w:rsidR="00A1560A" w:rsidRPr="008B4BB3">
        <w:rPr>
          <w:sz w:val="28"/>
          <w:szCs w:val="28"/>
        </w:rPr>
        <w:t>)</w:t>
      </w:r>
      <w:r w:rsidR="00CC69F6" w:rsidRPr="00EE1DE5">
        <w:rPr>
          <w:sz w:val="28"/>
          <w:szCs w:val="28"/>
        </w:rPr>
        <w:t>.</w:t>
      </w:r>
    </w:p>
    <w:p w:rsidR="00B426BB" w:rsidRPr="00EE1DE5" w:rsidRDefault="00B426BB" w:rsidP="00433029">
      <w:pPr>
        <w:pStyle w:val="Parasts1"/>
        <w:ind w:firstLine="720"/>
        <w:jc w:val="both"/>
        <w:rPr>
          <w:sz w:val="28"/>
          <w:szCs w:val="28"/>
        </w:rPr>
      </w:pPr>
    </w:p>
    <w:p w:rsidR="00443B06" w:rsidRPr="00EE1DE5" w:rsidRDefault="00443B06" w:rsidP="00433029">
      <w:pPr>
        <w:pStyle w:val="Parasts1"/>
        <w:ind w:firstLine="720"/>
        <w:jc w:val="both"/>
        <w:rPr>
          <w:sz w:val="28"/>
          <w:szCs w:val="28"/>
        </w:rPr>
      </w:pPr>
    </w:p>
    <w:p w:rsidR="00443B06" w:rsidRPr="00EE1DE5" w:rsidRDefault="00443B06" w:rsidP="00433029">
      <w:pPr>
        <w:pStyle w:val="Parasts1"/>
        <w:ind w:firstLine="720"/>
        <w:jc w:val="both"/>
        <w:rPr>
          <w:sz w:val="28"/>
          <w:szCs w:val="28"/>
        </w:rPr>
      </w:pPr>
      <w:r w:rsidRPr="00EE1DE5">
        <w:rPr>
          <w:sz w:val="28"/>
          <w:szCs w:val="28"/>
        </w:rPr>
        <w:t>Ministru prezident</w:t>
      </w:r>
      <w:r w:rsidR="009A67E9" w:rsidRPr="00EE1DE5">
        <w:rPr>
          <w:sz w:val="28"/>
          <w:szCs w:val="28"/>
        </w:rPr>
        <w:t>e</w:t>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r>
      <w:r w:rsidR="008346A1" w:rsidRPr="00EE1DE5">
        <w:rPr>
          <w:sz w:val="28"/>
          <w:szCs w:val="28"/>
        </w:rPr>
        <w:tab/>
        <w:t xml:space="preserve">                                                       </w:t>
      </w:r>
      <w:r w:rsidR="009A67E9" w:rsidRPr="00EE1DE5">
        <w:rPr>
          <w:sz w:val="28"/>
          <w:szCs w:val="28"/>
        </w:rPr>
        <w:t>L.Straujuma</w:t>
      </w:r>
    </w:p>
    <w:p w:rsidR="00433029" w:rsidRPr="00EE1DE5" w:rsidRDefault="00433029" w:rsidP="00433029">
      <w:pPr>
        <w:pStyle w:val="Parasts1"/>
        <w:ind w:firstLine="720"/>
        <w:jc w:val="both"/>
        <w:rPr>
          <w:sz w:val="28"/>
          <w:szCs w:val="28"/>
        </w:rPr>
      </w:pPr>
    </w:p>
    <w:p w:rsidR="004F5C32" w:rsidRPr="00EE1DE5" w:rsidRDefault="004F5C32" w:rsidP="00433029">
      <w:pPr>
        <w:pStyle w:val="Parasts1"/>
        <w:ind w:firstLine="720"/>
        <w:jc w:val="both"/>
        <w:rPr>
          <w:sz w:val="28"/>
          <w:szCs w:val="28"/>
        </w:rPr>
      </w:pPr>
    </w:p>
    <w:p w:rsidR="002407ED" w:rsidRPr="00EE1DE5" w:rsidRDefault="00B725DE" w:rsidP="00433029">
      <w:pPr>
        <w:pStyle w:val="Parasts1"/>
        <w:ind w:firstLine="720"/>
        <w:jc w:val="both"/>
        <w:rPr>
          <w:sz w:val="28"/>
          <w:szCs w:val="28"/>
        </w:rPr>
      </w:pPr>
      <w:r w:rsidRPr="00EE1DE5">
        <w:rPr>
          <w:sz w:val="28"/>
          <w:szCs w:val="28"/>
        </w:rPr>
        <w:t>Zemkopības ministr</w:t>
      </w:r>
      <w:r w:rsidR="00E9679E" w:rsidRPr="00EE1DE5">
        <w:rPr>
          <w:sz w:val="28"/>
          <w:szCs w:val="28"/>
        </w:rPr>
        <w:t>s</w:t>
      </w:r>
      <w:r w:rsidR="008346A1" w:rsidRPr="00EE1DE5">
        <w:rPr>
          <w:sz w:val="28"/>
          <w:szCs w:val="28"/>
        </w:rPr>
        <w:tab/>
      </w:r>
      <w:r w:rsidR="008346A1" w:rsidRPr="00EE1DE5">
        <w:rPr>
          <w:sz w:val="28"/>
          <w:szCs w:val="28"/>
        </w:rPr>
        <w:tab/>
      </w:r>
      <w:r w:rsidR="008346A1" w:rsidRPr="00EE1DE5">
        <w:rPr>
          <w:sz w:val="28"/>
          <w:szCs w:val="28"/>
        </w:rPr>
        <w:tab/>
      </w:r>
      <w:r w:rsidRPr="00EE1DE5">
        <w:rPr>
          <w:sz w:val="28"/>
          <w:szCs w:val="28"/>
        </w:rPr>
        <w:t xml:space="preserve"> </w:t>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008346A1" w:rsidRPr="00EE1DE5">
        <w:rPr>
          <w:sz w:val="28"/>
          <w:szCs w:val="28"/>
        </w:rPr>
        <w:t xml:space="preserve">                                                    </w:t>
      </w:r>
      <w:proofErr w:type="spellStart"/>
      <w:r w:rsidR="009A67E9" w:rsidRPr="00EE1DE5">
        <w:rPr>
          <w:sz w:val="28"/>
          <w:szCs w:val="28"/>
        </w:rPr>
        <w:t>J.Dūklavs</w:t>
      </w:r>
      <w:proofErr w:type="spellEnd"/>
    </w:p>
    <w:p w:rsidR="00B532C4" w:rsidRPr="00EE1DE5" w:rsidRDefault="00B532C4" w:rsidP="00CE53EC">
      <w:pPr>
        <w:pStyle w:val="Parasts1"/>
        <w:jc w:val="both"/>
        <w:rPr>
          <w:sz w:val="28"/>
          <w:szCs w:val="28"/>
        </w:rPr>
      </w:pPr>
    </w:p>
    <w:p w:rsidR="00845365" w:rsidRPr="00EE1DE5" w:rsidRDefault="00845365" w:rsidP="00CE53EC">
      <w:pPr>
        <w:pStyle w:val="Parasts1"/>
        <w:jc w:val="both"/>
        <w:rPr>
          <w:sz w:val="28"/>
          <w:szCs w:val="28"/>
        </w:rPr>
      </w:pPr>
    </w:p>
    <w:p w:rsidR="003C29C8" w:rsidRPr="00EE1DE5" w:rsidRDefault="003C29C8" w:rsidP="00CE53EC">
      <w:pPr>
        <w:pStyle w:val="Parasts1"/>
        <w:jc w:val="both"/>
        <w:rPr>
          <w:sz w:val="28"/>
          <w:szCs w:val="28"/>
        </w:rPr>
      </w:pPr>
    </w:p>
    <w:p w:rsidR="003C29C8" w:rsidRPr="00EE1DE5" w:rsidRDefault="003C29C8" w:rsidP="00CE53EC">
      <w:pPr>
        <w:pStyle w:val="Parasts1"/>
        <w:jc w:val="both"/>
        <w:rPr>
          <w:sz w:val="28"/>
          <w:szCs w:val="28"/>
        </w:rPr>
      </w:pPr>
    </w:p>
    <w:p w:rsidR="003C29C8" w:rsidRPr="00EE1DE5" w:rsidRDefault="003C29C8" w:rsidP="00CE53EC">
      <w:pPr>
        <w:pStyle w:val="Parasts1"/>
        <w:jc w:val="both"/>
        <w:rPr>
          <w:sz w:val="28"/>
          <w:szCs w:val="28"/>
        </w:rPr>
      </w:pPr>
    </w:p>
    <w:p w:rsidR="003C29C8" w:rsidRPr="00EE1DE5" w:rsidRDefault="003C29C8" w:rsidP="00CE53EC">
      <w:pPr>
        <w:pStyle w:val="Parasts1"/>
        <w:jc w:val="both"/>
        <w:rPr>
          <w:sz w:val="28"/>
          <w:szCs w:val="28"/>
        </w:rPr>
      </w:pPr>
    </w:p>
    <w:p w:rsidR="004F74D4" w:rsidRDefault="008346A1" w:rsidP="00CE53EC">
      <w:pPr>
        <w:pStyle w:val="Parasts1"/>
        <w:jc w:val="both"/>
        <w:rPr>
          <w:sz w:val="20"/>
          <w:szCs w:val="20"/>
        </w:rPr>
      </w:pP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Pr="00EE1DE5">
        <w:rPr>
          <w:sz w:val="28"/>
          <w:szCs w:val="28"/>
        </w:rPr>
        <w:tab/>
      </w:r>
      <w:r w:rsidR="004F74D4">
        <w:rPr>
          <w:sz w:val="20"/>
          <w:szCs w:val="20"/>
        </w:rPr>
        <w:t>2014.05.09. 9:53</w:t>
      </w:r>
    </w:p>
    <w:p w:rsidR="008A5B7A" w:rsidRPr="008A5B7A" w:rsidRDefault="008A5B7A" w:rsidP="00CE53EC">
      <w:pPr>
        <w:pStyle w:val="Parasts1"/>
        <w:jc w:val="both"/>
        <w:rPr>
          <w:sz w:val="20"/>
          <w:szCs w:val="20"/>
        </w:rPr>
      </w:pPr>
      <w:fldSimple w:instr=" NUMWORDS   \* MERGEFORMAT ">
        <w:r w:rsidRPr="008A5B7A">
          <w:rPr>
            <w:noProof/>
            <w:sz w:val="20"/>
            <w:szCs w:val="20"/>
          </w:rPr>
          <w:t>4038</w:t>
        </w:r>
      </w:fldSimple>
    </w:p>
    <w:p w:rsidR="00CE53EC" w:rsidRPr="004F74D4" w:rsidRDefault="007B43AF" w:rsidP="00CE53EC">
      <w:pPr>
        <w:pStyle w:val="Parasts1"/>
        <w:jc w:val="both"/>
        <w:rPr>
          <w:sz w:val="20"/>
          <w:szCs w:val="20"/>
        </w:rPr>
      </w:pPr>
      <w:proofErr w:type="spellStart"/>
      <w:r w:rsidRPr="004F74D4">
        <w:rPr>
          <w:sz w:val="20"/>
          <w:szCs w:val="20"/>
        </w:rPr>
        <w:t>L.Voiče</w:t>
      </w:r>
      <w:proofErr w:type="spellEnd"/>
    </w:p>
    <w:p w:rsidR="00677336" w:rsidRPr="004F74D4" w:rsidRDefault="007B43AF" w:rsidP="00443B06">
      <w:pPr>
        <w:pStyle w:val="Parasts1"/>
        <w:jc w:val="both"/>
        <w:rPr>
          <w:sz w:val="20"/>
          <w:szCs w:val="20"/>
        </w:rPr>
      </w:pPr>
      <w:r w:rsidRPr="004F74D4">
        <w:rPr>
          <w:sz w:val="20"/>
          <w:szCs w:val="20"/>
        </w:rPr>
        <w:t>67027121</w:t>
      </w:r>
      <w:r w:rsidR="00CE53EC" w:rsidRPr="004F74D4">
        <w:rPr>
          <w:sz w:val="20"/>
          <w:szCs w:val="20"/>
        </w:rPr>
        <w:t xml:space="preserve">, </w:t>
      </w:r>
      <w:hyperlink r:id="rId50" w:history="1">
        <w:r w:rsidRPr="004F74D4">
          <w:rPr>
            <w:rStyle w:val="Hipersaite"/>
            <w:color w:val="auto"/>
            <w:sz w:val="20"/>
            <w:szCs w:val="20"/>
          </w:rPr>
          <w:t>Linda.Voice@zm.gov.lv</w:t>
        </w:r>
      </w:hyperlink>
    </w:p>
    <w:sectPr w:rsidR="00677336" w:rsidRPr="004F74D4" w:rsidSect="004F74D4">
      <w:headerReference w:type="default" r:id="rId51"/>
      <w:footerReference w:type="default" r:id="rId52"/>
      <w:footerReference w:type="first" r:id="rId53"/>
      <w:pgSz w:w="11906" w:h="16838" w:code="9"/>
      <w:pgMar w:top="1418" w:right="1134" w:bottom="1134" w:left="1701" w:header="709" w:footer="2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F2" w:rsidRDefault="007530F2">
      <w:pPr>
        <w:pStyle w:val="Parasts1"/>
      </w:pPr>
      <w:r>
        <w:separator/>
      </w:r>
    </w:p>
  </w:endnote>
  <w:endnote w:type="continuationSeparator" w:id="0">
    <w:p w:rsidR="007530F2" w:rsidRDefault="007530F2">
      <w:pPr>
        <w:pStyle w:val="Parasts1"/>
      </w:pPr>
      <w:r>
        <w:continuationSeparator/>
      </w:r>
    </w:p>
  </w:endnote>
  <w:endnote w:type="continuationNotice" w:id="1">
    <w:p w:rsidR="007530F2" w:rsidRDefault="007530F2">
      <w:pPr>
        <w:pStyle w:val="Parasts1"/>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D4" w:rsidRDefault="004F74D4" w:rsidP="004F74D4">
    <w:pPr>
      <w:pStyle w:val="Parasts1"/>
      <w:jc w:val="both"/>
      <w:rPr>
        <w:sz w:val="20"/>
        <w:szCs w:val="20"/>
      </w:rPr>
    </w:pPr>
    <w:r>
      <w:rPr>
        <w:sz w:val="20"/>
        <w:szCs w:val="20"/>
      </w:rPr>
      <w:t>ZMNot_</w:t>
    </w:r>
    <w:r>
      <w:rPr>
        <w:sz w:val="20"/>
        <w:szCs w:val="20"/>
        <w:lang w:eastAsia="en-US"/>
      </w:rPr>
      <w:t>080514</w:t>
    </w:r>
    <w:r w:rsidRPr="00D86256">
      <w:rPr>
        <w:sz w:val="20"/>
        <w:szCs w:val="20"/>
        <w:lang w:eastAsia="en-US"/>
      </w:rPr>
      <w:t>;</w:t>
    </w:r>
    <w:r>
      <w:t xml:space="preserve"> </w:t>
    </w:r>
    <w:r w:rsidRPr="0028796D">
      <w:rPr>
        <w:sz w:val="20"/>
        <w:szCs w:val="20"/>
        <w:lang w:eastAsia="en-US"/>
      </w:rPr>
      <w:t>Noteikumi par valsts un Eiropas Savienības atbalsta piešķiršanu investīciju veicināšanai</w:t>
    </w:r>
    <w:r>
      <w:t xml:space="preserve"> lauksaimniecībā</w:t>
    </w:r>
    <w:r>
      <w:rPr>
        <w:sz w:val="20"/>
        <w:szCs w:val="20"/>
      </w:rPr>
      <w:t>.</w:t>
    </w:r>
  </w:p>
  <w:p w:rsidR="004F74D4" w:rsidRDefault="004F74D4" w:rsidP="004F74D4">
    <w:pPr>
      <w:pStyle w:val="Parasts1"/>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8D" w:rsidRDefault="00966E8D" w:rsidP="00613C8A">
    <w:pPr>
      <w:pStyle w:val="Parasts1"/>
      <w:jc w:val="both"/>
      <w:rPr>
        <w:sz w:val="20"/>
        <w:szCs w:val="20"/>
      </w:rPr>
    </w:pPr>
    <w:r>
      <w:rPr>
        <w:sz w:val="20"/>
        <w:szCs w:val="20"/>
      </w:rPr>
      <w:t>ZMNot_</w:t>
    </w:r>
    <w:r w:rsidR="004F74D4">
      <w:rPr>
        <w:sz w:val="20"/>
        <w:szCs w:val="20"/>
        <w:lang w:eastAsia="en-US"/>
      </w:rPr>
      <w:t>080514</w:t>
    </w:r>
    <w:r w:rsidR="00DA6F3E" w:rsidRPr="00D86256">
      <w:rPr>
        <w:sz w:val="20"/>
        <w:szCs w:val="20"/>
        <w:lang w:eastAsia="en-US"/>
      </w:rPr>
      <w:t>;</w:t>
    </w:r>
    <w:r w:rsidR="00DA6F3E">
      <w:t xml:space="preserve"> </w:t>
    </w:r>
    <w:r w:rsidR="00DA6F3E" w:rsidRPr="0028796D">
      <w:rPr>
        <w:sz w:val="20"/>
        <w:szCs w:val="20"/>
        <w:lang w:eastAsia="en-US"/>
      </w:rPr>
      <w:t>Noteikumi par valsts un Eiropas Savienības atbalsta piešķiršanu investīciju veicināšanai</w:t>
    </w:r>
    <w:r w:rsidR="00DA6F3E">
      <w:t xml:space="preserve"> lauksaimniecībā</w:t>
    </w:r>
    <w:r>
      <w:rPr>
        <w:sz w:val="20"/>
        <w:szCs w:val="20"/>
      </w:rPr>
      <w:t>.</w:t>
    </w:r>
  </w:p>
  <w:p w:rsidR="00966E8D" w:rsidRDefault="00966E8D" w:rsidP="00613C8A">
    <w:pPr>
      <w:pStyle w:val="Parasts1"/>
      <w:jc w:val="both"/>
      <w:rPr>
        <w:sz w:val="20"/>
        <w:szCs w:val="20"/>
      </w:rPr>
    </w:pPr>
  </w:p>
  <w:p w:rsidR="00966E8D" w:rsidRDefault="00966E8D" w:rsidP="00613C8A">
    <w:pPr>
      <w:pStyle w:val="Parasts1"/>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F2" w:rsidRDefault="007530F2">
      <w:pPr>
        <w:pStyle w:val="Parasts1"/>
      </w:pPr>
      <w:r>
        <w:separator/>
      </w:r>
    </w:p>
  </w:footnote>
  <w:footnote w:type="continuationSeparator" w:id="0">
    <w:p w:rsidR="007530F2" w:rsidRDefault="007530F2">
      <w:pPr>
        <w:pStyle w:val="Parasts1"/>
      </w:pPr>
      <w:r>
        <w:continuationSeparator/>
      </w:r>
    </w:p>
  </w:footnote>
  <w:footnote w:type="continuationNotice" w:id="1">
    <w:p w:rsidR="007530F2" w:rsidRDefault="007530F2">
      <w:pPr>
        <w:pStyle w:val="Parasts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8D" w:rsidRDefault="005A114A" w:rsidP="00930079">
    <w:pPr>
      <w:pStyle w:val="Galvene"/>
      <w:framePr w:wrap="around" w:vAnchor="text" w:hAnchor="margin" w:xAlign="center" w:y="1"/>
      <w:rPr>
        <w:rStyle w:val="Lappusesnumurs"/>
      </w:rPr>
    </w:pPr>
    <w:r>
      <w:rPr>
        <w:rStyle w:val="Lappusesnumurs"/>
      </w:rPr>
      <w:fldChar w:fldCharType="begin"/>
    </w:r>
    <w:r w:rsidR="00966E8D">
      <w:rPr>
        <w:rStyle w:val="Lappusesnumurs"/>
      </w:rPr>
      <w:instrText xml:space="preserve">PAGE  </w:instrText>
    </w:r>
    <w:r>
      <w:rPr>
        <w:rStyle w:val="Lappusesnumurs"/>
      </w:rPr>
      <w:fldChar w:fldCharType="separate"/>
    </w:r>
    <w:r w:rsidR="008A5B7A">
      <w:rPr>
        <w:rStyle w:val="Lappusesnumurs"/>
        <w:noProof/>
      </w:rPr>
      <w:t>14</w:t>
    </w:r>
    <w:r>
      <w:rPr>
        <w:rStyle w:val="Lappusesnumurs"/>
      </w:rPr>
      <w:fldChar w:fldCharType="end"/>
    </w:r>
  </w:p>
  <w:p w:rsidR="00966E8D" w:rsidRDefault="00966E8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FD9"/>
    <w:multiLevelType w:val="hybridMultilevel"/>
    <w:tmpl w:val="CC28D9AA"/>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1">
    <w:nsid w:val="2D9D1320"/>
    <w:multiLevelType w:val="hybridMultilevel"/>
    <w:tmpl w:val="F4087646"/>
    <w:lvl w:ilvl="0" w:tplc="04260011">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205"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3">
    <w:nsid w:val="2F906C3F"/>
    <w:multiLevelType w:val="multilevel"/>
    <w:tmpl w:val="2688A208"/>
    <w:lvl w:ilvl="0">
      <w:start w:val="1"/>
      <w:numFmt w:val="decimal"/>
      <w:lvlText w:val="%1."/>
      <w:lvlJc w:val="left"/>
      <w:pPr>
        <w:ind w:left="661" w:hanging="360"/>
      </w:pPr>
      <w:rPr>
        <w:rFonts w:hint="default"/>
      </w:rPr>
    </w:lvl>
    <w:lvl w:ilvl="1">
      <w:start w:val="1"/>
      <w:numFmt w:val="decimal"/>
      <w:isLgl/>
      <w:lvlText w:val="%1.%2."/>
      <w:lvlJc w:val="left"/>
      <w:pPr>
        <w:ind w:left="1021" w:hanging="720"/>
      </w:pPr>
      <w:rPr>
        <w:rFonts w:hint="default"/>
      </w:rPr>
    </w:lvl>
    <w:lvl w:ilvl="2">
      <w:start w:val="1"/>
      <w:numFmt w:val="decimal"/>
      <w:isLgl/>
      <w:lvlText w:val="%1.%2.%3."/>
      <w:lvlJc w:val="left"/>
      <w:pPr>
        <w:ind w:left="1021" w:hanging="720"/>
      </w:pPr>
      <w:rPr>
        <w:rFonts w:hint="default"/>
      </w:rPr>
    </w:lvl>
    <w:lvl w:ilvl="3">
      <w:start w:val="1"/>
      <w:numFmt w:val="decimal"/>
      <w:isLgl/>
      <w:lvlText w:val="%1.%2.%3.%4."/>
      <w:lvlJc w:val="left"/>
      <w:pPr>
        <w:ind w:left="1381" w:hanging="1080"/>
      </w:pPr>
      <w:rPr>
        <w:rFonts w:hint="default"/>
      </w:rPr>
    </w:lvl>
    <w:lvl w:ilvl="4">
      <w:start w:val="1"/>
      <w:numFmt w:val="decimal"/>
      <w:isLgl/>
      <w:lvlText w:val="%1.%2.%3.%4.%5."/>
      <w:lvlJc w:val="left"/>
      <w:pPr>
        <w:ind w:left="1381" w:hanging="1080"/>
      </w:pPr>
      <w:rPr>
        <w:rFonts w:hint="default"/>
      </w:rPr>
    </w:lvl>
    <w:lvl w:ilvl="5">
      <w:start w:val="1"/>
      <w:numFmt w:val="decimal"/>
      <w:isLgl/>
      <w:lvlText w:val="%1.%2.%3.%4.%5.%6."/>
      <w:lvlJc w:val="left"/>
      <w:pPr>
        <w:ind w:left="1741" w:hanging="1440"/>
      </w:pPr>
      <w:rPr>
        <w:rFonts w:hint="default"/>
      </w:rPr>
    </w:lvl>
    <w:lvl w:ilvl="6">
      <w:start w:val="1"/>
      <w:numFmt w:val="decimal"/>
      <w:isLgl/>
      <w:lvlText w:val="%1.%2.%3.%4.%5.%6.%7."/>
      <w:lvlJc w:val="left"/>
      <w:pPr>
        <w:ind w:left="2101" w:hanging="1800"/>
      </w:pPr>
      <w:rPr>
        <w:rFonts w:hint="default"/>
      </w:rPr>
    </w:lvl>
    <w:lvl w:ilvl="7">
      <w:start w:val="1"/>
      <w:numFmt w:val="decimal"/>
      <w:isLgl/>
      <w:lvlText w:val="%1.%2.%3.%4.%5.%6.%7.%8."/>
      <w:lvlJc w:val="left"/>
      <w:pPr>
        <w:ind w:left="2101" w:hanging="1800"/>
      </w:pPr>
      <w:rPr>
        <w:rFonts w:hint="default"/>
      </w:rPr>
    </w:lvl>
    <w:lvl w:ilvl="8">
      <w:start w:val="1"/>
      <w:numFmt w:val="decimal"/>
      <w:isLgl/>
      <w:lvlText w:val="%1.%2.%3.%4.%5.%6.%7.%8.%9."/>
      <w:lvlJc w:val="left"/>
      <w:pPr>
        <w:ind w:left="2461" w:hanging="2160"/>
      </w:pPr>
      <w:rPr>
        <w:rFonts w:hint="default"/>
      </w:rPr>
    </w:lvl>
  </w:abstractNum>
  <w:abstractNum w:abstractNumId="4">
    <w:nsid w:val="4DFB56CD"/>
    <w:multiLevelType w:val="hybridMultilevel"/>
    <w:tmpl w:val="B08C7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E204012"/>
    <w:multiLevelType w:val="multilevel"/>
    <w:tmpl w:val="3CF88262"/>
    <w:lvl w:ilvl="0">
      <w:start w:val="3"/>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6">
    <w:nsid w:val="5F505503"/>
    <w:multiLevelType w:val="hybridMultilevel"/>
    <w:tmpl w:val="3684D972"/>
    <w:lvl w:ilvl="0" w:tplc="0426000B">
      <w:start w:val="1"/>
      <w:numFmt w:val="bullet"/>
      <w:lvlText w:val=""/>
      <w:lvlJc w:val="left"/>
      <w:pPr>
        <w:ind w:left="1101" w:hanging="360"/>
      </w:pPr>
      <w:rPr>
        <w:rFonts w:ascii="Wingdings" w:hAnsi="Wingdings" w:hint="default"/>
      </w:rPr>
    </w:lvl>
    <w:lvl w:ilvl="1" w:tplc="04260003" w:tentative="1">
      <w:start w:val="1"/>
      <w:numFmt w:val="bullet"/>
      <w:lvlText w:val="o"/>
      <w:lvlJc w:val="left"/>
      <w:pPr>
        <w:ind w:left="1821" w:hanging="360"/>
      </w:pPr>
      <w:rPr>
        <w:rFonts w:ascii="Courier New" w:hAnsi="Courier New" w:cs="Courier New" w:hint="default"/>
      </w:rPr>
    </w:lvl>
    <w:lvl w:ilvl="2" w:tplc="04260005" w:tentative="1">
      <w:start w:val="1"/>
      <w:numFmt w:val="bullet"/>
      <w:lvlText w:val=""/>
      <w:lvlJc w:val="left"/>
      <w:pPr>
        <w:ind w:left="2541" w:hanging="360"/>
      </w:pPr>
      <w:rPr>
        <w:rFonts w:ascii="Wingdings" w:hAnsi="Wingdings" w:hint="default"/>
      </w:rPr>
    </w:lvl>
    <w:lvl w:ilvl="3" w:tplc="04260001" w:tentative="1">
      <w:start w:val="1"/>
      <w:numFmt w:val="bullet"/>
      <w:lvlText w:val=""/>
      <w:lvlJc w:val="left"/>
      <w:pPr>
        <w:ind w:left="3261" w:hanging="360"/>
      </w:pPr>
      <w:rPr>
        <w:rFonts w:ascii="Symbol" w:hAnsi="Symbol" w:hint="default"/>
      </w:rPr>
    </w:lvl>
    <w:lvl w:ilvl="4" w:tplc="04260003" w:tentative="1">
      <w:start w:val="1"/>
      <w:numFmt w:val="bullet"/>
      <w:lvlText w:val="o"/>
      <w:lvlJc w:val="left"/>
      <w:pPr>
        <w:ind w:left="3981" w:hanging="360"/>
      </w:pPr>
      <w:rPr>
        <w:rFonts w:ascii="Courier New" w:hAnsi="Courier New" w:cs="Courier New" w:hint="default"/>
      </w:rPr>
    </w:lvl>
    <w:lvl w:ilvl="5" w:tplc="04260005" w:tentative="1">
      <w:start w:val="1"/>
      <w:numFmt w:val="bullet"/>
      <w:lvlText w:val=""/>
      <w:lvlJc w:val="left"/>
      <w:pPr>
        <w:ind w:left="4701" w:hanging="360"/>
      </w:pPr>
      <w:rPr>
        <w:rFonts w:ascii="Wingdings" w:hAnsi="Wingdings" w:hint="default"/>
      </w:rPr>
    </w:lvl>
    <w:lvl w:ilvl="6" w:tplc="04260001" w:tentative="1">
      <w:start w:val="1"/>
      <w:numFmt w:val="bullet"/>
      <w:lvlText w:val=""/>
      <w:lvlJc w:val="left"/>
      <w:pPr>
        <w:ind w:left="5421" w:hanging="360"/>
      </w:pPr>
      <w:rPr>
        <w:rFonts w:ascii="Symbol" w:hAnsi="Symbol" w:hint="default"/>
      </w:rPr>
    </w:lvl>
    <w:lvl w:ilvl="7" w:tplc="04260003" w:tentative="1">
      <w:start w:val="1"/>
      <w:numFmt w:val="bullet"/>
      <w:lvlText w:val="o"/>
      <w:lvlJc w:val="left"/>
      <w:pPr>
        <w:ind w:left="6141" w:hanging="360"/>
      </w:pPr>
      <w:rPr>
        <w:rFonts w:ascii="Courier New" w:hAnsi="Courier New" w:cs="Courier New" w:hint="default"/>
      </w:rPr>
    </w:lvl>
    <w:lvl w:ilvl="8" w:tplc="04260005" w:tentative="1">
      <w:start w:val="1"/>
      <w:numFmt w:val="bullet"/>
      <w:lvlText w:val=""/>
      <w:lvlJc w:val="left"/>
      <w:pPr>
        <w:ind w:left="6861" w:hanging="360"/>
      </w:pPr>
      <w:rPr>
        <w:rFonts w:ascii="Wingdings" w:hAnsi="Wingdings" w:hint="default"/>
      </w:rPr>
    </w:lvl>
  </w:abstractNum>
  <w:abstractNum w:abstractNumId="7">
    <w:nsid w:val="612B083D"/>
    <w:multiLevelType w:val="hybridMultilevel"/>
    <w:tmpl w:val="C8F262CC"/>
    <w:lvl w:ilvl="0" w:tplc="9FD8CA6A">
      <w:start w:val="1"/>
      <w:numFmt w:val="decimal"/>
      <w:lvlText w:val="%1)"/>
      <w:lvlJc w:val="left"/>
      <w:pPr>
        <w:ind w:left="361" w:hanging="360"/>
      </w:pPr>
      <w:rPr>
        <w:rFonts w:ascii="Calibri" w:hAnsi="Calibri" w:hint="default"/>
      </w:rPr>
    </w:lvl>
    <w:lvl w:ilvl="1" w:tplc="04260019" w:tentative="1">
      <w:start w:val="1"/>
      <w:numFmt w:val="lowerLetter"/>
      <w:lvlText w:val="%2."/>
      <w:lvlJc w:val="left"/>
      <w:pPr>
        <w:ind w:left="1081" w:hanging="360"/>
      </w:pPr>
    </w:lvl>
    <w:lvl w:ilvl="2" w:tplc="0426001B" w:tentative="1">
      <w:start w:val="1"/>
      <w:numFmt w:val="lowerRoman"/>
      <w:lvlText w:val="%3."/>
      <w:lvlJc w:val="right"/>
      <w:pPr>
        <w:ind w:left="1801" w:hanging="180"/>
      </w:pPr>
    </w:lvl>
    <w:lvl w:ilvl="3" w:tplc="0426000F" w:tentative="1">
      <w:start w:val="1"/>
      <w:numFmt w:val="decimal"/>
      <w:lvlText w:val="%4."/>
      <w:lvlJc w:val="left"/>
      <w:pPr>
        <w:ind w:left="2521" w:hanging="360"/>
      </w:pPr>
    </w:lvl>
    <w:lvl w:ilvl="4" w:tplc="04260019" w:tentative="1">
      <w:start w:val="1"/>
      <w:numFmt w:val="lowerLetter"/>
      <w:lvlText w:val="%5."/>
      <w:lvlJc w:val="left"/>
      <w:pPr>
        <w:ind w:left="3241" w:hanging="360"/>
      </w:pPr>
    </w:lvl>
    <w:lvl w:ilvl="5" w:tplc="0426001B" w:tentative="1">
      <w:start w:val="1"/>
      <w:numFmt w:val="lowerRoman"/>
      <w:lvlText w:val="%6."/>
      <w:lvlJc w:val="right"/>
      <w:pPr>
        <w:ind w:left="3961" w:hanging="180"/>
      </w:pPr>
    </w:lvl>
    <w:lvl w:ilvl="6" w:tplc="0426000F" w:tentative="1">
      <w:start w:val="1"/>
      <w:numFmt w:val="decimal"/>
      <w:lvlText w:val="%7."/>
      <w:lvlJc w:val="left"/>
      <w:pPr>
        <w:ind w:left="4681" w:hanging="360"/>
      </w:pPr>
    </w:lvl>
    <w:lvl w:ilvl="7" w:tplc="04260019" w:tentative="1">
      <w:start w:val="1"/>
      <w:numFmt w:val="lowerLetter"/>
      <w:lvlText w:val="%8."/>
      <w:lvlJc w:val="left"/>
      <w:pPr>
        <w:ind w:left="5401" w:hanging="360"/>
      </w:pPr>
    </w:lvl>
    <w:lvl w:ilvl="8" w:tplc="0426001B" w:tentative="1">
      <w:start w:val="1"/>
      <w:numFmt w:val="lowerRoman"/>
      <w:lvlText w:val="%9."/>
      <w:lvlJc w:val="right"/>
      <w:pPr>
        <w:ind w:left="6121" w:hanging="180"/>
      </w:pPr>
    </w:lvl>
  </w:abstractNum>
  <w:abstractNum w:abstractNumId="8">
    <w:nsid w:val="6F5F506B"/>
    <w:multiLevelType w:val="hybridMultilevel"/>
    <w:tmpl w:val="3AC03422"/>
    <w:lvl w:ilvl="0" w:tplc="04260001">
      <w:start w:val="1"/>
      <w:numFmt w:val="bullet"/>
      <w:lvlText w:val=""/>
      <w:lvlJc w:val="left"/>
      <w:pPr>
        <w:ind w:left="741" w:hanging="360"/>
      </w:pPr>
      <w:rPr>
        <w:rFonts w:ascii="Symbol" w:hAnsi="Symbol" w:hint="default"/>
      </w:rPr>
    </w:lvl>
    <w:lvl w:ilvl="1" w:tplc="04260003" w:tentative="1">
      <w:start w:val="1"/>
      <w:numFmt w:val="bullet"/>
      <w:lvlText w:val="o"/>
      <w:lvlJc w:val="left"/>
      <w:pPr>
        <w:ind w:left="1461" w:hanging="360"/>
      </w:pPr>
      <w:rPr>
        <w:rFonts w:ascii="Courier New" w:hAnsi="Courier New" w:cs="Courier New" w:hint="default"/>
      </w:rPr>
    </w:lvl>
    <w:lvl w:ilvl="2" w:tplc="04260005" w:tentative="1">
      <w:start w:val="1"/>
      <w:numFmt w:val="bullet"/>
      <w:lvlText w:val=""/>
      <w:lvlJc w:val="left"/>
      <w:pPr>
        <w:ind w:left="2181" w:hanging="360"/>
      </w:pPr>
      <w:rPr>
        <w:rFonts w:ascii="Wingdings" w:hAnsi="Wingdings" w:hint="default"/>
      </w:rPr>
    </w:lvl>
    <w:lvl w:ilvl="3" w:tplc="04260001" w:tentative="1">
      <w:start w:val="1"/>
      <w:numFmt w:val="bullet"/>
      <w:lvlText w:val=""/>
      <w:lvlJc w:val="left"/>
      <w:pPr>
        <w:ind w:left="2901" w:hanging="360"/>
      </w:pPr>
      <w:rPr>
        <w:rFonts w:ascii="Symbol" w:hAnsi="Symbol" w:hint="default"/>
      </w:rPr>
    </w:lvl>
    <w:lvl w:ilvl="4" w:tplc="04260003" w:tentative="1">
      <w:start w:val="1"/>
      <w:numFmt w:val="bullet"/>
      <w:lvlText w:val="o"/>
      <w:lvlJc w:val="left"/>
      <w:pPr>
        <w:ind w:left="3621" w:hanging="360"/>
      </w:pPr>
      <w:rPr>
        <w:rFonts w:ascii="Courier New" w:hAnsi="Courier New" w:cs="Courier New" w:hint="default"/>
      </w:rPr>
    </w:lvl>
    <w:lvl w:ilvl="5" w:tplc="04260005" w:tentative="1">
      <w:start w:val="1"/>
      <w:numFmt w:val="bullet"/>
      <w:lvlText w:val=""/>
      <w:lvlJc w:val="left"/>
      <w:pPr>
        <w:ind w:left="4341" w:hanging="360"/>
      </w:pPr>
      <w:rPr>
        <w:rFonts w:ascii="Wingdings" w:hAnsi="Wingdings" w:hint="default"/>
      </w:rPr>
    </w:lvl>
    <w:lvl w:ilvl="6" w:tplc="04260001" w:tentative="1">
      <w:start w:val="1"/>
      <w:numFmt w:val="bullet"/>
      <w:lvlText w:val=""/>
      <w:lvlJc w:val="left"/>
      <w:pPr>
        <w:ind w:left="5061" w:hanging="360"/>
      </w:pPr>
      <w:rPr>
        <w:rFonts w:ascii="Symbol" w:hAnsi="Symbol" w:hint="default"/>
      </w:rPr>
    </w:lvl>
    <w:lvl w:ilvl="7" w:tplc="04260003" w:tentative="1">
      <w:start w:val="1"/>
      <w:numFmt w:val="bullet"/>
      <w:lvlText w:val="o"/>
      <w:lvlJc w:val="left"/>
      <w:pPr>
        <w:ind w:left="5781" w:hanging="360"/>
      </w:pPr>
      <w:rPr>
        <w:rFonts w:ascii="Courier New" w:hAnsi="Courier New" w:cs="Courier New" w:hint="default"/>
      </w:rPr>
    </w:lvl>
    <w:lvl w:ilvl="8" w:tplc="04260005" w:tentative="1">
      <w:start w:val="1"/>
      <w:numFmt w:val="bullet"/>
      <w:lvlText w:val=""/>
      <w:lvlJc w:val="left"/>
      <w:pPr>
        <w:ind w:left="6501" w:hanging="360"/>
      </w:pPr>
      <w:rPr>
        <w:rFonts w:ascii="Wingdings" w:hAnsi="Wingdings" w:hint="default"/>
      </w:rPr>
    </w:lvl>
  </w:abstractNum>
  <w:abstractNum w:abstractNumId="9">
    <w:nsid w:val="7DDE7D71"/>
    <w:multiLevelType w:val="hybridMultilevel"/>
    <w:tmpl w:val="8EE8E8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7"/>
  </w:num>
  <w:num w:numId="7">
    <w:abstractNumId w:val="5"/>
  </w:num>
  <w:num w:numId="8">
    <w:abstractNumId w:val="4"/>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0"/>
  <w:drawingGridHorizontalSpacing w:val="100"/>
  <w:displayHorizont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677336"/>
    <w:rsid w:val="00013E9F"/>
    <w:rsid w:val="00014FDE"/>
    <w:rsid w:val="00022137"/>
    <w:rsid w:val="0002242A"/>
    <w:rsid w:val="00026DC2"/>
    <w:rsid w:val="000377C6"/>
    <w:rsid w:val="00042B86"/>
    <w:rsid w:val="0004352F"/>
    <w:rsid w:val="00043E82"/>
    <w:rsid w:val="000446AC"/>
    <w:rsid w:val="00046F47"/>
    <w:rsid w:val="0005226A"/>
    <w:rsid w:val="00053B07"/>
    <w:rsid w:val="00061251"/>
    <w:rsid w:val="000654FD"/>
    <w:rsid w:val="00067725"/>
    <w:rsid w:val="00070118"/>
    <w:rsid w:val="00071F2A"/>
    <w:rsid w:val="00080820"/>
    <w:rsid w:val="00081A8F"/>
    <w:rsid w:val="00091AC9"/>
    <w:rsid w:val="000968DA"/>
    <w:rsid w:val="000A49A7"/>
    <w:rsid w:val="000A58EB"/>
    <w:rsid w:val="000B1BD0"/>
    <w:rsid w:val="000C3F67"/>
    <w:rsid w:val="000C42A2"/>
    <w:rsid w:val="000D7466"/>
    <w:rsid w:val="000D7EA3"/>
    <w:rsid w:val="000E75ED"/>
    <w:rsid w:val="001126B6"/>
    <w:rsid w:val="001160E8"/>
    <w:rsid w:val="001176F9"/>
    <w:rsid w:val="00125EE6"/>
    <w:rsid w:val="0012790D"/>
    <w:rsid w:val="0013123E"/>
    <w:rsid w:val="00140D26"/>
    <w:rsid w:val="0014542B"/>
    <w:rsid w:val="00146C3B"/>
    <w:rsid w:val="00155EF8"/>
    <w:rsid w:val="00157BEC"/>
    <w:rsid w:val="00157D4E"/>
    <w:rsid w:val="00166406"/>
    <w:rsid w:val="0016646C"/>
    <w:rsid w:val="00181B00"/>
    <w:rsid w:val="00185B93"/>
    <w:rsid w:val="00186686"/>
    <w:rsid w:val="00187038"/>
    <w:rsid w:val="001877A9"/>
    <w:rsid w:val="00187A9E"/>
    <w:rsid w:val="00197CB2"/>
    <w:rsid w:val="001A4E11"/>
    <w:rsid w:val="001A51C9"/>
    <w:rsid w:val="001A6196"/>
    <w:rsid w:val="001B426D"/>
    <w:rsid w:val="001B51F3"/>
    <w:rsid w:val="001B559A"/>
    <w:rsid w:val="001B65B4"/>
    <w:rsid w:val="001B7657"/>
    <w:rsid w:val="001C2139"/>
    <w:rsid w:val="001C7BA0"/>
    <w:rsid w:val="001C7E18"/>
    <w:rsid w:val="001D41F3"/>
    <w:rsid w:val="001E0C48"/>
    <w:rsid w:val="001E0CDD"/>
    <w:rsid w:val="001E243C"/>
    <w:rsid w:val="001E27F4"/>
    <w:rsid w:val="001E353F"/>
    <w:rsid w:val="001F2D7E"/>
    <w:rsid w:val="001F4079"/>
    <w:rsid w:val="00201C70"/>
    <w:rsid w:val="00203D2B"/>
    <w:rsid w:val="0020759D"/>
    <w:rsid w:val="002112B2"/>
    <w:rsid w:val="00212AAA"/>
    <w:rsid w:val="00215641"/>
    <w:rsid w:val="00215FAF"/>
    <w:rsid w:val="00220806"/>
    <w:rsid w:val="00224A5C"/>
    <w:rsid w:val="002373A0"/>
    <w:rsid w:val="002407ED"/>
    <w:rsid w:val="00247DA5"/>
    <w:rsid w:val="002546EE"/>
    <w:rsid w:val="00255095"/>
    <w:rsid w:val="002569A0"/>
    <w:rsid w:val="00262D7A"/>
    <w:rsid w:val="00291F29"/>
    <w:rsid w:val="002967B3"/>
    <w:rsid w:val="002A197F"/>
    <w:rsid w:val="002C0725"/>
    <w:rsid w:val="002C180A"/>
    <w:rsid w:val="002C68D8"/>
    <w:rsid w:val="002C79F1"/>
    <w:rsid w:val="002D04AD"/>
    <w:rsid w:val="002D2EB5"/>
    <w:rsid w:val="002D3E40"/>
    <w:rsid w:val="002E487B"/>
    <w:rsid w:val="002F1ABE"/>
    <w:rsid w:val="002F26C6"/>
    <w:rsid w:val="002F7135"/>
    <w:rsid w:val="00300A2E"/>
    <w:rsid w:val="003044C7"/>
    <w:rsid w:val="0030466D"/>
    <w:rsid w:val="003076A4"/>
    <w:rsid w:val="0032729F"/>
    <w:rsid w:val="0032795C"/>
    <w:rsid w:val="00337959"/>
    <w:rsid w:val="00343589"/>
    <w:rsid w:val="003453A9"/>
    <w:rsid w:val="00345E4A"/>
    <w:rsid w:val="00354FDB"/>
    <w:rsid w:val="00357C22"/>
    <w:rsid w:val="0036190B"/>
    <w:rsid w:val="0036257F"/>
    <w:rsid w:val="003679C7"/>
    <w:rsid w:val="00382B35"/>
    <w:rsid w:val="00382E11"/>
    <w:rsid w:val="0039425A"/>
    <w:rsid w:val="00395B52"/>
    <w:rsid w:val="003B2304"/>
    <w:rsid w:val="003B55F8"/>
    <w:rsid w:val="003B59A9"/>
    <w:rsid w:val="003C29C8"/>
    <w:rsid w:val="003C3B79"/>
    <w:rsid w:val="003C6904"/>
    <w:rsid w:val="003D62A8"/>
    <w:rsid w:val="003E0C47"/>
    <w:rsid w:val="003E3F2C"/>
    <w:rsid w:val="003E5445"/>
    <w:rsid w:val="003E54AA"/>
    <w:rsid w:val="003F644A"/>
    <w:rsid w:val="00411530"/>
    <w:rsid w:val="00417C8C"/>
    <w:rsid w:val="0042413F"/>
    <w:rsid w:val="00427A89"/>
    <w:rsid w:val="00433029"/>
    <w:rsid w:val="00433943"/>
    <w:rsid w:val="00443B06"/>
    <w:rsid w:val="004511B0"/>
    <w:rsid w:val="00452D94"/>
    <w:rsid w:val="004542A4"/>
    <w:rsid w:val="00454720"/>
    <w:rsid w:val="00460976"/>
    <w:rsid w:val="00462E19"/>
    <w:rsid w:val="00492F86"/>
    <w:rsid w:val="0049546E"/>
    <w:rsid w:val="004B28E1"/>
    <w:rsid w:val="004B3109"/>
    <w:rsid w:val="004B6C19"/>
    <w:rsid w:val="004B787C"/>
    <w:rsid w:val="004C74D1"/>
    <w:rsid w:val="004D08BB"/>
    <w:rsid w:val="004D442B"/>
    <w:rsid w:val="004D4D94"/>
    <w:rsid w:val="004D59AD"/>
    <w:rsid w:val="004D6F2D"/>
    <w:rsid w:val="004E429A"/>
    <w:rsid w:val="004F22A4"/>
    <w:rsid w:val="004F5C32"/>
    <w:rsid w:val="004F74D4"/>
    <w:rsid w:val="00501346"/>
    <w:rsid w:val="0050727D"/>
    <w:rsid w:val="00510FF6"/>
    <w:rsid w:val="00512DFA"/>
    <w:rsid w:val="00514233"/>
    <w:rsid w:val="0051502F"/>
    <w:rsid w:val="00516321"/>
    <w:rsid w:val="00516A91"/>
    <w:rsid w:val="005208A2"/>
    <w:rsid w:val="0052380E"/>
    <w:rsid w:val="00531725"/>
    <w:rsid w:val="00535D94"/>
    <w:rsid w:val="00537281"/>
    <w:rsid w:val="005420B6"/>
    <w:rsid w:val="00542AD9"/>
    <w:rsid w:val="00543F11"/>
    <w:rsid w:val="0055263C"/>
    <w:rsid w:val="00555844"/>
    <w:rsid w:val="00555934"/>
    <w:rsid w:val="00555F45"/>
    <w:rsid w:val="0055753E"/>
    <w:rsid w:val="005672E2"/>
    <w:rsid w:val="00567AFE"/>
    <w:rsid w:val="00575820"/>
    <w:rsid w:val="005837CD"/>
    <w:rsid w:val="005849B2"/>
    <w:rsid w:val="00592717"/>
    <w:rsid w:val="0059438D"/>
    <w:rsid w:val="005A114A"/>
    <w:rsid w:val="005B219B"/>
    <w:rsid w:val="005B408E"/>
    <w:rsid w:val="005C0AAE"/>
    <w:rsid w:val="005C460F"/>
    <w:rsid w:val="005D5FAC"/>
    <w:rsid w:val="005E0906"/>
    <w:rsid w:val="005E1AE1"/>
    <w:rsid w:val="006013FB"/>
    <w:rsid w:val="006068DE"/>
    <w:rsid w:val="006103CF"/>
    <w:rsid w:val="00610962"/>
    <w:rsid w:val="00610E77"/>
    <w:rsid w:val="00613C8A"/>
    <w:rsid w:val="00617F92"/>
    <w:rsid w:val="00621CB6"/>
    <w:rsid w:val="00641AFB"/>
    <w:rsid w:val="00643531"/>
    <w:rsid w:val="006462DF"/>
    <w:rsid w:val="00646489"/>
    <w:rsid w:val="0065108E"/>
    <w:rsid w:val="00656BDB"/>
    <w:rsid w:val="0066402E"/>
    <w:rsid w:val="00664462"/>
    <w:rsid w:val="00665373"/>
    <w:rsid w:val="00671433"/>
    <w:rsid w:val="00671D27"/>
    <w:rsid w:val="00674369"/>
    <w:rsid w:val="00676649"/>
    <w:rsid w:val="00676E2E"/>
    <w:rsid w:val="00677336"/>
    <w:rsid w:val="006878B3"/>
    <w:rsid w:val="00693899"/>
    <w:rsid w:val="006962FA"/>
    <w:rsid w:val="006A1A87"/>
    <w:rsid w:val="006A2B2F"/>
    <w:rsid w:val="006A63E3"/>
    <w:rsid w:val="006A6517"/>
    <w:rsid w:val="006A6D67"/>
    <w:rsid w:val="006B2669"/>
    <w:rsid w:val="006B7AA8"/>
    <w:rsid w:val="006C2CED"/>
    <w:rsid w:val="006C7F41"/>
    <w:rsid w:val="006D52CC"/>
    <w:rsid w:val="006D660B"/>
    <w:rsid w:val="006D76CE"/>
    <w:rsid w:val="006E02BB"/>
    <w:rsid w:val="006E5757"/>
    <w:rsid w:val="006F50C0"/>
    <w:rsid w:val="00711736"/>
    <w:rsid w:val="007175A0"/>
    <w:rsid w:val="0072176D"/>
    <w:rsid w:val="007255F3"/>
    <w:rsid w:val="00743DCF"/>
    <w:rsid w:val="007511DB"/>
    <w:rsid w:val="007530F2"/>
    <w:rsid w:val="00761271"/>
    <w:rsid w:val="00767429"/>
    <w:rsid w:val="00767E85"/>
    <w:rsid w:val="00772764"/>
    <w:rsid w:val="00777477"/>
    <w:rsid w:val="007947F1"/>
    <w:rsid w:val="007A0E0B"/>
    <w:rsid w:val="007A0E47"/>
    <w:rsid w:val="007B43AF"/>
    <w:rsid w:val="007B4EA9"/>
    <w:rsid w:val="007B6F9E"/>
    <w:rsid w:val="007C57D3"/>
    <w:rsid w:val="007C6206"/>
    <w:rsid w:val="007C67AE"/>
    <w:rsid w:val="007D659F"/>
    <w:rsid w:val="007E190D"/>
    <w:rsid w:val="007F0323"/>
    <w:rsid w:val="007F0656"/>
    <w:rsid w:val="007F5E6A"/>
    <w:rsid w:val="007F637E"/>
    <w:rsid w:val="008008B5"/>
    <w:rsid w:val="00805358"/>
    <w:rsid w:val="0081337E"/>
    <w:rsid w:val="0081376C"/>
    <w:rsid w:val="00817194"/>
    <w:rsid w:val="0082339C"/>
    <w:rsid w:val="008277A3"/>
    <w:rsid w:val="008346A1"/>
    <w:rsid w:val="008353C3"/>
    <w:rsid w:val="00845365"/>
    <w:rsid w:val="008462F7"/>
    <w:rsid w:val="00847805"/>
    <w:rsid w:val="008679E1"/>
    <w:rsid w:val="0087044E"/>
    <w:rsid w:val="00880300"/>
    <w:rsid w:val="00880768"/>
    <w:rsid w:val="008842DE"/>
    <w:rsid w:val="00886B9F"/>
    <w:rsid w:val="00895F94"/>
    <w:rsid w:val="008A1078"/>
    <w:rsid w:val="008A5B7A"/>
    <w:rsid w:val="008A61F7"/>
    <w:rsid w:val="008C26F3"/>
    <w:rsid w:val="008C5C2F"/>
    <w:rsid w:val="008E48F3"/>
    <w:rsid w:val="008E65A0"/>
    <w:rsid w:val="008E6F6A"/>
    <w:rsid w:val="008F1DE2"/>
    <w:rsid w:val="008F2453"/>
    <w:rsid w:val="008F250D"/>
    <w:rsid w:val="00903C77"/>
    <w:rsid w:val="00904AE7"/>
    <w:rsid w:val="00912694"/>
    <w:rsid w:val="0091346E"/>
    <w:rsid w:val="009261E0"/>
    <w:rsid w:val="0092775F"/>
    <w:rsid w:val="00930079"/>
    <w:rsid w:val="00930EC0"/>
    <w:rsid w:val="00940E2B"/>
    <w:rsid w:val="00943003"/>
    <w:rsid w:val="009433AB"/>
    <w:rsid w:val="00947E11"/>
    <w:rsid w:val="00950E6C"/>
    <w:rsid w:val="009519BF"/>
    <w:rsid w:val="009663FD"/>
    <w:rsid w:val="00966E8D"/>
    <w:rsid w:val="00973940"/>
    <w:rsid w:val="00976F71"/>
    <w:rsid w:val="0098047E"/>
    <w:rsid w:val="00980BD5"/>
    <w:rsid w:val="009866C8"/>
    <w:rsid w:val="0099410A"/>
    <w:rsid w:val="009A001F"/>
    <w:rsid w:val="009A31FE"/>
    <w:rsid w:val="009A67E9"/>
    <w:rsid w:val="009B14A4"/>
    <w:rsid w:val="009B24F3"/>
    <w:rsid w:val="009B5B2D"/>
    <w:rsid w:val="009B5DDB"/>
    <w:rsid w:val="009C474E"/>
    <w:rsid w:val="009D420C"/>
    <w:rsid w:val="009E4241"/>
    <w:rsid w:val="009E4BA8"/>
    <w:rsid w:val="009E4EE4"/>
    <w:rsid w:val="009E70C2"/>
    <w:rsid w:val="009E78B1"/>
    <w:rsid w:val="009F2981"/>
    <w:rsid w:val="009F3E90"/>
    <w:rsid w:val="00A014E4"/>
    <w:rsid w:val="00A06FD7"/>
    <w:rsid w:val="00A1560A"/>
    <w:rsid w:val="00A16F82"/>
    <w:rsid w:val="00A17139"/>
    <w:rsid w:val="00A22276"/>
    <w:rsid w:val="00A223CD"/>
    <w:rsid w:val="00A311B2"/>
    <w:rsid w:val="00A336A1"/>
    <w:rsid w:val="00A371D1"/>
    <w:rsid w:val="00A4220E"/>
    <w:rsid w:val="00A4345B"/>
    <w:rsid w:val="00A44D31"/>
    <w:rsid w:val="00A4777F"/>
    <w:rsid w:val="00A51D18"/>
    <w:rsid w:val="00A57EA9"/>
    <w:rsid w:val="00A646DF"/>
    <w:rsid w:val="00A65261"/>
    <w:rsid w:val="00A65FD7"/>
    <w:rsid w:val="00A71019"/>
    <w:rsid w:val="00A72A62"/>
    <w:rsid w:val="00A732BA"/>
    <w:rsid w:val="00A73EEC"/>
    <w:rsid w:val="00A7551B"/>
    <w:rsid w:val="00A81819"/>
    <w:rsid w:val="00A83601"/>
    <w:rsid w:val="00A94575"/>
    <w:rsid w:val="00A94B33"/>
    <w:rsid w:val="00AA020B"/>
    <w:rsid w:val="00AA5B9A"/>
    <w:rsid w:val="00AB7D5F"/>
    <w:rsid w:val="00AC0001"/>
    <w:rsid w:val="00AD1652"/>
    <w:rsid w:val="00AD2180"/>
    <w:rsid w:val="00AD7664"/>
    <w:rsid w:val="00AE28B7"/>
    <w:rsid w:val="00AE3599"/>
    <w:rsid w:val="00AE44AA"/>
    <w:rsid w:val="00AF2D3E"/>
    <w:rsid w:val="00AF78B2"/>
    <w:rsid w:val="00B01939"/>
    <w:rsid w:val="00B02EA3"/>
    <w:rsid w:val="00B1315A"/>
    <w:rsid w:val="00B16B57"/>
    <w:rsid w:val="00B24F4D"/>
    <w:rsid w:val="00B24F9E"/>
    <w:rsid w:val="00B33F64"/>
    <w:rsid w:val="00B352BD"/>
    <w:rsid w:val="00B373CD"/>
    <w:rsid w:val="00B37602"/>
    <w:rsid w:val="00B40738"/>
    <w:rsid w:val="00B426BB"/>
    <w:rsid w:val="00B4585E"/>
    <w:rsid w:val="00B46637"/>
    <w:rsid w:val="00B4785F"/>
    <w:rsid w:val="00B50368"/>
    <w:rsid w:val="00B52A0E"/>
    <w:rsid w:val="00B532C4"/>
    <w:rsid w:val="00B571B1"/>
    <w:rsid w:val="00B64658"/>
    <w:rsid w:val="00B653DB"/>
    <w:rsid w:val="00B71218"/>
    <w:rsid w:val="00B725DE"/>
    <w:rsid w:val="00B74A62"/>
    <w:rsid w:val="00B76478"/>
    <w:rsid w:val="00B80882"/>
    <w:rsid w:val="00B85745"/>
    <w:rsid w:val="00B9043E"/>
    <w:rsid w:val="00B904BD"/>
    <w:rsid w:val="00B937D4"/>
    <w:rsid w:val="00B946C1"/>
    <w:rsid w:val="00BA0F6A"/>
    <w:rsid w:val="00BA21F5"/>
    <w:rsid w:val="00BA753D"/>
    <w:rsid w:val="00BA7CC5"/>
    <w:rsid w:val="00BB75D3"/>
    <w:rsid w:val="00BC1DEC"/>
    <w:rsid w:val="00BC27E4"/>
    <w:rsid w:val="00BD255A"/>
    <w:rsid w:val="00BD7513"/>
    <w:rsid w:val="00BE47C7"/>
    <w:rsid w:val="00BE73CA"/>
    <w:rsid w:val="00BF10BA"/>
    <w:rsid w:val="00BF3858"/>
    <w:rsid w:val="00BF3C3B"/>
    <w:rsid w:val="00C01436"/>
    <w:rsid w:val="00C0505B"/>
    <w:rsid w:val="00C058B0"/>
    <w:rsid w:val="00C10167"/>
    <w:rsid w:val="00C16309"/>
    <w:rsid w:val="00C30F6E"/>
    <w:rsid w:val="00C3100F"/>
    <w:rsid w:val="00C44AA3"/>
    <w:rsid w:val="00C46318"/>
    <w:rsid w:val="00C46D3B"/>
    <w:rsid w:val="00C47A1E"/>
    <w:rsid w:val="00C50612"/>
    <w:rsid w:val="00C51CA5"/>
    <w:rsid w:val="00C66D9B"/>
    <w:rsid w:val="00C77FA6"/>
    <w:rsid w:val="00C8093D"/>
    <w:rsid w:val="00C824C8"/>
    <w:rsid w:val="00C9177E"/>
    <w:rsid w:val="00C934D0"/>
    <w:rsid w:val="00C94901"/>
    <w:rsid w:val="00C962F9"/>
    <w:rsid w:val="00CA0FC3"/>
    <w:rsid w:val="00CA42AB"/>
    <w:rsid w:val="00CB45F2"/>
    <w:rsid w:val="00CC40E0"/>
    <w:rsid w:val="00CC421E"/>
    <w:rsid w:val="00CC44AD"/>
    <w:rsid w:val="00CC69F6"/>
    <w:rsid w:val="00CD1ADC"/>
    <w:rsid w:val="00CD35B4"/>
    <w:rsid w:val="00CD6002"/>
    <w:rsid w:val="00CD6499"/>
    <w:rsid w:val="00CD74A4"/>
    <w:rsid w:val="00CE45F9"/>
    <w:rsid w:val="00CE53EC"/>
    <w:rsid w:val="00CF11A3"/>
    <w:rsid w:val="00CF33D0"/>
    <w:rsid w:val="00D020E5"/>
    <w:rsid w:val="00D06696"/>
    <w:rsid w:val="00D154B9"/>
    <w:rsid w:val="00D35883"/>
    <w:rsid w:val="00D36D4C"/>
    <w:rsid w:val="00D50121"/>
    <w:rsid w:val="00D519BB"/>
    <w:rsid w:val="00D567D0"/>
    <w:rsid w:val="00D5726C"/>
    <w:rsid w:val="00D60040"/>
    <w:rsid w:val="00D60D04"/>
    <w:rsid w:val="00D63C24"/>
    <w:rsid w:val="00D75093"/>
    <w:rsid w:val="00D75433"/>
    <w:rsid w:val="00D75561"/>
    <w:rsid w:val="00D80D2A"/>
    <w:rsid w:val="00D819FB"/>
    <w:rsid w:val="00D86256"/>
    <w:rsid w:val="00D87412"/>
    <w:rsid w:val="00D912C8"/>
    <w:rsid w:val="00D94048"/>
    <w:rsid w:val="00D97B7E"/>
    <w:rsid w:val="00DA202A"/>
    <w:rsid w:val="00DA47EE"/>
    <w:rsid w:val="00DA6F3E"/>
    <w:rsid w:val="00DB278C"/>
    <w:rsid w:val="00DB5509"/>
    <w:rsid w:val="00DC068D"/>
    <w:rsid w:val="00DC45D7"/>
    <w:rsid w:val="00DD146E"/>
    <w:rsid w:val="00DD1887"/>
    <w:rsid w:val="00DD3662"/>
    <w:rsid w:val="00DE2BF8"/>
    <w:rsid w:val="00DE6E6F"/>
    <w:rsid w:val="00DF431A"/>
    <w:rsid w:val="00DF5AC9"/>
    <w:rsid w:val="00E01414"/>
    <w:rsid w:val="00E0318D"/>
    <w:rsid w:val="00E05799"/>
    <w:rsid w:val="00E05D41"/>
    <w:rsid w:val="00E171BC"/>
    <w:rsid w:val="00E22717"/>
    <w:rsid w:val="00E25007"/>
    <w:rsid w:val="00E412DB"/>
    <w:rsid w:val="00E4637B"/>
    <w:rsid w:val="00E4698D"/>
    <w:rsid w:val="00E557B3"/>
    <w:rsid w:val="00E55FCE"/>
    <w:rsid w:val="00E579CD"/>
    <w:rsid w:val="00E6390A"/>
    <w:rsid w:val="00E823E0"/>
    <w:rsid w:val="00E84ABD"/>
    <w:rsid w:val="00E85658"/>
    <w:rsid w:val="00E86563"/>
    <w:rsid w:val="00E909A3"/>
    <w:rsid w:val="00E9679E"/>
    <w:rsid w:val="00EA0A93"/>
    <w:rsid w:val="00EA30BC"/>
    <w:rsid w:val="00EC0E88"/>
    <w:rsid w:val="00EC39EF"/>
    <w:rsid w:val="00EC3BAA"/>
    <w:rsid w:val="00EC3ED5"/>
    <w:rsid w:val="00EE1BF1"/>
    <w:rsid w:val="00EE1DE5"/>
    <w:rsid w:val="00EF5AF9"/>
    <w:rsid w:val="00F01AA7"/>
    <w:rsid w:val="00F03736"/>
    <w:rsid w:val="00F06121"/>
    <w:rsid w:val="00F162F9"/>
    <w:rsid w:val="00F20871"/>
    <w:rsid w:val="00F24186"/>
    <w:rsid w:val="00F26D20"/>
    <w:rsid w:val="00F41298"/>
    <w:rsid w:val="00F53FF4"/>
    <w:rsid w:val="00F66A9B"/>
    <w:rsid w:val="00F671E8"/>
    <w:rsid w:val="00F71766"/>
    <w:rsid w:val="00F721D9"/>
    <w:rsid w:val="00F73B91"/>
    <w:rsid w:val="00F74098"/>
    <w:rsid w:val="00F7730B"/>
    <w:rsid w:val="00F81559"/>
    <w:rsid w:val="00F942E5"/>
    <w:rsid w:val="00F94DDD"/>
    <w:rsid w:val="00F96BFB"/>
    <w:rsid w:val="00FA06E7"/>
    <w:rsid w:val="00FA17EC"/>
    <w:rsid w:val="00FA1E36"/>
    <w:rsid w:val="00FA3942"/>
    <w:rsid w:val="00FB119D"/>
    <w:rsid w:val="00FB1D0E"/>
    <w:rsid w:val="00FB296B"/>
    <w:rsid w:val="00FB33B4"/>
    <w:rsid w:val="00FB6BDE"/>
    <w:rsid w:val="00FC0086"/>
    <w:rsid w:val="00FC6FD1"/>
    <w:rsid w:val="00FD3765"/>
    <w:rsid w:val="00FF3ABD"/>
    <w:rsid w:val="00FF447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BA753D"/>
  </w:style>
  <w:style w:type="paragraph" w:styleId="Virsraksts3">
    <w:name w:val="heading 3"/>
    <w:basedOn w:val="Parasts1"/>
    <w:qFormat/>
    <w:rsid w:val="00677336"/>
    <w:pPr>
      <w:spacing w:before="100" w:beforeAutospacing="1" w:after="100" w:afterAutospacing="1"/>
      <w:outlineLvl w:val="2"/>
    </w:pPr>
    <w:rPr>
      <w:b/>
      <w:bCs/>
      <w:sz w:val="27"/>
      <w:szCs w:val="27"/>
    </w:rPr>
  </w:style>
  <w:style w:type="paragraph" w:styleId="Virsraksts4">
    <w:name w:val="heading 4"/>
    <w:basedOn w:val="Parasts1"/>
    <w:qFormat/>
    <w:rsid w:val="00677336"/>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186686"/>
    <w:rPr>
      <w:sz w:val="24"/>
      <w:szCs w:val="24"/>
    </w:rPr>
  </w:style>
  <w:style w:type="paragraph" w:customStyle="1" w:styleId="Paraststmeklis1">
    <w:name w:val="Parasts (tīmeklis)1"/>
    <w:basedOn w:val="Parasts1"/>
    <w:rsid w:val="00677336"/>
    <w:pPr>
      <w:spacing w:before="100" w:beforeAutospacing="1" w:after="100" w:afterAutospacing="1"/>
    </w:pPr>
    <w:rPr>
      <w:sz w:val="21"/>
      <w:szCs w:val="21"/>
    </w:rPr>
  </w:style>
  <w:style w:type="paragraph" w:styleId="Galvene">
    <w:name w:val="header"/>
    <w:basedOn w:val="Parasts1"/>
    <w:rsid w:val="00677336"/>
    <w:pPr>
      <w:tabs>
        <w:tab w:val="center" w:pos="4153"/>
        <w:tab w:val="right" w:pos="8306"/>
      </w:tabs>
    </w:pPr>
  </w:style>
  <w:style w:type="character" w:styleId="Lappusesnumurs">
    <w:name w:val="page number"/>
    <w:basedOn w:val="Noklusjumarindkopasfonts"/>
    <w:rsid w:val="00677336"/>
  </w:style>
  <w:style w:type="paragraph" w:styleId="Sarakstarindkopa">
    <w:name w:val="List Paragraph"/>
    <w:basedOn w:val="Parasts1"/>
    <w:uiPriority w:val="34"/>
    <w:qFormat/>
    <w:rsid w:val="00A22276"/>
    <w:pPr>
      <w:ind w:left="720"/>
    </w:pPr>
  </w:style>
  <w:style w:type="paragraph" w:styleId="Balonteksts">
    <w:name w:val="Balloon Text"/>
    <w:basedOn w:val="Parasts1"/>
    <w:link w:val="BalontekstsRakstz"/>
    <w:rsid w:val="001B559A"/>
    <w:rPr>
      <w:rFonts w:ascii="Tahoma" w:hAnsi="Tahoma"/>
      <w:sz w:val="16"/>
      <w:szCs w:val="16"/>
    </w:rPr>
  </w:style>
  <w:style w:type="character" w:customStyle="1" w:styleId="BalontekstsRakstz">
    <w:name w:val="Balonteksts Rakstz."/>
    <w:link w:val="Balonteksts"/>
    <w:rsid w:val="001B559A"/>
    <w:rPr>
      <w:rFonts w:ascii="Tahoma" w:hAnsi="Tahoma" w:cs="Tahoma"/>
      <w:sz w:val="16"/>
      <w:szCs w:val="16"/>
    </w:rPr>
  </w:style>
  <w:style w:type="table" w:styleId="Reatabula">
    <w:name w:val="Table Grid"/>
    <w:basedOn w:val="Parastatabula"/>
    <w:uiPriority w:val="59"/>
    <w:rsid w:val="00AC000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1"/>
    <w:link w:val="PamattekstsRakstz"/>
    <w:uiPriority w:val="99"/>
    <w:unhideWhenUsed/>
    <w:rsid w:val="00AC0001"/>
    <w:pPr>
      <w:spacing w:after="120" w:line="276" w:lineRule="auto"/>
    </w:pPr>
    <w:rPr>
      <w:rFonts w:ascii="Calibri" w:hAnsi="Calibri"/>
      <w:sz w:val="22"/>
      <w:szCs w:val="22"/>
    </w:rPr>
  </w:style>
  <w:style w:type="character" w:customStyle="1" w:styleId="PamattekstsRakstz">
    <w:name w:val="Pamatteksts Rakstz."/>
    <w:link w:val="Pamatteksts"/>
    <w:uiPriority w:val="99"/>
    <w:rsid w:val="00AC0001"/>
    <w:rPr>
      <w:rFonts w:ascii="Calibri" w:hAnsi="Calibri"/>
      <w:sz w:val="22"/>
      <w:szCs w:val="22"/>
    </w:rPr>
  </w:style>
  <w:style w:type="paragraph" w:styleId="Pamatteksts2">
    <w:name w:val="Body Text 2"/>
    <w:basedOn w:val="Parasts1"/>
    <w:link w:val="Pamatteksts2Rakstz"/>
    <w:rsid w:val="009B14A4"/>
    <w:pPr>
      <w:spacing w:after="120" w:line="480" w:lineRule="auto"/>
    </w:pPr>
  </w:style>
  <w:style w:type="character" w:customStyle="1" w:styleId="Pamatteksts2Rakstz">
    <w:name w:val="Pamatteksts 2 Rakstz."/>
    <w:link w:val="Pamatteksts2"/>
    <w:rsid w:val="009B14A4"/>
    <w:rPr>
      <w:sz w:val="24"/>
      <w:szCs w:val="24"/>
    </w:rPr>
  </w:style>
  <w:style w:type="character" w:styleId="Hipersaite">
    <w:name w:val="Hyperlink"/>
    <w:uiPriority w:val="99"/>
    <w:unhideWhenUsed/>
    <w:rsid w:val="00014FDE"/>
    <w:rPr>
      <w:strike w:val="0"/>
      <w:dstrike w:val="0"/>
      <w:color w:val="40407C"/>
      <w:u w:val="none"/>
      <w:effect w:val="none"/>
    </w:rPr>
  </w:style>
  <w:style w:type="paragraph" w:styleId="Kjene">
    <w:name w:val="footer"/>
    <w:basedOn w:val="Parasts1"/>
    <w:link w:val="KjeneRakstz"/>
    <w:uiPriority w:val="99"/>
    <w:rsid w:val="00613C8A"/>
    <w:pPr>
      <w:tabs>
        <w:tab w:val="center" w:pos="4153"/>
        <w:tab w:val="right" w:pos="8306"/>
      </w:tabs>
    </w:pPr>
  </w:style>
  <w:style w:type="character" w:customStyle="1" w:styleId="KjeneRakstz">
    <w:name w:val="Kājene Rakstz."/>
    <w:link w:val="Kjene"/>
    <w:uiPriority w:val="99"/>
    <w:rsid w:val="00613C8A"/>
    <w:rPr>
      <w:sz w:val="24"/>
      <w:szCs w:val="24"/>
    </w:rPr>
  </w:style>
  <w:style w:type="paragraph" w:styleId="Prskatjums">
    <w:name w:val="Revision"/>
    <w:hidden/>
    <w:uiPriority w:val="99"/>
    <w:semiHidden/>
    <w:rsid w:val="00817194"/>
    <w:rPr>
      <w:sz w:val="24"/>
      <w:szCs w:val="24"/>
    </w:rPr>
  </w:style>
  <w:style w:type="paragraph" w:styleId="Vresteksts">
    <w:name w:val="footnote text"/>
    <w:basedOn w:val="Parasts1"/>
    <w:link w:val="VrestekstsRakstz"/>
    <w:rsid w:val="006D76CE"/>
    <w:rPr>
      <w:sz w:val="20"/>
      <w:szCs w:val="20"/>
    </w:rPr>
  </w:style>
  <w:style w:type="character" w:customStyle="1" w:styleId="VrestekstsRakstz">
    <w:name w:val="Vēres teksts Rakstz."/>
    <w:basedOn w:val="Noklusjumarindkopasfonts"/>
    <w:link w:val="Vresteksts"/>
    <w:rsid w:val="006D76CE"/>
  </w:style>
  <w:style w:type="character" w:styleId="Vresatsauce">
    <w:name w:val="footnote reference"/>
    <w:rsid w:val="006D76CE"/>
    <w:rPr>
      <w:vertAlign w:val="superscript"/>
    </w:rPr>
  </w:style>
  <w:style w:type="character" w:styleId="Komentraatsauce">
    <w:name w:val="annotation reference"/>
    <w:rsid w:val="00FB119D"/>
    <w:rPr>
      <w:sz w:val="16"/>
      <w:szCs w:val="16"/>
    </w:rPr>
  </w:style>
  <w:style w:type="paragraph" w:styleId="Komentrateksts">
    <w:name w:val="annotation text"/>
    <w:basedOn w:val="Parasts1"/>
    <w:link w:val="KomentratekstsRakstz"/>
    <w:rsid w:val="00FB119D"/>
    <w:rPr>
      <w:sz w:val="20"/>
      <w:szCs w:val="20"/>
    </w:rPr>
  </w:style>
  <w:style w:type="character" w:customStyle="1" w:styleId="KomentratekstsRakstz">
    <w:name w:val="Komentāra teksts Rakstz."/>
    <w:basedOn w:val="Noklusjumarindkopasfonts"/>
    <w:link w:val="Komentrateksts"/>
    <w:rsid w:val="00FB119D"/>
  </w:style>
  <w:style w:type="paragraph" w:styleId="Komentratma">
    <w:name w:val="annotation subject"/>
    <w:basedOn w:val="Komentrateksts"/>
    <w:next w:val="Komentrateksts"/>
    <w:link w:val="KomentratmaRakstz"/>
    <w:rsid w:val="00FB119D"/>
    <w:rPr>
      <w:b/>
      <w:bCs/>
    </w:rPr>
  </w:style>
  <w:style w:type="character" w:customStyle="1" w:styleId="KomentratmaRakstz">
    <w:name w:val="Komentāra tēma Rakstz."/>
    <w:link w:val="Komentratma"/>
    <w:rsid w:val="00FB119D"/>
    <w:rPr>
      <w:b/>
      <w:bCs/>
    </w:rPr>
  </w:style>
  <w:style w:type="paragraph" w:customStyle="1" w:styleId="tv2121">
    <w:name w:val="tv2121"/>
    <w:basedOn w:val="Parasts1"/>
    <w:rsid w:val="00A16F82"/>
    <w:pPr>
      <w:spacing w:before="400" w:line="360" w:lineRule="auto"/>
      <w:jc w:val="center"/>
    </w:pPr>
    <w:rPr>
      <w:rFonts w:ascii="Verdana" w:hAnsi="Verdana"/>
      <w:b/>
      <w:bCs/>
      <w:sz w:val="20"/>
      <w:szCs w:val="20"/>
    </w:rPr>
  </w:style>
  <w:style w:type="paragraph" w:customStyle="1" w:styleId="tv2131">
    <w:name w:val="tv2131"/>
    <w:basedOn w:val="Parasts1"/>
    <w:rsid w:val="00A16F82"/>
    <w:pPr>
      <w:spacing w:before="240" w:line="360" w:lineRule="auto"/>
      <w:ind w:firstLine="300"/>
      <w:jc w:val="both"/>
    </w:pPr>
    <w:rPr>
      <w:rFonts w:ascii="Verdana" w:hAnsi="Verdana"/>
      <w:sz w:val="18"/>
      <w:szCs w:val="18"/>
    </w:rPr>
  </w:style>
  <w:style w:type="paragraph" w:customStyle="1" w:styleId="labojumupamats1">
    <w:name w:val="labojumu_pamats1"/>
    <w:basedOn w:val="Parasts1"/>
    <w:rsid w:val="002546EE"/>
    <w:pPr>
      <w:spacing w:before="45" w:line="360" w:lineRule="auto"/>
      <w:ind w:firstLine="300"/>
    </w:pPr>
    <w:rPr>
      <w:rFonts w:ascii="Verdana" w:hAnsi="Verdana"/>
      <w:i/>
      <w:iCs/>
      <w:sz w:val="17"/>
      <w:szCs w:val="17"/>
    </w:rPr>
  </w:style>
  <w:style w:type="character" w:styleId="Izteiksmgs">
    <w:name w:val="Strong"/>
    <w:basedOn w:val="Noklusjumarindkopasfonts"/>
    <w:uiPriority w:val="22"/>
    <w:qFormat/>
    <w:rsid w:val="00EC39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BA753D"/>
  </w:style>
  <w:style w:type="paragraph" w:styleId="Virsraksts3">
    <w:name w:val="heading 3"/>
    <w:basedOn w:val="Parasts1"/>
    <w:qFormat/>
    <w:rsid w:val="00677336"/>
    <w:pPr>
      <w:spacing w:before="100" w:beforeAutospacing="1" w:after="100" w:afterAutospacing="1"/>
      <w:outlineLvl w:val="2"/>
    </w:pPr>
    <w:rPr>
      <w:b/>
      <w:bCs/>
      <w:sz w:val="27"/>
      <w:szCs w:val="27"/>
    </w:rPr>
  </w:style>
  <w:style w:type="paragraph" w:styleId="Virsraksts4">
    <w:name w:val="heading 4"/>
    <w:basedOn w:val="Parasts1"/>
    <w:qFormat/>
    <w:rsid w:val="00677336"/>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186686"/>
    <w:rPr>
      <w:sz w:val="24"/>
      <w:szCs w:val="24"/>
    </w:rPr>
  </w:style>
  <w:style w:type="paragraph" w:customStyle="1" w:styleId="Paraststmeklis1">
    <w:name w:val="Parasts (tīmeklis)1"/>
    <w:basedOn w:val="Parasts1"/>
    <w:rsid w:val="00677336"/>
    <w:pPr>
      <w:spacing w:before="100" w:beforeAutospacing="1" w:after="100" w:afterAutospacing="1"/>
    </w:pPr>
    <w:rPr>
      <w:sz w:val="21"/>
      <w:szCs w:val="21"/>
    </w:rPr>
  </w:style>
  <w:style w:type="paragraph" w:styleId="Galvene">
    <w:name w:val="header"/>
    <w:basedOn w:val="Parasts1"/>
    <w:rsid w:val="00677336"/>
    <w:pPr>
      <w:tabs>
        <w:tab w:val="center" w:pos="4153"/>
        <w:tab w:val="right" w:pos="8306"/>
      </w:tabs>
    </w:pPr>
  </w:style>
  <w:style w:type="character" w:styleId="Lappusesnumurs">
    <w:name w:val="page number"/>
    <w:basedOn w:val="Noklusjumarindkopasfonts"/>
    <w:rsid w:val="00677336"/>
  </w:style>
  <w:style w:type="paragraph" w:styleId="Sarakstarindkopa">
    <w:name w:val="List Paragraph"/>
    <w:basedOn w:val="Parasts1"/>
    <w:uiPriority w:val="34"/>
    <w:qFormat/>
    <w:rsid w:val="00A22276"/>
    <w:pPr>
      <w:ind w:left="720"/>
    </w:pPr>
  </w:style>
  <w:style w:type="paragraph" w:styleId="Balonteksts">
    <w:name w:val="Balloon Text"/>
    <w:basedOn w:val="Parasts1"/>
    <w:link w:val="BalontekstsRakstz"/>
    <w:rsid w:val="001B559A"/>
    <w:rPr>
      <w:rFonts w:ascii="Tahoma" w:hAnsi="Tahoma"/>
      <w:sz w:val="16"/>
      <w:szCs w:val="16"/>
    </w:rPr>
  </w:style>
  <w:style w:type="character" w:customStyle="1" w:styleId="BalontekstsRakstz">
    <w:name w:val="Balonteksts Rakstz."/>
    <w:link w:val="Balonteksts"/>
    <w:rsid w:val="001B559A"/>
    <w:rPr>
      <w:rFonts w:ascii="Tahoma" w:hAnsi="Tahoma" w:cs="Tahoma"/>
      <w:sz w:val="16"/>
      <w:szCs w:val="16"/>
    </w:rPr>
  </w:style>
  <w:style w:type="table" w:styleId="Reatabula">
    <w:name w:val="Table Grid"/>
    <w:basedOn w:val="Parastatabula"/>
    <w:uiPriority w:val="59"/>
    <w:rsid w:val="00AC0001"/>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1"/>
    <w:link w:val="PamattekstsRakstz"/>
    <w:uiPriority w:val="99"/>
    <w:unhideWhenUsed/>
    <w:rsid w:val="00AC0001"/>
    <w:pPr>
      <w:spacing w:after="120" w:line="276" w:lineRule="auto"/>
    </w:pPr>
    <w:rPr>
      <w:rFonts w:ascii="Calibri" w:hAnsi="Calibri"/>
      <w:sz w:val="22"/>
      <w:szCs w:val="22"/>
    </w:rPr>
  </w:style>
  <w:style w:type="character" w:customStyle="1" w:styleId="PamattekstsRakstz">
    <w:name w:val="Pamatteksts Rakstz."/>
    <w:link w:val="Pamatteksts"/>
    <w:uiPriority w:val="99"/>
    <w:rsid w:val="00AC0001"/>
    <w:rPr>
      <w:rFonts w:ascii="Calibri" w:hAnsi="Calibri"/>
      <w:sz w:val="22"/>
      <w:szCs w:val="22"/>
    </w:rPr>
  </w:style>
  <w:style w:type="paragraph" w:styleId="Pamatteksts2">
    <w:name w:val="Body Text 2"/>
    <w:basedOn w:val="Parasts1"/>
    <w:link w:val="Pamatteksts2Rakstz"/>
    <w:rsid w:val="009B14A4"/>
    <w:pPr>
      <w:spacing w:after="120" w:line="480" w:lineRule="auto"/>
    </w:pPr>
  </w:style>
  <w:style w:type="character" w:customStyle="1" w:styleId="Pamatteksts2Rakstz">
    <w:name w:val="Pamatteksts 2 Rakstz."/>
    <w:link w:val="Pamatteksts2"/>
    <w:rsid w:val="009B14A4"/>
    <w:rPr>
      <w:sz w:val="24"/>
      <w:szCs w:val="24"/>
    </w:rPr>
  </w:style>
  <w:style w:type="character" w:styleId="Hipersaite">
    <w:name w:val="Hyperlink"/>
    <w:uiPriority w:val="99"/>
    <w:unhideWhenUsed/>
    <w:rsid w:val="00014FDE"/>
    <w:rPr>
      <w:strike w:val="0"/>
      <w:dstrike w:val="0"/>
      <w:color w:val="40407C"/>
      <w:u w:val="none"/>
      <w:effect w:val="none"/>
    </w:rPr>
  </w:style>
  <w:style w:type="paragraph" w:styleId="Kjene">
    <w:name w:val="footer"/>
    <w:basedOn w:val="Parasts1"/>
    <w:link w:val="KjeneRakstz"/>
    <w:uiPriority w:val="99"/>
    <w:rsid w:val="00613C8A"/>
    <w:pPr>
      <w:tabs>
        <w:tab w:val="center" w:pos="4153"/>
        <w:tab w:val="right" w:pos="8306"/>
      </w:tabs>
    </w:pPr>
  </w:style>
  <w:style w:type="character" w:customStyle="1" w:styleId="KjeneRakstz">
    <w:name w:val="Kājene Rakstz."/>
    <w:link w:val="Kjene"/>
    <w:uiPriority w:val="99"/>
    <w:rsid w:val="00613C8A"/>
    <w:rPr>
      <w:sz w:val="24"/>
      <w:szCs w:val="24"/>
    </w:rPr>
  </w:style>
  <w:style w:type="paragraph" w:styleId="Prskatjums">
    <w:name w:val="Revision"/>
    <w:hidden/>
    <w:uiPriority w:val="99"/>
    <w:semiHidden/>
    <w:rsid w:val="00817194"/>
    <w:rPr>
      <w:sz w:val="24"/>
      <w:szCs w:val="24"/>
    </w:rPr>
  </w:style>
  <w:style w:type="paragraph" w:styleId="Vresteksts">
    <w:name w:val="footnote text"/>
    <w:basedOn w:val="Parasts1"/>
    <w:link w:val="VrestekstsRakstz"/>
    <w:rsid w:val="006D76CE"/>
    <w:rPr>
      <w:sz w:val="20"/>
      <w:szCs w:val="20"/>
    </w:rPr>
  </w:style>
  <w:style w:type="character" w:customStyle="1" w:styleId="VrestekstsRakstz">
    <w:name w:val="Vēres teksts Rakstz."/>
    <w:basedOn w:val="Noklusjumarindkopasfonts"/>
    <w:link w:val="Vresteksts"/>
    <w:rsid w:val="006D76CE"/>
  </w:style>
  <w:style w:type="character" w:styleId="Vresatsauce">
    <w:name w:val="footnote reference"/>
    <w:rsid w:val="006D76CE"/>
    <w:rPr>
      <w:vertAlign w:val="superscript"/>
    </w:rPr>
  </w:style>
  <w:style w:type="character" w:styleId="Komentraatsauce">
    <w:name w:val="annotation reference"/>
    <w:rsid w:val="00FB119D"/>
    <w:rPr>
      <w:sz w:val="16"/>
      <w:szCs w:val="16"/>
    </w:rPr>
  </w:style>
  <w:style w:type="paragraph" w:styleId="Komentrateksts">
    <w:name w:val="annotation text"/>
    <w:basedOn w:val="Parasts1"/>
    <w:link w:val="KomentratekstsRakstz"/>
    <w:rsid w:val="00FB119D"/>
    <w:rPr>
      <w:sz w:val="20"/>
      <w:szCs w:val="20"/>
    </w:rPr>
  </w:style>
  <w:style w:type="character" w:customStyle="1" w:styleId="KomentratekstsRakstz">
    <w:name w:val="Komentāra teksts Rakstz."/>
    <w:basedOn w:val="Noklusjumarindkopasfonts"/>
    <w:link w:val="Komentrateksts"/>
    <w:rsid w:val="00FB119D"/>
  </w:style>
  <w:style w:type="paragraph" w:styleId="Komentratma">
    <w:name w:val="annotation subject"/>
    <w:basedOn w:val="Komentrateksts"/>
    <w:next w:val="Komentrateksts"/>
    <w:link w:val="KomentratmaRakstz"/>
    <w:rsid w:val="00FB119D"/>
    <w:rPr>
      <w:b/>
      <w:bCs/>
    </w:rPr>
  </w:style>
  <w:style w:type="character" w:customStyle="1" w:styleId="KomentratmaRakstz">
    <w:name w:val="Komentāra tēma Rakstz."/>
    <w:link w:val="Komentratma"/>
    <w:rsid w:val="00FB119D"/>
    <w:rPr>
      <w:b/>
      <w:bCs/>
    </w:rPr>
  </w:style>
  <w:style w:type="paragraph" w:customStyle="1" w:styleId="tv2121">
    <w:name w:val="tv2121"/>
    <w:basedOn w:val="Parasts1"/>
    <w:rsid w:val="00A16F82"/>
    <w:pPr>
      <w:spacing w:before="400" w:line="360" w:lineRule="auto"/>
      <w:jc w:val="center"/>
    </w:pPr>
    <w:rPr>
      <w:rFonts w:ascii="Verdana" w:hAnsi="Verdana"/>
      <w:b/>
      <w:bCs/>
      <w:sz w:val="20"/>
      <w:szCs w:val="20"/>
    </w:rPr>
  </w:style>
  <w:style w:type="paragraph" w:customStyle="1" w:styleId="tv2131">
    <w:name w:val="tv2131"/>
    <w:basedOn w:val="Parasts1"/>
    <w:rsid w:val="00A16F82"/>
    <w:pPr>
      <w:spacing w:before="240" w:line="360" w:lineRule="auto"/>
      <w:ind w:firstLine="300"/>
      <w:jc w:val="both"/>
    </w:pPr>
    <w:rPr>
      <w:rFonts w:ascii="Verdana" w:hAnsi="Verdana"/>
      <w:sz w:val="18"/>
      <w:szCs w:val="18"/>
    </w:rPr>
  </w:style>
  <w:style w:type="paragraph" w:customStyle="1" w:styleId="labojumupamats1">
    <w:name w:val="labojumu_pamats1"/>
    <w:basedOn w:val="Parasts1"/>
    <w:rsid w:val="002546EE"/>
    <w:pPr>
      <w:spacing w:before="45" w:line="360" w:lineRule="auto"/>
      <w:ind w:firstLine="300"/>
    </w:pPr>
    <w:rPr>
      <w:rFonts w:ascii="Verdana" w:hAnsi="Verdana"/>
      <w:i/>
      <w:iCs/>
      <w:sz w:val="17"/>
      <w:szCs w:val="17"/>
    </w:rPr>
  </w:style>
  <w:style w:type="character" w:styleId="Izteiksmgs">
    <w:name w:val="Strong"/>
    <w:basedOn w:val="Noklusjumarindkopasfonts"/>
    <w:uiPriority w:val="22"/>
    <w:qFormat/>
    <w:rsid w:val="00EC39EF"/>
    <w:rPr>
      <w:b/>
      <w:bCs/>
    </w:rPr>
  </w:style>
</w:styles>
</file>

<file path=word/webSettings.xml><?xml version="1.0" encoding="utf-8"?>
<w:webSettings xmlns:r="http://schemas.openxmlformats.org/officeDocument/2006/relationships" xmlns:w="http://schemas.openxmlformats.org/wordprocessingml/2006/main">
  <w:divs>
    <w:div w:id="13071168">
      <w:bodyDiv w:val="1"/>
      <w:marLeft w:val="0"/>
      <w:marRight w:val="0"/>
      <w:marTop w:val="0"/>
      <w:marBottom w:val="0"/>
      <w:divBdr>
        <w:top w:val="none" w:sz="0" w:space="0" w:color="auto"/>
        <w:left w:val="none" w:sz="0" w:space="0" w:color="auto"/>
        <w:bottom w:val="none" w:sz="0" w:space="0" w:color="auto"/>
        <w:right w:val="none" w:sz="0" w:space="0" w:color="auto"/>
      </w:divBdr>
    </w:div>
    <w:div w:id="69931877">
      <w:bodyDiv w:val="1"/>
      <w:marLeft w:val="0"/>
      <w:marRight w:val="0"/>
      <w:marTop w:val="0"/>
      <w:marBottom w:val="0"/>
      <w:divBdr>
        <w:top w:val="none" w:sz="0" w:space="0" w:color="auto"/>
        <w:left w:val="none" w:sz="0" w:space="0" w:color="auto"/>
        <w:bottom w:val="none" w:sz="0" w:space="0" w:color="auto"/>
        <w:right w:val="none" w:sz="0" w:space="0" w:color="auto"/>
      </w:divBdr>
    </w:div>
    <w:div w:id="249237822">
      <w:bodyDiv w:val="1"/>
      <w:marLeft w:val="45"/>
      <w:marRight w:val="45"/>
      <w:marTop w:val="90"/>
      <w:marBottom w:val="90"/>
      <w:divBdr>
        <w:top w:val="none" w:sz="0" w:space="0" w:color="auto"/>
        <w:left w:val="none" w:sz="0" w:space="0" w:color="auto"/>
        <w:bottom w:val="none" w:sz="0" w:space="0" w:color="auto"/>
        <w:right w:val="none" w:sz="0" w:space="0" w:color="auto"/>
      </w:divBdr>
      <w:divsChild>
        <w:div w:id="439303977">
          <w:marLeft w:val="0"/>
          <w:marRight w:val="0"/>
          <w:marTop w:val="240"/>
          <w:marBottom w:val="0"/>
          <w:divBdr>
            <w:top w:val="none" w:sz="0" w:space="0" w:color="auto"/>
            <w:left w:val="none" w:sz="0" w:space="0" w:color="auto"/>
            <w:bottom w:val="none" w:sz="0" w:space="0" w:color="auto"/>
            <w:right w:val="none" w:sz="0" w:space="0" w:color="auto"/>
          </w:divBdr>
        </w:div>
        <w:div w:id="1764380568">
          <w:marLeft w:val="0"/>
          <w:marRight w:val="0"/>
          <w:marTop w:val="240"/>
          <w:marBottom w:val="0"/>
          <w:divBdr>
            <w:top w:val="none" w:sz="0" w:space="0" w:color="auto"/>
            <w:left w:val="none" w:sz="0" w:space="0" w:color="auto"/>
            <w:bottom w:val="none" w:sz="0" w:space="0" w:color="auto"/>
            <w:right w:val="none" w:sz="0" w:space="0" w:color="auto"/>
          </w:divBdr>
        </w:div>
      </w:divsChild>
    </w:div>
    <w:div w:id="346249043">
      <w:bodyDiv w:val="1"/>
      <w:marLeft w:val="0"/>
      <w:marRight w:val="0"/>
      <w:marTop w:val="0"/>
      <w:marBottom w:val="0"/>
      <w:divBdr>
        <w:top w:val="none" w:sz="0" w:space="0" w:color="auto"/>
        <w:left w:val="none" w:sz="0" w:space="0" w:color="auto"/>
        <w:bottom w:val="none" w:sz="0" w:space="0" w:color="auto"/>
        <w:right w:val="none" w:sz="0" w:space="0" w:color="auto"/>
      </w:divBdr>
      <w:divsChild>
        <w:div w:id="1607152811">
          <w:marLeft w:val="0"/>
          <w:marRight w:val="0"/>
          <w:marTop w:val="0"/>
          <w:marBottom w:val="0"/>
          <w:divBdr>
            <w:top w:val="none" w:sz="0" w:space="0" w:color="auto"/>
            <w:left w:val="none" w:sz="0" w:space="0" w:color="auto"/>
            <w:bottom w:val="none" w:sz="0" w:space="0" w:color="auto"/>
            <w:right w:val="none" w:sz="0" w:space="0" w:color="auto"/>
          </w:divBdr>
          <w:divsChild>
            <w:div w:id="1478573730">
              <w:marLeft w:val="0"/>
              <w:marRight w:val="0"/>
              <w:marTop w:val="0"/>
              <w:marBottom w:val="0"/>
              <w:divBdr>
                <w:top w:val="none" w:sz="0" w:space="0" w:color="auto"/>
                <w:left w:val="none" w:sz="0" w:space="0" w:color="auto"/>
                <w:bottom w:val="none" w:sz="0" w:space="0" w:color="auto"/>
                <w:right w:val="none" w:sz="0" w:space="0" w:color="auto"/>
              </w:divBdr>
              <w:divsChild>
                <w:div w:id="1037435679">
                  <w:marLeft w:val="0"/>
                  <w:marRight w:val="0"/>
                  <w:marTop w:val="0"/>
                  <w:marBottom w:val="0"/>
                  <w:divBdr>
                    <w:top w:val="none" w:sz="0" w:space="0" w:color="auto"/>
                    <w:left w:val="none" w:sz="0" w:space="0" w:color="auto"/>
                    <w:bottom w:val="none" w:sz="0" w:space="0" w:color="auto"/>
                    <w:right w:val="none" w:sz="0" w:space="0" w:color="auto"/>
                  </w:divBdr>
                  <w:divsChild>
                    <w:div w:id="493372913">
                      <w:marLeft w:val="0"/>
                      <w:marRight w:val="0"/>
                      <w:marTop w:val="0"/>
                      <w:marBottom w:val="0"/>
                      <w:divBdr>
                        <w:top w:val="none" w:sz="0" w:space="0" w:color="auto"/>
                        <w:left w:val="none" w:sz="0" w:space="0" w:color="auto"/>
                        <w:bottom w:val="none" w:sz="0" w:space="0" w:color="auto"/>
                        <w:right w:val="none" w:sz="0" w:space="0" w:color="auto"/>
                      </w:divBdr>
                      <w:divsChild>
                        <w:div w:id="1395739072">
                          <w:marLeft w:val="0"/>
                          <w:marRight w:val="0"/>
                          <w:marTop w:val="0"/>
                          <w:marBottom w:val="0"/>
                          <w:divBdr>
                            <w:top w:val="none" w:sz="0" w:space="0" w:color="auto"/>
                            <w:left w:val="none" w:sz="0" w:space="0" w:color="auto"/>
                            <w:bottom w:val="none" w:sz="0" w:space="0" w:color="auto"/>
                            <w:right w:val="none" w:sz="0" w:space="0" w:color="auto"/>
                          </w:divBdr>
                          <w:divsChild>
                            <w:div w:id="6814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07028">
      <w:bodyDiv w:val="1"/>
      <w:marLeft w:val="0"/>
      <w:marRight w:val="0"/>
      <w:marTop w:val="0"/>
      <w:marBottom w:val="0"/>
      <w:divBdr>
        <w:top w:val="none" w:sz="0" w:space="0" w:color="auto"/>
        <w:left w:val="none" w:sz="0" w:space="0" w:color="auto"/>
        <w:bottom w:val="none" w:sz="0" w:space="0" w:color="auto"/>
        <w:right w:val="none" w:sz="0" w:space="0" w:color="auto"/>
      </w:divBdr>
      <w:divsChild>
        <w:div w:id="815418724">
          <w:marLeft w:val="0"/>
          <w:marRight w:val="0"/>
          <w:marTop w:val="0"/>
          <w:marBottom w:val="0"/>
          <w:divBdr>
            <w:top w:val="none" w:sz="0" w:space="0" w:color="auto"/>
            <w:left w:val="none" w:sz="0" w:space="0" w:color="auto"/>
            <w:bottom w:val="none" w:sz="0" w:space="0" w:color="auto"/>
            <w:right w:val="none" w:sz="0" w:space="0" w:color="auto"/>
          </w:divBdr>
          <w:divsChild>
            <w:div w:id="843320802">
              <w:marLeft w:val="0"/>
              <w:marRight w:val="0"/>
              <w:marTop w:val="0"/>
              <w:marBottom w:val="0"/>
              <w:divBdr>
                <w:top w:val="none" w:sz="0" w:space="0" w:color="auto"/>
                <w:left w:val="none" w:sz="0" w:space="0" w:color="auto"/>
                <w:bottom w:val="none" w:sz="0" w:space="0" w:color="auto"/>
                <w:right w:val="none" w:sz="0" w:space="0" w:color="auto"/>
              </w:divBdr>
              <w:divsChild>
                <w:div w:id="729309576">
                  <w:marLeft w:val="0"/>
                  <w:marRight w:val="0"/>
                  <w:marTop w:val="0"/>
                  <w:marBottom w:val="0"/>
                  <w:divBdr>
                    <w:top w:val="none" w:sz="0" w:space="0" w:color="auto"/>
                    <w:left w:val="none" w:sz="0" w:space="0" w:color="auto"/>
                    <w:bottom w:val="none" w:sz="0" w:space="0" w:color="auto"/>
                    <w:right w:val="none" w:sz="0" w:space="0" w:color="auto"/>
                  </w:divBdr>
                  <w:divsChild>
                    <w:div w:id="771778084">
                      <w:marLeft w:val="0"/>
                      <w:marRight w:val="0"/>
                      <w:marTop w:val="0"/>
                      <w:marBottom w:val="0"/>
                      <w:divBdr>
                        <w:top w:val="none" w:sz="0" w:space="0" w:color="auto"/>
                        <w:left w:val="none" w:sz="0" w:space="0" w:color="auto"/>
                        <w:bottom w:val="none" w:sz="0" w:space="0" w:color="auto"/>
                        <w:right w:val="none" w:sz="0" w:space="0" w:color="auto"/>
                      </w:divBdr>
                      <w:divsChild>
                        <w:div w:id="1904952271">
                          <w:marLeft w:val="0"/>
                          <w:marRight w:val="0"/>
                          <w:marTop w:val="0"/>
                          <w:marBottom w:val="0"/>
                          <w:divBdr>
                            <w:top w:val="none" w:sz="0" w:space="0" w:color="auto"/>
                            <w:left w:val="none" w:sz="0" w:space="0" w:color="auto"/>
                            <w:bottom w:val="none" w:sz="0" w:space="0" w:color="auto"/>
                            <w:right w:val="none" w:sz="0" w:space="0" w:color="auto"/>
                          </w:divBdr>
                          <w:divsChild>
                            <w:div w:id="122650508">
                              <w:marLeft w:val="0"/>
                              <w:marRight w:val="0"/>
                              <w:marTop w:val="0"/>
                              <w:marBottom w:val="0"/>
                              <w:divBdr>
                                <w:top w:val="none" w:sz="0" w:space="0" w:color="auto"/>
                                <w:left w:val="none" w:sz="0" w:space="0" w:color="auto"/>
                                <w:bottom w:val="none" w:sz="0" w:space="0" w:color="auto"/>
                                <w:right w:val="none" w:sz="0" w:space="0" w:color="auto"/>
                              </w:divBdr>
                              <w:divsChild>
                                <w:div w:id="785007437">
                                  <w:marLeft w:val="0"/>
                                  <w:marRight w:val="0"/>
                                  <w:marTop w:val="0"/>
                                  <w:marBottom w:val="0"/>
                                  <w:divBdr>
                                    <w:top w:val="none" w:sz="0" w:space="0" w:color="auto"/>
                                    <w:left w:val="none" w:sz="0" w:space="0" w:color="auto"/>
                                    <w:bottom w:val="none" w:sz="0" w:space="0" w:color="auto"/>
                                    <w:right w:val="none" w:sz="0" w:space="0" w:color="auto"/>
                                  </w:divBdr>
                                </w:div>
                              </w:divsChild>
                            </w:div>
                            <w:div w:id="464587495">
                              <w:marLeft w:val="0"/>
                              <w:marRight w:val="0"/>
                              <w:marTop w:val="0"/>
                              <w:marBottom w:val="0"/>
                              <w:divBdr>
                                <w:top w:val="none" w:sz="0" w:space="0" w:color="auto"/>
                                <w:left w:val="none" w:sz="0" w:space="0" w:color="auto"/>
                                <w:bottom w:val="none" w:sz="0" w:space="0" w:color="auto"/>
                                <w:right w:val="none" w:sz="0" w:space="0" w:color="auto"/>
                              </w:divBdr>
                              <w:divsChild>
                                <w:div w:id="1962835500">
                                  <w:marLeft w:val="0"/>
                                  <w:marRight w:val="0"/>
                                  <w:marTop w:val="0"/>
                                  <w:marBottom w:val="0"/>
                                  <w:divBdr>
                                    <w:top w:val="none" w:sz="0" w:space="0" w:color="auto"/>
                                    <w:left w:val="none" w:sz="0" w:space="0" w:color="auto"/>
                                    <w:bottom w:val="none" w:sz="0" w:space="0" w:color="auto"/>
                                    <w:right w:val="none" w:sz="0" w:space="0" w:color="auto"/>
                                  </w:divBdr>
                                </w:div>
                              </w:divsChild>
                            </w:div>
                            <w:div w:id="622228234">
                              <w:marLeft w:val="0"/>
                              <w:marRight w:val="0"/>
                              <w:marTop w:val="0"/>
                              <w:marBottom w:val="0"/>
                              <w:divBdr>
                                <w:top w:val="none" w:sz="0" w:space="0" w:color="auto"/>
                                <w:left w:val="none" w:sz="0" w:space="0" w:color="auto"/>
                                <w:bottom w:val="none" w:sz="0" w:space="0" w:color="auto"/>
                                <w:right w:val="none" w:sz="0" w:space="0" w:color="auto"/>
                              </w:divBdr>
                              <w:divsChild>
                                <w:div w:id="1251743593">
                                  <w:marLeft w:val="0"/>
                                  <w:marRight w:val="0"/>
                                  <w:marTop w:val="0"/>
                                  <w:marBottom w:val="0"/>
                                  <w:divBdr>
                                    <w:top w:val="none" w:sz="0" w:space="0" w:color="auto"/>
                                    <w:left w:val="none" w:sz="0" w:space="0" w:color="auto"/>
                                    <w:bottom w:val="none" w:sz="0" w:space="0" w:color="auto"/>
                                    <w:right w:val="none" w:sz="0" w:space="0" w:color="auto"/>
                                  </w:divBdr>
                                </w:div>
                              </w:divsChild>
                            </w:div>
                            <w:div w:id="667558031">
                              <w:marLeft w:val="0"/>
                              <w:marRight w:val="0"/>
                              <w:marTop w:val="0"/>
                              <w:marBottom w:val="0"/>
                              <w:divBdr>
                                <w:top w:val="none" w:sz="0" w:space="0" w:color="auto"/>
                                <w:left w:val="none" w:sz="0" w:space="0" w:color="auto"/>
                                <w:bottom w:val="none" w:sz="0" w:space="0" w:color="auto"/>
                                <w:right w:val="none" w:sz="0" w:space="0" w:color="auto"/>
                              </w:divBdr>
                              <w:divsChild>
                                <w:div w:id="1663777717">
                                  <w:marLeft w:val="0"/>
                                  <w:marRight w:val="0"/>
                                  <w:marTop w:val="0"/>
                                  <w:marBottom w:val="0"/>
                                  <w:divBdr>
                                    <w:top w:val="none" w:sz="0" w:space="0" w:color="auto"/>
                                    <w:left w:val="none" w:sz="0" w:space="0" w:color="auto"/>
                                    <w:bottom w:val="none" w:sz="0" w:space="0" w:color="auto"/>
                                    <w:right w:val="none" w:sz="0" w:space="0" w:color="auto"/>
                                  </w:divBdr>
                                </w:div>
                              </w:divsChild>
                            </w:div>
                            <w:div w:id="674263074">
                              <w:marLeft w:val="0"/>
                              <w:marRight w:val="0"/>
                              <w:marTop w:val="0"/>
                              <w:marBottom w:val="0"/>
                              <w:divBdr>
                                <w:top w:val="none" w:sz="0" w:space="0" w:color="auto"/>
                                <w:left w:val="none" w:sz="0" w:space="0" w:color="auto"/>
                                <w:bottom w:val="none" w:sz="0" w:space="0" w:color="auto"/>
                                <w:right w:val="none" w:sz="0" w:space="0" w:color="auto"/>
                              </w:divBdr>
                            </w:div>
                            <w:div w:id="863447266">
                              <w:marLeft w:val="0"/>
                              <w:marRight w:val="0"/>
                              <w:marTop w:val="0"/>
                              <w:marBottom w:val="0"/>
                              <w:divBdr>
                                <w:top w:val="none" w:sz="0" w:space="0" w:color="auto"/>
                                <w:left w:val="none" w:sz="0" w:space="0" w:color="auto"/>
                                <w:bottom w:val="none" w:sz="0" w:space="0" w:color="auto"/>
                                <w:right w:val="none" w:sz="0" w:space="0" w:color="auto"/>
                              </w:divBdr>
                              <w:divsChild>
                                <w:div w:id="1525513109">
                                  <w:marLeft w:val="0"/>
                                  <w:marRight w:val="0"/>
                                  <w:marTop w:val="0"/>
                                  <w:marBottom w:val="0"/>
                                  <w:divBdr>
                                    <w:top w:val="none" w:sz="0" w:space="0" w:color="auto"/>
                                    <w:left w:val="none" w:sz="0" w:space="0" w:color="auto"/>
                                    <w:bottom w:val="none" w:sz="0" w:space="0" w:color="auto"/>
                                    <w:right w:val="none" w:sz="0" w:space="0" w:color="auto"/>
                                  </w:divBdr>
                                </w:div>
                              </w:divsChild>
                            </w:div>
                            <w:div w:id="1174295258">
                              <w:marLeft w:val="0"/>
                              <w:marRight w:val="0"/>
                              <w:marTop w:val="0"/>
                              <w:marBottom w:val="0"/>
                              <w:divBdr>
                                <w:top w:val="none" w:sz="0" w:space="0" w:color="auto"/>
                                <w:left w:val="none" w:sz="0" w:space="0" w:color="auto"/>
                                <w:bottom w:val="none" w:sz="0" w:space="0" w:color="auto"/>
                                <w:right w:val="none" w:sz="0" w:space="0" w:color="auto"/>
                              </w:divBdr>
                              <w:divsChild>
                                <w:div w:id="1132476095">
                                  <w:marLeft w:val="0"/>
                                  <w:marRight w:val="0"/>
                                  <w:marTop w:val="0"/>
                                  <w:marBottom w:val="0"/>
                                  <w:divBdr>
                                    <w:top w:val="none" w:sz="0" w:space="0" w:color="auto"/>
                                    <w:left w:val="none" w:sz="0" w:space="0" w:color="auto"/>
                                    <w:bottom w:val="none" w:sz="0" w:space="0" w:color="auto"/>
                                    <w:right w:val="none" w:sz="0" w:space="0" w:color="auto"/>
                                  </w:divBdr>
                                </w:div>
                              </w:divsChild>
                            </w:div>
                            <w:div w:id="1354920491">
                              <w:marLeft w:val="0"/>
                              <w:marRight w:val="0"/>
                              <w:marTop w:val="0"/>
                              <w:marBottom w:val="0"/>
                              <w:divBdr>
                                <w:top w:val="none" w:sz="0" w:space="0" w:color="auto"/>
                                <w:left w:val="none" w:sz="0" w:space="0" w:color="auto"/>
                                <w:bottom w:val="none" w:sz="0" w:space="0" w:color="auto"/>
                                <w:right w:val="none" w:sz="0" w:space="0" w:color="auto"/>
                              </w:divBdr>
                              <w:divsChild>
                                <w:div w:id="1937129295">
                                  <w:marLeft w:val="0"/>
                                  <w:marRight w:val="0"/>
                                  <w:marTop w:val="0"/>
                                  <w:marBottom w:val="0"/>
                                  <w:divBdr>
                                    <w:top w:val="none" w:sz="0" w:space="0" w:color="auto"/>
                                    <w:left w:val="none" w:sz="0" w:space="0" w:color="auto"/>
                                    <w:bottom w:val="none" w:sz="0" w:space="0" w:color="auto"/>
                                    <w:right w:val="none" w:sz="0" w:space="0" w:color="auto"/>
                                  </w:divBdr>
                                </w:div>
                              </w:divsChild>
                            </w:div>
                            <w:div w:id="1489177740">
                              <w:marLeft w:val="0"/>
                              <w:marRight w:val="0"/>
                              <w:marTop w:val="0"/>
                              <w:marBottom w:val="0"/>
                              <w:divBdr>
                                <w:top w:val="none" w:sz="0" w:space="0" w:color="auto"/>
                                <w:left w:val="none" w:sz="0" w:space="0" w:color="auto"/>
                                <w:bottom w:val="none" w:sz="0" w:space="0" w:color="auto"/>
                                <w:right w:val="none" w:sz="0" w:space="0" w:color="auto"/>
                              </w:divBdr>
                              <w:divsChild>
                                <w:div w:id="1543176898">
                                  <w:marLeft w:val="0"/>
                                  <w:marRight w:val="0"/>
                                  <w:marTop w:val="0"/>
                                  <w:marBottom w:val="0"/>
                                  <w:divBdr>
                                    <w:top w:val="none" w:sz="0" w:space="0" w:color="auto"/>
                                    <w:left w:val="none" w:sz="0" w:space="0" w:color="auto"/>
                                    <w:bottom w:val="none" w:sz="0" w:space="0" w:color="auto"/>
                                    <w:right w:val="none" w:sz="0" w:space="0" w:color="auto"/>
                                  </w:divBdr>
                                </w:div>
                              </w:divsChild>
                            </w:div>
                            <w:div w:id="1507792670">
                              <w:marLeft w:val="0"/>
                              <w:marRight w:val="0"/>
                              <w:marTop w:val="0"/>
                              <w:marBottom w:val="0"/>
                              <w:divBdr>
                                <w:top w:val="none" w:sz="0" w:space="0" w:color="auto"/>
                                <w:left w:val="none" w:sz="0" w:space="0" w:color="auto"/>
                                <w:bottom w:val="none" w:sz="0" w:space="0" w:color="auto"/>
                                <w:right w:val="none" w:sz="0" w:space="0" w:color="auto"/>
                              </w:divBdr>
                              <w:divsChild>
                                <w:div w:id="1406685362">
                                  <w:marLeft w:val="0"/>
                                  <w:marRight w:val="0"/>
                                  <w:marTop w:val="0"/>
                                  <w:marBottom w:val="0"/>
                                  <w:divBdr>
                                    <w:top w:val="none" w:sz="0" w:space="0" w:color="auto"/>
                                    <w:left w:val="none" w:sz="0" w:space="0" w:color="auto"/>
                                    <w:bottom w:val="none" w:sz="0" w:space="0" w:color="auto"/>
                                    <w:right w:val="none" w:sz="0" w:space="0" w:color="auto"/>
                                  </w:divBdr>
                                </w:div>
                              </w:divsChild>
                            </w:div>
                            <w:div w:id="2100177268">
                              <w:marLeft w:val="0"/>
                              <w:marRight w:val="0"/>
                              <w:marTop w:val="0"/>
                              <w:marBottom w:val="0"/>
                              <w:divBdr>
                                <w:top w:val="none" w:sz="0" w:space="0" w:color="auto"/>
                                <w:left w:val="none" w:sz="0" w:space="0" w:color="auto"/>
                                <w:bottom w:val="none" w:sz="0" w:space="0" w:color="auto"/>
                                <w:right w:val="none" w:sz="0" w:space="0" w:color="auto"/>
                              </w:divBdr>
                              <w:divsChild>
                                <w:div w:id="2127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122293">
      <w:bodyDiv w:val="1"/>
      <w:marLeft w:val="0"/>
      <w:marRight w:val="0"/>
      <w:marTop w:val="0"/>
      <w:marBottom w:val="0"/>
      <w:divBdr>
        <w:top w:val="none" w:sz="0" w:space="0" w:color="auto"/>
        <w:left w:val="none" w:sz="0" w:space="0" w:color="auto"/>
        <w:bottom w:val="none" w:sz="0" w:space="0" w:color="auto"/>
        <w:right w:val="none" w:sz="0" w:space="0" w:color="auto"/>
      </w:divBdr>
      <w:divsChild>
        <w:div w:id="676736214">
          <w:marLeft w:val="0"/>
          <w:marRight w:val="0"/>
          <w:marTop w:val="0"/>
          <w:marBottom w:val="0"/>
          <w:divBdr>
            <w:top w:val="none" w:sz="0" w:space="0" w:color="auto"/>
            <w:left w:val="none" w:sz="0" w:space="0" w:color="auto"/>
            <w:bottom w:val="none" w:sz="0" w:space="0" w:color="auto"/>
            <w:right w:val="none" w:sz="0" w:space="0" w:color="auto"/>
          </w:divBdr>
          <w:divsChild>
            <w:div w:id="1602101882">
              <w:marLeft w:val="0"/>
              <w:marRight w:val="0"/>
              <w:marTop w:val="0"/>
              <w:marBottom w:val="0"/>
              <w:divBdr>
                <w:top w:val="none" w:sz="0" w:space="0" w:color="auto"/>
                <w:left w:val="none" w:sz="0" w:space="0" w:color="auto"/>
                <w:bottom w:val="none" w:sz="0" w:space="0" w:color="auto"/>
                <w:right w:val="none" w:sz="0" w:space="0" w:color="auto"/>
              </w:divBdr>
              <w:divsChild>
                <w:div w:id="680471978">
                  <w:marLeft w:val="0"/>
                  <w:marRight w:val="0"/>
                  <w:marTop w:val="0"/>
                  <w:marBottom w:val="0"/>
                  <w:divBdr>
                    <w:top w:val="none" w:sz="0" w:space="0" w:color="auto"/>
                    <w:left w:val="none" w:sz="0" w:space="0" w:color="auto"/>
                    <w:bottom w:val="none" w:sz="0" w:space="0" w:color="auto"/>
                    <w:right w:val="none" w:sz="0" w:space="0" w:color="auto"/>
                  </w:divBdr>
                  <w:divsChild>
                    <w:div w:id="332221029">
                      <w:marLeft w:val="0"/>
                      <w:marRight w:val="0"/>
                      <w:marTop w:val="0"/>
                      <w:marBottom w:val="0"/>
                      <w:divBdr>
                        <w:top w:val="none" w:sz="0" w:space="0" w:color="auto"/>
                        <w:left w:val="none" w:sz="0" w:space="0" w:color="auto"/>
                        <w:bottom w:val="none" w:sz="0" w:space="0" w:color="auto"/>
                        <w:right w:val="none" w:sz="0" w:space="0" w:color="auto"/>
                      </w:divBdr>
                      <w:divsChild>
                        <w:div w:id="1440178919">
                          <w:marLeft w:val="0"/>
                          <w:marRight w:val="0"/>
                          <w:marTop w:val="0"/>
                          <w:marBottom w:val="0"/>
                          <w:divBdr>
                            <w:top w:val="none" w:sz="0" w:space="0" w:color="auto"/>
                            <w:left w:val="none" w:sz="0" w:space="0" w:color="auto"/>
                            <w:bottom w:val="none" w:sz="0" w:space="0" w:color="auto"/>
                            <w:right w:val="none" w:sz="0" w:space="0" w:color="auto"/>
                          </w:divBdr>
                          <w:divsChild>
                            <w:div w:id="34698855">
                              <w:marLeft w:val="0"/>
                              <w:marRight w:val="0"/>
                              <w:marTop w:val="0"/>
                              <w:marBottom w:val="0"/>
                              <w:divBdr>
                                <w:top w:val="none" w:sz="0" w:space="0" w:color="auto"/>
                                <w:left w:val="none" w:sz="0" w:space="0" w:color="auto"/>
                                <w:bottom w:val="none" w:sz="0" w:space="0" w:color="auto"/>
                                <w:right w:val="none" w:sz="0" w:space="0" w:color="auto"/>
                              </w:divBdr>
                              <w:divsChild>
                                <w:div w:id="1662348532">
                                  <w:marLeft w:val="0"/>
                                  <w:marRight w:val="0"/>
                                  <w:marTop w:val="0"/>
                                  <w:marBottom w:val="0"/>
                                  <w:divBdr>
                                    <w:top w:val="none" w:sz="0" w:space="0" w:color="auto"/>
                                    <w:left w:val="none" w:sz="0" w:space="0" w:color="auto"/>
                                    <w:bottom w:val="none" w:sz="0" w:space="0" w:color="auto"/>
                                    <w:right w:val="none" w:sz="0" w:space="0" w:color="auto"/>
                                  </w:divBdr>
                                </w:div>
                              </w:divsChild>
                            </w:div>
                            <w:div w:id="192500397">
                              <w:marLeft w:val="0"/>
                              <w:marRight w:val="0"/>
                              <w:marTop w:val="0"/>
                              <w:marBottom w:val="0"/>
                              <w:divBdr>
                                <w:top w:val="none" w:sz="0" w:space="0" w:color="auto"/>
                                <w:left w:val="none" w:sz="0" w:space="0" w:color="auto"/>
                                <w:bottom w:val="none" w:sz="0" w:space="0" w:color="auto"/>
                                <w:right w:val="none" w:sz="0" w:space="0" w:color="auto"/>
                              </w:divBdr>
                              <w:divsChild>
                                <w:div w:id="1616710890">
                                  <w:marLeft w:val="0"/>
                                  <w:marRight w:val="0"/>
                                  <w:marTop w:val="0"/>
                                  <w:marBottom w:val="0"/>
                                  <w:divBdr>
                                    <w:top w:val="none" w:sz="0" w:space="0" w:color="auto"/>
                                    <w:left w:val="none" w:sz="0" w:space="0" w:color="auto"/>
                                    <w:bottom w:val="none" w:sz="0" w:space="0" w:color="auto"/>
                                    <w:right w:val="none" w:sz="0" w:space="0" w:color="auto"/>
                                  </w:divBdr>
                                </w:div>
                              </w:divsChild>
                            </w:div>
                            <w:div w:id="402604978">
                              <w:marLeft w:val="0"/>
                              <w:marRight w:val="0"/>
                              <w:marTop w:val="0"/>
                              <w:marBottom w:val="0"/>
                              <w:divBdr>
                                <w:top w:val="none" w:sz="0" w:space="0" w:color="auto"/>
                                <w:left w:val="none" w:sz="0" w:space="0" w:color="auto"/>
                                <w:bottom w:val="none" w:sz="0" w:space="0" w:color="auto"/>
                                <w:right w:val="none" w:sz="0" w:space="0" w:color="auto"/>
                              </w:divBdr>
                              <w:divsChild>
                                <w:div w:id="357899223">
                                  <w:marLeft w:val="0"/>
                                  <w:marRight w:val="0"/>
                                  <w:marTop w:val="0"/>
                                  <w:marBottom w:val="0"/>
                                  <w:divBdr>
                                    <w:top w:val="none" w:sz="0" w:space="0" w:color="auto"/>
                                    <w:left w:val="none" w:sz="0" w:space="0" w:color="auto"/>
                                    <w:bottom w:val="none" w:sz="0" w:space="0" w:color="auto"/>
                                    <w:right w:val="none" w:sz="0" w:space="0" w:color="auto"/>
                                  </w:divBdr>
                                </w:div>
                              </w:divsChild>
                            </w:div>
                            <w:div w:id="481891135">
                              <w:marLeft w:val="0"/>
                              <w:marRight w:val="0"/>
                              <w:marTop w:val="0"/>
                              <w:marBottom w:val="0"/>
                              <w:divBdr>
                                <w:top w:val="none" w:sz="0" w:space="0" w:color="auto"/>
                                <w:left w:val="none" w:sz="0" w:space="0" w:color="auto"/>
                                <w:bottom w:val="none" w:sz="0" w:space="0" w:color="auto"/>
                                <w:right w:val="none" w:sz="0" w:space="0" w:color="auto"/>
                              </w:divBdr>
                              <w:divsChild>
                                <w:div w:id="686829305">
                                  <w:marLeft w:val="0"/>
                                  <w:marRight w:val="0"/>
                                  <w:marTop w:val="0"/>
                                  <w:marBottom w:val="0"/>
                                  <w:divBdr>
                                    <w:top w:val="none" w:sz="0" w:space="0" w:color="auto"/>
                                    <w:left w:val="none" w:sz="0" w:space="0" w:color="auto"/>
                                    <w:bottom w:val="none" w:sz="0" w:space="0" w:color="auto"/>
                                    <w:right w:val="none" w:sz="0" w:space="0" w:color="auto"/>
                                  </w:divBdr>
                                </w:div>
                              </w:divsChild>
                            </w:div>
                            <w:div w:id="964655730">
                              <w:marLeft w:val="0"/>
                              <w:marRight w:val="0"/>
                              <w:marTop w:val="0"/>
                              <w:marBottom w:val="0"/>
                              <w:divBdr>
                                <w:top w:val="none" w:sz="0" w:space="0" w:color="auto"/>
                                <w:left w:val="none" w:sz="0" w:space="0" w:color="auto"/>
                                <w:bottom w:val="none" w:sz="0" w:space="0" w:color="auto"/>
                                <w:right w:val="none" w:sz="0" w:space="0" w:color="auto"/>
                              </w:divBdr>
                              <w:divsChild>
                                <w:div w:id="209650693">
                                  <w:marLeft w:val="0"/>
                                  <w:marRight w:val="0"/>
                                  <w:marTop w:val="0"/>
                                  <w:marBottom w:val="0"/>
                                  <w:divBdr>
                                    <w:top w:val="none" w:sz="0" w:space="0" w:color="auto"/>
                                    <w:left w:val="none" w:sz="0" w:space="0" w:color="auto"/>
                                    <w:bottom w:val="none" w:sz="0" w:space="0" w:color="auto"/>
                                    <w:right w:val="none" w:sz="0" w:space="0" w:color="auto"/>
                                  </w:divBdr>
                                </w:div>
                              </w:divsChild>
                            </w:div>
                            <w:div w:id="1005135216">
                              <w:marLeft w:val="0"/>
                              <w:marRight w:val="0"/>
                              <w:marTop w:val="0"/>
                              <w:marBottom w:val="0"/>
                              <w:divBdr>
                                <w:top w:val="none" w:sz="0" w:space="0" w:color="auto"/>
                                <w:left w:val="none" w:sz="0" w:space="0" w:color="auto"/>
                                <w:bottom w:val="none" w:sz="0" w:space="0" w:color="auto"/>
                                <w:right w:val="none" w:sz="0" w:space="0" w:color="auto"/>
                              </w:divBdr>
                            </w:div>
                            <w:div w:id="1611817275">
                              <w:marLeft w:val="0"/>
                              <w:marRight w:val="0"/>
                              <w:marTop w:val="0"/>
                              <w:marBottom w:val="0"/>
                              <w:divBdr>
                                <w:top w:val="none" w:sz="0" w:space="0" w:color="auto"/>
                                <w:left w:val="none" w:sz="0" w:space="0" w:color="auto"/>
                                <w:bottom w:val="none" w:sz="0" w:space="0" w:color="auto"/>
                                <w:right w:val="none" w:sz="0" w:space="0" w:color="auto"/>
                              </w:divBdr>
                              <w:divsChild>
                                <w:div w:id="1914005400">
                                  <w:marLeft w:val="0"/>
                                  <w:marRight w:val="0"/>
                                  <w:marTop w:val="0"/>
                                  <w:marBottom w:val="0"/>
                                  <w:divBdr>
                                    <w:top w:val="none" w:sz="0" w:space="0" w:color="auto"/>
                                    <w:left w:val="none" w:sz="0" w:space="0" w:color="auto"/>
                                    <w:bottom w:val="none" w:sz="0" w:space="0" w:color="auto"/>
                                    <w:right w:val="none" w:sz="0" w:space="0" w:color="auto"/>
                                  </w:divBdr>
                                </w:div>
                              </w:divsChild>
                            </w:div>
                            <w:div w:id="1883597098">
                              <w:marLeft w:val="0"/>
                              <w:marRight w:val="0"/>
                              <w:marTop w:val="0"/>
                              <w:marBottom w:val="0"/>
                              <w:divBdr>
                                <w:top w:val="none" w:sz="0" w:space="0" w:color="auto"/>
                                <w:left w:val="none" w:sz="0" w:space="0" w:color="auto"/>
                                <w:bottom w:val="none" w:sz="0" w:space="0" w:color="auto"/>
                                <w:right w:val="none" w:sz="0" w:space="0" w:color="auto"/>
                              </w:divBdr>
                              <w:divsChild>
                                <w:div w:id="7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43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49590">
          <w:marLeft w:val="0"/>
          <w:marRight w:val="0"/>
          <w:marTop w:val="0"/>
          <w:marBottom w:val="0"/>
          <w:divBdr>
            <w:top w:val="none" w:sz="0" w:space="0" w:color="auto"/>
            <w:left w:val="none" w:sz="0" w:space="0" w:color="auto"/>
            <w:bottom w:val="none" w:sz="0" w:space="0" w:color="auto"/>
            <w:right w:val="none" w:sz="0" w:space="0" w:color="auto"/>
          </w:divBdr>
          <w:divsChild>
            <w:div w:id="1043673698">
              <w:marLeft w:val="0"/>
              <w:marRight w:val="0"/>
              <w:marTop w:val="0"/>
              <w:marBottom w:val="0"/>
              <w:divBdr>
                <w:top w:val="none" w:sz="0" w:space="0" w:color="auto"/>
                <w:left w:val="none" w:sz="0" w:space="0" w:color="auto"/>
                <w:bottom w:val="none" w:sz="0" w:space="0" w:color="auto"/>
                <w:right w:val="none" w:sz="0" w:space="0" w:color="auto"/>
              </w:divBdr>
              <w:divsChild>
                <w:div w:id="217329639">
                  <w:marLeft w:val="0"/>
                  <w:marRight w:val="0"/>
                  <w:marTop w:val="0"/>
                  <w:marBottom w:val="0"/>
                  <w:divBdr>
                    <w:top w:val="none" w:sz="0" w:space="0" w:color="auto"/>
                    <w:left w:val="none" w:sz="0" w:space="0" w:color="auto"/>
                    <w:bottom w:val="none" w:sz="0" w:space="0" w:color="auto"/>
                    <w:right w:val="none" w:sz="0" w:space="0" w:color="auto"/>
                  </w:divBdr>
                  <w:divsChild>
                    <w:div w:id="615673954">
                      <w:marLeft w:val="0"/>
                      <w:marRight w:val="0"/>
                      <w:marTop w:val="0"/>
                      <w:marBottom w:val="0"/>
                      <w:divBdr>
                        <w:top w:val="none" w:sz="0" w:space="0" w:color="auto"/>
                        <w:left w:val="none" w:sz="0" w:space="0" w:color="auto"/>
                        <w:bottom w:val="none" w:sz="0" w:space="0" w:color="auto"/>
                        <w:right w:val="none" w:sz="0" w:space="0" w:color="auto"/>
                      </w:divBdr>
                      <w:divsChild>
                        <w:div w:id="963076980">
                          <w:marLeft w:val="0"/>
                          <w:marRight w:val="0"/>
                          <w:marTop w:val="0"/>
                          <w:marBottom w:val="0"/>
                          <w:divBdr>
                            <w:top w:val="none" w:sz="0" w:space="0" w:color="auto"/>
                            <w:left w:val="none" w:sz="0" w:space="0" w:color="auto"/>
                            <w:bottom w:val="none" w:sz="0" w:space="0" w:color="auto"/>
                            <w:right w:val="none" w:sz="0" w:space="0" w:color="auto"/>
                          </w:divBdr>
                          <w:divsChild>
                            <w:div w:id="1037584809">
                              <w:marLeft w:val="0"/>
                              <w:marRight w:val="0"/>
                              <w:marTop w:val="0"/>
                              <w:marBottom w:val="0"/>
                              <w:divBdr>
                                <w:top w:val="none" w:sz="0" w:space="0" w:color="auto"/>
                                <w:left w:val="none" w:sz="0" w:space="0" w:color="auto"/>
                                <w:bottom w:val="none" w:sz="0" w:space="0" w:color="auto"/>
                                <w:right w:val="none" w:sz="0" w:space="0" w:color="auto"/>
                              </w:divBdr>
                              <w:divsChild>
                                <w:div w:id="1929733939">
                                  <w:marLeft w:val="0"/>
                                  <w:marRight w:val="0"/>
                                  <w:marTop w:val="0"/>
                                  <w:marBottom w:val="0"/>
                                  <w:divBdr>
                                    <w:top w:val="none" w:sz="0" w:space="0" w:color="auto"/>
                                    <w:left w:val="none" w:sz="0" w:space="0" w:color="auto"/>
                                    <w:bottom w:val="none" w:sz="0" w:space="0" w:color="auto"/>
                                    <w:right w:val="none" w:sz="0" w:space="0" w:color="auto"/>
                                  </w:divBdr>
                                </w:div>
                              </w:divsChild>
                            </w:div>
                            <w:div w:id="1187522369">
                              <w:marLeft w:val="0"/>
                              <w:marRight w:val="0"/>
                              <w:marTop w:val="0"/>
                              <w:marBottom w:val="0"/>
                              <w:divBdr>
                                <w:top w:val="none" w:sz="0" w:space="0" w:color="auto"/>
                                <w:left w:val="none" w:sz="0" w:space="0" w:color="auto"/>
                                <w:bottom w:val="none" w:sz="0" w:space="0" w:color="auto"/>
                                <w:right w:val="none" w:sz="0" w:space="0" w:color="auto"/>
                              </w:divBdr>
                              <w:divsChild>
                                <w:div w:id="1939292530">
                                  <w:marLeft w:val="0"/>
                                  <w:marRight w:val="0"/>
                                  <w:marTop w:val="0"/>
                                  <w:marBottom w:val="0"/>
                                  <w:divBdr>
                                    <w:top w:val="none" w:sz="0" w:space="0" w:color="auto"/>
                                    <w:left w:val="none" w:sz="0" w:space="0" w:color="auto"/>
                                    <w:bottom w:val="none" w:sz="0" w:space="0" w:color="auto"/>
                                    <w:right w:val="none" w:sz="0" w:space="0" w:color="auto"/>
                                  </w:divBdr>
                                </w:div>
                              </w:divsChild>
                            </w:div>
                            <w:div w:id="1628662364">
                              <w:marLeft w:val="0"/>
                              <w:marRight w:val="0"/>
                              <w:marTop w:val="0"/>
                              <w:marBottom w:val="0"/>
                              <w:divBdr>
                                <w:top w:val="none" w:sz="0" w:space="0" w:color="auto"/>
                                <w:left w:val="none" w:sz="0" w:space="0" w:color="auto"/>
                                <w:bottom w:val="none" w:sz="0" w:space="0" w:color="auto"/>
                                <w:right w:val="none" w:sz="0" w:space="0" w:color="auto"/>
                              </w:divBdr>
                              <w:divsChild>
                                <w:div w:id="1719628200">
                                  <w:marLeft w:val="0"/>
                                  <w:marRight w:val="0"/>
                                  <w:marTop w:val="0"/>
                                  <w:marBottom w:val="0"/>
                                  <w:divBdr>
                                    <w:top w:val="none" w:sz="0" w:space="0" w:color="auto"/>
                                    <w:left w:val="none" w:sz="0" w:space="0" w:color="auto"/>
                                    <w:bottom w:val="none" w:sz="0" w:space="0" w:color="auto"/>
                                    <w:right w:val="none" w:sz="0" w:space="0" w:color="auto"/>
                                  </w:divBdr>
                                </w:div>
                              </w:divsChild>
                            </w:div>
                            <w:div w:id="1644771078">
                              <w:marLeft w:val="0"/>
                              <w:marRight w:val="0"/>
                              <w:marTop w:val="0"/>
                              <w:marBottom w:val="0"/>
                              <w:divBdr>
                                <w:top w:val="none" w:sz="0" w:space="0" w:color="auto"/>
                                <w:left w:val="none" w:sz="0" w:space="0" w:color="auto"/>
                                <w:bottom w:val="none" w:sz="0" w:space="0" w:color="auto"/>
                                <w:right w:val="none" w:sz="0" w:space="0" w:color="auto"/>
                              </w:divBdr>
                              <w:divsChild>
                                <w:div w:id="1783184421">
                                  <w:marLeft w:val="0"/>
                                  <w:marRight w:val="0"/>
                                  <w:marTop w:val="0"/>
                                  <w:marBottom w:val="0"/>
                                  <w:divBdr>
                                    <w:top w:val="none" w:sz="0" w:space="0" w:color="auto"/>
                                    <w:left w:val="none" w:sz="0" w:space="0" w:color="auto"/>
                                    <w:bottom w:val="none" w:sz="0" w:space="0" w:color="auto"/>
                                    <w:right w:val="none" w:sz="0" w:space="0" w:color="auto"/>
                                  </w:divBdr>
                                </w:div>
                              </w:divsChild>
                            </w:div>
                            <w:div w:id="1787504192">
                              <w:marLeft w:val="0"/>
                              <w:marRight w:val="0"/>
                              <w:marTop w:val="0"/>
                              <w:marBottom w:val="0"/>
                              <w:divBdr>
                                <w:top w:val="none" w:sz="0" w:space="0" w:color="auto"/>
                                <w:left w:val="none" w:sz="0" w:space="0" w:color="auto"/>
                                <w:bottom w:val="none" w:sz="0" w:space="0" w:color="auto"/>
                                <w:right w:val="none" w:sz="0" w:space="0" w:color="auto"/>
                              </w:divBdr>
                              <w:divsChild>
                                <w:div w:id="1771394487">
                                  <w:marLeft w:val="0"/>
                                  <w:marRight w:val="0"/>
                                  <w:marTop w:val="0"/>
                                  <w:marBottom w:val="0"/>
                                  <w:divBdr>
                                    <w:top w:val="none" w:sz="0" w:space="0" w:color="auto"/>
                                    <w:left w:val="none" w:sz="0" w:space="0" w:color="auto"/>
                                    <w:bottom w:val="none" w:sz="0" w:space="0" w:color="auto"/>
                                    <w:right w:val="none" w:sz="0" w:space="0" w:color="auto"/>
                                  </w:divBdr>
                                </w:div>
                              </w:divsChild>
                            </w:div>
                            <w:div w:id="1874149188">
                              <w:marLeft w:val="0"/>
                              <w:marRight w:val="0"/>
                              <w:marTop w:val="0"/>
                              <w:marBottom w:val="0"/>
                              <w:divBdr>
                                <w:top w:val="none" w:sz="0" w:space="0" w:color="auto"/>
                                <w:left w:val="none" w:sz="0" w:space="0" w:color="auto"/>
                                <w:bottom w:val="none" w:sz="0" w:space="0" w:color="auto"/>
                                <w:right w:val="none" w:sz="0" w:space="0" w:color="auto"/>
                              </w:divBdr>
                              <w:divsChild>
                                <w:div w:id="1736853932">
                                  <w:marLeft w:val="0"/>
                                  <w:marRight w:val="0"/>
                                  <w:marTop w:val="0"/>
                                  <w:marBottom w:val="0"/>
                                  <w:divBdr>
                                    <w:top w:val="none" w:sz="0" w:space="0" w:color="auto"/>
                                    <w:left w:val="none" w:sz="0" w:space="0" w:color="auto"/>
                                    <w:bottom w:val="none" w:sz="0" w:space="0" w:color="auto"/>
                                    <w:right w:val="none" w:sz="0" w:space="0" w:color="auto"/>
                                  </w:divBdr>
                                </w:div>
                              </w:divsChild>
                            </w:div>
                            <w:div w:id="2018537773">
                              <w:marLeft w:val="0"/>
                              <w:marRight w:val="0"/>
                              <w:marTop w:val="0"/>
                              <w:marBottom w:val="0"/>
                              <w:divBdr>
                                <w:top w:val="none" w:sz="0" w:space="0" w:color="auto"/>
                                <w:left w:val="none" w:sz="0" w:space="0" w:color="auto"/>
                                <w:bottom w:val="none" w:sz="0" w:space="0" w:color="auto"/>
                                <w:right w:val="none" w:sz="0" w:space="0" w:color="auto"/>
                              </w:divBdr>
                              <w:divsChild>
                                <w:div w:id="945651644">
                                  <w:marLeft w:val="0"/>
                                  <w:marRight w:val="0"/>
                                  <w:marTop w:val="0"/>
                                  <w:marBottom w:val="0"/>
                                  <w:divBdr>
                                    <w:top w:val="none" w:sz="0" w:space="0" w:color="auto"/>
                                    <w:left w:val="none" w:sz="0" w:space="0" w:color="auto"/>
                                    <w:bottom w:val="none" w:sz="0" w:space="0" w:color="auto"/>
                                    <w:right w:val="none" w:sz="0" w:space="0" w:color="auto"/>
                                  </w:divBdr>
                                </w:div>
                              </w:divsChild>
                            </w:div>
                            <w:div w:id="2113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516742">
      <w:bodyDiv w:val="1"/>
      <w:marLeft w:val="0"/>
      <w:marRight w:val="0"/>
      <w:marTop w:val="0"/>
      <w:marBottom w:val="0"/>
      <w:divBdr>
        <w:top w:val="none" w:sz="0" w:space="0" w:color="auto"/>
        <w:left w:val="none" w:sz="0" w:space="0" w:color="auto"/>
        <w:bottom w:val="none" w:sz="0" w:space="0" w:color="auto"/>
        <w:right w:val="none" w:sz="0" w:space="0" w:color="auto"/>
      </w:divBdr>
    </w:div>
    <w:div w:id="1033114032">
      <w:bodyDiv w:val="1"/>
      <w:marLeft w:val="0"/>
      <w:marRight w:val="0"/>
      <w:marTop w:val="0"/>
      <w:marBottom w:val="0"/>
      <w:divBdr>
        <w:top w:val="none" w:sz="0" w:space="0" w:color="auto"/>
        <w:left w:val="none" w:sz="0" w:space="0" w:color="auto"/>
        <w:bottom w:val="none" w:sz="0" w:space="0" w:color="auto"/>
        <w:right w:val="none" w:sz="0" w:space="0" w:color="auto"/>
      </w:divBdr>
    </w:div>
    <w:div w:id="1044645284">
      <w:bodyDiv w:val="1"/>
      <w:marLeft w:val="0"/>
      <w:marRight w:val="0"/>
      <w:marTop w:val="0"/>
      <w:marBottom w:val="0"/>
      <w:divBdr>
        <w:top w:val="none" w:sz="0" w:space="0" w:color="auto"/>
        <w:left w:val="none" w:sz="0" w:space="0" w:color="auto"/>
        <w:bottom w:val="none" w:sz="0" w:space="0" w:color="auto"/>
        <w:right w:val="none" w:sz="0" w:space="0" w:color="auto"/>
      </w:divBdr>
    </w:div>
    <w:div w:id="1233924463">
      <w:bodyDiv w:val="1"/>
      <w:marLeft w:val="0"/>
      <w:marRight w:val="0"/>
      <w:marTop w:val="0"/>
      <w:marBottom w:val="0"/>
      <w:divBdr>
        <w:top w:val="none" w:sz="0" w:space="0" w:color="auto"/>
        <w:left w:val="none" w:sz="0" w:space="0" w:color="auto"/>
        <w:bottom w:val="none" w:sz="0" w:space="0" w:color="auto"/>
        <w:right w:val="none" w:sz="0" w:space="0" w:color="auto"/>
      </w:divBdr>
      <w:divsChild>
        <w:div w:id="1890651789">
          <w:marLeft w:val="0"/>
          <w:marRight w:val="0"/>
          <w:marTop w:val="0"/>
          <w:marBottom w:val="0"/>
          <w:divBdr>
            <w:top w:val="none" w:sz="0" w:space="0" w:color="auto"/>
            <w:left w:val="none" w:sz="0" w:space="0" w:color="auto"/>
            <w:bottom w:val="none" w:sz="0" w:space="0" w:color="auto"/>
            <w:right w:val="none" w:sz="0" w:space="0" w:color="auto"/>
          </w:divBdr>
          <w:divsChild>
            <w:div w:id="1771505317">
              <w:marLeft w:val="0"/>
              <w:marRight w:val="0"/>
              <w:marTop w:val="0"/>
              <w:marBottom w:val="0"/>
              <w:divBdr>
                <w:top w:val="none" w:sz="0" w:space="0" w:color="auto"/>
                <w:left w:val="none" w:sz="0" w:space="0" w:color="auto"/>
                <w:bottom w:val="none" w:sz="0" w:space="0" w:color="auto"/>
                <w:right w:val="none" w:sz="0" w:space="0" w:color="auto"/>
              </w:divBdr>
              <w:divsChild>
                <w:div w:id="1097091440">
                  <w:marLeft w:val="0"/>
                  <w:marRight w:val="0"/>
                  <w:marTop w:val="0"/>
                  <w:marBottom w:val="0"/>
                  <w:divBdr>
                    <w:top w:val="none" w:sz="0" w:space="0" w:color="auto"/>
                    <w:left w:val="none" w:sz="0" w:space="0" w:color="auto"/>
                    <w:bottom w:val="none" w:sz="0" w:space="0" w:color="auto"/>
                    <w:right w:val="none" w:sz="0" w:space="0" w:color="auto"/>
                  </w:divBdr>
                  <w:divsChild>
                    <w:div w:id="521481287">
                      <w:marLeft w:val="0"/>
                      <w:marRight w:val="0"/>
                      <w:marTop w:val="0"/>
                      <w:marBottom w:val="0"/>
                      <w:divBdr>
                        <w:top w:val="none" w:sz="0" w:space="0" w:color="auto"/>
                        <w:left w:val="none" w:sz="0" w:space="0" w:color="auto"/>
                        <w:bottom w:val="none" w:sz="0" w:space="0" w:color="auto"/>
                        <w:right w:val="none" w:sz="0" w:space="0" w:color="auto"/>
                      </w:divBdr>
                      <w:divsChild>
                        <w:div w:id="1642660400">
                          <w:marLeft w:val="0"/>
                          <w:marRight w:val="0"/>
                          <w:marTop w:val="0"/>
                          <w:marBottom w:val="0"/>
                          <w:divBdr>
                            <w:top w:val="none" w:sz="0" w:space="0" w:color="auto"/>
                            <w:left w:val="none" w:sz="0" w:space="0" w:color="auto"/>
                            <w:bottom w:val="none" w:sz="0" w:space="0" w:color="auto"/>
                            <w:right w:val="none" w:sz="0" w:space="0" w:color="auto"/>
                          </w:divBdr>
                          <w:divsChild>
                            <w:div w:id="12976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544480">
      <w:bodyDiv w:val="1"/>
      <w:marLeft w:val="0"/>
      <w:marRight w:val="0"/>
      <w:marTop w:val="0"/>
      <w:marBottom w:val="0"/>
      <w:divBdr>
        <w:top w:val="none" w:sz="0" w:space="0" w:color="auto"/>
        <w:left w:val="none" w:sz="0" w:space="0" w:color="auto"/>
        <w:bottom w:val="none" w:sz="0" w:space="0" w:color="auto"/>
        <w:right w:val="none" w:sz="0" w:space="0" w:color="auto"/>
      </w:divBdr>
    </w:div>
    <w:div w:id="1299721751">
      <w:bodyDiv w:val="1"/>
      <w:marLeft w:val="45"/>
      <w:marRight w:val="45"/>
      <w:marTop w:val="90"/>
      <w:marBottom w:val="90"/>
      <w:divBdr>
        <w:top w:val="none" w:sz="0" w:space="0" w:color="auto"/>
        <w:left w:val="none" w:sz="0" w:space="0" w:color="auto"/>
        <w:bottom w:val="none" w:sz="0" w:space="0" w:color="auto"/>
        <w:right w:val="none" w:sz="0" w:space="0" w:color="auto"/>
      </w:divBdr>
      <w:divsChild>
        <w:div w:id="1959026977">
          <w:marLeft w:val="0"/>
          <w:marRight w:val="0"/>
          <w:marTop w:val="240"/>
          <w:marBottom w:val="0"/>
          <w:divBdr>
            <w:top w:val="none" w:sz="0" w:space="0" w:color="auto"/>
            <w:left w:val="none" w:sz="0" w:space="0" w:color="auto"/>
            <w:bottom w:val="none" w:sz="0" w:space="0" w:color="auto"/>
            <w:right w:val="none" w:sz="0" w:space="0" w:color="auto"/>
          </w:divBdr>
        </w:div>
      </w:divsChild>
    </w:div>
    <w:div w:id="1342389624">
      <w:bodyDiv w:val="1"/>
      <w:marLeft w:val="0"/>
      <w:marRight w:val="0"/>
      <w:marTop w:val="0"/>
      <w:marBottom w:val="0"/>
      <w:divBdr>
        <w:top w:val="none" w:sz="0" w:space="0" w:color="auto"/>
        <w:left w:val="none" w:sz="0" w:space="0" w:color="auto"/>
        <w:bottom w:val="none" w:sz="0" w:space="0" w:color="auto"/>
        <w:right w:val="none" w:sz="0" w:space="0" w:color="auto"/>
      </w:divBdr>
      <w:divsChild>
        <w:div w:id="294800461">
          <w:marLeft w:val="0"/>
          <w:marRight w:val="0"/>
          <w:marTop w:val="0"/>
          <w:marBottom w:val="0"/>
          <w:divBdr>
            <w:top w:val="none" w:sz="0" w:space="0" w:color="auto"/>
            <w:left w:val="none" w:sz="0" w:space="0" w:color="auto"/>
            <w:bottom w:val="none" w:sz="0" w:space="0" w:color="auto"/>
            <w:right w:val="none" w:sz="0" w:space="0" w:color="auto"/>
          </w:divBdr>
          <w:divsChild>
            <w:div w:id="1591503546">
              <w:marLeft w:val="0"/>
              <w:marRight w:val="0"/>
              <w:marTop w:val="0"/>
              <w:marBottom w:val="0"/>
              <w:divBdr>
                <w:top w:val="none" w:sz="0" w:space="0" w:color="auto"/>
                <w:left w:val="none" w:sz="0" w:space="0" w:color="auto"/>
                <w:bottom w:val="none" w:sz="0" w:space="0" w:color="auto"/>
                <w:right w:val="none" w:sz="0" w:space="0" w:color="auto"/>
              </w:divBdr>
              <w:divsChild>
                <w:div w:id="1435831489">
                  <w:marLeft w:val="0"/>
                  <w:marRight w:val="0"/>
                  <w:marTop w:val="0"/>
                  <w:marBottom w:val="0"/>
                  <w:divBdr>
                    <w:top w:val="none" w:sz="0" w:space="0" w:color="auto"/>
                    <w:left w:val="none" w:sz="0" w:space="0" w:color="auto"/>
                    <w:bottom w:val="none" w:sz="0" w:space="0" w:color="auto"/>
                    <w:right w:val="none" w:sz="0" w:space="0" w:color="auto"/>
                  </w:divBdr>
                  <w:divsChild>
                    <w:div w:id="1410690088">
                      <w:marLeft w:val="0"/>
                      <w:marRight w:val="0"/>
                      <w:marTop w:val="0"/>
                      <w:marBottom w:val="0"/>
                      <w:divBdr>
                        <w:top w:val="none" w:sz="0" w:space="0" w:color="auto"/>
                        <w:left w:val="none" w:sz="0" w:space="0" w:color="auto"/>
                        <w:bottom w:val="none" w:sz="0" w:space="0" w:color="auto"/>
                        <w:right w:val="none" w:sz="0" w:space="0" w:color="auto"/>
                      </w:divBdr>
                      <w:divsChild>
                        <w:div w:id="470899914">
                          <w:marLeft w:val="0"/>
                          <w:marRight w:val="0"/>
                          <w:marTop w:val="0"/>
                          <w:marBottom w:val="0"/>
                          <w:divBdr>
                            <w:top w:val="none" w:sz="0" w:space="0" w:color="auto"/>
                            <w:left w:val="none" w:sz="0" w:space="0" w:color="auto"/>
                            <w:bottom w:val="none" w:sz="0" w:space="0" w:color="auto"/>
                            <w:right w:val="none" w:sz="0" w:space="0" w:color="auto"/>
                          </w:divBdr>
                          <w:divsChild>
                            <w:div w:id="83308068">
                              <w:marLeft w:val="0"/>
                              <w:marRight w:val="0"/>
                              <w:marTop w:val="0"/>
                              <w:marBottom w:val="0"/>
                              <w:divBdr>
                                <w:top w:val="none" w:sz="0" w:space="0" w:color="auto"/>
                                <w:left w:val="none" w:sz="0" w:space="0" w:color="auto"/>
                                <w:bottom w:val="none" w:sz="0" w:space="0" w:color="auto"/>
                                <w:right w:val="none" w:sz="0" w:space="0" w:color="auto"/>
                              </w:divBdr>
                              <w:divsChild>
                                <w:div w:id="1593858621">
                                  <w:marLeft w:val="0"/>
                                  <w:marRight w:val="0"/>
                                  <w:marTop w:val="0"/>
                                  <w:marBottom w:val="0"/>
                                  <w:divBdr>
                                    <w:top w:val="none" w:sz="0" w:space="0" w:color="auto"/>
                                    <w:left w:val="none" w:sz="0" w:space="0" w:color="auto"/>
                                    <w:bottom w:val="none" w:sz="0" w:space="0" w:color="auto"/>
                                    <w:right w:val="none" w:sz="0" w:space="0" w:color="auto"/>
                                  </w:divBdr>
                                </w:div>
                              </w:divsChild>
                            </w:div>
                            <w:div w:id="192304605">
                              <w:marLeft w:val="0"/>
                              <w:marRight w:val="0"/>
                              <w:marTop w:val="0"/>
                              <w:marBottom w:val="0"/>
                              <w:divBdr>
                                <w:top w:val="none" w:sz="0" w:space="0" w:color="auto"/>
                                <w:left w:val="none" w:sz="0" w:space="0" w:color="auto"/>
                                <w:bottom w:val="none" w:sz="0" w:space="0" w:color="auto"/>
                                <w:right w:val="none" w:sz="0" w:space="0" w:color="auto"/>
                              </w:divBdr>
                              <w:divsChild>
                                <w:div w:id="1888762784">
                                  <w:marLeft w:val="0"/>
                                  <w:marRight w:val="0"/>
                                  <w:marTop w:val="0"/>
                                  <w:marBottom w:val="0"/>
                                  <w:divBdr>
                                    <w:top w:val="none" w:sz="0" w:space="0" w:color="auto"/>
                                    <w:left w:val="none" w:sz="0" w:space="0" w:color="auto"/>
                                    <w:bottom w:val="none" w:sz="0" w:space="0" w:color="auto"/>
                                    <w:right w:val="none" w:sz="0" w:space="0" w:color="auto"/>
                                  </w:divBdr>
                                </w:div>
                              </w:divsChild>
                            </w:div>
                            <w:div w:id="304631528">
                              <w:marLeft w:val="0"/>
                              <w:marRight w:val="0"/>
                              <w:marTop w:val="0"/>
                              <w:marBottom w:val="0"/>
                              <w:divBdr>
                                <w:top w:val="none" w:sz="0" w:space="0" w:color="auto"/>
                                <w:left w:val="none" w:sz="0" w:space="0" w:color="auto"/>
                                <w:bottom w:val="none" w:sz="0" w:space="0" w:color="auto"/>
                                <w:right w:val="none" w:sz="0" w:space="0" w:color="auto"/>
                              </w:divBdr>
                              <w:divsChild>
                                <w:div w:id="634337408">
                                  <w:marLeft w:val="0"/>
                                  <w:marRight w:val="0"/>
                                  <w:marTop w:val="0"/>
                                  <w:marBottom w:val="0"/>
                                  <w:divBdr>
                                    <w:top w:val="none" w:sz="0" w:space="0" w:color="auto"/>
                                    <w:left w:val="none" w:sz="0" w:space="0" w:color="auto"/>
                                    <w:bottom w:val="none" w:sz="0" w:space="0" w:color="auto"/>
                                    <w:right w:val="none" w:sz="0" w:space="0" w:color="auto"/>
                                  </w:divBdr>
                                </w:div>
                              </w:divsChild>
                            </w:div>
                            <w:div w:id="519198018">
                              <w:marLeft w:val="0"/>
                              <w:marRight w:val="0"/>
                              <w:marTop w:val="0"/>
                              <w:marBottom w:val="0"/>
                              <w:divBdr>
                                <w:top w:val="none" w:sz="0" w:space="0" w:color="auto"/>
                                <w:left w:val="none" w:sz="0" w:space="0" w:color="auto"/>
                                <w:bottom w:val="none" w:sz="0" w:space="0" w:color="auto"/>
                                <w:right w:val="none" w:sz="0" w:space="0" w:color="auto"/>
                              </w:divBdr>
                              <w:divsChild>
                                <w:div w:id="72552099">
                                  <w:marLeft w:val="0"/>
                                  <w:marRight w:val="0"/>
                                  <w:marTop w:val="0"/>
                                  <w:marBottom w:val="0"/>
                                  <w:divBdr>
                                    <w:top w:val="none" w:sz="0" w:space="0" w:color="auto"/>
                                    <w:left w:val="none" w:sz="0" w:space="0" w:color="auto"/>
                                    <w:bottom w:val="none" w:sz="0" w:space="0" w:color="auto"/>
                                    <w:right w:val="none" w:sz="0" w:space="0" w:color="auto"/>
                                  </w:divBdr>
                                </w:div>
                              </w:divsChild>
                            </w:div>
                            <w:div w:id="1066490667">
                              <w:marLeft w:val="0"/>
                              <w:marRight w:val="0"/>
                              <w:marTop w:val="0"/>
                              <w:marBottom w:val="0"/>
                              <w:divBdr>
                                <w:top w:val="none" w:sz="0" w:space="0" w:color="auto"/>
                                <w:left w:val="none" w:sz="0" w:space="0" w:color="auto"/>
                                <w:bottom w:val="none" w:sz="0" w:space="0" w:color="auto"/>
                                <w:right w:val="none" w:sz="0" w:space="0" w:color="auto"/>
                              </w:divBdr>
                              <w:divsChild>
                                <w:div w:id="1231888298">
                                  <w:marLeft w:val="0"/>
                                  <w:marRight w:val="0"/>
                                  <w:marTop w:val="0"/>
                                  <w:marBottom w:val="0"/>
                                  <w:divBdr>
                                    <w:top w:val="none" w:sz="0" w:space="0" w:color="auto"/>
                                    <w:left w:val="none" w:sz="0" w:space="0" w:color="auto"/>
                                    <w:bottom w:val="none" w:sz="0" w:space="0" w:color="auto"/>
                                    <w:right w:val="none" w:sz="0" w:space="0" w:color="auto"/>
                                  </w:divBdr>
                                </w:div>
                              </w:divsChild>
                            </w:div>
                            <w:div w:id="1291206377">
                              <w:marLeft w:val="0"/>
                              <w:marRight w:val="0"/>
                              <w:marTop w:val="0"/>
                              <w:marBottom w:val="0"/>
                              <w:divBdr>
                                <w:top w:val="none" w:sz="0" w:space="0" w:color="auto"/>
                                <w:left w:val="none" w:sz="0" w:space="0" w:color="auto"/>
                                <w:bottom w:val="none" w:sz="0" w:space="0" w:color="auto"/>
                                <w:right w:val="none" w:sz="0" w:space="0" w:color="auto"/>
                              </w:divBdr>
                            </w:div>
                            <w:div w:id="1360467429">
                              <w:marLeft w:val="0"/>
                              <w:marRight w:val="0"/>
                              <w:marTop w:val="0"/>
                              <w:marBottom w:val="0"/>
                              <w:divBdr>
                                <w:top w:val="none" w:sz="0" w:space="0" w:color="auto"/>
                                <w:left w:val="none" w:sz="0" w:space="0" w:color="auto"/>
                                <w:bottom w:val="none" w:sz="0" w:space="0" w:color="auto"/>
                                <w:right w:val="none" w:sz="0" w:space="0" w:color="auto"/>
                              </w:divBdr>
                              <w:divsChild>
                                <w:div w:id="1084185271">
                                  <w:marLeft w:val="0"/>
                                  <w:marRight w:val="0"/>
                                  <w:marTop w:val="0"/>
                                  <w:marBottom w:val="0"/>
                                  <w:divBdr>
                                    <w:top w:val="none" w:sz="0" w:space="0" w:color="auto"/>
                                    <w:left w:val="none" w:sz="0" w:space="0" w:color="auto"/>
                                    <w:bottom w:val="none" w:sz="0" w:space="0" w:color="auto"/>
                                    <w:right w:val="none" w:sz="0" w:space="0" w:color="auto"/>
                                  </w:divBdr>
                                </w:div>
                              </w:divsChild>
                            </w:div>
                            <w:div w:id="1385520984">
                              <w:marLeft w:val="0"/>
                              <w:marRight w:val="0"/>
                              <w:marTop w:val="0"/>
                              <w:marBottom w:val="0"/>
                              <w:divBdr>
                                <w:top w:val="none" w:sz="0" w:space="0" w:color="auto"/>
                                <w:left w:val="none" w:sz="0" w:space="0" w:color="auto"/>
                                <w:bottom w:val="none" w:sz="0" w:space="0" w:color="auto"/>
                                <w:right w:val="none" w:sz="0" w:space="0" w:color="auto"/>
                              </w:divBdr>
                              <w:divsChild>
                                <w:div w:id="1772773708">
                                  <w:marLeft w:val="0"/>
                                  <w:marRight w:val="0"/>
                                  <w:marTop w:val="0"/>
                                  <w:marBottom w:val="0"/>
                                  <w:divBdr>
                                    <w:top w:val="none" w:sz="0" w:space="0" w:color="auto"/>
                                    <w:left w:val="none" w:sz="0" w:space="0" w:color="auto"/>
                                    <w:bottom w:val="none" w:sz="0" w:space="0" w:color="auto"/>
                                    <w:right w:val="none" w:sz="0" w:space="0" w:color="auto"/>
                                  </w:divBdr>
                                </w:div>
                              </w:divsChild>
                            </w:div>
                            <w:div w:id="1608931403">
                              <w:marLeft w:val="0"/>
                              <w:marRight w:val="0"/>
                              <w:marTop w:val="0"/>
                              <w:marBottom w:val="0"/>
                              <w:divBdr>
                                <w:top w:val="none" w:sz="0" w:space="0" w:color="auto"/>
                                <w:left w:val="none" w:sz="0" w:space="0" w:color="auto"/>
                                <w:bottom w:val="none" w:sz="0" w:space="0" w:color="auto"/>
                                <w:right w:val="none" w:sz="0" w:space="0" w:color="auto"/>
                              </w:divBdr>
                              <w:divsChild>
                                <w:div w:id="1255896365">
                                  <w:marLeft w:val="0"/>
                                  <w:marRight w:val="0"/>
                                  <w:marTop w:val="0"/>
                                  <w:marBottom w:val="0"/>
                                  <w:divBdr>
                                    <w:top w:val="none" w:sz="0" w:space="0" w:color="auto"/>
                                    <w:left w:val="none" w:sz="0" w:space="0" w:color="auto"/>
                                    <w:bottom w:val="none" w:sz="0" w:space="0" w:color="auto"/>
                                    <w:right w:val="none" w:sz="0" w:space="0" w:color="auto"/>
                                  </w:divBdr>
                                </w:div>
                              </w:divsChild>
                            </w:div>
                            <w:div w:id="1619296138">
                              <w:marLeft w:val="0"/>
                              <w:marRight w:val="0"/>
                              <w:marTop w:val="0"/>
                              <w:marBottom w:val="0"/>
                              <w:divBdr>
                                <w:top w:val="none" w:sz="0" w:space="0" w:color="auto"/>
                                <w:left w:val="none" w:sz="0" w:space="0" w:color="auto"/>
                                <w:bottom w:val="none" w:sz="0" w:space="0" w:color="auto"/>
                                <w:right w:val="none" w:sz="0" w:space="0" w:color="auto"/>
                              </w:divBdr>
                              <w:divsChild>
                                <w:div w:id="2143307657">
                                  <w:marLeft w:val="0"/>
                                  <w:marRight w:val="0"/>
                                  <w:marTop w:val="0"/>
                                  <w:marBottom w:val="0"/>
                                  <w:divBdr>
                                    <w:top w:val="none" w:sz="0" w:space="0" w:color="auto"/>
                                    <w:left w:val="none" w:sz="0" w:space="0" w:color="auto"/>
                                    <w:bottom w:val="none" w:sz="0" w:space="0" w:color="auto"/>
                                    <w:right w:val="none" w:sz="0" w:space="0" w:color="auto"/>
                                  </w:divBdr>
                                </w:div>
                              </w:divsChild>
                            </w:div>
                            <w:div w:id="1722705552">
                              <w:marLeft w:val="0"/>
                              <w:marRight w:val="0"/>
                              <w:marTop w:val="0"/>
                              <w:marBottom w:val="0"/>
                              <w:divBdr>
                                <w:top w:val="none" w:sz="0" w:space="0" w:color="auto"/>
                                <w:left w:val="none" w:sz="0" w:space="0" w:color="auto"/>
                                <w:bottom w:val="none" w:sz="0" w:space="0" w:color="auto"/>
                                <w:right w:val="none" w:sz="0" w:space="0" w:color="auto"/>
                              </w:divBdr>
                              <w:divsChild>
                                <w:div w:id="6027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5405">
      <w:bodyDiv w:val="1"/>
      <w:marLeft w:val="0"/>
      <w:marRight w:val="0"/>
      <w:marTop w:val="0"/>
      <w:marBottom w:val="0"/>
      <w:divBdr>
        <w:top w:val="none" w:sz="0" w:space="0" w:color="auto"/>
        <w:left w:val="none" w:sz="0" w:space="0" w:color="auto"/>
        <w:bottom w:val="none" w:sz="0" w:space="0" w:color="auto"/>
        <w:right w:val="none" w:sz="0" w:space="0" w:color="auto"/>
      </w:divBdr>
    </w:div>
    <w:div w:id="1694574895">
      <w:bodyDiv w:val="1"/>
      <w:marLeft w:val="0"/>
      <w:marRight w:val="0"/>
      <w:marTop w:val="0"/>
      <w:marBottom w:val="0"/>
      <w:divBdr>
        <w:top w:val="none" w:sz="0" w:space="0" w:color="auto"/>
        <w:left w:val="none" w:sz="0" w:space="0" w:color="auto"/>
        <w:bottom w:val="none" w:sz="0" w:space="0" w:color="auto"/>
        <w:right w:val="none" w:sz="0" w:space="0" w:color="auto"/>
      </w:divBdr>
      <w:divsChild>
        <w:div w:id="2146389794">
          <w:marLeft w:val="0"/>
          <w:marRight w:val="0"/>
          <w:marTop w:val="0"/>
          <w:marBottom w:val="0"/>
          <w:divBdr>
            <w:top w:val="none" w:sz="0" w:space="0" w:color="auto"/>
            <w:left w:val="none" w:sz="0" w:space="0" w:color="auto"/>
            <w:bottom w:val="none" w:sz="0" w:space="0" w:color="auto"/>
            <w:right w:val="none" w:sz="0" w:space="0" w:color="auto"/>
          </w:divBdr>
          <w:divsChild>
            <w:div w:id="1818762142">
              <w:marLeft w:val="0"/>
              <w:marRight w:val="0"/>
              <w:marTop w:val="0"/>
              <w:marBottom w:val="0"/>
              <w:divBdr>
                <w:top w:val="none" w:sz="0" w:space="0" w:color="auto"/>
                <w:left w:val="none" w:sz="0" w:space="0" w:color="auto"/>
                <w:bottom w:val="none" w:sz="0" w:space="0" w:color="auto"/>
                <w:right w:val="none" w:sz="0" w:space="0" w:color="auto"/>
              </w:divBdr>
              <w:divsChild>
                <w:div w:id="1265529200">
                  <w:marLeft w:val="0"/>
                  <w:marRight w:val="0"/>
                  <w:marTop w:val="0"/>
                  <w:marBottom w:val="0"/>
                  <w:divBdr>
                    <w:top w:val="none" w:sz="0" w:space="0" w:color="auto"/>
                    <w:left w:val="none" w:sz="0" w:space="0" w:color="auto"/>
                    <w:bottom w:val="none" w:sz="0" w:space="0" w:color="auto"/>
                    <w:right w:val="none" w:sz="0" w:space="0" w:color="auto"/>
                  </w:divBdr>
                  <w:divsChild>
                    <w:div w:id="179586712">
                      <w:marLeft w:val="0"/>
                      <w:marRight w:val="0"/>
                      <w:marTop w:val="0"/>
                      <w:marBottom w:val="0"/>
                      <w:divBdr>
                        <w:top w:val="none" w:sz="0" w:space="0" w:color="auto"/>
                        <w:left w:val="none" w:sz="0" w:space="0" w:color="auto"/>
                        <w:bottom w:val="none" w:sz="0" w:space="0" w:color="auto"/>
                        <w:right w:val="none" w:sz="0" w:space="0" w:color="auto"/>
                      </w:divBdr>
                      <w:divsChild>
                        <w:div w:id="1386178325">
                          <w:marLeft w:val="0"/>
                          <w:marRight w:val="0"/>
                          <w:marTop w:val="0"/>
                          <w:marBottom w:val="0"/>
                          <w:divBdr>
                            <w:top w:val="none" w:sz="0" w:space="0" w:color="auto"/>
                            <w:left w:val="none" w:sz="0" w:space="0" w:color="auto"/>
                            <w:bottom w:val="none" w:sz="0" w:space="0" w:color="auto"/>
                            <w:right w:val="none" w:sz="0" w:space="0" w:color="auto"/>
                          </w:divBdr>
                          <w:divsChild>
                            <w:div w:id="308874014">
                              <w:marLeft w:val="0"/>
                              <w:marRight w:val="0"/>
                              <w:marTop w:val="0"/>
                              <w:marBottom w:val="0"/>
                              <w:divBdr>
                                <w:top w:val="none" w:sz="0" w:space="0" w:color="auto"/>
                                <w:left w:val="none" w:sz="0" w:space="0" w:color="auto"/>
                                <w:bottom w:val="none" w:sz="0" w:space="0" w:color="auto"/>
                                <w:right w:val="none" w:sz="0" w:space="0" w:color="auto"/>
                              </w:divBdr>
                              <w:divsChild>
                                <w:div w:id="198013997">
                                  <w:marLeft w:val="0"/>
                                  <w:marRight w:val="0"/>
                                  <w:marTop w:val="0"/>
                                  <w:marBottom w:val="0"/>
                                  <w:divBdr>
                                    <w:top w:val="none" w:sz="0" w:space="0" w:color="auto"/>
                                    <w:left w:val="none" w:sz="0" w:space="0" w:color="auto"/>
                                    <w:bottom w:val="none" w:sz="0" w:space="0" w:color="auto"/>
                                    <w:right w:val="none" w:sz="0" w:space="0" w:color="auto"/>
                                  </w:divBdr>
                                </w:div>
                              </w:divsChild>
                            </w:div>
                            <w:div w:id="779689071">
                              <w:marLeft w:val="0"/>
                              <w:marRight w:val="0"/>
                              <w:marTop w:val="0"/>
                              <w:marBottom w:val="0"/>
                              <w:divBdr>
                                <w:top w:val="none" w:sz="0" w:space="0" w:color="auto"/>
                                <w:left w:val="none" w:sz="0" w:space="0" w:color="auto"/>
                                <w:bottom w:val="none" w:sz="0" w:space="0" w:color="auto"/>
                                <w:right w:val="none" w:sz="0" w:space="0" w:color="auto"/>
                              </w:divBdr>
                            </w:div>
                            <w:div w:id="1484153147">
                              <w:marLeft w:val="0"/>
                              <w:marRight w:val="0"/>
                              <w:marTop w:val="0"/>
                              <w:marBottom w:val="0"/>
                              <w:divBdr>
                                <w:top w:val="none" w:sz="0" w:space="0" w:color="auto"/>
                                <w:left w:val="none" w:sz="0" w:space="0" w:color="auto"/>
                                <w:bottom w:val="none" w:sz="0" w:space="0" w:color="auto"/>
                                <w:right w:val="none" w:sz="0" w:space="0" w:color="auto"/>
                              </w:divBdr>
                              <w:divsChild>
                                <w:div w:id="1600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466919">
      <w:bodyDiv w:val="1"/>
      <w:marLeft w:val="0"/>
      <w:marRight w:val="0"/>
      <w:marTop w:val="0"/>
      <w:marBottom w:val="0"/>
      <w:divBdr>
        <w:top w:val="none" w:sz="0" w:space="0" w:color="auto"/>
        <w:left w:val="none" w:sz="0" w:space="0" w:color="auto"/>
        <w:bottom w:val="none" w:sz="0" w:space="0" w:color="auto"/>
        <w:right w:val="none" w:sz="0" w:space="0" w:color="auto"/>
      </w:divBdr>
    </w:div>
    <w:div w:id="1957053910">
      <w:bodyDiv w:val="1"/>
      <w:marLeft w:val="45"/>
      <w:marRight w:val="45"/>
      <w:marTop w:val="90"/>
      <w:marBottom w:val="90"/>
      <w:divBdr>
        <w:top w:val="none" w:sz="0" w:space="0" w:color="auto"/>
        <w:left w:val="none" w:sz="0" w:space="0" w:color="auto"/>
        <w:bottom w:val="none" w:sz="0" w:space="0" w:color="auto"/>
        <w:right w:val="none" w:sz="0" w:space="0" w:color="auto"/>
      </w:divBdr>
      <w:divsChild>
        <w:div w:id="48725121">
          <w:marLeft w:val="0"/>
          <w:marRight w:val="0"/>
          <w:marTop w:val="240"/>
          <w:marBottom w:val="0"/>
          <w:divBdr>
            <w:top w:val="none" w:sz="0" w:space="0" w:color="auto"/>
            <w:left w:val="none" w:sz="0" w:space="0" w:color="auto"/>
            <w:bottom w:val="none" w:sz="0" w:space="0" w:color="auto"/>
            <w:right w:val="none" w:sz="0" w:space="0" w:color="auto"/>
          </w:divBdr>
          <w:divsChild>
            <w:div w:id="1747847075">
              <w:marLeft w:val="0"/>
              <w:marRight w:val="0"/>
              <w:marTop w:val="45"/>
              <w:marBottom w:val="0"/>
              <w:divBdr>
                <w:top w:val="none" w:sz="0" w:space="0" w:color="auto"/>
                <w:left w:val="none" w:sz="0" w:space="0" w:color="auto"/>
                <w:bottom w:val="none" w:sz="0" w:space="0" w:color="auto"/>
                <w:right w:val="none" w:sz="0" w:space="0" w:color="auto"/>
              </w:divBdr>
            </w:div>
          </w:divsChild>
        </w:div>
        <w:div w:id="51197798">
          <w:marLeft w:val="0"/>
          <w:marRight w:val="0"/>
          <w:marTop w:val="240"/>
          <w:marBottom w:val="0"/>
          <w:divBdr>
            <w:top w:val="none" w:sz="0" w:space="0" w:color="auto"/>
            <w:left w:val="none" w:sz="0" w:space="0" w:color="auto"/>
            <w:bottom w:val="none" w:sz="0" w:space="0" w:color="auto"/>
            <w:right w:val="none" w:sz="0" w:space="0" w:color="auto"/>
          </w:divBdr>
        </w:div>
        <w:div w:id="113522245">
          <w:marLeft w:val="0"/>
          <w:marRight w:val="0"/>
          <w:marTop w:val="240"/>
          <w:marBottom w:val="0"/>
          <w:divBdr>
            <w:top w:val="none" w:sz="0" w:space="0" w:color="auto"/>
            <w:left w:val="none" w:sz="0" w:space="0" w:color="auto"/>
            <w:bottom w:val="none" w:sz="0" w:space="0" w:color="auto"/>
            <w:right w:val="none" w:sz="0" w:space="0" w:color="auto"/>
          </w:divBdr>
          <w:divsChild>
            <w:div w:id="1425683333">
              <w:marLeft w:val="0"/>
              <w:marRight w:val="0"/>
              <w:marTop w:val="45"/>
              <w:marBottom w:val="0"/>
              <w:divBdr>
                <w:top w:val="none" w:sz="0" w:space="0" w:color="auto"/>
                <w:left w:val="none" w:sz="0" w:space="0" w:color="auto"/>
                <w:bottom w:val="none" w:sz="0" w:space="0" w:color="auto"/>
                <w:right w:val="none" w:sz="0" w:space="0" w:color="auto"/>
              </w:divBdr>
            </w:div>
          </w:divsChild>
        </w:div>
        <w:div w:id="279648263">
          <w:marLeft w:val="0"/>
          <w:marRight w:val="0"/>
          <w:marTop w:val="240"/>
          <w:marBottom w:val="0"/>
          <w:divBdr>
            <w:top w:val="none" w:sz="0" w:space="0" w:color="auto"/>
            <w:left w:val="none" w:sz="0" w:space="0" w:color="auto"/>
            <w:bottom w:val="none" w:sz="0" w:space="0" w:color="auto"/>
            <w:right w:val="none" w:sz="0" w:space="0" w:color="auto"/>
          </w:divBdr>
          <w:divsChild>
            <w:div w:id="301886502">
              <w:marLeft w:val="0"/>
              <w:marRight w:val="0"/>
              <w:marTop w:val="45"/>
              <w:marBottom w:val="0"/>
              <w:divBdr>
                <w:top w:val="none" w:sz="0" w:space="0" w:color="auto"/>
                <w:left w:val="none" w:sz="0" w:space="0" w:color="auto"/>
                <w:bottom w:val="none" w:sz="0" w:space="0" w:color="auto"/>
                <w:right w:val="none" w:sz="0" w:space="0" w:color="auto"/>
              </w:divBdr>
            </w:div>
          </w:divsChild>
        </w:div>
        <w:div w:id="377895967">
          <w:marLeft w:val="0"/>
          <w:marRight w:val="0"/>
          <w:marTop w:val="240"/>
          <w:marBottom w:val="0"/>
          <w:divBdr>
            <w:top w:val="none" w:sz="0" w:space="0" w:color="auto"/>
            <w:left w:val="none" w:sz="0" w:space="0" w:color="auto"/>
            <w:bottom w:val="none" w:sz="0" w:space="0" w:color="auto"/>
            <w:right w:val="none" w:sz="0" w:space="0" w:color="auto"/>
          </w:divBdr>
          <w:divsChild>
            <w:div w:id="1828284744">
              <w:marLeft w:val="0"/>
              <w:marRight w:val="0"/>
              <w:marTop w:val="45"/>
              <w:marBottom w:val="0"/>
              <w:divBdr>
                <w:top w:val="none" w:sz="0" w:space="0" w:color="auto"/>
                <w:left w:val="none" w:sz="0" w:space="0" w:color="auto"/>
                <w:bottom w:val="none" w:sz="0" w:space="0" w:color="auto"/>
                <w:right w:val="none" w:sz="0" w:space="0" w:color="auto"/>
              </w:divBdr>
            </w:div>
          </w:divsChild>
        </w:div>
        <w:div w:id="436290358">
          <w:marLeft w:val="0"/>
          <w:marRight w:val="0"/>
          <w:marTop w:val="240"/>
          <w:marBottom w:val="0"/>
          <w:divBdr>
            <w:top w:val="none" w:sz="0" w:space="0" w:color="auto"/>
            <w:left w:val="none" w:sz="0" w:space="0" w:color="auto"/>
            <w:bottom w:val="none" w:sz="0" w:space="0" w:color="auto"/>
            <w:right w:val="none" w:sz="0" w:space="0" w:color="auto"/>
          </w:divBdr>
        </w:div>
        <w:div w:id="449131725">
          <w:marLeft w:val="0"/>
          <w:marRight w:val="0"/>
          <w:marTop w:val="240"/>
          <w:marBottom w:val="0"/>
          <w:divBdr>
            <w:top w:val="none" w:sz="0" w:space="0" w:color="auto"/>
            <w:left w:val="none" w:sz="0" w:space="0" w:color="auto"/>
            <w:bottom w:val="none" w:sz="0" w:space="0" w:color="auto"/>
            <w:right w:val="none" w:sz="0" w:space="0" w:color="auto"/>
          </w:divBdr>
        </w:div>
        <w:div w:id="467863620">
          <w:marLeft w:val="0"/>
          <w:marRight w:val="0"/>
          <w:marTop w:val="240"/>
          <w:marBottom w:val="0"/>
          <w:divBdr>
            <w:top w:val="none" w:sz="0" w:space="0" w:color="auto"/>
            <w:left w:val="none" w:sz="0" w:space="0" w:color="auto"/>
            <w:bottom w:val="none" w:sz="0" w:space="0" w:color="auto"/>
            <w:right w:val="none" w:sz="0" w:space="0" w:color="auto"/>
          </w:divBdr>
          <w:divsChild>
            <w:div w:id="417601939">
              <w:marLeft w:val="0"/>
              <w:marRight w:val="0"/>
              <w:marTop w:val="45"/>
              <w:marBottom w:val="0"/>
              <w:divBdr>
                <w:top w:val="none" w:sz="0" w:space="0" w:color="auto"/>
                <w:left w:val="none" w:sz="0" w:space="0" w:color="auto"/>
                <w:bottom w:val="none" w:sz="0" w:space="0" w:color="auto"/>
                <w:right w:val="none" w:sz="0" w:space="0" w:color="auto"/>
              </w:divBdr>
            </w:div>
          </w:divsChild>
        </w:div>
        <w:div w:id="484012563">
          <w:marLeft w:val="0"/>
          <w:marRight w:val="0"/>
          <w:marTop w:val="240"/>
          <w:marBottom w:val="0"/>
          <w:divBdr>
            <w:top w:val="none" w:sz="0" w:space="0" w:color="auto"/>
            <w:left w:val="none" w:sz="0" w:space="0" w:color="auto"/>
            <w:bottom w:val="none" w:sz="0" w:space="0" w:color="auto"/>
            <w:right w:val="none" w:sz="0" w:space="0" w:color="auto"/>
          </w:divBdr>
        </w:div>
        <w:div w:id="496581272">
          <w:marLeft w:val="0"/>
          <w:marRight w:val="0"/>
          <w:marTop w:val="240"/>
          <w:marBottom w:val="0"/>
          <w:divBdr>
            <w:top w:val="none" w:sz="0" w:space="0" w:color="auto"/>
            <w:left w:val="none" w:sz="0" w:space="0" w:color="auto"/>
            <w:bottom w:val="none" w:sz="0" w:space="0" w:color="auto"/>
            <w:right w:val="none" w:sz="0" w:space="0" w:color="auto"/>
          </w:divBdr>
        </w:div>
        <w:div w:id="531765068">
          <w:marLeft w:val="0"/>
          <w:marRight w:val="0"/>
          <w:marTop w:val="0"/>
          <w:marBottom w:val="567"/>
          <w:divBdr>
            <w:top w:val="none" w:sz="0" w:space="0" w:color="auto"/>
            <w:left w:val="none" w:sz="0" w:space="0" w:color="auto"/>
            <w:bottom w:val="none" w:sz="0" w:space="0" w:color="auto"/>
            <w:right w:val="none" w:sz="0" w:space="0" w:color="auto"/>
          </w:divBdr>
        </w:div>
        <w:div w:id="868952433">
          <w:marLeft w:val="0"/>
          <w:marRight w:val="0"/>
          <w:marTop w:val="240"/>
          <w:marBottom w:val="0"/>
          <w:divBdr>
            <w:top w:val="none" w:sz="0" w:space="0" w:color="auto"/>
            <w:left w:val="none" w:sz="0" w:space="0" w:color="auto"/>
            <w:bottom w:val="none" w:sz="0" w:space="0" w:color="auto"/>
            <w:right w:val="none" w:sz="0" w:space="0" w:color="auto"/>
          </w:divBdr>
        </w:div>
        <w:div w:id="1146896625">
          <w:marLeft w:val="0"/>
          <w:marRight w:val="0"/>
          <w:marTop w:val="240"/>
          <w:marBottom w:val="0"/>
          <w:divBdr>
            <w:top w:val="none" w:sz="0" w:space="0" w:color="auto"/>
            <w:left w:val="none" w:sz="0" w:space="0" w:color="auto"/>
            <w:bottom w:val="none" w:sz="0" w:space="0" w:color="auto"/>
            <w:right w:val="none" w:sz="0" w:space="0" w:color="auto"/>
          </w:divBdr>
          <w:divsChild>
            <w:div w:id="465391363">
              <w:marLeft w:val="0"/>
              <w:marRight w:val="0"/>
              <w:marTop w:val="45"/>
              <w:marBottom w:val="0"/>
              <w:divBdr>
                <w:top w:val="none" w:sz="0" w:space="0" w:color="auto"/>
                <w:left w:val="none" w:sz="0" w:space="0" w:color="auto"/>
                <w:bottom w:val="none" w:sz="0" w:space="0" w:color="auto"/>
                <w:right w:val="none" w:sz="0" w:space="0" w:color="auto"/>
              </w:divBdr>
            </w:div>
          </w:divsChild>
        </w:div>
        <w:div w:id="1321696475">
          <w:marLeft w:val="0"/>
          <w:marRight w:val="0"/>
          <w:marTop w:val="240"/>
          <w:marBottom w:val="0"/>
          <w:divBdr>
            <w:top w:val="none" w:sz="0" w:space="0" w:color="auto"/>
            <w:left w:val="none" w:sz="0" w:space="0" w:color="auto"/>
            <w:bottom w:val="none" w:sz="0" w:space="0" w:color="auto"/>
            <w:right w:val="none" w:sz="0" w:space="0" w:color="auto"/>
          </w:divBdr>
          <w:divsChild>
            <w:div w:id="348340704">
              <w:marLeft w:val="0"/>
              <w:marRight w:val="0"/>
              <w:marTop w:val="45"/>
              <w:marBottom w:val="0"/>
              <w:divBdr>
                <w:top w:val="none" w:sz="0" w:space="0" w:color="auto"/>
                <w:left w:val="none" w:sz="0" w:space="0" w:color="auto"/>
                <w:bottom w:val="none" w:sz="0" w:space="0" w:color="auto"/>
                <w:right w:val="none" w:sz="0" w:space="0" w:color="auto"/>
              </w:divBdr>
            </w:div>
          </w:divsChild>
        </w:div>
        <w:div w:id="1512136057">
          <w:marLeft w:val="0"/>
          <w:marRight w:val="0"/>
          <w:marTop w:val="240"/>
          <w:marBottom w:val="0"/>
          <w:divBdr>
            <w:top w:val="none" w:sz="0" w:space="0" w:color="auto"/>
            <w:left w:val="none" w:sz="0" w:space="0" w:color="auto"/>
            <w:bottom w:val="none" w:sz="0" w:space="0" w:color="auto"/>
            <w:right w:val="none" w:sz="0" w:space="0" w:color="auto"/>
          </w:divBdr>
          <w:divsChild>
            <w:div w:id="1855535944">
              <w:marLeft w:val="0"/>
              <w:marRight w:val="0"/>
              <w:marTop w:val="45"/>
              <w:marBottom w:val="0"/>
              <w:divBdr>
                <w:top w:val="none" w:sz="0" w:space="0" w:color="auto"/>
                <w:left w:val="none" w:sz="0" w:space="0" w:color="auto"/>
                <w:bottom w:val="none" w:sz="0" w:space="0" w:color="auto"/>
                <w:right w:val="none" w:sz="0" w:space="0" w:color="auto"/>
              </w:divBdr>
            </w:div>
          </w:divsChild>
        </w:div>
        <w:div w:id="1556896014">
          <w:marLeft w:val="0"/>
          <w:marRight w:val="0"/>
          <w:marTop w:val="0"/>
          <w:marBottom w:val="567"/>
          <w:divBdr>
            <w:top w:val="none" w:sz="0" w:space="0" w:color="auto"/>
            <w:left w:val="none" w:sz="0" w:space="0" w:color="auto"/>
            <w:bottom w:val="none" w:sz="0" w:space="0" w:color="auto"/>
            <w:right w:val="none" w:sz="0" w:space="0" w:color="auto"/>
          </w:divBdr>
        </w:div>
        <w:div w:id="1590507665">
          <w:marLeft w:val="0"/>
          <w:marRight w:val="0"/>
          <w:marTop w:val="240"/>
          <w:marBottom w:val="0"/>
          <w:divBdr>
            <w:top w:val="none" w:sz="0" w:space="0" w:color="auto"/>
            <w:left w:val="none" w:sz="0" w:space="0" w:color="auto"/>
            <w:bottom w:val="none" w:sz="0" w:space="0" w:color="auto"/>
            <w:right w:val="none" w:sz="0" w:space="0" w:color="auto"/>
          </w:divBdr>
        </w:div>
        <w:div w:id="1674339589">
          <w:marLeft w:val="0"/>
          <w:marRight w:val="0"/>
          <w:marTop w:val="240"/>
          <w:marBottom w:val="0"/>
          <w:divBdr>
            <w:top w:val="none" w:sz="0" w:space="0" w:color="auto"/>
            <w:left w:val="none" w:sz="0" w:space="0" w:color="auto"/>
            <w:bottom w:val="none" w:sz="0" w:space="0" w:color="auto"/>
            <w:right w:val="none" w:sz="0" w:space="0" w:color="auto"/>
          </w:divBdr>
          <w:divsChild>
            <w:div w:id="902563459">
              <w:marLeft w:val="0"/>
              <w:marRight w:val="0"/>
              <w:marTop w:val="45"/>
              <w:marBottom w:val="0"/>
              <w:divBdr>
                <w:top w:val="none" w:sz="0" w:space="0" w:color="auto"/>
                <w:left w:val="none" w:sz="0" w:space="0" w:color="auto"/>
                <w:bottom w:val="none" w:sz="0" w:space="0" w:color="auto"/>
                <w:right w:val="none" w:sz="0" w:space="0" w:color="auto"/>
              </w:divBdr>
            </w:div>
          </w:divsChild>
        </w:div>
        <w:div w:id="1962414249">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252900" TargetMode="External"/><Relationship Id="rId18" Type="http://schemas.openxmlformats.org/officeDocument/2006/relationships/hyperlink" Target="http://eur-lex.europa.eu/LexUriServ/LexUriServ.do?uri=OJ:L:2006:379:0005:01:LV:HTML" TargetMode="External"/><Relationship Id="rId26" Type="http://schemas.openxmlformats.org/officeDocument/2006/relationships/hyperlink" Target="http://likumi.lv/doc.php?id=252900" TargetMode="External"/><Relationship Id="rId39" Type="http://schemas.openxmlformats.org/officeDocument/2006/relationships/hyperlink" Target="http://eur-lex.europa.eu/LexUriServ/LexUriServ.do?uri=OJ:L:2006:379:0005:01:LV:HTML" TargetMode="External"/><Relationship Id="rId21" Type="http://schemas.openxmlformats.org/officeDocument/2006/relationships/hyperlink" Target="http://eur-lex.europa.eu/LexUriServ/LexUriServ.do?uri=OJ:L:2006:379:0005:01:LV:HTML" TargetMode="External"/><Relationship Id="rId34" Type="http://schemas.openxmlformats.org/officeDocument/2006/relationships/hyperlink" Target="http://likumi.lv/doc.php?id=252900" TargetMode="External"/><Relationship Id="rId42" Type="http://schemas.openxmlformats.org/officeDocument/2006/relationships/hyperlink" Target="http://likumi.lv/doc.php?id=252900" TargetMode="External"/><Relationship Id="rId47" Type="http://schemas.openxmlformats.org/officeDocument/2006/relationships/hyperlink" Target="http://eur-lex.europa.eu/LexUriServ/LexUriServ.do?uri=OJ:L:2006:379:0005:01:LV:HTML" TargetMode="External"/><Relationship Id="rId50" Type="http://schemas.openxmlformats.org/officeDocument/2006/relationships/hyperlink" Target="mailto:Linda.Voice@zm.gov.lv"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LexUriServ/LexUriServ.do?uri=OJ:L:2006:379:0005:01:LV:HTML" TargetMode="External"/><Relationship Id="rId17" Type="http://schemas.openxmlformats.org/officeDocument/2006/relationships/hyperlink" Target="http://likumi.lv/doc.php?id=252900" TargetMode="External"/><Relationship Id="rId25" Type="http://schemas.openxmlformats.org/officeDocument/2006/relationships/hyperlink" Target="http://eur-lex.europa.eu/LexUriServ/LexUriServ.do?uri=CONSLEG:2005R1698:20100101:LV:HTML" TargetMode="External"/><Relationship Id="rId33" Type="http://schemas.openxmlformats.org/officeDocument/2006/relationships/hyperlink" Target="http://eur-lex.europa.eu/LexUriServ/LexUriServ.do?uri=CONSLEG:2005R1698:20100101:LV:HTML" TargetMode="External"/><Relationship Id="rId38" Type="http://schemas.openxmlformats.org/officeDocument/2006/relationships/hyperlink" Target="http://eur-lex.europa.eu/LexUriServ/LexUriServ.do?uri=OJ:L:2006:379:0005:01:LV:HTML" TargetMode="External"/><Relationship Id="rId46" Type="http://schemas.openxmlformats.org/officeDocument/2006/relationships/hyperlink" Target="http://eur-lex.europa.eu/LexUriServ/LexUriServ.do?uri=OJ:L:2006:379:0005:01:LV:HTML" TargetMode="External"/><Relationship Id="rId2" Type="http://schemas.openxmlformats.org/officeDocument/2006/relationships/numbering" Target="numbering.xml"/><Relationship Id="rId16" Type="http://schemas.openxmlformats.org/officeDocument/2006/relationships/hyperlink" Target="http://eur-lex.europa.eu/LexUriServ/LexUriServ.do?uri=OJ:L:2006:379:0005:01:LV:HTML" TargetMode="External"/><Relationship Id="rId20" Type="http://schemas.openxmlformats.org/officeDocument/2006/relationships/hyperlink" Target="http://eur-lex.europa.eu/LexUriServ/LexUriServ.do?uri=OJ:L:2006:379:0005:01:LV:HTML" TargetMode="External"/><Relationship Id="rId29" Type="http://schemas.openxmlformats.org/officeDocument/2006/relationships/hyperlink" Target="http://eur-lex.europa.eu/LexUriServ/LexUriServ.do?uri=OJ:L:2006:379:0005:01:LV:HTML" TargetMode="External"/><Relationship Id="rId41" Type="http://schemas.openxmlformats.org/officeDocument/2006/relationships/hyperlink" Target="http://likumi.lv/doc.php?id=25290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24" Type="http://schemas.openxmlformats.org/officeDocument/2006/relationships/hyperlink" Target="http://eur-lex.europa.eu/LexUriServ/LexUriServ.do?uri=CONSLEG:2005R1698:20100101:LV:HTML" TargetMode="External"/><Relationship Id="rId32" Type="http://schemas.openxmlformats.org/officeDocument/2006/relationships/hyperlink" Target="http://likumi.lv/doc.php?id=252900" TargetMode="External"/><Relationship Id="rId37" Type="http://schemas.openxmlformats.org/officeDocument/2006/relationships/hyperlink" Target="http://likumi.lv/doc.php?id=252900" TargetMode="External"/><Relationship Id="rId40" Type="http://schemas.openxmlformats.org/officeDocument/2006/relationships/hyperlink" Target="http://likumi.lv/doc.php?id=252900" TargetMode="External"/><Relationship Id="rId45" Type="http://schemas.openxmlformats.org/officeDocument/2006/relationships/hyperlink" Target="http://likumi.lv/doc.php?id=25290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6:379:0005:01:LV:HTML" TargetMode="External"/><Relationship Id="rId23" Type="http://schemas.openxmlformats.org/officeDocument/2006/relationships/hyperlink" Target="http://likumi.lv/doc.php?id=252900" TargetMode="External"/><Relationship Id="rId28" Type="http://schemas.openxmlformats.org/officeDocument/2006/relationships/hyperlink" Target="http://likumi.lv/doc.php?id=252900" TargetMode="External"/><Relationship Id="rId36" Type="http://schemas.openxmlformats.org/officeDocument/2006/relationships/hyperlink" Target="http://likumi.lv/doc.php?id=252900" TargetMode="External"/><Relationship Id="rId49" Type="http://schemas.openxmlformats.org/officeDocument/2006/relationships/hyperlink" Target="http://likumi.lv/doc.php?id=252900" TargetMode="External"/><Relationship Id="rId10" Type="http://schemas.openxmlformats.org/officeDocument/2006/relationships/hyperlink" Target="http://eur-lex.europa.eu/LexUriServ/LexUriServ.do?uri=OJ:L:2006:379:0005:01:LV:HTML" TargetMode="External"/><Relationship Id="rId19" Type="http://schemas.openxmlformats.org/officeDocument/2006/relationships/hyperlink" Target="http://eur-lex.europa.eu/LexUriServ/LexUriServ.do?uri=OJ:L:2006:379:0005:01:LV:HTML" TargetMode="External"/><Relationship Id="rId31" Type="http://schemas.openxmlformats.org/officeDocument/2006/relationships/hyperlink" Target="http://likumi.lv/doc.php?id=252900" TargetMode="External"/><Relationship Id="rId44" Type="http://schemas.openxmlformats.org/officeDocument/2006/relationships/hyperlink" Target="http://likumi.lv/doc.php?id=25290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hyperlink" Target="http://likumi.lv/doc.php?id=252900" TargetMode="External"/><Relationship Id="rId22" Type="http://schemas.openxmlformats.org/officeDocument/2006/relationships/hyperlink" Target="http://likumi.lv/doc.php?id=252900" TargetMode="External"/><Relationship Id="rId27" Type="http://schemas.openxmlformats.org/officeDocument/2006/relationships/hyperlink" Target="http://likumi.lv/doc.php?id=252900" TargetMode="External"/><Relationship Id="rId30" Type="http://schemas.openxmlformats.org/officeDocument/2006/relationships/hyperlink" Target="http://eur-lex.europa.eu/LexUriServ/LexUriServ.do?uri=OJ:L:2006:379:0005:01:LV:HTML" TargetMode="External"/><Relationship Id="rId35" Type="http://schemas.openxmlformats.org/officeDocument/2006/relationships/hyperlink" Target="http://likumi.lv/doc.php?id=252900" TargetMode="External"/><Relationship Id="rId43" Type="http://schemas.openxmlformats.org/officeDocument/2006/relationships/hyperlink" Target="http://likumi.lv/doc.php?id=252900" TargetMode="External"/><Relationship Id="rId48" Type="http://schemas.openxmlformats.org/officeDocument/2006/relationships/hyperlink" Target="http://likumi.lv/doc.php?id=252900" TargetMode="External"/><Relationship Id="rId56" Type="http://schemas.microsoft.com/office/2007/relationships/stylesWithEffects" Target="stylesWithEffects.xml"/><Relationship Id="rId8" Type="http://schemas.openxmlformats.org/officeDocument/2006/relationships/hyperlink" Target="http://likumi.lv/doc.php?id=252900"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6F92-D0ED-4F5E-8E76-2341EAB6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4514</Words>
  <Characters>32956</Characters>
  <Application>Microsoft Office Word</Application>
  <DocSecurity>0</DocSecurity>
  <Lines>686</Lines>
  <Paragraphs>231</Paragraphs>
  <ScaleCrop>false</ScaleCrop>
  <HeadingPairs>
    <vt:vector size="2" baseType="variant">
      <vt:variant>
        <vt:lpstr>Nosaukums</vt:lpstr>
      </vt:variant>
      <vt:variant>
        <vt:i4>1</vt:i4>
      </vt:variant>
    </vt:vector>
  </HeadingPairs>
  <TitlesOfParts>
    <vt:vector size="1" baseType="lpstr">
      <vt:lpstr>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vt:lpstr>
    </vt:vector>
  </TitlesOfParts>
  <Company>ZM</Company>
  <LinksUpToDate>false</LinksUpToDate>
  <CharactersWithSpaces>37239</CharactersWithSpaces>
  <SharedDoc>false</SharedDoc>
  <HLinks>
    <vt:vector size="6" baseType="variant">
      <vt:variant>
        <vt:i4>5505125</vt:i4>
      </vt:variant>
      <vt:variant>
        <vt:i4>3</vt:i4>
      </vt:variant>
      <vt:variant>
        <vt:i4>0</vt:i4>
      </vt:variant>
      <vt:variant>
        <vt:i4>5</vt:i4>
      </vt:variant>
      <vt:variant>
        <vt:lpwstr>mailto:Ritvars.Zapereckis@zm.gov.lv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Atbalsta piešķiršanas kārtība kredītprocentu daļējai dzēšanai primāro lauksaimniecības produktu ražotājiem, atbilstošām lauksaimniecības pakalpojumu kooperatīvajām sabiedrībām un lauksaimniecības produktu pārstrādes komersantiem, kā arī materiālās bāzes p</dc:title>
  <dc:subject>Noteikumu projekts</dc:subject>
  <dc:creator>ritvars.zapereckis</dc:creator>
  <cp:lastModifiedBy>Renārs Žagars</cp:lastModifiedBy>
  <cp:revision>10</cp:revision>
  <cp:lastPrinted>2014-04-23T07:36:00Z</cp:lastPrinted>
  <dcterms:created xsi:type="dcterms:W3CDTF">2014-05-08T12:35:00Z</dcterms:created>
  <dcterms:modified xsi:type="dcterms:W3CDTF">2014-05-09T10:27:00Z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-1447649084</vt:i4>
  </property>
  <property fmtid="{D5CDD505-2E9C-101B-9397-08002B2CF9AE}" pid="3" name="_EmailEntryID">
    <vt:lpwstr>0000000074C3CD9EA698A84A8712E70BAC0A539A0700EF9CE8AA4438074ABB99123CBFFEBC020000019448AB000010881EE801003541BE1BE03E5E1C1B0A0000B48876860000</vt:lpwstr>
  </property>
  <property fmtid="{D5CDD505-2E9C-101B-9397-08002B2CF9AE}" pid="4" name="_EmailStoreID0">
    <vt:lpwstr>0000000038A1BB1005E5101AA1BB08002B2A56C20000454D534D44422E444C4C00000000000000001B55FA20AA6611CD9BC800AA002FC45A0C0000005A4D4D41494C002F6F3D5A4D2F6F753D46697273742041646D696E6973747261746976652047726F75702F636E3D526563697069656E74732F636E3D526974766172732</vt:lpwstr>
  </property>
  <property fmtid="{D5CDD505-2E9C-101B-9397-08002B2CF9AE}" pid="5" name="_EmailStoreID1">
    <vt:lpwstr>E5A6170657265636B697300</vt:lpwstr>
  </property>
</Properties>
</file>