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05" w:rsidRPr="00550863" w:rsidRDefault="007E6799" w:rsidP="004A668C">
      <w:pPr>
        <w:pStyle w:val="naisf"/>
        <w:spacing w:before="0" w:beforeAutospacing="0" w:after="0" w:afterAutospacing="0"/>
        <w:jc w:val="center"/>
        <w:rPr>
          <w:b/>
          <w:sz w:val="28"/>
          <w:lang w:val="lv-LV"/>
        </w:rPr>
      </w:pPr>
      <w:bookmarkStart w:id="0" w:name="OLE_LINK1"/>
      <w:bookmarkStart w:id="1" w:name="OLE_LINK2"/>
      <w:bookmarkStart w:id="2" w:name="OLE_LINK7"/>
      <w:bookmarkStart w:id="3" w:name="OLE_LINK8"/>
      <w:r w:rsidRPr="00AB71BB">
        <w:rPr>
          <w:b/>
          <w:color w:val="000000"/>
          <w:sz w:val="28"/>
          <w:szCs w:val="28"/>
          <w:lang w:val="lv-LV"/>
        </w:rPr>
        <w:t>Ministru kabineta noteikumu projekta „</w:t>
      </w:r>
      <w:r w:rsidRPr="00AB71BB">
        <w:rPr>
          <w:b/>
          <w:sz w:val="28"/>
          <w:szCs w:val="28"/>
          <w:lang w:val="lv-LV"/>
        </w:rPr>
        <w:t>Grozījumi Ministru kabineta 2004.gada 30.marta noteikumos Nr.206 „Noteikumi par veterinārajām prasībām aitu un kazu apritei</w:t>
      </w:r>
      <w:r w:rsidRPr="00AB71BB">
        <w:rPr>
          <w:b/>
          <w:color w:val="000000"/>
          <w:sz w:val="28"/>
          <w:szCs w:val="28"/>
          <w:lang w:val="lv-LV"/>
        </w:rPr>
        <w:t>”</w:t>
      </w:r>
      <w:bookmarkEnd w:id="0"/>
      <w:bookmarkEnd w:id="1"/>
      <w:r w:rsidR="00D80E2E" w:rsidRPr="00AB71BB">
        <w:rPr>
          <w:b/>
          <w:color w:val="000000"/>
          <w:sz w:val="28"/>
          <w:szCs w:val="28"/>
          <w:lang w:val="lv-LV"/>
        </w:rPr>
        <w:t>”</w:t>
      </w:r>
      <w:r w:rsidRPr="00AB71BB">
        <w:rPr>
          <w:b/>
          <w:color w:val="000000"/>
          <w:sz w:val="28"/>
          <w:szCs w:val="28"/>
          <w:lang w:val="lv-LV"/>
        </w:rPr>
        <w:t xml:space="preserve"> sākotnējās ietekmes novērtējuma ziņojums (anotācija)</w:t>
      </w:r>
    </w:p>
    <w:p w:rsidR="00757B05" w:rsidRPr="00550863"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550863" w:rsidTr="00CA1F22">
        <w:tc>
          <w:tcPr>
            <w:tcW w:w="0" w:type="auto"/>
            <w:gridSpan w:val="3"/>
            <w:vAlign w:val="center"/>
          </w:tcPr>
          <w:bookmarkEnd w:id="2"/>
          <w:bookmarkEnd w:id="3"/>
          <w:p w:rsidR="00A162FE" w:rsidRPr="00550863" w:rsidRDefault="00A162FE" w:rsidP="005D73DE">
            <w:pPr>
              <w:jc w:val="center"/>
              <w:rPr>
                <w:b/>
                <w:bCs/>
                <w:lang w:val="lv-LV" w:eastAsia="lv-LV"/>
              </w:rPr>
            </w:pPr>
            <w:r w:rsidRPr="00550863">
              <w:rPr>
                <w:b/>
                <w:bCs/>
                <w:sz w:val="28"/>
                <w:lang w:val="lv-LV" w:eastAsia="lv-LV"/>
              </w:rPr>
              <w:t>I. Tiesību akta projekta izstrādes nepieciešamība</w:t>
            </w:r>
          </w:p>
        </w:tc>
      </w:tr>
      <w:tr w:rsidR="005D73DE" w:rsidRPr="00550863" w:rsidTr="00121EE4">
        <w:tc>
          <w:tcPr>
            <w:tcW w:w="250" w:type="pct"/>
          </w:tcPr>
          <w:p w:rsidR="00A162FE" w:rsidRPr="00550863" w:rsidRDefault="00A162FE" w:rsidP="00C21DCA">
            <w:pPr>
              <w:jc w:val="center"/>
              <w:rPr>
                <w:lang w:val="lv-LV" w:eastAsia="lv-LV"/>
              </w:rPr>
            </w:pPr>
            <w:r w:rsidRPr="00550863">
              <w:rPr>
                <w:lang w:val="lv-LV" w:eastAsia="lv-LV"/>
              </w:rPr>
              <w:t>1.</w:t>
            </w:r>
          </w:p>
        </w:tc>
        <w:tc>
          <w:tcPr>
            <w:tcW w:w="1397" w:type="pct"/>
          </w:tcPr>
          <w:p w:rsidR="00A162FE" w:rsidRPr="00550863" w:rsidRDefault="00A162FE" w:rsidP="005D73DE">
            <w:pPr>
              <w:jc w:val="both"/>
              <w:rPr>
                <w:lang w:val="lv-LV" w:eastAsia="lv-LV"/>
              </w:rPr>
            </w:pPr>
            <w:r w:rsidRPr="00550863">
              <w:rPr>
                <w:lang w:val="lv-LV" w:eastAsia="lv-LV"/>
              </w:rPr>
              <w:t>Pamatojums</w:t>
            </w:r>
          </w:p>
        </w:tc>
        <w:tc>
          <w:tcPr>
            <w:tcW w:w="3353" w:type="pct"/>
            <w:shd w:val="clear" w:color="auto" w:fill="auto"/>
          </w:tcPr>
          <w:p w:rsidR="00A162FE" w:rsidRPr="00550863" w:rsidRDefault="007E6799" w:rsidP="00CD59FB">
            <w:pPr>
              <w:jc w:val="both"/>
              <w:rPr>
                <w:highlight w:val="cyan"/>
                <w:lang w:val="lv-LV"/>
              </w:rPr>
            </w:pPr>
            <w:r w:rsidRPr="00AB71BB">
              <w:rPr>
                <w:lang w:val="lv-LV"/>
              </w:rPr>
              <w:t>Veterinārmedicīnas likuma 25.panta 1.</w:t>
            </w:r>
            <w:r w:rsidR="00CD59FB">
              <w:rPr>
                <w:lang w:val="lv-LV"/>
              </w:rPr>
              <w:t xml:space="preserve"> un 11.</w:t>
            </w:r>
            <w:r w:rsidRPr="00AB71BB">
              <w:rPr>
                <w:lang w:val="lv-LV"/>
              </w:rPr>
              <w:t>punkts</w:t>
            </w:r>
          </w:p>
        </w:tc>
      </w:tr>
      <w:tr w:rsidR="005D73DE" w:rsidRPr="00550863" w:rsidTr="00C21DCA">
        <w:tc>
          <w:tcPr>
            <w:tcW w:w="250" w:type="pct"/>
          </w:tcPr>
          <w:p w:rsidR="00A162FE" w:rsidRPr="00550863" w:rsidRDefault="00A162FE" w:rsidP="00C21DCA">
            <w:pPr>
              <w:jc w:val="center"/>
              <w:rPr>
                <w:lang w:val="lv-LV" w:eastAsia="lv-LV"/>
              </w:rPr>
            </w:pPr>
            <w:r w:rsidRPr="00550863">
              <w:rPr>
                <w:lang w:val="lv-LV" w:eastAsia="lv-LV"/>
              </w:rPr>
              <w:t>2.</w:t>
            </w:r>
          </w:p>
        </w:tc>
        <w:tc>
          <w:tcPr>
            <w:tcW w:w="1397" w:type="pct"/>
          </w:tcPr>
          <w:p w:rsidR="00282D15" w:rsidRDefault="00A162FE" w:rsidP="005D73DE">
            <w:pPr>
              <w:jc w:val="both"/>
              <w:rPr>
                <w:lang w:val="lv-LV" w:eastAsia="lv-LV"/>
              </w:rPr>
            </w:pPr>
            <w:r w:rsidRPr="00550863">
              <w:rPr>
                <w:lang w:val="lv-LV" w:eastAsia="lv-LV"/>
              </w:rPr>
              <w:t xml:space="preserve">Pašreizējā situācija </w:t>
            </w:r>
            <w:r w:rsidR="006A073E" w:rsidRPr="00550863">
              <w:rPr>
                <w:lang w:val="lv-LV"/>
              </w:rPr>
              <w:t>un problēmas, kuru risināšanai tiesību akta projekts izstrādāts, tiesiskā regulējuma mērķis un būtība</w:t>
            </w: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Pr="00282D15" w:rsidRDefault="00282D15" w:rsidP="00282D15">
            <w:pPr>
              <w:rPr>
                <w:lang w:val="lv-LV" w:eastAsia="lv-LV"/>
              </w:rPr>
            </w:pPr>
          </w:p>
          <w:p w:rsidR="00282D15" w:rsidRDefault="00282D15" w:rsidP="00282D15">
            <w:pPr>
              <w:rPr>
                <w:lang w:val="lv-LV" w:eastAsia="lv-LV"/>
              </w:rPr>
            </w:pPr>
          </w:p>
          <w:p w:rsidR="00282D15" w:rsidRPr="00282D15" w:rsidRDefault="00282D15" w:rsidP="00282D15">
            <w:pPr>
              <w:rPr>
                <w:lang w:val="lv-LV" w:eastAsia="lv-LV"/>
              </w:rPr>
            </w:pPr>
          </w:p>
          <w:p w:rsidR="00282D15" w:rsidRDefault="00282D15" w:rsidP="00282D15">
            <w:pPr>
              <w:rPr>
                <w:lang w:val="lv-LV" w:eastAsia="lv-LV"/>
              </w:rPr>
            </w:pPr>
          </w:p>
          <w:p w:rsidR="00282D15" w:rsidRDefault="00282D15" w:rsidP="00282D15">
            <w:pPr>
              <w:rPr>
                <w:lang w:val="lv-LV" w:eastAsia="lv-LV"/>
              </w:rPr>
            </w:pPr>
          </w:p>
          <w:p w:rsidR="00A162FE" w:rsidRPr="00282D15" w:rsidRDefault="00A162FE" w:rsidP="00282D15">
            <w:pPr>
              <w:jc w:val="center"/>
              <w:rPr>
                <w:lang w:val="lv-LV" w:eastAsia="lv-LV"/>
              </w:rPr>
            </w:pPr>
          </w:p>
        </w:tc>
        <w:tc>
          <w:tcPr>
            <w:tcW w:w="3353" w:type="pct"/>
          </w:tcPr>
          <w:p w:rsidR="007E6799" w:rsidRPr="00550863" w:rsidRDefault="007E6799" w:rsidP="007E6799">
            <w:pPr>
              <w:jc w:val="both"/>
              <w:rPr>
                <w:lang w:val="lv-LV"/>
              </w:rPr>
            </w:pPr>
            <w:r w:rsidRPr="00550863">
              <w:rPr>
                <w:lang w:val="lv-LV"/>
              </w:rPr>
              <w:t>Ministru kabineta 2004.gada 30.marta noteikumos Nr.206 „Noteikumi par veterinārajām prasībām aitu un kazu apritei” (turpmāk – noteikumi Nr.206) iekļautas tiesību normas, k</w:t>
            </w:r>
            <w:r w:rsidR="00621492">
              <w:rPr>
                <w:lang w:val="lv-LV"/>
              </w:rPr>
              <w:t>ur</w:t>
            </w:r>
            <w:r w:rsidRPr="00550863">
              <w:rPr>
                <w:lang w:val="lv-LV"/>
              </w:rPr>
              <w:t>as izriet no Padomes 1991.gada 28.janvāra Direktīvas 91/68/</w:t>
            </w:r>
            <w:smartTag w:uri="schemas-tilde-lv/tildestengine" w:element="currency2">
              <w:smartTagPr>
                <w:attr w:name="currency_id" w:val="14"/>
                <w:attr w:name="currency_key" w:val="EEK"/>
                <w:attr w:name="currency_value" w:val="1"/>
                <w:attr w:name="currency_text" w:val="EEK"/>
              </w:smartTagPr>
              <w:r w:rsidRPr="00550863">
                <w:rPr>
                  <w:lang w:val="lv-LV"/>
                </w:rPr>
                <w:t>EEK</w:t>
              </w:r>
            </w:smartTag>
            <w:r w:rsidRPr="00550863">
              <w:rPr>
                <w:lang w:val="lv-LV"/>
              </w:rPr>
              <w:t xml:space="preserve"> par dzīvnieku veselības prasībām, kas ietekmē aitu un kazu tirdzniecību kopienā (turpmāk – Direktīva 91/68/</w:t>
            </w:r>
            <w:smartTag w:uri="schemas-tilde-lv/tildestengine" w:element="currency2">
              <w:smartTagPr>
                <w:attr w:name="currency_text" w:val="EEK"/>
                <w:attr w:name="currency_value" w:val="1"/>
                <w:attr w:name="currency_key" w:val="EEK"/>
                <w:attr w:name="currency_id" w:val="14"/>
              </w:smartTagPr>
              <w:r w:rsidRPr="00550863">
                <w:rPr>
                  <w:lang w:val="lv-LV"/>
                </w:rPr>
                <w:t>EEK</w:t>
              </w:r>
            </w:smartTag>
            <w:r w:rsidRPr="00550863">
              <w:rPr>
                <w:lang w:val="lv-LV"/>
              </w:rPr>
              <w:t xml:space="preserve">). Direktīva 91/68/EEK ir grozīta ar Komisijas 2013.gada 18.decembra Īstenošanas Lēmumu 2013/784/ES, ar kuru groza Padomes Direktīvas 91/68/EEK E pielikumā iekļauto veselības sertifikātu I, II un III paraugu, kas izmantojami Savienības iekšējai </w:t>
            </w:r>
            <w:r w:rsidR="00CE4189" w:rsidRPr="00550863">
              <w:rPr>
                <w:lang w:val="lv-LV"/>
              </w:rPr>
              <w:t>tirdz</w:t>
            </w:r>
            <w:r w:rsidRPr="00550863">
              <w:rPr>
                <w:lang w:val="lv-LV"/>
              </w:rPr>
              <w:t>niecībai ar nokaušanai, nobarošanai un vaislai paredzētām aitām un kazām.</w:t>
            </w:r>
            <w:r w:rsidR="0059178E" w:rsidRPr="0059178E">
              <w:rPr>
                <w:lang w:val="lv-LV"/>
              </w:rPr>
              <w:t xml:space="preserve"> </w:t>
            </w:r>
            <w:r w:rsidR="0059178E">
              <w:rPr>
                <w:lang w:val="lv-LV"/>
              </w:rPr>
              <w:t>Minētie grozījumi veterinārajos (veselības) sertifikātos ie</w:t>
            </w:r>
            <w:r w:rsidR="00621492">
              <w:rPr>
                <w:lang w:val="lv-LV"/>
              </w:rPr>
              <w:t>tver</w:t>
            </w:r>
            <w:r w:rsidR="0059178E">
              <w:rPr>
                <w:lang w:val="lv-LV"/>
              </w:rPr>
              <w:t xml:space="preserve"> nosacījumus</w:t>
            </w:r>
            <w:r w:rsidR="0059178E" w:rsidRPr="0059178E">
              <w:rPr>
                <w:lang w:val="lv-LV"/>
              </w:rPr>
              <w:t xml:space="preserve"> attiecībā uz skrēpi, lai nodrošinātu korektu Eiropas Parlamenta un Padomes 2001.gada 22.maija Regulā (EK) Nr.999/2001, ar ko paredz noteikumus dažu transmisīvo sūkļveida encefalopātiju profilaksei, kontrolei un apkarošanai, noteikto prasību atspoguļošanu.</w:t>
            </w:r>
          </w:p>
          <w:p w:rsidR="000219D9" w:rsidRPr="00C62EB6" w:rsidRDefault="00593B9B" w:rsidP="00655769">
            <w:pPr>
              <w:jc w:val="both"/>
              <w:rPr>
                <w:lang w:val="lv-LV"/>
              </w:rPr>
            </w:pPr>
            <w:r w:rsidRPr="00550863">
              <w:rPr>
                <w:lang w:val="lv-LV"/>
              </w:rPr>
              <w:t>Direktīvas 91/68/EEK 4.panta 2</w:t>
            </w:r>
            <w:r w:rsidR="00131513">
              <w:rPr>
                <w:lang w:val="lv-LV"/>
              </w:rPr>
              <w:t>.punkta</w:t>
            </w:r>
            <w:r w:rsidRPr="00131513">
              <w:rPr>
                <w:lang w:val="lv-LV"/>
              </w:rPr>
              <w:t xml:space="preserve"> „b” apakšpunkt</w:t>
            </w:r>
            <w:r w:rsidR="001E5A9F">
              <w:rPr>
                <w:lang w:val="lv-LV"/>
              </w:rPr>
              <w:t>ā</w:t>
            </w:r>
            <w:r w:rsidRPr="00131513">
              <w:rPr>
                <w:lang w:val="lv-LV"/>
              </w:rPr>
              <w:t xml:space="preserve"> </w:t>
            </w:r>
            <w:r w:rsidR="005B7DE3" w:rsidRPr="00131513">
              <w:rPr>
                <w:lang w:val="lv-LV"/>
              </w:rPr>
              <w:t>no</w:t>
            </w:r>
            <w:r w:rsidR="001E5A9F">
              <w:rPr>
                <w:lang w:val="lv-LV"/>
              </w:rPr>
              <w:t>teikts</w:t>
            </w:r>
            <w:r w:rsidR="005B7DE3" w:rsidRPr="00131513">
              <w:rPr>
                <w:lang w:val="lv-LV"/>
              </w:rPr>
              <w:t xml:space="preserve">, ka </w:t>
            </w:r>
            <w:r w:rsidRPr="00131513">
              <w:rPr>
                <w:lang w:val="lv-LV"/>
              </w:rPr>
              <w:t>dalībvalst</w:t>
            </w:r>
            <w:r w:rsidR="001E5A9F">
              <w:rPr>
                <w:lang w:val="lv-LV"/>
              </w:rPr>
              <w:t>īm</w:t>
            </w:r>
            <w:r w:rsidRPr="00131513">
              <w:rPr>
                <w:lang w:val="lv-LV"/>
              </w:rPr>
              <w:t xml:space="preserve"> </w:t>
            </w:r>
            <w:r w:rsidR="001E5A9F">
              <w:rPr>
                <w:lang w:val="lv-LV"/>
              </w:rPr>
              <w:t>jā</w:t>
            </w:r>
            <w:r w:rsidRPr="00131513">
              <w:rPr>
                <w:lang w:val="lv-LV"/>
              </w:rPr>
              <w:t xml:space="preserve">nodrošina, </w:t>
            </w:r>
            <w:r w:rsidR="001E5A9F">
              <w:rPr>
                <w:lang w:val="lv-LV"/>
              </w:rPr>
              <w:t>lai</w:t>
            </w:r>
            <w:r w:rsidRPr="00131513">
              <w:rPr>
                <w:lang w:val="lv-LV"/>
              </w:rPr>
              <w:t xml:space="preserve"> aitas un kazas, kuras nevar laist pārdošanā to teritorijā tādu veselības vai dzīvnieku veselības apsvērumu dēļ, kas pamatoti ar Līguma 30. pantu, nav tirdzniecības darījumu priekšmets.</w:t>
            </w:r>
            <w:r w:rsidR="00293D90" w:rsidRPr="00E250A6">
              <w:rPr>
                <w:b/>
                <w:lang w:val="lv-LV"/>
              </w:rPr>
              <w:t xml:space="preserve"> </w:t>
            </w:r>
            <w:r w:rsidR="000219D9" w:rsidRPr="00131513">
              <w:rPr>
                <w:lang w:val="lv-LV"/>
              </w:rPr>
              <w:t xml:space="preserve">Patlaban noteikumos Nr.206 </w:t>
            </w:r>
            <w:r w:rsidR="000219D9" w:rsidRPr="00E95CDC">
              <w:rPr>
                <w:lang w:val="lv-LV"/>
              </w:rPr>
              <w:t>šī ties</w:t>
            </w:r>
            <w:r w:rsidR="000219D9" w:rsidRPr="002F4CED">
              <w:rPr>
                <w:lang w:val="lv-LV"/>
              </w:rPr>
              <w:t>ību norma ieviesta</w:t>
            </w:r>
            <w:r w:rsidR="000219D9">
              <w:rPr>
                <w:lang w:val="lv-LV"/>
              </w:rPr>
              <w:t>,</w:t>
            </w:r>
            <w:r w:rsidR="000219D9" w:rsidRPr="00E95CDC">
              <w:rPr>
                <w:lang w:val="lv-LV"/>
              </w:rPr>
              <w:t xml:space="preserve"> no</w:t>
            </w:r>
            <w:r w:rsidR="000219D9" w:rsidRPr="002F4CED">
              <w:rPr>
                <w:lang w:val="lv-LV"/>
              </w:rPr>
              <w:t>s</w:t>
            </w:r>
            <w:r w:rsidR="000219D9" w:rsidRPr="00D43121">
              <w:rPr>
                <w:lang w:val="lv-LV"/>
              </w:rPr>
              <w:t>akot, ka tirdzniecību ar dalībvalstīm nedrīkst veikt ar aitām un kazām, kuras cilvēku vai dzīvnieku veselības apsvērumu dēļ nedrīkst tirgot dalībvalsts teritorijā, pamatojoties uz līguma starp Beļģijas Karalisti, Dānijas Karalisti, Vācijas Federatīvo Republiku, Grieķi</w:t>
            </w:r>
            <w:r w:rsidR="000219D9" w:rsidRPr="00550863">
              <w:rPr>
                <w:lang w:val="lv-LV"/>
              </w:rPr>
              <w:t>jas Republiku, Spānijas Karalisti, Francijas Republiku, Īriju, Itālijas Republiku, Luksemburgas Lielhercogisti, Nīderlandes Karalisti, Austrijas Republiku, Portugāles Republiku, Somijas Republiku, Zviedrijas Karalisti, Lielbritānijas un Ziemeļīrijas Apvienoto Karalisti (Eiropas Savienības dalībvalstīm) un Čehijas Republiku, Igaunijas Republiku, Kipras Republiku, Latvijas Republiku, Lietuvas Republiku, Ungārijas Republiku, Maltas Republiku, Polijas Republiku, Slovēnijas Republiku, Slovākijas Republiku par Čehijas Republikas, Igaunijas Republikas, Kipras Republikas, Latvijas Republikas, Lietuvas Republikas, Ungārijas Republikas, Maltas Republikas, Polijas Republikas, Slovēnijas Republikas un Slovākijas Republikas pievienošanos Eiropas Savienībai 30.pantu</w:t>
            </w:r>
            <w:r w:rsidR="000219D9">
              <w:rPr>
                <w:lang w:val="lv-LV"/>
              </w:rPr>
              <w:t>.</w:t>
            </w:r>
            <w:r w:rsidR="000219D9" w:rsidRPr="00550863">
              <w:rPr>
                <w:lang w:val="lv-LV"/>
              </w:rPr>
              <w:t xml:space="preserve"> Minētā atsauce nomaināma ar atsauci uz </w:t>
            </w:r>
            <w:r w:rsidR="000219D9" w:rsidRPr="00550863">
              <w:rPr>
                <w:lang w:val="lv-LV"/>
              </w:rPr>
              <w:lastRenderedPageBreak/>
              <w:t>Līguma par Eiropas Savienības darbību konsolidētās redakcijas 36.pantu (bijušais 30.pants), kur</w:t>
            </w:r>
            <w:r w:rsidR="000219D9">
              <w:rPr>
                <w:lang w:val="lv-LV"/>
              </w:rPr>
              <w:t>ā</w:t>
            </w:r>
            <w:r w:rsidR="000219D9" w:rsidRPr="00550863">
              <w:rPr>
                <w:lang w:val="lv-LV"/>
              </w:rPr>
              <w:t xml:space="preserve"> </w:t>
            </w:r>
            <w:r w:rsidR="000219D9">
              <w:rPr>
                <w:lang w:val="lv-LV"/>
              </w:rPr>
              <w:t>ir runa par</w:t>
            </w:r>
            <w:r w:rsidR="000219D9" w:rsidRPr="00550863">
              <w:rPr>
                <w:lang w:val="lv-LV"/>
              </w:rPr>
              <w:t xml:space="preserve"> importa, eksporta vai tranzīta aizliegumu vai ierobežojumu noteikšanu, pamatojoties uz sabiedrības morāles, sabiedriskās kārtības vai valsts drošības apsvērumiem, uz cilvēku veselības un dzīvības aizsardzības, kā arī dzīvnieku un augu aizsardzības, nacionālu mākslas, vēstures vai arheoloģijas bagātību aizsardzības vai rūpnieciskā un komerciālā īpašuma aizsardzības </w:t>
            </w:r>
            <w:r w:rsidR="000219D9" w:rsidRPr="00C62EB6">
              <w:rPr>
                <w:lang w:val="lv-LV"/>
              </w:rPr>
              <w:t xml:space="preserve">apsvērumiem. </w:t>
            </w:r>
            <w:r w:rsidR="003A3416" w:rsidRPr="00C62EB6">
              <w:rPr>
                <w:lang w:val="lv-LV"/>
              </w:rPr>
              <w:t>Šīs normas būtība ir noteikt</w:t>
            </w:r>
            <w:r w:rsidR="00293D90" w:rsidRPr="00C62EB6">
              <w:rPr>
                <w:lang w:val="lv-LV"/>
              </w:rPr>
              <w:t xml:space="preserve">, ka tirdzniecību ar dalībvalstīm nedrīkst veikt ar aitām un kazām, kuras cilvēku un dzīvnieku veselības apsvērumu dēļ nav atļauts tirgot dalībvalsts teritorijā. Ja </w:t>
            </w:r>
            <w:r w:rsidR="00EF2C6B" w:rsidRPr="00C62EB6">
              <w:rPr>
                <w:lang w:val="lv-LV"/>
              </w:rPr>
              <w:t>dalībvalsts</w:t>
            </w:r>
            <w:r w:rsidR="00293D90" w:rsidRPr="00C62EB6">
              <w:rPr>
                <w:lang w:val="lv-LV"/>
              </w:rPr>
              <w:t xml:space="preserve"> teritorijā notiek infekcijas slimības uzliesmojums, </w:t>
            </w:r>
            <w:r w:rsidR="003A3416" w:rsidRPr="00C62EB6">
              <w:rPr>
                <w:lang w:val="lv-LV"/>
              </w:rPr>
              <w:t>jā</w:t>
            </w:r>
            <w:r w:rsidR="000219D9" w:rsidRPr="00C62EB6">
              <w:rPr>
                <w:lang w:val="lv-LV"/>
              </w:rPr>
              <w:t>veic visus nepieciešamos</w:t>
            </w:r>
            <w:r w:rsidR="00293D90" w:rsidRPr="00C62EB6">
              <w:rPr>
                <w:lang w:val="lv-LV"/>
              </w:rPr>
              <w:t xml:space="preserve"> pasākumus, lai nepieļautu šīs infekcijas slimības izplatīšanos un nokļūšanu citas dalībvalsts teritorijā. </w:t>
            </w:r>
            <w:r w:rsidR="00655769" w:rsidRPr="00C62EB6">
              <w:rPr>
                <w:lang w:val="lv-LV"/>
              </w:rPr>
              <w:t xml:space="preserve">Veterinārmedicīnas likuma 8.panta 2.punkts nosaka, ka Pārtikas un veterinārā dienesta valsts vecāko inspektoru un valsts inspektoru tiesības atbilstoši viņu kompetencei ir </w:t>
            </w:r>
            <w:r w:rsidR="000219D9" w:rsidRPr="00C62EB6">
              <w:rPr>
                <w:lang w:val="lv-LV"/>
              </w:rPr>
              <w:t xml:space="preserve">apturēt valsts veterinārās uzraudzības objektu darbību, apturēt vai aizliegt dzīvnieku pārvietošanu, tirdzniecību ar dzīvniekiem, rīkot dzīvnieku sacensības, izsoles, izstādes un citus pasākumus ar dzīvnieku piedalīšanos, ja ir aizdomas par dzīvnieku iespējamu saslimšanu ar infekcijas slimību vai pastāv draudi cilvēku vai dzīvnieku veselībai, kā arī gadījumos, ja ir pārkāptas </w:t>
            </w:r>
            <w:r w:rsidR="00621492" w:rsidRPr="00C62EB6">
              <w:rPr>
                <w:lang w:val="lv-LV"/>
              </w:rPr>
              <w:t>prasības</w:t>
            </w:r>
            <w:r w:rsidR="00621492">
              <w:rPr>
                <w:lang w:val="lv-LV"/>
              </w:rPr>
              <w:t>, kuras noteiktas</w:t>
            </w:r>
            <w:r w:rsidR="00621492" w:rsidRPr="00C62EB6">
              <w:rPr>
                <w:lang w:val="lv-LV"/>
              </w:rPr>
              <w:t xml:space="preserve"> </w:t>
            </w:r>
            <w:r w:rsidR="000219D9" w:rsidRPr="00C62EB6">
              <w:rPr>
                <w:lang w:val="lv-LV"/>
              </w:rPr>
              <w:t xml:space="preserve">normatīvajos aktos par dzīvnieku veselību, labturību, pārtikas aprites drošumu un higiēnu un </w:t>
            </w:r>
            <w:r w:rsidR="00621492">
              <w:rPr>
                <w:lang w:val="lv-LV"/>
              </w:rPr>
              <w:t xml:space="preserve">to </w:t>
            </w:r>
            <w:r w:rsidR="000219D9" w:rsidRPr="00C62EB6">
              <w:rPr>
                <w:lang w:val="lv-LV"/>
              </w:rPr>
              <w:t>blakusproduktu</w:t>
            </w:r>
            <w:r w:rsidR="00621492" w:rsidRPr="00C62EB6">
              <w:rPr>
                <w:lang w:val="lv-LV"/>
              </w:rPr>
              <w:t xml:space="preserve"> apriti</w:t>
            </w:r>
            <w:r w:rsidR="000219D9" w:rsidRPr="00C62EB6">
              <w:rPr>
                <w:lang w:val="lv-LV"/>
              </w:rPr>
              <w:t xml:space="preserve">, kas nav paredzēti cilvēku patēriņam. Savukārt 20.panta </w:t>
            </w:r>
            <w:r w:rsidR="00201701" w:rsidRPr="00C62EB6">
              <w:rPr>
                <w:lang w:val="lv-LV"/>
              </w:rPr>
              <w:t xml:space="preserve">piektā </w:t>
            </w:r>
            <w:r w:rsidR="000219D9" w:rsidRPr="00C62EB6">
              <w:rPr>
                <w:lang w:val="lv-LV"/>
              </w:rPr>
              <w:t>daļa nosaka</w:t>
            </w:r>
            <w:r w:rsidR="00621492">
              <w:rPr>
                <w:lang w:val="lv-LV"/>
              </w:rPr>
              <w:t>:</w:t>
            </w:r>
            <w:r w:rsidR="000219D9" w:rsidRPr="00C62EB6">
              <w:rPr>
                <w:lang w:val="lv-LV"/>
              </w:rPr>
              <w:t xml:space="preserve"> ja eksportētājvalstī konstatētas dzīvnieku infekcijas slimības un rodas draudi, ka šīs slimības var izplatīties Latvijā, valsts galvenais pārtikas un veterinārais inspektors, ievērojot starptautiskās tirdzniecības normas, ir tiesīgs noteikt ierobežojumus vai aizliegumus dzīvnieku, pārtikas, dzīvnieku barības un citu priekšmetu un materiālu ievešanai Latvijā, kā arī aizliegt to tranzītu.</w:t>
            </w:r>
          </w:p>
          <w:p w:rsidR="009843F9" w:rsidRPr="00C62EB6" w:rsidRDefault="009843F9" w:rsidP="00593B9B">
            <w:pPr>
              <w:jc w:val="both"/>
              <w:rPr>
                <w:lang w:val="lv-LV"/>
              </w:rPr>
            </w:pPr>
          </w:p>
          <w:p w:rsidR="00585BD7" w:rsidRPr="00550863" w:rsidRDefault="007E6799" w:rsidP="007E6799">
            <w:pPr>
              <w:jc w:val="both"/>
              <w:rPr>
                <w:lang w:val="lv-LV"/>
              </w:rPr>
            </w:pPr>
            <w:r w:rsidRPr="00550863">
              <w:rPr>
                <w:lang w:val="lv-LV"/>
              </w:rPr>
              <w:t>Ievērojot minēto, jāizdara grozījumi noteikumos Nr.206.</w:t>
            </w:r>
          </w:p>
        </w:tc>
      </w:tr>
      <w:tr w:rsidR="005D73DE" w:rsidRPr="00550863" w:rsidTr="00C21DCA">
        <w:tc>
          <w:tcPr>
            <w:tcW w:w="250" w:type="pct"/>
          </w:tcPr>
          <w:p w:rsidR="00A162FE" w:rsidRPr="00550863" w:rsidRDefault="00A162FE" w:rsidP="004A065F">
            <w:pPr>
              <w:rPr>
                <w:lang w:val="lv-LV" w:eastAsia="lv-LV"/>
              </w:rPr>
            </w:pPr>
          </w:p>
        </w:tc>
        <w:tc>
          <w:tcPr>
            <w:tcW w:w="1397" w:type="pct"/>
          </w:tcPr>
          <w:p w:rsidR="00A162FE" w:rsidRPr="00550863" w:rsidRDefault="006A073E" w:rsidP="005D73DE">
            <w:pPr>
              <w:jc w:val="both"/>
              <w:rPr>
                <w:lang w:val="lv-LV" w:eastAsia="lv-LV"/>
              </w:rPr>
            </w:pPr>
            <w:r w:rsidRPr="00550863">
              <w:rPr>
                <w:lang w:val="lv-LV" w:eastAsia="lv-LV"/>
              </w:rPr>
              <w:t>Projekta izstrādē iesaistītās institūcijas</w:t>
            </w:r>
          </w:p>
        </w:tc>
        <w:tc>
          <w:tcPr>
            <w:tcW w:w="3353" w:type="pct"/>
          </w:tcPr>
          <w:p w:rsidR="00A162FE" w:rsidRPr="00D43121" w:rsidRDefault="00D96AB5" w:rsidP="005D73DE">
            <w:pPr>
              <w:jc w:val="both"/>
              <w:rPr>
                <w:highlight w:val="yellow"/>
                <w:lang w:val="lv-LV" w:eastAsia="lv-LV"/>
              </w:rPr>
            </w:pPr>
            <w:r w:rsidRPr="00550863">
              <w:rPr>
                <w:lang w:val="lv-LV"/>
              </w:rPr>
              <w:t>P</w:t>
            </w:r>
            <w:r w:rsidRPr="00550863">
              <w:rPr>
                <w:iCs/>
                <w:lang w:val="lv-LV"/>
              </w:rPr>
              <w:t>rojekts šo jomu neskar</w:t>
            </w:r>
            <w:r w:rsidRPr="00D43121">
              <w:rPr>
                <w:color w:val="000000"/>
                <w:lang w:val="lv-LV"/>
              </w:rPr>
              <w:t>.</w:t>
            </w:r>
          </w:p>
        </w:tc>
      </w:tr>
      <w:tr w:rsidR="005D73DE" w:rsidRPr="00550863" w:rsidTr="00C21DCA">
        <w:tc>
          <w:tcPr>
            <w:tcW w:w="250" w:type="pct"/>
          </w:tcPr>
          <w:p w:rsidR="00A162FE" w:rsidRPr="002F4CED" w:rsidRDefault="00A162FE" w:rsidP="00C21DCA">
            <w:pPr>
              <w:jc w:val="center"/>
              <w:rPr>
                <w:lang w:val="lv-LV" w:eastAsia="lv-LV"/>
              </w:rPr>
            </w:pPr>
            <w:r w:rsidRPr="00550863">
              <w:rPr>
                <w:lang w:val="lv-LV" w:eastAsia="lv-LV"/>
              </w:rPr>
              <w:t>4.</w:t>
            </w:r>
          </w:p>
        </w:tc>
        <w:tc>
          <w:tcPr>
            <w:tcW w:w="1397" w:type="pct"/>
          </w:tcPr>
          <w:p w:rsidR="00A162FE" w:rsidRPr="00D43121" w:rsidRDefault="006A073E" w:rsidP="005D73DE">
            <w:pPr>
              <w:jc w:val="both"/>
              <w:rPr>
                <w:lang w:val="lv-LV" w:eastAsia="lv-LV"/>
              </w:rPr>
            </w:pPr>
            <w:r w:rsidRPr="00D43121">
              <w:rPr>
                <w:lang w:val="lv-LV" w:eastAsia="lv-LV"/>
              </w:rPr>
              <w:t>Cita informācija</w:t>
            </w:r>
          </w:p>
        </w:tc>
        <w:tc>
          <w:tcPr>
            <w:tcW w:w="3353" w:type="pct"/>
          </w:tcPr>
          <w:p w:rsidR="00A162FE" w:rsidRPr="00550863" w:rsidRDefault="006E0EFF" w:rsidP="005D73DE">
            <w:pPr>
              <w:jc w:val="both"/>
              <w:rPr>
                <w:highlight w:val="yellow"/>
                <w:lang w:val="lv-LV"/>
              </w:rPr>
            </w:pPr>
            <w:r w:rsidRPr="00550863">
              <w:rPr>
                <w:lang w:val="lv-LV"/>
              </w:rPr>
              <w:t>Nav</w:t>
            </w:r>
          </w:p>
        </w:tc>
      </w:tr>
    </w:tbl>
    <w:p w:rsidR="003C24D6" w:rsidRPr="00550863" w:rsidRDefault="003C24D6">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5D73DE" w:rsidRPr="007916AA"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550863" w:rsidRDefault="008F3459" w:rsidP="005D73DE">
            <w:pPr>
              <w:jc w:val="center"/>
              <w:rPr>
                <w:b/>
                <w:sz w:val="28"/>
                <w:szCs w:val="28"/>
                <w:lang w:val="lv-LV"/>
              </w:rPr>
            </w:pPr>
            <w:r w:rsidRPr="00D43121">
              <w:rPr>
                <w:b/>
                <w:sz w:val="28"/>
                <w:szCs w:val="28"/>
                <w:lang w:val="lv-LV"/>
              </w:rPr>
              <w:t>II. Tiesību akta projekta ietekme uz sabiedrību</w:t>
            </w:r>
            <w:r w:rsidR="00D533EA" w:rsidRPr="00D43121">
              <w:rPr>
                <w:b/>
                <w:sz w:val="28"/>
                <w:szCs w:val="28"/>
                <w:lang w:val="lv-LV"/>
              </w:rPr>
              <w:t>,</w:t>
            </w:r>
            <w:r w:rsidR="00615B2C" w:rsidRPr="00D43121">
              <w:rPr>
                <w:b/>
                <w:sz w:val="28"/>
                <w:szCs w:val="28"/>
                <w:lang w:val="lv-LV"/>
              </w:rPr>
              <w:t xml:space="preserve"> </w:t>
            </w:r>
            <w:r w:rsidR="00D533EA" w:rsidRPr="00D43121">
              <w:rPr>
                <w:b/>
                <w:bCs/>
                <w:sz w:val="28"/>
                <w:szCs w:val="28"/>
                <w:lang w:val="lv-LV"/>
              </w:rPr>
              <w:t>tautsaimniecības attīstību un administratīvo slogu</w:t>
            </w:r>
          </w:p>
        </w:tc>
      </w:tr>
      <w:tr w:rsidR="005D73DE" w:rsidRPr="00550863" w:rsidTr="00C21DCA">
        <w:tc>
          <w:tcPr>
            <w:tcW w:w="250" w:type="pct"/>
            <w:tcBorders>
              <w:top w:val="outset" w:sz="6" w:space="0" w:color="auto"/>
              <w:left w:val="outset" w:sz="6" w:space="0" w:color="auto"/>
              <w:right w:val="outset" w:sz="6" w:space="0" w:color="auto"/>
            </w:tcBorders>
          </w:tcPr>
          <w:p w:rsidR="00BE26B5" w:rsidRPr="002F4CED" w:rsidRDefault="00BE26B5" w:rsidP="00C21DCA">
            <w:pPr>
              <w:jc w:val="center"/>
              <w:rPr>
                <w:lang w:val="lv-LV"/>
              </w:rPr>
            </w:pPr>
            <w:r w:rsidRPr="00550863">
              <w:rPr>
                <w:lang w:val="lv-LV"/>
              </w:rPr>
              <w:t>1.</w:t>
            </w:r>
          </w:p>
        </w:tc>
        <w:tc>
          <w:tcPr>
            <w:tcW w:w="1397" w:type="pct"/>
            <w:tcBorders>
              <w:top w:val="outset" w:sz="6" w:space="0" w:color="auto"/>
              <w:left w:val="outset" w:sz="6" w:space="0" w:color="auto"/>
              <w:right w:val="outset" w:sz="6" w:space="0" w:color="auto"/>
            </w:tcBorders>
          </w:tcPr>
          <w:p w:rsidR="00BE26B5" w:rsidRPr="00550863" w:rsidRDefault="00BE26B5" w:rsidP="00C21DCA">
            <w:pPr>
              <w:jc w:val="both"/>
              <w:rPr>
                <w:lang w:val="lv-LV"/>
              </w:rPr>
            </w:pPr>
            <w:r w:rsidRPr="00D43121">
              <w:rPr>
                <w:lang w:val="lv-LV"/>
              </w:rPr>
              <w:t>Sabiedrības mērķgrupa</w:t>
            </w:r>
            <w:r w:rsidR="00BA3E1C" w:rsidRPr="00D43121">
              <w:rPr>
                <w:lang w:val="lv-LV"/>
              </w:rPr>
              <w:t xml:space="preserve">s, kuras </w:t>
            </w:r>
            <w:r w:rsidR="00BA3E1C" w:rsidRPr="00D43121">
              <w:rPr>
                <w:lang w:val="lv-LV"/>
              </w:rPr>
              <w:lastRenderedPageBreak/>
              <w:t>tiesiskais regulējums ietekmē vai varētu ietekmēt</w:t>
            </w:r>
          </w:p>
        </w:tc>
        <w:tc>
          <w:tcPr>
            <w:tcW w:w="3354" w:type="pct"/>
            <w:tcBorders>
              <w:top w:val="outset" w:sz="6" w:space="0" w:color="auto"/>
              <w:left w:val="outset" w:sz="6" w:space="0" w:color="auto"/>
              <w:right w:val="outset" w:sz="6" w:space="0" w:color="auto"/>
            </w:tcBorders>
          </w:tcPr>
          <w:p w:rsidR="00101E0B" w:rsidRPr="00550863" w:rsidRDefault="008F766E" w:rsidP="003C24D6">
            <w:pPr>
              <w:jc w:val="both"/>
              <w:rPr>
                <w:b/>
                <w:highlight w:val="yellow"/>
                <w:lang w:val="lv-LV"/>
              </w:rPr>
            </w:pPr>
            <w:r w:rsidRPr="00550863">
              <w:rPr>
                <w:lang w:val="lv-LV"/>
              </w:rPr>
              <w:lastRenderedPageBreak/>
              <w:t>Aitu un kazu sugas dzīvnieku īpašnieki vai atbildīgās personas, kas iesaistītas vai plāno iesaistī</w:t>
            </w:r>
            <w:r w:rsidR="00DA753D" w:rsidRPr="00550863">
              <w:rPr>
                <w:lang w:val="lv-LV"/>
              </w:rPr>
              <w:t>t</w:t>
            </w:r>
            <w:r w:rsidRPr="00550863">
              <w:rPr>
                <w:lang w:val="lv-LV"/>
              </w:rPr>
              <w:t xml:space="preserve">ies aitu un kazu </w:t>
            </w:r>
            <w:r w:rsidRPr="00550863">
              <w:rPr>
                <w:lang w:val="lv-LV"/>
              </w:rPr>
              <w:lastRenderedPageBreak/>
              <w:t>sugas dzīvnieku tirdzniecībā starp Eiropas Savienības dalībvalstīm. Mērķa grupas palielināšanās ir atkarīga no ekonomiskās attīstības valstī.</w:t>
            </w:r>
          </w:p>
        </w:tc>
      </w:tr>
      <w:tr w:rsidR="005D73DE" w:rsidRPr="00550863" w:rsidTr="00C21DCA">
        <w:tc>
          <w:tcPr>
            <w:tcW w:w="250" w:type="pct"/>
            <w:tcBorders>
              <w:top w:val="outset" w:sz="6" w:space="0" w:color="auto"/>
              <w:left w:val="outset" w:sz="6" w:space="0" w:color="auto"/>
              <w:right w:val="outset" w:sz="6" w:space="0" w:color="auto"/>
            </w:tcBorders>
          </w:tcPr>
          <w:p w:rsidR="00BE26B5" w:rsidRPr="002F4CED" w:rsidRDefault="00BE26B5" w:rsidP="005D73DE">
            <w:pPr>
              <w:jc w:val="center"/>
              <w:rPr>
                <w:lang w:val="lv-LV"/>
              </w:rPr>
            </w:pPr>
            <w:r w:rsidRPr="00550863">
              <w:rPr>
                <w:lang w:val="lv-LV"/>
              </w:rPr>
              <w:lastRenderedPageBreak/>
              <w:t>2.</w:t>
            </w:r>
          </w:p>
        </w:tc>
        <w:tc>
          <w:tcPr>
            <w:tcW w:w="1397" w:type="pct"/>
            <w:tcBorders>
              <w:top w:val="outset" w:sz="6" w:space="0" w:color="auto"/>
              <w:left w:val="outset" w:sz="6" w:space="0" w:color="auto"/>
              <w:right w:val="outset" w:sz="6" w:space="0" w:color="auto"/>
            </w:tcBorders>
          </w:tcPr>
          <w:p w:rsidR="00BE26B5" w:rsidRPr="00550863" w:rsidRDefault="00BA3E1C" w:rsidP="00C21DCA">
            <w:pPr>
              <w:widowControl w:val="0"/>
              <w:jc w:val="both"/>
              <w:rPr>
                <w:lang w:val="lv-LV"/>
              </w:rPr>
            </w:pPr>
            <w:r w:rsidRPr="00D43121">
              <w:rPr>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BE26B5" w:rsidRPr="00550863" w:rsidRDefault="00C816F2" w:rsidP="00615B2C">
            <w:pPr>
              <w:widowControl w:val="0"/>
              <w:jc w:val="both"/>
              <w:rPr>
                <w:lang w:val="lv-LV"/>
              </w:rPr>
            </w:pPr>
            <w:r w:rsidRPr="00550863">
              <w:rPr>
                <w:lang w:val="lv-LV"/>
              </w:rPr>
              <w:t>P</w:t>
            </w:r>
            <w:r w:rsidRPr="00550863">
              <w:rPr>
                <w:iCs/>
                <w:lang w:val="lv-LV"/>
              </w:rPr>
              <w:t>rojekts šo jomu neskar</w:t>
            </w:r>
            <w:r w:rsidRPr="00550863">
              <w:rPr>
                <w:color w:val="000000"/>
                <w:lang w:val="lv-LV"/>
              </w:rPr>
              <w:t>.</w:t>
            </w:r>
          </w:p>
        </w:tc>
      </w:tr>
      <w:tr w:rsidR="005D73DE" w:rsidRPr="00550863" w:rsidTr="00C21DCA">
        <w:tc>
          <w:tcPr>
            <w:tcW w:w="250" w:type="pct"/>
            <w:tcBorders>
              <w:top w:val="outset" w:sz="6" w:space="0" w:color="auto"/>
              <w:left w:val="outset" w:sz="6" w:space="0" w:color="auto"/>
              <w:right w:val="outset" w:sz="6" w:space="0" w:color="auto"/>
            </w:tcBorders>
          </w:tcPr>
          <w:p w:rsidR="00BE26B5" w:rsidRPr="002F4CED" w:rsidRDefault="00BE26B5" w:rsidP="005D73DE">
            <w:pPr>
              <w:pStyle w:val="Paraststmeklis"/>
              <w:spacing w:before="0" w:beforeAutospacing="0" w:after="0" w:afterAutospacing="0"/>
              <w:rPr>
                <w:lang w:val="lv-LV"/>
              </w:rPr>
            </w:pPr>
            <w:r w:rsidRPr="00550863">
              <w:rPr>
                <w:lang w:val="lv-LV"/>
              </w:rPr>
              <w:t>3.</w:t>
            </w:r>
          </w:p>
        </w:tc>
        <w:tc>
          <w:tcPr>
            <w:tcW w:w="1397" w:type="pct"/>
            <w:tcBorders>
              <w:top w:val="outset" w:sz="6" w:space="0" w:color="auto"/>
              <w:left w:val="outset" w:sz="6" w:space="0" w:color="auto"/>
              <w:right w:val="outset" w:sz="6" w:space="0" w:color="auto"/>
            </w:tcBorders>
          </w:tcPr>
          <w:p w:rsidR="00BE26B5" w:rsidRPr="00550863" w:rsidRDefault="00153C68" w:rsidP="00C21DCA">
            <w:pPr>
              <w:pStyle w:val="Paraststmeklis"/>
              <w:spacing w:before="0" w:beforeAutospacing="0" w:after="0" w:afterAutospacing="0"/>
              <w:jc w:val="both"/>
              <w:rPr>
                <w:lang w:val="lv-LV"/>
              </w:rPr>
            </w:pPr>
            <w:r w:rsidRPr="00D43121">
              <w:rPr>
                <w:lang w:val="lv-LV"/>
              </w:rPr>
              <w:t>Administratīvo izmaksu monetārs novērtējums</w:t>
            </w:r>
          </w:p>
        </w:tc>
        <w:tc>
          <w:tcPr>
            <w:tcW w:w="3354" w:type="pct"/>
            <w:tcBorders>
              <w:top w:val="outset" w:sz="6" w:space="0" w:color="auto"/>
              <w:left w:val="outset" w:sz="6" w:space="0" w:color="auto"/>
              <w:right w:val="outset" w:sz="6" w:space="0" w:color="auto"/>
            </w:tcBorders>
          </w:tcPr>
          <w:p w:rsidR="002C59C1" w:rsidRPr="00550863" w:rsidRDefault="00FD6F1E" w:rsidP="005D73DE">
            <w:pPr>
              <w:jc w:val="both"/>
              <w:rPr>
                <w:lang w:val="lv-LV"/>
              </w:rPr>
            </w:pPr>
            <w:r w:rsidRPr="00550863">
              <w:rPr>
                <w:lang w:val="lv-LV"/>
              </w:rPr>
              <w:t>P</w:t>
            </w:r>
            <w:r w:rsidRPr="00550863">
              <w:rPr>
                <w:iCs/>
                <w:lang w:val="lv-LV"/>
              </w:rPr>
              <w:t>rojekts šo jomu neskar</w:t>
            </w:r>
            <w:r w:rsidRPr="00550863">
              <w:rPr>
                <w:color w:val="000000"/>
                <w:lang w:val="lv-LV"/>
              </w:rPr>
              <w:t>.</w:t>
            </w:r>
          </w:p>
        </w:tc>
      </w:tr>
      <w:tr w:rsidR="005D73DE" w:rsidRPr="00550863" w:rsidTr="00C21DCA">
        <w:tc>
          <w:tcPr>
            <w:tcW w:w="250" w:type="pct"/>
            <w:tcBorders>
              <w:top w:val="outset" w:sz="6" w:space="0" w:color="auto"/>
              <w:left w:val="outset" w:sz="6" w:space="0" w:color="auto"/>
              <w:right w:val="outset" w:sz="6" w:space="0" w:color="auto"/>
            </w:tcBorders>
          </w:tcPr>
          <w:p w:rsidR="00BE26B5" w:rsidRPr="002F4CED" w:rsidRDefault="00BE26B5" w:rsidP="005D73DE">
            <w:pPr>
              <w:pStyle w:val="Paraststmeklis"/>
              <w:spacing w:before="0" w:beforeAutospacing="0" w:after="0" w:afterAutospacing="0"/>
              <w:rPr>
                <w:lang w:val="lv-LV"/>
              </w:rPr>
            </w:pPr>
            <w:r w:rsidRPr="00550863">
              <w:rPr>
                <w:lang w:val="lv-LV"/>
              </w:rPr>
              <w:t>4.</w:t>
            </w:r>
          </w:p>
        </w:tc>
        <w:tc>
          <w:tcPr>
            <w:tcW w:w="1397" w:type="pct"/>
            <w:tcBorders>
              <w:top w:val="outset" w:sz="6" w:space="0" w:color="auto"/>
              <w:left w:val="outset" w:sz="6" w:space="0" w:color="auto"/>
              <w:right w:val="outset" w:sz="6" w:space="0" w:color="auto"/>
            </w:tcBorders>
          </w:tcPr>
          <w:p w:rsidR="00BE26B5" w:rsidRPr="00D43121" w:rsidRDefault="00153C68" w:rsidP="00C21DCA">
            <w:pPr>
              <w:jc w:val="both"/>
              <w:rPr>
                <w:lang w:val="lv-LV"/>
              </w:rPr>
            </w:pPr>
            <w:r w:rsidRPr="00D43121">
              <w:rPr>
                <w:lang w:val="lv-LV"/>
              </w:rPr>
              <w:t>Cita informācija</w:t>
            </w:r>
          </w:p>
        </w:tc>
        <w:tc>
          <w:tcPr>
            <w:tcW w:w="3354" w:type="pct"/>
            <w:tcBorders>
              <w:top w:val="outset" w:sz="6" w:space="0" w:color="auto"/>
              <w:left w:val="outset" w:sz="6" w:space="0" w:color="auto"/>
              <w:right w:val="outset" w:sz="6" w:space="0" w:color="auto"/>
            </w:tcBorders>
            <w:shd w:val="clear" w:color="auto" w:fill="auto"/>
          </w:tcPr>
          <w:p w:rsidR="00BE26B5" w:rsidRPr="00550863" w:rsidRDefault="00615B2C" w:rsidP="00FD6F1E">
            <w:pPr>
              <w:widowControl w:val="0"/>
              <w:jc w:val="both"/>
              <w:rPr>
                <w:lang w:val="lv-LV"/>
              </w:rPr>
            </w:pPr>
            <w:r w:rsidRPr="00550863">
              <w:rPr>
                <w:lang w:val="lv-LV"/>
              </w:rPr>
              <w:t>Nav</w:t>
            </w:r>
          </w:p>
        </w:tc>
      </w:tr>
    </w:tbl>
    <w:p w:rsidR="00637747" w:rsidRPr="00550863" w:rsidRDefault="00637747" w:rsidP="005D73DE">
      <w:pPr>
        <w:jc w:val="both"/>
        <w:rPr>
          <w:lang w:val="lv-LV" w:eastAsia="lv-LV"/>
        </w:rPr>
      </w:pPr>
    </w:p>
    <w:p w:rsidR="006B23B4" w:rsidRPr="004B0768" w:rsidRDefault="00397822" w:rsidP="005D73DE">
      <w:pPr>
        <w:jc w:val="both"/>
        <w:rPr>
          <w:i/>
          <w:iCs/>
          <w:lang w:val="lv-LV"/>
        </w:rPr>
      </w:pPr>
      <w:r w:rsidRPr="004B0768">
        <w:rPr>
          <w:i/>
          <w:lang w:val="lv-LV"/>
        </w:rPr>
        <w:t>Anotācijas II</w:t>
      </w:r>
      <w:r w:rsidR="004B0768">
        <w:rPr>
          <w:i/>
          <w:lang w:val="lv-LV"/>
        </w:rPr>
        <w:t>I un</w:t>
      </w:r>
      <w:r w:rsidR="00A4521C" w:rsidRPr="004B0768">
        <w:rPr>
          <w:i/>
          <w:lang w:val="lv-LV"/>
        </w:rPr>
        <w:t xml:space="preserve"> I</w:t>
      </w:r>
      <w:r w:rsidRPr="004B0768">
        <w:rPr>
          <w:i/>
          <w:lang w:val="lv-LV"/>
        </w:rPr>
        <w:t>V</w:t>
      </w:r>
      <w:r w:rsidR="006B23B4" w:rsidRPr="004B0768">
        <w:rPr>
          <w:i/>
          <w:lang w:val="lv-LV"/>
        </w:rPr>
        <w:t xml:space="preserve"> sadaļa – </w:t>
      </w:r>
      <w:r w:rsidR="006B23B4" w:rsidRPr="004B0768">
        <w:rPr>
          <w:i/>
          <w:iCs/>
          <w:lang w:val="lv-LV"/>
        </w:rPr>
        <w:t>projekts šīs jomas neskar</w:t>
      </w:r>
      <w:r w:rsidR="00F950E8" w:rsidRPr="004B0768">
        <w:rPr>
          <w:i/>
          <w:iCs/>
          <w:lang w:val="lv-LV"/>
        </w:rPr>
        <w:t>.</w:t>
      </w:r>
    </w:p>
    <w:p w:rsidR="00397822" w:rsidRPr="00D43121" w:rsidRDefault="00397822" w:rsidP="00397822">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983"/>
        <w:gridCol w:w="2248"/>
        <w:gridCol w:w="15"/>
      </w:tblGrid>
      <w:tr w:rsidR="00397822" w:rsidRPr="00550863" w:rsidTr="003A2DD8">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397822" w:rsidRPr="00550863" w:rsidRDefault="00397822" w:rsidP="003A2DD8">
            <w:pPr>
              <w:jc w:val="center"/>
              <w:rPr>
                <w:b/>
                <w:bCs/>
                <w:lang w:val="lv-LV"/>
              </w:rPr>
            </w:pPr>
            <w:r w:rsidRPr="00550863">
              <w:rPr>
                <w:b/>
                <w:bCs/>
                <w:sz w:val="28"/>
                <w:lang w:val="lv-LV"/>
              </w:rPr>
              <w:t>V. Tiesību akta projekta atbilstība Latvijas Republikas starptautiskajām saistībām</w:t>
            </w:r>
          </w:p>
        </w:tc>
      </w:tr>
      <w:tr w:rsidR="00397822" w:rsidRPr="007916AA" w:rsidTr="003A2DD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397822" w:rsidRPr="002F4CED" w:rsidRDefault="00397822" w:rsidP="003A2DD8">
            <w:pPr>
              <w:rPr>
                <w:lang w:val="lv-LV"/>
              </w:rPr>
            </w:pPr>
            <w:r w:rsidRPr="00550863">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397822" w:rsidRPr="00550863" w:rsidRDefault="00397822" w:rsidP="003A2DD8">
            <w:pPr>
              <w:jc w:val="both"/>
              <w:rPr>
                <w:lang w:val="lv-LV"/>
              </w:rPr>
            </w:pPr>
            <w:r w:rsidRPr="00D43121">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397822" w:rsidRPr="00550863" w:rsidRDefault="00CE4189" w:rsidP="003A2DD8">
            <w:pPr>
              <w:jc w:val="both"/>
              <w:rPr>
                <w:lang w:val="lv-LV"/>
              </w:rPr>
            </w:pPr>
            <w:r w:rsidRPr="00550863">
              <w:rPr>
                <w:lang w:val="lv-LV"/>
              </w:rPr>
              <w:t>Komisijas 2013.gada 18.decembra Īstenošanas Lēmums 2013/784/ES, ar kuru groza Padomes Direktīvas 91/68/EEK E pielikumā iekļauto veselības sertifikātu I, II un III paraugu, kas izmantojami Savienības iekšējai tirdzniecībai ar nokaušanai, nobarošanai un vaislai paredzētām aitām un kazām</w:t>
            </w:r>
          </w:p>
        </w:tc>
      </w:tr>
      <w:tr w:rsidR="00397822" w:rsidRPr="00550863" w:rsidTr="003A2DD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397822" w:rsidRPr="002F4CED" w:rsidRDefault="00397822" w:rsidP="003A2DD8">
            <w:pPr>
              <w:rPr>
                <w:lang w:val="lv-LV"/>
              </w:rPr>
            </w:pPr>
            <w:r w:rsidRPr="00550863">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397822" w:rsidRPr="00550863" w:rsidRDefault="00397822" w:rsidP="003A2DD8">
            <w:pPr>
              <w:jc w:val="both"/>
              <w:rPr>
                <w:lang w:val="lv-LV"/>
              </w:rPr>
            </w:pPr>
            <w:r w:rsidRPr="00D43121">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397822" w:rsidRPr="00550863" w:rsidRDefault="00397822" w:rsidP="003A2DD8">
            <w:pPr>
              <w:rPr>
                <w:lang w:val="lv-LV"/>
              </w:rPr>
            </w:pPr>
            <w:r w:rsidRPr="00550863">
              <w:rPr>
                <w:lang w:val="lv-LV"/>
              </w:rPr>
              <w:t>P</w:t>
            </w:r>
            <w:r w:rsidRPr="00550863">
              <w:rPr>
                <w:iCs/>
                <w:lang w:val="lv-LV"/>
              </w:rPr>
              <w:t>rojekts šo jomu neskar</w:t>
            </w:r>
            <w:r w:rsidRPr="00550863">
              <w:rPr>
                <w:color w:val="000000"/>
                <w:lang w:val="lv-LV"/>
              </w:rPr>
              <w:t>.</w:t>
            </w:r>
          </w:p>
        </w:tc>
      </w:tr>
      <w:tr w:rsidR="00397822" w:rsidRPr="00550863" w:rsidTr="003A2DD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397822" w:rsidRPr="002F4CED" w:rsidRDefault="00397822" w:rsidP="003A2DD8">
            <w:pPr>
              <w:rPr>
                <w:lang w:val="lv-LV"/>
              </w:rPr>
            </w:pPr>
            <w:r w:rsidRPr="00550863">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397822" w:rsidRPr="00D43121" w:rsidRDefault="00397822" w:rsidP="003A2DD8">
            <w:pPr>
              <w:jc w:val="both"/>
              <w:rPr>
                <w:lang w:val="lv-LV"/>
              </w:rPr>
            </w:pPr>
            <w:r w:rsidRPr="00D43121">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397822" w:rsidRPr="00550863" w:rsidRDefault="00397822" w:rsidP="003A2DD8">
            <w:pPr>
              <w:rPr>
                <w:lang w:val="lv-LV"/>
              </w:rPr>
            </w:pPr>
            <w:r w:rsidRPr="00550863">
              <w:rPr>
                <w:lang w:val="lv-LV"/>
              </w:rPr>
              <w:t>Nav</w:t>
            </w:r>
          </w:p>
        </w:tc>
      </w:tr>
      <w:tr w:rsidR="00397822" w:rsidRPr="00550863"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397822" w:rsidRPr="002F4CED" w:rsidRDefault="00397822" w:rsidP="003A2DD8">
            <w:pPr>
              <w:pStyle w:val="naisnod"/>
              <w:spacing w:before="0" w:after="0"/>
            </w:pPr>
            <w:r w:rsidRPr="00550863">
              <w:t>1.tabula</w:t>
            </w:r>
          </w:p>
          <w:p w:rsidR="00397822" w:rsidRPr="00D43121" w:rsidRDefault="00397822" w:rsidP="003A2DD8">
            <w:pPr>
              <w:pStyle w:val="naisnod"/>
              <w:spacing w:before="0" w:after="0"/>
              <w:rPr>
                <w:i/>
              </w:rPr>
            </w:pPr>
            <w:r w:rsidRPr="00D43121">
              <w:t>Tiesību akta projekta atbilstība ES tiesību aktiem</w:t>
            </w:r>
          </w:p>
        </w:tc>
      </w:tr>
      <w:tr w:rsidR="00397822" w:rsidRPr="007916AA" w:rsidTr="009109C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9"/>
          <w:jc w:val="center"/>
        </w:trPr>
        <w:tc>
          <w:tcPr>
            <w:tcW w:w="1512" w:type="pct"/>
            <w:gridSpan w:val="2"/>
            <w:vAlign w:val="center"/>
          </w:tcPr>
          <w:p w:rsidR="00397822" w:rsidRPr="009109C9" w:rsidRDefault="00397822" w:rsidP="003A2DD8">
            <w:pPr>
              <w:pStyle w:val="naiskr"/>
              <w:spacing w:before="0" w:beforeAutospacing="0" w:after="0" w:afterAutospacing="0"/>
              <w:ind w:hanging="10"/>
              <w:jc w:val="center"/>
            </w:pPr>
            <w:r w:rsidRPr="00550863">
              <w:t>Attiecīgā ES tiesību akta datums, numurs un nosaukums</w:t>
            </w:r>
          </w:p>
        </w:tc>
        <w:tc>
          <w:tcPr>
            <w:tcW w:w="3484" w:type="pct"/>
            <w:gridSpan w:val="5"/>
          </w:tcPr>
          <w:p w:rsidR="00397822" w:rsidRPr="009109C9" w:rsidRDefault="00CE4189" w:rsidP="00A206D2">
            <w:pPr>
              <w:pStyle w:val="naiskr"/>
              <w:spacing w:before="0" w:beforeAutospacing="0" w:after="0" w:afterAutospacing="0"/>
              <w:jc w:val="both"/>
            </w:pPr>
            <w:r w:rsidRPr="009109C9">
              <w:t>Komisijas 2013.gada 18.decembra Īstenošanas Lēmums 2013/784/ES, ar kuru groza Padomes Direktīvas 91/68/EEK E pielikumā iekļauto veselības sertifikātu I, II un III paraugu, kas izmantojami Savienības iekšējai tirdzniecībai ar nokaušanai, nobarošanai un vaislai paredzētām aitām un kazām</w:t>
            </w:r>
            <w:r w:rsidR="00621492">
              <w:t xml:space="preserve"> (turpmāk – Komisijas Īstenošanas Lēmums </w:t>
            </w:r>
            <w:r w:rsidR="00621492" w:rsidRPr="009109C9">
              <w:t>2013/784/ES</w:t>
            </w:r>
            <w:r w:rsidR="00621492">
              <w:t>)</w:t>
            </w:r>
          </w:p>
        </w:tc>
      </w:tr>
      <w:tr w:rsidR="00397822" w:rsidRPr="00550863"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397822" w:rsidRPr="00941B88" w:rsidRDefault="00397822" w:rsidP="003A2DD8">
            <w:pPr>
              <w:pStyle w:val="naiskr"/>
              <w:spacing w:before="0" w:beforeAutospacing="0" w:after="0" w:afterAutospacing="0"/>
              <w:jc w:val="center"/>
            </w:pPr>
            <w:r w:rsidRPr="00550863">
              <w:t>A</w:t>
            </w:r>
          </w:p>
        </w:tc>
        <w:tc>
          <w:tcPr>
            <w:tcW w:w="1163" w:type="pct"/>
            <w:gridSpan w:val="2"/>
            <w:vAlign w:val="center"/>
          </w:tcPr>
          <w:p w:rsidR="00397822" w:rsidRPr="00D43121" w:rsidRDefault="00397822" w:rsidP="003A2DD8">
            <w:pPr>
              <w:pStyle w:val="naiskr"/>
              <w:spacing w:before="0" w:beforeAutospacing="0" w:after="0" w:afterAutospacing="0"/>
              <w:jc w:val="center"/>
            </w:pPr>
            <w:r w:rsidRPr="00D43121">
              <w:t>B</w:t>
            </w:r>
          </w:p>
        </w:tc>
        <w:tc>
          <w:tcPr>
            <w:tcW w:w="1084" w:type="pct"/>
            <w:vAlign w:val="center"/>
          </w:tcPr>
          <w:p w:rsidR="00397822" w:rsidRPr="00550863" w:rsidRDefault="00397822" w:rsidP="003A2DD8">
            <w:pPr>
              <w:pStyle w:val="naiskr"/>
              <w:spacing w:before="0" w:beforeAutospacing="0" w:after="0" w:afterAutospacing="0"/>
              <w:jc w:val="center"/>
            </w:pPr>
            <w:r w:rsidRPr="00550863">
              <w:t>C</w:t>
            </w:r>
          </w:p>
        </w:tc>
        <w:tc>
          <w:tcPr>
            <w:tcW w:w="1237" w:type="pct"/>
            <w:gridSpan w:val="2"/>
            <w:vAlign w:val="center"/>
          </w:tcPr>
          <w:p w:rsidR="00397822" w:rsidRPr="00550863" w:rsidRDefault="00397822" w:rsidP="003A2DD8">
            <w:pPr>
              <w:pStyle w:val="naiskr"/>
              <w:spacing w:before="0" w:beforeAutospacing="0" w:after="0" w:afterAutospacing="0"/>
              <w:jc w:val="center"/>
            </w:pPr>
            <w:r w:rsidRPr="00550863">
              <w:t>D</w:t>
            </w:r>
          </w:p>
        </w:tc>
      </w:tr>
      <w:tr w:rsidR="00397822" w:rsidRPr="007916AA"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397822" w:rsidRPr="00D43121" w:rsidRDefault="00397822" w:rsidP="003A2DD8">
            <w:pPr>
              <w:pStyle w:val="naiskr"/>
              <w:spacing w:before="0" w:beforeAutospacing="0" w:after="0" w:afterAutospacing="0"/>
              <w:jc w:val="both"/>
            </w:pPr>
            <w:r w:rsidRPr="00550863">
              <w:t>Attiecīgā ES tiesību akta panta numurs (uzskaitot katru tiesību akta vienību – pantu, daļu, punktu, apakšpunktu)</w:t>
            </w:r>
          </w:p>
        </w:tc>
        <w:tc>
          <w:tcPr>
            <w:tcW w:w="1163" w:type="pct"/>
            <w:gridSpan w:val="2"/>
          </w:tcPr>
          <w:p w:rsidR="00397822" w:rsidRPr="00550863" w:rsidRDefault="00397822" w:rsidP="003A2DD8">
            <w:pPr>
              <w:pStyle w:val="naiskr"/>
              <w:spacing w:before="0" w:beforeAutospacing="0" w:after="0" w:afterAutospacing="0"/>
              <w:jc w:val="both"/>
            </w:pPr>
            <w:r w:rsidRPr="00550863">
              <w:t>Projekta vienība, kas pārņem vai ievieš katru šīs tabulas A ailē minēto ES tiesību akta vienību, vai tiesību akts, kur attiecīgā ES tiesību akta vienība pārņemta vai ieviesta</w:t>
            </w:r>
          </w:p>
        </w:tc>
        <w:tc>
          <w:tcPr>
            <w:tcW w:w="1084" w:type="pct"/>
          </w:tcPr>
          <w:p w:rsidR="00397822" w:rsidRPr="00550863" w:rsidRDefault="00397822" w:rsidP="003A2DD8">
            <w:pPr>
              <w:pStyle w:val="naiskr"/>
              <w:spacing w:before="0" w:beforeAutospacing="0" w:after="0" w:afterAutospacing="0"/>
              <w:jc w:val="both"/>
            </w:pPr>
            <w:r w:rsidRPr="00550863">
              <w:t>Informācija par to, vai šīs tabulas A ailē minētās ES tiesību akta vienības tiek pārņemtas vai ieviestas pilnībā vai daļēji.</w:t>
            </w:r>
          </w:p>
          <w:p w:rsidR="00397822" w:rsidRPr="00550863" w:rsidRDefault="00397822" w:rsidP="003A2DD8">
            <w:pPr>
              <w:pStyle w:val="naiskr"/>
              <w:spacing w:before="0" w:beforeAutospacing="0" w:after="0" w:afterAutospacing="0"/>
              <w:jc w:val="both"/>
            </w:pPr>
            <w:r w:rsidRPr="00550863">
              <w:t xml:space="preserve">Ja attiecīgā ES tiesību akta vienība </w:t>
            </w:r>
            <w:r w:rsidRPr="00550863">
              <w:lastRenderedPageBreak/>
              <w:t>tiek pārņemta vai ieviesta daļēji,</w:t>
            </w:r>
            <w:r w:rsidR="00A206D2" w:rsidRPr="00550863">
              <w:t xml:space="preserve"> </w:t>
            </w:r>
            <w:r w:rsidRPr="00550863">
              <w:t>sniedz attiecīgu skaidrojumu, kā arī precīzi norāda, kad un kādā veidā ES tiesību akta vienība tiks pārņemta vai ieviesta pilnībā.</w:t>
            </w:r>
          </w:p>
          <w:p w:rsidR="00397822" w:rsidRPr="00550863" w:rsidRDefault="00397822" w:rsidP="003A2DD8">
            <w:pPr>
              <w:pStyle w:val="naiskr"/>
              <w:spacing w:before="0" w:beforeAutospacing="0" w:after="0" w:afterAutospacing="0"/>
              <w:jc w:val="both"/>
            </w:pPr>
            <w:r w:rsidRPr="00550863">
              <w:t>Norāda institūciju, kas ir atbildīga par šo saistību izpildi pilnībā</w:t>
            </w:r>
          </w:p>
        </w:tc>
        <w:tc>
          <w:tcPr>
            <w:tcW w:w="1237" w:type="pct"/>
            <w:gridSpan w:val="2"/>
            <w:vAlign w:val="center"/>
          </w:tcPr>
          <w:p w:rsidR="00397822" w:rsidRPr="00550863" w:rsidRDefault="00397822" w:rsidP="003A2DD8">
            <w:pPr>
              <w:pStyle w:val="naiskr"/>
              <w:spacing w:before="0" w:beforeAutospacing="0" w:after="0" w:afterAutospacing="0"/>
              <w:jc w:val="both"/>
            </w:pPr>
            <w:r w:rsidRPr="00550863">
              <w:lastRenderedPageBreak/>
              <w:t>Informācija par to, vai šīs tabulas B ailē minētās projekta vienības paredz stingrākas prasības nekā šīs tabulas A ailē minētās ES tiesību akta vienības.</w:t>
            </w:r>
          </w:p>
          <w:p w:rsidR="00397822" w:rsidRPr="00550863" w:rsidRDefault="00397822" w:rsidP="003A2DD8">
            <w:pPr>
              <w:pStyle w:val="naiskr"/>
              <w:spacing w:before="0" w:beforeAutospacing="0" w:after="0" w:afterAutospacing="0"/>
              <w:jc w:val="both"/>
            </w:pPr>
            <w:r w:rsidRPr="00550863">
              <w:t xml:space="preserve">Ja projekts satur stingrākas prasības </w:t>
            </w:r>
            <w:r w:rsidRPr="00550863">
              <w:lastRenderedPageBreak/>
              <w:t>nekā attiecīgais ES tiesību akts, norāda pamatojumu un samērīgumu.</w:t>
            </w:r>
          </w:p>
          <w:p w:rsidR="00397822" w:rsidRPr="00550863" w:rsidRDefault="00397822" w:rsidP="003A2DD8">
            <w:pPr>
              <w:pStyle w:val="naiskr"/>
              <w:spacing w:before="0" w:beforeAutospacing="0" w:after="0" w:afterAutospacing="0"/>
              <w:jc w:val="both"/>
            </w:pPr>
            <w:r w:rsidRPr="00550863">
              <w:t>Norāda iespējamās alternatīvas (t.sk. alternatīvas, kas neparedz tiesiskā regulējuma izstrādi) – kādos gadījumos būtu iespējams izvairīties no stingrāku prasību noteikšanas, nekā paredzēts attiecīgajos ES tiesību aktos</w:t>
            </w:r>
          </w:p>
        </w:tc>
      </w:tr>
      <w:tr w:rsidR="00397822" w:rsidRPr="007916AA"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397822" w:rsidRPr="00550863" w:rsidRDefault="00CE4189" w:rsidP="00CE4189">
            <w:pPr>
              <w:jc w:val="both"/>
              <w:rPr>
                <w:lang w:val="lv-LV"/>
              </w:rPr>
            </w:pPr>
            <w:r w:rsidRPr="00550863">
              <w:rPr>
                <w:lang w:val="lv-LV"/>
              </w:rPr>
              <w:lastRenderedPageBreak/>
              <w:t xml:space="preserve">Komisijas </w:t>
            </w:r>
            <w:r w:rsidRPr="00941B88">
              <w:rPr>
                <w:lang w:val="lv-LV"/>
              </w:rPr>
              <w:t>Īstenošanas Lēmuma 2013/784/ES</w:t>
            </w:r>
            <w:r w:rsidRPr="00D43121">
              <w:rPr>
                <w:lang w:val="lv-LV"/>
              </w:rPr>
              <w:t xml:space="preserve"> </w:t>
            </w:r>
            <w:r w:rsidR="00397822" w:rsidRPr="00D43121">
              <w:rPr>
                <w:lang w:val="lv-LV"/>
              </w:rPr>
              <w:t>1.</w:t>
            </w:r>
            <w:r w:rsidR="0057479B" w:rsidRPr="000F161D">
              <w:rPr>
                <w:lang w:val="lv-LV"/>
              </w:rPr>
              <w:t xml:space="preserve"> un 2.</w:t>
            </w:r>
            <w:r w:rsidRPr="00550863">
              <w:rPr>
                <w:lang w:val="lv-LV"/>
              </w:rPr>
              <w:t>pants</w:t>
            </w:r>
          </w:p>
        </w:tc>
        <w:tc>
          <w:tcPr>
            <w:tcW w:w="1163" w:type="pct"/>
            <w:gridSpan w:val="2"/>
            <w:vAlign w:val="center"/>
          </w:tcPr>
          <w:p w:rsidR="00397822" w:rsidRPr="00550863" w:rsidRDefault="00044501" w:rsidP="00044501">
            <w:pPr>
              <w:pStyle w:val="naiskr"/>
              <w:spacing w:before="0" w:beforeAutospacing="0" w:after="0" w:afterAutospacing="0"/>
              <w:jc w:val="center"/>
            </w:pPr>
            <w:r w:rsidRPr="00550863">
              <w:t>Netiek pārņemts noteikumu projektā</w:t>
            </w:r>
          </w:p>
        </w:tc>
        <w:tc>
          <w:tcPr>
            <w:tcW w:w="1084" w:type="pct"/>
          </w:tcPr>
          <w:p w:rsidR="00397822" w:rsidRPr="00550863" w:rsidRDefault="00044501" w:rsidP="00044501">
            <w:pPr>
              <w:pStyle w:val="naiskr"/>
              <w:spacing w:before="0" w:beforeAutospacing="0" w:after="0" w:afterAutospacing="0"/>
              <w:jc w:val="both"/>
            </w:pPr>
            <w:r w:rsidRPr="00550863">
              <w:t>ES tiesību akta vienības nosaka prasību, k</w:t>
            </w:r>
            <w:r w:rsidR="00621492">
              <w:t>o</w:t>
            </w:r>
            <w:r w:rsidRPr="00550863">
              <w:t xml:space="preserve"> nav nepieciešams pārņemt.</w:t>
            </w:r>
          </w:p>
        </w:tc>
        <w:tc>
          <w:tcPr>
            <w:tcW w:w="1237" w:type="pct"/>
            <w:gridSpan w:val="2"/>
          </w:tcPr>
          <w:p w:rsidR="00397822" w:rsidRPr="00550863" w:rsidRDefault="00397822" w:rsidP="003A2DD8">
            <w:pPr>
              <w:pStyle w:val="naiskr"/>
              <w:spacing w:before="0" w:beforeAutospacing="0" w:after="0" w:afterAutospacing="0"/>
              <w:jc w:val="both"/>
            </w:pPr>
          </w:p>
        </w:tc>
      </w:tr>
      <w:tr w:rsidR="00044501" w:rsidRPr="007916AA" w:rsidTr="00106F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044501" w:rsidRPr="00550863" w:rsidRDefault="0057479B" w:rsidP="0057479B">
            <w:pPr>
              <w:jc w:val="both"/>
              <w:rPr>
                <w:lang w:val="lv-LV"/>
              </w:rPr>
            </w:pPr>
            <w:r w:rsidRPr="00550863">
              <w:rPr>
                <w:lang w:val="lv-LV"/>
              </w:rPr>
              <w:t xml:space="preserve">Komisijas </w:t>
            </w:r>
            <w:r w:rsidRPr="00941B88">
              <w:rPr>
                <w:lang w:val="lv-LV"/>
              </w:rPr>
              <w:t>Īstenošanas Lēmuma 2013/784/ES</w:t>
            </w:r>
            <w:r w:rsidRPr="00D43121">
              <w:rPr>
                <w:lang w:val="lv-LV"/>
              </w:rPr>
              <w:t xml:space="preserve"> </w:t>
            </w:r>
            <w:r w:rsidRPr="00550863">
              <w:rPr>
                <w:lang w:val="lv-LV"/>
              </w:rPr>
              <w:t>pielikums</w:t>
            </w:r>
          </w:p>
        </w:tc>
        <w:tc>
          <w:tcPr>
            <w:tcW w:w="1163" w:type="pct"/>
            <w:gridSpan w:val="2"/>
          </w:tcPr>
          <w:p w:rsidR="00044501" w:rsidRPr="00550863" w:rsidRDefault="005864CC" w:rsidP="005864CC">
            <w:pPr>
              <w:jc w:val="center"/>
              <w:rPr>
                <w:lang w:val="lv-LV"/>
              </w:rPr>
            </w:pPr>
            <w:r>
              <w:rPr>
                <w:lang w:val="lv-LV"/>
              </w:rPr>
              <w:t>2.punkts (</w:t>
            </w:r>
            <w:r w:rsidR="0057479B" w:rsidRPr="00550863">
              <w:rPr>
                <w:lang w:val="lv-LV"/>
              </w:rPr>
              <w:t>6.pielikums</w:t>
            </w:r>
            <w:r>
              <w:rPr>
                <w:lang w:val="lv-LV"/>
              </w:rPr>
              <w:t>)</w:t>
            </w:r>
          </w:p>
        </w:tc>
        <w:tc>
          <w:tcPr>
            <w:tcW w:w="1084" w:type="pct"/>
          </w:tcPr>
          <w:p w:rsidR="00044501" w:rsidRPr="00550863" w:rsidRDefault="00044501" w:rsidP="006D36C8">
            <w:pPr>
              <w:pStyle w:val="naiskr"/>
              <w:spacing w:before="0" w:beforeAutospacing="0" w:after="0" w:afterAutospacing="0"/>
              <w:jc w:val="both"/>
            </w:pPr>
            <w:r w:rsidRPr="00550863">
              <w:t>ES tiesību akta vienība tiek ieviesta pilnībā.</w:t>
            </w:r>
          </w:p>
        </w:tc>
        <w:tc>
          <w:tcPr>
            <w:tcW w:w="1237" w:type="pct"/>
            <w:gridSpan w:val="2"/>
          </w:tcPr>
          <w:p w:rsidR="00044501" w:rsidRPr="00550863" w:rsidRDefault="00044501" w:rsidP="006D36C8">
            <w:pPr>
              <w:pStyle w:val="naiskr"/>
              <w:spacing w:before="0" w:beforeAutospacing="0" w:after="0" w:afterAutospacing="0"/>
              <w:jc w:val="both"/>
            </w:pPr>
            <w:r w:rsidRPr="00550863">
              <w:t>Attiecīgais noteikumu projekta punkts neparedz stingrākas prasības kā ES tiesību aktā.</w:t>
            </w:r>
          </w:p>
        </w:tc>
      </w:tr>
      <w:tr w:rsidR="00044501" w:rsidRPr="00550863"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044501" w:rsidRPr="00D43121" w:rsidRDefault="00044501" w:rsidP="003A2DD8">
            <w:pPr>
              <w:pStyle w:val="naiskr"/>
              <w:spacing w:before="0" w:beforeAutospacing="0" w:after="0" w:afterAutospacing="0"/>
              <w:jc w:val="both"/>
            </w:pPr>
            <w:r w:rsidRPr="00550863">
              <w:t>Kā ir izmantota ES tiesību aktā paredzētā rīcības brīvība dalībvalstij pārņemt vai ieviest noteiktas ES tiesību akta normas. Kādēļ?</w:t>
            </w:r>
          </w:p>
        </w:tc>
        <w:tc>
          <w:tcPr>
            <w:tcW w:w="3484" w:type="pct"/>
            <w:gridSpan w:val="5"/>
          </w:tcPr>
          <w:p w:rsidR="00044501" w:rsidRPr="009109C9" w:rsidRDefault="00941B88" w:rsidP="003A2DD8">
            <w:pPr>
              <w:pStyle w:val="naiskr"/>
              <w:spacing w:before="0" w:beforeAutospacing="0" w:after="0" w:afterAutospacing="0"/>
            </w:pPr>
            <w:r w:rsidRPr="006F1576">
              <w:t>P</w:t>
            </w:r>
            <w:r w:rsidRPr="006F1576">
              <w:rPr>
                <w:iCs/>
              </w:rPr>
              <w:t>rojekts šo jomu neskar</w:t>
            </w:r>
            <w:r w:rsidR="00044501" w:rsidRPr="009109C9">
              <w:t>.</w:t>
            </w:r>
          </w:p>
        </w:tc>
      </w:tr>
      <w:tr w:rsidR="00044501" w:rsidRPr="00550863"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044501" w:rsidRPr="00550863" w:rsidRDefault="00044501" w:rsidP="003A2DD8">
            <w:pPr>
              <w:pStyle w:val="naiskr"/>
              <w:spacing w:before="0" w:beforeAutospacing="0" w:after="0" w:afterAutospacing="0"/>
              <w:jc w:val="both"/>
              <w:rPr>
                <w:i/>
              </w:rPr>
            </w:pPr>
            <w:r w:rsidRPr="0055086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044501" w:rsidRPr="009109C9" w:rsidRDefault="00941B88" w:rsidP="003A2DD8">
            <w:pPr>
              <w:pStyle w:val="naiskr"/>
              <w:spacing w:before="0" w:beforeAutospacing="0" w:after="0" w:afterAutospacing="0"/>
            </w:pPr>
            <w:r w:rsidRPr="006F1576">
              <w:t>P</w:t>
            </w:r>
            <w:r w:rsidRPr="006F1576">
              <w:rPr>
                <w:iCs/>
              </w:rPr>
              <w:t>rojekts šo jomu neskar</w:t>
            </w:r>
            <w:r w:rsidR="00044501" w:rsidRPr="009109C9">
              <w:t>.</w:t>
            </w:r>
          </w:p>
        </w:tc>
      </w:tr>
      <w:tr w:rsidR="00044501" w:rsidRPr="00550863" w:rsidTr="003A2D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044501" w:rsidRPr="00941B88" w:rsidRDefault="00044501" w:rsidP="003A2DD8">
            <w:pPr>
              <w:pStyle w:val="naiskr"/>
              <w:spacing w:before="0" w:beforeAutospacing="0" w:after="0" w:afterAutospacing="0"/>
              <w:jc w:val="both"/>
            </w:pPr>
            <w:r w:rsidRPr="00550863">
              <w:t>Cita informācija</w:t>
            </w:r>
          </w:p>
        </w:tc>
        <w:tc>
          <w:tcPr>
            <w:tcW w:w="3484" w:type="pct"/>
            <w:gridSpan w:val="5"/>
          </w:tcPr>
          <w:p w:rsidR="00044501" w:rsidRPr="00D43121" w:rsidRDefault="00044501" w:rsidP="003A2DD8">
            <w:pPr>
              <w:pStyle w:val="naiskr"/>
              <w:spacing w:before="0" w:beforeAutospacing="0" w:after="0" w:afterAutospacing="0"/>
            </w:pPr>
            <w:r w:rsidRPr="00D43121">
              <w:t>Nav</w:t>
            </w:r>
          </w:p>
        </w:tc>
      </w:tr>
    </w:tbl>
    <w:p w:rsidR="006B23B4" w:rsidRPr="00550863" w:rsidRDefault="006B23B4" w:rsidP="005D73DE">
      <w:pPr>
        <w:jc w:val="both"/>
        <w:rPr>
          <w:iCs/>
          <w:lang w:val="lv-LV"/>
        </w:rPr>
      </w:pPr>
    </w:p>
    <w:p w:rsidR="00F54C9F" w:rsidRPr="000F161D" w:rsidRDefault="00F54C9F" w:rsidP="005D73DE">
      <w:pPr>
        <w:jc w:val="both"/>
        <w:rPr>
          <w:i/>
          <w:iCs/>
          <w:lang w:val="lv-LV"/>
        </w:rPr>
      </w:pPr>
      <w:r w:rsidRPr="00D43121">
        <w:rPr>
          <w:i/>
          <w:lang w:val="lv-LV"/>
        </w:rPr>
        <w:t xml:space="preserve">Anotācijas V </w:t>
      </w:r>
      <w:r w:rsidR="004B2D07">
        <w:rPr>
          <w:i/>
          <w:lang w:val="lv-LV"/>
        </w:rPr>
        <w:t>sadaļas 2.tabula un</w:t>
      </w:r>
      <w:r w:rsidR="003928A3" w:rsidRPr="00D43121">
        <w:rPr>
          <w:i/>
          <w:lang w:val="lv-LV"/>
        </w:rPr>
        <w:t xml:space="preserve"> VI sadaļa</w:t>
      </w:r>
      <w:r w:rsidR="003928A3" w:rsidRPr="000F161D">
        <w:rPr>
          <w:i/>
          <w:lang w:val="lv-LV"/>
        </w:rPr>
        <w:t xml:space="preserve"> </w:t>
      </w:r>
      <w:r w:rsidRPr="000F161D">
        <w:rPr>
          <w:i/>
          <w:lang w:val="lv-LV"/>
        </w:rPr>
        <w:t xml:space="preserve">– </w:t>
      </w:r>
      <w:r w:rsidR="003928A3" w:rsidRPr="000F161D">
        <w:rPr>
          <w:i/>
          <w:iCs/>
          <w:lang w:val="lv-LV"/>
        </w:rPr>
        <w:t>projekts šīs jomas</w:t>
      </w:r>
      <w:r w:rsidRPr="000F161D">
        <w:rPr>
          <w:i/>
          <w:iCs/>
          <w:lang w:val="lv-LV"/>
        </w:rPr>
        <w:t xml:space="preserve"> neskar</w:t>
      </w:r>
      <w:r w:rsidR="00F950E8" w:rsidRPr="000F161D">
        <w:rPr>
          <w:i/>
          <w:iCs/>
          <w:lang w:val="lv-LV"/>
        </w:rPr>
        <w:t>.</w:t>
      </w:r>
    </w:p>
    <w:p w:rsidR="009E2709" w:rsidRDefault="009E2709" w:rsidP="005D73DE">
      <w:pPr>
        <w:pStyle w:val="naisf"/>
        <w:spacing w:before="0" w:beforeAutospacing="0" w:after="0" w:afterAutospacing="0"/>
        <w:rPr>
          <w:sz w:val="28"/>
          <w:lang w:val="lv-LV"/>
        </w:rPr>
      </w:pPr>
    </w:p>
    <w:p w:rsidR="00282D15" w:rsidRDefault="00282D15" w:rsidP="005D73DE">
      <w:pPr>
        <w:pStyle w:val="naisf"/>
        <w:spacing w:before="0" w:beforeAutospacing="0" w:after="0" w:afterAutospacing="0"/>
        <w:rPr>
          <w:sz w:val="28"/>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4B2D07" w:rsidRPr="007916AA" w:rsidTr="00860820">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jc w:val="center"/>
              <w:rPr>
                <w:b/>
                <w:bCs/>
                <w:sz w:val="28"/>
                <w:lang w:val="lv-LV" w:eastAsia="lv-LV"/>
              </w:rPr>
            </w:pPr>
            <w:r w:rsidRPr="0021107B">
              <w:rPr>
                <w:b/>
                <w:bCs/>
                <w:sz w:val="28"/>
                <w:lang w:val="lv-LV" w:eastAsia="lv-LV"/>
              </w:rPr>
              <w:lastRenderedPageBreak/>
              <w:t>VII. Tiesību akta projekta izpildes nodrošināšana un tās ietekme uz institūcijām</w:t>
            </w:r>
          </w:p>
        </w:tc>
      </w:tr>
      <w:tr w:rsidR="004B2D07" w:rsidRPr="0021107B" w:rsidTr="00860820">
        <w:tc>
          <w:tcPr>
            <w:tcW w:w="0" w:type="auto"/>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rPr>
                <w:lang w:val="lv-LV" w:eastAsia="lv-LV"/>
              </w:rPr>
            </w:pPr>
            <w:r w:rsidRPr="0021107B">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jc w:val="both"/>
              <w:rPr>
                <w:lang w:val="lv-LV" w:eastAsia="lv-LV"/>
              </w:rPr>
            </w:pPr>
            <w:r w:rsidRPr="0021107B">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w:t>
            </w:r>
            <w:r w:rsidRPr="0021107B">
              <w:rPr>
                <w:rFonts w:ascii="Times New Roman" w:hAnsi="Times New Roman"/>
                <w:sz w:val="24"/>
                <w:szCs w:val="24"/>
              </w:rPr>
              <w:t>rais dienests</w:t>
            </w:r>
          </w:p>
        </w:tc>
      </w:tr>
      <w:tr w:rsidR="004B2D07" w:rsidRPr="0021107B" w:rsidTr="00860820">
        <w:tc>
          <w:tcPr>
            <w:tcW w:w="0" w:type="auto"/>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rPr>
                <w:lang w:val="lv-LV" w:eastAsia="lv-LV"/>
              </w:rPr>
            </w:pPr>
            <w:r w:rsidRPr="0021107B">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jc w:val="both"/>
              <w:rPr>
                <w:lang w:val="lv-LV"/>
              </w:rPr>
            </w:pPr>
            <w:r w:rsidRPr="0021107B">
              <w:rPr>
                <w:lang w:val="lv-LV"/>
              </w:rPr>
              <w:t xml:space="preserve">Projekta izpildes ietekme uz pārvaldes funkcijām un institucionālo struktūru. </w:t>
            </w:r>
          </w:p>
          <w:p w:rsidR="004B2D07" w:rsidRPr="0021107B" w:rsidRDefault="004B2D07" w:rsidP="00860820">
            <w:pPr>
              <w:ind w:firstLine="300"/>
              <w:jc w:val="both"/>
              <w:rPr>
                <w:lang w:val="lv-LV"/>
              </w:rPr>
            </w:pPr>
            <w:r w:rsidRPr="0021107B">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pStyle w:val="naiskr"/>
              <w:spacing w:before="0" w:beforeAutospacing="0" w:after="0" w:afterAutospacing="0"/>
              <w:jc w:val="both"/>
            </w:pPr>
            <w:r w:rsidRPr="0021107B">
              <w:rPr>
                <w:iCs/>
              </w:rPr>
              <w:t>Projekts šo jomu neskar</w:t>
            </w:r>
            <w:r w:rsidRPr="0021107B">
              <w:t>.</w:t>
            </w:r>
          </w:p>
        </w:tc>
      </w:tr>
      <w:tr w:rsidR="004B2D07" w:rsidRPr="0021107B" w:rsidTr="00860820">
        <w:tc>
          <w:tcPr>
            <w:tcW w:w="0" w:type="auto"/>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rPr>
                <w:lang w:val="lv-LV" w:eastAsia="lv-LV"/>
              </w:rPr>
            </w:pPr>
            <w:r w:rsidRPr="0021107B">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jc w:val="both"/>
              <w:rPr>
                <w:lang w:val="lv-LV" w:eastAsia="lv-LV"/>
              </w:rPr>
            </w:pPr>
            <w:r w:rsidRPr="0021107B">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4B2D07" w:rsidRPr="0021107B" w:rsidRDefault="004B2D07" w:rsidP="00860820">
            <w:pPr>
              <w:pStyle w:val="Kjene"/>
              <w:tabs>
                <w:tab w:val="clear" w:pos="4153"/>
                <w:tab w:val="clear" w:pos="8306"/>
              </w:tabs>
              <w:snapToGrid/>
              <w:jc w:val="both"/>
              <w:rPr>
                <w:rFonts w:ascii="Times New Roman" w:hAnsi="Times New Roman"/>
                <w:sz w:val="24"/>
                <w:szCs w:val="24"/>
              </w:rPr>
            </w:pPr>
            <w:r w:rsidRPr="0021107B">
              <w:rPr>
                <w:rFonts w:ascii="Times New Roman" w:hAnsi="Times New Roman"/>
                <w:sz w:val="24"/>
                <w:szCs w:val="24"/>
              </w:rPr>
              <w:t>Nav</w:t>
            </w:r>
          </w:p>
        </w:tc>
      </w:tr>
    </w:tbl>
    <w:p w:rsidR="004B2D07" w:rsidRPr="00550863" w:rsidRDefault="004B2D07" w:rsidP="005D73DE">
      <w:pPr>
        <w:pStyle w:val="naisf"/>
        <w:spacing w:before="0" w:beforeAutospacing="0" w:after="0" w:afterAutospacing="0"/>
        <w:rPr>
          <w:sz w:val="28"/>
          <w:lang w:val="lv-LV"/>
        </w:rPr>
      </w:pPr>
    </w:p>
    <w:p w:rsidR="009E2709" w:rsidRDefault="009E2709" w:rsidP="005D73DE">
      <w:pPr>
        <w:pStyle w:val="naisf"/>
        <w:spacing w:before="0" w:beforeAutospacing="0" w:after="0" w:afterAutospacing="0"/>
        <w:rPr>
          <w:sz w:val="28"/>
          <w:lang w:val="lv-LV"/>
        </w:rPr>
      </w:pPr>
    </w:p>
    <w:p w:rsidR="00282D15" w:rsidRPr="00550863" w:rsidRDefault="00282D15" w:rsidP="005D73DE">
      <w:pPr>
        <w:pStyle w:val="naisf"/>
        <w:spacing w:before="0" w:beforeAutospacing="0" w:after="0" w:afterAutospacing="0"/>
        <w:rPr>
          <w:sz w:val="28"/>
          <w:lang w:val="lv-LV"/>
        </w:rPr>
      </w:pPr>
    </w:p>
    <w:p w:rsidR="00105AE2" w:rsidRPr="00550863" w:rsidRDefault="008722B1" w:rsidP="005D73DE">
      <w:pPr>
        <w:pStyle w:val="Virsraksts1"/>
        <w:keepNext w:val="0"/>
        <w:widowControl w:val="0"/>
        <w:ind w:firstLine="720"/>
        <w:jc w:val="left"/>
        <w:rPr>
          <w:b w:val="0"/>
          <w:szCs w:val="28"/>
        </w:rPr>
      </w:pPr>
      <w:r w:rsidRPr="00550863">
        <w:rPr>
          <w:b w:val="0"/>
          <w:szCs w:val="28"/>
        </w:rPr>
        <w:t>Zemkopības ministrs</w:t>
      </w:r>
      <w:r w:rsidR="00105AE2" w:rsidRPr="00550863">
        <w:rPr>
          <w:b w:val="0"/>
          <w:szCs w:val="28"/>
        </w:rPr>
        <w:tab/>
      </w:r>
      <w:r w:rsidR="00A22819" w:rsidRPr="00550863">
        <w:rPr>
          <w:b w:val="0"/>
          <w:szCs w:val="28"/>
        </w:rPr>
        <w:tab/>
      </w:r>
      <w:r w:rsidR="00A22819" w:rsidRPr="00550863">
        <w:rPr>
          <w:b w:val="0"/>
          <w:szCs w:val="28"/>
        </w:rPr>
        <w:tab/>
      </w:r>
      <w:r w:rsidR="00A22819" w:rsidRPr="00550863">
        <w:rPr>
          <w:b w:val="0"/>
          <w:szCs w:val="28"/>
        </w:rPr>
        <w:tab/>
      </w:r>
      <w:r w:rsidR="00A22819" w:rsidRPr="00550863">
        <w:rPr>
          <w:b w:val="0"/>
          <w:szCs w:val="28"/>
        </w:rPr>
        <w:tab/>
      </w:r>
      <w:r w:rsidR="00105AE2" w:rsidRPr="00550863">
        <w:rPr>
          <w:b w:val="0"/>
          <w:szCs w:val="28"/>
        </w:rPr>
        <w:tab/>
      </w:r>
      <w:r w:rsidRPr="00550863">
        <w:rPr>
          <w:b w:val="0"/>
          <w:szCs w:val="28"/>
        </w:rPr>
        <w:t>J.Dūklavs</w:t>
      </w:r>
    </w:p>
    <w:p w:rsidR="002B24A9" w:rsidRPr="00550863" w:rsidRDefault="002B24A9" w:rsidP="005D73DE">
      <w:pPr>
        <w:rPr>
          <w:lang w:val="lv-LV"/>
        </w:rPr>
      </w:pPr>
    </w:p>
    <w:p w:rsidR="002B24A9" w:rsidRPr="00550863" w:rsidRDefault="002B24A9" w:rsidP="005D73DE">
      <w:pPr>
        <w:rPr>
          <w:lang w:val="lv-LV"/>
        </w:rPr>
      </w:pPr>
    </w:p>
    <w:p w:rsidR="001C09FC" w:rsidRPr="00550863" w:rsidRDefault="001C09FC" w:rsidP="005D73DE">
      <w:pPr>
        <w:jc w:val="both"/>
        <w:rPr>
          <w:lang w:val="lv-LV"/>
        </w:rPr>
      </w:pPr>
    </w:p>
    <w:p w:rsidR="008722B1" w:rsidRDefault="008722B1"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p>
    <w:p w:rsidR="00C87A3A" w:rsidRDefault="00C87A3A" w:rsidP="005D73DE">
      <w:pPr>
        <w:jc w:val="both"/>
        <w:rPr>
          <w:lang w:val="lv-LV"/>
        </w:rPr>
      </w:pPr>
      <w:bookmarkStart w:id="4" w:name="_GoBack"/>
      <w:bookmarkEnd w:id="4"/>
    </w:p>
    <w:p w:rsidR="00C87A3A" w:rsidRDefault="00C87A3A" w:rsidP="005D73DE">
      <w:pPr>
        <w:jc w:val="both"/>
        <w:rPr>
          <w:lang w:val="lv-LV"/>
        </w:rPr>
      </w:pPr>
    </w:p>
    <w:p w:rsidR="00C87A3A" w:rsidRPr="00550863" w:rsidRDefault="00C87A3A" w:rsidP="005D73DE">
      <w:pPr>
        <w:jc w:val="both"/>
        <w:rPr>
          <w:lang w:val="lv-LV"/>
        </w:rPr>
      </w:pPr>
    </w:p>
    <w:p w:rsidR="008722B1" w:rsidRPr="00550863" w:rsidRDefault="008722B1" w:rsidP="005D73DE">
      <w:pPr>
        <w:jc w:val="both"/>
        <w:rPr>
          <w:lang w:val="lv-LV"/>
        </w:rPr>
      </w:pPr>
    </w:p>
    <w:p w:rsidR="008722B1" w:rsidRPr="00550863" w:rsidRDefault="008722B1" w:rsidP="005D73DE">
      <w:pPr>
        <w:jc w:val="both"/>
        <w:rPr>
          <w:lang w:val="lv-LV"/>
        </w:rPr>
      </w:pPr>
    </w:p>
    <w:p w:rsidR="008722B1" w:rsidRPr="00550863" w:rsidRDefault="008722B1" w:rsidP="005D73DE">
      <w:pPr>
        <w:jc w:val="both"/>
        <w:rPr>
          <w:lang w:val="lv-LV"/>
        </w:rPr>
      </w:pPr>
    </w:p>
    <w:p w:rsidR="008722B1" w:rsidRPr="00550863" w:rsidRDefault="008722B1" w:rsidP="005D73DE">
      <w:pPr>
        <w:jc w:val="both"/>
        <w:rPr>
          <w:lang w:val="lv-LV"/>
        </w:rPr>
      </w:pPr>
    </w:p>
    <w:p w:rsidR="00A16442" w:rsidRPr="00550863" w:rsidRDefault="00A16442" w:rsidP="005D73DE">
      <w:pPr>
        <w:jc w:val="both"/>
        <w:rPr>
          <w:lang w:val="lv-LV"/>
        </w:rPr>
      </w:pPr>
    </w:p>
    <w:p w:rsidR="00282D15" w:rsidRDefault="00282D15" w:rsidP="006B23B4">
      <w:pPr>
        <w:pStyle w:val="Nosaukums"/>
        <w:jc w:val="left"/>
        <w:rPr>
          <w:b w:val="0"/>
          <w:color w:val="000000"/>
          <w:sz w:val="20"/>
        </w:rPr>
      </w:pPr>
      <w:r>
        <w:rPr>
          <w:b w:val="0"/>
          <w:color w:val="000000"/>
          <w:sz w:val="20"/>
        </w:rPr>
        <w:t>2014.08.22. 13:16</w:t>
      </w:r>
    </w:p>
    <w:p w:rsidR="00282D15" w:rsidRPr="00282D15" w:rsidRDefault="00282D15" w:rsidP="006B23B4">
      <w:pPr>
        <w:pStyle w:val="Nosaukums"/>
        <w:jc w:val="left"/>
        <w:rPr>
          <w:b w:val="0"/>
          <w:sz w:val="20"/>
        </w:rPr>
      </w:pPr>
      <w:r w:rsidRPr="00282D15">
        <w:rPr>
          <w:b w:val="0"/>
          <w:sz w:val="20"/>
        </w:rPr>
        <w:fldChar w:fldCharType="begin"/>
      </w:r>
      <w:r w:rsidRPr="00282D15">
        <w:rPr>
          <w:b w:val="0"/>
          <w:sz w:val="20"/>
        </w:rPr>
        <w:instrText xml:space="preserve"> NUMWORDS   \* MERGEFORMAT </w:instrText>
      </w:r>
      <w:r w:rsidRPr="00282D15">
        <w:rPr>
          <w:b w:val="0"/>
          <w:sz w:val="20"/>
        </w:rPr>
        <w:fldChar w:fldCharType="separate"/>
      </w:r>
      <w:r w:rsidRPr="00282D15">
        <w:rPr>
          <w:b w:val="0"/>
          <w:noProof/>
          <w:sz w:val="20"/>
        </w:rPr>
        <w:t>1157</w:t>
      </w:r>
      <w:r w:rsidRPr="00282D15">
        <w:rPr>
          <w:b w:val="0"/>
          <w:sz w:val="20"/>
        </w:rPr>
        <w:fldChar w:fldCharType="end"/>
      </w:r>
    </w:p>
    <w:p w:rsidR="006B23B4" w:rsidRPr="00550863" w:rsidRDefault="006B23B4" w:rsidP="006B23B4">
      <w:pPr>
        <w:pStyle w:val="Nosaukums"/>
        <w:jc w:val="left"/>
        <w:rPr>
          <w:color w:val="000000"/>
          <w:sz w:val="20"/>
        </w:rPr>
      </w:pPr>
      <w:r w:rsidRPr="00550863">
        <w:rPr>
          <w:b w:val="0"/>
          <w:color w:val="000000"/>
          <w:sz w:val="20"/>
        </w:rPr>
        <w:t>I.Krēgere</w:t>
      </w:r>
    </w:p>
    <w:p w:rsidR="006B23B4" w:rsidRPr="00550863" w:rsidRDefault="006B23B4" w:rsidP="006B23B4">
      <w:pPr>
        <w:jc w:val="both"/>
        <w:rPr>
          <w:lang w:val="lv-LV"/>
        </w:rPr>
      </w:pPr>
      <w:r w:rsidRPr="00550863">
        <w:rPr>
          <w:color w:val="000000"/>
          <w:sz w:val="20"/>
          <w:lang w:val="lv-LV"/>
        </w:rPr>
        <w:t>67027639, Ilze.Kregere@zm.gov.lv</w:t>
      </w:r>
    </w:p>
    <w:sectPr w:rsidR="006B23B4" w:rsidRPr="00550863"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3D" w:rsidRDefault="0024463D">
      <w:r>
        <w:separator/>
      </w:r>
    </w:p>
  </w:endnote>
  <w:endnote w:type="continuationSeparator" w:id="0">
    <w:p w:rsidR="0024463D" w:rsidRDefault="0024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15" w:rsidRDefault="00282D15" w:rsidP="00282D15">
    <w:pPr>
      <w:pStyle w:val="Galvene"/>
    </w:pPr>
  </w:p>
  <w:p w:rsidR="00282D15" w:rsidRDefault="00282D15" w:rsidP="00282D15"/>
  <w:p w:rsidR="00282D15" w:rsidRPr="0021107B" w:rsidRDefault="00282D15" w:rsidP="00282D15">
    <w:pPr>
      <w:jc w:val="both"/>
      <w:rPr>
        <w:sz w:val="20"/>
        <w:szCs w:val="20"/>
        <w:lang w:val="lv-LV"/>
      </w:rPr>
    </w:pPr>
    <w:r w:rsidRPr="0021107B">
      <w:rPr>
        <w:sz w:val="20"/>
        <w:szCs w:val="20"/>
        <w:lang w:val="lv-LV"/>
      </w:rPr>
      <w:t>ZM</w:t>
    </w:r>
    <w:r>
      <w:rPr>
        <w:sz w:val="20"/>
        <w:szCs w:val="20"/>
        <w:lang w:val="lv-LV"/>
      </w:rPr>
      <w:t>a</w:t>
    </w:r>
    <w:r w:rsidRPr="0021107B">
      <w:rPr>
        <w:sz w:val="20"/>
        <w:szCs w:val="20"/>
        <w:lang w:val="lv-LV"/>
      </w:rPr>
      <w:t>not_</w:t>
    </w:r>
    <w:r>
      <w:rPr>
        <w:sz w:val="20"/>
        <w:szCs w:val="20"/>
        <w:lang w:val="lv-LV"/>
      </w:rPr>
      <w:t>220814_aitkazaprite</w:t>
    </w:r>
    <w:r w:rsidRPr="0021107B">
      <w:rPr>
        <w:sz w:val="20"/>
        <w:szCs w:val="20"/>
        <w:lang w:val="lv-LV"/>
      </w:rPr>
      <w:t xml:space="preserve">; Ministru kabineta noteikumu projekta </w:t>
    </w:r>
    <w:r>
      <w:rPr>
        <w:sz w:val="20"/>
        <w:szCs w:val="20"/>
        <w:lang w:val="lv-LV"/>
      </w:rPr>
      <w:t>„</w:t>
    </w:r>
    <w:r w:rsidRPr="00007C34">
      <w:rPr>
        <w:sz w:val="20"/>
        <w:szCs w:val="20"/>
        <w:lang w:val="lv-LV"/>
      </w:rPr>
      <w:t>Grozījumi Ministru kabineta 2004.gada 30.marta noteikumos Nr.206 „Noteikumi par veterinārajām prasībām aitu un kazu apritei”</w:t>
    </w:r>
    <w:r>
      <w:rPr>
        <w:sz w:val="20"/>
        <w:szCs w:val="20"/>
        <w:lang w:val="lv-LV"/>
      </w:rPr>
      <w:t xml:space="preserve">” </w:t>
    </w:r>
    <w:r w:rsidRPr="0021107B">
      <w:rPr>
        <w:sz w:val="20"/>
        <w:szCs w:val="20"/>
        <w:lang w:val="lv-LV"/>
      </w:rPr>
      <w:t>sākotnējās ietekmes novērtējuma ziņojums</w:t>
    </w:r>
    <w:r w:rsidRPr="0021107B">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21107B" w:rsidRDefault="00FA28CA" w:rsidP="006B23B4">
    <w:pPr>
      <w:jc w:val="both"/>
      <w:rPr>
        <w:sz w:val="20"/>
        <w:szCs w:val="20"/>
        <w:lang w:val="lv-LV"/>
      </w:rPr>
    </w:pPr>
    <w:r w:rsidRPr="0021107B">
      <w:rPr>
        <w:sz w:val="20"/>
        <w:szCs w:val="20"/>
        <w:lang w:val="lv-LV"/>
      </w:rPr>
      <w:t>ZM</w:t>
    </w:r>
    <w:r w:rsidR="000A40B7">
      <w:rPr>
        <w:sz w:val="20"/>
        <w:szCs w:val="20"/>
        <w:lang w:val="lv-LV"/>
      </w:rPr>
      <w:t>a</w:t>
    </w:r>
    <w:r w:rsidRPr="0021107B">
      <w:rPr>
        <w:sz w:val="20"/>
        <w:szCs w:val="20"/>
        <w:lang w:val="lv-LV"/>
      </w:rPr>
      <w:t>not_</w:t>
    </w:r>
    <w:r w:rsidR="00282D15">
      <w:rPr>
        <w:sz w:val="20"/>
        <w:szCs w:val="20"/>
        <w:lang w:val="lv-LV"/>
      </w:rPr>
      <w:t>220814</w:t>
    </w:r>
    <w:r w:rsidR="00100249">
      <w:rPr>
        <w:sz w:val="20"/>
        <w:szCs w:val="20"/>
        <w:lang w:val="lv-LV"/>
      </w:rPr>
      <w:t>_aitkazaprite</w:t>
    </w:r>
    <w:r w:rsidRPr="0021107B">
      <w:rPr>
        <w:sz w:val="20"/>
        <w:szCs w:val="20"/>
        <w:lang w:val="lv-LV"/>
      </w:rPr>
      <w:t xml:space="preserve">; Ministru kabineta noteikumu projekta </w:t>
    </w:r>
    <w:r w:rsidR="00D80E2E">
      <w:rPr>
        <w:sz w:val="20"/>
        <w:szCs w:val="20"/>
        <w:lang w:val="lv-LV"/>
      </w:rPr>
      <w:t>„</w:t>
    </w:r>
    <w:r w:rsidR="00007C34" w:rsidRPr="00007C34">
      <w:rPr>
        <w:sz w:val="20"/>
        <w:szCs w:val="20"/>
        <w:lang w:val="lv-LV"/>
      </w:rPr>
      <w:t>Grozījumi Ministru kabineta 2004.gada 30.marta noteikumos Nr.206 „Noteikumi par veterinārajām prasībām aitu un kazu apritei”</w:t>
    </w:r>
    <w:r w:rsidR="00D80E2E">
      <w:rPr>
        <w:sz w:val="20"/>
        <w:szCs w:val="20"/>
        <w:lang w:val="lv-LV"/>
      </w:rPr>
      <w:t>”</w:t>
    </w:r>
    <w:r w:rsidR="00007C34">
      <w:rPr>
        <w:sz w:val="20"/>
        <w:szCs w:val="20"/>
        <w:lang w:val="lv-LV"/>
      </w:rPr>
      <w:t xml:space="preserve"> </w:t>
    </w:r>
    <w:r w:rsidRPr="0021107B">
      <w:rPr>
        <w:sz w:val="20"/>
        <w:szCs w:val="20"/>
        <w:lang w:val="lv-LV"/>
      </w:rPr>
      <w:t>sākotnējās ietekmes novērtējuma ziņojums</w:t>
    </w:r>
    <w:r w:rsidRPr="0021107B">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3D" w:rsidRDefault="0024463D">
      <w:r>
        <w:separator/>
      </w:r>
    </w:p>
  </w:footnote>
  <w:footnote w:type="continuationSeparator" w:id="0">
    <w:p w:rsidR="0024463D" w:rsidRDefault="0024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5A5EE3">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5A5EE3">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282D15">
      <w:rPr>
        <w:rStyle w:val="Lappusesnumurs"/>
        <w:noProof/>
      </w:rPr>
      <w:t>5</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07C34"/>
    <w:rsid w:val="00011500"/>
    <w:rsid w:val="0001274B"/>
    <w:rsid w:val="000168B7"/>
    <w:rsid w:val="000219D9"/>
    <w:rsid w:val="0002330F"/>
    <w:rsid w:val="0002456C"/>
    <w:rsid w:val="00026D31"/>
    <w:rsid w:val="000272E8"/>
    <w:rsid w:val="00030F5D"/>
    <w:rsid w:val="0003130D"/>
    <w:rsid w:val="000323C9"/>
    <w:rsid w:val="00032DD1"/>
    <w:rsid w:val="00034F8D"/>
    <w:rsid w:val="00035AEC"/>
    <w:rsid w:val="00037C03"/>
    <w:rsid w:val="00040105"/>
    <w:rsid w:val="00042DEB"/>
    <w:rsid w:val="00043915"/>
    <w:rsid w:val="00044501"/>
    <w:rsid w:val="000463AC"/>
    <w:rsid w:val="00054536"/>
    <w:rsid w:val="00056991"/>
    <w:rsid w:val="00057FBC"/>
    <w:rsid w:val="0006719B"/>
    <w:rsid w:val="0007255F"/>
    <w:rsid w:val="00072622"/>
    <w:rsid w:val="00074423"/>
    <w:rsid w:val="00074D2A"/>
    <w:rsid w:val="0007562F"/>
    <w:rsid w:val="00075C44"/>
    <w:rsid w:val="0007746D"/>
    <w:rsid w:val="00077EA4"/>
    <w:rsid w:val="000806EA"/>
    <w:rsid w:val="00081283"/>
    <w:rsid w:val="000817A3"/>
    <w:rsid w:val="000828B5"/>
    <w:rsid w:val="0008293B"/>
    <w:rsid w:val="00082B53"/>
    <w:rsid w:val="00083281"/>
    <w:rsid w:val="00083CAC"/>
    <w:rsid w:val="0008664A"/>
    <w:rsid w:val="0009142B"/>
    <w:rsid w:val="000919A8"/>
    <w:rsid w:val="00093E3F"/>
    <w:rsid w:val="00095D8C"/>
    <w:rsid w:val="000969F6"/>
    <w:rsid w:val="00096D79"/>
    <w:rsid w:val="000A19E2"/>
    <w:rsid w:val="000A2AA7"/>
    <w:rsid w:val="000A2CED"/>
    <w:rsid w:val="000A40B7"/>
    <w:rsid w:val="000A5652"/>
    <w:rsid w:val="000A67CD"/>
    <w:rsid w:val="000B076F"/>
    <w:rsid w:val="000B32EF"/>
    <w:rsid w:val="000B3D3E"/>
    <w:rsid w:val="000B5EAD"/>
    <w:rsid w:val="000B77B7"/>
    <w:rsid w:val="000B7AB8"/>
    <w:rsid w:val="000C05B7"/>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161D"/>
    <w:rsid w:val="000F2EB4"/>
    <w:rsid w:val="000F32C8"/>
    <w:rsid w:val="000F736E"/>
    <w:rsid w:val="00100249"/>
    <w:rsid w:val="00100B1F"/>
    <w:rsid w:val="00100FE3"/>
    <w:rsid w:val="001017AD"/>
    <w:rsid w:val="00101DE0"/>
    <w:rsid w:val="00101E0B"/>
    <w:rsid w:val="00103AD7"/>
    <w:rsid w:val="00103D1B"/>
    <w:rsid w:val="00104349"/>
    <w:rsid w:val="00105AE2"/>
    <w:rsid w:val="0010612F"/>
    <w:rsid w:val="00106E4A"/>
    <w:rsid w:val="00111F8C"/>
    <w:rsid w:val="0011310D"/>
    <w:rsid w:val="00116784"/>
    <w:rsid w:val="001177FE"/>
    <w:rsid w:val="001178E3"/>
    <w:rsid w:val="00121EE4"/>
    <w:rsid w:val="00123CBE"/>
    <w:rsid w:val="001304F1"/>
    <w:rsid w:val="0013088C"/>
    <w:rsid w:val="00131513"/>
    <w:rsid w:val="00131D05"/>
    <w:rsid w:val="00132004"/>
    <w:rsid w:val="001324A4"/>
    <w:rsid w:val="001345CB"/>
    <w:rsid w:val="001347E9"/>
    <w:rsid w:val="00136C98"/>
    <w:rsid w:val="00137B2C"/>
    <w:rsid w:val="00140B4C"/>
    <w:rsid w:val="0014129D"/>
    <w:rsid w:val="0014319C"/>
    <w:rsid w:val="001466B6"/>
    <w:rsid w:val="00147190"/>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40A1"/>
    <w:rsid w:val="001E5A9F"/>
    <w:rsid w:val="001E7670"/>
    <w:rsid w:val="001F1642"/>
    <w:rsid w:val="001F373B"/>
    <w:rsid w:val="001F5256"/>
    <w:rsid w:val="001F5C16"/>
    <w:rsid w:val="002002C7"/>
    <w:rsid w:val="00201701"/>
    <w:rsid w:val="002027AF"/>
    <w:rsid w:val="00203134"/>
    <w:rsid w:val="002043DB"/>
    <w:rsid w:val="00205C1E"/>
    <w:rsid w:val="0020639A"/>
    <w:rsid w:val="00210E44"/>
    <w:rsid w:val="0021107B"/>
    <w:rsid w:val="0021306B"/>
    <w:rsid w:val="0021364F"/>
    <w:rsid w:val="0022125F"/>
    <w:rsid w:val="002234A1"/>
    <w:rsid w:val="00224CE4"/>
    <w:rsid w:val="00230D6B"/>
    <w:rsid w:val="00231888"/>
    <w:rsid w:val="0023257C"/>
    <w:rsid w:val="0023303C"/>
    <w:rsid w:val="00243F66"/>
    <w:rsid w:val="0024463D"/>
    <w:rsid w:val="0024492F"/>
    <w:rsid w:val="002465D1"/>
    <w:rsid w:val="00247ADA"/>
    <w:rsid w:val="00247BF7"/>
    <w:rsid w:val="00247D93"/>
    <w:rsid w:val="002509B6"/>
    <w:rsid w:val="00252CBC"/>
    <w:rsid w:val="00255B17"/>
    <w:rsid w:val="00260328"/>
    <w:rsid w:val="002606D3"/>
    <w:rsid w:val="002612B9"/>
    <w:rsid w:val="00262617"/>
    <w:rsid w:val="002654F8"/>
    <w:rsid w:val="002669C3"/>
    <w:rsid w:val="00267A04"/>
    <w:rsid w:val="00270E29"/>
    <w:rsid w:val="002740B7"/>
    <w:rsid w:val="00274350"/>
    <w:rsid w:val="00274907"/>
    <w:rsid w:val="00276098"/>
    <w:rsid w:val="002766EE"/>
    <w:rsid w:val="00281011"/>
    <w:rsid w:val="00281E8A"/>
    <w:rsid w:val="00282D15"/>
    <w:rsid w:val="00282F68"/>
    <w:rsid w:val="002849D1"/>
    <w:rsid w:val="00286469"/>
    <w:rsid w:val="00291096"/>
    <w:rsid w:val="002915A2"/>
    <w:rsid w:val="00293D90"/>
    <w:rsid w:val="00294063"/>
    <w:rsid w:val="0029410D"/>
    <w:rsid w:val="00294367"/>
    <w:rsid w:val="0029700C"/>
    <w:rsid w:val="00297244"/>
    <w:rsid w:val="002A096C"/>
    <w:rsid w:val="002A16EB"/>
    <w:rsid w:val="002A227F"/>
    <w:rsid w:val="002A3470"/>
    <w:rsid w:val="002A46BA"/>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2794"/>
    <w:rsid w:val="002D4981"/>
    <w:rsid w:val="002D4FCB"/>
    <w:rsid w:val="002E00AF"/>
    <w:rsid w:val="002E1E2F"/>
    <w:rsid w:val="002E284E"/>
    <w:rsid w:val="002E3A65"/>
    <w:rsid w:val="002E3FFA"/>
    <w:rsid w:val="002F01BA"/>
    <w:rsid w:val="002F0C7E"/>
    <w:rsid w:val="002F10A4"/>
    <w:rsid w:val="002F10C7"/>
    <w:rsid w:val="002F19B5"/>
    <w:rsid w:val="002F248E"/>
    <w:rsid w:val="002F3142"/>
    <w:rsid w:val="002F35FD"/>
    <w:rsid w:val="002F4716"/>
    <w:rsid w:val="002F48D2"/>
    <w:rsid w:val="002F4CED"/>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0A0C"/>
    <w:rsid w:val="0036198C"/>
    <w:rsid w:val="00361C04"/>
    <w:rsid w:val="00363ADB"/>
    <w:rsid w:val="00366C0D"/>
    <w:rsid w:val="00366E84"/>
    <w:rsid w:val="0037053D"/>
    <w:rsid w:val="00370ED5"/>
    <w:rsid w:val="00370F96"/>
    <w:rsid w:val="0037195B"/>
    <w:rsid w:val="00371C48"/>
    <w:rsid w:val="003750BF"/>
    <w:rsid w:val="003769E4"/>
    <w:rsid w:val="00376BBB"/>
    <w:rsid w:val="0038045D"/>
    <w:rsid w:val="00381A6C"/>
    <w:rsid w:val="00382167"/>
    <w:rsid w:val="00384564"/>
    <w:rsid w:val="00386887"/>
    <w:rsid w:val="0038793B"/>
    <w:rsid w:val="00390386"/>
    <w:rsid w:val="00390C21"/>
    <w:rsid w:val="003928A3"/>
    <w:rsid w:val="00394F91"/>
    <w:rsid w:val="00396612"/>
    <w:rsid w:val="00396735"/>
    <w:rsid w:val="00397822"/>
    <w:rsid w:val="003A3416"/>
    <w:rsid w:val="003A4522"/>
    <w:rsid w:val="003A58B9"/>
    <w:rsid w:val="003A5A85"/>
    <w:rsid w:val="003B4687"/>
    <w:rsid w:val="003B6C47"/>
    <w:rsid w:val="003C24D6"/>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E7B9C"/>
    <w:rsid w:val="003F02D7"/>
    <w:rsid w:val="003F1B23"/>
    <w:rsid w:val="003F29A1"/>
    <w:rsid w:val="003F2F3C"/>
    <w:rsid w:val="003F3771"/>
    <w:rsid w:val="003F3FBE"/>
    <w:rsid w:val="003F4446"/>
    <w:rsid w:val="003F531A"/>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3031"/>
    <w:rsid w:val="00454E19"/>
    <w:rsid w:val="00457FF3"/>
    <w:rsid w:val="00460952"/>
    <w:rsid w:val="0046268C"/>
    <w:rsid w:val="0046446B"/>
    <w:rsid w:val="004645B8"/>
    <w:rsid w:val="00467FF3"/>
    <w:rsid w:val="004706C4"/>
    <w:rsid w:val="004727CF"/>
    <w:rsid w:val="00473AB2"/>
    <w:rsid w:val="00473DBB"/>
    <w:rsid w:val="0047495D"/>
    <w:rsid w:val="00474A28"/>
    <w:rsid w:val="00480136"/>
    <w:rsid w:val="0048030D"/>
    <w:rsid w:val="00480D9E"/>
    <w:rsid w:val="004813EF"/>
    <w:rsid w:val="0048533B"/>
    <w:rsid w:val="0048641E"/>
    <w:rsid w:val="00486F47"/>
    <w:rsid w:val="004878C7"/>
    <w:rsid w:val="00487CE5"/>
    <w:rsid w:val="00490A06"/>
    <w:rsid w:val="0049221B"/>
    <w:rsid w:val="0049485B"/>
    <w:rsid w:val="00495C4D"/>
    <w:rsid w:val="00497E35"/>
    <w:rsid w:val="004A065F"/>
    <w:rsid w:val="004A19ED"/>
    <w:rsid w:val="004A3717"/>
    <w:rsid w:val="004A4BC4"/>
    <w:rsid w:val="004A54FF"/>
    <w:rsid w:val="004A62E4"/>
    <w:rsid w:val="004A668C"/>
    <w:rsid w:val="004A7293"/>
    <w:rsid w:val="004B0768"/>
    <w:rsid w:val="004B0C51"/>
    <w:rsid w:val="004B2D07"/>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4F7DEF"/>
    <w:rsid w:val="005038E6"/>
    <w:rsid w:val="005048A0"/>
    <w:rsid w:val="00504D62"/>
    <w:rsid w:val="00505064"/>
    <w:rsid w:val="00506458"/>
    <w:rsid w:val="005077CF"/>
    <w:rsid w:val="00507A3B"/>
    <w:rsid w:val="00507E40"/>
    <w:rsid w:val="0051051E"/>
    <w:rsid w:val="00512A7E"/>
    <w:rsid w:val="0051661B"/>
    <w:rsid w:val="00517314"/>
    <w:rsid w:val="00517A30"/>
    <w:rsid w:val="005206CF"/>
    <w:rsid w:val="00521C50"/>
    <w:rsid w:val="00526F5F"/>
    <w:rsid w:val="0053651B"/>
    <w:rsid w:val="00536E35"/>
    <w:rsid w:val="00537316"/>
    <w:rsid w:val="005402D9"/>
    <w:rsid w:val="005403CF"/>
    <w:rsid w:val="00541ED4"/>
    <w:rsid w:val="005433EB"/>
    <w:rsid w:val="005434A2"/>
    <w:rsid w:val="005448AB"/>
    <w:rsid w:val="00550863"/>
    <w:rsid w:val="00550CD0"/>
    <w:rsid w:val="00551DD5"/>
    <w:rsid w:val="00552C28"/>
    <w:rsid w:val="00555352"/>
    <w:rsid w:val="00556FB2"/>
    <w:rsid w:val="00556FD3"/>
    <w:rsid w:val="005601FE"/>
    <w:rsid w:val="00563687"/>
    <w:rsid w:val="005671DF"/>
    <w:rsid w:val="00567B70"/>
    <w:rsid w:val="00571E48"/>
    <w:rsid w:val="00572BC9"/>
    <w:rsid w:val="0057449E"/>
    <w:rsid w:val="0057479B"/>
    <w:rsid w:val="00575B15"/>
    <w:rsid w:val="00581A16"/>
    <w:rsid w:val="005820CE"/>
    <w:rsid w:val="00584C4B"/>
    <w:rsid w:val="005858F2"/>
    <w:rsid w:val="00585BD7"/>
    <w:rsid w:val="00585EF5"/>
    <w:rsid w:val="005864CC"/>
    <w:rsid w:val="0058692B"/>
    <w:rsid w:val="00590652"/>
    <w:rsid w:val="0059178E"/>
    <w:rsid w:val="00591B88"/>
    <w:rsid w:val="00593B9B"/>
    <w:rsid w:val="005A061F"/>
    <w:rsid w:val="005A0978"/>
    <w:rsid w:val="005A2C19"/>
    <w:rsid w:val="005A3B29"/>
    <w:rsid w:val="005A5EE3"/>
    <w:rsid w:val="005A6AF8"/>
    <w:rsid w:val="005A71C2"/>
    <w:rsid w:val="005A7D0E"/>
    <w:rsid w:val="005B0543"/>
    <w:rsid w:val="005B1B7C"/>
    <w:rsid w:val="005B34A4"/>
    <w:rsid w:val="005B4287"/>
    <w:rsid w:val="005B6F87"/>
    <w:rsid w:val="005B7245"/>
    <w:rsid w:val="005B772E"/>
    <w:rsid w:val="005B7DE3"/>
    <w:rsid w:val="005C7AAB"/>
    <w:rsid w:val="005D189C"/>
    <w:rsid w:val="005D2108"/>
    <w:rsid w:val="005D29F6"/>
    <w:rsid w:val="005D619A"/>
    <w:rsid w:val="005D73DE"/>
    <w:rsid w:val="005E14A7"/>
    <w:rsid w:val="005E2038"/>
    <w:rsid w:val="005E3C44"/>
    <w:rsid w:val="005E5056"/>
    <w:rsid w:val="005E61B9"/>
    <w:rsid w:val="005F1986"/>
    <w:rsid w:val="005F548A"/>
    <w:rsid w:val="00602628"/>
    <w:rsid w:val="00604DA3"/>
    <w:rsid w:val="00613168"/>
    <w:rsid w:val="00613F2E"/>
    <w:rsid w:val="00615B2C"/>
    <w:rsid w:val="00616FA0"/>
    <w:rsid w:val="00620830"/>
    <w:rsid w:val="006208EC"/>
    <w:rsid w:val="00620FF4"/>
    <w:rsid w:val="00621492"/>
    <w:rsid w:val="0062238B"/>
    <w:rsid w:val="00624CFE"/>
    <w:rsid w:val="00624E81"/>
    <w:rsid w:val="006310BB"/>
    <w:rsid w:val="00631891"/>
    <w:rsid w:val="00633C24"/>
    <w:rsid w:val="00634084"/>
    <w:rsid w:val="006342C4"/>
    <w:rsid w:val="00634701"/>
    <w:rsid w:val="00637747"/>
    <w:rsid w:val="006409CE"/>
    <w:rsid w:val="00645761"/>
    <w:rsid w:val="0065124C"/>
    <w:rsid w:val="00651925"/>
    <w:rsid w:val="00653C1C"/>
    <w:rsid w:val="00655769"/>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3B06"/>
    <w:rsid w:val="0069562D"/>
    <w:rsid w:val="0069612C"/>
    <w:rsid w:val="00696562"/>
    <w:rsid w:val="00696891"/>
    <w:rsid w:val="006A073E"/>
    <w:rsid w:val="006A1F3F"/>
    <w:rsid w:val="006A3CD4"/>
    <w:rsid w:val="006A563E"/>
    <w:rsid w:val="006A699B"/>
    <w:rsid w:val="006A729F"/>
    <w:rsid w:val="006B07C9"/>
    <w:rsid w:val="006B08AF"/>
    <w:rsid w:val="006B0A0D"/>
    <w:rsid w:val="006B0AC4"/>
    <w:rsid w:val="006B0D5C"/>
    <w:rsid w:val="006B1642"/>
    <w:rsid w:val="006B23B4"/>
    <w:rsid w:val="006B3F60"/>
    <w:rsid w:val="006B581B"/>
    <w:rsid w:val="006B6730"/>
    <w:rsid w:val="006B7B67"/>
    <w:rsid w:val="006B7EA9"/>
    <w:rsid w:val="006C0A3A"/>
    <w:rsid w:val="006C0C9F"/>
    <w:rsid w:val="006C172A"/>
    <w:rsid w:val="006C21FF"/>
    <w:rsid w:val="006C3E85"/>
    <w:rsid w:val="006C6551"/>
    <w:rsid w:val="006D42DC"/>
    <w:rsid w:val="006D4AD9"/>
    <w:rsid w:val="006D5174"/>
    <w:rsid w:val="006E0585"/>
    <w:rsid w:val="006E0EFF"/>
    <w:rsid w:val="006E3915"/>
    <w:rsid w:val="006E4A20"/>
    <w:rsid w:val="006E63AB"/>
    <w:rsid w:val="006E6F98"/>
    <w:rsid w:val="006F4812"/>
    <w:rsid w:val="006F630C"/>
    <w:rsid w:val="00701EAF"/>
    <w:rsid w:val="00703C2C"/>
    <w:rsid w:val="007053A6"/>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56C1"/>
    <w:rsid w:val="007371A8"/>
    <w:rsid w:val="007410CE"/>
    <w:rsid w:val="00741C8B"/>
    <w:rsid w:val="007425E0"/>
    <w:rsid w:val="00742AEF"/>
    <w:rsid w:val="007443E2"/>
    <w:rsid w:val="00744CBE"/>
    <w:rsid w:val="00744E91"/>
    <w:rsid w:val="007473F9"/>
    <w:rsid w:val="00750AF4"/>
    <w:rsid w:val="00750D81"/>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7C5"/>
    <w:rsid w:val="00784E48"/>
    <w:rsid w:val="00785231"/>
    <w:rsid w:val="007916AA"/>
    <w:rsid w:val="00794F74"/>
    <w:rsid w:val="007A0796"/>
    <w:rsid w:val="007A1125"/>
    <w:rsid w:val="007A2810"/>
    <w:rsid w:val="007A3791"/>
    <w:rsid w:val="007A3B9F"/>
    <w:rsid w:val="007A514C"/>
    <w:rsid w:val="007A5B59"/>
    <w:rsid w:val="007A6FA0"/>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799"/>
    <w:rsid w:val="007E6A41"/>
    <w:rsid w:val="007E6C81"/>
    <w:rsid w:val="007E6FC7"/>
    <w:rsid w:val="007F11E2"/>
    <w:rsid w:val="007F13A4"/>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27448"/>
    <w:rsid w:val="00833431"/>
    <w:rsid w:val="00835193"/>
    <w:rsid w:val="00836F29"/>
    <w:rsid w:val="00840D23"/>
    <w:rsid w:val="00843128"/>
    <w:rsid w:val="00843DF3"/>
    <w:rsid w:val="0084563D"/>
    <w:rsid w:val="00846711"/>
    <w:rsid w:val="00846F1D"/>
    <w:rsid w:val="00854598"/>
    <w:rsid w:val="00856738"/>
    <w:rsid w:val="00856DA5"/>
    <w:rsid w:val="00863961"/>
    <w:rsid w:val="0086556F"/>
    <w:rsid w:val="008665A4"/>
    <w:rsid w:val="0086732B"/>
    <w:rsid w:val="008722B1"/>
    <w:rsid w:val="00872599"/>
    <w:rsid w:val="00872E8D"/>
    <w:rsid w:val="00875E5C"/>
    <w:rsid w:val="008762A7"/>
    <w:rsid w:val="00877AFB"/>
    <w:rsid w:val="00880407"/>
    <w:rsid w:val="00880D47"/>
    <w:rsid w:val="00881F41"/>
    <w:rsid w:val="00881F47"/>
    <w:rsid w:val="008828B3"/>
    <w:rsid w:val="00883A11"/>
    <w:rsid w:val="00883BFB"/>
    <w:rsid w:val="008846CB"/>
    <w:rsid w:val="008849BC"/>
    <w:rsid w:val="0088733F"/>
    <w:rsid w:val="00887C72"/>
    <w:rsid w:val="00892DFD"/>
    <w:rsid w:val="00892F79"/>
    <w:rsid w:val="00895210"/>
    <w:rsid w:val="0089539C"/>
    <w:rsid w:val="008A4B6E"/>
    <w:rsid w:val="008A54A5"/>
    <w:rsid w:val="008B0F1E"/>
    <w:rsid w:val="008B248C"/>
    <w:rsid w:val="008C33A0"/>
    <w:rsid w:val="008C6F66"/>
    <w:rsid w:val="008D05D4"/>
    <w:rsid w:val="008D17A3"/>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39A5"/>
    <w:rsid w:val="008F7098"/>
    <w:rsid w:val="008F766E"/>
    <w:rsid w:val="009003B8"/>
    <w:rsid w:val="00901B5C"/>
    <w:rsid w:val="009109C9"/>
    <w:rsid w:val="0091356D"/>
    <w:rsid w:val="0091545F"/>
    <w:rsid w:val="00915777"/>
    <w:rsid w:val="00922501"/>
    <w:rsid w:val="00922CC9"/>
    <w:rsid w:val="0092335B"/>
    <w:rsid w:val="009278E8"/>
    <w:rsid w:val="00930777"/>
    <w:rsid w:val="0093114C"/>
    <w:rsid w:val="00933742"/>
    <w:rsid w:val="009340A8"/>
    <w:rsid w:val="0093792C"/>
    <w:rsid w:val="009402E4"/>
    <w:rsid w:val="00941B88"/>
    <w:rsid w:val="00942028"/>
    <w:rsid w:val="0094489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843F9"/>
    <w:rsid w:val="0099066A"/>
    <w:rsid w:val="0099390A"/>
    <w:rsid w:val="0099512D"/>
    <w:rsid w:val="00996A3D"/>
    <w:rsid w:val="009A24CA"/>
    <w:rsid w:val="009A49E1"/>
    <w:rsid w:val="009A678E"/>
    <w:rsid w:val="009A7AFC"/>
    <w:rsid w:val="009B3D43"/>
    <w:rsid w:val="009B4F7D"/>
    <w:rsid w:val="009B7FF9"/>
    <w:rsid w:val="009C2A21"/>
    <w:rsid w:val="009C45A2"/>
    <w:rsid w:val="009C6B02"/>
    <w:rsid w:val="009C7611"/>
    <w:rsid w:val="009C7745"/>
    <w:rsid w:val="009C793C"/>
    <w:rsid w:val="009D0D27"/>
    <w:rsid w:val="009D2A06"/>
    <w:rsid w:val="009D379B"/>
    <w:rsid w:val="009D3A54"/>
    <w:rsid w:val="009D6967"/>
    <w:rsid w:val="009E04D3"/>
    <w:rsid w:val="009E1934"/>
    <w:rsid w:val="009E2709"/>
    <w:rsid w:val="009E76E9"/>
    <w:rsid w:val="009F2F21"/>
    <w:rsid w:val="009F3D1F"/>
    <w:rsid w:val="009F4C7E"/>
    <w:rsid w:val="009F5B68"/>
    <w:rsid w:val="00A01405"/>
    <w:rsid w:val="00A02244"/>
    <w:rsid w:val="00A06C99"/>
    <w:rsid w:val="00A07DDC"/>
    <w:rsid w:val="00A10FF9"/>
    <w:rsid w:val="00A113CA"/>
    <w:rsid w:val="00A122C9"/>
    <w:rsid w:val="00A14303"/>
    <w:rsid w:val="00A162FE"/>
    <w:rsid w:val="00A16442"/>
    <w:rsid w:val="00A1776A"/>
    <w:rsid w:val="00A17941"/>
    <w:rsid w:val="00A17DD9"/>
    <w:rsid w:val="00A2013F"/>
    <w:rsid w:val="00A203E6"/>
    <w:rsid w:val="00A206D2"/>
    <w:rsid w:val="00A220DD"/>
    <w:rsid w:val="00A22819"/>
    <w:rsid w:val="00A262F2"/>
    <w:rsid w:val="00A26A95"/>
    <w:rsid w:val="00A26D42"/>
    <w:rsid w:val="00A3317E"/>
    <w:rsid w:val="00A36999"/>
    <w:rsid w:val="00A37939"/>
    <w:rsid w:val="00A40717"/>
    <w:rsid w:val="00A42B2F"/>
    <w:rsid w:val="00A44457"/>
    <w:rsid w:val="00A44EA9"/>
    <w:rsid w:val="00A4521C"/>
    <w:rsid w:val="00A604F2"/>
    <w:rsid w:val="00A618F6"/>
    <w:rsid w:val="00A6353D"/>
    <w:rsid w:val="00A7445D"/>
    <w:rsid w:val="00A74DE3"/>
    <w:rsid w:val="00A7681E"/>
    <w:rsid w:val="00A8008A"/>
    <w:rsid w:val="00A82758"/>
    <w:rsid w:val="00A82960"/>
    <w:rsid w:val="00A83040"/>
    <w:rsid w:val="00A83A70"/>
    <w:rsid w:val="00A83D27"/>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B71BB"/>
    <w:rsid w:val="00AC0691"/>
    <w:rsid w:val="00AC2439"/>
    <w:rsid w:val="00AC7264"/>
    <w:rsid w:val="00AD3AF0"/>
    <w:rsid w:val="00AD3FDA"/>
    <w:rsid w:val="00AE02A3"/>
    <w:rsid w:val="00AE3ECB"/>
    <w:rsid w:val="00AE500B"/>
    <w:rsid w:val="00AE50A7"/>
    <w:rsid w:val="00AE545C"/>
    <w:rsid w:val="00AE7925"/>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1624"/>
    <w:rsid w:val="00B55EA8"/>
    <w:rsid w:val="00B6023B"/>
    <w:rsid w:val="00B63B5F"/>
    <w:rsid w:val="00B64EEF"/>
    <w:rsid w:val="00B65FEE"/>
    <w:rsid w:val="00B66D04"/>
    <w:rsid w:val="00B67002"/>
    <w:rsid w:val="00B71D8C"/>
    <w:rsid w:val="00B736F5"/>
    <w:rsid w:val="00B75F5C"/>
    <w:rsid w:val="00B77BE8"/>
    <w:rsid w:val="00B82F71"/>
    <w:rsid w:val="00B84E28"/>
    <w:rsid w:val="00B85613"/>
    <w:rsid w:val="00B85C15"/>
    <w:rsid w:val="00B85F3C"/>
    <w:rsid w:val="00B86E62"/>
    <w:rsid w:val="00B87389"/>
    <w:rsid w:val="00B90FB8"/>
    <w:rsid w:val="00B9449B"/>
    <w:rsid w:val="00B946B8"/>
    <w:rsid w:val="00B94EA1"/>
    <w:rsid w:val="00BA299F"/>
    <w:rsid w:val="00BA2FEA"/>
    <w:rsid w:val="00BA3C5D"/>
    <w:rsid w:val="00BA3E1C"/>
    <w:rsid w:val="00BA41FC"/>
    <w:rsid w:val="00BA6631"/>
    <w:rsid w:val="00BA7758"/>
    <w:rsid w:val="00BB2CA5"/>
    <w:rsid w:val="00BB4D9B"/>
    <w:rsid w:val="00BB5197"/>
    <w:rsid w:val="00BB759C"/>
    <w:rsid w:val="00BC0D6B"/>
    <w:rsid w:val="00BC15F0"/>
    <w:rsid w:val="00BC1700"/>
    <w:rsid w:val="00BC33D0"/>
    <w:rsid w:val="00BC7BCD"/>
    <w:rsid w:val="00BC7DA9"/>
    <w:rsid w:val="00BD03CE"/>
    <w:rsid w:val="00BD44C9"/>
    <w:rsid w:val="00BD452D"/>
    <w:rsid w:val="00BD5018"/>
    <w:rsid w:val="00BD6039"/>
    <w:rsid w:val="00BD6E6E"/>
    <w:rsid w:val="00BD7395"/>
    <w:rsid w:val="00BE1FEB"/>
    <w:rsid w:val="00BE2404"/>
    <w:rsid w:val="00BE26B5"/>
    <w:rsid w:val="00BE2EDE"/>
    <w:rsid w:val="00BE4408"/>
    <w:rsid w:val="00BE594B"/>
    <w:rsid w:val="00BE7E71"/>
    <w:rsid w:val="00BF0AB8"/>
    <w:rsid w:val="00BF407A"/>
    <w:rsid w:val="00BF49C9"/>
    <w:rsid w:val="00C018B4"/>
    <w:rsid w:val="00C01D97"/>
    <w:rsid w:val="00C0292C"/>
    <w:rsid w:val="00C10309"/>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0F81"/>
    <w:rsid w:val="00C31253"/>
    <w:rsid w:val="00C313BE"/>
    <w:rsid w:val="00C32D09"/>
    <w:rsid w:val="00C33C92"/>
    <w:rsid w:val="00C41D53"/>
    <w:rsid w:val="00C41F92"/>
    <w:rsid w:val="00C445FD"/>
    <w:rsid w:val="00C44D1B"/>
    <w:rsid w:val="00C47F77"/>
    <w:rsid w:val="00C50C7E"/>
    <w:rsid w:val="00C53289"/>
    <w:rsid w:val="00C5388E"/>
    <w:rsid w:val="00C55582"/>
    <w:rsid w:val="00C60365"/>
    <w:rsid w:val="00C61538"/>
    <w:rsid w:val="00C61A54"/>
    <w:rsid w:val="00C62EB6"/>
    <w:rsid w:val="00C63C55"/>
    <w:rsid w:val="00C659D7"/>
    <w:rsid w:val="00C66384"/>
    <w:rsid w:val="00C71547"/>
    <w:rsid w:val="00C715FC"/>
    <w:rsid w:val="00C7191B"/>
    <w:rsid w:val="00C727B6"/>
    <w:rsid w:val="00C76CD0"/>
    <w:rsid w:val="00C816F2"/>
    <w:rsid w:val="00C86BD2"/>
    <w:rsid w:val="00C8717F"/>
    <w:rsid w:val="00C87A3A"/>
    <w:rsid w:val="00C87AFB"/>
    <w:rsid w:val="00C87B21"/>
    <w:rsid w:val="00C90C71"/>
    <w:rsid w:val="00C9138E"/>
    <w:rsid w:val="00C91EAE"/>
    <w:rsid w:val="00C9293F"/>
    <w:rsid w:val="00C9386D"/>
    <w:rsid w:val="00C93C7D"/>
    <w:rsid w:val="00C96A52"/>
    <w:rsid w:val="00CA1F22"/>
    <w:rsid w:val="00CB0289"/>
    <w:rsid w:val="00CB1453"/>
    <w:rsid w:val="00CB2125"/>
    <w:rsid w:val="00CB24C6"/>
    <w:rsid w:val="00CB2E57"/>
    <w:rsid w:val="00CB3495"/>
    <w:rsid w:val="00CB3C4A"/>
    <w:rsid w:val="00CB4237"/>
    <w:rsid w:val="00CB575A"/>
    <w:rsid w:val="00CB6F1D"/>
    <w:rsid w:val="00CC005F"/>
    <w:rsid w:val="00CC26BC"/>
    <w:rsid w:val="00CC484A"/>
    <w:rsid w:val="00CC55EC"/>
    <w:rsid w:val="00CC5A4B"/>
    <w:rsid w:val="00CC6D1C"/>
    <w:rsid w:val="00CC709B"/>
    <w:rsid w:val="00CD02E8"/>
    <w:rsid w:val="00CD3C3D"/>
    <w:rsid w:val="00CD4E19"/>
    <w:rsid w:val="00CD59FB"/>
    <w:rsid w:val="00CD5AA6"/>
    <w:rsid w:val="00CD5C37"/>
    <w:rsid w:val="00CD70C7"/>
    <w:rsid w:val="00CE1C82"/>
    <w:rsid w:val="00CE2A89"/>
    <w:rsid w:val="00CE3027"/>
    <w:rsid w:val="00CE4189"/>
    <w:rsid w:val="00CE6072"/>
    <w:rsid w:val="00CE6F05"/>
    <w:rsid w:val="00CF13A1"/>
    <w:rsid w:val="00CF2337"/>
    <w:rsid w:val="00CF32C2"/>
    <w:rsid w:val="00D005C1"/>
    <w:rsid w:val="00D0116A"/>
    <w:rsid w:val="00D016CE"/>
    <w:rsid w:val="00D03D95"/>
    <w:rsid w:val="00D042D0"/>
    <w:rsid w:val="00D069FC"/>
    <w:rsid w:val="00D1050C"/>
    <w:rsid w:val="00D11677"/>
    <w:rsid w:val="00D12371"/>
    <w:rsid w:val="00D133F1"/>
    <w:rsid w:val="00D17E16"/>
    <w:rsid w:val="00D17E42"/>
    <w:rsid w:val="00D17F4D"/>
    <w:rsid w:val="00D20510"/>
    <w:rsid w:val="00D21018"/>
    <w:rsid w:val="00D2546F"/>
    <w:rsid w:val="00D25A3E"/>
    <w:rsid w:val="00D27E52"/>
    <w:rsid w:val="00D31091"/>
    <w:rsid w:val="00D31E5B"/>
    <w:rsid w:val="00D34862"/>
    <w:rsid w:val="00D40F92"/>
    <w:rsid w:val="00D43121"/>
    <w:rsid w:val="00D45515"/>
    <w:rsid w:val="00D509B4"/>
    <w:rsid w:val="00D52BBF"/>
    <w:rsid w:val="00D533EA"/>
    <w:rsid w:val="00D54624"/>
    <w:rsid w:val="00D54AA4"/>
    <w:rsid w:val="00D57251"/>
    <w:rsid w:val="00D57613"/>
    <w:rsid w:val="00D60B64"/>
    <w:rsid w:val="00D62B78"/>
    <w:rsid w:val="00D63049"/>
    <w:rsid w:val="00D6499C"/>
    <w:rsid w:val="00D65654"/>
    <w:rsid w:val="00D70937"/>
    <w:rsid w:val="00D70B5F"/>
    <w:rsid w:val="00D730D2"/>
    <w:rsid w:val="00D749A7"/>
    <w:rsid w:val="00D74DA3"/>
    <w:rsid w:val="00D7509A"/>
    <w:rsid w:val="00D75468"/>
    <w:rsid w:val="00D76273"/>
    <w:rsid w:val="00D778DF"/>
    <w:rsid w:val="00D80E2E"/>
    <w:rsid w:val="00D832DE"/>
    <w:rsid w:val="00D850E8"/>
    <w:rsid w:val="00D85F84"/>
    <w:rsid w:val="00D861C7"/>
    <w:rsid w:val="00D86FF2"/>
    <w:rsid w:val="00D8777C"/>
    <w:rsid w:val="00D87C45"/>
    <w:rsid w:val="00D92523"/>
    <w:rsid w:val="00D9475E"/>
    <w:rsid w:val="00D96580"/>
    <w:rsid w:val="00D96AB5"/>
    <w:rsid w:val="00D97434"/>
    <w:rsid w:val="00DA138A"/>
    <w:rsid w:val="00DA753D"/>
    <w:rsid w:val="00DB023D"/>
    <w:rsid w:val="00DB57D4"/>
    <w:rsid w:val="00DB6521"/>
    <w:rsid w:val="00DB6661"/>
    <w:rsid w:val="00DB6892"/>
    <w:rsid w:val="00DB6E53"/>
    <w:rsid w:val="00DC0C9C"/>
    <w:rsid w:val="00DC1E01"/>
    <w:rsid w:val="00DC5DA0"/>
    <w:rsid w:val="00DC5E91"/>
    <w:rsid w:val="00DC5ED0"/>
    <w:rsid w:val="00DC684F"/>
    <w:rsid w:val="00DC707E"/>
    <w:rsid w:val="00DD1D3A"/>
    <w:rsid w:val="00DD4605"/>
    <w:rsid w:val="00DD4BEF"/>
    <w:rsid w:val="00DD4DBC"/>
    <w:rsid w:val="00DD60C1"/>
    <w:rsid w:val="00DE180C"/>
    <w:rsid w:val="00DE295E"/>
    <w:rsid w:val="00DE36D3"/>
    <w:rsid w:val="00DE5976"/>
    <w:rsid w:val="00DE5FE6"/>
    <w:rsid w:val="00DE6046"/>
    <w:rsid w:val="00DE74D3"/>
    <w:rsid w:val="00DF0FD1"/>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250A6"/>
    <w:rsid w:val="00E34C56"/>
    <w:rsid w:val="00E34D2F"/>
    <w:rsid w:val="00E34F56"/>
    <w:rsid w:val="00E351EE"/>
    <w:rsid w:val="00E35982"/>
    <w:rsid w:val="00E36952"/>
    <w:rsid w:val="00E36E68"/>
    <w:rsid w:val="00E37FE3"/>
    <w:rsid w:val="00E4071E"/>
    <w:rsid w:val="00E40BD9"/>
    <w:rsid w:val="00E46A87"/>
    <w:rsid w:val="00E4715A"/>
    <w:rsid w:val="00E47261"/>
    <w:rsid w:val="00E473FE"/>
    <w:rsid w:val="00E56B01"/>
    <w:rsid w:val="00E57F7B"/>
    <w:rsid w:val="00E61540"/>
    <w:rsid w:val="00E61AD5"/>
    <w:rsid w:val="00E63114"/>
    <w:rsid w:val="00E664C7"/>
    <w:rsid w:val="00E73750"/>
    <w:rsid w:val="00E73FFC"/>
    <w:rsid w:val="00E800E6"/>
    <w:rsid w:val="00E81221"/>
    <w:rsid w:val="00E82751"/>
    <w:rsid w:val="00E850A5"/>
    <w:rsid w:val="00E85136"/>
    <w:rsid w:val="00E8584F"/>
    <w:rsid w:val="00E90845"/>
    <w:rsid w:val="00E935D4"/>
    <w:rsid w:val="00E94440"/>
    <w:rsid w:val="00E94E94"/>
    <w:rsid w:val="00E952E0"/>
    <w:rsid w:val="00E95CDC"/>
    <w:rsid w:val="00E96623"/>
    <w:rsid w:val="00E96929"/>
    <w:rsid w:val="00E975A7"/>
    <w:rsid w:val="00EA2490"/>
    <w:rsid w:val="00EA2C74"/>
    <w:rsid w:val="00EA4AD5"/>
    <w:rsid w:val="00EB078B"/>
    <w:rsid w:val="00EB1BD4"/>
    <w:rsid w:val="00EB346F"/>
    <w:rsid w:val="00EB395A"/>
    <w:rsid w:val="00EB4DFC"/>
    <w:rsid w:val="00EB59AA"/>
    <w:rsid w:val="00EB64BA"/>
    <w:rsid w:val="00EB6920"/>
    <w:rsid w:val="00EB6A46"/>
    <w:rsid w:val="00EB722D"/>
    <w:rsid w:val="00EB73E8"/>
    <w:rsid w:val="00EC39D3"/>
    <w:rsid w:val="00EC60D4"/>
    <w:rsid w:val="00EC630A"/>
    <w:rsid w:val="00EC74AC"/>
    <w:rsid w:val="00ED669F"/>
    <w:rsid w:val="00ED6B70"/>
    <w:rsid w:val="00EE0E6E"/>
    <w:rsid w:val="00EE34B2"/>
    <w:rsid w:val="00EE5A45"/>
    <w:rsid w:val="00EE5B1D"/>
    <w:rsid w:val="00EE6AA3"/>
    <w:rsid w:val="00EF22FA"/>
    <w:rsid w:val="00EF2C6B"/>
    <w:rsid w:val="00EF3C41"/>
    <w:rsid w:val="00F01AFC"/>
    <w:rsid w:val="00F040F5"/>
    <w:rsid w:val="00F0454C"/>
    <w:rsid w:val="00F0479F"/>
    <w:rsid w:val="00F10386"/>
    <w:rsid w:val="00F10CA9"/>
    <w:rsid w:val="00F13546"/>
    <w:rsid w:val="00F15953"/>
    <w:rsid w:val="00F15B4A"/>
    <w:rsid w:val="00F20FEC"/>
    <w:rsid w:val="00F21D44"/>
    <w:rsid w:val="00F238D5"/>
    <w:rsid w:val="00F27286"/>
    <w:rsid w:val="00F2763C"/>
    <w:rsid w:val="00F31BD0"/>
    <w:rsid w:val="00F32B1E"/>
    <w:rsid w:val="00F33CA5"/>
    <w:rsid w:val="00F34B64"/>
    <w:rsid w:val="00F363E9"/>
    <w:rsid w:val="00F431E3"/>
    <w:rsid w:val="00F43267"/>
    <w:rsid w:val="00F517A7"/>
    <w:rsid w:val="00F53357"/>
    <w:rsid w:val="00F53ADF"/>
    <w:rsid w:val="00F54C9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331"/>
    <w:rsid w:val="00F924E2"/>
    <w:rsid w:val="00F93C8A"/>
    <w:rsid w:val="00F950E8"/>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D6F1E"/>
    <w:rsid w:val="00FE13C3"/>
    <w:rsid w:val="00FE3BBD"/>
    <w:rsid w:val="00FE6202"/>
    <w:rsid w:val="00FE72BC"/>
    <w:rsid w:val="00FF2716"/>
    <w:rsid w:val="00FF3355"/>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4097"/>
    <o:shapelayout v:ext="edit">
      <o:idmap v:ext="edit" data="1"/>
    </o:shapelayout>
  </w:shapeDefaults>
  <w:decimalSymbol w:val=","/>
  <w:listSeparator w:val=";"/>
  <w15:docId w15:val="{5B4CD2F3-E755-4F68-AAC8-C253CA6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E035BE-406B-4BDC-AD31-BB6C3802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1175</Words>
  <Characters>8217</Characters>
  <Application>Microsoft Office Word</Application>
  <DocSecurity>0</DocSecurity>
  <Lines>373</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2004.gada 30.marta noteikumos Nr.206 „Noteikumi par veterinārajām prasībām aitu un kazu apritei”" sākotnējās ietekmes novērtējuma ziņojums (anotācija)</vt:lpstr>
      <vt:lpstr>Ministru kabineta noteikumu projekta „Grozījumi Ministru kabineta 2010.gada 31.augusta noteikumos Nr.818 „Noteikumi par veterinārajām prasībām govju, cūku, aitu, kazu un zirgu sugas dzīvnieku embriju un olšūnu un zirgu, aitu un kazu sugas dzīvnieku sperma</vt:lpstr>
    </vt:vector>
  </TitlesOfParts>
  <Company>Zemkopības ministrija</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30.marta noteikumos Nr.206 „Noteikumi par veterinārajām prasībām aitu un kazu apritei”" sākotnējās ietekmes novērtējuma ziņojums (anotācija)</dc:title>
  <dc:subject>MK noteikumu projekta anotācija</dc:subject>
  <dc:creator>Ilze.Kregere</dc:creator>
  <dc:description>Ilze.Kregere@zm.gov.lv_x000d_
tālr.67027639</dc:description>
  <cp:lastModifiedBy>ZM Lietvedibas nodala</cp:lastModifiedBy>
  <cp:revision>26</cp:revision>
  <cp:lastPrinted>2014-06-11T06:12:00Z</cp:lastPrinted>
  <dcterms:created xsi:type="dcterms:W3CDTF">2014-06-11T12:30:00Z</dcterms:created>
  <dcterms:modified xsi:type="dcterms:W3CDTF">2014-08-22T10:16:00Z</dcterms:modified>
</cp:coreProperties>
</file>