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65D43" w14:textId="77777777" w:rsidR="00B5282E" w:rsidRDefault="00B5282E" w:rsidP="00B5282E">
      <w:pPr>
        <w:pStyle w:val="Virsraksts3"/>
        <w:jc w:val="right"/>
        <w:rPr>
          <w:i w:val="0"/>
          <w:szCs w:val="28"/>
        </w:rPr>
      </w:pPr>
      <w:r>
        <w:rPr>
          <w:i w:val="0"/>
          <w:szCs w:val="28"/>
        </w:rPr>
        <w:t>Projekts</w:t>
      </w:r>
    </w:p>
    <w:p w14:paraId="32965D44" w14:textId="77777777" w:rsidR="00B5282E" w:rsidRPr="00205589" w:rsidRDefault="00B5282E" w:rsidP="00B5282E">
      <w:pPr>
        <w:rPr>
          <w:lang w:val="lv-LV"/>
        </w:rPr>
      </w:pPr>
    </w:p>
    <w:p w14:paraId="32965D45" w14:textId="77777777" w:rsidR="00B5282E" w:rsidRPr="0049485D" w:rsidRDefault="00B5282E" w:rsidP="00B5282E">
      <w:pPr>
        <w:jc w:val="center"/>
        <w:rPr>
          <w:sz w:val="28"/>
          <w:szCs w:val="28"/>
          <w:lang w:val="lv-LV"/>
        </w:rPr>
      </w:pPr>
      <w:r w:rsidRPr="0049485D">
        <w:rPr>
          <w:sz w:val="28"/>
          <w:szCs w:val="28"/>
          <w:lang w:val="lv-LV"/>
        </w:rPr>
        <w:t>LATVIJAS REPUBLIKAS MINI</w:t>
      </w:r>
      <w:r>
        <w:rPr>
          <w:sz w:val="28"/>
          <w:szCs w:val="28"/>
          <w:lang w:val="lv-LV"/>
        </w:rPr>
        <w:t>S</w:t>
      </w:r>
      <w:r w:rsidRPr="0049485D">
        <w:rPr>
          <w:sz w:val="28"/>
          <w:szCs w:val="28"/>
          <w:lang w:val="lv-LV"/>
        </w:rPr>
        <w:t>TRU KABINETS</w:t>
      </w:r>
    </w:p>
    <w:p w14:paraId="7832E1A4" w14:textId="77777777" w:rsidR="00B73BAF" w:rsidRDefault="00B73BAF" w:rsidP="00B5282E">
      <w:pPr>
        <w:jc w:val="both"/>
        <w:rPr>
          <w:sz w:val="28"/>
          <w:szCs w:val="28"/>
          <w:lang w:val="lv-LV"/>
        </w:rPr>
      </w:pPr>
    </w:p>
    <w:p w14:paraId="32965D48" w14:textId="09F7680D" w:rsidR="00B5282E" w:rsidRPr="00C438B5" w:rsidRDefault="00FE42F4" w:rsidP="00B5282E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2014</w:t>
      </w:r>
      <w:r w:rsidR="00B5282E" w:rsidRPr="0085058D">
        <w:rPr>
          <w:sz w:val="28"/>
          <w:szCs w:val="28"/>
          <w:lang w:val="lv-LV"/>
        </w:rPr>
        <w:t>.</w:t>
      </w:r>
      <w:r w:rsidR="00B5282E">
        <w:rPr>
          <w:sz w:val="28"/>
          <w:szCs w:val="28"/>
          <w:lang w:val="lv-LV"/>
        </w:rPr>
        <w:t xml:space="preserve">gada </w:t>
      </w:r>
      <w:r w:rsidR="009A6838">
        <w:rPr>
          <w:sz w:val="28"/>
          <w:szCs w:val="28"/>
          <w:lang w:val="lv-LV"/>
        </w:rPr>
        <w:t xml:space="preserve">  </w:t>
      </w:r>
      <w:r w:rsidR="00B5282E">
        <w:rPr>
          <w:sz w:val="28"/>
          <w:szCs w:val="28"/>
          <w:lang w:val="lv-LV"/>
        </w:rPr>
        <w:t>.</w:t>
      </w:r>
      <w:r w:rsidR="00DC4137">
        <w:rPr>
          <w:sz w:val="28"/>
          <w:szCs w:val="28"/>
          <w:lang w:val="lv-LV"/>
        </w:rPr>
        <w:t>jūl</w:t>
      </w:r>
      <w:r>
        <w:rPr>
          <w:sz w:val="28"/>
          <w:szCs w:val="28"/>
          <w:lang w:val="lv-LV"/>
        </w:rPr>
        <w:t>ijā</w:t>
      </w:r>
      <w:r w:rsidR="00B5282E" w:rsidRPr="00C438B5">
        <w:rPr>
          <w:sz w:val="28"/>
          <w:szCs w:val="28"/>
          <w:lang w:val="lv-LV"/>
        </w:rPr>
        <w:tab/>
      </w:r>
      <w:r w:rsidR="00B5282E" w:rsidRPr="00C438B5">
        <w:rPr>
          <w:sz w:val="28"/>
          <w:szCs w:val="28"/>
          <w:lang w:val="lv-LV"/>
        </w:rPr>
        <w:tab/>
      </w:r>
      <w:r w:rsidR="00B5282E" w:rsidRPr="00C438B5">
        <w:rPr>
          <w:sz w:val="28"/>
          <w:szCs w:val="28"/>
          <w:lang w:val="lv-LV"/>
        </w:rPr>
        <w:tab/>
      </w:r>
      <w:r w:rsidR="00B5282E" w:rsidRPr="00C438B5">
        <w:rPr>
          <w:sz w:val="28"/>
          <w:szCs w:val="28"/>
          <w:lang w:val="lv-LV"/>
        </w:rPr>
        <w:tab/>
      </w:r>
      <w:r w:rsidR="00B5282E" w:rsidRPr="00C438B5">
        <w:rPr>
          <w:sz w:val="28"/>
          <w:szCs w:val="28"/>
          <w:lang w:val="lv-LV"/>
        </w:rPr>
        <w:tab/>
      </w:r>
      <w:r w:rsidR="00236E13">
        <w:rPr>
          <w:sz w:val="28"/>
          <w:szCs w:val="28"/>
          <w:lang w:val="lv-LV"/>
        </w:rPr>
        <w:tab/>
      </w:r>
      <w:r w:rsidR="00B5282E" w:rsidRPr="00C438B5">
        <w:rPr>
          <w:sz w:val="28"/>
          <w:szCs w:val="28"/>
          <w:lang w:val="lv-LV"/>
        </w:rPr>
        <w:tab/>
      </w:r>
      <w:r w:rsidR="00B5282E" w:rsidRPr="00C438B5">
        <w:rPr>
          <w:sz w:val="28"/>
          <w:szCs w:val="28"/>
          <w:lang w:val="lv-LV"/>
        </w:rPr>
        <w:tab/>
      </w:r>
      <w:smartTag w:uri="schemas-tilde-lv/tildestengine" w:element="currency">
        <w:smartTagPr>
          <w:attr w:name="text" w:val="Rīkojums"/>
          <w:attr w:name="id" w:val="-1"/>
          <w:attr w:name="baseform" w:val="rīkojum|s"/>
        </w:smartTagPr>
        <w:r w:rsidR="00B5282E" w:rsidRPr="00C438B5">
          <w:rPr>
            <w:sz w:val="28"/>
            <w:szCs w:val="28"/>
            <w:lang w:val="lv-LV"/>
          </w:rPr>
          <w:t>Rīkojums</w:t>
        </w:r>
      </w:smartTag>
      <w:r w:rsidR="00B5282E" w:rsidRPr="00C438B5">
        <w:rPr>
          <w:sz w:val="28"/>
          <w:szCs w:val="28"/>
          <w:lang w:val="lv-LV"/>
        </w:rPr>
        <w:t xml:space="preserve"> Nr.</w:t>
      </w:r>
    </w:p>
    <w:p w14:paraId="32965D49" w14:textId="77777777" w:rsidR="00B5282E" w:rsidRPr="00C438B5" w:rsidRDefault="00B5282E" w:rsidP="00B5282E">
      <w:pPr>
        <w:jc w:val="both"/>
        <w:rPr>
          <w:sz w:val="28"/>
          <w:szCs w:val="28"/>
          <w:lang w:val="lv-LV"/>
        </w:rPr>
      </w:pPr>
      <w:r w:rsidRPr="00C438B5">
        <w:rPr>
          <w:sz w:val="28"/>
          <w:szCs w:val="28"/>
          <w:lang w:val="lv-LV"/>
        </w:rPr>
        <w:t>Rīgā</w:t>
      </w:r>
      <w:r w:rsidRPr="00C438B5"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C438B5">
        <w:rPr>
          <w:sz w:val="28"/>
          <w:szCs w:val="28"/>
          <w:lang w:val="lv-LV"/>
        </w:rPr>
        <w:t>(prot. Nr.    )</w:t>
      </w:r>
    </w:p>
    <w:p w14:paraId="53074218" w14:textId="77777777" w:rsidR="00B73BAF" w:rsidRDefault="00B73BAF" w:rsidP="00B5282E">
      <w:pPr>
        <w:rPr>
          <w:sz w:val="28"/>
          <w:lang w:val="lv-LV"/>
        </w:rPr>
      </w:pPr>
    </w:p>
    <w:p w14:paraId="32965D4C" w14:textId="7F46BD17" w:rsidR="00FE42F4" w:rsidRDefault="00FE42F4" w:rsidP="00B5282E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Par </w:t>
      </w:r>
      <w:r w:rsidR="00236E13">
        <w:rPr>
          <w:b/>
          <w:sz w:val="28"/>
          <w:szCs w:val="28"/>
          <w:lang w:val="lv-LV"/>
        </w:rPr>
        <w:t>pasākumiem Āfrikas cūku mēra izplatīšanās ierobežošanai</w:t>
      </w:r>
      <w:r>
        <w:rPr>
          <w:b/>
          <w:sz w:val="28"/>
          <w:szCs w:val="28"/>
          <w:lang w:val="lv-LV"/>
        </w:rPr>
        <w:t xml:space="preserve"> </w:t>
      </w:r>
    </w:p>
    <w:p w14:paraId="587F73C0" w14:textId="77777777" w:rsidR="00B73BAF" w:rsidRPr="00B5282E" w:rsidRDefault="00B73BAF" w:rsidP="00463DAD">
      <w:pPr>
        <w:ind w:firstLine="720"/>
        <w:jc w:val="both"/>
        <w:rPr>
          <w:sz w:val="28"/>
          <w:szCs w:val="28"/>
          <w:lang w:val="lv-LV"/>
        </w:rPr>
      </w:pPr>
    </w:p>
    <w:p w14:paraId="32965D4E" w14:textId="46BC5F3E" w:rsidR="00F02F69" w:rsidRDefault="00F02F69" w:rsidP="00F02F69">
      <w:pPr>
        <w:jc w:val="both"/>
        <w:rPr>
          <w:bCs/>
          <w:sz w:val="28"/>
          <w:szCs w:val="28"/>
          <w:lang w:val="lv-LV"/>
        </w:rPr>
      </w:pPr>
      <w:r w:rsidRPr="0047150D">
        <w:rPr>
          <w:sz w:val="28"/>
          <w:szCs w:val="28"/>
          <w:lang w:val="lv-LV"/>
        </w:rPr>
        <w:tab/>
        <w:t xml:space="preserve">Pamatojoties uz </w:t>
      </w:r>
      <w:r w:rsidR="00236E13">
        <w:rPr>
          <w:sz w:val="28"/>
          <w:szCs w:val="28"/>
          <w:lang w:val="lv-LV"/>
        </w:rPr>
        <w:t xml:space="preserve">Ministru kabineta 2014.gada 2.jūlija rīkojumu Nr.322 </w:t>
      </w:r>
      <w:r w:rsidR="00874ED5">
        <w:rPr>
          <w:sz w:val="28"/>
          <w:szCs w:val="28"/>
          <w:lang w:val="lv-LV"/>
        </w:rPr>
        <w:t xml:space="preserve">„Par ārkārtējās situācijas izsludināšanu” </w:t>
      </w:r>
      <w:r w:rsidR="00236E13">
        <w:rPr>
          <w:sz w:val="28"/>
          <w:szCs w:val="28"/>
          <w:lang w:val="lv-LV"/>
        </w:rPr>
        <w:t xml:space="preserve">un </w:t>
      </w:r>
      <w:r w:rsidR="00874ED5">
        <w:rPr>
          <w:sz w:val="28"/>
          <w:szCs w:val="28"/>
          <w:lang w:val="lv-LV"/>
        </w:rPr>
        <w:t>valsts galvenā p</w:t>
      </w:r>
      <w:r w:rsidR="00236E13">
        <w:rPr>
          <w:sz w:val="28"/>
          <w:szCs w:val="28"/>
          <w:lang w:val="lv-LV"/>
        </w:rPr>
        <w:t xml:space="preserve">ārtikas un veterinārā inspektora </w:t>
      </w:r>
      <w:r w:rsidR="00236E13" w:rsidRPr="00F51833">
        <w:rPr>
          <w:sz w:val="28"/>
          <w:szCs w:val="28"/>
          <w:lang w:val="lv-LV"/>
        </w:rPr>
        <w:t>2014.gada 14.jūlija rīkojumu Nr.</w:t>
      </w:r>
      <w:r w:rsidR="00F51833" w:rsidRPr="00F51833">
        <w:rPr>
          <w:sz w:val="28"/>
          <w:szCs w:val="28"/>
          <w:lang w:val="lv-LV"/>
        </w:rPr>
        <w:t>115</w:t>
      </w:r>
      <w:r w:rsidRPr="00F51833">
        <w:rPr>
          <w:bCs/>
          <w:sz w:val="28"/>
          <w:szCs w:val="28"/>
          <w:lang w:val="lv-LV"/>
        </w:rPr>
        <w:t>,</w:t>
      </w:r>
      <w:r w:rsidRPr="0047150D">
        <w:rPr>
          <w:bCs/>
          <w:sz w:val="28"/>
          <w:szCs w:val="28"/>
          <w:lang w:val="lv-LV"/>
        </w:rPr>
        <w:t xml:space="preserve"> un ņemot vērā </w:t>
      </w:r>
      <w:r w:rsidR="006F1D58">
        <w:rPr>
          <w:bCs/>
          <w:sz w:val="28"/>
          <w:szCs w:val="28"/>
          <w:lang w:val="lv-LV"/>
        </w:rPr>
        <w:t>z</w:t>
      </w:r>
      <w:r w:rsidRPr="0047150D">
        <w:rPr>
          <w:bCs/>
          <w:sz w:val="28"/>
          <w:szCs w:val="28"/>
          <w:lang w:val="lv-LV"/>
        </w:rPr>
        <w:t>emkopības ministr</w:t>
      </w:r>
      <w:r w:rsidR="006F1D58">
        <w:rPr>
          <w:bCs/>
          <w:sz w:val="28"/>
          <w:szCs w:val="28"/>
          <w:lang w:val="lv-LV"/>
        </w:rPr>
        <w:t>a</w:t>
      </w:r>
      <w:r w:rsidRPr="0047150D">
        <w:rPr>
          <w:bCs/>
          <w:sz w:val="28"/>
          <w:szCs w:val="28"/>
          <w:lang w:val="lv-LV"/>
        </w:rPr>
        <w:t xml:space="preserve"> sniegto informāciju par </w:t>
      </w:r>
      <w:r w:rsidR="00DC4137">
        <w:rPr>
          <w:bCs/>
          <w:sz w:val="28"/>
          <w:szCs w:val="28"/>
          <w:lang w:val="lv-LV"/>
        </w:rPr>
        <w:t>nepieciešamību</w:t>
      </w:r>
      <w:r w:rsidRPr="0047150D">
        <w:rPr>
          <w:bCs/>
          <w:sz w:val="28"/>
          <w:szCs w:val="28"/>
          <w:lang w:val="lv-LV"/>
        </w:rPr>
        <w:t xml:space="preserve"> </w:t>
      </w:r>
      <w:r w:rsidR="00236E13">
        <w:rPr>
          <w:bCs/>
          <w:sz w:val="28"/>
          <w:szCs w:val="28"/>
          <w:lang w:val="lv-LV"/>
        </w:rPr>
        <w:t xml:space="preserve">veikt papildu pasākumus </w:t>
      </w:r>
      <w:r w:rsidRPr="0047150D">
        <w:rPr>
          <w:bCs/>
          <w:sz w:val="28"/>
          <w:szCs w:val="28"/>
          <w:lang w:val="lv-LV"/>
        </w:rPr>
        <w:t>Āfrikas cūku mēr</w:t>
      </w:r>
      <w:r w:rsidR="00236E13">
        <w:rPr>
          <w:bCs/>
          <w:sz w:val="28"/>
          <w:szCs w:val="28"/>
          <w:lang w:val="lv-LV"/>
        </w:rPr>
        <w:t>a</w:t>
      </w:r>
      <w:r w:rsidR="0042000B">
        <w:rPr>
          <w:bCs/>
          <w:sz w:val="28"/>
          <w:szCs w:val="28"/>
          <w:lang w:val="lv-LV"/>
        </w:rPr>
        <w:t xml:space="preserve"> </w:t>
      </w:r>
      <w:r w:rsidR="00236E13">
        <w:rPr>
          <w:bCs/>
          <w:sz w:val="28"/>
          <w:szCs w:val="28"/>
          <w:lang w:val="lv-LV"/>
        </w:rPr>
        <w:t>izplatīšanās ierobežošanai</w:t>
      </w:r>
      <w:r w:rsidRPr="0047150D">
        <w:rPr>
          <w:bCs/>
          <w:sz w:val="28"/>
          <w:szCs w:val="28"/>
          <w:lang w:val="lv-LV"/>
        </w:rPr>
        <w:t>:</w:t>
      </w:r>
    </w:p>
    <w:p w14:paraId="45487CE5" w14:textId="56A6AEFC" w:rsidR="00EA7C2F" w:rsidRDefault="00EA7C2F" w:rsidP="00EA7C2F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 xml:space="preserve">1. Noteikt cūku sugas dzīvnieku īpašniekiem, kuru novietnes atrodas Komisijas 2014.gada </w:t>
      </w:r>
      <w:r w:rsidR="003D41C5">
        <w:rPr>
          <w:bCs/>
          <w:sz w:val="28"/>
          <w:szCs w:val="28"/>
          <w:lang w:val="lv-LV"/>
        </w:rPr>
        <w:t>8.jūlija lēmuma Nr.2014/448/ES, kas groza ieviešanas lēmumu Nr.2014/178/ES „Par dzīvnieku veselības kontroles pasākumiem saistībā ar Āfrikas cūku mēri dažās dalībvalstīs” pielikumā uzskaitītajās teritorijās</w:t>
      </w:r>
      <w:r w:rsidR="00D357DE">
        <w:rPr>
          <w:bCs/>
          <w:sz w:val="28"/>
          <w:szCs w:val="28"/>
          <w:lang w:val="lv-LV"/>
        </w:rPr>
        <w:t xml:space="preserve"> (turpmāk – dzīvnieku īpašnieks)</w:t>
      </w:r>
      <w:r w:rsidR="003D41C5">
        <w:rPr>
          <w:bCs/>
          <w:sz w:val="28"/>
          <w:szCs w:val="28"/>
          <w:lang w:val="lv-LV"/>
        </w:rPr>
        <w:t>, ievērot šādus biodrošības pasākumus:</w:t>
      </w:r>
    </w:p>
    <w:p w14:paraId="64E6F4DF" w14:textId="6A45DB00" w:rsidR="00312B52" w:rsidRPr="00312B52" w:rsidRDefault="00312B52" w:rsidP="00312B52">
      <w:pPr>
        <w:pStyle w:val="Bezatstarpm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Pr="00312B52">
        <w:rPr>
          <w:sz w:val="28"/>
          <w:szCs w:val="28"/>
          <w:lang w:val="lv-LV"/>
        </w:rPr>
        <w:t>1.</w:t>
      </w:r>
      <w:r>
        <w:rPr>
          <w:sz w:val="28"/>
          <w:szCs w:val="28"/>
          <w:lang w:val="lv-LV"/>
        </w:rPr>
        <w:t xml:space="preserve"> n</w:t>
      </w:r>
      <w:r w:rsidRPr="00312B52">
        <w:rPr>
          <w:sz w:val="28"/>
          <w:szCs w:val="28"/>
          <w:lang w:val="lv-LV"/>
        </w:rPr>
        <w:t xml:space="preserve">ovietne ir </w:t>
      </w:r>
      <w:r w:rsidR="00011111">
        <w:rPr>
          <w:sz w:val="28"/>
          <w:szCs w:val="28"/>
          <w:lang w:val="lv-LV"/>
        </w:rPr>
        <w:t>s</w:t>
      </w:r>
      <w:r w:rsidRPr="00312B52">
        <w:rPr>
          <w:sz w:val="28"/>
          <w:szCs w:val="28"/>
          <w:lang w:val="lv-LV"/>
        </w:rPr>
        <w:t>lēgta</w:t>
      </w:r>
      <w:r w:rsidR="00011111">
        <w:rPr>
          <w:sz w:val="28"/>
          <w:szCs w:val="28"/>
          <w:lang w:val="lv-LV"/>
        </w:rPr>
        <w:t xml:space="preserve"> un</w:t>
      </w:r>
      <w:r w:rsidRPr="00312B52">
        <w:rPr>
          <w:sz w:val="28"/>
          <w:szCs w:val="28"/>
          <w:lang w:val="lv-LV"/>
        </w:rPr>
        <w:t>, ja nepieciešams</w:t>
      </w:r>
      <w:r w:rsidR="00011111">
        <w:rPr>
          <w:sz w:val="28"/>
          <w:szCs w:val="28"/>
          <w:lang w:val="lv-LV"/>
        </w:rPr>
        <w:t>,</w:t>
      </w:r>
      <w:r w:rsidRPr="00312B52">
        <w:rPr>
          <w:sz w:val="28"/>
          <w:szCs w:val="28"/>
          <w:lang w:val="lv-LV"/>
        </w:rPr>
        <w:t xml:space="preserve"> iežogota, lai novērstu mājdzīvnieku kontaktu ar savvaļas un klaiņojošiem dzīvniekiem; </w:t>
      </w:r>
    </w:p>
    <w:p w14:paraId="0B4CF19F" w14:textId="6B77D0AD" w:rsidR="00312B52" w:rsidRPr="00312B52" w:rsidRDefault="00BD15D2" w:rsidP="00312B52">
      <w:pPr>
        <w:pStyle w:val="Bezatstarpm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312B52" w:rsidRPr="00312B52">
        <w:rPr>
          <w:sz w:val="28"/>
          <w:szCs w:val="28"/>
          <w:lang w:val="lv-LV"/>
        </w:rPr>
        <w:t>.2.</w:t>
      </w:r>
      <w:r>
        <w:rPr>
          <w:sz w:val="28"/>
          <w:szCs w:val="28"/>
          <w:lang w:val="lv-LV"/>
        </w:rPr>
        <w:t xml:space="preserve"> </w:t>
      </w:r>
      <w:r w:rsidR="00011111">
        <w:rPr>
          <w:sz w:val="28"/>
          <w:szCs w:val="28"/>
          <w:lang w:val="lv-LV"/>
        </w:rPr>
        <w:t>novietnē</w:t>
      </w:r>
      <w:r w:rsidR="00312B52" w:rsidRPr="00312B52">
        <w:rPr>
          <w:sz w:val="28"/>
          <w:szCs w:val="28"/>
          <w:lang w:val="lv-LV"/>
        </w:rPr>
        <w:t xml:space="preserve"> regulāri vei</w:t>
      </w:r>
      <w:r w:rsidR="00011111">
        <w:rPr>
          <w:sz w:val="28"/>
          <w:szCs w:val="28"/>
          <w:lang w:val="lv-LV"/>
        </w:rPr>
        <w:t>c</w:t>
      </w:r>
      <w:r w:rsidR="00312B52" w:rsidRPr="00312B52">
        <w:rPr>
          <w:sz w:val="28"/>
          <w:szCs w:val="28"/>
          <w:lang w:val="lv-LV"/>
        </w:rPr>
        <w:t xml:space="preserve"> tīrīšan</w:t>
      </w:r>
      <w:r w:rsidR="00011111">
        <w:rPr>
          <w:sz w:val="28"/>
          <w:szCs w:val="28"/>
          <w:lang w:val="lv-LV"/>
        </w:rPr>
        <w:t>u</w:t>
      </w:r>
      <w:r w:rsidR="00312B52" w:rsidRPr="00312B52">
        <w:rPr>
          <w:sz w:val="28"/>
          <w:szCs w:val="28"/>
          <w:lang w:val="lv-LV"/>
        </w:rPr>
        <w:t>, deratizācij</w:t>
      </w:r>
      <w:r w:rsidR="00011111">
        <w:rPr>
          <w:sz w:val="28"/>
          <w:szCs w:val="28"/>
          <w:lang w:val="lv-LV"/>
        </w:rPr>
        <w:t>u</w:t>
      </w:r>
      <w:r w:rsidR="00312B52" w:rsidRPr="00312B52">
        <w:rPr>
          <w:sz w:val="28"/>
          <w:szCs w:val="28"/>
          <w:lang w:val="lv-LV"/>
        </w:rPr>
        <w:t>, dezinsekcij</w:t>
      </w:r>
      <w:r w:rsidR="00011111">
        <w:rPr>
          <w:sz w:val="28"/>
          <w:szCs w:val="28"/>
          <w:lang w:val="lv-LV"/>
        </w:rPr>
        <w:t>u</w:t>
      </w:r>
      <w:r w:rsidR="00312B52" w:rsidRPr="00312B52">
        <w:rPr>
          <w:sz w:val="28"/>
          <w:szCs w:val="28"/>
          <w:lang w:val="lv-LV"/>
        </w:rPr>
        <w:t xml:space="preserve"> un dezinfekcij</w:t>
      </w:r>
      <w:r w:rsidR="00011111">
        <w:rPr>
          <w:sz w:val="28"/>
          <w:szCs w:val="28"/>
          <w:lang w:val="lv-LV"/>
        </w:rPr>
        <w:t>u</w:t>
      </w:r>
      <w:r w:rsidR="00312B52" w:rsidRPr="00312B52">
        <w:rPr>
          <w:sz w:val="28"/>
          <w:szCs w:val="28"/>
          <w:lang w:val="lv-LV"/>
        </w:rPr>
        <w:t xml:space="preserve">; </w:t>
      </w:r>
    </w:p>
    <w:p w14:paraId="21DE15BD" w14:textId="7EAA1FC9" w:rsidR="00312B52" w:rsidRPr="00312B52" w:rsidRDefault="00BD15D2" w:rsidP="00312B52">
      <w:pPr>
        <w:pStyle w:val="Bezatstarpm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312B52" w:rsidRPr="00312B52">
        <w:rPr>
          <w:sz w:val="28"/>
          <w:szCs w:val="28"/>
          <w:lang w:val="lv-LV"/>
        </w:rPr>
        <w:t>.3.</w:t>
      </w:r>
      <w:r>
        <w:rPr>
          <w:sz w:val="28"/>
          <w:szCs w:val="28"/>
          <w:lang w:val="lv-LV"/>
        </w:rPr>
        <w:t xml:space="preserve"> </w:t>
      </w:r>
      <w:r w:rsidR="00312B52" w:rsidRPr="00312B52">
        <w:rPr>
          <w:sz w:val="28"/>
          <w:szCs w:val="28"/>
          <w:lang w:val="lv-LV"/>
        </w:rPr>
        <w:t xml:space="preserve">kūtsmēslus savāc un uzglabā vietās, no kurām tie nenoplūst apkārtējā vidē; </w:t>
      </w:r>
    </w:p>
    <w:p w14:paraId="5FF4B73E" w14:textId="6E8D709C" w:rsidR="00312B52" w:rsidRPr="00312B52" w:rsidRDefault="00BD15D2" w:rsidP="00312B52">
      <w:pPr>
        <w:pStyle w:val="Bezatstarpm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312B52" w:rsidRPr="00312B52">
        <w:rPr>
          <w:sz w:val="28"/>
          <w:szCs w:val="28"/>
          <w:lang w:val="lv-LV"/>
        </w:rPr>
        <w:t>.4.</w:t>
      </w:r>
      <w:r>
        <w:rPr>
          <w:sz w:val="28"/>
          <w:szCs w:val="28"/>
          <w:lang w:val="lv-LV"/>
        </w:rPr>
        <w:t xml:space="preserve"> </w:t>
      </w:r>
      <w:r w:rsidR="00312B52" w:rsidRPr="00312B52">
        <w:rPr>
          <w:sz w:val="28"/>
          <w:szCs w:val="28"/>
          <w:lang w:val="lv-LV"/>
        </w:rPr>
        <w:t xml:space="preserve">pie ieejas novietnes telpās </w:t>
      </w:r>
      <w:r w:rsidR="00011111">
        <w:rPr>
          <w:sz w:val="28"/>
          <w:szCs w:val="28"/>
          <w:lang w:val="lv-LV"/>
        </w:rPr>
        <w:t xml:space="preserve">ir </w:t>
      </w:r>
      <w:r w:rsidR="00312B52" w:rsidRPr="00312B52">
        <w:rPr>
          <w:sz w:val="28"/>
          <w:szCs w:val="28"/>
          <w:lang w:val="lv-LV"/>
        </w:rPr>
        <w:t xml:space="preserve">novietoti dezopaklāji; </w:t>
      </w:r>
    </w:p>
    <w:p w14:paraId="4A26BF95" w14:textId="61AF9B43" w:rsidR="00312B52" w:rsidRPr="00312B52" w:rsidRDefault="00BD15D2" w:rsidP="00312B52">
      <w:pPr>
        <w:pStyle w:val="Bezatstarpm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312B52" w:rsidRPr="00312B52">
        <w:rPr>
          <w:sz w:val="28"/>
          <w:szCs w:val="28"/>
          <w:lang w:val="lv-LV"/>
        </w:rPr>
        <w:t>.5.</w:t>
      </w:r>
      <w:r>
        <w:rPr>
          <w:sz w:val="28"/>
          <w:szCs w:val="28"/>
          <w:lang w:val="lv-LV"/>
        </w:rPr>
        <w:t xml:space="preserve"> </w:t>
      </w:r>
      <w:r w:rsidR="00312B52" w:rsidRPr="00312B52">
        <w:rPr>
          <w:sz w:val="28"/>
          <w:szCs w:val="28"/>
          <w:lang w:val="lv-LV"/>
        </w:rPr>
        <w:t xml:space="preserve">pie ieejas novietnes teritorijā (iebrauktuves) ir izvietotas dezobarjeras; </w:t>
      </w:r>
    </w:p>
    <w:p w14:paraId="4B908CD9" w14:textId="662B141B" w:rsidR="00312B52" w:rsidRPr="00312B52" w:rsidRDefault="00BD15D2" w:rsidP="00312B52">
      <w:pPr>
        <w:pStyle w:val="Bezatstarpm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312B52" w:rsidRPr="00312B52">
        <w:rPr>
          <w:sz w:val="28"/>
          <w:szCs w:val="28"/>
          <w:lang w:val="lv-LV"/>
        </w:rPr>
        <w:t>.6.</w:t>
      </w:r>
      <w:r>
        <w:rPr>
          <w:sz w:val="28"/>
          <w:szCs w:val="28"/>
          <w:lang w:val="lv-LV"/>
        </w:rPr>
        <w:t xml:space="preserve"> n</w:t>
      </w:r>
      <w:r w:rsidR="00312B52" w:rsidRPr="00312B52">
        <w:rPr>
          <w:sz w:val="28"/>
          <w:szCs w:val="28"/>
          <w:lang w:val="lv-LV"/>
        </w:rPr>
        <w:t xml:space="preserve">ovietnē ir ierīkota karantīnas vieta slimu vai uz saslimšanu aizdomīgu dzīvnieku nodalīšanai; </w:t>
      </w:r>
    </w:p>
    <w:p w14:paraId="037832E2" w14:textId="1822DEF4" w:rsidR="00312B52" w:rsidRPr="00312B52" w:rsidRDefault="00BD15D2" w:rsidP="00312B52">
      <w:pPr>
        <w:pStyle w:val="Bezatstarpm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1.7. </w:t>
      </w:r>
      <w:r w:rsidR="00312B52" w:rsidRPr="00312B52">
        <w:rPr>
          <w:sz w:val="28"/>
          <w:szCs w:val="28"/>
          <w:lang w:val="lv-LV"/>
        </w:rPr>
        <w:t xml:space="preserve">ierīkota dzīvnieku izcelsmes blakusproduktu uzglabāšanas vieta: </w:t>
      </w:r>
    </w:p>
    <w:p w14:paraId="3544B79B" w14:textId="3C39E827" w:rsidR="00312B52" w:rsidRPr="00312B52" w:rsidRDefault="00BD15D2" w:rsidP="00312B52">
      <w:pPr>
        <w:pStyle w:val="Bezatstarpm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312B52" w:rsidRPr="00312B52">
        <w:rPr>
          <w:sz w:val="28"/>
          <w:szCs w:val="28"/>
          <w:lang w:val="lv-LV"/>
        </w:rPr>
        <w:t>.7.1.</w:t>
      </w:r>
      <w:r>
        <w:rPr>
          <w:sz w:val="28"/>
          <w:szCs w:val="28"/>
          <w:lang w:val="lv-LV"/>
        </w:rPr>
        <w:t xml:space="preserve"> </w:t>
      </w:r>
      <w:r w:rsidR="00011111">
        <w:rPr>
          <w:sz w:val="28"/>
          <w:szCs w:val="28"/>
          <w:lang w:val="lv-LV"/>
        </w:rPr>
        <w:t xml:space="preserve">kurā ir </w:t>
      </w:r>
      <w:r w:rsidR="00312B52" w:rsidRPr="00312B52">
        <w:rPr>
          <w:sz w:val="28"/>
          <w:szCs w:val="28"/>
          <w:lang w:val="lv-LV"/>
        </w:rPr>
        <w:t xml:space="preserve">atsevišķas aprīkotas telpas, konteineri, saldētavas vai citi dzīvnieku izcelsmes blakusproduktu uzglabāšanai piemēroti ūdensnecaurlaidīgi trauki/tvertnes,  atkarībā no novietnē esošo dzīvnieku skaita un iegūto dzīvnieku izcelsmes blakusproduktu daudzuma; </w:t>
      </w:r>
    </w:p>
    <w:p w14:paraId="2844954B" w14:textId="6F636745" w:rsidR="00312B52" w:rsidRPr="00312B52" w:rsidRDefault="00BD15D2" w:rsidP="00312B52">
      <w:pPr>
        <w:pStyle w:val="Bezatstarpm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312B52" w:rsidRPr="00312B52">
        <w:rPr>
          <w:sz w:val="28"/>
          <w:szCs w:val="28"/>
          <w:lang w:val="lv-LV"/>
        </w:rPr>
        <w:t>.7.2.</w:t>
      </w:r>
      <w:r>
        <w:rPr>
          <w:sz w:val="28"/>
          <w:szCs w:val="28"/>
          <w:lang w:val="lv-LV"/>
        </w:rPr>
        <w:t xml:space="preserve"> </w:t>
      </w:r>
      <w:r w:rsidR="00011111">
        <w:rPr>
          <w:sz w:val="28"/>
          <w:szCs w:val="28"/>
          <w:lang w:val="lv-LV"/>
        </w:rPr>
        <w:t>kurai nevar</w:t>
      </w:r>
      <w:r w:rsidR="00312B52" w:rsidRPr="00312B52">
        <w:rPr>
          <w:sz w:val="28"/>
          <w:szCs w:val="28"/>
          <w:lang w:val="lv-LV"/>
        </w:rPr>
        <w:t>  piekļūt nepiederoš</w:t>
      </w:r>
      <w:r w:rsidR="00011111">
        <w:rPr>
          <w:sz w:val="28"/>
          <w:szCs w:val="28"/>
          <w:lang w:val="lv-LV"/>
        </w:rPr>
        <w:t>as</w:t>
      </w:r>
      <w:r w:rsidR="00312B52" w:rsidRPr="00312B52">
        <w:rPr>
          <w:sz w:val="28"/>
          <w:szCs w:val="28"/>
          <w:lang w:val="lv-LV"/>
        </w:rPr>
        <w:t>  person</w:t>
      </w:r>
      <w:r w:rsidR="00011111">
        <w:rPr>
          <w:sz w:val="28"/>
          <w:szCs w:val="28"/>
          <w:lang w:val="lv-LV"/>
        </w:rPr>
        <w:t>as</w:t>
      </w:r>
      <w:r w:rsidR="00312B52" w:rsidRPr="00312B52">
        <w:rPr>
          <w:sz w:val="28"/>
          <w:szCs w:val="28"/>
          <w:lang w:val="lv-LV"/>
        </w:rPr>
        <w:t xml:space="preserve">, savvaļas dzīvnieki, putni un grauzēji; </w:t>
      </w:r>
    </w:p>
    <w:p w14:paraId="6A202BDF" w14:textId="154ED8F2" w:rsidR="00312B52" w:rsidRPr="00312B52" w:rsidRDefault="00BD15D2" w:rsidP="00312B52">
      <w:pPr>
        <w:pStyle w:val="Bezatstarpm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312B52" w:rsidRPr="00312B52">
        <w:rPr>
          <w:sz w:val="28"/>
          <w:szCs w:val="28"/>
          <w:lang w:val="lv-LV"/>
        </w:rPr>
        <w:t>.7</w:t>
      </w:r>
      <w:r w:rsidR="00FE3368">
        <w:rPr>
          <w:sz w:val="28"/>
          <w:szCs w:val="28"/>
          <w:lang w:val="lv-LV"/>
        </w:rPr>
        <w:t>.</w:t>
      </w:r>
      <w:r w:rsidR="00312B52" w:rsidRPr="00312B52">
        <w:rPr>
          <w:sz w:val="28"/>
          <w:szCs w:val="28"/>
          <w:lang w:val="lv-LV"/>
        </w:rPr>
        <w:t>3.</w:t>
      </w:r>
      <w:r>
        <w:rPr>
          <w:sz w:val="28"/>
          <w:szCs w:val="28"/>
          <w:lang w:val="lv-LV"/>
        </w:rPr>
        <w:t xml:space="preserve"> </w:t>
      </w:r>
      <w:r w:rsidR="00D809C3">
        <w:rPr>
          <w:sz w:val="28"/>
          <w:szCs w:val="28"/>
          <w:lang w:val="lv-LV"/>
        </w:rPr>
        <w:t xml:space="preserve">kura </w:t>
      </w:r>
      <w:r w:rsidR="00FE3368">
        <w:rPr>
          <w:sz w:val="28"/>
          <w:szCs w:val="28"/>
          <w:lang w:val="lv-LV"/>
        </w:rPr>
        <w:t>atrodas</w:t>
      </w:r>
      <w:r w:rsidR="00312B52" w:rsidRPr="00312B52">
        <w:rPr>
          <w:sz w:val="28"/>
          <w:szCs w:val="28"/>
          <w:lang w:val="lv-LV"/>
        </w:rPr>
        <w:t xml:space="preserve"> </w:t>
      </w:r>
      <w:r w:rsidR="00D809C3">
        <w:rPr>
          <w:sz w:val="28"/>
          <w:szCs w:val="28"/>
          <w:lang w:val="lv-LV"/>
        </w:rPr>
        <w:t xml:space="preserve">iespējami tuvu </w:t>
      </w:r>
      <w:r w:rsidR="00312B52" w:rsidRPr="00312B52">
        <w:rPr>
          <w:sz w:val="28"/>
          <w:szCs w:val="28"/>
          <w:lang w:val="lv-LV"/>
        </w:rPr>
        <w:t>novietnes iebrauktuve</w:t>
      </w:r>
      <w:r w:rsidR="00D809C3">
        <w:rPr>
          <w:sz w:val="28"/>
          <w:szCs w:val="28"/>
          <w:lang w:val="lv-LV"/>
        </w:rPr>
        <w:t>i</w:t>
      </w:r>
      <w:r w:rsidR="00312B52" w:rsidRPr="00312B52">
        <w:rPr>
          <w:sz w:val="28"/>
          <w:szCs w:val="28"/>
          <w:lang w:val="lv-LV"/>
        </w:rPr>
        <w:t xml:space="preserve"> vai tādā vietā, lai nodrošinātu </w:t>
      </w:r>
      <w:r w:rsidR="00FE3368">
        <w:rPr>
          <w:sz w:val="28"/>
          <w:szCs w:val="28"/>
          <w:lang w:val="lv-LV"/>
        </w:rPr>
        <w:t>šī rīkojuma 1.7.1. un 1.7.3.apakš</w:t>
      </w:r>
      <w:r w:rsidR="00312B52" w:rsidRPr="00312B52">
        <w:rPr>
          <w:sz w:val="28"/>
          <w:szCs w:val="28"/>
          <w:lang w:val="lv-LV"/>
        </w:rPr>
        <w:t xml:space="preserve">punktā noteikto prasību izpildi.  </w:t>
      </w:r>
    </w:p>
    <w:p w14:paraId="6F3FEABE" w14:textId="60DB470F" w:rsidR="00312B52" w:rsidRDefault="00BD15D2" w:rsidP="00312B52">
      <w:pPr>
        <w:pStyle w:val="Bezatstarpm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312B52" w:rsidRPr="00312B52">
        <w:rPr>
          <w:sz w:val="28"/>
          <w:szCs w:val="28"/>
          <w:lang w:val="lv-LV"/>
        </w:rPr>
        <w:t>.8.</w:t>
      </w:r>
      <w:r>
        <w:rPr>
          <w:sz w:val="28"/>
          <w:szCs w:val="28"/>
          <w:lang w:val="lv-LV"/>
        </w:rPr>
        <w:t xml:space="preserve"> </w:t>
      </w:r>
      <w:r w:rsidR="0054183D">
        <w:rPr>
          <w:sz w:val="28"/>
          <w:szCs w:val="28"/>
          <w:lang w:val="lv-LV"/>
        </w:rPr>
        <w:t xml:space="preserve">ir </w:t>
      </w:r>
      <w:r w:rsidR="00312B52" w:rsidRPr="00312B52">
        <w:rPr>
          <w:sz w:val="28"/>
          <w:szCs w:val="28"/>
          <w:lang w:val="lv-LV"/>
        </w:rPr>
        <w:t>ierobežota vai pilnīgi novērsta nepiederošu personu, klaiņojošu un savvaļas dzīvnieku piekļ</w:t>
      </w:r>
      <w:r w:rsidR="00EA33AB">
        <w:rPr>
          <w:sz w:val="28"/>
          <w:szCs w:val="28"/>
          <w:lang w:val="lv-LV"/>
        </w:rPr>
        <w:t>uve dzīvnieku turēšanas vietām;</w:t>
      </w:r>
    </w:p>
    <w:p w14:paraId="17A5E820" w14:textId="43FF0BE0" w:rsidR="00EA33AB" w:rsidRPr="00312B52" w:rsidRDefault="00EA33AB" w:rsidP="00EA33AB">
      <w:pPr>
        <w:pStyle w:val="Bezatstarpm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1.9</w:t>
      </w:r>
      <w:r w:rsidRPr="00312B52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 xml:space="preserve"> </w:t>
      </w:r>
      <w:r w:rsidRPr="00312B52">
        <w:rPr>
          <w:sz w:val="28"/>
          <w:szCs w:val="28"/>
          <w:lang w:val="lv-LV"/>
        </w:rPr>
        <w:t xml:space="preserve">dzīvnieku barības glabātavas regulāri tīra un seko, lai nesavairojas grauzēji, veicot regulāru deratizāciju; </w:t>
      </w:r>
    </w:p>
    <w:p w14:paraId="5741F020" w14:textId="77777777" w:rsidR="00EA33AB" w:rsidRPr="00312B52" w:rsidRDefault="00EA33AB" w:rsidP="00312B52">
      <w:pPr>
        <w:pStyle w:val="Bezatstarpm"/>
        <w:ind w:firstLine="709"/>
        <w:jc w:val="both"/>
        <w:rPr>
          <w:sz w:val="28"/>
          <w:szCs w:val="28"/>
          <w:lang w:val="lv-LV"/>
        </w:rPr>
      </w:pPr>
    </w:p>
    <w:p w14:paraId="021D67F9" w14:textId="75E5D7A1" w:rsidR="00312B52" w:rsidRPr="00312B52" w:rsidRDefault="00BD15D2" w:rsidP="00312B52">
      <w:pPr>
        <w:pStyle w:val="Bezatstarpm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1</w:t>
      </w:r>
      <w:r w:rsidR="00EA33AB">
        <w:rPr>
          <w:sz w:val="28"/>
          <w:szCs w:val="28"/>
          <w:lang w:val="lv-LV"/>
        </w:rPr>
        <w:t>.10</w:t>
      </w:r>
      <w:r w:rsidR="00312B52" w:rsidRPr="00312B52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 xml:space="preserve"> </w:t>
      </w:r>
      <w:r w:rsidR="00312B52" w:rsidRPr="00312B52">
        <w:rPr>
          <w:sz w:val="28"/>
          <w:szCs w:val="28"/>
          <w:lang w:val="lv-LV"/>
        </w:rPr>
        <w:t>līdz minimumam samazināts apmeklētāju (piemēram, veterinārārsta,</w:t>
      </w:r>
      <w:r w:rsidR="00330534">
        <w:rPr>
          <w:sz w:val="28"/>
          <w:szCs w:val="28"/>
          <w:lang w:val="lv-LV"/>
        </w:rPr>
        <w:t xml:space="preserve"> mākslīgās apsēklošanas tehniķa</w:t>
      </w:r>
      <w:r w:rsidR="00312B52" w:rsidRPr="00312B52">
        <w:rPr>
          <w:sz w:val="28"/>
          <w:szCs w:val="28"/>
          <w:lang w:val="lv-LV"/>
        </w:rPr>
        <w:t>) skaits. Gadījumos, kad apmeklētāj</w:t>
      </w:r>
      <w:r w:rsidR="0054183D">
        <w:rPr>
          <w:sz w:val="28"/>
          <w:szCs w:val="28"/>
          <w:lang w:val="lv-LV"/>
        </w:rPr>
        <w:t>us</w:t>
      </w:r>
      <w:r w:rsidR="00312B52" w:rsidRPr="00312B52">
        <w:rPr>
          <w:sz w:val="28"/>
          <w:szCs w:val="28"/>
          <w:lang w:val="lv-LV"/>
        </w:rPr>
        <w:t xml:space="preserve"> ielai</w:t>
      </w:r>
      <w:r w:rsidR="0054183D">
        <w:rPr>
          <w:sz w:val="28"/>
          <w:szCs w:val="28"/>
          <w:lang w:val="lv-LV"/>
        </w:rPr>
        <w:t>ž</w:t>
      </w:r>
      <w:r w:rsidR="00312B52" w:rsidRPr="00312B52">
        <w:rPr>
          <w:sz w:val="28"/>
          <w:szCs w:val="28"/>
          <w:lang w:val="lv-LV"/>
        </w:rPr>
        <w:t xml:space="preserve"> dzīvnieku turēšanas vietās, t</w:t>
      </w:r>
      <w:r w:rsidR="00101359">
        <w:rPr>
          <w:sz w:val="28"/>
          <w:szCs w:val="28"/>
          <w:lang w:val="lv-LV"/>
        </w:rPr>
        <w:t>os</w:t>
      </w:r>
      <w:r w:rsidR="00312B52" w:rsidRPr="00312B52">
        <w:rPr>
          <w:sz w:val="28"/>
          <w:szCs w:val="28"/>
          <w:lang w:val="lv-LV"/>
        </w:rPr>
        <w:t xml:space="preserve"> nodrošin</w:t>
      </w:r>
      <w:r w:rsidR="00101359">
        <w:rPr>
          <w:sz w:val="28"/>
          <w:szCs w:val="28"/>
          <w:lang w:val="lv-LV"/>
        </w:rPr>
        <w:t>a</w:t>
      </w:r>
      <w:r w:rsidR="00312B52" w:rsidRPr="00312B52">
        <w:rPr>
          <w:sz w:val="28"/>
          <w:szCs w:val="28"/>
          <w:lang w:val="lv-LV"/>
        </w:rPr>
        <w:t xml:space="preserve"> ar vienreizējas lietošanas aizsargapģērbu un aizsargapaviem, kā arī </w:t>
      </w:r>
      <w:r w:rsidR="00101359">
        <w:rPr>
          <w:sz w:val="28"/>
          <w:szCs w:val="28"/>
          <w:lang w:val="lv-LV"/>
        </w:rPr>
        <w:t xml:space="preserve">nodrošina </w:t>
      </w:r>
      <w:r w:rsidR="00312B52" w:rsidRPr="00312B52">
        <w:rPr>
          <w:sz w:val="28"/>
          <w:szCs w:val="28"/>
          <w:lang w:val="lv-LV"/>
        </w:rPr>
        <w:t>iekšējās kārtības noteikum</w:t>
      </w:r>
      <w:r w:rsidR="00101359">
        <w:rPr>
          <w:sz w:val="28"/>
          <w:szCs w:val="28"/>
          <w:lang w:val="lv-LV"/>
        </w:rPr>
        <w:t>u ievērošanu</w:t>
      </w:r>
      <w:r w:rsidR="00312B52" w:rsidRPr="00312B52">
        <w:rPr>
          <w:sz w:val="28"/>
          <w:szCs w:val="28"/>
          <w:lang w:val="lv-LV"/>
        </w:rPr>
        <w:t xml:space="preserve"> un higiēn</w:t>
      </w:r>
      <w:r w:rsidR="00101359">
        <w:rPr>
          <w:sz w:val="28"/>
          <w:szCs w:val="28"/>
          <w:lang w:val="lv-LV"/>
        </w:rPr>
        <w:t>u</w:t>
      </w:r>
      <w:r w:rsidR="00312B52" w:rsidRPr="00312B52">
        <w:rPr>
          <w:sz w:val="28"/>
          <w:szCs w:val="28"/>
          <w:lang w:val="lv-LV"/>
        </w:rPr>
        <w:t xml:space="preserve"> (apavu, roku dezinfekcija utt.); </w:t>
      </w:r>
    </w:p>
    <w:p w14:paraId="3D2A7321" w14:textId="06336A8E" w:rsidR="00312B52" w:rsidRPr="00312B52" w:rsidRDefault="00BD15D2" w:rsidP="00312B52">
      <w:pPr>
        <w:pStyle w:val="Bezatstarpm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EA33AB">
        <w:rPr>
          <w:sz w:val="28"/>
          <w:szCs w:val="28"/>
          <w:lang w:val="lv-LV"/>
        </w:rPr>
        <w:t>.11</w:t>
      </w:r>
      <w:r w:rsidR="00312B52" w:rsidRPr="00312B52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 xml:space="preserve"> </w:t>
      </w:r>
      <w:r w:rsidR="00312B52" w:rsidRPr="00312B52">
        <w:rPr>
          <w:sz w:val="28"/>
          <w:szCs w:val="28"/>
          <w:lang w:val="lv-LV"/>
        </w:rPr>
        <w:t xml:space="preserve">novietnē ir ieviesta un uzturēta apmeklētāju reģistrācija; </w:t>
      </w:r>
    </w:p>
    <w:p w14:paraId="208F9142" w14:textId="22630FB6" w:rsidR="00312B52" w:rsidRPr="00312B52" w:rsidRDefault="00BD15D2" w:rsidP="00312B52">
      <w:pPr>
        <w:pStyle w:val="Bezatstarpm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EA33AB">
        <w:rPr>
          <w:sz w:val="28"/>
          <w:szCs w:val="28"/>
          <w:lang w:val="lv-LV"/>
        </w:rPr>
        <w:t>.12</w:t>
      </w:r>
      <w:r w:rsidR="00312B52" w:rsidRPr="00312B52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 xml:space="preserve"> n</w:t>
      </w:r>
      <w:r w:rsidR="00312B52" w:rsidRPr="00312B52">
        <w:rPr>
          <w:sz w:val="28"/>
          <w:szCs w:val="28"/>
          <w:lang w:val="lv-LV"/>
        </w:rPr>
        <w:t xml:space="preserve">ovietnes teritorijā atļauts pārvietoties tikai ar saimniecībai piederošiem transportlīdzekļiem (izņēmums </w:t>
      </w:r>
      <w:r w:rsidR="00F80948">
        <w:rPr>
          <w:sz w:val="28"/>
          <w:szCs w:val="28"/>
          <w:lang w:val="lv-LV"/>
        </w:rPr>
        <w:t>–</w:t>
      </w:r>
      <w:r w:rsidR="00312B52" w:rsidRPr="00312B52">
        <w:rPr>
          <w:sz w:val="28"/>
          <w:szCs w:val="28"/>
          <w:lang w:val="lv-LV"/>
        </w:rPr>
        <w:t xml:space="preserve"> barības piegādes un dzīvnieku izcelsmes blakusproduktu savākšanas transports); </w:t>
      </w:r>
    </w:p>
    <w:p w14:paraId="3EC45A68" w14:textId="4BFC7906" w:rsidR="00312B52" w:rsidRPr="00312B52" w:rsidRDefault="00BD15D2" w:rsidP="00312B52">
      <w:pPr>
        <w:pStyle w:val="Bezatstarpm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EA33AB">
        <w:rPr>
          <w:sz w:val="28"/>
          <w:szCs w:val="28"/>
          <w:lang w:val="lv-LV"/>
        </w:rPr>
        <w:t>.13</w:t>
      </w:r>
      <w:r w:rsidR="00312B52" w:rsidRPr="00312B52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 xml:space="preserve"> </w:t>
      </w:r>
      <w:r w:rsidR="00312B52" w:rsidRPr="00312B52">
        <w:rPr>
          <w:sz w:val="28"/>
          <w:szCs w:val="28"/>
          <w:lang w:val="lv-LV"/>
        </w:rPr>
        <w:t>darbiniek</w:t>
      </w:r>
      <w:r w:rsidR="00F80948">
        <w:rPr>
          <w:sz w:val="28"/>
          <w:szCs w:val="28"/>
          <w:lang w:val="lv-LV"/>
        </w:rPr>
        <w:t>i ir</w:t>
      </w:r>
      <w:r w:rsidR="00312B52" w:rsidRPr="00312B52">
        <w:rPr>
          <w:sz w:val="28"/>
          <w:szCs w:val="28"/>
          <w:lang w:val="lv-LV"/>
        </w:rPr>
        <w:t xml:space="preserve"> nodrošin</w:t>
      </w:r>
      <w:r w:rsidR="00F80948">
        <w:rPr>
          <w:sz w:val="28"/>
          <w:szCs w:val="28"/>
          <w:lang w:val="lv-LV"/>
        </w:rPr>
        <w:t>āti</w:t>
      </w:r>
      <w:r w:rsidR="00312B52" w:rsidRPr="00312B52">
        <w:rPr>
          <w:sz w:val="28"/>
          <w:szCs w:val="28"/>
          <w:lang w:val="lv-LV"/>
        </w:rPr>
        <w:t xml:space="preserve"> ar aizsargapģērbu un aizsargapaviem (aizsargapģērbu un aizsargapavus  lieto tikai dzīvnieku turēšanas vietā un to nedrīkst iznest no novietnes teritorijas); </w:t>
      </w:r>
    </w:p>
    <w:p w14:paraId="0DCD21EC" w14:textId="3471B698" w:rsidR="00312B52" w:rsidRPr="00312B52" w:rsidRDefault="00BD15D2" w:rsidP="00312B52">
      <w:pPr>
        <w:pStyle w:val="Bezatstarpm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EA33AB">
        <w:rPr>
          <w:sz w:val="28"/>
          <w:szCs w:val="28"/>
          <w:lang w:val="lv-LV"/>
        </w:rPr>
        <w:t>.14</w:t>
      </w:r>
      <w:r w:rsidR="00312B52" w:rsidRPr="00312B52">
        <w:rPr>
          <w:sz w:val="28"/>
          <w:szCs w:val="28"/>
          <w:lang w:val="lv-LV"/>
        </w:rPr>
        <w:t xml:space="preserve">. veicot darba pienākumus </w:t>
      </w:r>
      <w:r w:rsidR="00C41091" w:rsidRPr="00312B52">
        <w:rPr>
          <w:sz w:val="28"/>
          <w:szCs w:val="28"/>
          <w:lang w:val="lv-LV"/>
        </w:rPr>
        <w:t xml:space="preserve">darbinieki </w:t>
      </w:r>
      <w:r w:rsidR="00312B52" w:rsidRPr="00312B52">
        <w:rPr>
          <w:sz w:val="28"/>
          <w:szCs w:val="28"/>
          <w:lang w:val="lv-LV"/>
        </w:rPr>
        <w:t>valkā aizsargapģērbu un aizsargapav</w:t>
      </w:r>
      <w:r w:rsidR="006534B7">
        <w:rPr>
          <w:sz w:val="28"/>
          <w:szCs w:val="28"/>
          <w:lang w:val="lv-LV"/>
        </w:rPr>
        <w:t>us</w:t>
      </w:r>
      <w:r w:rsidR="00312B52" w:rsidRPr="00312B52">
        <w:rPr>
          <w:sz w:val="28"/>
          <w:szCs w:val="28"/>
          <w:lang w:val="lv-LV"/>
        </w:rPr>
        <w:t>, ievēro higiēnu (</w:t>
      </w:r>
      <w:r w:rsidR="00330534">
        <w:rPr>
          <w:sz w:val="28"/>
          <w:szCs w:val="28"/>
          <w:lang w:val="lv-LV"/>
        </w:rPr>
        <w:t xml:space="preserve">piemēram, </w:t>
      </w:r>
      <w:r w:rsidR="00312B52" w:rsidRPr="00312B52">
        <w:rPr>
          <w:sz w:val="28"/>
          <w:szCs w:val="28"/>
          <w:lang w:val="lv-LV"/>
        </w:rPr>
        <w:t>apavu</w:t>
      </w:r>
      <w:r w:rsidR="00173F2D">
        <w:rPr>
          <w:sz w:val="28"/>
          <w:szCs w:val="28"/>
          <w:lang w:val="lv-LV"/>
        </w:rPr>
        <w:t>, roku mazgāšana, dezinfekcija</w:t>
      </w:r>
      <w:r w:rsidR="00312B52" w:rsidRPr="00312B52">
        <w:rPr>
          <w:sz w:val="28"/>
          <w:szCs w:val="28"/>
          <w:lang w:val="lv-LV"/>
        </w:rPr>
        <w:t>)</w:t>
      </w:r>
      <w:r w:rsidR="00EA33AB">
        <w:rPr>
          <w:sz w:val="28"/>
          <w:szCs w:val="28"/>
          <w:lang w:val="lv-LV"/>
        </w:rPr>
        <w:t>.</w:t>
      </w:r>
      <w:r w:rsidR="00312B52" w:rsidRPr="00312B52">
        <w:rPr>
          <w:sz w:val="28"/>
          <w:szCs w:val="28"/>
          <w:lang w:val="lv-LV"/>
        </w:rPr>
        <w:t xml:space="preserve"> </w:t>
      </w:r>
    </w:p>
    <w:p w14:paraId="3EC4F694" w14:textId="77777777" w:rsidR="00EA7C2F" w:rsidRPr="00312B52" w:rsidRDefault="00EA7C2F" w:rsidP="00312B52">
      <w:pPr>
        <w:pStyle w:val="Bezatstarpm"/>
        <w:ind w:firstLine="709"/>
        <w:jc w:val="both"/>
        <w:rPr>
          <w:sz w:val="28"/>
          <w:szCs w:val="28"/>
          <w:lang w:val="lv-LV"/>
        </w:rPr>
      </w:pPr>
    </w:p>
    <w:p w14:paraId="2C99FF36" w14:textId="2BC031CB" w:rsidR="00BD15D2" w:rsidRDefault="003D41C5" w:rsidP="003D41C5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2. Ja dzīvnieku īpašnieki līdz 2014.gada 22.jūlijam</w:t>
      </w:r>
      <w:r w:rsidR="00465BFA">
        <w:rPr>
          <w:bCs/>
          <w:sz w:val="28"/>
          <w:szCs w:val="28"/>
          <w:lang w:val="lv-LV"/>
        </w:rPr>
        <w:t xml:space="preserve"> novietnē</w:t>
      </w:r>
      <w:r>
        <w:rPr>
          <w:bCs/>
          <w:sz w:val="28"/>
          <w:szCs w:val="28"/>
          <w:lang w:val="lv-LV"/>
        </w:rPr>
        <w:t xml:space="preserve"> </w:t>
      </w:r>
      <w:r w:rsidR="00465BFA">
        <w:rPr>
          <w:bCs/>
          <w:sz w:val="28"/>
          <w:szCs w:val="28"/>
          <w:lang w:val="lv-LV"/>
        </w:rPr>
        <w:t>neīsteno</w:t>
      </w:r>
      <w:r w:rsidR="00EA7C2F">
        <w:rPr>
          <w:bCs/>
          <w:sz w:val="28"/>
          <w:szCs w:val="28"/>
          <w:lang w:val="lv-LV"/>
        </w:rPr>
        <w:t xml:space="preserve"> </w:t>
      </w:r>
      <w:r>
        <w:rPr>
          <w:bCs/>
          <w:sz w:val="28"/>
          <w:szCs w:val="28"/>
          <w:lang w:val="lv-LV"/>
        </w:rPr>
        <w:t>šī rīkojuma 1.punktā minēto</w:t>
      </w:r>
      <w:r w:rsidR="00465BFA">
        <w:rPr>
          <w:bCs/>
          <w:sz w:val="28"/>
          <w:szCs w:val="28"/>
          <w:lang w:val="lv-LV"/>
        </w:rPr>
        <w:t>s</w:t>
      </w:r>
      <w:r>
        <w:rPr>
          <w:bCs/>
          <w:sz w:val="28"/>
          <w:szCs w:val="28"/>
          <w:lang w:val="lv-LV"/>
        </w:rPr>
        <w:t xml:space="preserve"> biodrošības pasākumu</w:t>
      </w:r>
      <w:r w:rsidR="00465BFA">
        <w:rPr>
          <w:bCs/>
          <w:sz w:val="28"/>
          <w:szCs w:val="28"/>
          <w:lang w:val="lv-LV"/>
        </w:rPr>
        <w:t>s</w:t>
      </w:r>
      <w:r>
        <w:rPr>
          <w:bCs/>
          <w:sz w:val="28"/>
          <w:szCs w:val="28"/>
          <w:lang w:val="lv-LV"/>
        </w:rPr>
        <w:t xml:space="preserve">, </w:t>
      </w:r>
      <w:r w:rsidR="008D7633">
        <w:rPr>
          <w:bCs/>
          <w:sz w:val="28"/>
          <w:szCs w:val="28"/>
          <w:lang w:val="lv-LV"/>
        </w:rPr>
        <w:t>tie</w:t>
      </w:r>
      <w:r>
        <w:rPr>
          <w:bCs/>
          <w:sz w:val="28"/>
          <w:szCs w:val="28"/>
          <w:lang w:val="lv-LV"/>
        </w:rPr>
        <w:t xml:space="preserve"> nodrošina </w:t>
      </w:r>
      <w:r w:rsidR="00047727">
        <w:rPr>
          <w:bCs/>
          <w:sz w:val="28"/>
          <w:szCs w:val="28"/>
          <w:lang w:val="lv-LV"/>
        </w:rPr>
        <w:t>visu</w:t>
      </w:r>
      <w:r>
        <w:rPr>
          <w:bCs/>
          <w:sz w:val="28"/>
          <w:szCs w:val="28"/>
          <w:lang w:val="lv-LV"/>
        </w:rPr>
        <w:t xml:space="preserve"> </w:t>
      </w:r>
      <w:r w:rsidR="00F965A4">
        <w:rPr>
          <w:bCs/>
          <w:sz w:val="28"/>
          <w:szCs w:val="28"/>
          <w:lang w:val="lv-LV"/>
        </w:rPr>
        <w:t xml:space="preserve">novietnē esošo </w:t>
      </w:r>
      <w:r>
        <w:rPr>
          <w:bCs/>
          <w:sz w:val="28"/>
          <w:szCs w:val="28"/>
          <w:lang w:val="lv-LV"/>
        </w:rPr>
        <w:t>cūk</w:t>
      </w:r>
      <w:r w:rsidR="00A45AF2">
        <w:rPr>
          <w:bCs/>
          <w:sz w:val="28"/>
          <w:szCs w:val="28"/>
          <w:lang w:val="lv-LV"/>
        </w:rPr>
        <w:t>u</w:t>
      </w:r>
      <w:r>
        <w:rPr>
          <w:bCs/>
          <w:sz w:val="28"/>
          <w:szCs w:val="28"/>
          <w:lang w:val="lv-LV"/>
        </w:rPr>
        <w:t xml:space="preserve"> sugas dzīvnieku nokaušan</w:t>
      </w:r>
      <w:r w:rsidR="00AE1C9B">
        <w:rPr>
          <w:bCs/>
          <w:sz w:val="28"/>
          <w:szCs w:val="28"/>
          <w:lang w:val="lv-LV"/>
        </w:rPr>
        <w:t>u</w:t>
      </w:r>
      <w:r w:rsidR="006534B7">
        <w:rPr>
          <w:bCs/>
          <w:sz w:val="28"/>
          <w:szCs w:val="28"/>
          <w:lang w:val="lv-LV"/>
        </w:rPr>
        <w:t xml:space="preserve"> līdz 2014.gada 31.augustam</w:t>
      </w:r>
      <w:r w:rsidR="00BD15D2">
        <w:rPr>
          <w:bCs/>
          <w:sz w:val="28"/>
          <w:szCs w:val="28"/>
          <w:lang w:val="lv-LV"/>
        </w:rPr>
        <w:t>.</w:t>
      </w:r>
      <w:r w:rsidR="002C143F">
        <w:rPr>
          <w:bCs/>
          <w:sz w:val="28"/>
          <w:szCs w:val="28"/>
          <w:lang w:val="lv-LV"/>
        </w:rPr>
        <w:t xml:space="preserve"> </w:t>
      </w:r>
      <w:r w:rsidR="00BD15D2">
        <w:rPr>
          <w:bCs/>
          <w:sz w:val="28"/>
          <w:szCs w:val="28"/>
          <w:lang w:val="lv-LV"/>
        </w:rPr>
        <w:t>P</w:t>
      </w:r>
      <w:r w:rsidR="002C143F">
        <w:rPr>
          <w:bCs/>
          <w:sz w:val="28"/>
          <w:szCs w:val="28"/>
          <w:lang w:val="lv-LV"/>
        </w:rPr>
        <w:t xml:space="preserve">irms </w:t>
      </w:r>
      <w:r w:rsidR="00BD15D2">
        <w:rPr>
          <w:bCs/>
          <w:sz w:val="28"/>
          <w:szCs w:val="28"/>
          <w:lang w:val="lv-LV"/>
        </w:rPr>
        <w:t>nokaušanas</w:t>
      </w:r>
      <w:r w:rsidR="00BD15D2" w:rsidRPr="00BD15D2">
        <w:rPr>
          <w:bCs/>
          <w:sz w:val="28"/>
          <w:szCs w:val="28"/>
          <w:lang w:val="lv-LV"/>
        </w:rPr>
        <w:t xml:space="preserve"> </w:t>
      </w:r>
      <w:r w:rsidR="00BD15D2">
        <w:rPr>
          <w:bCs/>
          <w:sz w:val="28"/>
          <w:szCs w:val="28"/>
          <w:lang w:val="lv-LV"/>
        </w:rPr>
        <w:t xml:space="preserve">dzīvnieku īpašnieks informē Pārtikas un veterinārā dienesta (turpmāk – </w:t>
      </w:r>
      <w:r w:rsidR="000436D4">
        <w:rPr>
          <w:bCs/>
          <w:sz w:val="28"/>
          <w:szCs w:val="28"/>
          <w:lang w:val="lv-LV"/>
        </w:rPr>
        <w:t>dienests</w:t>
      </w:r>
      <w:r w:rsidR="00BD15D2">
        <w:rPr>
          <w:bCs/>
          <w:sz w:val="28"/>
          <w:szCs w:val="28"/>
          <w:lang w:val="lv-LV"/>
        </w:rPr>
        <w:t xml:space="preserve">) inspektoru vai </w:t>
      </w:r>
      <w:r w:rsidR="000436D4">
        <w:rPr>
          <w:bCs/>
          <w:sz w:val="28"/>
          <w:szCs w:val="28"/>
          <w:lang w:val="lv-LV"/>
        </w:rPr>
        <w:t>dienesta</w:t>
      </w:r>
      <w:r w:rsidR="00BD15D2">
        <w:rPr>
          <w:bCs/>
          <w:sz w:val="28"/>
          <w:szCs w:val="28"/>
          <w:lang w:val="lv-LV"/>
        </w:rPr>
        <w:t xml:space="preserve"> pilnvarotu veterinārārstu, kurš:</w:t>
      </w:r>
    </w:p>
    <w:p w14:paraId="7C7C7855" w14:textId="5F9A0CC1" w:rsidR="00BD15D2" w:rsidRDefault="00BD15D2" w:rsidP="00BD15D2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 xml:space="preserve">2.1. noņem asins paraugus un nosūta laboratoriskai izmeklēšanai uz </w:t>
      </w:r>
      <w:r w:rsidR="008F016F" w:rsidRPr="0047150D">
        <w:rPr>
          <w:bCs/>
          <w:sz w:val="28"/>
          <w:szCs w:val="28"/>
          <w:lang w:val="lv-LV"/>
        </w:rPr>
        <w:t>Āfrikas cūku mēr</w:t>
      </w:r>
      <w:r w:rsidR="008F016F">
        <w:rPr>
          <w:bCs/>
          <w:sz w:val="28"/>
          <w:szCs w:val="28"/>
          <w:lang w:val="lv-LV"/>
        </w:rPr>
        <w:t>i</w:t>
      </w:r>
      <w:r>
        <w:rPr>
          <w:bCs/>
          <w:sz w:val="28"/>
          <w:szCs w:val="28"/>
          <w:lang w:val="lv-LV"/>
        </w:rPr>
        <w:t>;</w:t>
      </w:r>
    </w:p>
    <w:p w14:paraId="62D2CD53" w14:textId="4D80379B" w:rsidR="00BD15D2" w:rsidRDefault="00BD15D2" w:rsidP="00BD15D2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2.2. pēc laboratorisko rez</w:t>
      </w:r>
      <w:r w:rsidR="00C4340F">
        <w:rPr>
          <w:bCs/>
          <w:sz w:val="28"/>
          <w:szCs w:val="28"/>
          <w:lang w:val="lv-LV"/>
        </w:rPr>
        <w:t>ultātu saņemšanas veic dzīvnieka</w:t>
      </w:r>
      <w:r>
        <w:rPr>
          <w:bCs/>
          <w:sz w:val="28"/>
          <w:szCs w:val="28"/>
          <w:lang w:val="lv-LV"/>
        </w:rPr>
        <w:t xml:space="preserve"> pirmskaušanas apskati;</w:t>
      </w:r>
    </w:p>
    <w:p w14:paraId="0C7454E6" w14:textId="77777777" w:rsidR="00BD15D2" w:rsidRDefault="00BD15D2" w:rsidP="003D41C5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 xml:space="preserve">2.3. </w:t>
      </w:r>
      <w:r w:rsidR="00AE1C9B">
        <w:rPr>
          <w:bCs/>
          <w:sz w:val="28"/>
          <w:szCs w:val="28"/>
          <w:lang w:val="lv-LV"/>
        </w:rPr>
        <w:t>nosaka kaušanas vietu</w:t>
      </w:r>
      <w:r>
        <w:rPr>
          <w:bCs/>
          <w:sz w:val="28"/>
          <w:szCs w:val="28"/>
          <w:lang w:val="lv-LV"/>
        </w:rPr>
        <w:t>;</w:t>
      </w:r>
    </w:p>
    <w:p w14:paraId="47D6A33A" w14:textId="28CB0AD7" w:rsidR="00236E13" w:rsidRDefault="00BD15D2" w:rsidP="003D41C5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 xml:space="preserve">2.4. </w:t>
      </w:r>
      <w:r w:rsidR="002C143F">
        <w:rPr>
          <w:bCs/>
          <w:sz w:val="28"/>
          <w:szCs w:val="28"/>
          <w:lang w:val="lv-LV"/>
        </w:rPr>
        <w:t>pēc dzīvnieka nokaušanas veic liemeņa veterinārsanitāro ekspertīzi</w:t>
      </w:r>
      <w:r w:rsidR="003D41C5">
        <w:rPr>
          <w:bCs/>
          <w:sz w:val="28"/>
          <w:szCs w:val="28"/>
          <w:lang w:val="lv-LV"/>
        </w:rPr>
        <w:t xml:space="preserve">. </w:t>
      </w:r>
    </w:p>
    <w:p w14:paraId="5E065CD9" w14:textId="77777777" w:rsidR="002C143F" w:rsidRDefault="002C143F" w:rsidP="003D41C5">
      <w:pPr>
        <w:ind w:firstLine="709"/>
        <w:jc w:val="both"/>
        <w:rPr>
          <w:bCs/>
          <w:sz w:val="28"/>
          <w:szCs w:val="28"/>
          <w:lang w:val="lv-LV"/>
        </w:rPr>
      </w:pPr>
    </w:p>
    <w:p w14:paraId="60B0AC72" w14:textId="52E307F3" w:rsidR="002C143F" w:rsidRDefault="002C143F" w:rsidP="003D41C5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 xml:space="preserve">3. </w:t>
      </w:r>
      <w:r w:rsidR="005F54F5">
        <w:rPr>
          <w:bCs/>
          <w:sz w:val="28"/>
          <w:szCs w:val="28"/>
          <w:lang w:val="lv-LV"/>
        </w:rPr>
        <w:t>D</w:t>
      </w:r>
      <w:r w:rsidR="002A1BDB">
        <w:rPr>
          <w:bCs/>
          <w:sz w:val="28"/>
          <w:szCs w:val="28"/>
          <w:lang w:val="lv-LV"/>
        </w:rPr>
        <w:t>zīvnieku īpašnieks</w:t>
      </w:r>
      <w:r w:rsidR="006F1D58">
        <w:rPr>
          <w:bCs/>
          <w:sz w:val="28"/>
          <w:szCs w:val="28"/>
          <w:lang w:val="lv-LV"/>
        </w:rPr>
        <w:t xml:space="preserve">, pēc visu cūku sugas dzīvnieku </w:t>
      </w:r>
      <w:r w:rsidR="005F54F5">
        <w:rPr>
          <w:bCs/>
          <w:sz w:val="28"/>
          <w:szCs w:val="28"/>
          <w:lang w:val="lv-LV"/>
        </w:rPr>
        <w:t>no</w:t>
      </w:r>
      <w:r w:rsidR="006F1D58">
        <w:rPr>
          <w:bCs/>
          <w:sz w:val="28"/>
          <w:szCs w:val="28"/>
          <w:lang w:val="lv-LV"/>
        </w:rPr>
        <w:t>kaušanas,</w:t>
      </w:r>
      <w:r w:rsidR="002A1BDB">
        <w:rPr>
          <w:bCs/>
          <w:sz w:val="28"/>
          <w:szCs w:val="28"/>
          <w:lang w:val="lv-LV"/>
        </w:rPr>
        <w:t xml:space="preserve"> paraksta apņemšanos savā </w:t>
      </w:r>
      <w:r w:rsidR="00AE1C9B">
        <w:rPr>
          <w:bCs/>
          <w:sz w:val="28"/>
          <w:szCs w:val="28"/>
          <w:lang w:val="lv-LV"/>
        </w:rPr>
        <w:t>dzīvnieku novietnē</w:t>
      </w:r>
      <w:r w:rsidR="002A1BDB">
        <w:rPr>
          <w:bCs/>
          <w:sz w:val="28"/>
          <w:szCs w:val="28"/>
          <w:lang w:val="lv-LV"/>
        </w:rPr>
        <w:t xml:space="preserve"> gadu neturēt cūkas sugas dzīvniekus</w:t>
      </w:r>
      <w:r w:rsidR="006F1D58">
        <w:rPr>
          <w:bCs/>
          <w:sz w:val="28"/>
          <w:szCs w:val="28"/>
          <w:lang w:val="lv-LV"/>
        </w:rPr>
        <w:t>, kā arī aizpilda iesniegumu zaudējumu kompensācijas saņemšanai</w:t>
      </w:r>
      <w:r w:rsidR="002A1BDB">
        <w:rPr>
          <w:bCs/>
          <w:sz w:val="28"/>
          <w:szCs w:val="28"/>
          <w:lang w:val="lv-LV"/>
        </w:rPr>
        <w:t xml:space="preserve">. </w:t>
      </w:r>
      <w:r w:rsidR="00AE1C9B">
        <w:rPr>
          <w:bCs/>
          <w:sz w:val="28"/>
          <w:szCs w:val="28"/>
          <w:lang w:val="lv-LV"/>
        </w:rPr>
        <w:t>P</w:t>
      </w:r>
      <w:r w:rsidR="002A1BDB">
        <w:rPr>
          <w:bCs/>
          <w:sz w:val="28"/>
          <w:szCs w:val="28"/>
          <w:lang w:val="lv-LV"/>
        </w:rPr>
        <w:t xml:space="preserve">arakstīto apņemšanos </w:t>
      </w:r>
      <w:r w:rsidR="006F1D58">
        <w:rPr>
          <w:bCs/>
          <w:sz w:val="28"/>
          <w:szCs w:val="28"/>
          <w:lang w:val="lv-LV"/>
        </w:rPr>
        <w:t xml:space="preserve">un iesniegumu </w:t>
      </w:r>
      <w:r w:rsidR="002A1BDB">
        <w:rPr>
          <w:bCs/>
          <w:sz w:val="28"/>
          <w:szCs w:val="28"/>
          <w:lang w:val="lv-LV"/>
        </w:rPr>
        <w:t xml:space="preserve">nodod </w:t>
      </w:r>
      <w:r w:rsidR="00BF3B74">
        <w:rPr>
          <w:bCs/>
          <w:sz w:val="28"/>
          <w:szCs w:val="28"/>
          <w:lang w:val="lv-LV"/>
        </w:rPr>
        <w:t>dienesta</w:t>
      </w:r>
      <w:r w:rsidR="002A1BDB">
        <w:rPr>
          <w:bCs/>
          <w:sz w:val="28"/>
          <w:szCs w:val="28"/>
          <w:lang w:val="lv-LV"/>
        </w:rPr>
        <w:t xml:space="preserve"> inspektoram vai </w:t>
      </w:r>
      <w:r w:rsidR="00BF3B74">
        <w:rPr>
          <w:bCs/>
          <w:sz w:val="28"/>
          <w:szCs w:val="28"/>
          <w:lang w:val="lv-LV"/>
        </w:rPr>
        <w:t>dienesta</w:t>
      </w:r>
      <w:r w:rsidR="002A1BDB">
        <w:rPr>
          <w:bCs/>
          <w:sz w:val="28"/>
          <w:szCs w:val="28"/>
          <w:lang w:val="lv-LV"/>
        </w:rPr>
        <w:t xml:space="preserve"> pilnvarotajam veterinārārstam, kurš piedalās dzīvnieku pirmskaušanas un </w:t>
      </w:r>
      <w:r w:rsidR="006F1D58">
        <w:rPr>
          <w:bCs/>
          <w:sz w:val="28"/>
          <w:szCs w:val="28"/>
          <w:lang w:val="lv-LV"/>
        </w:rPr>
        <w:t>pēc kaušanas</w:t>
      </w:r>
      <w:r w:rsidR="002A1BDB">
        <w:rPr>
          <w:bCs/>
          <w:sz w:val="28"/>
          <w:szCs w:val="28"/>
          <w:lang w:val="lv-LV"/>
        </w:rPr>
        <w:t xml:space="preserve"> novērtēšanā. </w:t>
      </w:r>
    </w:p>
    <w:p w14:paraId="0D462C6D" w14:textId="77777777" w:rsidR="00637CC3" w:rsidRDefault="00637CC3" w:rsidP="003D41C5">
      <w:pPr>
        <w:ind w:firstLine="709"/>
        <w:jc w:val="both"/>
        <w:rPr>
          <w:bCs/>
          <w:sz w:val="28"/>
          <w:szCs w:val="28"/>
          <w:lang w:val="lv-LV"/>
        </w:rPr>
      </w:pPr>
    </w:p>
    <w:p w14:paraId="0FC02FBF" w14:textId="0263AD29" w:rsidR="006F1A13" w:rsidRDefault="00AE1C9B" w:rsidP="006F1A13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 xml:space="preserve">4. </w:t>
      </w:r>
      <w:r w:rsidR="00ED7DC8">
        <w:rPr>
          <w:bCs/>
          <w:sz w:val="28"/>
          <w:szCs w:val="28"/>
          <w:lang w:val="lv-LV"/>
        </w:rPr>
        <w:t>D</w:t>
      </w:r>
      <w:r>
        <w:rPr>
          <w:bCs/>
          <w:sz w:val="28"/>
          <w:szCs w:val="28"/>
          <w:lang w:val="lv-LV"/>
        </w:rPr>
        <w:t xml:space="preserve">zīvnieku īpašnieki, kuri nodrošina biodrošības pasākumus, </w:t>
      </w:r>
      <w:r w:rsidR="006F1A13">
        <w:rPr>
          <w:bCs/>
          <w:sz w:val="28"/>
          <w:szCs w:val="28"/>
          <w:lang w:val="lv-LV"/>
        </w:rPr>
        <w:t>bet</w:t>
      </w:r>
      <w:r>
        <w:rPr>
          <w:bCs/>
          <w:sz w:val="28"/>
          <w:szCs w:val="28"/>
          <w:lang w:val="lv-LV"/>
        </w:rPr>
        <w:t xml:space="preserve"> kuriem </w:t>
      </w:r>
      <w:r w:rsidR="00A37052" w:rsidRPr="0047150D">
        <w:rPr>
          <w:bCs/>
          <w:sz w:val="28"/>
          <w:szCs w:val="28"/>
          <w:lang w:val="lv-LV"/>
        </w:rPr>
        <w:t>Āfrikas cūku mēr</w:t>
      </w:r>
      <w:r w:rsidR="00A37052">
        <w:rPr>
          <w:bCs/>
          <w:sz w:val="28"/>
          <w:szCs w:val="28"/>
          <w:lang w:val="lv-LV"/>
        </w:rPr>
        <w:t>a</w:t>
      </w:r>
      <w:r>
        <w:rPr>
          <w:bCs/>
          <w:sz w:val="28"/>
          <w:szCs w:val="28"/>
          <w:lang w:val="lv-LV"/>
        </w:rPr>
        <w:t xml:space="preserve"> ierobežojumu dēļ ir radušies tirdzniecības traucējumi un tāpēc piespiedu kārtā </w:t>
      </w:r>
      <w:r w:rsidR="006F1A13">
        <w:rPr>
          <w:bCs/>
          <w:sz w:val="28"/>
          <w:szCs w:val="28"/>
          <w:lang w:val="lv-LV"/>
        </w:rPr>
        <w:t>ir jā</w:t>
      </w:r>
      <w:r>
        <w:rPr>
          <w:bCs/>
          <w:sz w:val="28"/>
          <w:szCs w:val="28"/>
          <w:lang w:val="lv-LV"/>
        </w:rPr>
        <w:t>izkau</w:t>
      </w:r>
      <w:r w:rsidR="006F1A13">
        <w:rPr>
          <w:bCs/>
          <w:sz w:val="28"/>
          <w:szCs w:val="28"/>
          <w:lang w:val="lv-LV"/>
        </w:rPr>
        <w:t>j</w:t>
      </w:r>
      <w:r>
        <w:rPr>
          <w:bCs/>
          <w:sz w:val="28"/>
          <w:szCs w:val="28"/>
          <w:lang w:val="lv-LV"/>
        </w:rPr>
        <w:t xml:space="preserve"> cūku sugas dzīvnieki, </w:t>
      </w:r>
      <w:r w:rsidR="006F1A13">
        <w:rPr>
          <w:bCs/>
          <w:sz w:val="28"/>
          <w:szCs w:val="28"/>
          <w:lang w:val="lv-LV"/>
        </w:rPr>
        <w:t xml:space="preserve">informē </w:t>
      </w:r>
      <w:r w:rsidR="00ED7DC8">
        <w:rPr>
          <w:bCs/>
          <w:sz w:val="28"/>
          <w:szCs w:val="28"/>
          <w:lang w:val="lv-LV"/>
        </w:rPr>
        <w:t xml:space="preserve">dienesta </w:t>
      </w:r>
      <w:r w:rsidR="006F1A13">
        <w:rPr>
          <w:bCs/>
          <w:sz w:val="28"/>
          <w:szCs w:val="28"/>
          <w:lang w:val="lv-LV"/>
        </w:rPr>
        <w:t xml:space="preserve">inspektoru vai </w:t>
      </w:r>
      <w:r w:rsidR="00ED7DC8">
        <w:rPr>
          <w:bCs/>
          <w:sz w:val="28"/>
          <w:szCs w:val="28"/>
          <w:lang w:val="lv-LV"/>
        </w:rPr>
        <w:t>dienesta</w:t>
      </w:r>
      <w:r w:rsidR="006F1A13">
        <w:rPr>
          <w:bCs/>
          <w:sz w:val="28"/>
          <w:szCs w:val="28"/>
          <w:lang w:val="lv-LV"/>
        </w:rPr>
        <w:t xml:space="preserve"> pilnvarotu veterinārārstu, kurš pirms dzīvnieka nokaušanas veic tā pirmskaušanas apskati, nosaka kaušanas vietu un pēc dzīvnieka nokaušanas veic liemeņa veterinārsanitāro ekspertīzi. </w:t>
      </w:r>
      <w:r w:rsidR="00ED7DC8">
        <w:rPr>
          <w:bCs/>
          <w:sz w:val="28"/>
          <w:szCs w:val="28"/>
          <w:lang w:val="lv-LV"/>
        </w:rPr>
        <w:t>D</w:t>
      </w:r>
      <w:r w:rsidR="006F1A13">
        <w:rPr>
          <w:bCs/>
          <w:sz w:val="28"/>
          <w:szCs w:val="28"/>
          <w:lang w:val="lv-LV"/>
        </w:rPr>
        <w:t xml:space="preserve">zīvnieku īpašnieki aizpilda iesniegumu zaudējumu kompensācijas saņemšanai un iesniegumu nodod </w:t>
      </w:r>
      <w:r w:rsidR="00ED7DC8">
        <w:rPr>
          <w:bCs/>
          <w:sz w:val="28"/>
          <w:szCs w:val="28"/>
          <w:lang w:val="lv-LV"/>
        </w:rPr>
        <w:t>dienesta inspektoram vai dienesta</w:t>
      </w:r>
      <w:r w:rsidR="006F1A13">
        <w:rPr>
          <w:bCs/>
          <w:sz w:val="28"/>
          <w:szCs w:val="28"/>
          <w:lang w:val="lv-LV"/>
        </w:rPr>
        <w:t xml:space="preserve"> pilnvarotajam veterinārārstam, kurš piedalās dzīvnieku pirmskaušanas un pēc kaušanas novērtēšanā. </w:t>
      </w:r>
    </w:p>
    <w:p w14:paraId="09579053" w14:textId="77777777" w:rsidR="00AE1C9B" w:rsidRDefault="00AE1C9B" w:rsidP="00236E13">
      <w:pPr>
        <w:ind w:firstLine="709"/>
        <w:jc w:val="both"/>
        <w:rPr>
          <w:bCs/>
          <w:sz w:val="28"/>
          <w:szCs w:val="28"/>
          <w:lang w:val="lv-LV"/>
        </w:rPr>
      </w:pPr>
    </w:p>
    <w:p w14:paraId="5A3CB98B" w14:textId="0369FBAF" w:rsidR="00EA642C" w:rsidRDefault="00EA642C" w:rsidP="00EA642C">
      <w:pPr>
        <w:ind w:firstLine="709"/>
        <w:jc w:val="both"/>
        <w:rPr>
          <w:bCs/>
          <w:sz w:val="28"/>
          <w:szCs w:val="28"/>
          <w:lang w:val="lv-LV"/>
        </w:rPr>
      </w:pPr>
      <w:r w:rsidRPr="0024302E">
        <w:rPr>
          <w:bCs/>
          <w:sz w:val="28"/>
          <w:szCs w:val="28"/>
          <w:lang w:val="lv-LV"/>
        </w:rPr>
        <w:t xml:space="preserve">5. </w:t>
      </w:r>
      <w:r w:rsidR="00796EAC" w:rsidRPr="0024302E">
        <w:rPr>
          <w:bCs/>
          <w:sz w:val="28"/>
          <w:szCs w:val="28"/>
          <w:lang w:val="lv-LV"/>
        </w:rPr>
        <w:t xml:space="preserve">Dienesta inspektors vai dienesta pilnvarotais veterinārārsts sastāda aktu par nokautajiem cūku sugas dzīvniekiem un to kopā ar </w:t>
      </w:r>
      <w:r w:rsidRPr="0024302E">
        <w:rPr>
          <w:bCs/>
          <w:sz w:val="28"/>
          <w:szCs w:val="28"/>
          <w:lang w:val="lv-LV"/>
        </w:rPr>
        <w:t>dzīvnieku īpaš</w:t>
      </w:r>
      <w:r w:rsidR="00796EAC" w:rsidRPr="0024302E">
        <w:rPr>
          <w:bCs/>
          <w:sz w:val="28"/>
          <w:szCs w:val="28"/>
          <w:lang w:val="lv-LV"/>
        </w:rPr>
        <w:t>nieka</w:t>
      </w:r>
      <w:r w:rsidRPr="0024302E">
        <w:rPr>
          <w:bCs/>
          <w:sz w:val="28"/>
          <w:szCs w:val="28"/>
          <w:lang w:val="lv-LV"/>
        </w:rPr>
        <w:t xml:space="preserve"> iesniegumu</w:t>
      </w:r>
      <w:r w:rsidR="00796EAC" w:rsidRPr="0024302E">
        <w:rPr>
          <w:bCs/>
          <w:sz w:val="28"/>
          <w:szCs w:val="28"/>
          <w:lang w:val="lv-LV"/>
        </w:rPr>
        <w:t xml:space="preserve"> nosūta</w:t>
      </w:r>
      <w:r w:rsidRPr="0024302E">
        <w:rPr>
          <w:bCs/>
          <w:sz w:val="28"/>
          <w:szCs w:val="28"/>
          <w:lang w:val="lv-LV"/>
        </w:rPr>
        <w:t xml:space="preserve"> Lauku atbalsta </w:t>
      </w:r>
      <w:r w:rsidR="00796EAC" w:rsidRPr="0024302E">
        <w:rPr>
          <w:bCs/>
          <w:sz w:val="28"/>
          <w:szCs w:val="28"/>
          <w:lang w:val="lv-LV"/>
        </w:rPr>
        <w:t>dienestam</w:t>
      </w:r>
      <w:r w:rsidR="0024302E" w:rsidRPr="0024302E">
        <w:rPr>
          <w:bCs/>
          <w:sz w:val="28"/>
          <w:szCs w:val="28"/>
          <w:lang w:val="lv-LV"/>
        </w:rPr>
        <w:t>.</w:t>
      </w:r>
      <w:r>
        <w:rPr>
          <w:bCs/>
          <w:sz w:val="28"/>
          <w:szCs w:val="28"/>
          <w:lang w:val="lv-LV"/>
        </w:rPr>
        <w:t xml:space="preserve"> </w:t>
      </w:r>
    </w:p>
    <w:p w14:paraId="094C96AA" w14:textId="77777777" w:rsidR="00EA642C" w:rsidRDefault="00EA642C" w:rsidP="002A1BDB">
      <w:pPr>
        <w:pStyle w:val="naisf"/>
        <w:spacing w:before="0" w:after="0"/>
        <w:ind w:firstLine="720"/>
        <w:rPr>
          <w:bCs/>
          <w:sz w:val="28"/>
          <w:szCs w:val="28"/>
        </w:rPr>
      </w:pPr>
    </w:p>
    <w:p w14:paraId="3350FCD0" w14:textId="1856E421" w:rsidR="002A1BDB" w:rsidRDefault="00332588" w:rsidP="002A1BDB">
      <w:pPr>
        <w:pStyle w:val="naisf"/>
        <w:spacing w:before="0" w:after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2A1BDB" w:rsidRPr="00765FA0">
        <w:rPr>
          <w:bCs/>
          <w:sz w:val="28"/>
          <w:szCs w:val="28"/>
        </w:rPr>
        <w:t xml:space="preserve">. </w:t>
      </w:r>
      <w:r w:rsidR="006E7B22" w:rsidRPr="00765FA0">
        <w:rPr>
          <w:bCs/>
          <w:sz w:val="28"/>
          <w:szCs w:val="28"/>
        </w:rPr>
        <w:t xml:space="preserve">Noteikt, ka </w:t>
      </w:r>
      <w:r w:rsidR="00476A8A">
        <w:rPr>
          <w:bCs/>
          <w:sz w:val="28"/>
          <w:szCs w:val="28"/>
        </w:rPr>
        <w:t xml:space="preserve">par </w:t>
      </w:r>
      <w:r w:rsidR="00236E13" w:rsidRPr="00765FA0">
        <w:rPr>
          <w:bCs/>
          <w:sz w:val="28"/>
          <w:szCs w:val="28"/>
        </w:rPr>
        <w:t xml:space="preserve">šī rīkojuma </w:t>
      </w:r>
      <w:r w:rsidR="002A1BDB" w:rsidRPr="00765FA0">
        <w:rPr>
          <w:bCs/>
          <w:sz w:val="28"/>
          <w:szCs w:val="28"/>
        </w:rPr>
        <w:t>2</w:t>
      </w:r>
      <w:r w:rsidR="00236E13" w:rsidRPr="00765FA0">
        <w:rPr>
          <w:bCs/>
          <w:sz w:val="28"/>
          <w:szCs w:val="28"/>
        </w:rPr>
        <w:t>.</w:t>
      </w:r>
      <w:r w:rsidR="005E05C2" w:rsidRPr="00765FA0">
        <w:rPr>
          <w:bCs/>
          <w:sz w:val="28"/>
          <w:szCs w:val="28"/>
        </w:rPr>
        <w:t xml:space="preserve"> un 4.</w:t>
      </w:r>
      <w:r w:rsidR="00236E13" w:rsidRPr="00765FA0">
        <w:rPr>
          <w:bCs/>
          <w:sz w:val="28"/>
          <w:szCs w:val="28"/>
        </w:rPr>
        <w:t xml:space="preserve">punktā </w:t>
      </w:r>
      <w:r w:rsidR="006E7B22" w:rsidRPr="00765FA0">
        <w:rPr>
          <w:bCs/>
          <w:sz w:val="28"/>
          <w:szCs w:val="28"/>
        </w:rPr>
        <w:t>minēt</w:t>
      </w:r>
      <w:r w:rsidR="006366DE" w:rsidRPr="00765FA0">
        <w:rPr>
          <w:bCs/>
          <w:sz w:val="28"/>
          <w:szCs w:val="28"/>
        </w:rPr>
        <w:t>ajos gadījumos nokautajiem</w:t>
      </w:r>
      <w:r w:rsidR="006E7B22" w:rsidRPr="00765FA0">
        <w:rPr>
          <w:bCs/>
          <w:sz w:val="28"/>
          <w:szCs w:val="28"/>
        </w:rPr>
        <w:t xml:space="preserve"> </w:t>
      </w:r>
      <w:r w:rsidR="005E05C2" w:rsidRPr="00765FA0">
        <w:rPr>
          <w:bCs/>
          <w:sz w:val="28"/>
          <w:szCs w:val="28"/>
        </w:rPr>
        <w:t xml:space="preserve">cūku sugas </w:t>
      </w:r>
      <w:r w:rsidR="00236E13" w:rsidRPr="00765FA0">
        <w:rPr>
          <w:bCs/>
          <w:sz w:val="28"/>
          <w:szCs w:val="28"/>
        </w:rPr>
        <w:t>dzīvniek</w:t>
      </w:r>
      <w:r w:rsidR="006366DE" w:rsidRPr="00765FA0">
        <w:rPr>
          <w:bCs/>
          <w:sz w:val="28"/>
          <w:szCs w:val="28"/>
        </w:rPr>
        <w:t>iem</w:t>
      </w:r>
      <w:r w:rsidR="006E7B22" w:rsidRPr="00765FA0">
        <w:rPr>
          <w:bCs/>
          <w:sz w:val="28"/>
          <w:szCs w:val="28"/>
        </w:rPr>
        <w:t xml:space="preserve"> dzīvnieku īpašniek</w:t>
      </w:r>
      <w:r w:rsidR="006366DE" w:rsidRPr="00765FA0">
        <w:rPr>
          <w:bCs/>
          <w:sz w:val="28"/>
          <w:szCs w:val="28"/>
        </w:rPr>
        <w:t>a</w:t>
      </w:r>
      <w:r w:rsidR="006E7B22" w:rsidRPr="00765FA0">
        <w:rPr>
          <w:bCs/>
          <w:sz w:val="28"/>
          <w:szCs w:val="28"/>
        </w:rPr>
        <w:t xml:space="preserve">m izmaksā kompensāciju </w:t>
      </w:r>
      <w:r w:rsidR="00AE1C9B" w:rsidRPr="00765FA0">
        <w:rPr>
          <w:sz w:val="28"/>
          <w:szCs w:val="28"/>
        </w:rPr>
        <w:t>par katru nokauto dzīvnieku šādā apmērā:</w:t>
      </w:r>
    </w:p>
    <w:p w14:paraId="39A78C2F" w14:textId="127EBEEA" w:rsidR="00476A8A" w:rsidRPr="00476A8A" w:rsidRDefault="004A0C70" w:rsidP="002A1BDB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2A1BDB" w:rsidRPr="00476A8A">
        <w:rPr>
          <w:sz w:val="28"/>
          <w:szCs w:val="28"/>
        </w:rPr>
        <w:t xml:space="preserve">.1. </w:t>
      </w:r>
      <w:r w:rsidR="00476A8A" w:rsidRPr="00476A8A">
        <w:rPr>
          <w:sz w:val="28"/>
          <w:szCs w:val="28"/>
        </w:rPr>
        <w:t xml:space="preserve">pieaugušu vaislas dzīvnieku (sivēnmāte, vaislas kuilis) – 115,00 </w:t>
      </w:r>
      <w:r w:rsidR="00476A8A" w:rsidRPr="00CC557A">
        <w:rPr>
          <w:i/>
          <w:sz w:val="28"/>
          <w:szCs w:val="28"/>
        </w:rPr>
        <w:t>euro</w:t>
      </w:r>
      <w:r w:rsidR="00476A8A" w:rsidRPr="00476A8A">
        <w:rPr>
          <w:sz w:val="28"/>
          <w:szCs w:val="28"/>
        </w:rPr>
        <w:t>;</w:t>
      </w:r>
    </w:p>
    <w:p w14:paraId="44FF8138" w14:textId="6AE7F966" w:rsidR="002A1BDB" w:rsidRPr="00476A8A" w:rsidRDefault="004A0C70" w:rsidP="002A1BDB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476A8A" w:rsidRPr="00476A8A">
        <w:rPr>
          <w:sz w:val="28"/>
          <w:szCs w:val="28"/>
        </w:rPr>
        <w:t xml:space="preserve">.2. </w:t>
      </w:r>
      <w:r w:rsidR="002A1BDB" w:rsidRPr="00476A8A">
        <w:rPr>
          <w:sz w:val="28"/>
          <w:szCs w:val="28"/>
        </w:rPr>
        <w:t xml:space="preserve">nobarojamo cūku </w:t>
      </w:r>
      <w:r w:rsidR="00476A8A" w:rsidRPr="00476A8A">
        <w:rPr>
          <w:bCs/>
          <w:color w:val="000000"/>
          <w:sz w:val="28"/>
          <w:szCs w:val="28"/>
          <w:lang w:val="fr-FR"/>
        </w:rPr>
        <w:t xml:space="preserve">un vaislas jauncūku </w:t>
      </w:r>
      <w:r w:rsidR="002A1BDB" w:rsidRPr="00476A8A">
        <w:rPr>
          <w:sz w:val="28"/>
          <w:szCs w:val="28"/>
        </w:rPr>
        <w:t>– 6</w:t>
      </w:r>
      <w:r w:rsidR="00B541E8" w:rsidRPr="00476A8A">
        <w:rPr>
          <w:sz w:val="28"/>
          <w:szCs w:val="28"/>
        </w:rPr>
        <w:t>5</w:t>
      </w:r>
      <w:r w:rsidR="002A1BDB" w:rsidRPr="00476A8A">
        <w:rPr>
          <w:sz w:val="28"/>
          <w:szCs w:val="28"/>
        </w:rPr>
        <w:t xml:space="preserve">,00 </w:t>
      </w:r>
      <w:r w:rsidR="002A1BDB" w:rsidRPr="00CC557A">
        <w:rPr>
          <w:i/>
          <w:sz w:val="28"/>
          <w:szCs w:val="28"/>
        </w:rPr>
        <w:t>euro</w:t>
      </w:r>
      <w:r w:rsidR="002A1BDB" w:rsidRPr="00476A8A">
        <w:rPr>
          <w:sz w:val="28"/>
          <w:szCs w:val="28"/>
        </w:rPr>
        <w:t>;</w:t>
      </w:r>
    </w:p>
    <w:p w14:paraId="3E0BFC77" w14:textId="2047A5DE" w:rsidR="002A1BDB" w:rsidRDefault="004A0C70" w:rsidP="00476A8A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2A1BDB" w:rsidRPr="00476A8A">
        <w:rPr>
          <w:sz w:val="28"/>
          <w:szCs w:val="28"/>
        </w:rPr>
        <w:t xml:space="preserve">.2. </w:t>
      </w:r>
      <w:r w:rsidR="00312B52" w:rsidRPr="00476A8A">
        <w:rPr>
          <w:sz w:val="28"/>
          <w:szCs w:val="28"/>
        </w:rPr>
        <w:t>piena</w:t>
      </w:r>
      <w:r w:rsidR="002A1BDB" w:rsidRPr="00476A8A">
        <w:rPr>
          <w:sz w:val="28"/>
          <w:szCs w:val="28"/>
        </w:rPr>
        <w:t xml:space="preserve"> sivēnu – 2</w:t>
      </w:r>
      <w:r w:rsidR="00B541E8" w:rsidRPr="00476A8A">
        <w:rPr>
          <w:sz w:val="28"/>
          <w:szCs w:val="28"/>
        </w:rPr>
        <w:t>5</w:t>
      </w:r>
      <w:r w:rsidR="002A1BDB" w:rsidRPr="00476A8A">
        <w:rPr>
          <w:sz w:val="28"/>
          <w:szCs w:val="28"/>
        </w:rPr>
        <w:t>,</w:t>
      </w:r>
      <w:r w:rsidR="00B541E8" w:rsidRPr="00476A8A">
        <w:rPr>
          <w:sz w:val="28"/>
          <w:szCs w:val="28"/>
        </w:rPr>
        <w:t>0</w:t>
      </w:r>
      <w:r w:rsidR="00476A8A">
        <w:rPr>
          <w:sz w:val="28"/>
          <w:szCs w:val="28"/>
        </w:rPr>
        <w:t xml:space="preserve">0 </w:t>
      </w:r>
      <w:r w:rsidR="00476A8A" w:rsidRPr="00CC557A">
        <w:rPr>
          <w:i/>
          <w:sz w:val="28"/>
          <w:szCs w:val="28"/>
        </w:rPr>
        <w:t>euro</w:t>
      </w:r>
      <w:r w:rsidR="00476A8A">
        <w:rPr>
          <w:sz w:val="28"/>
          <w:szCs w:val="28"/>
        </w:rPr>
        <w:t>.</w:t>
      </w:r>
    </w:p>
    <w:p w14:paraId="73E0DEAB" w14:textId="77777777" w:rsidR="00AE1C9B" w:rsidRDefault="00AE1C9B" w:rsidP="002A1BDB">
      <w:pPr>
        <w:pStyle w:val="naisf"/>
        <w:spacing w:before="0" w:after="0"/>
        <w:ind w:firstLine="720"/>
        <w:rPr>
          <w:sz w:val="28"/>
          <w:szCs w:val="28"/>
        </w:rPr>
      </w:pPr>
    </w:p>
    <w:p w14:paraId="195F675E" w14:textId="397E4E9F" w:rsidR="000370D6" w:rsidRDefault="00332588" w:rsidP="00D25431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0370D6" w:rsidRPr="00D25431">
        <w:rPr>
          <w:sz w:val="28"/>
          <w:szCs w:val="28"/>
        </w:rPr>
        <w:t xml:space="preserve">. Finanšu ministrijai </w:t>
      </w:r>
      <w:r w:rsidR="00D25431" w:rsidRPr="00D25431">
        <w:rPr>
          <w:sz w:val="28"/>
          <w:szCs w:val="28"/>
        </w:rPr>
        <w:t xml:space="preserve">no valsts budžeta programmas 02.00.00 „Līdzekļi neparedzētiem gadījumiem” </w:t>
      </w:r>
      <w:r w:rsidR="00D25431">
        <w:rPr>
          <w:sz w:val="28"/>
          <w:szCs w:val="28"/>
        </w:rPr>
        <w:t>p</w:t>
      </w:r>
      <w:r w:rsidR="00D25431" w:rsidRPr="00D25431">
        <w:rPr>
          <w:sz w:val="28"/>
          <w:szCs w:val="28"/>
        </w:rPr>
        <w:t xml:space="preserve">iešķirt </w:t>
      </w:r>
      <w:r w:rsidR="00D25431">
        <w:rPr>
          <w:sz w:val="28"/>
          <w:szCs w:val="28"/>
        </w:rPr>
        <w:t>Zemkopības ministrijai (Lauku atbalsta dienestam) 1 502 450</w:t>
      </w:r>
      <w:r w:rsidR="00D25431" w:rsidRPr="00D25431">
        <w:rPr>
          <w:sz w:val="28"/>
          <w:szCs w:val="28"/>
        </w:rPr>
        <w:t xml:space="preserve"> </w:t>
      </w:r>
      <w:r w:rsidR="00D25431" w:rsidRPr="00D25431">
        <w:rPr>
          <w:i/>
          <w:iCs/>
          <w:sz w:val="28"/>
          <w:szCs w:val="28"/>
        </w:rPr>
        <w:t>euro</w:t>
      </w:r>
      <w:r w:rsidR="00D25431">
        <w:rPr>
          <w:sz w:val="28"/>
          <w:szCs w:val="28"/>
        </w:rPr>
        <w:t>, lai 2014.</w:t>
      </w:r>
      <w:r w:rsidR="00D25431" w:rsidRPr="00D25431">
        <w:rPr>
          <w:sz w:val="28"/>
          <w:szCs w:val="28"/>
        </w:rPr>
        <w:t xml:space="preserve">gadā nodrošinātu </w:t>
      </w:r>
      <w:r w:rsidR="005B0F7D">
        <w:rPr>
          <w:sz w:val="28"/>
          <w:szCs w:val="28"/>
        </w:rPr>
        <w:t xml:space="preserve">kompensāciju izmaksu dzīvnieku īpašniekiem par nokautajiem cūku sugas dzīvniekiem, nodrošinot </w:t>
      </w:r>
      <w:r w:rsidR="00D25431" w:rsidRPr="00D25431">
        <w:rPr>
          <w:sz w:val="28"/>
          <w:szCs w:val="28"/>
        </w:rPr>
        <w:t xml:space="preserve">Āfrikas cūku mēra </w:t>
      </w:r>
      <w:r w:rsidR="00D25431">
        <w:rPr>
          <w:sz w:val="28"/>
          <w:szCs w:val="28"/>
        </w:rPr>
        <w:t>izplatīšanās ierobežo</w:t>
      </w:r>
      <w:r w:rsidR="005B0F7D">
        <w:rPr>
          <w:sz w:val="28"/>
          <w:szCs w:val="28"/>
        </w:rPr>
        <w:t>šanu</w:t>
      </w:r>
      <w:r w:rsidR="00D25431">
        <w:rPr>
          <w:sz w:val="28"/>
          <w:szCs w:val="28"/>
        </w:rPr>
        <w:t>.</w:t>
      </w:r>
    </w:p>
    <w:p w14:paraId="31BEA844" w14:textId="77777777" w:rsidR="00D25431" w:rsidRDefault="00D25431" w:rsidP="00D25431">
      <w:pPr>
        <w:pStyle w:val="naisf"/>
        <w:spacing w:before="0" w:after="0"/>
        <w:ind w:firstLine="720"/>
        <w:rPr>
          <w:sz w:val="28"/>
          <w:szCs w:val="28"/>
        </w:rPr>
      </w:pPr>
    </w:p>
    <w:p w14:paraId="03047AB8" w14:textId="7363F86B" w:rsidR="00D25431" w:rsidRPr="00D25431" w:rsidRDefault="00332588" w:rsidP="00D25431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="00D25431">
        <w:rPr>
          <w:sz w:val="28"/>
          <w:szCs w:val="28"/>
        </w:rPr>
        <w:t xml:space="preserve">. </w:t>
      </w:r>
      <w:r w:rsidR="00AA2836" w:rsidRPr="0024302E">
        <w:rPr>
          <w:bCs/>
          <w:sz w:val="28"/>
          <w:szCs w:val="28"/>
        </w:rPr>
        <w:t>Lauku atbalsta dienest</w:t>
      </w:r>
      <w:r w:rsidR="00AA2836">
        <w:rPr>
          <w:bCs/>
          <w:sz w:val="28"/>
          <w:szCs w:val="28"/>
        </w:rPr>
        <w:t>s pēc šī rīkojuma 5.punktā minēto dokumentu saņemšanas nekavējoties aprēķina un izmaksā kompensāciju dzīvnieku īpašniekam</w:t>
      </w:r>
      <w:r w:rsidR="007D2139">
        <w:rPr>
          <w:bCs/>
          <w:sz w:val="28"/>
          <w:szCs w:val="28"/>
        </w:rPr>
        <w:t>, pārskaitot to uz norēķinu kontu bankā.</w:t>
      </w:r>
    </w:p>
    <w:p w14:paraId="7C0D4E65" w14:textId="77777777" w:rsidR="000370D6" w:rsidRDefault="000370D6" w:rsidP="002A1BDB">
      <w:pPr>
        <w:pStyle w:val="naisf"/>
        <w:spacing w:before="0" w:after="0"/>
        <w:ind w:firstLine="720"/>
        <w:rPr>
          <w:sz w:val="28"/>
          <w:szCs w:val="28"/>
        </w:rPr>
      </w:pPr>
    </w:p>
    <w:p w14:paraId="474AFCDF" w14:textId="6D5BB0A0" w:rsidR="00332588" w:rsidRDefault="00332588" w:rsidP="002A1BDB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01467">
        <w:rPr>
          <w:sz w:val="28"/>
          <w:szCs w:val="28"/>
        </w:rPr>
        <w:t xml:space="preserve">Noteikt, ka </w:t>
      </w:r>
      <w:r w:rsidR="00001467" w:rsidRPr="00D25431">
        <w:rPr>
          <w:sz w:val="28"/>
          <w:szCs w:val="28"/>
        </w:rPr>
        <w:t xml:space="preserve">Āfrikas cūku mēra </w:t>
      </w:r>
      <w:r w:rsidR="00001467">
        <w:rPr>
          <w:sz w:val="28"/>
          <w:szCs w:val="28"/>
        </w:rPr>
        <w:t xml:space="preserve">izplatīšanās ierobežošanas pasākumu </w:t>
      </w:r>
      <w:r w:rsidR="00E8676E">
        <w:rPr>
          <w:sz w:val="28"/>
          <w:szCs w:val="28"/>
        </w:rPr>
        <w:t>ietvaros dzīvnieku īpašniekiem neizmaksātos</w:t>
      </w:r>
      <w:r w:rsidR="00001467">
        <w:rPr>
          <w:sz w:val="28"/>
          <w:szCs w:val="28"/>
        </w:rPr>
        <w:t xml:space="preserve"> līdzekļus </w:t>
      </w:r>
      <w:r w:rsidR="00001467" w:rsidRPr="0024302E">
        <w:rPr>
          <w:bCs/>
          <w:sz w:val="28"/>
          <w:szCs w:val="28"/>
        </w:rPr>
        <w:t>Lauku atbalsta dienest</w:t>
      </w:r>
      <w:r w:rsidR="00001467">
        <w:rPr>
          <w:bCs/>
          <w:sz w:val="28"/>
          <w:szCs w:val="28"/>
        </w:rPr>
        <w:t>s ieskaita valsts pamatbudžetā.</w:t>
      </w:r>
    </w:p>
    <w:p w14:paraId="22D3D041" w14:textId="77777777" w:rsidR="00332588" w:rsidRPr="00D25431" w:rsidRDefault="00332588" w:rsidP="002A1BDB">
      <w:pPr>
        <w:pStyle w:val="naisf"/>
        <w:spacing w:before="0" w:after="0"/>
        <w:ind w:firstLine="720"/>
        <w:rPr>
          <w:sz w:val="28"/>
          <w:szCs w:val="28"/>
        </w:rPr>
      </w:pPr>
    </w:p>
    <w:p w14:paraId="6E0EE55B" w14:textId="05B20AC0" w:rsidR="00AE1C9B" w:rsidRDefault="00332588" w:rsidP="00AE1C9B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10</w:t>
      </w:r>
      <w:r w:rsidR="002A1BDB" w:rsidRPr="00AE1C9B">
        <w:rPr>
          <w:sz w:val="28"/>
          <w:szCs w:val="28"/>
          <w:lang w:val="lv-LV"/>
        </w:rPr>
        <w:t xml:space="preserve">. </w:t>
      </w:r>
      <w:r w:rsidR="00AE1C9B" w:rsidRPr="002F0E0D">
        <w:rPr>
          <w:sz w:val="28"/>
          <w:szCs w:val="28"/>
          <w:lang w:val="lv-LV"/>
        </w:rPr>
        <w:t xml:space="preserve">Zemkopības ministrijai </w:t>
      </w:r>
      <w:r w:rsidR="000370D6">
        <w:rPr>
          <w:sz w:val="28"/>
          <w:szCs w:val="28"/>
          <w:lang w:val="lv-LV"/>
        </w:rPr>
        <w:t>iesniegt pieprasījumu Eiropas Komisijā</w:t>
      </w:r>
      <w:r w:rsidR="00AE1C9B">
        <w:rPr>
          <w:sz w:val="28"/>
          <w:szCs w:val="28"/>
          <w:lang w:val="lv-LV"/>
        </w:rPr>
        <w:t>, lai</w:t>
      </w:r>
      <w:r w:rsidR="00AE1C9B" w:rsidRPr="002F0E0D">
        <w:rPr>
          <w:sz w:val="28"/>
          <w:szCs w:val="28"/>
          <w:lang w:val="lv-LV"/>
        </w:rPr>
        <w:t xml:space="preserve"> atbilstoši </w:t>
      </w:r>
      <w:r w:rsidR="00AE1C9B">
        <w:rPr>
          <w:sz w:val="28"/>
          <w:szCs w:val="28"/>
          <w:lang w:val="lv-LV"/>
        </w:rPr>
        <w:t>Eiropas Savienības tiesību aktiem</w:t>
      </w:r>
      <w:r w:rsidR="00AE1C9B" w:rsidRPr="007501BA">
        <w:rPr>
          <w:sz w:val="28"/>
          <w:szCs w:val="28"/>
          <w:lang w:val="lv-LV"/>
        </w:rPr>
        <w:t xml:space="preserve"> </w:t>
      </w:r>
      <w:r w:rsidR="00AE1C9B" w:rsidRPr="002F0E0D">
        <w:rPr>
          <w:sz w:val="28"/>
          <w:szCs w:val="28"/>
          <w:lang w:val="lv-LV"/>
        </w:rPr>
        <w:t xml:space="preserve">valsts budžetā daļēji </w:t>
      </w:r>
      <w:r w:rsidR="00AE1C9B">
        <w:rPr>
          <w:sz w:val="28"/>
          <w:szCs w:val="28"/>
          <w:lang w:val="lv-LV"/>
        </w:rPr>
        <w:t>tiktu atgūti</w:t>
      </w:r>
      <w:r w:rsidR="00AE1C9B" w:rsidRPr="002F0E0D">
        <w:rPr>
          <w:sz w:val="28"/>
          <w:szCs w:val="28"/>
          <w:lang w:val="lv-LV"/>
        </w:rPr>
        <w:t xml:space="preserve"> </w:t>
      </w:r>
      <w:r w:rsidR="00AE1C9B">
        <w:rPr>
          <w:sz w:val="28"/>
          <w:szCs w:val="28"/>
          <w:lang w:val="lv-LV"/>
        </w:rPr>
        <w:t xml:space="preserve">līdzekļi </w:t>
      </w:r>
      <w:r w:rsidR="00AE1C9B" w:rsidRPr="00C913FA">
        <w:rPr>
          <w:sz w:val="28"/>
          <w:szCs w:val="28"/>
          <w:lang w:val="lv-LV"/>
        </w:rPr>
        <w:t xml:space="preserve">par </w:t>
      </w:r>
      <w:r w:rsidR="00AE1C9B">
        <w:rPr>
          <w:sz w:val="28"/>
          <w:szCs w:val="28"/>
          <w:lang w:val="lv-LV"/>
        </w:rPr>
        <w:t xml:space="preserve">dzīvnieku īpašniekiem </w:t>
      </w:r>
      <w:r w:rsidR="00AE1C9B" w:rsidRPr="00C913FA">
        <w:rPr>
          <w:sz w:val="28"/>
          <w:szCs w:val="28"/>
          <w:lang w:val="lv-LV"/>
        </w:rPr>
        <w:t>izmaksātajām kompensācijām</w:t>
      </w:r>
      <w:r w:rsidR="00AE1C9B" w:rsidRPr="003D39B5">
        <w:rPr>
          <w:sz w:val="28"/>
          <w:szCs w:val="28"/>
          <w:lang w:val="lv-LV"/>
        </w:rPr>
        <w:t xml:space="preserve"> </w:t>
      </w:r>
      <w:r w:rsidR="00AE1C9B">
        <w:rPr>
          <w:sz w:val="28"/>
          <w:szCs w:val="28"/>
          <w:lang w:val="lv-LV"/>
        </w:rPr>
        <w:t xml:space="preserve">saistībā ar </w:t>
      </w:r>
      <w:r w:rsidR="00076BC4" w:rsidRPr="00784440">
        <w:rPr>
          <w:sz w:val="28"/>
          <w:szCs w:val="28"/>
          <w:lang w:val="lv-LV"/>
        </w:rPr>
        <w:t xml:space="preserve">Āfrikas cūku mēra </w:t>
      </w:r>
      <w:r w:rsidR="00AE1C9B" w:rsidRPr="00C913FA">
        <w:rPr>
          <w:sz w:val="28"/>
          <w:szCs w:val="28"/>
          <w:lang w:val="lv-LV"/>
        </w:rPr>
        <w:t>apkarošanas programm</w:t>
      </w:r>
      <w:r w:rsidR="00AE1C9B">
        <w:rPr>
          <w:sz w:val="28"/>
          <w:szCs w:val="28"/>
          <w:lang w:val="lv-LV"/>
        </w:rPr>
        <w:t>u.</w:t>
      </w:r>
    </w:p>
    <w:p w14:paraId="6A88BA1D" w14:textId="3134355B" w:rsidR="002A1BDB" w:rsidRDefault="002A1BDB" w:rsidP="002A1BDB">
      <w:pPr>
        <w:pStyle w:val="naisf"/>
        <w:spacing w:before="0" w:after="0"/>
        <w:ind w:firstLine="720"/>
        <w:rPr>
          <w:sz w:val="28"/>
          <w:szCs w:val="28"/>
        </w:rPr>
      </w:pPr>
    </w:p>
    <w:p w14:paraId="4501CB97" w14:textId="206A8E89" w:rsidR="00B73BAF" w:rsidRPr="002A1BDB" w:rsidRDefault="00B73BAF" w:rsidP="002A1BDB">
      <w:pPr>
        <w:ind w:firstLine="709"/>
        <w:jc w:val="both"/>
        <w:rPr>
          <w:sz w:val="28"/>
          <w:szCs w:val="28"/>
          <w:lang w:val="lv-LV"/>
        </w:rPr>
      </w:pPr>
    </w:p>
    <w:p w14:paraId="32965D78" w14:textId="77777777" w:rsidR="00FE33A7" w:rsidRDefault="00FE33A7" w:rsidP="00FE33A7">
      <w:pPr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ab/>
        <w:t>Mini</w:t>
      </w:r>
      <w:r w:rsidR="00FE42F4">
        <w:rPr>
          <w:bCs/>
          <w:sz w:val="28"/>
          <w:szCs w:val="28"/>
          <w:lang w:val="lv-LV"/>
        </w:rPr>
        <w:t>stru prezidente</w:t>
      </w:r>
      <w:r>
        <w:rPr>
          <w:bCs/>
          <w:sz w:val="28"/>
          <w:szCs w:val="28"/>
          <w:lang w:val="lv-LV"/>
        </w:rPr>
        <w:tab/>
      </w:r>
      <w:r>
        <w:rPr>
          <w:bCs/>
          <w:sz w:val="28"/>
          <w:szCs w:val="28"/>
          <w:lang w:val="lv-LV"/>
        </w:rPr>
        <w:tab/>
      </w:r>
      <w:r>
        <w:rPr>
          <w:bCs/>
          <w:sz w:val="28"/>
          <w:szCs w:val="28"/>
          <w:lang w:val="lv-LV"/>
        </w:rPr>
        <w:tab/>
      </w:r>
      <w:r>
        <w:rPr>
          <w:bCs/>
          <w:sz w:val="28"/>
          <w:szCs w:val="28"/>
          <w:lang w:val="lv-LV"/>
        </w:rPr>
        <w:tab/>
      </w:r>
      <w:r>
        <w:rPr>
          <w:bCs/>
          <w:sz w:val="28"/>
          <w:szCs w:val="28"/>
          <w:lang w:val="lv-LV"/>
        </w:rPr>
        <w:tab/>
      </w:r>
      <w:r w:rsidR="00FE42F4">
        <w:rPr>
          <w:bCs/>
          <w:sz w:val="28"/>
          <w:szCs w:val="28"/>
          <w:lang w:val="lv-LV"/>
        </w:rPr>
        <w:t>L.Straujuma</w:t>
      </w:r>
    </w:p>
    <w:p w14:paraId="32965D79" w14:textId="77777777" w:rsidR="00FE33A7" w:rsidRDefault="00FE33A7" w:rsidP="00FE33A7">
      <w:pPr>
        <w:jc w:val="both"/>
        <w:rPr>
          <w:bCs/>
          <w:sz w:val="28"/>
          <w:szCs w:val="28"/>
          <w:lang w:val="lv-LV"/>
        </w:rPr>
      </w:pPr>
    </w:p>
    <w:p w14:paraId="73C4BE5D" w14:textId="39F66693" w:rsidR="006F1A13" w:rsidRDefault="00FE33A7" w:rsidP="00FE33A7">
      <w:pPr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ab/>
        <w:t>Zemkopības ministr</w:t>
      </w:r>
      <w:r w:rsidR="00C36F13">
        <w:rPr>
          <w:bCs/>
          <w:sz w:val="28"/>
          <w:szCs w:val="28"/>
          <w:lang w:val="lv-LV"/>
        </w:rPr>
        <w:t>a p.i.</w:t>
      </w:r>
      <w:r w:rsidR="006F1A13">
        <w:rPr>
          <w:bCs/>
          <w:sz w:val="28"/>
          <w:szCs w:val="28"/>
          <w:lang w:val="lv-LV"/>
        </w:rPr>
        <w:t xml:space="preserve"> – </w:t>
      </w:r>
    </w:p>
    <w:p w14:paraId="32965D7A" w14:textId="5945AD61" w:rsidR="00FE33A7" w:rsidRDefault="006F1A13" w:rsidP="00FE33A7">
      <w:pPr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ab/>
        <w:t>labklājības ministrs</w:t>
      </w:r>
      <w:r w:rsidR="00FE33A7">
        <w:rPr>
          <w:bCs/>
          <w:sz w:val="28"/>
          <w:szCs w:val="28"/>
          <w:lang w:val="lv-LV"/>
        </w:rPr>
        <w:tab/>
      </w:r>
      <w:r w:rsidR="00FE33A7">
        <w:rPr>
          <w:bCs/>
          <w:sz w:val="28"/>
          <w:szCs w:val="28"/>
          <w:lang w:val="lv-LV"/>
        </w:rPr>
        <w:tab/>
      </w:r>
      <w:r w:rsidR="00FE33A7">
        <w:rPr>
          <w:bCs/>
          <w:sz w:val="28"/>
          <w:szCs w:val="28"/>
          <w:lang w:val="lv-LV"/>
        </w:rPr>
        <w:tab/>
      </w:r>
      <w:r w:rsidR="00FE33A7">
        <w:rPr>
          <w:bCs/>
          <w:sz w:val="28"/>
          <w:szCs w:val="28"/>
          <w:lang w:val="lv-LV"/>
        </w:rPr>
        <w:tab/>
      </w:r>
      <w:r w:rsidR="00FE33A7">
        <w:rPr>
          <w:bCs/>
          <w:sz w:val="28"/>
          <w:szCs w:val="28"/>
          <w:lang w:val="lv-LV"/>
        </w:rPr>
        <w:tab/>
      </w:r>
      <w:r>
        <w:rPr>
          <w:bCs/>
          <w:sz w:val="28"/>
          <w:szCs w:val="28"/>
          <w:lang w:val="lv-LV"/>
        </w:rPr>
        <w:t>U.Augulis</w:t>
      </w:r>
    </w:p>
    <w:p w14:paraId="787F268F" w14:textId="77777777" w:rsidR="006F1A13" w:rsidRDefault="006F1A13" w:rsidP="00FE33A7">
      <w:pPr>
        <w:jc w:val="both"/>
        <w:rPr>
          <w:bCs/>
          <w:sz w:val="28"/>
          <w:szCs w:val="28"/>
          <w:lang w:val="lv-LV"/>
        </w:rPr>
      </w:pPr>
    </w:p>
    <w:p w14:paraId="7907095D" w14:textId="77777777" w:rsidR="006F1A13" w:rsidRDefault="006F1A13" w:rsidP="00FE33A7">
      <w:pPr>
        <w:jc w:val="both"/>
        <w:rPr>
          <w:bCs/>
          <w:sz w:val="28"/>
          <w:szCs w:val="28"/>
          <w:lang w:val="lv-LV"/>
        </w:rPr>
      </w:pPr>
    </w:p>
    <w:p w14:paraId="05C18C66" w14:textId="77777777" w:rsidR="00784440" w:rsidRDefault="00784440" w:rsidP="00FE33A7">
      <w:pPr>
        <w:jc w:val="both"/>
        <w:rPr>
          <w:bCs/>
          <w:sz w:val="28"/>
          <w:szCs w:val="28"/>
          <w:lang w:val="lv-LV"/>
        </w:rPr>
      </w:pPr>
    </w:p>
    <w:p w14:paraId="4D33B47D" w14:textId="276DCBE8" w:rsidR="001D6D2D" w:rsidRDefault="00C36F13" w:rsidP="00FE33A7">
      <w:pPr>
        <w:jc w:val="both"/>
        <w:rPr>
          <w:sz w:val="20"/>
          <w:lang w:val="lv-LV"/>
        </w:rPr>
      </w:pPr>
      <w:r>
        <w:rPr>
          <w:sz w:val="20"/>
          <w:lang w:val="lv-LV"/>
        </w:rPr>
        <w:t>2014.07.15. 8:05</w:t>
      </w:r>
    </w:p>
    <w:p w14:paraId="2B131207" w14:textId="77777777" w:rsidR="00C36F13" w:rsidRDefault="00C36F13" w:rsidP="00FE33A7">
      <w:pPr>
        <w:jc w:val="both"/>
        <w:rPr>
          <w:sz w:val="20"/>
          <w:lang w:val="lv-LV"/>
        </w:rPr>
      </w:pPr>
      <w:r>
        <w:rPr>
          <w:sz w:val="20"/>
          <w:lang w:val="lv-LV"/>
        </w:rPr>
        <w:fldChar w:fldCharType="begin"/>
      </w:r>
      <w:r>
        <w:rPr>
          <w:sz w:val="20"/>
          <w:lang w:val="lv-LV"/>
        </w:rPr>
        <w:instrText xml:space="preserve"> NUMWORDS   \* MERGEFORMAT </w:instrText>
      </w:r>
      <w:r>
        <w:rPr>
          <w:sz w:val="20"/>
          <w:lang w:val="lv-LV"/>
        </w:rPr>
        <w:fldChar w:fldCharType="separate"/>
      </w:r>
      <w:r>
        <w:rPr>
          <w:noProof/>
          <w:sz w:val="20"/>
          <w:lang w:val="lv-LV"/>
        </w:rPr>
        <w:t>770</w:t>
      </w:r>
      <w:r>
        <w:rPr>
          <w:sz w:val="20"/>
          <w:lang w:val="lv-LV"/>
        </w:rPr>
        <w:fldChar w:fldCharType="end"/>
      </w:r>
    </w:p>
    <w:p w14:paraId="32965D7F" w14:textId="15A75CFA" w:rsidR="00FE33A7" w:rsidRPr="00595097" w:rsidRDefault="006E7B22" w:rsidP="00FE33A7">
      <w:pPr>
        <w:jc w:val="both"/>
        <w:rPr>
          <w:sz w:val="20"/>
          <w:lang w:val="lv-LV"/>
        </w:rPr>
      </w:pPr>
      <w:bookmarkStart w:id="0" w:name="_GoBack"/>
      <w:bookmarkEnd w:id="0"/>
      <w:r>
        <w:rPr>
          <w:sz w:val="20"/>
          <w:lang w:val="lv-LV"/>
        </w:rPr>
        <w:t>S.Vanaga</w:t>
      </w:r>
    </w:p>
    <w:p w14:paraId="32965D81" w14:textId="0C05904C" w:rsidR="00FE33A7" w:rsidRPr="00FE33A7" w:rsidRDefault="00FE33A7" w:rsidP="00FE33A7">
      <w:pPr>
        <w:jc w:val="both"/>
        <w:rPr>
          <w:sz w:val="28"/>
          <w:szCs w:val="28"/>
          <w:lang w:val="lv-LV"/>
        </w:rPr>
      </w:pPr>
      <w:r w:rsidRPr="00595097">
        <w:rPr>
          <w:sz w:val="20"/>
          <w:lang w:val="lv-LV"/>
        </w:rPr>
        <w:t>67027</w:t>
      </w:r>
      <w:r w:rsidR="006E7B22">
        <w:rPr>
          <w:sz w:val="20"/>
          <w:lang w:val="lv-LV"/>
        </w:rPr>
        <w:t>363</w:t>
      </w:r>
      <w:r w:rsidRPr="00595097">
        <w:rPr>
          <w:sz w:val="20"/>
          <w:lang w:val="lv-LV"/>
        </w:rPr>
        <w:t xml:space="preserve">, </w:t>
      </w:r>
      <w:r w:rsidR="006E7B22">
        <w:rPr>
          <w:sz w:val="20"/>
          <w:lang w:val="lv-LV"/>
        </w:rPr>
        <w:t>Sanita.Vanaga</w:t>
      </w:r>
      <w:r w:rsidRPr="00595097">
        <w:rPr>
          <w:sz w:val="20"/>
          <w:lang w:val="lv-LV"/>
        </w:rPr>
        <w:t>@zm.gov.lv</w:t>
      </w:r>
    </w:p>
    <w:sectPr w:rsidR="00FE33A7" w:rsidRPr="00FE33A7" w:rsidSect="000C2E46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09144" w14:textId="77777777" w:rsidR="00AC2BE9" w:rsidRDefault="00AC2BE9">
      <w:r>
        <w:separator/>
      </w:r>
    </w:p>
  </w:endnote>
  <w:endnote w:type="continuationSeparator" w:id="0">
    <w:p w14:paraId="59917E65" w14:textId="77777777" w:rsidR="00AC2BE9" w:rsidRDefault="00AC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65D87" w14:textId="14D9CBA8" w:rsidR="00F3043C" w:rsidRPr="004D593F" w:rsidRDefault="00FB75ED" w:rsidP="004D593F">
    <w:pPr>
      <w:jc w:val="both"/>
      <w:rPr>
        <w:sz w:val="20"/>
        <w:lang w:val="lv-LV"/>
      </w:rPr>
    </w:pPr>
    <w:r w:rsidRPr="004D593F">
      <w:rPr>
        <w:sz w:val="20"/>
        <w:lang w:val="lv-LV"/>
      </w:rPr>
      <w:t>Z</w:t>
    </w:r>
    <w:r w:rsidR="00DC4137" w:rsidRPr="004D593F">
      <w:rPr>
        <w:sz w:val="20"/>
        <w:lang w:val="lv-LV"/>
      </w:rPr>
      <w:t>M</w:t>
    </w:r>
    <w:r w:rsidR="004D593F" w:rsidRPr="004D593F">
      <w:rPr>
        <w:sz w:val="20"/>
        <w:lang w:val="lv-LV"/>
      </w:rPr>
      <w:t>r</w:t>
    </w:r>
    <w:r w:rsidR="00DC4137" w:rsidRPr="004D593F">
      <w:rPr>
        <w:sz w:val="20"/>
        <w:lang w:val="lv-LV"/>
      </w:rPr>
      <w:t>ik_</w:t>
    </w:r>
    <w:r w:rsidR="00646B0F">
      <w:rPr>
        <w:sz w:val="20"/>
        <w:lang w:val="lv-LV"/>
      </w:rPr>
      <w:t>14</w:t>
    </w:r>
    <w:r w:rsidR="00DC4137" w:rsidRPr="004D593F">
      <w:rPr>
        <w:sz w:val="20"/>
        <w:lang w:val="lv-LV"/>
      </w:rPr>
      <w:t>07</w:t>
    </w:r>
    <w:r w:rsidRPr="004D593F">
      <w:rPr>
        <w:sz w:val="20"/>
        <w:lang w:val="lv-LV"/>
      </w:rPr>
      <w:t>14_</w:t>
    </w:r>
    <w:r w:rsidR="00784440">
      <w:rPr>
        <w:sz w:val="20"/>
        <w:lang w:val="lv-LV"/>
      </w:rPr>
      <w:t>ACMierobežoš</w:t>
    </w:r>
    <w:r w:rsidR="00AD5F73">
      <w:rPr>
        <w:sz w:val="20"/>
        <w:lang w:val="lv-LV"/>
      </w:rPr>
      <w:t>ana</w:t>
    </w:r>
    <w:r w:rsidR="004D593F">
      <w:rPr>
        <w:sz w:val="20"/>
        <w:lang w:val="lv-LV"/>
      </w:rPr>
      <w:t>;</w:t>
    </w:r>
    <w:r w:rsidRPr="004D593F">
      <w:rPr>
        <w:sz w:val="20"/>
        <w:lang w:val="lv-LV"/>
      </w:rPr>
      <w:t xml:space="preserve"> </w:t>
    </w:r>
    <w:r w:rsidR="004D593F" w:rsidRPr="004D593F">
      <w:rPr>
        <w:sz w:val="20"/>
        <w:lang w:val="lv-LV"/>
      </w:rPr>
      <w:t>Ministru kabineta rīkojuma projekts „Par pasākumiem Āfrikas cūku mēra izplatīšanās ierobežošanai”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65D88" w14:textId="376F1F7A" w:rsidR="00FE42F4" w:rsidRPr="00AD5F73" w:rsidRDefault="00AD5F73" w:rsidP="00AD5F73">
    <w:pPr>
      <w:jc w:val="both"/>
      <w:rPr>
        <w:sz w:val="20"/>
        <w:lang w:val="lv-LV"/>
      </w:rPr>
    </w:pPr>
    <w:r w:rsidRPr="004D593F">
      <w:rPr>
        <w:sz w:val="20"/>
        <w:lang w:val="lv-LV"/>
      </w:rPr>
      <w:t>ZMrik_</w:t>
    </w:r>
    <w:r w:rsidR="00646B0F">
      <w:rPr>
        <w:sz w:val="20"/>
        <w:lang w:val="lv-LV"/>
      </w:rPr>
      <w:t>14</w:t>
    </w:r>
    <w:r w:rsidRPr="004D593F">
      <w:rPr>
        <w:sz w:val="20"/>
        <w:lang w:val="lv-LV"/>
      </w:rPr>
      <w:t>0714_</w:t>
    </w:r>
    <w:r w:rsidR="00784440">
      <w:rPr>
        <w:sz w:val="20"/>
        <w:lang w:val="lv-LV"/>
      </w:rPr>
      <w:t>ACMierobežoš</w:t>
    </w:r>
    <w:r>
      <w:rPr>
        <w:sz w:val="20"/>
        <w:lang w:val="lv-LV"/>
      </w:rPr>
      <w:t>ana;</w:t>
    </w:r>
    <w:r w:rsidRPr="004D593F">
      <w:rPr>
        <w:sz w:val="20"/>
        <w:lang w:val="lv-LV"/>
      </w:rPr>
      <w:t xml:space="preserve"> Ministru kabineta rīkojuma projekts „Par pasākumiem Āfrikas cūku mēra izplatīšanās ierobežošanai”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6DAC0" w14:textId="77777777" w:rsidR="00AC2BE9" w:rsidRDefault="00AC2BE9">
      <w:r>
        <w:separator/>
      </w:r>
    </w:p>
  </w:footnote>
  <w:footnote w:type="continuationSeparator" w:id="0">
    <w:p w14:paraId="1F06077A" w14:textId="77777777" w:rsidR="00AC2BE9" w:rsidRDefault="00AC2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65D86" w14:textId="77777777" w:rsidR="00F3043C" w:rsidRDefault="00F3043C" w:rsidP="000C2E46">
    <w:pPr>
      <w:pStyle w:val="Galvene"/>
      <w:jc w:val="center"/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separate"/>
    </w:r>
    <w:r w:rsidR="00C36F13">
      <w:rPr>
        <w:rStyle w:val="Lappusesnumurs"/>
        <w:noProof/>
      </w:rPr>
      <w:t>2</w:t>
    </w:r>
    <w:r>
      <w:rPr>
        <w:rStyle w:val="Lappusesnumur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10FD"/>
    <w:multiLevelType w:val="multilevel"/>
    <w:tmpl w:val="AF1E7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260" w:hanging="900"/>
      </w:pPr>
      <w:rPr>
        <w:rFonts w:hint="default"/>
        <w:color w:val="1F497D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hint="default"/>
        <w:color w:val="1F497D"/>
      </w:rPr>
    </w:lvl>
    <w:lvl w:ilvl="3">
      <w:start w:val="1"/>
      <w:numFmt w:val="decimal"/>
      <w:isLgl/>
      <w:lvlText w:val="%1.%2.%3.%4."/>
      <w:lvlJc w:val="left"/>
      <w:pPr>
        <w:ind w:left="1260" w:hanging="900"/>
      </w:pPr>
      <w:rPr>
        <w:rFonts w:hint="default"/>
        <w:color w:val="1F497D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1F497D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F497D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1F497D"/>
      </w:rPr>
    </w:lvl>
  </w:abstractNum>
  <w:abstractNum w:abstractNumId="1">
    <w:nsid w:val="077014B1"/>
    <w:multiLevelType w:val="multilevel"/>
    <w:tmpl w:val="AF1E7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260" w:hanging="900"/>
      </w:pPr>
      <w:rPr>
        <w:rFonts w:hint="default"/>
        <w:color w:val="1F497D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hint="default"/>
        <w:color w:val="1F497D"/>
      </w:rPr>
    </w:lvl>
    <w:lvl w:ilvl="3">
      <w:start w:val="1"/>
      <w:numFmt w:val="decimal"/>
      <w:isLgl/>
      <w:lvlText w:val="%1.%2.%3.%4."/>
      <w:lvlJc w:val="left"/>
      <w:pPr>
        <w:ind w:left="1260" w:hanging="900"/>
      </w:pPr>
      <w:rPr>
        <w:rFonts w:hint="default"/>
        <w:color w:val="1F497D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1F497D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F497D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1F497D"/>
      </w:rPr>
    </w:lvl>
  </w:abstractNum>
  <w:abstractNum w:abstractNumId="2">
    <w:nsid w:val="0D565FBE"/>
    <w:multiLevelType w:val="hybridMultilevel"/>
    <w:tmpl w:val="93AC9E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E633F"/>
    <w:multiLevelType w:val="hybridMultilevel"/>
    <w:tmpl w:val="0DEEB466"/>
    <w:lvl w:ilvl="0" w:tplc="ADE6D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F97C31"/>
    <w:multiLevelType w:val="hybridMultilevel"/>
    <w:tmpl w:val="B3B6ED7A"/>
    <w:lvl w:ilvl="0" w:tplc="829278A4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BF6B17"/>
    <w:multiLevelType w:val="hybridMultilevel"/>
    <w:tmpl w:val="293AF44A"/>
    <w:lvl w:ilvl="0" w:tplc="65FE2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635540"/>
    <w:multiLevelType w:val="multilevel"/>
    <w:tmpl w:val="71D0AD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2E"/>
    <w:rsid w:val="00001467"/>
    <w:rsid w:val="00011111"/>
    <w:rsid w:val="000370D6"/>
    <w:rsid w:val="000436D4"/>
    <w:rsid w:val="00047727"/>
    <w:rsid w:val="00076BC4"/>
    <w:rsid w:val="000B267A"/>
    <w:rsid w:val="000C2E46"/>
    <w:rsid w:val="000D4360"/>
    <w:rsid w:val="00101359"/>
    <w:rsid w:val="00101D17"/>
    <w:rsid w:val="001502E6"/>
    <w:rsid w:val="00173F2D"/>
    <w:rsid w:val="001D1C70"/>
    <w:rsid w:val="001D6D2D"/>
    <w:rsid w:val="0022110D"/>
    <w:rsid w:val="00236E13"/>
    <w:rsid w:val="0024302E"/>
    <w:rsid w:val="002A1BDB"/>
    <w:rsid w:val="002C143F"/>
    <w:rsid w:val="002E2625"/>
    <w:rsid w:val="002E5D18"/>
    <w:rsid w:val="002E74FC"/>
    <w:rsid w:val="002F1508"/>
    <w:rsid w:val="00312B52"/>
    <w:rsid w:val="00330534"/>
    <w:rsid w:val="00332588"/>
    <w:rsid w:val="003D41C5"/>
    <w:rsid w:val="003E11BB"/>
    <w:rsid w:val="00400CD6"/>
    <w:rsid w:val="0042000B"/>
    <w:rsid w:val="00461CF4"/>
    <w:rsid w:val="00463DAD"/>
    <w:rsid w:val="00465BFA"/>
    <w:rsid w:val="0047150D"/>
    <w:rsid w:val="00476A8A"/>
    <w:rsid w:val="004A0C70"/>
    <w:rsid w:val="004B6F24"/>
    <w:rsid w:val="004D593F"/>
    <w:rsid w:val="004E5D0E"/>
    <w:rsid w:val="0054183D"/>
    <w:rsid w:val="005915CD"/>
    <w:rsid w:val="005B0F7D"/>
    <w:rsid w:val="005E05C2"/>
    <w:rsid w:val="005E5532"/>
    <w:rsid w:val="005F54F5"/>
    <w:rsid w:val="006366DE"/>
    <w:rsid w:val="00637477"/>
    <w:rsid w:val="00637CC3"/>
    <w:rsid w:val="00646B0F"/>
    <w:rsid w:val="006534B7"/>
    <w:rsid w:val="006572F0"/>
    <w:rsid w:val="006E7B22"/>
    <w:rsid w:val="006F1A13"/>
    <w:rsid w:val="006F1D58"/>
    <w:rsid w:val="007056B6"/>
    <w:rsid w:val="00735330"/>
    <w:rsid w:val="00765FA0"/>
    <w:rsid w:val="00784440"/>
    <w:rsid w:val="00796EAC"/>
    <w:rsid w:val="007D2139"/>
    <w:rsid w:val="007F1B7B"/>
    <w:rsid w:val="00812328"/>
    <w:rsid w:val="008139E4"/>
    <w:rsid w:val="00874ED5"/>
    <w:rsid w:val="008D7633"/>
    <w:rsid w:val="008F016F"/>
    <w:rsid w:val="00994792"/>
    <w:rsid w:val="009A6838"/>
    <w:rsid w:val="00A37052"/>
    <w:rsid w:val="00A45AF2"/>
    <w:rsid w:val="00A67794"/>
    <w:rsid w:val="00AA2836"/>
    <w:rsid w:val="00AB2FE3"/>
    <w:rsid w:val="00AC2BE9"/>
    <w:rsid w:val="00AD5F73"/>
    <w:rsid w:val="00AE1C9B"/>
    <w:rsid w:val="00B5282E"/>
    <w:rsid w:val="00B541E8"/>
    <w:rsid w:val="00B73BAF"/>
    <w:rsid w:val="00BD15D2"/>
    <w:rsid w:val="00BF3B74"/>
    <w:rsid w:val="00C07A62"/>
    <w:rsid w:val="00C36F13"/>
    <w:rsid w:val="00C41091"/>
    <w:rsid w:val="00C4340F"/>
    <w:rsid w:val="00CB7A3C"/>
    <w:rsid w:val="00CC557A"/>
    <w:rsid w:val="00CD3152"/>
    <w:rsid w:val="00CE7F15"/>
    <w:rsid w:val="00D25431"/>
    <w:rsid w:val="00D357DE"/>
    <w:rsid w:val="00D76A69"/>
    <w:rsid w:val="00D809C3"/>
    <w:rsid w:val="00D9554F"/>
    <w:rsid w:val="00DA6BDF"/>
    <w:rsid w:val="00DC4137"/>
    <w:rsid w:val="00E127A7"/>
    <w:rsid w:val="00E30BAC"/>
    <w:rsid w:val="00E57C55"/>
    <w:rsid w:val="00E8676E"/>
    <w:rsid w:val="00E933F2"/>
    <w:rsid w:val="00EA33AB"/>
    <w:rsid w:val="00EA642C"/>
    <w:rsid w:val="00EA7C2F"/>
    <w:rsid w:val="00ED7DC8"/>
    <w:rsid w:val="00F02F69"/>
    <w:rsid w:val="00F3043C"/>
    <w:rsid w:val="00F51833"/>
    <w:rsid w:val="00F655D2"/>
    <w:rsid w:val="00F80948"/>
    <w:rsid w:val="00F965A4"/>
    <w:rsid w:val="00FB75ED"/>
    <w:rsid w:val="00FE3368"/>
    <w:rsid w:val="00FE33A7"/>
    <w:rsid w:val="00FE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4:docId w14:val="32965D43"/>
  <w15:docId w15:val="{2067D830-819A-4B6C-BC5B-C4432EF8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5282E"/>
    <w:rPr>
      <w:sz w:val="24"/>
      <w:lang w:val="en-AU" w:eastAsia="en-US"/>
    </w:rPr>
  </w:style>
  <w:style w:type="paragraph" w:styleId="Virsraksts3">
    <w:name w:val="heading 3"/>
    <w:basedOn w:val="Parasts"/>
    <w:next w:val="Parasts"/>
    <w:qFormat/>
    <w:rsid w:val="00B5282E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0C2E46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Galvene">
    <w:name w:val="header"/>
    <w:basedOn w:val="Parasts"/>
    <w:rsid w:val="000C2E46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C2E46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C2E46"/>
  </w:style>
  <w:style w:type="paragraph" w:styleId="Sarakstarindkopa">
    <w:name w:val="List Paragraph"/>
    <w:basedOn w:val="Parasts"/>
    <w:uiPriority w:val="34"/>
    <w:qFormat/>
    <w:rsid w:val="002E74FC"/>
    <w:pPr>
      <w:ind w:left="720"/>
      <w:contextualSpacing/>
    </w:pPr>
  </w:style>
  <w:style w:type="paragraph" w:customStyle="1" w:styleId="Default">
    <w:name w:val="Default"/>
    <w:rsid w:val="00EA7C2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A7C2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A7C2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A7C2F"/>
    <w:rPr>
      <w:rFonts w:cs="Times New Roman"/>
      <w:color w:val="auto"/>
    </w:rPr>
  </w:style>
  <w:style w:type="paragraph" w:styleId="Bezatstarpm">
    <w:name w:val="No Spacing"/>
    <w:uiPriority w:val="1"/>
    <w:qFormat/>
    <w:rsid w:val="00312B52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Dokumentiem%20tukss.dot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E610F-C318-4AAF-9A40-B93EB0AE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Dokumentiem tukss</Template>
  <TotalTime>0</TotalTime>
  <Pages>3</Pages>
  <Words>784</Words>
  <Characters>5829</Characters>
  <Application>Microsoft Office Word</Application>
  <DocSecurity>0</DocSecurity>
  <Lines>132</Lines>
  <Paragraphs>52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pasākumiem Āfrikas cūku mēra izplatīšanās ierobežošanai</vt:lpstr>
    </vt:vector>
  </TitlesOfParts>
  <Manager>Veterinārais un pārtikas departaments</Manager>
  <Company>Zemkopības ministrija</Company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pasākumiem Āfrikas cūku mēra izplatīšanās ierobežošanai</dc:title>
  <dc:subject>Ministru kabineta rīkojums</dc:subject>
  <dc:creator>Sanita Vanaga</dc:creator>
  <dc:description>Sanita.Vanaga@zm.gov.lv, 67027363</dc:description>
  <cp:lastModifiedBy>ZM Lietvedibas nodala</cp:lastModifiedBy>
  <cp:revision>3</cp:revision>
  <cp:lastPrinted>2014-07-14T14:27:00Z</cp:lastPrinted>
  <dcterms:created xsi:type="dcterms:W3CDTF">2014-07-15T04:54:00Z</dcterms:created>
  <dcterms:modified xsi:type="dcterms:W3CDTF">2014-07-15T05:05:00Z</dcterms:modified>
</cp:coreProperties>
</file>