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7A" w:rsidRPr="00187921" w:rsidRDefault="00826223" w:rsidP="00187921">
      <w:pPr>
        <w:pStyle w:val="Title"/>
        <w:keepNext w:val="0"/>
        <w:widowControl w:val="0"/>
        <w:spacing w:before="0" w:after="120"/>
        <w:jc w:val="center"/>
        <w:rPr>
          <w:sz w:val="24"/>
          <w:szCs w:val="24"/>
          <w:lang w:val="lv-LV"/>
        </w:rPr>
      </w:pPr>
      <w:r w:rsidRPr="00187921">
        <w:rPr>
          <w:sz w:val="24"/>
          <w:szCs w:val="24"/>
          <w:lang w:val="lv-LV"/>
        </w:rPr>
        <w:t>Informatīvais ziņojums</w:t>
      </w:r>
      <w:r w:rsidR="00187921" w:rsidRPr="00187921">
        <w:rPr>
          <w:sz w:val="24"/>
          <w:szCs w:val="24"/>
          <w:lang w:val="lv-LV"/>
        </w:rPr>
        <w:t xml:space="preserve"> </w:t>
      </w:r>
      <w:r w:rsidRPr="00187921">
        <w:rPr>
          <w:sz w:val="24"/>
          <w:szCs w:val="24"/>
          <w:lang w:val="lv-LV"/>
        </w:rPr>
        <w:t xml:space="preserve">par Latvijas Republikas un Ekonomiskās sadarbības un attīstības organizācijas sadarbības politikas </w:t>
      </w:r>
      <w:r w:rsidRPr="00274BBF">
        <w:rPr>
          <w:sz w:val="24"/>
          <w:szCs w:val="24"/>
          <w:lang w:val="lv-LV"/>
        </w:rPr>
        <w:t>pamatnostādņu īsten</w:t>
      </w:r>
      <w:r w:rsidR="00187921" w:rsidRPr="00274BBF">
        <w:rPr>
          <w:sz w:val="24"/>
          <w:szCs w:val="24"/>
          <w:lang w:val="lv-LV"/>
        </w:rPr>
        <w:t>ošanas gaitu laika posmā no 2013</w:t>
      </w:r>
      <w:r w:rsidRPr="00274BBF">
        <w:rPr>
          <w:sz w:val="24"/>
          <w:szCs w:val="24"/>
          <w:lang w:val="lv-LV"/>
        </w:rPr>
        <w:t>. gada jūlija līdz 201</w:t>
      </w:r>
      <w:r w:rsidR="00187921" w:rsidRPr="00274BBF">
        <w:rPr>
          <w:sz w:val="24"/>
          <w:szCs w:val="24"/>
          <w:lang w:val="lv-LV"/>
        </w:rPr>
        <w:t>4</w:t>
      </w:r>
      <w:r w:rsidRPr="00274BBF">
        <w:rPr>
          <w:sz w:val="24"/>
          <w:szCs w:val="24"/>
          <w:lang w:val="lv-LV"/>
        </w:rPr>
        <w:t>. gada jūnijam</w:t>
      </w:r>
      <w:r w:rsidR="00187921" w:rsidRPr="00274BBF">
        <w:rPr>
          <w:sz w:val="24"/>
          <w:szCs w:val="24"/>
          <w:lang w:val="lv-LV"/>
        </w:rPr>
        <w:t xml:space="preserve"> un</w:t>
      </w:r>
      <w:r w:rsidR="00AC3D7A" w:rsidRPr="00274BBF">
        <w:rPr>
          <w:sz w:val="24"/>
          <w:szCs w:val="24"/>
          <w:lang w:val="lv-LV"/>
        </w:rPr>
        <w:t xml:space="preserve"> par Latvijas pievienošanās Ekonomiskās sadarb</w:t>
      </w:r>
      <w:r w:rsidR="000975A2" w:rsidRPr="00274BBF">
        <w:rPr>
          <w:sz w:val="24"/>
          <w:szCs w:val="24"/>
          <w:lang w:val="lv-LV"/>
        </w:rPr>
        <w:t>ības un attīstības organizācijai</w:t>
      </w:r>
      <w:r w:rsidR="00AC3D7A" w:rsidRPr="00187921">
        <w:rPr>
          <w:sz w:val="24"/>
          <w:szCs w:val="24"/>
          <w:lang w:val="lv-LV"/>
        </w:rPr>
        <w:t xml:space="preserve"> procesu</w:t>
      </w:r>
    </w:p>
    <w:p w:rsidR="00E41BD5" w:rsidRDefault="00E41BD5" w:rsidP="00D72C6D">
      <w:pPr>
        <w:pStyle w:val="Title"/>
        <w:keepNext w:val="0"/>
        <w:widowControl w:val="0"/>
        <w:spacing w:before="0" w:after="0"/>
        <w:rPr>
          <w:b w:val="0"/>
          <w:sz w:val="24"/>
          <w:szCs w:val="24"/>
          <w:lang w:val="lv-LV"/>
        </w:rPr>
      </w:pPr>
    </w:p>
    <w:p w:rsidR="003B3667" w:rsidRDefault="003B3667" w:rsidP="00D72C6D">
      <w:pPr>
        <w:pStyle w:val="Title"/>
        <w:keepNext w:val="0"/>
        <w:widowControl w:val="0"/>
        <w:spacing w:before="0" w:after="0"/>
        <w:rPr>
          <w:b w:val="0"/>
          <w:sz w:val="24"/>
          <w:szCs w:val="24"/>
          <w:lang w:val="lv-LV"/>
        </w:rPr>
      </w:pPr>
    </w:p>
    <w:p w:rsidR="00AC3D7A" w:rsidRPr="00187921" w:rsidRDefault="00AC3D7A" w:rsidP="00187921">
      <w:pPr>
        <w:widowControl w:val="0"/>
        <w:spacing w:after="120" w:line="240" w:lineRule="auto"/>
        <w:jc w:val="both"/>
        <w:rPr>
          <w:rFonts w:ascii="Times New Roman" w:hAnsi="Times New Roman"/>
          <w:b/>
          <w:sz w:val="24"/>
          <w:szCs w:val="24"/>
        </w:rPr>
      </w:pPr>
      <w:r w:rsidRPr="00187921">
        <w:rPr>
          <w:rFonts w:ascii="Times New Roman" w:hAnsi="Times New Roman"/>
          <w:b/>
          <w:sz w:val="24"/>
          <w:szCs w:val="24"/>
        </w:rPr>
        <w:t>I PAMATOJUMS</w:t>
      </w:r>
    </w:p>
    <w:p w:rsidR="00AC3D7A" w:rsidRPr="007638C7" w:rsidRDefault="00826223" w:rsidP="00D72C6D">
      <w:pPr>
        <w:widowControl w:val="0"/>
        <w:spacing w:after="120" w:line="240" w:lineRule="auto"/>
        <w:ind w:firstLine="567"/>
        <w:jc w:val="both"/>
        <w:rPr>
          <w:rFonts w:ascii="Times New Roman" w:hAnsi="Times New Roman"/>
          <w:sz w:val="24"/>
          <w:szCs w:val="24"/>
        </w:rPr>
      </w:pPr>
      <w:r w:rsidRPr="00826223">
        <w:rPr>
          <w:rFonts w:ascii="Times New Roman" w:hAnsi="Times New Roman"/>
          <w:sz w:val="24"/>
          <w:szCs w:val="24"/>
        </w:rPr>
        <w:t xml:space="preserve">Pamatojoties uz Ministru kabineta 2004. gada 25. augusta rīkojuma </w:t>
      </w:r>
      <w:proofErr w:type="spellStart"/>
      <w:r w:rsidRPr="00826223">
        <w:rPr>
          <w:rFonts w:ascii="Times New Roman" w:hAnsi="Times New Roman"/>
          <w:sz w:val="24"/>
          <w:szCs w:val="24"/>
        </w:rPr>
        <w:t>Nr</w:t>
      </w:r>
      <w:proofErr w:type="spellEnd"/>
      <w:r w:rsidRPr="00826223">
        <w:rPr>
          <w:rFonts w:ascii="Times New Roman" w:hAnsi="Times New Roman"/>
          <w:sz w:val="24"/>
          <w:szCs w:val="24"/>
        </w:rPr>
        <w:t>. 589 „Par Latvijas Republikas un Ekonomiskās sadarbības un attīstības organizācijas (OECD) sadarbības politikas pamatnostādnēm” 3. punktu un</w:t>
      </w:r>
      <w:r w:rsidR="00187921">
        <w:rPr>
          <w:rFonts w:ascii="Times New Roman" w:hAnsi="Times New Roman"/>
          <w:sz w:val="24"/>
          <w:szCs w:val="24"/>
        </w:rPr>
        <w:t xml:space="preserve"> </w:t>
      </w:r>
      <w:r w:rsidR="00187921" w:rsidRPr="007638C7">
        <w:rPr>
          <w:rFonts w:ascii="Times New Roman" w:hAnsi="Times New Roman"/>
          <w:sz w:val="24"/>
          <w:szCs w:val="24"/>
        </w:rPr>
        <w:t xml:space="preserve">Ministru kabineta 2013. gada 2. decembra rīkojuma </w:t>
      </w:r>
      <w:proofErr w:type="spellStart"/>
      <w:r w:rsidR="00187921" w:rsidRPr="007638C7">
        <w:rPr>
          <w:rFonts w:ascii="Times New Roman" w:hAnsi="Times New Roman"/>
          <w:sz w:val="24"/>
          <w:szCs w:val="24"/>
        </w:rPr>
        <w:t>Nr</w:t>
      </w:r>
      <w:proofErr w:type="spellEnd"/>
      <w:r w:rsidR="00187921" w:rsidRPr="007638C7">
        <w:rPr>
          <w:rFonts w:ascii="Times New Roman" w:hAnsi="Times New Roman"/>
          <w:sz w:val="24"/>
          <w:szCs w:val="24"/>
        </w:rPr>
        <w:t xml:space="preserve">. 584 </w:t>
      </w:r>
      <w:r w:rsidR="00187921" w:rsidRPr="00187921">
        <w:rPr>
          <w:rFonts w:ascii="Times New Roman" w:hAnsi="Times New Roman"/>
          <w:sz w:val="24"/>
          <w:szCs w:val="24"/>
        </w:rPr>
        <w:t>„</w:t>
      </w:r>
      <w:r w:rsidR="00187921" w:rsidRPr="00187921">
        <w:rPr>
          <w:rFonts w:ascii="Times New Roman" w:hAnsi="Times New Roman"/>
          <w:iCs/>
          <w:color w:val="0D0D0D"/>
          <w:sz w:val="24"/>
          <w:szCs w:val="24"/>
          <w:lang w:eastAsia="lv-LV"/>
        </w:rPr>
        <w:t>Par darba grupu sarunām par Latvijas Republikas pievienošanos Ekonomiskās sadarbības un attīstības organizācijai</w:t>
      </w:r>
      <w:r w:rsidR="00187921" w:rsidRPr="00187921">
        <w:rPr>
          <w:rFonts w:ascii="Times New Roman" w:hAnsi="Times New Roman"/>
          <w:sz w:val="24"/>
          <w:szCs w:val="24"/>
        </w:rPr>
        <w:t>”</w:t>
      </w:r>
      <w:r w:rsidR="00187921" w:rsidRPr="007638C7">
        <w:rPr>
          <w:rFonts w:ascii="Times New Roman" w:hAnsi="Times New Roman"/>
          <w:sz w:val="24"/>
          <w:szCs w:val="24"/>
        </w:rPr>
        <w:t xml:space="preserve"> 9. punktu, </w:t>
      </w:r>
      <w:r w:rsidR="007D7754">
        <w:rPr>
          <w:rFonts w:ascii="Times New Roman" w:hAnsi="Times New Roman"/>
          <w:sz w:val="24"/>
          <w:szCs w:val="24"/>
        </w:rPr>
        <w:t xml:space="preserve">un ministru prezidentes </w:t>
      </w:r>
      <w:r w:rsidR="000F08B7">
        <w:rPr>
          <w:rFonts w:ascii="Times New Roman" w:hAnsi="Times New Roman"/>
          <w:sz w:val="24"/>
          <w:szCs w:val="24"/>
        </w:rPr>
        <w:t>L. </w:t>
      </w:r>
      <w:proofErr w:type="spellStart"/>
      <w:r w:rsidR="000F08B7">
        <w:rPr>
          <w:rFonts w:ascii="Times New Roman" w:hAnsi="Times New Roman"/>
          <w:sz w:val="24"/>
          <w:szCs w:val="24"/>
        </w:rPr>
        <w:t>Straujumas</w:t>
      </w:r>
      <w:proofErr w:type="spellEnd"/>
      <w:r w:rsidR="000F08B7">
        <w:rPr>
          <w:rFonts w:ascii="Times New Roman" w:hAnsi="Times New Roman"/>
          <w:sz w:val="24"/>
          <w:szCs w:val="24"/>
        </w:rPr>
        <w:t xml:space="preserve"> </w:t>
      </w:r>
      <w:r w:rsidR="007D7754">
        <w:rPr>
          <w:rFonts w:ascii="Times New Roman" w:hAnsi="Times New Roman"/>
          <w:sz w:val="24"/>
          <w:szCs w:val="24"/>
        </w:rPr>
        <w:t xml:space="preserve">2014. gada 20. jūnija rezolūciju </w:t>
      </w:r>
      <w:proofErr w:type="spellStart"/>
      <w:r w:rsidR="007D7754">
        <w:rPr>
          <w:rFonts w:ascii="Times New Roman" w:hAnsi="Times New Roman"/>
          <w:sz w:val="24"/>
          <w:szCs w:val="24"/>
        </w:rPr>
        <w:t>nr</w:t>
      </w:r>
      <w:proofErr w:type="spellEnd"/>
      <w:r w:rsidR="007D7754">
        <w:rPr>
          <w:rFonts w:ascii="Times New Roman" w:hAnsi="Times New Roman"/>
          <w:sz w:val="24"/>
          <w:szCs w:val="24"/>
        </w:rPr>
        <w:t xml:space="preserve">. 12/SAN-996, </w:t>
      </w:r>
      <w:r w:rsidR="00187921" w:rsidRPr="007638C7">
        <w:rPr>
          <w:rFonts w:ascii="Times New Roman" w:hAnsi="Times New Roman"/>
          <w:sz w:val="24"/>
          <w:szCs w:val="24"/>
        </w:rPr>
        <w:t>Ārlietu ministrija</w:t>
      </w:r>
      <w:r w:rsidR="00187921">
        <w:rPr>
          <w:rFonts w:ascii="Times New Roman" w:hAnsi="Times New Roman"/>
          <w:sz w:val="24"/>
          <w:szCs w:val="24"/>
        </w:rPr>
        <w:t xml:space="preserve"> (</w:t>
      </w:r>
      <w:r w:rsidR="00187921" w:rsidRPr="007638C7">
        <w:rPr>
          <w:rFonts w:ascii="Times New Roman" w:hAnsi="Times New Roman"/>
          <w:iCs/>
          <w:color w:val="0D0D0D"/>
          <w:sz w:val="24"/>
          <w:szCs w:val="24"/>
          <w:lang w:eastAsia="lv-LV"/>
        </w:rPr>
        <w:t xml:space="preserve">turpmāk – </w:t>
      </w:r>
      <w:r w:rsidR="00187921">
        <w:rPr>
          <w:rFonts w:ascii="Times New Roman" w:hAnsi="Times New Roman"/>
          <w:sz w:val="24"/>
          <w:szCs w:val="24"/>
        </w:rPr>
        <w:t>ĀM)</w:t>
      </w:r>
      <w:r w:rsidR="00187921" w:rsidRPr="007638C7">
        <w:rPr>
          <w:rFonts w:ascii="Times New Roman" w:hAnsi="Times New Roman"/>
          <w:sz w:val="24"/>
          <w:szCs w:val="24"/>
        </w:rPr>
        <w:t xml:space="preserve"> ir sagatavojusi informatīvo ziņojumu par</w:t>
      </w:r>
      <w:r w:rsidR="00187921">
        <w:rPr>
          <w:rFonts w:ascii="Times New Roman" w:hAnsi="Times New Roman"/>
          <w:sz w:val="24"/>
          <w:szCs w:val="24"/>
        </w:rPr>
        <w:t xml:space="preserve"> </w:t>
      </w:r>
      <w:r w:rsidRPr="00826223">
        <w:rPr>
          <w:rFonts w:ascii="Times New Roman" w:hAnsi="Times New Roman"/>
          <w:sz w:val="24"/>
          <w:szCs w:val="24"/>
        </w:rPr>
        <w:t xml:space="preserve">minēto pamatnostādņu īstenošanas gaitu </w:t>
      </w:r>
      <w:r w:rsidR="00187921">
        <w:rPr>
          <w:rFonts w:ascii="Times New Roman" w:hAnsi="Times New Roman"/>
          <w:sz w:val="24"/>
          <w:szCs w:val="24"/>
        </w:rPr>
        <w:t>un</w:t>
      </w:r>
      <w:r w:rsidR="00AC3D7A" w:rsidRPr="007638C7">
        <w:rPr>
          <w:rFonts w:ascii="Times New Roman" w:hAnsi="Times New Roman"/>
          <w:sz w:val="24"/>
          <w:szCs w:val="24"/>
        </w:rPr>
        <w:t xml:space="preserve"> aktuālo situāciju</w:t>
      </w:r>
      <w:r w:rsidR="00187921">
        <w:rPr>
          <w:rFonts w:ascii="Times New Roman" w:hAnsi="Times New Roman"/>
          <w:sz w:val="24"/>
          <w:szCs w:val="24"/>
        </w:rPr>
        <w:t xml:space="preserve"> </w:t>
      </w:r>
      <w:r w:rsidR="00AC3D7A" w:rsidRPr="007638C7">
        <w:rPr>
          <w:rFonts w:ascii="Times New Roman" w:hAnsi="Times New Roman"/>
          <w:sz w:val="24"/>
          <w:szCs w:val="24"/>
        </w:rPr>
        <w:t>attiecībā uz Latvijas</w:t>
      </w:r>
      <w:r w:rsidR="00187921">
        <w:rPr>
          <w:rFonts w:ascii="Times New Roman" w:hAnsi="Times New Roman"/>
          <w:sz w:val="24"/>
          <w:szCs w:val="24"/>
        </w:rPr>
        <w:t xml:space="preserve"> (turpmāk - LV)</w:t>
      </w:r>
      <w:r w:rsidR="00AC3D7A" w:rsidRPr="007638C7">
        <w:rPr>
          <w:rFonts w:ascii="Times New Roman" w:hAnsi="Times New Roman"/>
          <w:sz w:val="24"/>
          <w:szCs w:val="24"/>
        </w:rPr>
        <w:t xml:space="preserve"> pievienošanās </w:t>
      </w:r>
      <w:r w:rsidR="00AC3D7A" w:rsidRPr="007638C7">
        <w:rPr>
          <w:rFonts w:ascii="Times New Roman" w:hAnsi="Times New Roman"/>
          <w:iCs/>
          <w:color w:val="0D0D0D"/>
          <w:sz w:val="24"/>
          <w:szCs w:val="24"/>
          <w:lang w:eastAsia="lv-LV"/>
        </w:rPr>
        <w:t xml:space="preserve">Ekonomiskās sadarbības un attīstības organizācijas (turpmāk – </w:t>
      </w:r>
      <w:r w:rsidR="00AC3D7A" w:rsidRPr="007638C7">
        <w:rPr>
          <w:rFonts w:ascii="Times New Roman" w:hAnsi="Times New Roman"/>
          <w:sz w:val="24"/>
          <w:szCs w:val="24"/>
        </w:rPr>
        <w:t>OECD) procesa gaitu.</w:t>
      </w:r>
    </w:p>
    <w:p w:rsidR="003B3667" w:rsidRDefault="003B3667" w:rsidP="00D72C6D">
      <w:pPr>
        <w:widowControl w:val="0"/>
        <w:spacing w:after="120" w:line="240" w:lineRule="auto"/>
        <w:jc w:val="both"/>
        <w:rPr>
          <w:rFonts w:ascii="Times New Roman" w:hAnsi="Times New Roman"/>
          <w:sz w:val="24"/>
          <w:szCs w:val="24"/>
        </w:rPr>
      </w:pPr>
    </w:p>
    <w:p w:rsidR="000C27A3" w:rsidRDefault="000C27A3" w:rsidP="00D72C6D">
      <w:pPr>
        <w:widowControl w:val="0"/>
        <w:spacing w:after="120" w:line="240" w:lineRule="auto"/>
        <w:jc w:val="both"/>
        <w:rPr>
          <w:rFonts w:ascii="Times New Roman" w:hAnsi="Times New Roman"/>
          <w:sz w:val="24"/>
          <w:szCs w:val="24"/>
        </w:rPr>
      </w:pPr>
    </w:p>
    <w:p w:rsidR="00AC3D7A" w:rsidRPr="007638C7" w:rsidRDefault="00AC3D7A" w:rsidP="00D72C6D">
      <w:pPr>
        <w:widowControl w:val="0"/>
        <w:spacing w:after="120" w:line="240" w:lineRule="auto"/>
        <w:jc w:val="both"/>
        <w:rPr>
          <w:rFonts w:ascii="Times New Roman" w:hAnsi="Times New Roman"/>
          <w:b/>
          <w:sz w:val="24"/>
          <w:szCs w:val="24"/>
        </w:rPr>
      </w:pPr>
      <w:r w:rsidRPr="007638C7">
        <w:rPr>
          <w:rFonts w:ascii="Times New Roman" w:hAnsi="Times New Roman"/>
          <w:b/>
          <w:sz w:val="24"/>
          <w:szCs w:val="24"/>
        </w:rPr>
        <w:t xml:space="preserve">II SARUNU </w:t>
      </w:r>
      <w:r w:rsidR="000975A2">
        <w:rPr>
          <w:rFonts w:ascii="Times New Roman" w:hAnsi="Times New Roman"/>
          <w:b/>
          <w:sz w:val="24"/>
          <w:szCs w:val="24"/>
        </w:rPr>
        <w:t>PROCESS</w:t>
      </w:r>
      <w:r w:rsidRPr="007638C7">
        <w:rPr>
          <w:rFonts w:ascii="Times New Roman" w:hAnsi="Times New Roman"/>
          <w:b/>
          <w:sz w:val="24"/>
          <w:szCs w:val="24"/>
        </w:rPr>
        <w:t xml:space="preserve"> PAR LATVIJAS PIEVIENOŠANOS</w:t>
      </w:r>
      <w:r w:rsidRPr="007638C7">
        <w:rPr>
          <w:rFonts w:ascii="Times New Roman" w:hAnsi="Times New Roman"/>
          <w:sz w:val="24"/>
          <w:szCs w:val="24"/>
        </w:rPr>
        <w:t xml:space="preserve"> </w:t>
      </w:r>
      <w:r w:rsidRPr="007638C7">
        <w:rPr>
          <w:rFonts w:ascii="Times New Roman" w:hAnsi="Times New Roman"/>
          <w:b/>
          <w:sz w:val="24"/>
          <w:szCs w:val="24"/>
        </w:rPr>
        <w:t xml:space="preserve">OECD </w:t>
      </w:r>
    </w:p>
    <w:p w:rsidR="00757017" w:rsidRPr="00757017" w:rsidRDefault="00757017" w:rsidP="00D72C6D">
      <w:pPr>
        <w:widowControl w:val="0"/>
        <w:spacing w:after="120" w:line="240" w:lineRule="auto"/>
        <w:jc w:val="both"/>
        <w:rPr>
          <w:rFonts w:ascii="Times New Roman" w:hAnsi="Times New Roman"/>
          <w:sz w:val="24"/>
          <w:szCs w:val="24"/>
        </w:rPr>
      </w:pPr>
      <w:r w:rsidRPr="00757017">
        <w:rPr>
          <w:rFonts w:ascii="Times New Roman" w:hAnsi="Times New Roman"/>
          <w:sz w:val="24"/>
          <w:szCs w:val="24"/>
        </w:rPr>
        <w:t xml:space="preserve">2013. gada 15. oktobrī OECD Padomes sēdē Parīzē tika </w:t>
      </w:r>
      <w:r w:rsidR="00E10A77" w:rsidRPr="00757017">
        <w:rPr>
          <w:rFonts w:ascii="Times New Roman" w:hAnsi="Times New Roman"/>
          <w:sz w:val="24"/>
          <w:szCs w:val="24"/>
        </w:rPr>
        <w:t xml:space="preserve">apstiprināta </w:t>
      </w:r>
      <w:r w:rsidR="00E10A77">
        <w:rPr>
          <w:rFonts w:ascii="Times New Roman" w:hAnsi="Times New Roman"/>
          <w:sz w:val="24"/>
          <w:szCs w:val="24"/>
        </w:rPr>
        <w:t>LV</w:t>
      </w:r>
      <w:r w:rsidR="00E10A77" w:rsidRPr="00757017">
        <w:rPr>
          <w:rFonts w:ascii="Times New Roman" w:hAnsi="Times New Roman"/>
          <w:sz w:val="24"/>
          <w:szCs w:val="24"/>
        </w:rPr>
        <w:t xml:space="preserve"> iestāšanās saruna</w:t>
      </w:r>
      <w:r w:rsidRPr="00757017">
        <w:rPr>
          <w:rFonts w:ascii="Times New Roman" w:hAnsi="Times New Roman"/>
          <w:sz w:val="24"/>
          <w:szCs w:val="24"/>
        </w:rPr>
        <w:t xml:space="preserve"> „Ceļa karte”. Tā nosaka </w:t>
      </w:r>
      <w:r w:rsidR="00E10A77">
        <w:rPr>
          <w:rFonts w:ascii="Times New Roman" w:hAnsi="Times New Roman"/>
          <w:sz w:val="24"/>
          <w:szCs w:val="24"/>
        </w:rPr>
        <w:t>LV</w:t>
      </w:r>
      <w:r w:rsidR="00E10A77" w:rsidRPr="00757017">
        <w:rPr>
          <w:rFonts w:ascii="Times New Roman" w:hAnsi="Times New Roman"/>
          <w:sz w:val="24"/>
          <w:szCs w:val="24"/>
        </w:rPr>
        <w:t xml:space="preserve"> </w:t>
      </w:r>
      <w:r w:rsidRPr="00757017">
        <w:rPr>
          <w:rFonts w:ascii="Times New Roman" w:hAnsi="Times New Roman"/>
          <w:sz w:val="24"/>
          <w:szCs w:val="24"/>
        </w:rPr>
        <w:t xml:space="preserve">pievienošanās plānu organizācijai, </w:t>
      </w:r>
      <w:proofErr w:type="spellStart"/>
      <w:r w:rsidRPr="00757017">
        <w:rPr>
          <w:rFonts w:ascii="Times New Roman" w:hAnsi="Times New Roman"/>
          <w:sz w:val="24"/>
          <w:szCs w:val="24"/>
        </w:rPr>
        <w:t>t.sk</w:t>
      </w:r>
      <w:proofErr w:type="spellEnd"/>
      <w:r w:rsidRPr="00757017">
        <w:rPr>
          <w:rFonts w:ascii="Times New Roman" w:hAnsi="Times New Roman"/>
          <w:sz w:val="24"/>
          <w:szCs w:val="24"/>
        </w:rPr>
        <w:t xml:space="preserve">. iestāšanās nosacījumus, procedūras, kā arī min konkrētas komitejas un darba grupas, kuras vērtēs </w:t>
      </w:r>
      <w:r w:rsidR="00E10A77">
        <w:rPr>
          <w:rFonts w:ascii="Times New Roman" w:hAnsi="Times New Roman"/>
          <w:sz w:val="24"/>
          <w:szCs w:val="24"/>
        </w:rPr>
        <w:t>LV</w:t>
      </w:r>
      <w:r w:rsidRPr="00757017">
        <w:rPr>
          <w:rFonts w:ascii="Times New Roman" w:hAnsi="Times New Roman"/>
          <w:sz w:val="24"/>
          <w:szCs w:val="24"/>
        </w:rPr>
        <w:t xml:space="preserve"> esošo politiku atbilstību OECD standartiem. </w:t>
      </w:r>
    </w:p>
    <w:p w:rsidR="00757017" w:rsidRPr="003D6B2F" w:rsidRDefault="00757017" w:rsidP="00D72C6D">
      <w:pPr>
        <w:widowControl w:val="0"/>
        <w:spacing w:after="120" w:line="240" w:lineRule="auto"/>
        <w:jc w:val="both"/>
        <w:rPr>
          <w:rFonts w:ascii="Times New Roman" w:hAnsi="Times New Roman"/>
          <w:color w:val="0D0D0D" w:themeColor="text1" w:themeTint="F2"/>
          <w:sz w:val="24"/>
          <w:szCs w:val="24"/>
        </w:rPr>
      </w:pPr>
      <w:r w:rsidRPr="00757017">
        <w:rPr>
          <w:rFonts w:ascii="Times New Roman" w:hAnsi="Times New Roman"/>
          <w:sz w:val="24"/>
          <w:szCs w:val="24"/>
        </w:rPr>
        <w:t xml:space="preserve">2013. gada 9.-10. decembrī formāli tika uzsākts </w:t>
      </w:r>
      <w:r w:rsidR="009B48AF">
        <w:rPr>
          <w:rFonts w:ascii="Times New Roman" w:hAnsi="Times New Roman"/>
          <w:sz w:val="24"/>
          <w:szCs w:val="24"/>
        </w:rPr>
        <w:t>LV</w:t>
      </w:r>
      <w:r w:rsidRPr="00757017">
        <w:rPr>
          <w:rFonts w:ascii="Times New Roman" w:hAnsi="Times New Roman"/>
          <w:sz w:val="24"/>
          <w:szCs w:val="24"/>
        </w:rPr>
        <w:t xml:space="preserve"> pievienošanās OECD process ar OECD ģenerālsekretāra vietnieka </w:t>
      </w:r>
      <w:proofErr w:type="spellStart"/>
      <w:r w:rsidRPr="00757017">
        <w:rPr>
          <w:rFonts w:ascii="Times New Roman" w:hAnsi="Times New Roman"/>
          <w:i/>
          <w:sz w:val="24"/>
          <w:szCs w:val="24"/>
        </w:rPr>
        <w:t>William</w:t>
      </w:r>
      <w:proofErr w:type="spellEnd"/>
      <w:r w:rsidRPr="00757017">
        <w:rPr>
          <w:rFonts w:ascii="Times New Roman" w:hAnsi="Times New Roman"/>
          <w:i/>
          <w:sz w:val="24"/>
          <w:szCs w:val="24"/>
        </w:rPr>
        <w:t xml:space="preserve"> C. </w:t>
      </w:r>
      <w:proofErr w:type="spellStart"/>
      <w:r w:rsidRPr="00757017">
        <w:rPr>
          <w:rFonts w:ascii="Times New Roman" w:hAnsi="Times New Roman"/>
          <w:i/>
          <w:sz w:val="24"/>
          <w:szCs w:val="24"/>
        </w:rPr>
        <w:t>Danvers</w:t>
      </w:r>
      <w:proofErr w:type="spellEnd"/>
      <w:r w:rsidRPr="00757017">
        <w:rPr>
          <w:rFonts w:ascii="Times New Roman" w:hAnsi="Times New Roman"/>
          <w:sz w:val="24"/>
          <w:szCs w:val="24"/>
        </w:rPr>
        <w:t xml:space="preserve"> un OECD sekretariāta un direktorātu </w:t>
      </w:r>
      <w:r w:rsidRPr="003D6B2F">
        <w:rPr>
          <w:rFonts w:ascii="Times New Roman" w:hAnsi="Times New Roman"/>
          <w:color w:val="0D0D0D" w:themeColor="text1" w:themeTint="F2"/>
          <w:sz w:val="24"/>
          <w:szCs w:val="24"/>
        </w:rPr>
        <w:t xml:space="preserve">pārstāvju vizīti Rīgā. OECD direktorātu pārstāvji detalizēti informēja </w:t>
      </w:r>
      <w:r w:rsidR="009B48AF">
        <w:rPr>
          <w:rFonts w:ascii="Times New Roman" w:hAnsi="Times New Roman"/>
          <w:color w:val="0D0D0D" w:themeColor="text1" w:themeTint="F2"/>
          <w:sz w:val="24"/>
          <w:szCs w:val="24"/>
        </w:rPr>
        <w:t>LV</w:t>
      </w:r>
      <w:r w:rsidRPr="003D6B2F">
        <w:rPr>
          <w:rFonts w:ascii="Times New Roman" w:hAnsi="Times New Roman"/>
          <w:color w:val="0D0D0D" w:themeColor="text1" w:themeTint="F2"/>
          <w:sz w:val="24"/>
          <w:szCs w:val="24"/>
        </w:rPr>
        <w:t xml:space="preserve"> pusi par pievienošanās sarunām organizācijai, </w:t>
      </w:r>
      <w:proofErr w:type="spellStart"/>
      <w:r w:rsidRPr="003D6B2F">
        <w:rPr>
          <w:rFonts w:ascii="Times New Roman" w:hAnsi="Times New Roman"/>
          <w:color w:val="0D0D0D" w:themeColor="text1" w:themeTint="F2"/>
          <w:sz w:val="24"/>
          <w:szCs w:val="24"/>
        </w:rPr>
        <w:t>t.sk</w:t>
      </w:r>
      <w:proofErr w:type="spellEnd"/>
      <w:r w:rsidRPr="003D6B2F">
        <w:rPr>
          <w:rFonts w:ascii="Times New Roman" w:hAnsi="Times New Roman"/>
          <w:color w:val="0D0D0D" w:themeColor="text1" w:themeTint="F2"/>
          <w:sz w:val="24"/>
          <w:szCs w:val="24"/>
        </w:rPr>
        <w:t xml:space="preserve">. katra direktorāta un atbilstošo komiteju darba organizāciju, plānotajiem </w:t>
      </w:r>
      <w:r w:rsidR="00B32217">
        <w:rPr>
          <w:rFonts w:ascii="Times New Roman" w:hAnsi="Times New Roman"/>
          <w:color w:val="0D0D0D" w:themeColor="text1" w:themeTint="F2"/>
          <w:sz w:val="24"/>
          <w:szCs w:val="24"/>
        </w:rPr>
        <w:t>izvērtējumiem</w:t>
      </w:r>
      <w:r w:rsidR="00B32217" w:rsidRPr="003D6B2F">
        <w:rPr>
          <w:rFonts w:ascii="Times New Roman" w:hAnsi="Times New Roman"/>
          <w:color w:val="0D0D0D" w:themeColor="text1" w:themeTint="F2"/>
          <w:sz w:val="24"/>
          <w:szCs w:val="24"/>
        </w:rPr>
        <w:t xml:space="preserve"> </w:t>
      </w:r>
      <w:proofErr w:type="spellStart"/>
      <w:r w:rsidRPr="003D6B2F">
        <w:rPr>
          <w:rFonts w:ascii="Times New Roman" w:hAnsi="Times New Roman"/>
          <w:color w:val="0D0D0D" w:themeColor="text1" w:themeTint="F2"/>
          <w:sz w:val="24"/>
          <w:szCs w:val="24"/>
        </w:rPr>
        <w:t>u.c</w:t>
      </w:r>
      <w:proofErr w:type="spellEnd"/>
      <w:r w:rsidRPr="003D6B2F">
        <w:rPr>
          <w:rFonts w:ascii="Times New Roman" w:hAnsi="Times New Roman"/>
          <w:color w:val="0D0D0D" w:themeColor="text1" w:themeTint="F2"/>
          <w:sz w:val="24"/>
          <w:szCs w:val="24"/>
        </w:rPr>
        <w:t xml:space="preserve">. sarunu norises organizācijai nepieciešamo informāciju. </w:t>
      </w:r>
    </w:p>
    <w:p w:rsidR="00757017" w:rsidRPr="00AE5426" w:rsidRDefault="00757017" w:rsidP="00D72C6D">
      <w:pPr>
        <w:widowControl w:val="0"/>
        <w:spacing w:after="120" w:line="240" w:lineRule="auto"/>
        <w:jc w:val="both"/>
        <w:rPr>
          <w:rFonts w:ascii="Times New Roman" w:hAnsi="Times New Roman"/>
          <w:color w:val="0D0D0D" w:themeColor="text1" w:themeTint="F2"/>
          <w:sz w:val="24"/>
          <w:szCs w:val="24"/>
        </w:rPr>
      </w:pPr>
      <w:r w:rsidRPr="003D6B2F">
        <w:rPr>
          <w:rFonts w:ascii="Times New Roman" w:hAnsi="Times New Roman"/>
          <w:color w:val="0D0D0D" w:themeColor="text1" w:themeTint="F2"/>
          <w:sz w:val="24"/>
          <w:szCs w:val="24"/>
        </w:rPr>
        <w:t xml:space="preserve">2014. gada 14. februārī </w:t>
      </w:r>
      <w:r w:rsidR="009B48AF">
        <w:rPr>
          <w:rFonts w:ascii="Times New Roman" w:hAnsi="Times New Roman"/>
          <w:color w:val="0D0D0D" w:themeColor="text1" w:themeTint="F2"/>
          <w:sz w:val="24"/>
          <w:szCs w:val="24"/>
        </w:rPr>
        <w:t>ĀM</w:t>
      </w:r>
      <w:r w:rsidRPr="003D6B2F">
        <w:rPr>
          <w:rFonts w:ascii="Times New Roman" w:hAnsi="Times New Roman"/>
          <w:color w:val="0D0D0D" w:themeColor="text1" w:themeTint="F2"/>
          <w:sz w:val="24"/>
          <w:szCs w:val="24"/>
        </w:rPr>
        <w:t xml:space="preserve"> valsts sekretārs</w:t>
      </w:r>
      <w:r w:rsidR="003D6B2F" w:rsidRPr="003D6B2F">
        <w:rPr>
          <w:rFonts w:ascii="Times New Roman" w:hAnsi="Times New Roman"/>
          <w:color w:val="0D0D0D" w:themeColor="text1" w:themeTint="F2"/>
          <w:sz w:val="24"/>
          <w:szCs w:val="24"/>
        </w:rPr>
        <w:t xml:space="preserve"> A. </w:t>
      </w:r>
      <w:proofErr w:type="spellStart"/>
      <w:r w:rsidR="003D6B2F" w:rsidRPr="003D6B2F">
        <w:rPr>
          <w:rFonts w:ascii="Times New Roman" w:hAnsi="Times New Roman"/>
          <w:color w:val="0D0D0D" w:themeColor="text1" w:themeTint="F2"/>
          <w:sz w:val="24"/>
          <w:szCs w:val="24"/>
        </w:rPr>
        <w:t>Pildegovičs</w:t>
      </w:r>
      <w:proofErr w:type="spellEnd"/>
      <w:r w:rsidRPr="003D6B2F">
        <w:rPr>
          <w:rFonts w:ascii="Times New Roman" w:hAnsi="Times New Roman"/>
          <w:color w:val="0D0D0D" w:themeColor="text1" w:themeTint="F2"/>
          <w:sz w:val="24"/>
          <w:szCs w:val="24"/>
        </w:rPr>
        <w:t xml:space="preserve"> iesniedza OECD </w:t>
      </w:r>
      <w:r w:rsidR="003D6B2F" w:rsidRPr="003D6B2F">
        <w:rPr>
          <w:rFonts w:ascii="Times New Roman" w:hAnsi="Times New Roman"/>
          <w:color w:val="0D0D0D" w:themeColor="text1" w:themeTint="F2"/>
          <w:sz w:val="24"/>
          <w:szCs w:val="24"/>
        </w:rPr>
        <w:t xml:space="preserve">ģenerālsekretāra vietniekam </w:t>
      </w:r>
      <w:proofErr w:type="spellStart"/>
      <w:r w:rsidR="003D6B2F" w:rsidRPr="003D6B2F">
        <w:rPr>
          <w:rFonts w:ascii="Times New Roman" w:hAnsi="Times New Roman"/>
          <w:i/>
          <w:iCs/>
          <w:color w:val="0D0D0D" w:themeColor="text1" w:themeTint="F2"/>
          <w:sz w:val="24"/>
          <w:szCs w:val="24"/>
        </w:rPr>
        <w:t>William</w:t>
      </w:r>
      <w:proofErr w:type="spellEnd"/>
      <w:r w:rsidR="003D6B2F" w:rsidRPr="003D6B2F">
        <w:rPr>
          <w:rFonts w:ascii="Times New Roman" w:hAnsi="Times New Roman"/>
          <w:i/>
          <w:iCs/>
          <w:color w:val="0D0D0D" w:themeColor="text1" w:themeTint="F2"/>
          <w:sz w:val="24"/>
          <w:szCs w:val="24"/>
        </w:rPr>
        <w:t xml:space="preserve"> C. </w:t>
      </w:r>
      <w:proofErr w:type="spellStart"/>
      <w:r w:rsidR="003D6B2F" w:rsidRPr="003D6B2F">
        <w:rPr>
          <w:rFonts w:ascii="Times New Roman" w:hAnsi="Times New Roman"/>
          <w:i/>
          <w:iCs/>
          <w:color w:val="0D0D0D" w:themeColor="text1" w:themeTint="F2"/>
          <w:sz w:val="24"/>
          <w:szCs w:val="24"/>
        </w:rPr>
        <w:t>Danvers</w:t>
      </w:r>
      <w:proofErr w:type="spellEnd"/>
      <w:r w:rsidR="003D6B2F" w:rsidRPr="003D6B2F">
        <w:rPr>
          <w:rFonts w:ascii="Times New Roman" w:hAnsi="Times New Roman"/>
          <w:color w:val="0D0D0D" w:themeColor="text1" w:themeTint="F2"/>
          <w:sz w:val="24"/>
          <w:szCs w:val="24"/>
        </w:rPr>
        <w:t xml:space="preserve">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003D6B2F" w:rsidRPr="003D6B2F">
        <w:rPr>
          <w:rFonts w:ascii="Times New Roman" w:hAnsi="Times New Roman"/>
          <w:color w:val="0D0D0D" w:themeColor="text1" w:themeTint="F2"/>
          <w:sz w:val="24"/>
          <w:szCs w:val="24"/>
        </w:rPr>
        <w:t xml:space="preserve">iestāšanās sarunu </w:t>
      </w:r>
      <w:r w:rsidR="003D6B2F">
        <w:rPr>
          <w:rFonts w:ascii="Times New Roman" w:hAnsi="Times New Roman"/>
          <w:color w:val="0D0D0D" w:themeColor="text1" w:themeTint="F2"/>
          <w:sz w:val="24"/>
          <w:szCs w:val="24"/>
        </w:rPr>
        <w:t>s</w:t>
      </w:r>
      <w:r w:rsidR="003D6B2F" w:rsidRPr="003D6B2F">
        <w:rPr>
          <w:rFonts w:ascii="Times New Roman" w:hAnsi="Times New Roman"/>
          <w:color w:val="0D0D0D" w:themeColor="text1" w:themeTint="F2"/>
          <w:sz w:val="24"/>
          <w:szCs w:val="24"/>
        </w:rPr>
        <w:t>ākotnējo memorandu</w:t>
      </w:r>
      <w:r w:rsidR="003D6B2F">
        <w:rPr>
          <w:rFonts w:ascii="Times New Roman" w:hAnsi="Times New Roman"/>
          <w:color w:val="0D0D0D" w:themeColor="text1" w:themeTint="F2"/>
          <w:sz w:val="24"/>
          <w:szCs w:val="24"/>
        </w:rPr>
        <w:t xml:space="preserve">. </w:t>
      </w:r>
      <w:r w:rsidR="003D6B2F" w:rsidRPr="003D6B2F">
        <w:rPr>
          <w:rFonts w:ascii="Times New Roman" w:hAnsi="Times New Roman"/>
          <w:color w:val="0D0D0D" w:themeColor="text1" w:themeTint="F2"/>
          <w:sz w:val="24"/>
          <w:szCs w:val="24"/>
        </w:rPr>
        <w:t xml:space="preserve">Sākotnējā memorandā ir </w:t>
      </w:r>
      <w:r w:rsidRPr="003D6B2F">
        <w:rPr>
          <w:rFonts w:ascii="Times New Roman" w:hAnsi="Times New Roman"/>
          <w:color w:val="0D0D0D" w:themeColor="text1" w:themeTint="F2"/>
          <w:sz w:val="24"/>
          <w:szCs w:val="24"/>
        </w:rPr>
        <w:t>atspoguļo</w:t>
      </w:r>
      <w:r w:rsidR="003D6B2F" w:rsidRPr="003D6B2F">
        <w:rPr>
          <w:rFonts w:ascii="Times New Roman" w:hAnsi="Times New Roman"/>
          <w:color w:val="0D0D0D" w:themeColor="text1" w:themeTint="F2"/>
          <w:sz w:val="24"/>
          <w:szCs w:val="24"/>
        </w:rPr>
        <w:t>ts</w:t>
      </w:r>
      <w:r w:rsidRPr="003D6B2F">
        <w:rPr>
          <w:rFonts w:ascii="Times New Roman" w:hAnsi="Times New Roman"/>
          <w:color w:val="0D0D0D" w:themeColor="text1" w:themeTint="F2"/>
          <w:sz w:val="24"/>
          <w:szCs w:val="24"/>
        </w:rPr>
        <w:t xml:space="preserve">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Pr="003D6B2F">
        <w:rPr>
          <w:rFonts w:ascii="Times New Roman" w:hAnsi="Times New Roman"/>
          <w:color w:val="0D0D0D" w:themeColor="text1" w:themeTint="F2"/>
          <w:sz w:val="24"/>
          <w:szCs w:val="24"/>
        </w:rPr>
        <w:t xml:space="preserve">sākotnējais viedoklis par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Pr="003D6B2F">
        <w:rPr>
          <w:rFonts w:ascii="Times New Roman" w:hAnsi="Times New Roman"/>
          <w:color w:val="0D0D0D" w:themeColor="text1" w:themeTint="F2"/>
          <w:sz w:val="24"/>
          <w:szCs w:val="24"/>
        </w:rPr>
        <w:t xml:space="preserve">tiesību aktiem un to piemērošanas prakses atbilstību 230 OECD instrumentiem. </w:t>
      </w:r>
      <w:r w:rsidR="00AE5426">
        <w:rPr>
          <w:rFonts w:ascii="Times New Roman" w:hAnsi="Times New Roman"/>
          <w:color w:val="0D0D0D" w:themeColor="text1" w:themeTint="F2"/>
          <w:sz w:val="24"/>
          <w:szCs w:val="24"/>
        </w:rPr>
        <w:t xml:space="preserve">Pēc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00AE5426" w:rsidRPr="003D6B2F">
        <w:rPr>
          <w:rFonts w:ascii="Times New Roman" w:hAnsi="Times New Roman"/>
          <w:color w:val="0D0D0D" w:themeColor="text1" w:themeTint="F2"/>
          <w:sz w:val="24"/>
          <w:szCs w:val="24"/>
        </w:rPr>
        <w:t xml:space="preserve">iestāšanās sarunu </w:t>
      </w:r>
      <w:r w:rsidR="00AE5426">
        <w:rPr>
          <w:rFonts w:ascii="Times New Roman" w:hAnsi="Times New Roman"/>
          <w:color w:val="0D0D0D" w:themeColor="text1" w:themeTint="F2"/>
          <w:sz w:val="24"/>
          <w:szCs w:val="24"/>
        </w:rPr>
        <w:t>s</w:t>
      </w:r>
      <w:r w:rsidR="00AE5426" w:rsidRPr="003D6B2F">
        <w:rPr>
          <w:rFonts w:ascii="Times New Roman" w:hAnsi="Times New Roman"/>
          <w:color w:val="0D0D0D" w:themeColor="text1" w:themeTint="F2"/>
          <w:sz w:val="24"/>
          <w:szCs w:val="24"/>
        </w:rPr>
        <w:t>ākotnēj</w:t>
      </w:r>
      <w:r w:rsidR="00AE5426">
        <w:rPr>
          <w:rFonts w:ascii="Times New Roman" w:hAnsi="Times New Roman"/>
          <w:color w:val="0D0D0D" w:themeColor="text1" w:themeTint="F2"/>
          <w:sz w:val="24"/>
          <w:szCs w:val="24"/>
        </w:rPr>
        <w:t xml:space="preserve">ā memoranda iesniegšanas OECD ir </w:t>
      </w:r>
      <w:r w:rsidR="00AE5426" w:rsidRPr="00AE5426">
        <w:rPr>
          <w:rFonts w:ascii="Times New Roman" w:hAnsi="Times New Roman"/>
          <w:color w:val="0D0D0D" w:themeColor="text1" w:themeTint="F2"/>
          <w:sz w:val="24"/>
          <w:szCs w:val="24"/>
        </w:rPr>
        <w:t>s</w:t>
      </w:r>
      <w:r w:rsidR="003107E3" w:rsidRPr="00AE5426">
        <w:rPr>
          <w:rFonts w:ascii="Times New Roman" w:hAnsi="Times New Roman"/>
          <w:color w:val="0D0D0D" w:themeColor="text1" w:themeTint="F2"/>
          <w:sz w:val="24"/>
          <w:szCs w:val="24"/>
        </w:rPr>
        <w:t xml:space="preserve">aņemti jauni </w:t>
      </w:r>
      <w:r w:rsidR="00AE5426">
        <w:rPr>
          <w:rFonts w:ascii="Times New Roman" w:hAnsi="Times New Roman"/>
          <w:color w:val="0D0D0D" w:themeColor="text1" w:themeTint="F2"/>
          <w:sz w:val="24"/>
          <w:szCs w:val="24"/>
        </w:rPr>
        <w:t xml:space="preserve">juridiskie </w:t>
      </w:r>
      <w:r w:rsidR="00AE5426" w:rsidRPr="00AE5426">
        <w:rPr>
          <w:rFonts w:ascii="Times New Roman" w:hAnsi="Times New Roman"/>
          <w:color w:val="0D0D0D" w:themeColor="text1" w:themeTint="F2"/>
          <w:sz w:val="24"/>
          <w:szCs w:val="24"/>
        </w:rPr>
        <w:t>instrumenti</w:t>
      </w:r>
      <w:r w:rsidR="00AE5426">
        <w:rPr>
          <w:rFonts w:ascii="Times New Roman" w:hAnsi="Times New Roman"/>
          <w:color w:val="0D0D0D" w:themeColor="text1" w:themeTint="F2"/>
          <w:sz w:val="24"/>
          <w:szCs w:val="24"/>
        </w:rPr>
        <w:t>,</w:t>
      </w:r>
      <w:r w:rsidR="00AE5426" w:rsidRPr="00AE5426">
        <w:rPr>
          <w:rFonts w:ascii="Times New Roman" w:hAnsi="Times New Roman"/>
          <w:color w:val="0D0D0D" w:themeColor="text1" w:themeTint="F2"/>
          <w:sz w:val="24"/>
          <w:szCs w:val="24"/>
        </w:rPr>
        <w:t xml:space="preserve"> par kuriem</w:t>
      </w:r>
      <w:r w:rsidR="003107E3" w:rsidRPr="00AE5426">
        <w:rPr>
          <w:rFonts w:ascii="Times New Roman" w:hAnsi="Times New Roman"/>
          <w:color w:val="0D0D0D" w:themeColor="text1" w:themeTint="F2"/>
          <w:sz w:val="24"/>
          <w:szCs w:val="24"/>
        </w:rPr>
        <w:t xml:space="preserve"> </w:t>
      </w:r>
      <w:r w:rsidR="00B32217">
        <w:rPr>
          <w:rFonts w:ascii="Times New Roman" w:hAnsi="Times New Roman"/>
          <w:color w:val="0D0D0D" w:themeColor="text1" w:themeTint="F2"/>
          <w:sz w:val="24"/>
          <w:szCs w:val="24"/>
        </w:rPr>
        <w:t>šobrīd tiek gatavotas sākotnējās pozīcijas.</w:t>
      </w:r>
      <w:r w:rsidR="00AE5426">
        <w:rPr>
          <w:rFonts w:ascii="Times New Roman" w:hAnsi="Times New Roman"/>
          <w:color w:val="0D0D0D" w:themeColor="text1" w:themeTint="F2"/>
          <w:sz w:val="24"/>
          <w:szCs w:val="24"/>
        </w:rPr>
        <w:t xml:space="preserve"> </w:t>
      </w:r>
    </w:p>
    <w:p w:rsidR="00113AC3" w:rsidRDefault="00757017" w:rsidP="00D72C6D">
      <w:pPr>
        <w:widowControl w:val="0"/>
        <w:spacing w:after="120" w:line="240" w:lineRule="auto"/>
        <w:jc w:val="both"/>
        <w:rPr>
          <w:rFonts w:ascii="Times New Roman" w:hAnsi="Times New Roman"/>
          <w:sz w:val="24"/>
          <w:szCs w:val="24"/>
        </w:rPr>
      </w:pPr>
      <w:r w:rsidRPr="003D6B2F">
        <w:rPr>
          <w:rFonts w:ascii="Times New Roman" w:hAnsi="Times New Roman"/>
          <w:sz w:val="24"/>
          <w:szCs w:val="24"/>
        </w:rPr>
        <w:t xml:space="preserve">Pēc </w:t>
      </w:r>
      <w:r w:rsidR="000F08B7">
        <w:rPr>
          <w:rFonts w:ascii="Times New Roman" w:hAnsi="Times New Roman"/>
          <w:sz w:val="24"/>
          <w:szCs w:val="24"/>
        </w:rPr>
        <w:t>LV</w:t>
      </w:r>
      <w:r w:rsidRPr="003D6B2F">
        <w:rPr>
          <w:rFonts w:ascii="Times New Roman" w:hAnsi="Times New Roman"/>
          <w:sz w:val="24"/>
          <w:szCs w:val="24"/>
        </w:rPr>
        <w:t xml:space="preserve"> sākotnējā memoranda iesniegšanas OECD, </w:t>
      </w:r>
      <w:r w:rsidR="003D6B2F" w:rsidRPr="003D6B2F">
        <w:rPr>
          <w:rFonts w:ascii="Times New Roman" w:hAnsi="Times New Roman"/>
          <w:sz w:val="24"/>
          <w:szCs w:val="24"/>
        </w:rPr>
        <w:t xml:space="preserve">ir uzsāktas tehniskās </w:t>
      </w:r>
      <w:r w:rsidR="00DA2E68">
        <w:rPr>
          <w:rFonts w:ascii="Times New Roman" w:hAnsi="Times New Roman"/>
          <w:sz w:val="24"/>
          <w:szCs w:val="24"/>
        </w:rPr>
        <w:t xml:space="preserve">pievienošanās </w:t>
      </w:r>
      <w:r w:rsidR="00E00ED7">
        <w:rPr>
          <w:rFonts w:ascii="Times New Roman" w:hAnsi="Times New Roman"/>
          <w:sz w:val="24"/>
          <w:szCs w:val="24"/>
        </w:rPr>
        <w:t>sarunas</w:t>
      </w:r>
      <w:r w:rsidR="003D6B2F" w:rsidRPr="003D6B2F">
        <w:rPr>
          <w:rFonts w:ascii="Times New Roman" w:hAnsi="Times New Roman"/>
          <w:sz w:val="24"/>
          <w:szCs w:val="24"/>
        </w:rPr>
        <w:t xml:space="preserve">. </w:t>
      </w:r>
      <w:r w:rsidRPr="003D6B2F">
        <w:rPr>
          <w:rFonts w:ascii="Times New Roman" w:hAnsi="Times New Roman"/>
          <w:sz w:val="24"/>
          <w:szCs w:val="24"/>
        </w:rPr>
        <w:t>OECD komitejas un darb</w:t>
      </w:r>
      <w:r w:rsidR="003D6B2F" w:rsidRPr="003D6B2F">
        <w:rPr>
          <w:rFonts w:ascii="Times New Roman" w:hAnsi="Times New Roman"/>
          <w:sz w:val="24"/>
          <w:szCs w:val="24"/>
        </w:rPr>
        <w:t>a grupas vērtē</w:t>
      </w:r>
      <w:r w:rsidRPr="003D6B2F">
        <w:rPr>
          <w:rFonts w:ascii="Times New Roman" w:hAnsi="Times New Roman"/>
          <w:sz w:val="24"/>
          <w:szCs w:val="24"/>
        </w:rPr>
        <w:t xml:space="preserve">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Pr="003D6B2F">
        <w:rPr>
          <w:rFonts w:ascii="Times New Roman" w:hAnsi="Times New Roman"/>
          <w:sz w:val="24"/>
          <w:szCs w:val="24"/>
        </w:rPr>
        <w:t>spēkā esošo tiesību aktu un to piemērošanas prakses atbilstību O</w:t>
      </w:r>
      <w:r w:rsidR="003D6B2F" w:rsidRPr="003D6B2F">
        <w:rPr>
          <w:rFonts w:ascii="Times New Roman" w:hAnsi="Times New Roman"/>
          <w:sz w:val="24"/>
          <w:szCs w:val="24"/>
        </w:rPr>
        <w:t>ECD juridiskajiem instrumentiem</w:t>
      </w:r>
      <w:r w:rsidR="003D6B2F" w:rsidRPr="0061084E">
        <w:rPr>
          <w:rFonts w:ascii="Times New Roman" w:hAnsi="Times New Roman"/>
          <w:sz w:val="24"/>
          <w:szCs w:val="24"/>
        </w:rPr>
        <w:t>.</w:t>
      </w:r>
      <w:r w:rsidRPr="0061084E">
        <w:rPr>
          <w:rFonts w:ascii="Times New Roman" w:hAnsi="Times New Roman"/>
          <w:sz w:val="24"/>
          <w:szCs w:val="24"/>
        </w:rPr>
        <w:t xml:space="preserve"> </w:t>
      </w:r>
    </w:p>
    <w:p w:rsidR="00274BBF" w:rsidRDefault="00274BBF" w:rsidP="00D72C6D">
      <w:pPr>
        <w:widowControl w:val="0"/>
        <w:shd w:val="clear" w:color="auto" w:fill="FFFFFF"/>
        <w:spacing w:after="120" w:line="240" w:lineRule="auto"/>
        <w:jc w:val="both"/>
        <w:rPr>
          <w:rFonts w:ascii="Times New Roman" w:hAnsi="Times New Roman"/>
          <w:bCs/>
          <w:sz w:val="24"/>
          <w:szCs w:val="24"/>
          <w:lang w:eastAsia="lv-LV"/>
        </w:rPr>
      </w:pPr>
      <w:proofErr w:type="spellStart"/>
      <w:r w:rsidRPr="00912AC5">
        <w:rPr>
          <w:rFonts w:ascii="Times New Roman" w:eastAsia="Times New Roman" w:hAnsi="Times New Roman"/>
          <w:sz w:val="24"/>
          <w:szCs w:val="24"/>
          <w:lang w:eastAsia="lv-LV"/>
        </w:rPr>
        <w:t>Š.g</w:t>
      </w:r>
      <w:proofErr w:type="spellEnd"/>
      <w:r w:rsidRPr="00912AC5">
        <w:rPr>
          <w:rFonts w:ascii="Times New Roman" w:eastAsia="Times New Roman" w:hAnsi="Times New Roman"/>
          <w:sz w:val="24"/>
          <w:szCs w:val="24"/>
          <w:lang w:eastAsia="lv-LV"/>
        </w:rPr>
        <w:t xml:space="preserve">. 6.-7. maijā </w:t>
      </w:r>
      <w:r w:rsidRPr="000F08B7">
        <w:rPr>
          <w:rFonts w:ascii="Times New Roman" w:eastAsia="Times New Roman" w:hAnsi="Times New Roman"/>
          <w:sz w:val="24"/>
          <w:szCs w:val="24"/>
          <w:lang w:eastAsia="lv-LV"/>
        </w:rPr>
        <w:t xml:space="preserve">Parīzē notika ikgadējā OECD Ministru padome, uz kuru pirmo reizi tika aicināta arī </w:t>
      </w:r>
      <w:r w:rsidR="000F08B7" w:rsidRPr="000F08B7">
        <w:rPr>
          <w:rFonts w:ascii="Times New Roman" w:eastAsia="Times New Roman" w:hAnsi="Times New Roman"/>
          <w:sz w:val="24"/>
          <w:szCs w:val="24"/>
          <w:lang w:eastAsia="lv-LV"/>
        </w:rPr>
        <w:t>LV</w:t>
      </w:r>
      <w:r w:rsidRPr="000F08B7">
        <w:rPr>
          <w:rFonts w:ascii="Times New Roman" w:eastAsia="Times New Roman" w:hAnsi="Times New Roman"/>
          <w:sz w:val="24"/>
          <w:szCs w:val="24"/>
          <w:lang w:eastAsia="lv-LV"/>
        </w:rPr>
        <w:t xml:space="preserve"> – piedalījās ārlietu ministrs E.</w:t>
      </w:r>
      <w:r w:rsidR="00DA2E68">
        <w:rPr>
          <w:rFonts w:ascii="Times New Roman" w:eastAsia="Times New Roman" w:hAnsi="Times New Roman"/>
          <w:sz w:val="24"/>
          <w:szCs w:val="24"/>
          <w:lang w:eastAsia="lv-LV"/>
        </w:rPr>
        <w:t> </w:t>
      </w:r>
      <w:proofErr w:type="spellStart"/>
      <w:r w:rsidRPr="000F08B7">
        <w:rPr>
          <w:rFonts w:ascii="Times New Roman" w:eastAsia="Times New Roman" w:hAnsi="Times New Roman"/>
          <w:sz w:val="24"/>
          <w:szCs w:val="24"/>
          <w:lang w:eastAsia="lv-LV"/>
        </w:rPr>
        <w:t>Rinkēvičs</w:t>
      </w:r>
      <w:proofErr w:type="spellEnd"/>
      <w:r w:rsidRPr="000F08B7">
        <w:rPr>
          <w:rFonts w:ascii="Times New Roman" w:eastAsia="Times New Roman" w:hAnsi="Times New Roman"/>
          <w:sz w:val="24"/>
          <w:szCs w:val="24"/>
          <w:lang w:eastAsia="lv-LV"/>
        </w:rPr>
        <w:t>, ekonomikas ministrs V.</w:t>
      </w:r>
      <w:r w:rsidR="00DA2E68">
        <w:rPr>
          <w:rFonts w:ascii="Times New Roman" w:eastAsia="Times New Roman" w:hAnsi="Times New Roman"/>
          <w:sz w:val="24"/>
          <w:szCs w:val="24"/>
          <w:lang w:eastAsia="lv-LV"/>
        </w:rPr>
        <w:t> </w:t>
      </w:r>
      <w:proofErr w:type="spellStart"/>
      <w:r w:rsidRPr="000F08B7">
        <w:rPr>
          <w:rFonts w:ascii="Times New Roman" w:eastAsia="Times New Roman" w:hAnsi="Times New Roman"/>
          <w:sz w:val="24"/>
          <w:szCs w:val="24"/>
          <w:lang w:eastAsia="lv-LV"/>
        </w:rPr>
        <w:t>Dombrovskis</w:t>
      </w:r>
      <w:proofErr w:type="spellEnd"/>
      <w:r w:rsidRPr="000F08B7">
        <w:rPr>
          <w:rFonts w:ascii="Times New Roman" w:eastAsia="Times New Roman" w:hAnsi="Times New Roman"/>
          <w:sz w:val="24"/>
          <w:szCs w:val="24"/>
          <w:lang w:eastAsia="lv-LV"/>
        </w:rPr>
        <w:t xml:space="preserve"> un finanšu ministrs A.</w:t>
      </w:r>
      <w:r w:rsidR="00DA2E68">
        <w:rPr>
          <w:rFonts w:ascii="Times New Roman" w:eastAsia="Times New Roman" w:hAnsi="Times New Roman"/>
          <w:sz w:val="24"/>
          <w:szCs w:val="24"/>
          <w:lang w:eastAsia="lv-LV"/>
        </w:rPr>
        <w:t> </w:t>
      </w:r>
      <w:r w:rsidRPr="000F08B7">
        <w:rPr>
          <w:rFonts w:ascii="Times New Roman" w:eastAsia="Times New Roman" w:hAnsi="Times New Roman"/>
          <w:sz w:val="24"/>
          <w:szCs w:val="24"/>
          <w:lang w:eastAsia="lv-LV"/>
        </w:rPr>
        <w:t>Vilks. Vizītes ietvaros ārlietu ministrs E. </w:t>
      </w:r>
      <w:proofErr w:type="spellStart"/>
      <w:r w:rsidRPr="000F08B7">
        <w:rPr>
          <w:rFonts w:ascii="Times New Roman" w:eastAsia="Times New Roman" w:hAnsi="Times New Roman"/>
          <w:sz w:val="24"/>
          <w:szCs w:val="24"/>
          <w:lang w:eastAsia="lv-LV"/>
        </w:rPr>
        <w:t>Rinkēvičs</w:t>
      </w:r>
      <w:proofErr w:type="spellEnd"/>
      <w:r w:rsidRPr="000F08B7">
        <w:rPr>
          <w:rFonts w:ascii="Times New Roman" w:eastAsia="Times New Roman" w:hAnsi="Times New Roman"/>
          <w:sz w:val="24"/>
          <w:szCs w:val="24"/>
          <w:lang w:eastAsia="lv-LV"/>
        </w:rPr>
        <w:t xml:space="preserve"> tikās ar OECD ģenerālsekretāru </w:t>
      </w:r>
      <w:r w:rsidRPr="000F08B7">
        <w:rPr>
          <w:rFonts w:ascii="Times New Roman" w:eastAsia="Times New Roman" w:hAnsi="Times New Roman"/>
          <w:i/>
          <w:sz w:val="24"/>
          <w:szCs w:val="24"/>
          <w:lang w:eastAsia="lv-LV"/>
        </w:rPr>
        <w:t>A. </w:t>
      </w:r>
      <w:proofErr w:type="spellStart"/>
      <w:r w:rsidRPr="000F08B7">
        <w:rPr>
          <w:rFonts w:ascii="Times New Roman" w:eastAsia="Times New Roman" w:hAnsi="Times New Roman"/>
          <w:i/>
          <w:sz w:val="24"/>
          <w:szCs w:val="24"/>
          <w:lang w:eastAsia="lv-LV"/>
        </w:rPr>
        <w:t>Gurria</w:t>
      </w:r>
      <w:proofErr w:type="spellEnd"/>
      <w:r w:rsidRPr="000F08B7">
        <w:rPr>
          <w:rFonts w:ascii="Times New Roman" w:eastAsia="Times New Roman" w:hAnsi="Times New Roman"/>
          <w:sz w:val="24"/>
          <w:szCs w:val="24"/>
          <w:lang w:eastAsia="lv-LV"/>
        </w:rPr>
        <w:t xml:space="preserve"> un pārrunāja </w:t>
      </w:r>
      <w:r w:rsidR="000F08B7" w:rsidRPr="000F08B7">
        <w:rPr>
          <w:rFonts w:ascii="Times New Roman" w:eastAsia="Times New Roman" w:hAnsi="Times New Roman"/>
          <w:sz w:val="24"/>
          <w:szCs w:val="24"/>
          <w:lang w:eastAsia="lv-LV"/>
        </w:rPr>
        <w:t>LV</w:t>
      </w:r>
      <w:r w:rsidRPr="000F08B7">
        <w:rPr>
          <w:rFonts w:ascii="Times New Roman" w:eastAsia="Times New Roman" w:hAnsi="Times New Roman"/>
          <w:sz w:val="24"/>
          <w:szCs w:val="24"/>
          <w:lang w:eastAsia="lv-LV"/>
        </w:rPr>
        <w:t xml:space="preserve"> pievienošanās OECD sarunu gaitu. OECD ģenerālsekretārs uzsvēra, ka </w:t>
      </w:r>
      <w:r w:rsidR="000F08B7" w:rsidRPr="000F08B7">
        <w:rPr>
          <w:rFonts w:ascii="Times New Roman" w:eastAsia="Times New Roman" w:hAnsi="Times New Roman"/>
          <w:sz w:val="24"/>
          <w:szCs w:val="24"/>
          <w:lang w:eastAsia="lv-LV"/>
        </w:rPr>
        <w:t>LV</w:t>
      </w:r>
      <w:r w:rsidRPr="00912AC5">
        <w:rPr>
          <w:rFonts w:ascii="Times New Roman" w:eastAsia="Times New Roman" w:hAnsi="Times New Roman"/>
          <w:sz w:val="24"/>
          <w:szCs w:val="24"/>
          <w:lang w:eastAsia="lv-LV"/>
        </w:rPr>
        <w:t xml:space="preserve"> sarunās uz priekšu virzās sekmīgi, kā arī tika atzīmēta </w:t>
      </w:r>
      <w:r w:rsidRPr="00912AC5">
        <w:rPr>
          <w:rFonts w:ascii="Times New Roman" w:hAnsi="Times New Roman"/>
          <w:bCs/>
          <w:sz w:val="24"/>
          <w:szCs w:val="24"/>
          <w:lang w:eastAsia="lv-LV"/>
        </w:rPr>
        <w:t xml:space="preserve">efektīvā sadarbība ar </w:t>
      </w:r>
      <w:r w:rsidR="000F08B7">
        <w:rPr>
          <w:rFonts w:ascii="Times New Roman" w:hAnsi="Times New Roman"/>
          <w:bCs/>
          <w:sz w:val="24"/>
          <w:szCs w:val="24"/>
          <w:lang w:eastAsia="lv-LV"/>
        </w:rPr>
        <w:t>LV</w:t>
      </w:r>
      <w:r w:rsidRPr="00912AC5">
        <w:rPr>
          <w:rFonts w:ascii="Times New Roman" w:hAnsi="Times New Roman"/>
          <w:bCs/>
          <w:sz w:val="24"/>
          <w:szCs w:val="24"/>
          <w:lang w:eastAsia="lv-LV"/>
        </w:rPr>
        <w:t xml:space="preserve"> valsts iestādēm. </w:t>
      </w:r>
    </w:p>
    <w:p w:rsidR="00187921" w:rsidRPr="00912AC5" w:rsidRDefault="00757017" w:rsidP="00D72C6D">
      <w:pPr>
        <w:widowControl w:val="0"/>
        <w:spacing w:after="120" w:line="240" w:lineRule="auto"/>
        <w:jc w:val="both"/>
        <w:rPr>
          <w:rFonts w:ascii="Times New Roman" w:hAnsi="Times New Roman"/>
          <w:sz w:val="24"/>
          <w:szCs w:val="24"/>
        </w:rPr>
      </w:pPr>
      <w:r w:rsidRPr="00246AAB">
        <w:rPr>
          <w:rFonts w:ascii="Times New Roman" w:hAnsi="Times New Roman"/>
          <w:sz w:val="24"/>
          <w:szCs w:val="24"/>
        </w:rPr>
        <w:t xml:space="preserve">Sarunu noslēgumā katra komiteja sniegs savu formālo viedokli par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Pr="00246AAB">
        <w:rPr>
          <w:rFonts w:ascii="Times New Roman" w:hAnsi="Times New Roman"/>
          <w:sz w:val="24"/>
          <w:szCs w:val="24"/>
        </w:rPr>
        <w:t xml:space="preserve">tiesību aktu un to piemērošanas prakses atbilstību OECD juridiskajiem instrumentiem. Pēc pozitīva lēmuma </w:t>
      </w:r>
      <w:r w:rsidRPr="00246AAB">
        <w:rPr>
          <w:rFonts w:ascii="Times New Roman" w:hAnsi="Times New Roman"/>
          <w:sz w:val="24"/>
          <w:szCs w:val="24"/>
        </w:rPr>
        <w:lastRenderedPageBreak/>
        <w:t xml:space="preserve">pieņemšanas katrā no „Ceļa kartē” minētajām 21 komitejām, jautājums par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Pr="00246AAB">
        <w:rPr>
          <w:rFonts w:ascii="Times New Roman" w:hAnsi="Times New Roman"/>
          <w:sz w:val="24"/>
          <w:szCs w:val="24"/>
        </w:rPr>
        <w:t xml:space="preserve">sarunu pabeigšanu un pievienošanos OECD tiks virzīts uz </w:t>
      </w:r>
      <w:r w:rsidRPr="00912AC5">
        <w:rPr>
          <w:rFonts w:ascii="Times New Roman" w:hAnsi="Times New Roman"/>
          <w:sz w:val="24"/>
          <w:szCs w:val="24"/>
        </w:rPr>
        <w:t xml:space="preserve">OECD Padomi, kur tiks pieņemts lēmums par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Pr="00912AC5">
        <w:rPr>
          <w:rFonts w:ascii="Times New Roman" w:hAnsi="Times New Roman"/>
          <w:sz w:val="24"/>
          <w:szCs w:val="24"/>
        </w:rPr>
        <w:t>uzaicināšanu kļūt par OECD dalībvalsti (pievienošanos OECD Konvencijai) un par pievienošanās nosacījumiem. Ņemot vērā iesniedzamās informācijas apjomu, faktu, ka OECD komiteju sanāksmes ir 2 - 4 reizes gadā, kā arī laiku, kas nepieciešams izvērtējumu veikšanai un dalībvalstu diskusijām, varam prognozēt, ka tehniskās sarunas varētu tikt pabeigtas līdz 2015. gada beigām.</w:t>
      </w:r>
    </w:p>
    <w:p w:rsidR="003B3667" w:rsidRDefault="003B3667" w:rsidP="00D72C6D">
      <w:pPr>
        <w:widowControl w:val="0"/>
        <w:spacing w:after="120" w:line="240" w:lineRule="auto"/>
        <w:jc w:val="both"/>
        <w:rPr>
          <w:rFonts w:ascii="Times New Roman" w:hAnsi="Times New Roman"/>
          <w:color w:val="0D0D0D"/>
          <w:sz w:val="24"/>
          <w:szCs w:val="24"/>
        </w:rPr>
      </w:pPr>
    </w:p>
    <w:p w:rsidR="000C27A3" w:rsidRPr="009B48AF" w:rsidRDefault="000C27A3" w:rsidP="00D72C6D">
      <w:pPr>
        <w:widowControl w:val="0"/>
        <w:spacing w:after="120" w:line="240" w:lineRule="auto"/>
        <w:jc w:val="both"/>
        <w:rPr>
          <w:rFonts w:ascii="Times New Roman" w:hAnsi="Times New Roman"/>
          <w:color w:val="0D0D0D"/>
          <w:sz w:val="24"/>
          <w:szCs w:val="24"/>
        </w:rPr>
      </w:pPr>
    </w:p>
    <w:p w:rsidR="00AC3D7A" w:rsidRPr="00912AC5" w:rsidRDefault="00372141" w:rsidP="00D72C6D">
      <w:pPr>
        <w:widowControl w:val="0"/>
        <w:spacing w:after="120" w:line="240" w:lineRule="auto"/>
        <w:jc w:val="both"/>
        <w:rPr>
          <w:rFonts w:ascii="Times New Roman" w:hAnsi="Times New Roman"/>
          <w:color w:val="0D0D0D"/>
          <w:sz w:val="24"/>
          <w:szCs w:val="24"/>
        </w:rPr>
      </w:pPr>
      <w:r w:rsidRPr="00912AC5">
        <w:rPr>
          <w:rFonts w:ascii="Times New Roman" w:hAnsi="Times New Roman"/>
          <w:b/>
          <w:color w:val="0D0D0D"/>
          <w:sz w:val="24"/>
          <w:szCs w:val="24"/>
        </w:rPr>
        <w:t xml:space="preserve">III </w:t>
      </w:r>
      <w:r w:rsidR="00757017" w:rsidRPr="00912AC5">
        <w:rPr>
          <w:rFonts w:ascii="Times New Roman" w:hAnsi="Times New Roman"/>
          <w:b/>
          <w:sz w:val="24"/>
          <w:szCs w:val="24"/>
        </w:rPr>
        <w:t xml:space="preserve">AKTIVITĀTES, KAS VĒRSTAS UZ LATVIJAS VIRZĪBU DALĪBAI OECD </w:t>
      </w:r>
      <w:r w:rsidR="00AC3D7A" w:rsidRPr="00912AC5">
        <w:rPr>
          <w:rFonts w:ascii="Times New Roman" w:hAnsi="Times New Roman"/>
          <w:b/>
          <w:color w:val="0D0D0D"/>
          <w:sz w:val="24"/>
          <w:szCs w:val="24"/>
        </w:rPr>
        <w:t>CE</w:t>
      </w:r>
      <w:r w:rsidR="00757017" w:rsidRPr="00912AC5">
        <w:rPr>
          <w:rFonts w:ascii="Times New Roman" w:hAnsi="Times New Roman"/>
          <w:b/>
          <w:color w:val="0D0D0D"/>
          <w:sz w:val="24"/>
          <w:szCs w:val="24"/>
        </w:rPr>
        <w:t>ĻA KARTĒ MINĒTAJĀS KOMITEJĀS</w:t>
      </w:r>
    </w:p>
    <w:p w:rsidR="00AC3D7A" w:rsidRPr="00912AC5" w:rsidRDefault="009B48AF" w:rsidP="00D72C6D">
      <w:pPr>
        <w:widowControl w:val="0"/>
        <w:spacing w:after="120" w:line="240" w:lineRule="auto"/>
        <w:jc w:val="both"/>
        <w:rPr>
          <w:rFonts w:ascii="Times New Roman" w:hAnsi="Times New Roman"/>
          <w:b/>
          <w:color w:val="0D0D0D" w:themeColor="text1" w:themeTint="F2"/>
          <w:sz w:val="24"/>
          <w:szCs w:val="24"/>
        </w:rPr>
      </w:pPr>
      <w:r>
        <w:rPr>
          <w:rFonts w:ascii="Times New Roman" w:hAnsi="Times New Roman"/>
          <w:color w:val="0D0D0D" w:themeColor="text1" w:themeTint="F2"/>
          <w:sz w:val="24"/>
          <w:szCs w:val="24"/>
        </w:rPr>
        <w:t>LV</w:t>
      </w:r>
      <w:r w:rsidRPr="003D6B2F">
        <w:rPr>
          <w:rFonts w:ascii="Times New Roman" w:hAnsi="Times New Roman"/>
          <w:color w:val="0D0D0D" w:themeColor="text1" w:themeTint="F2"/>
          <w:sz w:val="24"/>
          <w:szCs w:val="24"/>
        </w:rPr>
        <w:t xml:space="preserve"> </w:t>
      </w:r>
      <w:r w:rsidR="004D2E9A" w:rsidRPr="00912AC5">
        <w:rPr>
          <w:rFonts w:ascii="Times New Roman" w:hAnsi="Times New Roman"/>
          <w:sz w:val="24"/>
          <w:szCs w:val="24"/>
        </w:rPr>
        <w:t xml:space="preserve">iestāšanās sarunu „Ceļa kartē” ir minētas šādas komitejas un darba grupa: Investīciju komiteja, Korporatīvās pārvaldības komiteja, Finanšu tirgu komiteja, Apdrošināšanas un privāto pensiju komiteja, Konkurences komiteja, Fiskālo lietu komiteja, Vides politikas komiteja, Ķimikāliju komiteja, Publiskās pārvaldības komiteja, Regulatīvās politikas komiteja, Statistikas komiteja, Ekonomikas un attīstības analīzes komiteja, Izglītības politikas komiteja, Nodarbinātības, darba un sociālo lietu komiteja, Veselības komiteja, Tirdzniecības komiteja un Eksporta kredītu darba grupa, Zivsaimniecības komiteja, Zinātnes un tehnoloģiju politikas komiteja, Informācijas, datoru un komunikācijas politikas komiteja, Patērētāju aizsardzības politikas komiteja un Kukuļošanas apkarošanas starptautiskajos biznesa </w:t>
      </w:r>
      <w:r w:rsidR="004D2E9A" w:rsidRPr="00912AC5">
        <w:rPr>
          <w:rFonts w:ascii="Times New Roman" w:hAnsi="Times New Roman"/>
          <w:color w:val="0D0D0D" w:themeColor="text1" w:themeTint="F2"/>
          <w:sz w:val="24"/>
          <w:szCs w:val="24"/>
        </w:rPr>
        <w:t>darījumos darba grupa.</w:t>
      </w:r>
    </w:p>
    <w:p w:rsidR="00E00ED7" w:rsidRPr="00912AC5" w:rsidRDefault="00E00ED7" w:rsidP="0071583B">
      <w:pPr>
        <w:widowControl w:val="0"/>
        <w:spacing w:after="120" w:line="240" w:lineRule="auto"/>
        <w:jc w:val="both"/>
        <w:rPr>
          <w:rFonts w:ascii="Times New Roman" w:hAnsi="Times New Roman"/>
          <w:b/>
          <w:color w:val="0D0D0D" w:themeColor="text1" w:themeTint="F2"/>
          <w:sz w:val="24"/>
          <w:szCs w:val="24"/>
        </w:rPr>
      </w:pPr>
      <w:r w:rsidRPr="00912AC5">
        <w:rPr>
          <w:rFonts w:ascii="Times New Roman" w:hAnsi="Times New Roman"/>
          <w:bCs/>
          <w:color w:val="0D0D0D" w:themeColor="text1" w:themeTint="F2"/>
          <w:sz w:val="24"/>
          <w:szCs w:val="24"/>
        </w:rPr>
        <w:t xml:space="preserve">Šobrīd atbildīgās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Pr="00912AC5">
        <w:rPr>
          <w:rFonts w:ascii="Times New Roman" w:hAnsi="Times New Roman"/>
          <w:bCs/>
          <w:color w:val="0D0D0D" w:themeColor="text1" w:themeTint="F2"/>
          <w:sz w:val="24"/>
          <w:szCs w:val="24"/>
        </w:rPr>
        <w:t xml:space="preserve">institūcijas sagatavo un iesniedz papildus informāciju (anketas, informatīvie materiāli </w:t>
      </w:r>
      <w:proofErr w:type="spellStart"/>
      <w:r w:rsidRPr="00912AC5">
        <w:rPr>
          <w:rFonts w:ascii="Times New Roman" w:hAnsi="Times New Roman"/>
          <w:bCs/>
          <w:color w:val="0D0D0D" w:themeColor="text1" w:themeTint="F2"/>
          <w:sz w:val="24"/>
          <w:szCs w:val="24"/>
        </w:rPr>
        <w:t>u.c</w:t>
      </w:r>
      <w:proofErr w:type="spellEnd"/>
      <w:r w:rsidRPr="00912AC5">
        <w:rPr>
          <w:rFonts w:ascii="Times New Roman" w:hAnsi="Times New Roman"/>
          <w:bCs/>
          <w:color w:val="0D0D0D" w:themeColor="text1" w:themeTint="F2"/>
          <w:sz w:val="24"/>
          <w:szCs w:val="24"/>
        </w:rPr>
        <w:t xml:space="preserve">.), notiek OECD komiteju misijas Rīgā, OECD komitejās </w:t>
      </w:r>
      <w:r w:rsidR="007A1516">
        <w:rPr>
          <w:rFonts w:ascii="Times New Roman" w:hAnsi="Times New Roman"/>
          <w:bCs/>
          <w:color w:val="0D0D0D" w:themeColor="text1" w:themeTint="F2"/>
          <w:sz w:val="24"/>
          <w:szCs w:val="24"/>
        </w:rPr>
        <w:t>tiek veikti iz</w:t>
      </w:r>
      <w:r w:rsidRPr="00912AC5">
        <w:rPr>
          <w:rFonts w:ascii="Times New Roman" w:hAnsi="Times New Roman"/>
          <w:bCs/>
          <w:color w:val="0D0D0D" w:themeColor="text1" w:themeTint="F2"/>
          <w:sz w:val="24"/>
          <w:szCs w:val="24"/>
        </w:rPr>
        <w:t>vērtē</w:t>
      </w:r>
      <w:r w:rsidR="007A1516">
        <w:rPr>
          <w:rFonts w:ascii="Times New Roman" w:hAnsi="Times New Roman"/>
          <w:bCs/>
          <w:color w:val="0D0D0D" w:themeColor="text1" w:themeTint="F2"/>
          <w:sz w:val="24"/>
          <w:szCs w:val="24"/>
        </w:rPr>
        <w:t>jumi</w:t>
      </w:r>
      <w:r w:rsidRPr="00912AC5">
        <w:rPr>
          <w:rFonts w:ascii="Times New Roman" w:hAnsi="Times New Roman"/>
          <w:bCs/>
          <w:color w:val="0D0D0D" w:themeColor="text1" w:themeTint="F2"/>
          <w:sz w:val="24"/>
          <w:szCs w:val="24"/>
        </w:rPr>
        <w:t>.</w:t>
      </w:r>
    </w:p>
    <w:p w:rsidR="00AC3D7A" w:rsidRPr="00912AC5" w:rsidRDefault="00AC3D7A" w:rsidP="0071583B">
      <w:pPr>
        <w:widowControl w:val="0"/>
        <w:spacing w:after="120" w:line="240" w:lineRule="auto"/>
        <w:jc w:val="both"/>
        <w:rPr>
          <w:rFonts w:ascii="Times New Roman" w:hAnsi="Times New Roman"/>
          <w:b/>
          <w:color w:val="0D0D0D" w:themeColor="text1" w:themeTint="F2"/>
          <w:sz w:val="24"/>
          <w:szCs w:val="24"/>
          <w:u w:val="single"/>
        </w:rPr>
      </w:pPr>
      <w:r w:rsidRPr="00912AC5">
        <w:rPr>
          <w:rFonts w:ascii="Times New Roman" w:hAnsi="Times New Roman"/>
          <w:b/>
          <w:color w:val="0D0D0D" w:themeColor="text1" w:themeTint="F2"/>
          <w:sz w:val="24"/>
          <w:szCs w:val="24"/>
          <w:u w:val="single"/>
        </w:rPr>
        <w:t>Investīciju komiteja</w:t>
      </w:r>
    </w:p>
    <w:p w:rsidR="00A46645" w:rsidRPr="00912AC5" w:rsidRDefault="00A46645" w:rsidP="0071583B">
      <w:pPr>
        <w:widowControl w:val="0"/>
        <w:spacing w:after="120" w:line="240" w:lineRule="auto"/>
        <w:jc w:val="both"/>
        <w:rPr>
          <w:rFonts w:ascii="Times New Roman" w:hAnsi="Times New Roman"/>
          <w:color w:val="0D0D0D"/>
          <w:sz w:val="24"/>
          <w:szCs w:val="24"/>
        </w:rPr>
      </w:pPr>
      <w:r w:rsidRPr="00912AC5">
        <w:rPr>
          <w:rFonts w:ascii="Times New Roman" w:hAnsi="Times New Roman"/>
          <w:color w:val="0D0D0D"/>
          <w:sz w:val="24"/>
          <w:szCs w:val="24"/>
        </w:rPr>
        <w:t xml:space="preserve">Atbildīgā institūcija par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Pr="00912AC5">
        <w:rPr>
          <w:rFonts w:ascii="Times New Roman" w:hAnsi="Times New Roman"/>
          <w:color w:val="0D0D0D"/>
          <w:sz w:val="24"/>
          <w:szCs w:val="24"/>
        </w:rPr>
        <w:t xml:space="preserve">interešu pārstāvēšanu Investīciju komitejā ir ĀM. Līdzatbildīgās institūcijas – Ekonomikas ministrija (turpmāk – EM), Finanšu ministrija (turpmāk – FM), Tieslietu ministrija (turpmāk – TM), Zemkopības ministrija (turpmāk – ZM), Satiksmes ministrija (turpmāk – SAM), Kultūras ministrija (turpmāk – KM), Latvijas Banka (turpmāk – LB), Finanšu kapitāla tirgus komisija (turpmāk – FKTK), Aizsardzības ministrija (turpmāk – AIM). </w:t>
      </w:r>
    </w:p>
    <w:p w:rsidR="00BF23F6" w:rsidRPr="00912AC5" w:rsidRDefault="00BF23F6" w:rsidP="0071583B">
      <w:pPr>
        <w:widowControl w:val="0"/>
        <w:spacing w:after="120" w:line="240" w:lineRule="auto"/>
        <w:jc w:val="both"/>
        <w:rPr>
          <w:rFonts w:ascii="Times New Roman" w:hAnsi="Times New Roman"/>
          <w:color w:val="0D0D0D" w:themeColor="text1" w:themeTint="F2"/>
          <w:sz w:val="24"/>
          <w:szCs w:val="24"/>
        </w:rPr>
      </w:pPr>
      <w:r w:rsidRPr="00912AC5">
        <w:rPr>
          <w:rFonts w:ascii="Times New Roman" w:hAnsi="Times New Roman"/>
          <w:color w:val="0D0D0D" w:themeColor="text1" w:themeTint="F2"/>
          <w:sz w:val="24"/>
          <w:szCs w:val="24"/>
        </w:rPr>
        <w:t xml:space="preserve">Kopš 2004. gada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Pr="00912AC5">
        <w:rPr>
          <w:rFonts w:ascii="Times New Roman" w:hAnsi="Times New Roman"/>
          <w:color w:val="0D0D0D" w:themeColor="text1" w:themeTint="F2"/>
          <w:sz w:val="24"/>
          <w:szCs w:val="24"/>
        </w:rPr>
        <w:t>piedalās Investīciju komitejas darba grupā dalībnieka statusā. Šī gada 12.</w:t>
      </w:r>
      <w:r w:rsidR="004B2AF5" w:rsidRPr="00912AC5">
        <w:rPr>
          <w:rFonts w:ascii="Times New Roman" w:hAnsi="Times New Roman"/>
          <w:color w:val="0D0D0D" w:themeColor="text1" w:themeTint="F2"/>
          <w:sz w:val="24"/>
          <w:szCs w:val="24"/>
        </w:rPr>
        <w:t> </w:t>
      </w:r>
      <w:r w:rsidRPr="00912AC5">
        <w:rPr>
          <w:rFonts w:ascii="Times New Roman" w:hAnsi="Times New Roman"/>
          <w:color w:val="0D0D0D" w:themeColor="text1" w:themeTint="F2"/>
          <w:sz w:val="24"/>
          <w:szCs w:val="24"/>
        </w:rPr>
        <w:t xml:space="preserve">maijā OECD sekretariātam tika iesniegta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Pr="00912AC5">
        <w:rPr>
          <w:rFonts w:ascii="Times New Roman" w:hAnsi="Times New Roman"/>
          <w:color w:val="0D0D0D" w:themeColor="text1" w:themeTint="F2"/>
          <w:sz w:val="24"/>
          <w:szCs w:val="24"/>
        </w:rPr>
        <w:t xml:space="preserve">aizpildītā Investīciju komitejas anketa, kurā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Pr="00912AC5">
        <w:rPr>
          <w:rFonts w:ascii="Times New Roman" w:hAnsi="Times New Roman"/>
          <w:color w:val="0D0D0D" w:themeColor="text1" w:themeTint="F2"/>
          <w:sz w:val="24"/>
          <w:szCs w:val="24"/>
        </w:rPr>
        <w:t xml:space="preserve">tika lūgta informācija saistībā ar Liberalizācijas kodeksiem, OECD Vadlīnijām </w:t>
      </w:r>
      <w:proofErr w:type="spellStart"/>
      <w:r w:rsidRPr="00912AC5">
        <w:rPr>
          <w:rFonts w:ascii="Times New Roman" w:hAnsi="Times New Roman"/>
          <w:color w:val="0D0D0D" w:themeColor="text1" w:themeTint="F2"/>
          <w:sz w:val="24"/>
          <w:szCs w:val="24"/>
        </w:rPr>
        <w:t>multinacionālajiem</w:t>
      </w:r>
      <w:proofErr w:type="spellEnd"/>
      <w:r w:rsidRPr="00912AC5">
        <w:rPr>
          <w:rFonts w:ascii="Times New Roman" w:hAnsi="Times New Roman"/>
          <w:color w:val="0D0D0D" w:themeColor="text1" w:themeTint="F2"/>
          <w:sz w:val="24"/>
          <w:szCs w:val="24"/>
        </w:rPr>
        <w:t xml:space="preserve"> uzņēmumiem, nacionālo režīmu, Starptautisko investīciju un </w:t>
      </w:r>
      <w:proofErr w:type="spellStart"/>
      <w:r w:rsidRPr="00912AC5">
        <w:rPr>
          <w:rFonts w:ascii="Times New Roman" w:hAnsi="Times New Roman"/>
          <w:color w:val="0D0D0D" w:themeColor="text1" w:themeTint="F2"/>
          <w:sz w:val="24"/>
          <w:szCs w:val="24"/>
        </w:rPr>
        <w:t>multinacionālo</w:t>
      </w:r>
      <w:proofErr w:type="spellEnd"/>
      <w:r w:rsidRPr="00912AC5">
        <w:rPr>
          <w:rFonts w:ascii="Times New Roman" w:hAnsi="Times New Roman"/>
          <w:color w:val="0D0D0D" w:themeColor="text1" w:themeTint="F2"/>
          <w:sz w:val="24"/>
          <w:szCs w:val="24"/>
        </w:rPr>
        <w:t xml:space="preserve"> uzņēmumu deklarāciju, </w:t>
      </w:r>
      <w:proofErr w:type="spellStart"/>
      <w:r w:rsidRPr="00912AC5">
        <w:rPr>
          <w:rFonts w:ascii="Times New Roman" w:hAnsi="Times New Roman"/>
          <w:color w:val="0D0D0D" w:themeColor="text1" w:themeTint="F2"/>
          <w:sz w:val="24"/>
          <w:szCs w:val="24"/>
        </w:rPr>
        <w:t>u.c</w:t>
      </w:r>
      <w:proofErr w:type="spellEnd"/>
      <w:r w:rsidRPr="00912AC5">
        <w:rPr>
          <w:rFonts w:ascii="Times New Roman" w:hAnsi="Times New Roman"/>
          <w:color w:val="0D0D0D" w:themeColor="text1" w:themeTint="F2"/>
          <w:sz w:val="24"/>
          <w:szCs w:val="24"/>
        </w:rPr>
        <w:t>. ar Investīciju komitejas darbību saistītiem jautājumiem. OECD Sekretariāta tehniskā</w:t>
      </w:r>
      <w:r w:rsidR="00DA2E68">
        <w:rPr>
          <w:rFonts w:ascii="Times New Roman" w:hAnsi="Times New Roman"/>
          <w:color w:val="0D0D0D" w:themeColor="text1" w:themeTint="F2"/>
          <w:sz w:val="24"/>
          <w:szCs w:val="24"/>
        </w:rPr>
        <w:t xml:space="preserve"> </w:t>
      </w:r>
      <w:r w:rsidR="004B2AF5" w:rsidRPr="00DA2E68">
        <w:rPr>
          <w:rFonts w:ascii="Times New Roman" w:hAnsi="Times New Roman"/>
          <w:color w:val="0D0D0D" w:themeColor="text1" w:themeTint="F2"/>
          <w:sz w:val="24"/>
          <w:szCs w:val="24"/>
        </w:rPr>
        <w:t>izpētes</w:t>
      </w:r>
      <w:r w:rsidRPr="00912AC5">
        <w:rPr>
          <w:rFonts w:ascii="Times New Roman" w:hAnsi="Times New Roman"/>
          <w:color w:val="0D0D0D" w:themeColor="text1" w:themeTint="F2"/>
          <w:sz w:val="24"/>
          <w:szCs w:val="24"/>
        </w:rPr>
        <w:t xml:space="preserve"> misija plānota 2014.</w:t>
      </w:r>
      <w:r w:rsidR="004B2AF5" w:rsidRPr="00912AC5">
        <w:rPr>
          <w:rFonts w:ascii="Times New Roman" w:hAnsi="Times New Roman"/>
          <w:color w:val="0D0D0D" w:themeColor="text1" w:themeTint="F2"/>
          <w:sz w:val="24"/>
          <w:szCs w:val="24"/>
        </w:rPr>
        <w:t> </w:t>
      </w:r>
      <w:r w:rsidR="000F08B7">
        <w:rPr>
          <w:rFonts w:ascii="Times New Roman" w:hAnsi="Times New Roman"/>
          <w:color w:val="0D0D0D" w:themeColor="text1" w:themeTint="F2"/>
          <w:sz w:val="24"/>
          <w:szCs w:val="24"/>
        </w:rPr>
        <w:t>gada 15.-17</w:t>
      </w:r>
      <w:r w:rsidRPr="00912AC5">
        <w:rPr>
          <w:rFonts w:ascii="Times New Roman" w:hAnsi="Times New Roman"/>
          <w:color w:val="0D0D0D" w:themeColor="text1" w:themeTint="F2"/>
          <w:sz w:val="24"/>
          <w:szCs w:val="24"/>
        </w:rPr>
        <w:t>.</w:t>
      </w:r>
      <w:r w:rsidR="004B2AF5" w:rsidRPr="00912AC5">
        <w:rPr>
          <w:rFonts w:ascii="Times New Roman" w:hAnsi="Times New Roman"/>
          <w:color w:val="0D0D0D" w:themeColor="text1" w:themeTint="F2"/>
          <w:sz w:val="24"/>
          <w:szCs w:val="24"/>
        </w:rPr>
        <w:t> </w:t>
      </w:r>
      <w:r w:rsidRPr="00912AC5">
        <w:rPr>
          <w:rFonts w:ascii="Times New Roman" w:hAnsi="Times New Roman"/>
          <w:color w:val="0D0D0D" w:themeColor="text1" w:themeTint="F2"/>
          <w:sz w:val="24"/>
          <w:szCs w:val="24"/>
        </w:rPr>
        <w:t xml:space="preserve">septembrī. Sākotnējais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Pr="00912AC5">
        <w:rPr>
          <w:rFonts w:ascii="Times New Roman" w:hAnsi="Times New Roman"/>
          <w:color w:val="0D0D0D" w:themeColor="text1" w:themeTint="F2"/>
          <w:sz w:val="24"/>
          <w:szCs w:val="24"/>
        </w:rPr>
        <w:t>pārskata ziņojums varētu tikt izskatīts 2014.</w:t>
      </w:r>
      <w:r w:rsidR="004B2AF5" w:rsidRPr="00912AC5">
        <w:rPr>
          <w:rFonts w:ascii="Times New Roman" w:hAnsi="Times New Roman"/>
          <w:color w:val="0D0D0D" w:themeColor="text1" w:themeTint="F2"/>
          <w:sz w:val="24"/>
          <w:szCs w:val="24"/>
        </w:rPr>
        <w:t> </w:t>
      </w:r>
      <w:r w:rsidRPr="00912AC5">
        <w:rPr>
          <w:rFonts w:ascii="Times New Roman" w:hAnsi="Times New Roman"/>
          <w:color w:val="0D0D0D" w:themeColor="text1" w:themeTint="F2"/>
          <w:sz w:val="24"/>
          <w:szCs w:val="24"/>
        </w:rPr>
        <w:t>gada decembra Investīciju komitejas sanāksmē.</w:t>
      </w:r>
      <w:r w:rsidR="004B2AF5" w:rsidRPr="00912AC5">
        <w:rPr>
          <w:rFonts w:ascii="Times New Roman" w:hAnsi="Times New Roman"/>
          <w:color w:val="0D0D0D" w:themeColor="text1" w:themeTint="F2"/>
          <w:sz w:val="24"/>
          <w:szCs w:val="24"/>
        </w:rPr>
        <w:t xml:space="preserve"> Gala ziņojums varētu tikt skatīts 2015. gada </w:t>
      </w:r>
      <w:r w:rsidR="0075622A" w:rsidRPr="00912AC5">
        <w:rPr>
          <w:rFonts w:ascii="Times New Roman" w:hAnsi="Times New Roman"/>
          <w:color w:val="0D0D0D" w:themeColor="text1" w:themeTint="F2"/>
          <w:sz w:val="24"/>
          <w:szCs w:val="24"/>
        </w:rPr>
        <w:t xml:space="preserve">rudenī. </w:t>
      </w:r>
    </w:p>
    <w:p w:rsidR="00AC3D7A" w:rsidRPr="00912AC5" w:rsidRDefault="00AC3D7A" w:rsidP="0071583B">
      <w:pPr>
        <w:widowControl w:val="0"/>
        <w:spacing w:after="120" w:line="240" w:lineRule="auto"/>
        <w:jc w:val="both"/>
        <w:rPr>
          <w:rFonts w:ascii="Times New Roman" w:hAnsi="Times New Roman"/>
          <w:b/>
          <w:color w:val="0D0D0D" w:themeColor="text1" w:themeTint="F2"/>
          <w:sz w:val="24"/>
          <w:szCs w:val="24"/>
          <w:u w:val="single"/>
        </w:rPr>
      </w:pPr>
      <w:r w:rsidRPr="00912AC5">
        <w:rPr>
          <w:rFonts w:ascii="Times New Roman" w:hAnsi="Times New Roman"/>
          <w:b/>
          <w:color w:val="0D0D0D" w:themeColor="text1" w:themeTint="F2"/>
          <w:sz w:val="24"/>
          <w:szCs w:val="24"/>
          <w:u w:val="single"/>
        </w:rPr>
        <w:t>Kukuļošanas apkarošanas starptautiskajos biznesa darījumos darba grupa</w:t>
      </w:r>
    </w:p>
    <w:p w:rsidR="00A46645" w:rsidRPr="00912AC5" w:rsidRDefault="00A46645" w:rsidP="0071583B">
      <w:pPr>
        <w:widowControl w:val="0"/>
        <w:spacing w:after="120" w:line="240" w:lineRule="auto"/>
        <w:jc w:val="both"/>
        <w:rPr>
          <w:rFonts w:ascii="Times New Roman" w:hAnsi="Times New Roman"/>
          <w:sz w:val="24"/>
          <w:szCs w:val="24"/>
        </w:rPr>
      </w:pPr>
      <w:r w:rsidRPr="00912AC5">
        <w:rPr>
          <w:rFonts w:ascii="Times New Roman" w:hAnsi="Times New Roman"/>
          <w:color w:val="0D0D0D"/>
          <w:sz w:val="24"/>
          <w:szCs w:val="24"/>
        </w:rPr>
        <w:t xml:space="preserve">Atbildīgā institūcija par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Pr="00912AC5">
        <w:rPr>
          <w:rFonts w:ascii="Times New Roman" w:hAnsi="Times New Roman"/>
          <w:color w:val="0D0D0D"/>
          <w:sz w:val="24"/>
          <w:szCs w:val="24"/>
        </w:rPr>
        <w:t xml:space="preserve">interešu pārstāvēšanu Kukuļošanas apkarošanas starptautiskajos biznesa darījumos darba grupā ir TM. Līdzatbildīgās institūcijas – Korupcijas novēršanas un apkarošanas birojs (turpmāk – KNAB), </w:t>
      </w:r>
      <w:r w:rsidR="00E41BD5">
        <w:rPr>
          <w:rFonts w:ascii="Times New Roman" w:hAnsi="Times New Roman"/>
          <w:color w:val="0D0D0D"/>
          <w:sz w:val="24"/>
          <w:szCs w:val="24"/>
        </w:rPr>
        <w:t>FM</w:t>
      </w:r>
      <w:r w:rsidRPr="00912AC5">
        <w:rPr>
          <w:rFonts w:ascii="Times New Roman" w:hAnsi="Times New Roman"/>
          <w:color w:val="0D0D0D"/>
          <w:sz w:val="24"/>
          <w:szCs w:val="24"/>
        </w:rPr>
        <w:t>, ĀM, Ģenerālprokuratūra.</w:t>
      </w:r>
      <w:r w:rsidRPr="00912AC5">
        <w:rPr>
          <w:rFonts w:ascii="Times New Roman" w:hAnsi="Times New Roman"/>
          <w:sz w:val="24"/>
          <w:szCs w:val="24"/>
        </w:rPr>
        <w:t xml:space="preserve"> </w:t>
      </w:r>
    </w:p>
    <w:p w:rsidR="00B55CBC" w:rsidRPr="00B55CBC" w:rsidRDefault="00AC3D7A" w:rsidP="00D21C8A">
      <w:pPr>
        <w:widowControl w:val="0"/>
        <w:spacing w:after="120" w:line="240" w:lineRule="auto"/>
        <w:jc w:val="both"/>
        <w:rPr>
          <w:rFonts w:ascii="Times New Roman" w:hAnsi="Times New Roman"/>
          <w:color w:val="0D0D0D" w:themeColor="text1" w:themeTint="F2"/>
          <w:sz w:val="24"/>
          <w:szCs w:val="24"/>
        </w:rPr>
      </w:pPr>
      <w:r w:rsidRPr="00912AC5">
        <w:rPr>
          <w:rFonts w:ascii="Times New Roman" w:hAnsi="Times New Roman"/>
          <w:color w:val="0D0D0D" w:themeColor="text1" w:themeTint="F2"/>
          <w:sz w:val="24"/>
          <w:szCs w:val="24"/>
        </w:rPr>
        <w:t xml:space="preserve">2013. gada 3. oktobrī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Pr="00912AC5">
        <w:rPr>
          <w:rFonts w:ascii="Times New Roman" w:hAnsi="Times New Roman"/>
          <w:color w:val="0D0D0D" w:themeColor="text1" w:themeTint="F2"/>
          <w:sz w:val="24"/>
          <w:szCs w:val="24"/>
        </w:rPr>
        <w:t xml:space="preserve">kļuva par pilntiesīgu dalībnieku Kukuļošanas apkarošanas starptautiskajos biznesa </w:t>
      </w:r>
      <w:r w:rsidRPr="00B55CBC">
        <w:rPr>
          <w:rFonts w:ascii="Times New Roman" w:hAnsi="Times New Roman"/>
          <w:color w:val="0D0D0D" w:themeColor="text1" w:themeTint="F2"/>
          <w:sz w:val="24"/>
          <w:szCs w:val="24"/>
        </w:rPr>
        <w:t xml:space="preserve">darījumos darba grupā. </w:t>
      </w:r>
      <w:r w:rsidR="00BA13B7" w:rsidRPr="00B55CBC">
        <w:rPr>
          <w:rFonts w:ascii="Times New Roman" w:hAnsi="Times New Roman"/>
          <w:color w:val="0D0D0D" w:themeColor="text1" w:themeTint="F2"/>
          <w:sz w:val="24"/>
          <w:szCs w:val="24"/>
        </w:rPr>
        <w:t>Lai kļūtu par OECD dalībvalsti</w:t>
      </w:r>
      <w:r w:rsidR="00E41BD5" w:rsidRPr="00B55CBC">
        <w:rPr>
          <w:rFonts w:ascii="Times New Roman" w:hAnsi="Times New Roman"/>
          <w:color w:val="0D0D0D" w:themeColor="text1" w:themeTint="F2"/>
          <w:sz w:val="24"/>
          <w:szCs w:val="24"/>
        </w:rPr>
        <w:t>,</w:t>
      </w:r>
      <w:r w:rsidR="00BA13B7" w:rsidRPr="00B55CBC">
        <w:rPr>
          <w:rFonts w:ascii="Times New Roman" w:hAnsi="Times New Roman"/>
          <w:color w:val="0D0D0D" w:themeColor="text1" w:themeTint="F2"/>
          <w:sz w:val="24"/>
          <w:szCs w:val="24"/>
        </w:rPr>
        <w:t xml:space="preserve"> </w:t>
      </w:r>
      <w:r w:rsidR="00804125" w:rsidRPr="00B55CBC">
        <w:rPr>
          <w:rFonts w:ascii="Times New Roman" w:hAnsi="Times New Roman"/>
          <w:color w:val="0D0D0D" w:themeColor="text1" w:themeTint="F2"/>
          <w:sz w:val="24"/>
          <w:szCs w:val="24"/>
        </w:rPr>
        <w:t xml:space="preserve">Kukuļošanas </w:t>
      </w:r>
      <w:r w:rsidR="00804125" w:rsidRPr="00B55CBC">
        <w:rPr>
          <w:rFonts w:ascii="Times New Roman" w:hAnsi="Times New Roman"/>
          <w:color w:val="0D0D0D" w:themeColor="text1" w:themeTint="F2"/>
          <w:sz w:val="24"/>
          <w:szCs w:val="24"/>
        </w:rPr>
        <w:lastRenderedPageBreak/>
        <w:t xml:space="preserve">apkarošanas starptautiskajos biznesa darījumos darba grupā </w:t>
      </w:r>
      <w:r w:rsidR="00B55CBC" w:rsidRPr="00B55CBC">
        <w:rPr>
          <w:rFonts w:ascii="Times New Roman" w:hAnsi="Times New Roman"/>
          <w:color w:val="0D0D0D" w:themeColor="text1" w:themeTint="F2"/>
          <w:sz w:val="24"/>
          <w:szCs w:val="24"/>
        </w:rPr>
        <w:t xml:space="preserve">ir nepieciešams </w:t>
      </w:r>
      <w:r w:rsidR="00BA13B7" w:rsidRPr="00B55CBC">
        <w:rPr>
          <w:rFonts w:ascii="Times New Roman" w:hAnsi="Times New Roman"/>
          <w:color w:val="0D0D0D" w:themeColor="text1" w:themeTint="F2"/>
          <w:sz w:val="24"/>
          <w:szCs w:val="24"/>
        </w:rPr>
        <w:t xml:space="preserve">iziet divas izvērtēšanas fāzes. </w:t>
      </w:r>
      <w:r w:rsidR="00804125" w:rsidRPr="00B55CBC">
        <w:rPr>
          <w:rFonts w:ascii="Times New Roman" w:hAnsi="Times New Roman"/>
          <w:color w:val="0D0D0D" w:themeColor="text1" w:themeTint="F2"/>
          <w:sz w:val="24"/>
          <w:szCs w:val="24"/>
        </w:rPr>
        <w:t>T</w:t>
      </w:r>
      <w:r w:rsidR="00B55CBC" w:rsidRPr="00B55CBC">
        <w:rPr>
          <w:rFonts w:ascii="Times New Roman" w:hAnsi="Times New Roman"/>
          <w:color w:val="0D0D0D" w:themeColor="text1" w:themeTint="F2"/>
          <w:sz w:val="24"/>
          <w:szCs w:val="24"/>
        </w:rPr>
        <w:t>ās</w:t>
      </w:r>
      <w:r w:rsidR="00804125" w:rsidRPr="00B55CBC">
        <w:rPr>
          <w:rFonts w:ascii="Times New Roman" w:hAnsi="Times New Roman"/>
          <w:color w:val="0D0D0D" w:themeColor="text1" w:themeTint="F2"/>
          <w:sz w:val="24"/>
          <w:szCs w:val="24"/>
        </w:rPr>
        <w:t xml:space="preserve"> var uzsākt pēc </w:t>
      </w:r>
      <w:r w:rsidR="00D21C8A" w:rsidRPr="00B55CBC">
        <w:rPr>
          <w:rFonts w:ascii="Times New Roman" w:hAnsi="Times New Roman"/>
          <w:sz w:val="24"/>
          <w:szCs w:val="24"/>
        </w:rPr>
        <w:t>Konvencija</w:t>
      </w:r>
      <w:r w:rsidR="00B32217">
        <w:rPr>
          <w:rFonts w:ascii="Times New Roman" w:hAnsi="Times New Roman"/>
          <w:sz w:val="24"/>
          <w:szCs w:val="24"/>
        </w:rPr>
        <w:t>s</w:t>
      </w:r>
      <w:r w:rsidR="00D21C8A" w:rsidRPr="00B55CBC">
        <w:rPr>
          <w:rFonts w:ascii="Times New Roman" w:hAnsi="Times New Roman"/>
          <w:sz w:val="24"/>
          <w:szCs w:val="24"/>
        </w:rPr>
        <w:t xml:space="preserve"> par ārvalstu amatpersonu kukuļošanas apkarošanu sta</w:t>
      </w:r>
      <w:r w:rsidR="00B55CBC">
        <w:rPr>
          <w:rFonts w:ascii="Times New Roman" w:hAnsi="Times New Roman"/>
          <w:sz w:val="24"/>
          <w:szCs w:val="24"/>
        </w:rPr>
        <w:t>rptautiskajos biznesa darījumos</w:t>
      </w:r>
      <w:r w:rsidR="00804125" w:rsidRPr="00B55CBC">
        <w:rPr>
          <w:rFonts w:ascii="Times New Roman" w:hAnsi="Times New Roman"/>
          <w:sz w:val="24"/>
          <w:szCs w:val="24"/>
        </w:rPr>
        <w:t xml:space="preserve"> ratifikācijas</w:t>
      </w:r>
      <w:r w:rsidR="006D5B98" w:rsidRPr="00B55CBC">
        <w:rPr>
          <w:rFonts w:ascii="Times New Roman" w:hAnsi="Times New Roman"/>
          <w:bCs/>
          <w:sz w:val="24"/>
          <w:szCs w:val="24"/>
          <w:lang w:eastAsia="lv-LV"/>
        </w:rPr>
        <w:t xml:space="preserve">. </w:t>
      </w:r>
      <w:r w:rsidR="00BA13B7" w:rsidRPr="00B55CBC">
        <w:rPr>
          <w:rFonts w:ascii="Times New Roman" w:hAnsi="Times New Roman"/>
          <w:bCs/>
          <w:color w:val="0D0D0D" w:themeColor="text1" w:themeTint="F2"/>
          <w:sz w:val="24"/>
          <w:szCs w:val="24"/>
          <w:lang w:eastAsia="lv-LV"/>
        </w:rPr>
        <w:t>2014. gada</w:t>
      </w:r>
      <w:r w:rsidR="00B23607" w:rsidRPr="00B55CBC">
        <w:rPr>
          <w:rFonts w:ascii="Times New Roman" w:hAnsi="Times New Roman"/>
          <w:bCs/>
          <w:color w:val="0D0D0D" w:themeColor="text1" w:themeTint="F2"/>
          <w:sz w:val="24"/>
          <w:szCs w:val="24"/>
          <w:lang w:eastAsia="lv-LV"/>
        </w:rPr>
        <w:t xml:space="preserve"> 30. maijā</w:t>
      </w:r>
      <w:r w:rsidR="00B23607" w:rsidRPr="00B55CBC">
        <w:rPr>
          <w:rFonts w:ascii="Times New Roman" w:hAnsi="Times New Roman"/>
          <w:color w:val="0D0D0D" w:themeColor="text1" w:themeTint="F2"/>
          <w:sz w:val="24"/>
          <w:szCs w:val="24"/>
        </w:rPr>
        <w:t xml:space="preserve">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00B23607" w:rsidRPr="00B55CBC">
        <w:rPr>
          <w:rFonts w:ascii="Times New Roman" w:hAnsi="Times New Roman"/>
          <w:sz w:val="24"/>
          <w:szCs w:val="24"/>
        </w:rPr>
        <w:t>kļuva par</w:t>
      </w:r>
      <w:r w:rsidR="00B23607" w:rsidRPr="00B55CBC">
        <w:rPr>
          <w:rFonts w:ascii="Times New Roman" w:hAnsi="Times New Roman"/>
          <w:bCs/>
          <w:sz w:val="24"/>
          <w:szCs w:val="24"/>
          <w:lang w:eastAsia="lv-LV"/>
        </w:rPr>
        <w:t xml:space="preserve"> 41. dalībvalsti OECD </w:t>
      </w:r>
      <w:r w:rsidR="00D21C8A" w:rsidRPr="00B55CBC">
        <w:rPr>
          <w:rFonts w:ascii="Times New Roman" w:hAnsi="Times New Roman"/>
          <w:sz w:val="24"/>
          <w:szCs w:val="24"/>
        </w:rPr>
        <w:t>Konvencija</w:t>
      </w:r>
      <w:r w:rsidR="00B32217">
        <w:rPr>
          <w:rFonts w:ascii="Times New Roman" w:hAnsi="Times New Roman"/>
          <w:sz w:val="24"/>
          <w:szCs w:val="24"/>
        </w:rPr>
        <w:t>i</w:t>
      </w:r>
      <w:r w:rsidR="00D21C8A" w:rsidRPr="00B55CBC">
        <w:rPr>
          <w:rFonts w:ascii="Times New Roman" w:hAnsi="Times New Roman"/>
          <w:sz w:val="24"/>
          <w:szCs w:val="24"/>
        </w:rPr>
        <w:t xml:space="preserve"> par ārvalstu amatpersonu kukuļošanas apkarošanu starptautiskajos biznesa darījumos</w:t>
      </w:r>
      <w:r w:rsidR="00B23607" w:rsidRPr="00B55CBC">
        <w:rPr>
          <w:rFonts w:ascii="Times New Roman" w:hAnsi="Times New Roman"/>
          <w:bCs/>
          <w:sz w:val="24"/>
          <w:szCs w:val="24"/>
          <w:lang w:eastAsia="lv-LV"/>
        </w:rPr>
        <w:t>.</w:t>
      </w:r>
      <w:r w:rsidR="00B55CBC" w:rsidRPr="00B55CBC">
        <w:rPr>
          <w:rFonts w:ascii="Times New Roman" w:hAnsi="Times New Roman"/>
          <w:color w:val="0D0D0D" w:themeColor="text1" w:themeTint="F2"/>
          <w:sz w:val="24"/>
          <w:szCs w:val="24"/>
        </w:rPr>
        <w:t xml:space="preserve"> </w:t>
      </w:r>
    </w:p>
    <w:p w:rsidR="00D21C8A" w:rsidRPr="00CA0ADD" w:rsidRDefault="00B55CBC" w:rsidP="00CA0ADD">
      <w:pPr>
        <w:widowControl w:val="0"/>
        <w:spacing w:after="120" w:line="240" w:lineRule="auto"/>
        <w:jc w:val="both"/>
        <w:rPr>
          <w:rFonts w:ascii="Times New Roman" w:hAnsi="Times New Roman"/>
          <w:sz w:val="24"/>
          <w:szCs w:val="24"/>
        </w:rPr>
      </w:pPr>
      <w:r w:rsidRPr="00B55CBC">
        <w:rPr>
          <w:rFonts w:ascii="Times New Roman" w:hAnsi="Times New Roman"/>
          <w:color w:val="0D0D0D" w:themeColor="text1" w:themeTint="F2"/>
          <w:sz w:val="24"/>
          <w:szCs w:val="24"/>
        </w:rPr>
        <w:t>Pirmajā</w:t>
      </w:r>
      <w:r>
        <w:rPr>
          <w:rFonts w:ascii="Times New Roman" w:hAnsi="Times New Roman"/>
          <w:color w:val="0D0D0D" w:themeColor="text1" w:themeTint="F2"/>
          <w:sz w:val="24"/>
          <w:szCs w:val="24"/>
        </w:rPr>
        <w:t xml:space="preserve"> </w:t>
      </w:r>
      <w:r w:rsidRPr="00B55CBC">
        <w:rPr>
          <w:rFonts w:ascii="Times New Roman" w:hAnsi="Times New Roman"/>
          <w:color w:val="0D0D0D" w:themeColor="text1" w:themeTint="F2"/>
          <w:sz w:val="24"/>
          <w:szCs w:val="24"/>
        </w:rPr>
        <w:t>fāzē tiek veikts likumdošanas izvērtējums, savukārt 2. </w:t>
      </w:r>
      <w:r>
        <w:rPr>
          <w:rFonts w:ascii="Times New Roman" w:hAnsi="Times New Roman"/>
          <w:color w:val="0D0D0D" w:themeColor="text1" w:themeTint="F2"/>
          <w:sz w:val="24"/>
          <w:szCs w:val="24"/>
        </w:rPr>
        <w:t>f</w:t>
      </w:r>
      <w:r w:rsidRPr="00B55CBC">
        <w:rPr>
          <w:rFonts w:ascii="Times New Roman" w:hAnsi="Times New Roman"/>
          <w:color w:val="0D0D0D" w:themeColor="text1" w:themeTint="F2"/>
          <w:sz w:val="24"/>
          <w:szCs w:val="24"/>
        </w:rPr>
        <w:t xml:space="preserve">āzē tiks izvērtēta </w:t>
      </w:r>
      <w:r w:rsidRPr="00B55CBC">
        <w:rPr>
          <w:rFonts w:ascii="Times New Roman" w:hAnsi="Times New Roman"/>
          <w:sz w:val="24"/>
          <w:szCs w:val="24"/>
        </w:rPr>
        <w:t>Konvencija</w:t>
      </w:r>
      <w:r w:rsidR="00B32217">
        <w:rPr>
          <w:rFonts w:ascii="Times New Roman" w:hAnsi="Times New Roman"/>
          <w:sz w:val="24"/>
          <w:szCs w:val="24"/>
        </w:rPr>
        <w:t>s</w:t>
      </w:r>
      <w:r w:rsidRPr="00B55CBC">
        <w:rPr>
          <w:rFonts w:ascii="Times New Roman" w:hAnsi="Times New Roman"/>
          <w:sz w:val="24"/>
          <w:szCs w:val="24"/>
        </w:rPr>
        <w:t xml:space="preserve"> par ārvalstu amatpersonu kukuļošanas apkarošanu starptautiskajos biznesa darījumos</w:t>
      </w:r>
      <w:r>
        <w:rPr>
          <w:rFonts w:ascii="Times New Roman" w:hAnsi="Times New Roman"/>
          <w:sz w:val="24"/>
          <w:szCs w:val="24"/>
        </w:rPr>
        <w:t xml:space="preserve"> </w:t>
      </w:r>
      <w:r w:rsidRPr="00B55CBC">
        <w:rPr>
          <w:rFonts w:ascii="Times New Roman" w:hAnsi="Times New Roman"/>
          <w:sz w:val="24"/>
          <w:szCs w:val="24"/>
        </w:rPr>
        <w:t xml:space="preserve">praktiskā ieviešana. </w:t>
      </w:r>
      <w:r w:rsidRPr="00912AC5">
        <w:rPr>
          <w:rFonts w:ascii="Times New Roman" w:hAnsi="Times New Roman"/>
          <w:sz w:val="24"/>
          <w:szCs w:val="24"/>
        </w:rPr>
        <w:t xml:space="preserve">2014. gada 3.-6. jūnijā norisinājās OECD Kukuļošanas apkarošanas starptautiskajos biznesa darījumos darba grupas sanāksme, kurā izskatīja pirmo </w:t>
      </w:r>
      <w:r>
        <w:rPr>
          <w:rFonts w:ascii="Times New Roman" w:hAnsi="Times New Roman"/>
          <w:sz w:val="24"/>
          <w:szCs w:val="24"/>
        </w:rPr>
        <w:t>LV</w:t>
      </w:r>
      <w:r w:rsidRPr="00912AC5">
        <w:rPr>
          <w:rFonts w:ascii="Times New Roman" w:hAnsi="Times New Roman"/>
          <w:sz w:val="24"/>
          <w:szCs w:val="24"/>
        </w:rPr>
        <w:t xml:space="preserve"> novērtējuma </w:t>
      </w:r>
      <w:r w:rsidRPr="00CA0ADD">
        <w:rPr>
          <w:rFonts w:ascii="Times New Roman" w:hAnsi="Times New Roman"/>
          <w:sz w:val="24"/>
          <w:szCs w:val="24"/>
        </w:rPr>
        <w:t xml:space="preserve">ziņojumu, lai noteiktu tiesību aktu atbilstību OECD Konvencijas par kukuļdošanas ārvalstu amatpersonām apkarošanu starptautiskajos biznesa darījumos prasībām. Plānots, ka </w:t>
      </w:r>
      <w:r w:rsidR="00D21C8A" w:rsidRPr="00CA0ADD">
        <w:rPr>
          <w:rFonts w:ascii="Times New Roman" w:hAnsi="Times New Roman"/>
          <w:bCs/>
          <w:sz w:val="24"/>
          <w:szCs w:val="24"/>
          <w:lang w:eastAsia="lv-LV"/>
        </w:rPr>
        <w:t>2.</w:t>
      </w:r>
      <w:r w:rsidRPr="00CA0ADD">
        <w:rPr>
          <w:rFonts w:ascii="Times New Roman" w:hAnsi="Times New Roman"/>
          <w:bCs/>
          <w:sz w:val="24"/>
          <w:szCs w:val="24"/>
          <w:lang w:eastAsia="lv-LV"/>
        </w:rPr>
        <w:t> </w:t>
      </w:r>
      <w:r w:rsidR="00D21C8A" w:rsidRPr="00CA0ADD">
        <w:rPr>
          <w:rFonts w:ascii="Times New Roman" w:hAnsi="Times New Roman"/>
          <w:bCs/>
          <w:sz w:val="24"/>
          <w:szCs w:val="24"/>
          <w:lang w:eastAsia="lv-LV"/>
        </w:rPr>
        <w:t xml:space="preserve">fāze </w:t>
      </w:r>
      <w:r w:rsidR="00D21C8A" w:rsidRPr="00CA0ADD">
        <w:rPr>
          <w:rFonts w:ascii="Times New Roman" w:hAnsi="Times New Roman"/>
          <w:sz w:val="24"/>
          <w:szCs w:val="24"/>
        </w:rPr>
        <w:t>sāksies 2014.</w:t>
      </w:r>
      <w:r w:rsidRPr="00CA0ADD">
        <w:rPr>
          <w:rFonts w:ascii="Times New Roman" w:hAnsi="Times New Roman"/>
          <w:sz w:val="24"/>
          <w:szCs w:val="24"/>
        </w:rPr>
        <w:t> </w:t>
      </w:r>
      <w:r w:rsidR="00D21C8A" w:rsidRPr="00CA0ADD">
        <w:rPr>
          <w:rFonts w:ascii="Times New Roman" w:hAnsi="Times New Roman"/>
          <w:sz w:val="24"/>
          <w:szCs w:val="24"/>
        </w:rPr>
        <w:t xml:space="preserve">gada oktobrī. </w:t>
      </w:r>
      <w:r w:rsidR="009B48AF" w:rsidRPr="00CA0ADD">
        <w:rPr>
          <w:rFonts w:ascii="Times New Roman" w:hAnsi="Times New Roman"/>
          <w:color w:val="0D0D0D" w:themeColor="text1" w:themeTint="F2"/>
          <w:sz w:val="24"/>
          <w:szCs w:val="24"/>
        </w:rPr>
        <w:t xml:space="preserve">LV </w:t>
      </w:r>
      <w:r w:rsidR="00D21C8A" w:rsidRPr="00CA0ADD">
        <w:rPr>
          <w:rFonts w:ascii="Times New Roman" w:hAnsi="Times New Roman"/>
          <w:sz w:val="24"/>
          <w:szCs w:val="24"/>
        </w:rPr>
        <w:t>2.</w:t>
      </w:r>
      <w:r w:rsidR="00347BC9" w:rsidRPr="00CA0ADD">
        <w:rPr>
          <w:rFonts w:ascii="Times New Roman" w:hAnsi="Times New Roman"/>
          <w:sz w:val="24"/>
          <w:szCs w:val="24"/>
        </w:rPr>
        <w:t> </w:t>
      </w:r>
      <w:r w:rsidR="00D21C8A" w:rsidRPr="00CA0ADD">
        <w:rPr>
          <w:rFonts w:ascii="Times New Roman" w:hAnsi="Times New Roman"/>
          <w:sz w:val="24"/>
          <w:szCs w:val="24"/>
        </w:rPr>
        <w:t>fāzes novērtējuma ziņojumu tiek plānots pieņemt Kukuļošanas apkarošanas starptautiskajos biznesa darījumos darba grupas plenārsēdē 2015.</w:t>
      </w:r>
      <w:r w:rsidRPr="00CA0ADD">
        <w:rPr>
          <w:rFonts w:ascii="Times New Roman" w:hAnsi="Times New Roman"/>
          <w:sz w:val="24"/>
          <w:szCs w:val="24"/>
        </w:rPr>
        <w:t> </w:t>
      </w:r>
      <w:r w:rsidR="00D21C8A" w:rsidRPr="00CA0ADD">
        <w:rPr>
          <w:rFonts w:ascii="Times New Roman" w:hAnsi="Times New Roman"/>
          <w:sz w:val="24"/>
          <w:szCs w:val="24"/>
        </w:rPr>
        <w:t>gada 9.-12.</w:t>
      </w:r>
      <w:r w:rsidRPr="00CA0ADD">
        <w:rPr>
          <w:rFonts w:ascii="Times New Roman" w:hAnsi="Times New Roman"/>
          <w:sz w:val="24"/>
          <w:szCs w:val="24"/>
        </w:rPr>
        <w:t> </w:t>
      </w:r>
      <w:r w:rsidR="00D21C8A" w:rsidRPr="00CA0ADD">
        <w:rPr>
          <w:rFonts w:ascii="Times New Roman" w:hAnsi="Times New Roman"/>
          <w:sz w:val="24"/>
          <w:szCs w:val="24"/>
        </w:rPr>
        <w:t>jūnijā.</w:t>
      </w:r>
    </w:p>
    <w:p w:rsidR="00CA0ADD" w:rsidRPr="00CA0ADD" w:rsidRDefault="00CA0ADD" w:rsidP="00CA0ADD">
      <w:pPr>
        <w:pStyle w:val="PlainText"/>
        <w:widowControl w:val="0"/>
        <w:spacing w:after="120"/>
        <w:jc w:val="both"/>
        <w:rPr>
          <w:rFonts w:ascii="Times New Roman" w:hAnsi="Times New Roman" w:cs="Times New Roman"/>
          <w:sz w:val="24"/>
          <w:szCs w:val="24"/>
        </w:rPr>
      </w:pPr>
      <w:r w:rsidRPr="00CA0ADD">
        <w:rPr>
          <w:rFonts w:ascii="Times New Roman" w:hAnsi="Times New Roman" w:cs="Times New Roman"/>
          <w:sz w:val="24"/>
          <w:szCs w:val="24"/>
        </w:rPr>
        <w:t>Ieviešot OECD Konvencijas par ārvalstu amatpersonu kukuļošanas apkarošanu starptautiskajos biznesa darījumos prasības, KNAB ar mērķi informēt uzņēmējus par iekšējās kontroles mehānismiem korupcijas novēršanai 2014.</w:t>
      </w:r>
      <w:r>
        <w:rPr>
          <w:rFonts w:ascii="Times New Roman" w:hAnsi="Times New Roman" w:cs="Times New Roman"/>
          <w:sz w:val="24"/>
          <w:szCs w:val="24"/>
        </w:rPr>
        <w:t> </w:t>
      </w:r>
      <w:r w:rsidRPr="00CA0ADD">
        <w:rPr>
          <w:rFonts w:ascii="Times New Roman" w:hAnsi="Times New Roman" w:cs="Times New Roman"/>
          <w:sz w:val="24"/>
          <w:szCs w:val="24"/>
        </w:rPr>
        <w:t>gada vasarā uz latviešu valodu ir pārtulkojis OECD, ANO Narkotiku un noziedzības novēršanas biroja un Pasaules Bankas 2013.</w:t>
      </w:r>
      <w:r>
        <w:rPr>
          <w:rFonts w:ascii="Times New Roman" w:hAnsi="Times New Roman" w:cs="Times New Roman"/>
          <w:sz w:val="24"/>
          <w:szCs w:val="24"/>
        </w:rPr>
        <w:t> </w:t>
      </w:r>
      <w:r w:rsidRPr="00CA0ADD">
        <w:rPr>
          <w:rFonts w:ascii="Times New Roman" w:hAnsi="Times New Roman" w:cs="Times New Roman"/>
          <w:sz w:val="24"/>
          <w:szCs w:val="24"/>
        </w:rPr>
        <w:t>gada nogalē angļu valodā publicēto rokasgrāmatu „</w:t>
      </w:r>
      <w:r w:rsidRPr="00CA0ADD">
        <w:rPr>
          <w:rFonts w:ascii="Times New Roman" w:hAnsi="Times New Roman" w:cs="Times New Roman"/>
          <w:i/>
          <w:sz w:val="24"/>
          <w:szCs w:val="24"/>
        </w:rPr>
        <w:t>Anti-</w:t>
      </w:r>
      <w:proofErr w:type="spellStart"/>
      <w:r w:rsidRPr="00CA0ADD">
        <w:rPr>
          <w:rFonts w:ascii="Times New Roman" w:hAnsi="Times New Roman" w:cs="Times New Roman"/>
          <w:i/>
          <w:sz w:val="24"/>
          <w:szCs w:val="24"/>
        </w:rPr>
        <w:t>Corruption</w:t>
      </w:r>
      <w:proofErr w:type="spellEnd"/>
      <w:r w:rsidRPr="00CA0ADD">
        <w:rPr>
          <w:rFonts w:ascii="Times New Roman" w:hAnsi="Times New Roman" w:cs="Times New Roman"/>
          <w:i/>
          <w:sz w:val="24"/>
          <w:szCs w:val="24"/>
        </w:rPr>
        <w:t xml:space="preserve"> </w:t>
      </w:r>
      <w:proofErr w:type="spellStart"/>
      <w:r w:rsidRPr="00CA0ADD">
        <w:rPr>
          <w:rFonts w:ascii="Times New Roman" w:hAnsi="Times New Roman" w:cs="Times New Roman"/>
          <w:i/>
          <w:sz w:val="24"/>
          <w:szCs w:val="24"/>
        </w:rPr>
        <w:t>Ethics</w:t>
      </w:r>
      <w:proofErr w:type="spellEnd"/>
      <w:r w:rsidRPr="00CA0ADD">
        <w:rPr>
          <w:rFonts w:ascii="Times New Roman" w:hAnsi="Times New Roman" w:cs="Times New Roman"/>
          <w:i/>
          <w:sz w:val="24"/>
          <w:szCs w:val="24"/>
        </w:rPr>
        <w:t xml:space="preserve"> </w:t>
      </w:r>
      <w:proofErr w:type="spellStart"/>
      <w:r w:rsidRPr="00CA0ADD">
        <w:rPr>
          <w:rFonts w:ascii="Times New Roman" w:hAnsi="Times New Roman" w:cs="Times New Roman"/>
          <w:i/>
          <w:sz w:val="24"/>
          <w:szCs w:val="24"/>
        </w:rPr>
        <w:t>and</w:t>
      </w:r>
      <w:proofErr w:type="spellEnd"/>
      <w:r w:rsidRPr="00CA0ADD">
        <w:rPr>
          <w:rFonts w:ascii="Times New Roman" w:hAnsi="Times New Roman" w:cs="Times New Roman"/>
          <w:i/>
          <w:sz w:val="24"/>
          <w:szCs w:val="24"/>
        </w:rPr>
        <w:t xml:space="preserve"> </w:t>
      </w:r>
      <w:proofErr w:type="spellStart"/>
      <w:r w:rsidRPr="00CA0ADD">
        <w:rPr>
          <w:rFonts w:ascii="Times New Roman" w:hAnsi="Times New Roman" w:cs="Times New Roman"/>
          <w:i/>
          <w:sz w:val="24"/>
          <w:szCs w:val="24"/>
        </w:rPr>
        <w:t>Compliance</w:t>
      </w:r>
      <w:proofErr w:type="spellEnd"/>
      <w:r w:rsidRPr="00CA0ADD">
        <w:rPr>
          <w:rFonts w:ascii="Times New Roman" w:hAnsi="Times New Roman" w:cs="Times New Roman"/>
          <w:i/>
          <w:sz w:val="24"/>
          <w:szCs w:val="24"/>
        </w:rPr>
        <w:t xml:space="preserve"> </w:t>
      </w:r>
      <w:proofErr w:type="spellStart"/>
      <w:r w:rsidRPr="00CA0ADD">
        <w:rPr>
          <w:rFonts w:ascii="Times New Roman" w:hAnsi="Times New Roman" w:cs="Times New Roman"/>
          <w:i/>
          <w:sz w:val="24"/>
          <w:szCs w:val="24"/>
        </w:rPr>
        <w:t>Handbook</w:t>
      </w:r>
      <w:proofErr w:type="spellEnd"/>
      <w:r w:rsidRPr="00CA0ADD">
        <w:rPr>
          <w:rFonts w:ascii="Times New Roman" w:hAnsi="Times New Roman" w:cs="Times New Roman"/>
          <w:i/>
          <w:sz w:val="24"/>
          <w:szCs w:val="24"/>
        </w:rPr>
        <w:t xml:space="preserve"> </w:t>
      </w:r>
      <w:proofErr w:type="spellStart"/>
      <w:r w:rsidRPr="00CA0ADD">
        <w:rPr>
          <w:rFonts w:ascii="Times New Roman" w:hAnsi="Times New Roman" w:cs="Times New Roman"/>
          <w:i/>
          <w:sz w:val="24"/>
          <w:szCs w:val="24"/>
        </w:rPr>
        <w:t>for</w:t>
      </w:r>
      <w:proofErr w:type="spellEnd"/>
      <w:r w:rsidRPr="00CA0ADD">
        <w:rPr>
          <w:rFonts w:ascii="Times New Roman" w:hAnsi="Times New Roman" w:cs="Times New Roman"/>
          <w:i/>
          <w:sz w:val="24"/>
          <w:szCs w:val="24"/>
        </w:rPr>
        <w:t xml:space="preserve"> </w:t>
      </w:r>
      <w:proofErr w:type="spellStart"/>
      <w:r w:rsidRPr="00CA0ADD">
        <w:rPr>
          <w:rFonts w:ascii="Times New Roman" w:hAnsi="Times New Roman" w:cs="Times New Roman"/>
          <w:i/>
          <w:sz w:val="24"/>
          <w:szCs w:val="24"/>
        </w:rPr>
        <w:t>Business</w:t>
      </w:r>
      <w:proofErr w:type="spellEnd"/>
      <w:r>
        <w:rPr>
          <w:rFonts w:ascii="Times New Roman" w:hAnsi="Times New Roman" w:cs="Times New Roman"/>
          <w:sz w:val="24"/>
          <w:szCs w:val="24"/>
        </w:rPr>
        <w:t xml:space="preserve">”. </w:t>
      </w:r>
      <w:r w:rsidRPr="00CA0ADD">
        <w:rPr>
          <w:rFonts w:ascii="Times New Roman" w:hAnsi="Times New Roman" w:cs="Times New Roman"/>
          <w:sz w:val="24"/>
          <w:szCs w:val="24"/>
        </w:rPr>
        <w:t>Lai veiktu minētā materiāla tulkošanu un pavairošanu, ir saņemta OECD Sabiedrisko lietu un komunikāciju direktorāta atļauja. Rokasgrāmata ir praktisks palīgs uzņēmumiem, kuri vēlas stiprināt vai ieviest korupcijas un krāpšanas novēršanas pasākumus organizācijā. Materiāls apkopo galvenos starptautiskās uzņēmējdarbības vadības instrumentus un apraksta to reālu ieviešanu dzīvē. Tajā apkopoti starptautiski visvairāk atzītie korupcijas novēršanas instrumenti uzņēmējdarbībā, kā arī aprakstīti spilgti piemēri no starptautiskās uzņēmējdarbības prakses, ieviešot pretkorupcijas politiku.</w:t>
      </w:r>
      <w:r>
        <w:rPr>
          <w:rFonts w:ascii="Times New Roman" w:hAnsi="Times New Roman" w:cs="Times New Roman"/>
          <w:sz w:val="24"/>
          <w:szCs w:val="24"/>
        </w:rPr>
        <w:t xml:space="preserve"> </w:t>
      </w:r>
      <w:r w:rsidRPr="00CA0ADD">
        <w:rPr>
          <w:rFonts w:ascii="Times New Roman" w:hAnsi="Times New Roman" w:cs="Times New Roman"/>
          <w:sz w:val="24"/>
          <w:szCs w:val="24"/>
        </w:rPr>
        <w:t xml:space="preserve">Materiāls "Ētikas un atbilstības nodrošināšanas rokasgrāmata uzņēmumiem cīņai pret korupciju" latviešu valodā būs pieejams KNAB </w:t>
      </w:r>
      <w:proofErr w:type="spellStart"/>
      <w:r w:rsidRPr="00CA0ADD">
        <w:rPr>
          <w:rFonts w:ascii="Times New Roman" w:hAnsi="Times New Roman" w:cs="Times New Roman"/>
          <w:sz w:val="24"/>
          <w:szCs w:val="24"/>
        </w:rPr>
        <w:t>mājaslapā</w:t>
      </w:r>
      <w:proofErr w:type="spellEnd"/>
      <w:r w:rsidRPr="00CA0ADD">
        <w:rPr>
          <w:rFonts w:ascii="Times New Roman" w:hAnsi="Times New Roman" w:cs="Times New Roman"/>
          <w:sz w:val="24"/>
          <w:szCs w:val="24"/>
        </w:rPr>
        <w:t xml:space="preserve"> sadaļā Uzņēmējiem (</w:t>
      </w:r>
      <w:hyperlink r:id="rId9" w:history="1">
        <w:r w:rsidRPr="00CA0ADD">
          <w:rPr>
            <w:rStyle w:val="Hyperlink"/>
            <w:rFonts w:ascii="Times New Roman" w:hAnsi="Times New Roman" w:cs="Times New Roman"/>
            <w:sz w:val="24"/>
            <w:szCs w:val="24"/>
          </w:rPr>
          <w:t>http://www.knab.gov.lv/lv/education/uznemejiem/</w:t>
        </w:r>
      </w:hyperlink>
      <w:r w:rsidRPr="00CA0ADD">
        <w:rPr>
          <w:rFonts w:ascii="Times New Roman" w:hAnsi="Times New Roman" w:cs="Times New Roman"/>
          <w:sz w:val="24"/>
          <w:szCs w:val="24"/>
        </w:rPr>
        <w:t>).</w:t>
      </w:r>
    </w:p>
    <w:p w:rsidR="00AC3D7A" w:rsidRPr="00CA0ADD" w:rsidRDefault="00AC3D7A" w:rsidP="00CA0ADD">
      <w:pPr>
        <w:widowControl w:val="0"/>
        <w:spacing w:after="120" w:line="240" w:lineRule="auto"/>
        <w:jc w:val="both"/>
        <w:rPr>
          <w:rFonts w:ascii="Times New Roman" w:hAnsi="Times New Roman"/>
          <w:b/>
          <w:sz w:val="24"/>
          <w:szCs w:val="24"/>
          <w:u w:val="single"/>
        </w:rPr>
      </w:pPr>
      <w:r w:rsidRPr="00CA0ADD">
        <w:rPr>
          <w:rFonts w:ascii="Times New Roman" w:hAnsi="Times New Roman"/>
          <w:b/>
          <w:sz w:val="24"/>
          <w:szCs w:val="24"/>
          <w:u w:val="single"/>
        </w:rPr>
        <w:t>Ko</w:t>
      </w:r>
      <w:r w:rsidR="00C636C9" w:rsidRPr="00CA0ADD">
        <w:rPr>
          <w:rFonts w:ascii="Times New Roman" w:hAnsi="Times New Roman"/>
          <w:b/>
          <w:sz w:val="24"/>
          <w:szCs w:val="24"/>
          <w:u w:val="single"/>
        </w:rPr>
        <w:t>rporatīvās pārvaldības komiteja</w:t>
      </w:r>
    </w:p>
    <w:p w:rsidR="00A46645" w:rsidRPr="00912AC5" w:rsidRDefault="00A46645" w:rsidP="00CA0ADD">
      <w:pPr>
        <w:widowControl w:val="0"/>
        <w:spacing w:after="120" w:line="240" w:lineRule="auto"/>
        <w:jc w:val="both"/>
        <w:rPr>
          <w:rFonts w:ascii="Times New Roman" w:hAnsi="Times New Roman"/>
          <w:color w:val="0D0D0D"/>
          <w:sz w:val="24"/>
          <w:szCs w:val="24"/>
        </w:rPr>
      </w:pPr>
      <w:r w:rsidRPr="00CA0ADD">
        <w:rPr>
          <w:rFonts w:ascii="Times New Roman" w:hAnsi="Times New Roman"/>
          <w:color w:val="0D0D0D"/>
          <w:sz w:val="24"/>
          <w:szCs w:val="24"/>
        </w:rPr>
        <w:t xml:space="preserve">Atbildīgā institūcija par </w:t>
      </w:r>
      <w:r w:rsidR="009B48AF" w:rsidRPr="00CA0ADD">
        <w:rPr>
          <w:rFonts w:ascii="Times New Roman" w:hAnsi="Times New Roman"/>
          <w:color w:val="0D0D0D" w:themeColor="text1" w:themeTint="F2"/>
          <w:sz w:val="24"/>
          <w:szCs w:val="24"/>
        </w:rPr>
        <w:t xml:space="preserve">LV </w:t>
      </w:r>
      <w:r w:rsidRPr="00CA0ADD">
        <w:rPr>
          <w:rFonts w:ascii="Times New Roman" w:hAnsi="Times New Roman"/>
          <w:color w:val="0D0D0D"/>
          <w:sz w:val="24"/>
          <w:szCs w:val="24"/>
        </w:rPr>
        <w:t xml:space="preserve">interešu pārstāvēšanu </w:t>
      </w:r>
      <w:r w:rsidRPr="00CA0ADD">
        <w:rPr>
          <w:rFonts w:ascii="Times New Roman" w:hAnsi="Times New Roman"/>
          <w:sz w:val="24"/>
          <w:szCs w:val="24"/>
        </w:rPr>
        <w:t>Korporatīvās pārvaldības komitejā ir TM. Līdzatbildīgās institūcijas – EM</w:t>
      </w:r>
      <w:r w:rsidRPr="00912AC5">
        <w:rPr>
          <w:rFonts w:ascii="Times New Roman" w:hAnsi="Times New Roman"/>
          <w:sz w:val="24"/>
          <w:szCs w:val="24"/>
        </w:rPr>
        <w:t xml:space="preserve">, </w:t>
      </w:r>
      <w:r w:rsidRPr="00912AC5">
        <w:rPr>
          <w:rFonts w:ascii="Times New Roman" w:hAnsi="Times New Roman"/>
          <w:color w:val="0D0D0D"/>
          <w:sz w:val="24"/>
          <w:szCs w:val="24"/>
        </w:rPr>
        <w:t xml:space="preserve">FM, FKTK, </w:t>
      </w:r>
      <w:r w:rsidR="00F21377">
        <w:rPr>
          <w:rFonts w:ascii="Times New Roman" w:hAnsi="Times New Roman"/>
          <w:color w:val="0D0D0D"/>
          <w:sz w:val="24"/>
          <w:szCs w:val="24"/>
        </w:rPr>
        <w:t xml:space="preserve">VAS </w:t>
      </w:r>
      <w:r w:rsidRPr="00912AC5">
        <w:rPr>
          <w:rFonts w:ascii="Times New Roman" w:hAnsi="Times New Roman"/>
          <w:color w:val="0D0D0D"/>
          <w:sz w:val="24"/>
          <w:szCs w:val="24"/>
        </w:rPr>
        <w:t>Privatizācijas aģentūra (turpmāk – PA).</w:t>
      </w:r>
    </w:p>
    <w:p w:rsidR="005C7FC8" w:rsidRPr="00912AC5" w:rsidRDefault="009B48AF" w:rsidP="0071583B">
      <w:pPr>
        <w:widowControl w:val="0"/>
        <w:spacing w:after="120" w:line="240" w:lineRule="auto"/>
        <w:jc w:val="both"/>
        <w:rPr>
          <w:rFonts w:ascii="Times New Roman" w:hAnsi="Times New Roman"/>
          <w:sz w:val="24"/>
          <w:szCs w:val="24"/>
        </w:rPr>
      </w:pPr>
      <w:r>
        <w:rPr>
          <w:rFonts w:ascii="Times New Roman" w:hAnsi="Times New Roman"/>
          <w:color w:val="0D0D0D" w:themeColor="text1" w:themeTint="F2"/>
          <w:sz w:val="24"/>
          <w:szCs w:val="24"/>
        </w:rPr>
        <w:t>LV</w:t>
      </w:r>
      <w:r w:rsidRPr="003D6B2F">
        <w:rPr>
          <w:rFonts w:ascii="Times New Roman" w:hAnsi="Times New Roman"/>
          <w:color w:val="0D0D0D" w:themeColor="text1" w:themeTint="F2"/>
          <w:sz w:val="24"/>
          <w:szCs w:val="24"/>
        </w:rPr>
        <w:t xml:space="preserve"> </w:t>
      </w:r>
      <w:r w:rsidR="005C7FC8" w:rsidRPr="00912AC5">
        <w:rPr>
          <w:rFonts w:ascii="Times New Roman" w:hAnsi="Times New Roman"/>
          <w:sz w:val="24"/>
          <w:szCs w:val="24"/>
        </w:rPr>
        <w:t>pilntiesīgā dalīb</w:t>
      </w:r>
      <w:r w:rsidR="006D5B98" w:rsidRPr="00912AC5">
        <w:rPr>
          <w:rFonts w:ascii="Times New Roman" w:hAnsi="Times New Roman"/>
          <w:sz w:val="24"/>
          <w:szCs w:val="24"/>
        </w:rPr>
        <w:t xml:space="preserve">nieka statusā </w:t>
      </w:r>
      <w:r w:rsidR="00A947CB" w:rsidRPr="00912AC5">
        <w:rPr>
          <w:rFonts w:ascii="Times New Roman" w:hAnsi="Times New Roman"/>
          <w:sz w:val="24"/>
          <w:szCs w:val="24"/>
        </w:rPr>
        <w:t>piedal</w:t>
      </w:r>
      <w:r w:rsidR="00A947CB">
        <w:rPr>
          <w:rFonts w:ascii="Times New Roman" w:hAnsi="Times New Roman"/>
          <w:sz w:val="24"/>
          <w:szCs w:val="24"/>
        </w:rPr>
        <w:t>ās</w:t>
      </w:r>
      <w:r w:rsidR="006D5B98" w:rsidRPr="00912AC5">
        <w:rPr>
          <w:rFonts w:ascii="Times New Roman" w:hAnsi="Times New Roman"/>
          <w:sz w:val="24"/>
          <w:szCs w:val="24"/>
        </w:rPr>
        <w:t xml:space="preserve"> OECD K</w:t>
      </w:r>
      <w:r w:rsidR="005C7FC8" w:rsidRPr="00912AC5">
        <w:rPr>
          <w:rFonts w:ascii="Times New Roman" w:hAnsi="Times New Roman"/>
          <w:sz w:val="24"/>
          <w:szCs w:val="24"/>
        </w:rPr>
        <w:t xml:space="preserve">orporatīvās pārvaldes principu un OECD </w:t>
      </w:r>
      <w:r w:rsidR="006D5B98" w:rsidRPr="00912AC5">
        <w:rPr>
          <w:rFonts w:ascii="Times New Roman" w:hAnsi="Times New Roman"/>
          <w:sz w:val="24"/>
          <w:szCs w:val="24"/>
        </w:rPr>
        <w:t>V</w:t>
      </w:r>
      <w:r w:rsidR="005C7FC8" w:rsidRPr="00912AC5">
        <w:rPr>
          <w:rFonts w:ascii="Times New Roman" w:hAnsi="Times New Roman"/>
          <w:sz w:val="24"/>
          <w:szCs w:val="24"/>
        </w:rPr>
        <w:t xml:space="preserve">adlīniju par valsts kapitāla pārvaldību pārskatīšanā. </w:t>
      </w:r>
    </w:p>
    <w:p w:rsidR="005C7FC8" w:rsidRPr="00912AC5" w:rsidRDefault="00AC3D7A" w:rsidP="0071583B">
      <w:pPr>
        <w:widowControl w:val="0"/>
        <w:spacing w:after="120" w:line="240" w:lineRule="auto"/>
        <w:jc w:val="both"/>
        <w:rPr>
          <w:rFonts w:ascii="Times New Roman" w:hAnsi="Times New Roman"/>
          <w:sz w:val="24"/>
          <w:szCs w:val="24"/>
          <w:u w:val="single"/>
        </w:rPr>
      </w:pPr>
      <w:r w:rsidRPr="00912AC5">
        <w:rPr>
          <w:rFonts w:ascii="Times New Roman" w:hAnsi="Times New Roman"/>
          <w:sz w:val="24"/>
          <w:szCs w:val="24"/>
          <w:u w:val="single"/>
        </w:rPr>
        <w:t>K</w:t>
      </w:r>
      <w:r w:rsidR="005C7FC8" w:rsidRPr="00912AC5">
        <w:rPr>
          <w:rFonts w:ascii="Times New Roman" w:hAnsi="Times New Roman"/>
          <w:sz w:val="24"/>
          <w:szCs w:val="24"/>
          <w:u w:val="single"/>
        </w:rPr>
        <w:t>orporatīvās pārvaldības komiteja</w:t>
      </w:r>
    </w:p>
    <w:p w:rsidR="00BD76C1" w:rsidRPr="00912AC5" w:rsidRDefault="006D5B98" w:rsidP="0049773B">
      <w:pPr>
        <w:widowControl w:val="0"/>
        <w:spacing w:after="120" w:line="240" w:lineRule="auto"/>
        <w:jc w:val="both"/>
        <w:rPr>
          <w:rFonts w:ascii="Times New Roman" w:hAnsi="Times New Roman"/>
          <w:sz w:val="24"/>
          <w:szCs w:val="24"/>
        </w:rPr>
      </w:pPr>
      <w:r w:rsidRPr="00912AC5">
        <w:rPr>
          <w:rFonts w:ascii="Times New Roman" w:hAnsi="Times New Roman"/>
          <w:sz w:val="24"/>
          <w:szCs w:val="24"/>
        </w:rPr>
        <w:t xml:space="preserve">2014. gada </w:t>
      </w:r>
      <w:r w:rsidR="009618CF" w:rsidRPr="00912AC5">
        <w:rPr>
          <w:rFonts w:ascii="Times New Roman" w:hAnsi="Times New Roman"/>
          <w:sz w:val="24"/>
          <w:szCs w:val="24"/>
        </w:rPr>
        <w:t>21. </w:t>
      </w:r>
      <w:r w:rsidRPr="00912AC5">
        <w:rPr>
          <w:rFonts w:ascii="Times New Roman" w:hAnsi="Times New Roman"/>
          <w:sz w:val="24"/>
          <w:szCs w:val="24"/>
        </w:rPr>
        <w:t>f</w:t>
      </w:r>
      <w:r w:rsidR="009618CF" w:rsidRPr="00912AC5">
        <w:rPr>
          <w:rFonts w:ascii="Times New Roman" w:hAnsi="Times New Roman"/>
          <w:sz w:val="24"/>
          <w:szCs w:val="24"/>
        </w:rPr>
        <w:t>ebruār</w:t>
      </w:r>
      <w:r w:rsidRPr="00912AC5">
        <w:rPr>
          <w:rFonts w:ascii="Times New Roman" w:hAnsi="Times New Roman"/>
          <w:sz w:val="24"/>
          <w:szCs w:val="24"/>
        </w:rPr>
        <w:t xml:space="preserve">ī norisinājās iepazīšanās vizīte. OECD eksperti tikās ar iesaistītajām ministrijām, lai informētu par pievienošanās procesu. </w:t>
      </w:r>
    </w:p>
    <w:p w:rsidR="0049773B" w:rsidRPr="008177B0" w:rsidRDefault="006D5B98" w:rsidP="0049773B">
      <w:pPr>
        <w:widowControl w:val="0"/>
        <w:spacing w:after="120" w:line="240" w:lineRule="auto"/>
        <w:jc w:val="both"/>
        <w:rPr>
          <w:rFonts w:ascii="Times New Roman" w:hAnsi="Times New Roman"/>
          <w:sz w:val="24"/>
          <w:szCs w:val="24"/>
        </w:rPr>
      </w:pPr>
      <w:r w:rsidRPr="00912AC5">
        <w:rPr>
          <w:rFonts w:ascii="Times New Roman" w:hAnsi="Times New Roman"/>
          <w:sz w:val="24"/>
          <w:szCs w:val="24"/>
        </w:rPr>
        <w:t>2014. gada jūnijā ir s</w:t>
      </w:r>
      <w:r w:rsidR="009618CF" w:rsidRPr="00912AC5">
        <w:rPr>
          <w:rFonts w:ascii="Times New Roman" w:hAnsi="Times New Roman"/>
          <w:sz w:val="24"/>
          <w:szCs w:val="24"/>
        </w:rPr>
        <w:t xml:space="preserve">agatavots un iesniegts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009618CF" w:rsidRPr="00912AC5">
        <w:rPr>
          <w:rFonts w:ascii="Times New Roman" w:hAnsi="Times New Roman"/>
          <w:sz w:val="24"/>
          <w:szCs w:val="24"/>
        </w:rPr>
        <w:t xml:space="preserve">pašvērtējums par atbilstību OECD Korporatīvās pārvaldības principiem. </w:t>
      </w:r>
      <w:r w:rsidR="00B55CBC">
        <w:rPr>
          <w:rFonts w:ascii="Times New Roman" w:hAnsi="Times New Roman"/>
          <w:sz w:val="24"/>
          <w:szCs w:val="24"/>
        </w:rPr>
        <w:t>TM</w:t>
      </w:r>
      <w:r w:rsidR="009618CF" w:rsidRPr="00912AC5">
        <w:rPr>
          <w:rFonts w:ascii="Times New Roman" w:hAnsi="Times New Roman"/>
          <w:sz w:val="24"/>
          <w:szCs w:val="24"/>
        </w:rPr>
        <w:t xml:space="preserve"> šim mērķim izveidoja </w:t>
      </w:r>
      <w:r w:rsidR="009618CF" w:rsidRPr="00912AC5">
        <w:rPr>
          <w:rFonts w:ascii="Times New Roman" w:hAnsi="Times New Roman"/>
          <w:color w:val="000000"/>
          <w:sz w:val="24"/>
          <w:szCs w:val="24"/>
        </w:rPr>
        <w:t>darba grupu, kurā tika</w:t>
      </w:r>
      <w:r w:rsidR="009618CF" w:rsidRPr="00912AC5">
        <w:rPr>
          <w:rFonts w:ascii="Times New Roman" w:hAnsi="Times New Roman"/>
          <w:sz w:val="24"/>
          <w:szCs w:val="24"/>
        </w:rPr>
        <w:t xml:space="preserve"> pieaicināti arī pārstāvji no Latvijas Universitātes, </w:t>
      </w:r>
      <w:r w:rsidR="00B55CBC">
        <w:rPr>
          <w:rFonts w:ascii="Times New Roman" w:hAnsi="Times New Roman"/>
          <w:sz w:val="24"/>
          <w:szCs w:val="24"/>
        </w:rPr>
        <w:t>FKTK</w:t>
      </w:r>
      <w:r w:rsidR="009618CF" w:rsidRPr="00912AC5">
        <w:rPr>
          <w:rFonts w:ascii="Times New Roman" w:hAnsi="Times New Roman"/>
          <w:sz w:val="24"/>
          <w:szCs w:val="24"/>
        </w:rPr>
        <w:t xml:space="preserve">, Latvijas Zvērinātu advokātu padomes, Ārvalstu investoru padomes Latvijā, Latvijas </w:t>
      </w:r>
      <w:r w:rsidR="009618CF" w:rsidRPr="00B55CBC">
        <w:rPr>
          <w:rFonts w:ascii="Times New Roman" w:hAnsi="Times New Roman"/>
          <w:sz w:val="24"/>
          <w:szCs w:val="24"/>
        </w:rPr>
        <w:t>Centrālā depozitārija, Latvijas Tirdzniecības un rūpniecības kameras un Uzņēmumu reģistra.</w:t>
      </w:r>
      <w:r w:rsidR="0049773B" w:rsidRPr="00B55CBC">
        <w:rPr>
          <w:rFonts w:ascii="Times New Roman" w:hAnsi="Times New Roman"/>
          <w:sz w:val="24"/>
          <w:szCs w:val="24"/>
        </w:rPr>
        <w:t xml:space="preserve"> I</w:t>
      </w:r>
      <w:r w:rsidR="00B55CBC">
        <w:rPr>
          <w:rFonts w:ascii="Times New Roman" w:hAnsi="Times New Roman"/>
          <w:sz w:val="24"/>
          <w:szCs w:val="24"/>
        </w:rPr>
        <w:t>zpētes misija norisinājās 2014. </w:t>
      </w:r>
      <w:r w:rsidR="0049773B" w:rsidRPr="00B55CBC">
        <w:rPr>
          <w:rFonts w:ascii="Times New Roman" w:hAnsi="Times New Roman"/>
          <w:sz w:val="24"/>
          <w:szCs w:val="24"/>
        </w:rPr>
        <w:t>gada 30. jūnijā – 3. jūlijā, un atbilstoši sarunām ar OECD pārstāvjiem</w:t>
      </w:r>
      <w:r w:rsidR="0049773B" w:rsidRPr="008177B0">
        <w:rPr>
          <w:rFonts w:ascii="Times New Roman" w:hAnsi="Times New Roman"/>
          <w:sz w:val="24"/>
          <w:szCs w:val="24"/>
        </w:rPr>
        <w:t xml:space="preserve">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sidR="0049773B" w:rsidRPr="008177B0">
        <w:rPr>
          <w:rFonts w:ascii="Times New Roman" w:hAnsi="Times New Roman"/>
          <w:sz w:val="24"/>
          <w:szCs w:val="24"/>
        </w:rPr>
        <w:t>potenciāli varētu saņemt rekomendācijas veikt atsevišķus uzlabojumus korporatīvās pārvaldības normatīvajā regulējumā, kā arī rekomendācijas uzlabot normatīvā regulējuma piemērošanas praksi.</w:t>
      </w:r>
    </w:p>
    <w:p w:rsidR="00D21C8A" w:rsidRPr="000F08B7" w:rsidRDefault="00F21377" w:rsidP="0049773B">
      <w:pPr>
        <w:widowControl w:val="0"/>
        <w:spacing w:after="120" w:line="240" w:lineRule="auto"/>
        <w:jc w:val="both"/>
        <w:rPr>
          <w:rFonts w:ascii="Times New Roman" w:hAnsi="Times New Roman"/>
          <w:sz w:val="24"/>
          <w:szCs w:val="24"/>
        </w:rPr>
      </w:pPr>
      <w:r w:rsidRPr="000F08B7">
        <w:rPr>
          <w:rFonts w:ascii="Times New Roman" w:hAnsi="Times New Roman"/>
          <w:sz w:val="24"/>
          <w:szCs w:val="24"/>
        </w:rPr>
        <w:lastRenderedPageBreak/>
        <w:t>S</w:t>
      </w:r>
      <w:r w:rsidR="00D21C8A" w:rsidRPr="000F08B7">
        <w:rPr>
          <w:rFonts w:ascii="Times New Roman" w:hAnsi="Times New Roman"/>
          <w:sz w:val="24"/>
          <w:szCs w:val="24"/>
        </w:rPr>
        <w:t>tarpziņojumu</w:t>
      </w:r>
      <w:r w:rsidRPr="000F08B7">
        <w:rPr>
          <w:rFonts w:ascii="Times New Roman" w:hAnsi="Times New Roman"/>
          <w:sz w:val="24"/>
          <w:szCs w:val="24"/>
        </w:rPr>
        <w:t xml:space="preserve"> par LV atbilstību OECD Korporatīvās pārvaldes principiem </w:t>
      </w:r>
      <w:r w:rsidR="00D21C8A" w:rsidRPr="000F08B7">
        <w:rPr>
          <w:rFonts w:ascii="Times New Roman" w:hAnsi="Times New Roman"/>
          <w:sz w:val="24"/>
          <w:szCs w:val="24"/>
        </w:rPr>
        <w:t>plānots skatīt OECD Korporatīvās pārvaldības komitejā 2014. g</w:t>
      </w:r>
      <w:r w:rsidR="000F08B7" w:rsidRPr="000F08B7">
        <w:rPr>
          <w:rFonts w:ascii="Times New Roman" w:hAnsi="Times New Roman"/>
          <w:sz w:val="24"/>
          <w:szCs w:val="24"/>
        </w:rPr>
        <w:t>ada oktobrī (provizoriski – 15. </w:t>
      </w:r>
      <w:r w:rsidR="00D21C8A" w:rsidRPr="000F08B7">
        <w:rPr>
          <w:rFonts w:ascii="Times New Roman" w:hAnsi="Times New Roman"/>
          <w:sz w:val="24"/>
          <w:szCs w:val="24"/>
        </w:rPr>
        <w:t xml:space="preserve">oktobrī), savukārt gala ziņojumu </w:t>
      </w:r>
      <w:r w:rsidR="000F08B7" w:rsidRPr="000F08B7">
        <w:rPr>
          <w:rFonts w:ascii="Times New Roman" w:hAnsi="Times New Roman"/>
          <w:sz w:val="24"/>
          <w:szCs w:val="24"/>
        </w:rPr>
        <w:t>2015. gadā</w:t>
      </w:r>
      <w:r w:rsidR="00D21C8A" w:rsidRPr="000F08B7">
        <w:rPr>
          <w:rFonts w:ascii="Times New Roman" w:hAnsi="Times New Roman"/>
          <w:sz w:val="24"/>
          <w:szCs w:val="24"/>
        </w:rPr>
        <w:t>.</w:t>
      </w:r>
    </w:p>
    <w:p w:rsidR="00B07E3C" w:rsidRPr="000F08B7" w:rsidRDefault="00AC3D7A" w:rsidP="0049773B">
      <w:pPr>
        <w:widowControl w:val="0"/>
        <w:spacing w:after="120" w:line="240" w:lineRule="auto"/>
        <w:jc w:val="both"/>
        <w:rPr>
          <w:rFonts w:ascii="Times New Roman" w:hAnsi="Times New Roman"/>
          <w:sz w:val="24"/>
          <w:szCs w:val="24"/>
          <w:u w:val="single"/>
        </w:rPr>
      </w:pPr>
      <w:r w:rsidRPr="000F08B7">
        <w:rPr>
          <w:rFonts w:ascii="Times New Roman" w:hAnsi="Times New Roman"/>
          <w:sz w:val="24"/>
          <w:szCs w:val="24"/>
          <w:u w:val="single"/>
        </w:rPr>
        <w:t xml:space="preserve">Valsts kapitāla un privatizācijas prakses darba grupa. </w:t>
      </w:r>
    </w:p>
    <w:p w:rsidR="00B07E3C" w:rsidRPr="00B07E3C" w:rsidRDefault="00B07E3C" w:rsidP="0049773B">
      <w:pPr>
        <w:widowControl w:val="0"/>
        <w:spacing w:after="120" w:line="240" w:lineRule="auto"/>
        <w:jc w:val="both"/>
        <w:rPr>
          <w:rFonts w:ascii="Times New Roman" w:hAnsi="Times New Roman"/>
          <w:sz w:val="24"/>
          <w:szCs w:val="24"/>
          <w:u w:val="single"/>
        </w:rPr>
      </w:pPr>
      <w:r w:rsidRPr="000F08B7">
        <w:rPr>
          <w:rFonts w:ascii="Times New Roman" w:hAnsi="Times New Roman"/>
          <w:sz w:val="24"/>
          <w:szCs w:val="24"/>
        </w:rPr>
        <w:t xml:space="preserve">2013. gada 29.-30. oktobrī </w:t>
      </w:r>
      <w:r w:rsidR="00F21377" w:rsidRPr="000F08B7">
        <w:rPr>
          <w:rFonts w:ascii="Times New Roman" w:hAnsi="Times New Roman"/>
          <w:sz w:val="24"/>
          <w:szCs w:val="24"/>
        </w:rPr>
        <w:t>EM un PA pārstāvji</w:t>
      </w:r>
      <w:r w:rsidRPr="00C636C9">
        <w:rPr>
          <w:rFonts w:ascii="Times New Roman" w:hAnsi="Times New Roman"/>
          <w:sz w:val="24"/>
          <w:szCs w:val="24"/>
        </w:rPr>
        <w:t xml:space="preserve"> piedalījās kārtējā </w:t>
      </w:r>
      <w:r w:rsidR="00F21377" w:rsidRPr="00F21377">
        <w:rPr>
          <w:rFonts w:ascii="Times New Roman" w:hAnsi="Times New Roman"/>
          <w:sz w:val="24"/>
          <w:szCs w:val="24"/>
        </w:rPr>
        <w:t>Valsts kapitāla un privatizācijas prakses d</w:t>
      </w:r>
      <w:r w:rsidRPr="00C636C9">
        <w:rPr>
          <w:rFonts w:ascii="Times New Roman" w:hAnsi="Times New Roman"/>
          <w:sz w:val="24"/>
          <w:szCs w:val="24"/>
        </w:rPr>
        <w:t>arba grupas sēdē. 2013. gada 30. oktobrī notika tikšanās ar OECD pārstāvjiem (</w:t>
      </w:r>
      <w:r w:rsidRPr="00F21377">
        <w:rPr>
          <w:rFonts w:ascii="Times New Roman" w:hAnsi="Times New Roman"/>
          <w:i/>
          <w:sz w:val="24"/>
          <w:szCs w:val="24"/>
        </w:rPr>
        <w:t xml:space="preserve">Hans </w:t>
      </w:r>
      <w:proofErr w:type="spellStart"/>
      <w:r w:rsidRPr="00F21377">
        <w:rPr>
          <w:rFonts w:ascii="Times New Roman" w:hAnsi="Times New Roman"/>
          <w:i/>
          <w:sz w:val="24"/>
          <w:szCs w:val="24"/>
        </w:rPr>
        <w:t>Christiansen</w:t>
      </w:r>
      <w:proofErr w:type="spellEnd"/>
      <w:r w:rsidRPr="00F21377">
        <w:rPr>
          <w:rFonts w:ascii="Times New Roman" w:hAnsi="Times New Roman"/>
          <w:i/>
          <w:sz w:val="24"/>
          <w:szCs w:val="24"/>
        </w:rPr>
        <w:t xml:space="preserve">, Daniel </w:t>
      </w:r>
      <w:proofErr w:type="spellStart"/>
      <w:r w:rsidRPr="00F21377">
        <w:rPr>
          <w:rFonts w:ascii="Times New Roman" w:hAnsi="Times New Roman"/>
          <w:i/>
          <w:sz w:val="24"/>
          <w:szCs w:val="24"/>
        </w:rPr>
        <w:t>Blume</w:t>
      </w:r>
      <w:proofErr w:type="spellEnd"/>
      <w:r w:rsidRPr="00F21377">
        <w:rPr>
          <w:rFonts w:ascii="Times New Roman" w:hAnsi="Times New Roman"/>
          <w:i/>
          <w:sz w:val="24"/>
          <w:szCs w:val="24"/>
        </w:rPr>
        <w:t xml:space="preserve">, </w:t>
      </w:r>
      <w:proofErr w:type="spellStart"/>
      <w:r w:rsidRPr="00F21377">
        <w:rPr>
          <w:rFonts w:ascii="Times New Roman" w:hAnsi="Times New Roman"/>
          <w:i/>
          <w:sz w:val="24"/>
          <w:szCs w:val="24"/>
        </w:rPr>
        <w:t>Lars</w:t>
      </w:r>
      <w:proofErr w:type="spellEnd"/>
      <w:r w:rsidRPr="00F21377">
        <w:rPr>
          <w:rFonts w:ascii="Times New Roman" w:hAnsi="Times New Roman"/>
          <w:i/>
          <w:sz w:val="24"/>
          <w:szCs w:val="24"/>
        </w:rPr>
        <w:t xml:space="preserve"> </w:t>
      </w:r>
      <w:proofErr w:type="spellStart"/>
      <w:r w:rsidRPr="00F21377">
        <w:rPr>
          <w:rFonts w:ascii="Times New Roman" w:hAnsi="Times New Roman"/>
          <w:i/>
          <w:sz w:val="24"/>
          <w:szCs w:val="24"/>
        </w:rPr>
        <w:t>Erik</w:t>
      </w:r>
      <w:proofErr w:type="spellEnd"/>
      <w:r w:rsidRPr="00F21377">
        <w:rPr>
          <w:rFonts w:ascii="Times New Roman" w:hAnsi="Times New Roman"/>
          <w:i/>
          <w:sz w:val="24"/>
          <w:szCs w:val="24"/>
        </w:rPr>
        <w:t xml:space="preserve"> </w:t>
      </w:r>
      <w:proofErr w:type="spellStart"/>
      <w:r w:rsidRPr="00F21377">
        <w:rPr>
          <w:rFonts w:ascii="Times New Roman" w:hAnsi="Times New Roman"/>
          <w:i/>
          <w:sz w:val="24"/>
          <w:szCs w:val="24"/>
        </w:rPr>
        <w:t>Fredriksson</w:t>
      </w:r>
      <w:proofErr w:type="spellEnd"/>
      <w:r w:rsidR="00F21377">
        <w:rPr>
          <w:rFonts w:ascii="Times New Roman" w:hAnsi="Times New Roman"/>
          <w:sz w:val="24"/>
          <w:szCs w:val="24"/>
        </w:rPr>
        <w:t>), kurā t</w:t>
      </w:r>
      <w:r w:rsidRPr="00524314">
        <w:rPr>
          <w:rFonts w:ascii="Times New Roman" w:hAnsi="Times New Roman"/>
          <w:sz w:val="24"/>
          <w:szCs w:val="24"/>
        </w:rPr>
        <w:t xml:space="preserve">ika pārrunāti jautājumi par </w:t>
      </w:r>
      <w:r w:rsidR="00F21377">
        <w:rPr>
          <w:rFonts w:ascii="Times New Roman" w:hAnsi="Times New Roman"/>
          <w:sz w:val="24"/>
          <w:szCs w:val="24"/>
        </w:rPr>
        <w:t>LV</w:t>
      </w:r>
      <w:r w:rsidRPr="00524314">
        <w:rPr>
          <w:rFonts w:ascii="Times New Roman" w:hAnsi="Times New Roman"/>
          <w:sz w:val="24"/>
          <w:szCs w:val="24"/>
        </w:rPr>
        <w:t xml:space="preserve"> valsts kapitāla daļu pārvaldības novērtējuma atbilstoš</w:t>
      </w:r>
      <w:r w:rsidR="00F21377">
        <w:rPr>
          <w:rFonts w:ascii="Times New Roman" w:hAnsi="Times New Roman"/>
          <w:sz w:val="24"/>
          <w:szCs w:val="24"/>
        </w:rPr>
        <w:t>i OECD vadlīnijām veikšanu 2013./</w:t>
      </w:r>
      <w:r w:rsidRPr="00524314">
        <w:rPr>
          <w:rFonts w:ascii="Times New Roman" w:hAnsi="Times New Roman"/>
          <w:sz w:val="24"/>
          <w:szCs w:val="24"/>
        </w:rPr>
        <w:t>2014.</w:t>
      </w:r>
      <w:r>
        <w:rPr>
          <w:rFonts w:ascii="Times New Roman" w:hAnsi="Times New Roman"/>
          <w:sz w:val="24"/>
          <w:szCs w:val="24"/>
        </w:rPr>
        <w:t> </w:t>
      </w:r>
      <w:r w:rsidRPr="00524314">
        <w:rPr>
          <w:rFonts w:ascii="Times New Roman" w:hAnsi="Times New Roman"/>
          <w:sz w:val="24"/>
          <w:szCs w:val="24"/>
        </w:rPr>
        <w:t>gadā.</w:t>
      </w:r>
    </w:p>
    <w:p w:rsidR="00B07E3C" w:rsidRPr="00524314" w:rsidRDefault="00B07E3C" w:rsidP="00B07E3C">
      <w:pPr>
        <w:widowControl w:val="0"/>
        <w:spacing w:after="120" w:line="240" w:lineRule="auto"/>
        <w:jc w:val="both"/>
        <w:rPr>
          <w:rFonts w:ascii="Times New Roman" w:hAnsi="Times New Roman"/>
          <w:sz w:val="24"/>
          <w:szCs w:val="24"/>
        </w:rPr>
      </w:pPr>
      <w:r w:rsidRPr="00524314">
        <w:rPr>
          <w:rFonts w:ascii="Times New Roman" w:hAnsi="Times New Roman"/>
          <w:sz w:val="24"/>
          <w:szCs w:val="24"/>
        </w:rPr>
        <w:t>2013.</w:t>
      </w:r>
      <w:r>
        <w:rPr>
          <w:rFonts w:ascii="Times New Roman" w:hAnsi="Times New Roman"/>
          <w:sz w:val="24"/>
          <w:szCs w:val="24"/>
        </w:rPr>
        <w:t> </w:t>
      </w:r>
      <w:r w:rsidRPr="00524314">
        <w:rPr>
          <w:rFonts w:ascii="Times New Roman" w:hAnsi="Times New Roman"/>
          <w:sz w:val="24"/>
          <w:szCs w:val="24"/>
        </w:rPr>
        <w:t xml:space="preserve">gada novembrī tika uzsākts </w:t>
      </w:r>
      <w:r w:rsidR="00F21377">
        <w:rPr>
          <w:rFonts w:ascii="Times New Roman" w:hAnsi="Times New Roman"/>
          <w:sz w:val="24"/>
          <w:szCs w:val="24"/>
        </w:rPr>
        <w:t xml:space="preserve">LV atbilstības vērtēšanas process. No </w:t>
      </w:r>
      <w:r w:rsidR="00F21377" w:rsidRPr="00F21377">
        <w:rPr>
          <w:rFonts w:ascii="Times New Roman" w:hAnsi="Times New Roman"/>
          <w:sz w:val="24"/>
          <w:szCs w:val="24"/>
        </w:rPr>
        <w:t>Valsts kapitāla un privatizācijas prakses d</w:t>
      </w:r>
      <w:r w:rsidR="00F21377" w:rsidRPr="00C636C9">
        <w:rPr>
          <w:rFonts w:ascii="Times New Roman" w:hAnsi="Times New Roman"/>
          <w:sz w:val="24"/>
          <w:szCs w:val="24"/>
        </w:rPr>
        <w:t>arba</w:t>
      </w:r>
      <w:r w:rsidR="00F21377" w:rsidRPr="00524314">
        <w:rPr>
          <w:rFonts w:ascii="Times New Roman" w:hAnsi="Times New Roman"/>
          <w:sz w:val="24"/>
          <w:szCs w:val="24"/>
        </w:rPr>
        <w:t xml:space="preserve"> </w:t>
      </w:r>
      <w:r w:rsidRPr="00524314">
        <w:rPr>
          <w:rFonts w:ascii="Times New Roman" w:hAnsi="Times New Roman"/>
          <w:sz w:val="24"/>
          <w:szCs w:val="24"/>
        </w:rPr>
        <w:t>grupas sekretariāt</w:t>
      </w:r>
      <w:r w:rsidR="00F21377">
        <w:rPr>
          <w:rFonts w:ascii="Times New Roman" w:hAnsi="Times New Roman"/>
          <w:sz w:val="24"/>
          <w:szCs w:val="24"/>
        </w:rPr>
        <w:t>a tika saņemts papildus informācijas pieprasījums</w:t>
      </w:r>
      <w:r w:rsidRPr="00524314">
        <w:rPr>
          <w:rFonts w:ascii="Times New Roman" w:hAnsi="Times New Roman"/>
          <w:sz w:val="24"/>
          <w:szCs w:val="24"/>
        </w:rPr>
        <w:t>.</w:t>
      </w:r>
      <w:r w:rsidR="00F21377">
        <w:rPr>
          <w:rFonts w:ascii="Times New Roman" w:hAnsi="Times New Roman"/>
          <w:sz w:val="24"/>
          <w:szCs w:val="24"/>
        </w:rPr>
        <w:t xml:space="preserve"> EM</w:t>
      </w:r>
      <w:r w:rsidR="00F21377" w:rsidRPr="00524314">
        <w:rPr>
          <w:rFonts w:ascii="Times New Roman" w:hAnsi="Times New Roman"/>
          <w:sz w:val="24"/>
          <w:szCs w:val="24"/>
        </w:rPr>
        <w:t xml:space="preserve"> </w:t>
      </w:r>
      <w:r w:rsidR="00F21377">
        <w:rPr>
          <w:rFonts w:ascii="Times New Roman" w:hAnsi="Times New Roman"/>
          <w:sz w:val="24"/>
          <w:szCs w:val="24"/>
        </w:rPr>
        <w:t>a</w:t>
      </w:r>
      <w:r w:rsidRPr="00524314">
        <w:rPr>
          <w:rFonts w:ascii="Times New Roman" w:hAnsi="Times New Roman"/>
          <w:sz w:val="24"/>
          <w:szCs w:val="24"/>
        </w:rPr>
        <w:t xml:space="preserve">tbildes uz anketā </w:t>
      </w:r>
      <w:r>
        <w:rPr>
          <w:rFonts w:ascii="Times New Roman" w:hAnsi="Times New Roman"/>
          <w:sz w:val="24"/>
          <w:szCs w:val="24"/>
        </w:rPr>
        <w:t xml:space="preserve">uzdotajiem jautājumiem </w:t>
      </w:r>
      <w:r w:rsidRPr="00524314">
        <w:rPr>
          <w:rFonts w:ascii="Times New Roman" w:hAnsi="Times New Roman"/>
          <w:sz w:val="24"/>
          <w:szCs w:val="24"/>
        </w:rPr>
        <w:t>(informācijas pieprasījumiem)</w:t>
      </w:r>
      <w:r w:rsidR="00F21377">
        <w:rPr>
          <w:rFonts w:ascii="Times New Roman" w:hAnsi="Times New Roman"/>
          <w:sz w:val="24"/>
          <w:szCs w:val="24"/>
        </w:rPr>
        <w:t xml:space="preserve"> </w:t>
      </w:r>
      <w:r w:rsidRPr="00524314">
        <w:rPr>
          <w:rFonts w:ascii="Times New Roman" w:hAnsi="Times New Roman"/>
          <w:sz w:val="24"/>
          <w:szCs w:val="24"/>
        </w:rPr>
        <w:t>OECD iesniedza 2014.</w:t>
      </w:r>
      <w:r>
        <w:rPr>
          <w:rFonts w:ascii="Times New Roman" w:hAnsi="Times New Roman"/>
          <w:sz w:val="24"/>
          <w:szCs w:val="24"/>
        </w:rPr>
        <w:t> </w:t>
      </w:r>
      <w:r w:rsidRPr="00524314">
        <w:rPr>
          <w:rFonts w:ascii="Times New Roman" w:hAnsi="Times New Roman"/>
          <w:sz w:val="24"/>
          <w:szCs w:val="24"/>
        </w:rPr>
        <w:t>gada marta sākumā. Savukārt jau 2014.</w:t>
      </w:r>
      <w:r>
        <w:rPr>
          <w:rFonts w:ascii="Times New Roman" w:hAnsi="Times New Roman"/>
          <w:sz w:val="24"/>
          <w:szCs w:val="24"/>
        </w:rPr>
        <w:t> </w:t>
      </w:r>
      <w:r w:rsidRPr="00524314">
        <w:rPr>
          <w:rFonts w:ascii="Times New Roman" w:hAnsi="Times New Roman"/>
          <w:sz w:val="24"/>
          <w:szCs w:val="24"/>
        </w:rPr>
        <w:t xml:space="preserve">gada februāra vidū </w:t>
      </w:r>
      <w:r w:rsidR="00F21377" w:rsidRPr="00F21377">
        <w:rPr>
          <w:rFonts w:ascii="Times New Roman" w:hAnsi="Times New Roman"/>
          <w:sz w:val="24"/>
          <w:szCs w:val="24"/>
        </w:rPr>
        <w:t>Valsts kapitāla un privatizācijas prakses d</w:t>
      </w:r>
      <w:r w:rsidR="00F21377">
        <w:rPr>
          <w:rFonts w:ascii="Times New Roman" w:hAnsi="Times New Roman"/>
          <w:sz w:val="24"/>
          <w:szCs w:val="24"/>
        </w:rPr>
        <w:t xml:space="preserve">arba grupas </w:t>
      </w:r>
      <w:r w:rsidRPr="00524314">
        <w:rPr>
          <w:rFonts w:ascii="Times New Roman" w:hAnsi="Times New Roman"/>
          <w:sz w:val="24"/>
          <w:szCs w:val="24"/>
        </w:rPr>
        <w:t>sekretariātam tika nosūtīts likumprojekta „Publisko personu kapitālsabiedrību un kapitāla daļu pārvaldības likums” tulkojums angļu valodā, kas uz doto brīdi Saeimā bija pieņemts 1.</w:t>
      </w:r>
      <w:r w:rsidR="009B48AF">
        <w:rPr>
          <w:rFonts w:ascii="Times New Roman" w:hAnsi="Times New Roman"/>
          <w:sz w:val="24"/>
          <w:szCs w:val="24"/>
        </w:rPr>
        <w:t> </w:t>
      </w:r>
      <w:r w:rsidRPr="00524314">
        <w:rPr>
          <w:rFonts w:ascii="Times New Roman" w:hAnsi="Times New Roman"/>
          <w:sz w:val="24"/>
          <w:szCs w:val="24"/>
        </w:rPr>
        <w:t>lasījumā, kā arī citu normatīvo aktu tulkojumi, kas skar valsts kapitāla daļu pārvaldības jomu.</w:t>
      </w:r>
    </w:p>
    <w:p w:rsidR="00B07E3C" w:rsidRPr="00524314" w:rsidRDefault="00B07E3C" w:rsidP="00B07E3C">
      <w:pPr>
        <w:widowControl w:val="0"/>
        <w:spacing w:after="120" w:line="240" w:lineRule="auto"/>
        <w:jc w:val="both"/>
        <w:rPr>
          <w:rFonts w:ascii="Times New Roman" w:hAnsi="Times New Roman"/>
          <w:sz w:val="24"/>
          <w:szCs w:val="24"/>
        </w:rPr>
      </w:pPr>
      <w:r w:rsidRPr="00524314">
        <w:rPr>
          <w:rFonts w:ascii="Times New Roman" w:hAnsi="Times New Roman"/>
          <w:sz w:val="24"/>
          <w:szCs w:val="24"/>
        </w:rPr>
        <w:t>2014.</w:t>
      </w:r>
      <w:r>
        <w:rPr>
          <w:rFonts w:ascii="Times New Roman" w:hAnsi="Times New Roman"/>
          <w:sz w:val="24"/>
          <w:szCs w:val="24"/>
        </w:rPr>
        <w:t> </w:t>
      </w:r>
      <w:r w:rsidRPr="00524314">
        <w:rPr>
          <w:rFonts w:ascii="Times New Roman" w:hAnsi="Times New Roman"/>
          <w:sz w:val="24"/>
          <w:szCs w:val="24"/>
        </w:rPr>
        <w:t>gada 21.</w:t>
      </w:r>
      <w:r>
        <w:rPr>
          <w:rFonts w:ascii="Times New Roman" w:hAnsi="Times New Roman"/>
          <w:sz w:val="24"/>
          <w:szCs w:val="24"/>
        </w:rPr>
        <w:t> </w:t>
      </w:r>
      <w:r w:rsidRPr="00524314">
        <w:rPr>
          <w:rFonts w:ascii="Times New Roman" w:hAnsi="Times New Roman"/>
          <w:sz w:val="24"/>
          <w:szCs w:val="24"/>
        </w:rPr>
        <w:t xml:space="preserve">februārī vizītē </w:t>
      </w:r>
      <w:r w:rsidR="00F21377">
        <w:rPr>
          <w:rFonts w:ascii="Times New Roman" w:hAnsi="Times New Roman"/>
          <w:sz w:val="24"/>
          <w:szCs w:val="24"/>
        </w:rPr>
        <w:t xml:space="preserve">Rīgā </w:t>
      </w:r>
      <w:r w:rsidRPr="00524314">
        <w:rPr>
          <w:rFonts w:ascii="Times New Roman" w:hAnsi="Times New Roman"/>
          <w:sz w:val="24"/>
          <w:szCs w:val="24"/>
        </w:rPr>
        <w:t xml:space="preserve">ieradās OECD pārstāvji, lai pārrunātu </w:t>
      </w:r>
      <w:r w:rsidR="00F21377">
        <w:rPr>
          <w:rFonts w:ascii="Times New Roman" w:hAnsi="Times New Roman"/>
          <w:sz w:val="24"/>
          <w:szCs w:val="24"/>
        </w:rPr>
        <w:t>LV</w:t>
      </w:r>
      <w:r w:rsidRPr="00524314">
        <w:rPr>
          <w:rFonts w:ascii="Times New Roman" w:hAnsi="Times New Roman"/>
          <w:sz w:val="24"/>
          <w:szCs w:val="24"/>
        </w:rPr>
        <w:t xml:space="preserve"> valsts kapitāla daļu pārvaldības atbilstības OECD vadlīnijām vērtēšanas procesu.</w:t>
      </w:r>
    </w:p>
    <w:p w:rsidR="00B07E3C" w:rsidRPr="00524314" w:rsidRDefault="00F21377" w:rsidP="00B07E3C">
      <w:pPr>
        <w:widowControl w:val="0"/>
        <w:spacing w:after="120" w:line="240" w:lineRule="auto"/>
        <w:jc w:val="both"/>
        <w:rPr>
          <w:rFonts w:ascii="Times New Roman" w:hAnsi="Times New Roman"/>
          <w:sz w:val="24"/>
          <w:szCs w:val="24"/>
        </w:rPr>
      </w:pPr>
      <w:r w:rsidRPr="00F21377">
        <w:rPr>
          <w:rFonts w:ascii="Times New Roman" w:hAnsi="Times New Roman"/>
          <w:sz w:val="24"/>
          <w:szCs w:val="24"/>
        </w:rPr>
        <w:t>Valsts kapitāla un privatizācijas prakses d</w:t>
      </w:r>
      <w:r w:rsidRPr="00C636C9">
        <w:rPr>
          <w:rFonts w:ascii="Times New Roman" w:hAnsi="Times New Roman"/>
          <w:sz w:val="24"/>
          <w:szCs w:val="24"/>
        </w:rPr>
        <w:t>arba</w:t>
      </w:r>
      <w:r w:rsidRPr="00524314">
        <w:rPr>
          <w:rFonts w:ascii="Times New Roman" w:hAnsi="Times New Roman"/>
          <w:sz w:val="24"/>
          <w:szCs w:val="24"/>
        </w:rPr>
        <w:t xml:space="preserve"> grupas </w:t>
      </w:r>
      <w:r w:rsidR="00B07E3C" w:rsidRPr="00524314">
        <w:rPr>
          <w:rFonts w:ascii="Times New Roman" w:hAnsi="Times New Roman"/>
          <w:sz w:val="24"/>
          <w:szCs w:val="24"/>
        </w:rPr>
        <w:t>2014.</w:t>
      </w:r>
      <w:r w:rsidR="00B07E3C">
        <w:rPr>
          <w:rFonts w:ascii="Times New Roman" w:hAnsi="Times New Roman"/>
          <w:sz w:val="24"/>
          <w:szCs w:val="24"/>
        </w:rPr>
        <w:t> </w:t>
      </w:r>
      <w:r w:rsidR="00B07E3C" w:rsidRPr="00524314">
        <w:rPr>
          <w:rFonts w:ascii="Times New Roman" w:hAnsi="Times New Roman"/>
          <w:sz w:val="24"/>
          <w:szCs w:val="24"/>
        </w:rPr>
        <w:t>gada 2.-3.</w:t>
      </w:r>
      <w:r w:rsidR="00B07E3C">
        <w:rPr>
          <w:rFonts w:ascii="Times New Roman" w:hAnsi="Times New Roman"/>
          <w:sz w:val="24"/>
          <w:szCs w:val="24"/>
        </w:rPr>
        <w:t> </w:t>
      </w:r>
      <w:r w:rsidR="00B07E3C" w:rsidRPr="00524314">
        <w:rPr>
          <w:rFonts w:ascii="Times New Roman" w:hAnsi="Times New Roman"/>
          <w:sz w:val="24"/>
          <w:szCs w:val="24"/>
        </w:rPr>
        <w:t xml:space="preserve">aprīļa sēdē tika skatīts OECD sagatavotais sākotnējais ziņojums par </w:t>
      </w:r>
      <w:r>
        <w:rPr>
          <w:rFonts w:ascii="Times New Roman" w:hAnsi="Times New Roman"/>
          <w:sz w:val="24"/>
          <w:szCs w:val="24"/>
        </w:rPr>
        <w:t>LV</w:t>
      </w:r>
      <w:r w:rsidR="00B07E3C" w:rsidRPr="00524314">
        <w:rPr>
          <w:rFonts w:ascii="Times New Roman" w:hAnsi="Times New Roman"/>
          <w:sz w:val="24"/>
          <w:szCs w:val="24"/>
        </w:rPr>
        <w:t xml:space="preserve"> valsts kapitāla daļu pārvaldības atbilstību OECD vadlīnijām. </w:t>
      </w:r>
      <w:r w:rsidRPr="000F08B7">
        <w:rPr>
          <w:rFonts w:ascii="Times New Roman" w:hAnsi="Times New Roman"/>
          <w:sz w:val="24"/>
          <w:szCs w:val="24"/>
        </w:rPr>
        <w:t xml:space="preserve">Valsts kapitāla un privatizācijas prakses darba grupas </w:t>
      </w:r>
      <w:r w:rsidR="00B07E3C" w:rsidRPr="000F08B7">
        <w:rPr>
          <w:rFonts w:ascii="Times New Roman" w:hAnsi="Times New Roman"/>
          <w:sz w:val="24"/>
          <w:szCs w:val="24"/>
        </w:rPr>
        <w:t xml:space="preserve">sēdē piedalījās arī </w:t>
      </w:r>
      <w:r w:rsidRPr="000F08B7">
        <w:rPr>
          <w:rFonts w:ascii="Times New Roman" w:hAnsi="Times New Roman"/>
          <w:sz w:val="24"/>
          <w:szCs w:val="24"/>
        </w:rPr>
        <w:t>LV</w:t>
      </w:r>
      <w:r w:rsidR="00B07E3C" w:rsidRPr="000F08B7">
        <w:rPr>
          <w:rFonts w:ascii="Times New Roman" w:hAnsi="Times New Roman"/>
          <w:sz w:val="24"/>
          <w:szCs w:val="24"/>
        </w:rPr>
        <w:t xml:space="preserve"> pārstāvji</w:t>
      </w:r>
      <w:r w:rsidR="000F08B7" w:rsidRPr="000F08B7">
        <w:rPr>
          <w:rFonts w:ascii="Times New Roman" w:hAnsi="Times New Roman"/>
          <w:sz w:val="24"/>
          <w:szCs w:val="24"/>
        </w:rPr>
        <w:t xml:space="preserve">, kas </w:t>
      </w:r>
      <w:r w:rsidR="00B07E3C" w:rsidRPr="000F08B7">
        <w:rPr>
          <w:rFonts w:ascii="Times New Roman" w:hAnsi="Times New Roman"/>
          <w:sz w:val="24"/>
          <w:szCs w:val="24"/>
        </w:rPr>
        <w:t>atb</w:t>
      </w:r>
      <w:r w:rsidRPr="000F08B7">
        <w:rPr>
          <w:rFonts w:ascii="Times New Roman" w:hAnsi="Times New Roman"/>
          <w:sz w:val="24"/>
          <w:szCs w:val="24"/>
        </w:rPr>
        <w:t>ildēja uz OECD sekretariāta un d</w:t>
      </w:r>
      <w:r w:rsidR="00B07E3C" w:rsidRPr="000F08B7">
        <w:rPr>
          <w:rFonts w:ascii="Times New Roman" w:hAnsi="Times New Roman"/>
          <w:sz w:val="24"/>
          <w:szCs w:val="24"/>
        </w:rPr>
        <w:t>arba grupas dalībnieku jautājumiem.</w:t>
      </w:r>
    </w:p>
    <w:p w:rsidR="00B07E3C" w:rsidRPr="00524314" w:rsidRDefault="00B07E3C" w:rsidP="003503D9">
      <w:pPr>
        <w:widowControl w:val="0"/>
        <w:spacing w:after="120" w:line="240" w:lineRule="auto"/>
        <w:jc w:val="both"/>
        <w:rPr>
          <w:rFonts w:ascii="Times New Roman" w:hAnsi="Times New Roman"/>
          <w:sz w:val="24"/>
          <w:szCs w:val="24"/>
        </w:rPr>
      </w:pPr>
      <w:r w:rsidRPr="00524314">
        <w:rPr>
          <w:rFonts w:ascii="Times New Roman" w:hAnsi="Times New Roman"/>
          <w:sz w:val="24"/>
          <w:szCs w:val="24"/>
        </w:rPr>
        <w:t>2014.</w:t>
      </w:r>
      <w:r>
        <w:rPr>
          <w:rFonts w:ascii="Times New Roman" w:hAnsi="Times New Roman"/>
          <w:sz w:val="24"/>
          <w:szCs w:val="24"/>
        </w:rPr>
        <w:t> </w:t>
      </w:r>
      <w:r w:rsidRPr="00524314">
        <w:rPr>
          <w:rFonts w:ascii="Times New Roman" w:hAnsi="Times New Roman"/>
          <w:sz w:val="24"/>
          <w:szCs w:val="24"/>
        </w:rPr>
        <w:t>gada 24.</w:t>
      </w:r>
      <w:r>
        <w:rPr>
          <w:rFonts w:ascii="Times New Roman" w:hAnsi="Times New Roman"/>
          <w:sz w:val="24"/>
          <w:szCs w:val="24"/>
        </w:rPr>
        <w:t xml:space="preserve"> aprīlī </w:t>
      </w:r>
      <w:r w:rsidR="00F21377">
        <w:rPr>
          <w:rFonts w:ascii="Times New Roman" w:hAnsi="Times New Roman"/>
          <w:sz w:val="24"/>
          <w:szCs w:val="24"/>
        </w:rPr>
        <w:t>EM</w:t>
      </w:r>
      <w:r>
        <w:rPr>
          <w:rFonts w:ascii="Times New Roman" w:hAnsi="Times New Roman"/>
          <w:sz w:val="24"/>
          <w:szCs w:val="24"/>
        </w:rPr>
        <w:t xml:space="preserve"> saņēma </w:t>
      </w:r>
      <w:r w:rsidR="00F21377" w:rsidRPr="00F21377">
        <w:rPr>
          <w:rFonts w:ascii="Times New Roman" w:hAnsi="Times New Roman"/>
          <w:sz w:val="24"/>
          <w:szCs w:val="24"/>
        </w:rPr>
        <w:t>Valsts kapitāla un privatizācijas prakses d</w:t>
      </w:r>
      <w:r w:rsidR="00F21377" w:rsidRPr="00C636C9">
        <w:rPr>
          <w:rFonts w:ascii="Times New Roman" w:hAnsi="Times New Roman"/>
          <w:sz w:val="24"/>
          <w:szCs w:val="24"/>
        </w:rPr>
        <w:t>arba</w:t>
      </w:r>
      <w:r w:rsidR="00F21377" w:rsidRPr="00524314">
        <w:rPr>
          <w:rFonts w:ascii="Times New Roman" w:hAnsi="Times New Roman"/>
          <w:sz w:val="24"/>
          <w:szCs w:val="24"/>
        </w:rPr>
        <w:t xml:space="preserve"> </w:t>
      </w:r>
      <w:r w:rsidRPr="00524314">
        <w:rPr>
          <w:rFonts w:ascii="Times New Roman" w:hAnsi="Times New Roman"/>
          <w:sz w:val="24"/>
          <w:szCs w:val="24"/>
        </w:rPr>
        <w:t xml:space="preserve">grupas priekšsēdētāja vēstuli, kurā sniegti sākotnējie komentāri par </w:t>
      </w:r>
      <w:r w:rsidR="00F21377">
        <w:rPr>
          <w:rFonts w:ascii="Times New Roman" w:hAnsi="Times New Roman"/>
          <w:sz w:val="24"/>
          <w:szCs w:val="24"/>
        </w:rPr>
        <w:t>LV</w:t>
      </w:r>
      <w:r w:rsidRPr="00524314">
        <w:rPr>
          <w:rFonts w:ascii="Times New Roman" w:hAnsi="Times New Roman"/>
          <w:sz w:val="24"/>
          <w:szCs w:val="24"/>
        </w:rPr>
        <w:t xml:space="preserve"> valsts kapitāla daļu pārvaldības politikas atbilstību OECD valsts kapitāla daļu pārvaldības vadlīnijām. Cita starpā ir uzsvērts</w:t>
      </w:r>
      <w:r>
        <w:rPr>
          <w:rFonts w:ascii="Times New Roman" w:hAnsi="Times New Roman"/>
          <w:sz w:val="24"/>
          <w:szCs w:val="24"/>
        </w:rPr>
        <w:t>, ka</w:t>
      </w:r>
      <w:r w:rsidRPr="00524314">
        <w:rPr>
          <w:rFonts w:ascii="Times New Roman" w:hAnsi="Times New Roman"/>
          <w:sz w:val="24"/>
          <w:szCs w:val="24"/>
        </w:rPr>
        <w:t xml:space="preserve"> </w:t>
      </w:r>
      <w:r w:rsidR="00F21377">
        <w:rPr>
          <w:rFonts w:ascii="Times New Roman" w:hAnsi="Times New Roman"/>
          <w:sz w:val="24"/>
          <w:szCs w:val="24"/>
        </w:rPr>
        <w:t>LV</w:t>
      </w:r>
      <w:r>
        <w:rPr>
          <w:rFonts w:ascii="Times New Roman" w:hAnsi="Times New Roman"/>
          <w:sz w:val="24"/>
          <w:szCs w:val="24"/>
        </w:rPr>
        <w:t xml:space="preserve"> ir</w:t>
      </w:r>
      <w:r w:rsidRPr="00524314">
        <w:rPr>
          <w:rFonts w:ascii="Times New Roman" w:hAnsi="Times New Roman"/>
          <w:sz w:val="24"/>
          <w:szCs w:val="24"/>
        </w:rPr>
        <w:t xml:space="preserve"> nepieciešam</w:t>
      </w:r>
      <w:r>
        <w:rPr>
          <w:rFonts w:ascii="Times New Roman" w:hAnsi="Times New Roman"/>
          <w:sz w:val="24"/>
          <w:szCs w:val="24"/>
        </w:rPr>
        <w:t xml:space="preserve">s </w:t>
      </w:r>
      <w:r w:rsidRPr="00524314">
        <w:rPr>
          <w:rFonts w:ascii="Times New Roman" w:hAnsi="Times New Roman"/>
          <w:sz w:val="24"/>
          <w:szCs w:val="24"/>
        </w:rPr>
        <w:t>ieviest noteiktus pārvaldes jautājumus, kas ir paredzēti likumprojektā „Publisko personu kapitālsabiedrību un kapitāla daļu pārvaldības likums”, tādēļ ir izšķiroši svarīgi likumprojektu pieņemt Saeimā tuvākajā laikā. Likumprojekts Saeimas ārkārtas 2014.</w:t>
      </w:r>
      <w:r>
        <w:rPr>
          <w:rFonts w:ascii="Times New Roman" w:hAnsi="Times New Roman"/>
          <w:sz w:val="24"/>
          <w:szCs w:val="24"/>
        </w:rPr>
        <w:t> </w:t>
      </w:r>
      <w:r w:rsidRPr="00524314">
        <w:rPr>
          <w:rFonts w:ascii="Times New Roman" w:hAnsi="Times New Roman"/>
          <w:sz w:val="24"/>
          <w:szCs w:val="24"/>
        </w:rPr>
        <w:t>gada 3.</w:t>
      </w:r>
      <w:r>
        <w:rPr>
          <w:rFonts w:ascii="Times New Roman" w:hAnsi="Times New Roman"/>
          <w:sz w:val="24"/>
          <w:szCs w:val="24"/>
        </w:rPr>
        <w:t> </w:t>
      </w:r>
      <w:r w:rsidRPr="00524314">
        <w:rPr>
          <w:rFonts w:ascii="Times New Roman" w:hAnsi="Times New Roman"/>
          <w:sz w:val="24"/>
          <w:szCs w:val="24"/>
        </w:rPr>
        <w:t>jūlija sēdē pieņemts 2.</w:t>
      </w:r>
      <w:r>
        <w:rPr>
          <w:rFonts w:ascii="Times New Roman" w:hAnsi="Times New Roman"/>
          <w:sz w:val="24"/>
          <w:szCs w:val="24"/>
        </w:rPr>
        <w:t> </w:t>
      </w:r>
      <w:r w:rsidRPr="00524314">
        <w:rPr>
          <w:rFonts w:ascii="Times New Roman" w:hAnsi="Times New Roman"/>
          <w:sz w:val="24"/>
          <w:szCs w:val="24"/>
        </w:rPr>
        <w:t>lasījumā, priekšlikumu iesniegšanas termiņš 3.</w:t>
      </w:r>
      <w:r w:rsidR="00174451">
        <w:rPr>
          <w:rFonts w:ascii="Times New Roman" w:hAnsi="Times New Roman"/>
          <w:sz w:val="24"/>
          <w:szCs w:val="24"/>
        </w:rPr>
        <w:t> </w:t>
      </w:r>
      <w:r w:rsidRPr="00524314">
        <w:rPr>
          <w:rFonts w:ascii="Times New Roman" w:hAnsi="Times New Roman"/>
          <w:sz w:val="24"/>
          <w:szCs w:val="24"/>
        </w:rPr>
        <w:t>lasījumam noteikts 2014.</w:t>
      </w:r>
      <w:r>
        <w:rPr>
          <w:rFonts w:ascii="Times New Roman" w:hAnsi="Times New Roman"/>
          <w:sz w:val="24"/>
          <w:szCs w:val="24"/>
        </w:rPr>
        <w:t> </w:t>
      </w:r>
      <w:r w:rsidRPr="00524314">
        <w:rPr>
          <w:rFonts w:ascii="Times New Roman" w:hAnsi="Times New Roman"/>
          <w:sz w:val="24"/>
          <w:szCs w:val="24"/>
        </w:rPr>
        <w:t>gada 15.</w:t>
      </w:r>
      <w:r>
        <w:rPr>
          <w:rFonts w:ascii="Times New Roman" w:hAnsi="Times New Roman"/>
          <w:sz w:val="24"/>
          <w:szCs w:val="24"/>
        </w:rPr>
        <w:t> </w:t>
      </w:r>
      <w:r w:rsidRPr="00524314">
        <w:rPr>
          <w:rFonts w:ascii="Times New Roman" w:hAnsi="Times New Roman"/>
          <w:sz w:val="24"/>
          <w:szCs w:val="24"/>
        </w:rPr>
        <w:t xml:space="preserve">augusts. OECD </w:t>
      </w:r>
      <w:r>
        <w:rPr>
          <w:rFonts w:ascii="Times New Roman" w:hAnsi="Times New Roman"/>
          <w:sz w:val="24"/>
          <w:szCs w:val="24"/>
        </w:rPr>
        <w:t>vērsa</w:t>
      </w:r>
      <w:r w:rsidRPr="00524314">
        <w:rPr>
          <w:rFonts w:ascii="Times New Roman" w:hAnsi="Times New Roman"/>
          <w:sz w:val="24"/>
          <w:szCs w:val="24"/>
        </w:rPr>
        <w:t xml:space="preserve"> uzmanību, ka </w:t>
      </w:r>
      <w:r w:rsidR="00F21377">
        <w:rPr>
          <w:rFonts w:ascii="Times New Roman" w:hAnsi="Times New Roman"/>
          <w:sz w:val="24"/>
          <w:szCs w:val="24"/>
        </w:rPr>
        <w:t>LV</w:t>
      </w:r>
      <w:r w:rsidRPr="00524314">
        <w:rPr>
          <w:rFonts w:ascii="Times New Roman" w:hAnsi="Times New Roman"/>
          <w:sz w:val="24"/>
          <w:szCs w:val="24"/>
        </w:rPr>
        <w:t xml:space="preserve"> šobrīd nav skaidras valsts īpašumtiesību politikas; </w:t>
      </w:r>
      <w:r>
        <w:rPr>
          <w:rFonts w:ascii="Times New Roman" w:hAnsi="Times New Roman"/>
          <w:sz w:val="24"/>
          <w:szCs w:val="24"/>
        </w:rPr>
        <w:t xml:space="preserve">ir </w:t>
      </w:r>
      <w:r w:rsidRPr="00524314">
        <w:rPr>
          <w:rFonts w:ascii="Times New Roman" w:hAnsi="Times New Roman"/>
          <w:sz w:val="24"/>
          <w:szCs w:val="24"/>
        </w:rPr>
        <w:t xml:space="preserve">nepietiekama sadarbība starp ministrijām un citām institūcijām valsts kapitāla daļu pārvaldības jomā; valsts īpašumtiesību funkcijas īstenošana reizēm tiek sajaukta ar citām valsts funkcijām, ietekmējot valsts kapitālsabiedrības darbības nosacījumus; </w:t>
      </w:r>
      <w:r>
        <w:rPr>
          <w:rFonts w:ascii="Times New Roman" w:hAnsi="Times New Roman"/>
          <w:sz w:val="24"/>
          <w:szCs w:val="24"/>
        </w:rPr>
        <w:t>t</w:t>
      </w:r>
      <w:r w:rsidRPr="00524314">
        <w:rPr>
          <w:rFonts w:ascii="Times New Roman" w:hAnsi="Times New Roman"/>
          <w:sz w:val="24"/>
          <w:szCs w:val="24"/>
        </w:rPr>
        <w:t>rūkst ikgadēja ziņojuma apkopotā veidā par visām valstij piederošajām kapitāla daļām un kapitālsabiedrībām; padomju neesamība valsts kapitālsabiedrībā neatbilst OECD valsts kapitālsabiedrību pārvaldības vadlīnijām.</w:t>
      </w:r>
    </w:p>
    <w:p w:rsidR="00B07E3C" w:rsidRPr="00524314" w:rsidRDefault="00B07E3C" w:rsidP="003503D9">
      <w:pPr>
        <w:widowControl w:val="0"/>
        <w:spacing w:after="120" w:line="240" w:lineRule="auto"/>
        <w:jc w:val="both"/>
        <w:rPr>
          <w:rFonts w:ascii="Times New Roman" w:hAnsi="Times New Roman"/>
          <w:sz w:val="24"/>
          <w:szCs w:val="24"/>
        </w:rPr>
      </w:pPr>
      <w:r w:rsidRPr="00524314">
        <w:rPr>
          <w:rFonts w:ascii="Times New Roman" w:hAnsi="Times New Roman"/>
          <w:sz w:val="24"/>
          <w:szCs w:val="24"/>
        </w:rPr>
        <w:t>2014.</w:t>
      </w:r>
      <w:r>
        <w:rPr>
          <w:rFonts w:ascii="Times New Roman" w:hAnsi="Times New Roman"/>
          <w:sz w:val="24"/>
          <w:szCs w:val="24"/>
        </w:rPr>
        <w:t> </w:t>
      </w:r>
      <w:r w:rsidRPr="00524314">
        <w:rPr>
          <w:rFonts w:ascii="Times New Roman" w:hAnsi="Times New Roman"/>
          <w:sz w:val="24"/>
          <w:szCs w:val="24"/>
        </w:rPr>
        <w:t>gada 27.-29.</w:t>
      </w:r>
      <w:r>
        <w:rPr>
          <w:rFonts w:ascii="Times New Roman" w:hAnsi="Times New Roman"/>
          <w:sz w:val="24"/>
          <w:szCs w:val="24"/>
        </w:rPr>
        <w:t> </w:t>
      </w:r>
      <w:r w:rsidRPr="00524314">
        <w:rPr>
          <w:rFonts w:ascii="Times New Roman" w:hAnsi="Times New Roman"/>
          <w:sz w:val="24"/>
          <w:szCs w:val="24"/>
        </w:rPr>
        <w:t xml:space="preserve">maijā notika OECD </w:t>
      </w:r>
      <w:r w:rsidR="00F21377" w:rsidRPr="00F21377">
        <w:rPr>
          <w:rFonts w:ascii="Times New Roman" w:hAnsi="Times New Roman"/>
          <w:sz w:val="24"/>
          <w:szCs w:val="24"/>
        </w:rPr>
        <w:t>Valsts kapitāla un privatizācijas prakses d</w:t>
      </w:r>
      <w:r w:rsidR="00F21377" w:rsidRPr="00C636C9">
        <w:rPr>
          <w:rFonts w:ascii="Times New Roman" w:hAnsi="Times New Roman"/>
          <w:sz w:val="24"/>
          <w:szCs w:val="24"/>
        </w:rPr>
        <w:t>arba</w:t>
      </w:r>
      <w:r w:rsidR="00F21377" w:rsidRPr="00524314">
        <w:rPr>
          <w:rFonts w:ascii="Times New Roman" w:hAnsi="Times New Roman"/>
          <w:sz w:val="24"/>
          <w:szCs w:val="24"/>
        </w:rPr>
        <w:t xml:space="preserve"> </w:t>
      </w:r>
      <w:r w:rsidRPr="00524314">
        <w:rPr>
          <w:rFonts w:ascii="Times New Roman" w:hAnsi="Times New Roman"/>
          <w:sz w:val="24"/>
          <w:szCs w:val="24"/>
        </w:rPr>
        <w:t xml:space="preserve">grupas sekretariāta izpētes misija </w:t>
      </w:r>
      <w:r w:rsidR="00F21377">
        <w:rPr>
          <w:rFonts w:ascii="Times New Roman" w:hAnsi="Times New Roman"/>
          <w:sz w:val="24"/>
          <w:szCs w:val="24"/>
        </w:rPr>
        <w:t>LV</w:t>
      </w:r>
      <w:r w:rsidRPr="00524314">
        <w:rPr>
          <w:rFonts w:ascii="Times New Roman" w:hAnsi="Times New Roman"/>
          <w:sz w:val="24"/>
          <w:szCs w:val="24"/>
        </w:rPr>
        <w:t>, kuras laikā notika tikšanās ar valsts kapitāla daļu turētājiem un citām valsts kapitālsabiedrību (kapitāla daļu) pārvaldē iesaistītajām institūcijām, lai pārrunātu anketās sniegto informāciju vai neskaidros jautājumus.</w:t>
      </w:r>
    </w:p>
    <w:p w:rsidR="00B07E3C" w:rsidRPr="00912AC5" w:rsidRDefault="00B07E3C" w:rsidP="003503D9">
      <w:pPr>
        <w:widowControl w:val="0"/>
        <w:spacing w:after="120" w:line="240" w:lineRule="auto"/>
        <w:jc w:val="both"/>
        <w:rPr>
          <w:rFonts w:ascii="Times New Roman" w:hAnsi="Times New Roman"/>
          <w:sz w:val="24"/>
          <w:szCs w:val="24"/>
        </w:rPr>
      </w:pPr>
      <w:r w:rsidRPr="00524314">
        <w:rPr>
          <w:rFonts w:ascii="Times New Roman" w:hAnsi="Times New Roman"/>
          <w:sz w:val="24"/>
          <w:szCs w:val="24"/>
        </w:rPr>
        <w:t>Plānots, ka 2014.</w:t>
      </w:r>
      <w:r>
        <w:rPr>
          <w:rFonts w:ascii="Times New Roman" w:hAnsi="Times New Roman"/>
          <w:sz w:val="24"/>
          <w:szCs w:val="24"/>
        </w:rPr>
        <w:t> </w:t>
      </w:r>
      <w:r w:rsidRPr="00524314">
        <w:rPr>
          <w:rFonts w:ascii="Times New Roman" w:hAnsi="Times New Roman"/>
          <w:sz w:val="24"/>
          <w:szCs w:val="24"/>
        </w:rPr>
        <w:t>gada 22.-23.</w:t>
      </w:r>
      <w:r>
        <w:rPr>
          <w:rFonts w:ascii="Times New Roman" w:hAnsi="Times New Roman"/>
          <w:sz w:val="24"/>
          <w:szCs w:val="24"/>
        </w:rPr>
        <w:t> </w:t>
      </w:r>
      <w:r w:rsidRPr="00524314">
        <w:rPr>
          <w:rFonts w:ascii="Times New Roman" w:hAnsi="Times New Roman"/>
          <w:sz w:val="24"/>
          <w:szCs w:val="24"/>
        </w:rPr>
        <w:t xml:space="preserve">oktobra </w:t>
      </w:r>
      <w:r w:rsidR="00F21377" w:rsidRPr="00F21377">
        <w:rPr>
          <w:rFonts w:ascii="Times New Roman" w:hAnsi="Times New Roman"/>
          <w:sz w:val="24"/>
          <w:szCs w:val="24"/>
        </w:rPr>
        <w:t>Valsts kapitāla un privatizācijas prakses d</w:t>
      </w:r>
      <w:r w:rsidR="00F21377" w:rsidRPr="00C636C9">
        <w:rPr>
          <w:rFonts w:ascii="Times New Roman" w:hAnsi="Times New Roman"/>
          <w:sz w:val="24"/>
          <w:szCs w:val="24"/>
        </w:rPr>
        <w:t>arba</w:t>
      </w:r>
      <w:r w:rsidR="00F21377" w:rsidRPr="00524314">
        <w:rPr>
          <w:rFonts w:ascii="Times New Roman" w:hAnsi="Times New Roman"/>
          <w:sz w:val="24"/>
          <w:szCs w:val="24"/>
        </w:rPr>
        <w:t xml:space="preserve"> </w:t>
      </w:r>
      <w:r w:rsidRPr="00524314">
        <w:rPr>
          <w:rFonts w:ascii="Times New Roman" w:hAnsi="Times New Roman"/>
          <w:sz w:val="24"/>
          <w:szCs w:val="24"/>
        </w:rPr>
        <w:t xml:space="preserve">grupas sēdē tiks apstiprināts gala ziņojums par </w:t>
      </w:r>
      <w:r w:rsidR="00F21377">
        <w:rPr>
          <w:rFonts w:ascii="Times New Roman" w:hAnsi="Times New Roman"/>
          <w:sz w:val="24"/>
          <w:szCs w:val="24"/>
        </w:rPr>
        <w:t>LV</w:t>
      </w:r>
      <w:r w:rsidRPr="00524314">
        <w:rPr>
          <w:rFonts w:ascii="Times New Roman" w:hAnsi="Times New Roman"/>
          <w:sz w:val="24"/>
          <w:szCs w:val="24"/>
        </w:rPr>
        <w:t>, ietverot secinājumus un rekomendācijas.</w:t>
      </w:r>
    </w:p>
    <w:p w:rsidR="00CA0ADD" w:rsidRDefault="00CA0ADD" w:rsidP="003503D9">
      <w:pPr>
        <w:widowControl w:val="0"/>
        <w:spacing w:after="120" w:line="240" w:lineRule="auto"/>
        <w:jc w:val="both"/>
        <w:rPr>
          <w:rFonts w:ascii="Times New Roman" w:hAnsi="Times New Roman"/>
          <w:b/>
          <w:sz w:val="24"/>
          <w:szCs w:val="24"/>
          <w:u w:val="single"/>
        </w:rPr>
      </w:pPr>
    </w:p>
    <w:p w:rsidR="00CA0ADD" w:rsidRDefault="00CA0ADD" w:rsidP="003503D9">
      <w:pPr>
        <w:widowControl w:val="0"/>
        <w:spacing w:after="120" w:line="240" w:lineRule="auto"/>
        <w:jc w:val="both"/>
        <w:rPr>
          <w:rFonts w:ascii="Times New Roman" w:hAnsi="Times New Roman"/>
          <w:b/>
          <w:sz w:val="24"/>
          <w:szCs w:val="24"/>
          <w:u w:val="single"/>
        </w:rPr>
      </w:pPr>
    </w:p>
    <w:p w:rsidR="00AC3D7A" w:rsidRPr="00912AC5" w:rsidRDefault="00AC3D7A" w:rsidP="003503D9">
      <w:pPr>
        <w:widowControl w:val="0"/>
        <w:spacing w:after="120" w:line="240" w:lineRule="auto"/>
        <w:jc w:val="both"/>
        <w:rPr>
          <w:rFonts w:ascii="Times New Roman" w:hAnsi="Times New Roman"/>
          <w:b/>
          <w:sz w:val="24"/>
          <w:szCs w:val="24"/>
          <w:u w:val="single"/>
        </w:rPr>
      </w:pPr>
      <w:r w:rsidRPr="00912AC5">
        <w:rPr>
          <w:rFonts w:ascii="Times New Roman" w:hAnsi="Times New Roman"/>
          <w:b/>
          <w:sz w:val="24"/>
          <w:szCs w:val="24"/>
          <w:u w:val="single"/>
        </w:rPr>
        <w:lastRenderedPageBreak/>
        <w:t>Finanšu tirgu komiteja</w:t>
      </w:r>
    </w:p>
    <w:p w:rsidR="003503D9" w:rsidRDefault="003503D9" w:rsidP="003503D9">
      <w:pPr>
        <w:widowControl w:val="0"/>
        <w:spacing w:after="120" w:line="240" w:lineRule="auto"/>
        <w:jc w:val="both"/>
        <w:rPr>
          <w:rFonts w:ascii="Times New Roman" w:eastAsiaTheme="minorHAnsi" w:hAnsi="Times New Roman"/>
          <w:sz w:val="24"/>
          <w:szCs w:val="24"/>
        </w:rPr>
      </w:pPr>
      <w:r>
        <w:rPr>
          <w:rFonts w:ascii="Times New Roman" w:hAnsi="Times New Roman"/>
          <w:color w:val="0D0D0D"/>
          <w:sz w:val="24"/>
          <w:szCs w:val="24"/>
        </w:rPr>
        <w:t xml:space="preserve">Atbildīgā institūcija par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Pr>
          <w:rFonts w:ascii="Times New Roman" w:hAnsi="Times New Roman"/>
          <w:color w:val="0D0D0D"/>
          <w:sz w:val="24"/>
          <w:szCs w:val="24"/>
        </w:rPr>
        <w:t>interešu pārstāvēšanu</w:t>
      </w:r>
      <w:r>
        <w:rPr>
          <w:rFonts w:ascii="Times New Roman" w:hAnsi="Times New Roman"/>
          <w:sz w:val="24"/>
          <w:szCs w:val="24"/>
        </w:rPr>
        <w:t xml:space="preserve"> Finanšu tirgu komitejā ir</w:t>
      </w:r>
      <w:r>
        <w:rPr>
          <w:rFonts w:ascii="Times New Roman" w:hAnsi="Times New Roman"/>
          <w:b/>
          <w:bCs/>
          <w:sz w:val="24"/>
          <w:szCs w:val="24"/>
        </w:rPr>
        <w:t xml:space="preserve"> </w:t>
      </w:r>
      <w:r>
        <w:rPr>
          <w:rFonts w:ascii="Times New Roman" w:hAnsi="Times New Roman"/>
          <w:sz w:val="24"/>
          <w:szCs w:val="24"/>
        </w:rPr>
        <w:t xml:space="preserve">FM. </w:t>
      </w:r>
      <w:r>
        <w:rPr>
          <w:rFonts w:ascii="Times New Roman" w:hAnsi="Times New Roman"/>
          <w:color w:val="0D0D0D"/>
          <w:sz w:val="24"/>
          <w:szCs w:val="24"/>
        </w:rPr>
        <w:t>Līdzatbildīgās institūcijas -</w:t>
      </w:r>
      <w:r>
        <w:rPr>
          <w:rFonts w:ascii="Times New Roman" w:hAnsi="Times New Roman"/>
          <w:sz w:val="24"/>
          <w:szCs w:val="24"/>
        </w:rPr>
        <w:t xml:space="preserve"> </w:t>
      </w:r>
      <w:r>
        <w:rPr>
          <w:rFonts w:ascii="Times New Roman" w:hAnsi="Times New Roman"/>
          <w:color w:val="0D0D0D"/>
          <w:sz w:val="24"/>
          <w:szCs w:val="24"/>
        </w:rPr>
        <w:t xml:space="preserve">EM, FKTK, LB.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Pr>
          <w:rFonts w:ascii="Times New Roman" w:hAnsi="Times New Roman"/>
          <w:sz w:val="24"/>
          <w:szCs w:val="24"/>
        </w:rPr>
        <w:t xml:space="preserve">komitejas un darba grupu sanāksmēs piedalās ielūgtā statusā. </w:t>
      </w:r>
    </w:p>
    <w:p w:rsidR="003503D9" w:rsidRDefault="003503D9" w:rsidP="003503D9">
      <w:pPr>
        <w:widowControl w:val="0"/>
        <w:spacing w:after="120" w:line="240" w:lineRule="auto"/>
        <w:jc w:val="both"/>
        <w:rPr>
          <w:rFonts w:ascii="Times New Roman" w:hAnsi="Times New Roman"/>
          <w:sz w:val="24"/>
          <w:szCs w:val="24"/>
        </w:rPr>
      </w:pPr>
      <w:r>
        <w:rPr>
          <w:rFonts w:ascii="Times New Roman" w:hAnsi="Times New Roman"/>
          <w:sz w:val="24"/>
          <w:szCs w:val="24"/>
        </w:rPr>
        <w:t xml:space="preserve">2014. gada 14.-17. jūlijā norisinājās OECD Finanšu tirgu komitejas misija Rīgā. OECD tikās ar </w:t>
      </w:r>
      <w:r w:rsidR="009B48AF">
        <w:rPr>
          <w:rFonts w:ascii="Times New Roman" w:hAnsi="Times New Roman"/>
          <w:sz w:val="24"/>
          <w:szCs w:val="24"/>
        </w:rPr>
        <w:t>FM</w:t>
      </w:r>
      <w:r>
        <w:rPr>
          <w:rFonts w:ascii="Times New Roman" w:hAnsi="Times New Roman"/>
          <w:sz w:val="24"/>
          <w:szCs w:val="24"/>
        </w:rPr>
        <w:t xml:space="preserve">, </w:t>
      </w:r>
      <w:r w:rsidR="009B48AF">
        <w:rPr>
          <w:rFonts w:ascii="Times New Roman" w:hAnsi="Times New Roman"/>
          <w:sz w:val="24"/>
          <w:szCs w:val="24"/>
        </w:rPr>
        <w:t>FKTK</w:t>
      </w:r>
      <w:r>
        <w:rPr>
          <w:rFonts w:ascii="Times New Roman" w:hAnsi="Times New Roman"/>
          <w:sz w:val="24"/>
          <w:szCs w:val="24"/>
        </w:rPr>
        <w:t xml:space="preserve">, </w:t>
      </w:r>
      <w:r w:rsidR="009B48AF">
        <w:rPr>
          <w:rFonts w:ascii="Times New Roman" w:hAnsi="Times New Roman"/>
          <w:sz w:val="24"/>
          <w:szCs w:val="24"/>
        </w:rPr>
        <w:t>PA</w:t>
      </w:r>
      <w:r>
        <w:rPr>
          <w:rFonts w:ascii="Times New Roman" w:hAnsi="Times New Roman"/>
          <w:sz w:val="24"/>
          <w:szCs w:val="24"/>
        </w:rPr>
        <w:t>, Patērētāju tiesību a</w:t>
      </w:r>
      <w:r w:rsidR="009B48AF">
        <w:rPr>
          <w:rFonts w:ascii="Times New Roman" w:hAnsi="Times New Roman"/>
          <w:sz w:val="24"/>
          <w:szCs w:val="24"/>
        </w:rPr>
        <w:t>izsardzības aģentūru, Latvijas B</w:t>
      </w:r>
      <w:r>
        <w:rPr>
          <w:rFonts w:ascii="Times New Roman" w:hAnsi="Times New Roman"/>
          <w:sz w:val="24"/>
          <w:szCs w:val="24"/>
        </w:rPr>
        <w:t xml:space="preserve">anku, Latvijas komercbanku asociāciju, </w:t>
      </w:r>
      <w:proofErr w:type="spellStart"/>
      <w:r w:rsidRPr="00DA2E68">
        <w:rPr>
          <w:rFonts w:ascii="Times New Roman" w:hAnsi="Times New Roman"/>
          <w:i/>
          <w:sz w:val="24"/>
          <w:szCs w:val="24"/>
        </w:rPr>
        <w:t>Nordea</w:t>
      </w:r>
      <w:proofErr w:type="spellEnd"/>
      <w:r w:rsidRPr="00DA2E68">
        <w:rPr>
          <w:rFonts w:ascii="Times New Roman" w:hAnsi="Times New Roman"/>
          <w:i/>
          <w:sz w:val="24"/>
          <w:szCs w:val="24"/>
        </w:rPr>
        <w:t xml:space="preserve"> </w:t>
      </w:r>
      <w:proofErr w:type="spellStart"/>
      <w:r w:rsidRPr="00DA2E68">
        <w:rPr>
          <w:rFonts w:ascii="Times New Roman" w:hAnsi="Times New Roman"/>
          <w:i/>
          <w:sz w:val="24"/>
          <w:szCs w:val="24"/>
        </w:rPr>
        <w:t>Bank</w:t>
      </w:r>
      <w:proofErr w:type="spellEnd"/>
      <w:r w:rsidRPr="00DA2E68">
        <w:rPr>
          <w:rFonts w:ascii="Times New Roman" w:hAnsi="Times New Roman"/>
          <w:i/>
          <w:sz w:val="24"/>
          <w:szCs w:val="24"/>
        </w:rPr>
        <w:t xml:space="preserve"> </w:t>
      </w:r>
      <w:proofErr w:type="spellStart"/>
      <w:r w:rsidRPr="00DA2E68">
        <w:rPr>
          <w:rFonts w:ascii="Times New Roman" w:hAnsi="Times New Roman"/>
          <w:i/>
          <w:sz w:val="24"/>
          <w:szCs w:val="24"/>
        </w:rPr>
        <w:t>Finland</w:t>
      </w:r>
      <w:proofErr w:type="spellEnd"/>
      <w:r w:rsidRPr="00DA2E68">
        <w:rPr>
          <w:rFonts w:ascii="Times New Roman" w:hAnsi="Times New Roman"/>
          <w:i/>
          <w:sz w:val="24"/>
          <w:szCs w:val="24"/>
        </w:rPr>
        <w:t xml:space="preserve"> </w:t>
      </w:r>
      <w:proofErr w:type="spellStart"/>
      <w:r w:rsidRPr="00DA2E68">
        <w:rPr>
          <w:rFonts w:ascii="Times New Roman" w:hAnsi="Times New Roman"/>
          <w:i/>
          <w:sz w:val="24"/>
          <w:szCs w:val="24"/>
        </w:rPr>
        <w:t>Plc</w:t>
      </w:r>
      <w:proofErr w:type="spellEnd"/>
      <w:r>
        <w:rPr>
          <w:rFonts w:ascii="Times New Roman" w:hAnsi="Times New Roman"/>
          <w:sz w:val="24"/>
          <w:szCs w:val="24"/>
        </w:rPr>
        <w:t xml:space="preserve"> Latvijas filiāl</w:t>
      </w:r>
      <w:r w:rsidR="00A80BDC">
        <w:rPr>
          <w:rFonts w:ascii="Times New Roman" w:hAnsi="Times New Roman"/>
          <w:sz w:val="24"/>
          <w:szCs w:val="24"/>
        </w:rPr>
        <w:t>i</w:t>
      </w:r>
      <w:r>
        <w:rPr>
          <w:rFonts w:ascii="Times New Roman" w:hAnsi="Times New Roman"/>
          <w:sz w:val="24"/>
          <w:szCs w:val="24"/>
        </w:rPr>
        <w:t xml:space="preserve">, AS </w:t>
      </w:r>
      <w:proofErr w:type="spellStart"/>
      <w:r>
        <w:rPr>
          <w:rFonts w:ascii="Times New Roman" w:hAnsi="Times New Roman"/>
          <w:sz w:val="24"/>
          <w:szCs w:val="24"/>
        </w:rPr>
        <w:t>Swedbank</w:t>
      </w:r>
      <w:proofErr w:type="spellEnd"/>
      <w:r>
        <w:rPr>
          <w:rFonts w:ascii="Times New Roman" w:hAnsi="Times New Roman"/>
          <w:sz w:val="24"/>
          <w:szCs w:val="24"/>
        </w:rPr>
        <w:t>, AS SEB bank</w:t>
      </w:r>
      <w:r w:rsidR="00A80BDC">
        <w:rPr>
          <w:rFonts w:ascii="Times New Roman" w:hAnsi="Times New Roman"/>
          <w:sz w:val="24"/>
          <w:szCs w:val="24"/>
        </w:rPr>
        <w:t>u</w:t>
      </w:r>
      <w:r>
        <w:rPr>
          <w:rFonts w:ascii="Times New Roman" w:hAnsi="Times New Roman"/>
          <w:sz w:val="24"/>
          <w:szCs w:val="24"/>
        </w:rPr>
        <w:t xml:space="preserve">. Misijas laikā OECD informēja, ka nesaskata būtiskus riskus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Pr>
          <w:rFonts w:ascii="Times New Roman" w:hAnsi="Times New Roman"/>
          <w:sz w:val="24"/>
          <w:szCs w:val="24"/>
        </w:rPr>
        <w:t>finanšu sektorā, ņemot vērā vienoto Eiropas Savienības regulējumu, taču OECD ziņojumos parasti tiek ietvertas rekomendācijas.</w:t>
      </w:r>
    </w:p>
    <w:p w:rsidR="003503D9" w:rsidRDefault="003503D9" w:rsidP="003503D9">
      <w:pPr>
        <w:widowControl w:val="0"/>
        <w:spacing w:after="120" w:line="240" w:lineRule="auto"/>
        <w:jc w:val="both"/>
        <w:rPr>
          <w:rFonts w:ascii="Times New Roman" w:hAnsi="Times New Roman"/>
          <w:sz w:val="24"/>
          <w:szCs w:val="24"/>
        </w:rPr>
      </w:pPr>
      <w:r>
        <w:rPr>
          <w:rFonts w:ascii="Times New Roman" w:hAnsi="Times New Roman"/>
          <w:sz w:val="24"/>
          <w:szCs w:val="24"/>
        </w:rPr>
        <w:t xml:space="preserve">Sākotnējais ziņojums par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Pr>
          <w:rFonts w:ascii="Times New Roman" w:hAnsi="Times New Roman"/>
          <w:sz w:val="24"/>
          <w:szCs w:val="24"/>
        </w:rPr>
        <w:t xml:space="preserve">finanšu sektoru tiks sagatavots un atsūtīts </w:t>
      </w:r>
      <w:r w:rsidR="009B48AF">
        <w:rPr>
          <w:rFonts w:ascii="Times New Roman" w:hAnsi="Times New Roman"/>
          <w:sz w:val="24"/>
          <w:szCs w:val="24"/>
        </w:rPr>
        <w:t>FM</w:t>
      </w:r>
      <w:r>
        <w:rPr>
          <w:rFonts w:ascii="Times New Roman" w:hAnsi="Times New Roman"/>
          <w:sz w:val="24"/>
          <w:szCs w:val="24"/>
        </w:rPr>
        <w:t xml:space="preserve"> saskaņošanai 2014.</w:t>
      </w:r>
      <w:r w:rsidR="000F08B7">
        <w:rPr>
          <w:rFonts w:ascii="Times New Roman" w:hAnsi="Times New Roman"/>
          <w:sz w:val="24"/>
          <w:szCs w:val="24"/>
        </w:rPr>
        <w:t> gada septembra sākumā. Finanšu tirgus komitejas</w:t>
      </w:r>
      <w:r>
        <w:rPr>
          <w:rFonts w:ascii="Times New Roman" w:hAnsi="Times New Roman"/>
          <w:sz w:val="24"/>
          <w:szCs w:val="24"/>
        </w:rPr>
        <w:t xml:space="preserve"> </w:t>
      </w:r>
      <w:r w:rsidR="000F08B7">
        <w:rPr>
          <w:rFonts w:ascii="Times New Roman" w:hAnsi="Times New Roman"/>
          <w:sz w:val="24"/>
          <w:szCs w:val="24"/>
        </w:rPr>
        <w:t>2014. gada 22. </w:t>
      </w:r>
      <w:r w:rsidR="003B3667">
        <w:rPr>
          <w:rFonts w:ascii="Times New Roman" w:hAnsi="Times New Roman"/>
          <w:sz w:val="24"/>
          <w:szCs w:val="24"/>
        </w:rPr>
        <w:t xml:space="preserve">oktobra sanāksmē plānots </w:t>
      </w:r>
      <w:r w:rsidR="000F08B7">
        <w:rPr>
          <w:rFonts w:ascii="Times New Roman" w:hAnsi="Times New Roman"/>
          <w:sz w:val="24"/>
          <w:szCs w:val="24"/>
        </w:rPr>
        <w:t>skat</w:t>
      </w:r>
      <w:r w:rsidR="003B3667">
        <w:rPr>
          <w:rFonts w:ascii="Times New Roman" w:hAnsi="Times New Roman"/>
          <w:sz w:val="24"/>
          <w:szCs w:val="24"/>
        </w:rPr>
        <w:t>īt sākotnējo ziņojumu.</w:t>
      </w:r>
      <w:r w:rsidR="000F08B7">
        <w:rPr>
          <w:rFonts w:ascii="Times New Roman" w:hAnsi="Times New Roman"/>
          <w:sz w:val="24"/>
          <w:szCs w:val="24"/>
        </w:rPr>
        <w:t xml:space="preserve"> </w:t>
      </w:r>
      <w:r w:rsidR="003B3667">
        <w:rPr>
          <w:rFonts w:ascii="Times New Roman" w:hAnsi="Times New Roman"/>
          <w:sz w:val="24"/>
          <w:szCs w:val="24"/>
        </w:rPr>
        <w:t xml:space="preserve">Sanāksmē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Pr>
          <w:rFonts w:ascii="Times New Roman" w:hAnsi="Times New Roman"/>
          <w:sz w:val="24"/>
          <w:szCs w:val="24"/>
        </w:rPr>
        <w:t xml:space="preserve">delegācijai būs jāsniedz </w:t>
      </w:r>
      <w:r w:rsidR="003B3667">
        <w:rPr>
          <w:rFonts w:ascii="Times New Roman" w:hAnsi="Times New Roman"/>
          <w:sz w:val="24"/>
          <w:szCs w:val="24"/>
        </w:rPr>
        <w:t xml:space="preserve">arī </w:t>
      </w:r>
      <w:r>
        <w:rPr>
          <w:rFonts w:ascii="Times New Roman" w:hAnsi="Times New Roman"/>
          <w:sz w:val="24"/>
          <w:szCs w:val="24"/>
        </w:rPr>
        <w:t xml:space="preserve">prezentācija par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Pr>
          <w:rFonts w:ascii="Times New Roman" w:hAnsi="Times New Roman"/>
          <w:sz w:val="24"/>
          <w:szCs w:val="24"/>
        </w:rPr>
        <w:t xml:space="preserve">finanšu sektoru, tai skaitā par finanšu tirgus regulējumu, finanšu sektora </w:t>
      </w:r>
      <w:proofErr w:type="spellStart"/>
      <w:r>
        <w:rPr>
          <w:rFonts w:ascii="Times New Roman" w:hAnsi="Times New Roman"/>
          <w:sz w:val="24"/>
          <w:szCs w:val="24"/>
        </w:rPr>
        <w:t>makrouzraudzības</w:t>
      </w:r>
      <w:proofErr w:type="spellEnd"/>
      <w:r>
        <w:rPr>
          <w:rFonts w:ascii="Times New Roman" w:hAnsi="Times New Roman"/>
          <w:sz w:val="24"/>
          <w:szCs w:val="24"/>
        </w:rPr>
        <w:t xml:space="preserve"> jautājumiem un informāciju par risku pārvaldību nerezidentu jomā, savukārt gala ziņojumu plānots skatīt 2015. gadā. </w:t>
      </w:r>
    </w:p>
    <w:p w:rsidR="003503D9" w:rsidRPr="00912AC5" w:rsidRDefault="003503D9" w:rsidP="003503D9">
      <w:pPr>
        <w:widowControl w:val="0"/>
        <w:spacing w:after="120" w:line="240" w:lineRule="auto"/>
        <w:jc w:val="both"/>
        <w:rPr>
          <w:rFonts w:ascii="Times New Roman" w:hAnsi="Times New Roman"/>
          <w:b/>
          <w:color w:val="0D0D0D"/>
          <w:sz w:val="24"/>
          <w:szCs w:val="24"/>
          <w:u w:val="single"/>
        </w:rPr>
      </w:pPr>
      <w:r w:rsidRPr="003503D9">
        <w:rPr>
          <w:rFonts w:ascii="Times New Roman" w:hAnsi="Times New Roman"/>
          <w:b/>
          <w:color w:val="0D0D0D"/>
          <w:sz w:val="24"/>
          <w:szCs w:val="24"/>
          <w:u w:val="single"/>
        </w:rPr>
        <w:t>Apdrošināša</w:t>
      </w:r>
      <w:r w:rsidR="00C636C9">
        <w:rPr>
          <w:rFonts w:ascii="Times New Roman" w:hAnsi="Times New Roman"/>
          <w:b/>
          <w:color w:val="0D0D0D"/>
          <w:sz w:val="24"/>
          <w:szCs w:val="24"/>
          <w:u w:val="single"/>
        </w:rPr>
        <w:t>nas un privāto pensiju komiteja</w:t>
      </w:r>
    </w:p>
    <w:p w:rsidR="003503D9" w:rsidRDefault="003503D9" w:rsidP="003503D9">
      <w:pPr>
        <w:widowControl w:val="0"/>
        <w:spacing w:after="120" w:line="240" w:lineRule="auto"/>
        <w:jc w:val="both"/>
        <w:rPr>
          <w:rFonts w:ascii="Times New Roman" w:eastAsiaTheme="minorHAnsi" w:hAnsi="Times New Roman"/>
          <w:sz w:val="24"/>
          <w:szCs w:val="24"/>
        </w:rPr>
      </w:pPr>
      <w:r>
        <w:rPr>
          <w:rFonts w:ascii="Times New Roman" w:hAnsi="Times New Roman"/>
          <w:color w:val="0D0D0D"/>
          <w:sz w:val="24"/>
          <w:szCs w:val="24"/>
        </w:rPr>
        <w:t xml:space="preserve">Atbildīgā institūcija par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Pr>
          <w:rFonts w:ascii="Times New Roman" w:hAnsi="Times New Roman"/>
          <w:color w:val="0D0D0D"/>
          <w:sz w:val="24"/>
          <w:szCs w:val="24"/>
        </w:rPr>
        <w:t>interešu pārstāvēšanu</w:t>
      </w:r>
      <w:r>
        <w:rPr>
          <w:rFonts w:ascii="Times New Roman" w:hAnsi="Times New Roman"/>
          <w:b/>
          <w:bCs/>
          <w:color w:val="0D0D0D"/>
          <w:sz w:val="24"/>
          <w:szCs w:val="24"/>
        </w:rPr>
        <w:t xml:space="preserve"> </w:t>
      </w:r>
      <w:r>
        <w:rPr>
          <w:rFonts w:ascii="Times New Roman" w:hAnsi="Times New Roman"/>
          <w:color w:val="0D0D0D"/>
          <w:sz w:val="24"/>
          <w:szCs w:val="24"/>
        </w:rPr>
        <w:t xml:space="preserve">Apdrošināšanas un privāto pensiju komitejā ir FM. Līdzatbildīgās institūcijas – Labklājības ministrija (turpmāk – LM), EM, Izglītības un zinātnes ministrija (turpmāk – IZM), Iekšlietu ministrija (turpmāk – IEM), AIM, ĀM, FKTK.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Pr>
          <w:rFonts w:ascii="Times New Roman" w:hAnsi="Times New Roman"/>
          <w:sz w:val="24"/>
          <w:szCs w:val="24"/>
        </w:rPr>
        <w:t xml:space="preserve">komitejas darbā piedalās ielūgtā statusā. </w:t>
      </w:r>
    </w:p>
    <w:p w:rsidR="003503D9" w:rsidRDefault="003503D9" w:rsidP="003503D9">
      <w:pPr>
        <w:widowControl w:val="0"/>
        <w:spacing w:after="120" w:line="240" w:lineRule="auto"/>
        <w:jc w:val="both"/>
        <w:rPr>
          <w:rFonts w:ascii="Times New Roman" w:hAnsi="Times New Roman"/>
          <w:sz w:val="24"/>
          <w:szCs w:val="24"/>
        </w:rPr>
      </w:pPr>
      <w:r>
        <w:rPr>
          <w:rFonts w:ascii="Times New Roman" w:hAnsi="Times New Roman"/>
          <w:sz w:val="24"/>
          <w:szCs w:val="24"/>
        </w:rPr>
        <w:t xml:space="preserve">2014. gada 2.-6. jūnijā Parīzē </w:t>
      </w:r>
      <w:r w:rsidR="00A80BDC">
        <w:rPr>
          <w:rFonts w:ascii="Times New Roman" w:hAnsi="Times New Roman"/>
          <w:sz w:val="24"/>
          <w:szCs w:val="24"/>
        </w:rPr>
        <w:t xml:space="preserve">notika </w:t>
      </w:r>
      <w:r>
        <w:rPr>
          <w:rFonts w:ascii="Times New Roman" w:hAnsi="Times New Roman"/>
          <w:sz w:val="24"/>
          <w:szCs w:val="24"/>
        </w:rPr>
        <w:t>Apdrošināšanas un pri</w:t>
      </w:r>
      <w:r w:rsidR="009B48AF">
        <w:rPr>
          <w:rFonts w:ascii="Times New Roman" w:hAnsi="Times New Roman"/>
          <w:sz w:val="24"/>
          <w:szCs w:val="24"/>
        </w:rPr>
        <w:t>vāto pensiju komitejas sanāksme</w:t>
      </w:r>
      <w:r>
        <w:rPr>
          <w:rFonts w:ascii="Times New Roman" w:hAnsi="Times New Roman"/>
          <w:sz w:val="24"/>
          <w:szCs w:val="24"/>
        </w:rPr>
        <w:t xml:space="preserve">, kurā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Pr>
          <w:rFonts w:ascii="Times New Roman" w:hAnsi="Times New Roman"/>
          <w:sz w:val="24"/>
          <w:szCs w:val="24"/>
        </w:rPr>
        <w:t xml:space="preserve">delegācija prezentēja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Pr>
          <w:rFonts w:ascii="Times New Roman" w:hAnsi="Times New Roman"/>
          <w:sz w:val="24"/>
          <w:szCs w:val="24"/>
        </w:rPr>
        <w:t xml:space="preserve">apdrošināšanas un pensiju sistēmas. OECD Sekretariāts ziņojumā par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Pr>
          <w:rFonts w:ascii="Times New Roman" w:hAnsi="Times New Roman"/>
          <w:sz w:val="24"/>
          <w:szCs w:val="24"/>
        </w:rPr>
        <w:t xml:space="preserve">pensiju sistēmas sākotnējo izvērtējumu norādīja, ka 1)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Pr>
          <w:rFonts w:ascii="Times New Roman" w:hAnsi="Times New Roman"/>
          <w:sz w:val="24"/>
          <w:szCs w:val="24"/>
        </w:rPr>
        <w:t xml:space="preserve">pensiju sistēma ir balstīta uz skaidru un izsmeļošu regulējumu un nodrošina dalībnieku tiesību aizsardzību; 2) privāto pensiju sistēma ir efektīva – ir nodrošināta uz risku balstīta uzraudzība ar neatkarīgu uzraugu, kura rīcībā ir piemērotas pilnvaras rīkoties un atbilstoši resursi, kā arī ir efektīva licencēšanas procedūra; 3) informācijas publiskošana ir atbilstošā līmenī – brīva piekļuve datiem, daudzpusīgas iespējas finanšu izglītošanās jomā un informācijas pieejamība no dažādiem avotiem (FKTK, VSAA, </w:t>
      </w:r>
      <w:proofErr w:type="spellStart"/>
      <w:r>
        <w:rPr>
          <w:rFonts w:ascii="Times New Roman" w:hAnsi="Times New Roman"/>
          <w:sz w:val="24"/>
          <w:szCs w:val="24"/>
        </w:rPr>
        <w:t>Manapensija.lv</w:t>
      </w:r>
      <w:proofErr w:type="spellEnd"/>
      <w:r>
        <w:rPr>
          <w:rFonts w:ascii="Times New Roman" w:hAnsi="Times New Roman"/>
          <w:sz w:val="24"/>
          <w:szCs w:val="24"/>
        </w:rPr>
        <w:t xml:space="preserve">). Tāpat OECD sākotnējā ziņojumā sniedza rekomendācijas. Galvenokārt OECD norādīja uz tirgus koncentrāciju, kas mazina konkurenci, konsolidētu īpašnieku struktūru, kas rada interešu konflikta risku, saprātīga investora principa īstenošanas ierobežojumus un nepieciešamību stiprināt dalībnieku tiesības, kas tika pārrunāts komitejas sanāksmē. Sākotnējais OECD ziņojums par </w:t>
      </w:r>
      <w:r w:rsidR="009B48AF">
        <w:rPr>
          <w:rFonts w:ascii="Times New Roman" w:hAnsi="Times New Roman"/>
          <w:color w:val="0D0D0D" w:themeColor="text1" w:themeTint="F2"/>
          <w:sz w:val="24"/>
          <w:szCs w:val="24"/>
        </w:rPr>
        <w:t>LV</w:t>
      </w:r>
      <w:r w:rsidR="009B48AF" w:rsidRPr="003D6B2F">
        <w:rPr>
          <w:rFonts w:ascii="Times New Roman" w:hAnsi="Times New Roman"/>
          <w:color w:val="0D0D0D" w:themeColor="text1" w:themeTint="F2"/>
          <w:sz w:val="24"/>
          <w:szCs w:val="24"/>
        </w:rPr>
        <w:t xml:space="preserve"> </w:t>
      </w:r>
      <w:r>
        <w:rPr>
          <w:rFonts w:ascii="Times New Roman" w:hAnsi="Times New Roman"/>
          <w:sz w:val="24"/>
          <w:szCs w:val="24"/>
        </w:rPr>
        <w:t xml:space="preserve">apdrošināšanas sistēmu tiks sagatavots un atsūtīts </w:t>
      </w:r>
      <w:r w:rsidR="009B48AF">
        <w:rPr>
          <w:rFonts w:ascii="Times New Roman" w:hAnsi="Times New Roman"/>
          <w:sz w:val="24"/>
          <w:szCs w:val="24"/>
        </w:rPr>
        <w:t>FM</w:t>
      </w:r>
      <w:r>
        <w:rPr>
          <w:rFonts w:ascii="Times New Roman" w:hAnsi="Times New Roman"/>
          <w:sz w:val="24"/>
          <w:szCs w:val="24"/>
        </w:rPr>
        <w:t xml:space="preserve"> saskaņošanai 2014. gada septembra sākumā.</w:t>
      </w:r>
    </w:p>
    <w:p w:rsidR="003503D9" w:rsidRDefault="003503D9" w:rsidP="003503D9">
      <w:pPr>
        <w:widowControl w:val="0"/>
        <w:spacing w:after="120" w:line="240" w:lineRule="auto"/>
        <w:jc w:val="both"/>
        <w:rPr>
          <w:rFonts w:ascii="Times New Roman" w:hAnsi="Times New Roman"/>
          <w:sz w:val="24"/>
          <w:szCs w:val="24"/>
        </w:rPr>
      </w:pPr>
      <w:r>
        <w:rPr>
          <w:rFonts w:ascii="Times New Roman" w:hAnsi="Times New Roman"/>
          <w:sz w:val="24"/>
          <w:szCs w:val="24"/>
        </w:rPr>
        <w:t>OECD misija Rīgā par pensiju sektoru norisinājās 2014. gada 14.-15. jūlijā, savukārt par apdrošināšanas sektoru – 2014. gada 14., 16</w:t>
      </w:r>
      <w:r w:rsidR="009B48AF">
        <w:rPr>
          <w:rFonts w:ascii="Times New Roman" w:hAnsi="Times New Roman"/>
          <w:sz w:val="24"/>
          <w:szCs w:val="24"/>
        </w:rPr>
        <w:t>., un 17. jūlijā. OECD pārstāvji</w:t>
      </w:r>
      <w:r>
        <w:rPr>
          <w:rFonts w:ascii="Times New Roman" w:hAnsi="Times New Roman"/>
          <w:sz w:val="24"/>
          <w:szCs w:val="24"/>
        </w:rPr>
        <w:t xml:space="preserve"> tikās ar FM, LM, Valsts sociālās apdrošināšanas aģentūru, FKTK, Apdrošinātāju asociāciju, </w:t>
      </w:r>
      <w:r w:rsidRPr="00DA2E68">
        <w:rPr>
          <w:rFonts w:ascii="Times New Roman" w:hAnsi="Times New Roman"/>
          <w:i/>
          <w:sz w:val="24"/>
          <w:szCs w:val="24"/>
        </w:rPr>
        <w:t xml:space="preserve">“Citadele </w:t>
      </w:r>
      <w:proofErr w:type="spellStart"/>
      <w:r w:rsidRPr="00DA2E68">
        <w:rPr>
          <w:rFonts w:ascii="Times New Roman" w:hAnsi="Times New Roman"/>
          <w:i/>
          <w:sz w:val="24"/>
          <w:szCs w:val="24"/>
        </w:rPr>
        <w:t>Asset</w:t>
      </w:r>
      <w:proofErr w:type="spellEnd"/>
      <w:r w:rsidRPr="00DA2E68">
        <w:rPr>
          <w:rFonts w:ascii="Times New Roman" w:hAnsi="Times New Roman"/>
          <w:i/>
          <w:sz w:val="24"/>
          <w:szCs w:val="24"/>
        </w:rPr>
        <w:t xml:space="preserve"> </w:t>
      </w:r>
      <w:proofErr w:type="spellStart"/>
      <w:r w:rsidRPr="00DA2E68">
        <w:rPr>
          <w:rFonts w:ascii="Times New Roman" w:hAnsi="Times New Roman"/>
          <w:i/>
          <w:sz w:val="24"/>
          <w:szCs w:val="24"/>
        </w:rPr>
        <w:t>Management</w:t>
      </w:r>
      <w:proofErr w:type="spellEnd"/>
      <w:r w:rsidRPr="00DA2E68">
        <w:rPr>
          <w:rFonts w:ascii="Times New Roman" w:hAnsi="Times New Roman"/>
          <w:i/>
          <w:sz w:val="24"/>
          <w:szCs w:val="24"/>
        </w:rPr>
        <w:t xml:space="preserve">” </w:t>
      </w:r>
      <w:r>
        <w:rPr>
          <w:rFonts w:ascii="Times New Roman" w:hAnsi="Times New Roman"/>
          <w:sz w:val="24"/>
          <w:szCs w:val="24"/>
        </w:rPr>
        <w:t xml:space="preserve">IPAS, AS "SEB atklātais pensiju fonds". Turpmākās sarunas Apdrošināšanas un pensiju sektora komitejā provizoriski plānotas 2014. gada decembrī, savukārt gala ziņojumu plānots skatīt 2015. gadā. </w:t>
      </w:r>
    </w:p>
    <w:p w:rsidR="00AC3D7A" w:rsidRPr="00912AC5" w:rsidRDefault="00C636C9" w:rsidP="003503D9">
      <w:pPr>
        <w:widowControl w:val="0"/>
        <w:spacing w:after="120" w:line="240" w:lineRule="auto"/>
        <w:jc w:val="both"/>
        <w:rPr>
          <w:rFonts w:ascii="Times New Roman" w:hAnsi="Times New Roman"/>
          <w:b/>
          <w:color w:val="0D0D0D"/>
          <w:sz w:val="24"/>
          <w:szCs w:val="24"/>
          <w:u w:val="single"/>
        </w:rPr>
      </w:pPr>
      <w:r>
        <w:rPr>
          <w:rFonts w:ascii="Times New Roman" w:hAnsi="Times New Roman"/>
          <w:b/>
          <w:color w:val="0D0D0D"/>
          <w:sz w:val="24"/>
          <w:szCs w:val="24"/>
          <w:u w:val="single"/>
        </w:rPr>
        <w:t>Konkurences komiteja</w:t>
      </w:r>
    </w:p>
    <w:p w:rsidR="00A46645" w:rsidRPr="009B48AF" w:rsidRDefault="00A46645" w:rsidP="003503D9">
      <w:pPr>
        <w:widowControl w:val="0"/>
        <w:spacing w:after="120" w:line="240" w:lineRule="auto"/>
        <w:jc w:val="both"/>
        <w:rPr>
          <w:rFonts w:ascii="Times New Roman" w:hAnsi="Times New Roman"/>
          <w:color w:val="0D0D0D"/>
          <w:sz w:val="24"/>
          <w:szCs w:val="24"/>
        </w:rPr>
      </w:pPr>
      <w:r w:rsidRPr="009B48AF">
        <w:rPr>
          <w:rFonts w:ascii="Times New Roman" w:hAnsi="Times New Roman"/>
          <w:color w:val="0D0D0D"/>
          <w:sz w:val="24"/>
          <w:szCs w:val="24"/>
        </w:rPr>
        <w:t xml:space="preserve">Atbildīgā institūcija par </w:t>
      </w:r>
      <w:r w:rsidR="00361F36">
        <w:rPr>
          <w:rFonts w:ascii="Times New Roman" w:hAnsi="Times New Roman"/>
          <w:color w:val="0D0D0D" w:themeColor="text1" w:themeTint="F2"/>
          <w:sz w:val="24"/>
          <w:szCs w:val="24"/>
        </w:rPr>
        <w:t>LV</w:t>
      </w:r>
      <w:r w:rsidR="00361F36" w:rsidRPr="003D6B2F">
        <w:rPr>
          <w:rFonts w:ascii="Times New Roman" w:hAnsi="Times New Roman"/>
          <w:color w:val="0D0D0D" w:themeColor="text1" w:themeTint="F2"/>
          <w:sz w:val="24"/>
          <w:szCs w:val="24"/>
        </w:rPr>
        <w:t xml:space="preserve"> </w:t>
      </w:r>
      <w:r w:rsidRPr="009B48AF">
        <w:rPr>
          <w:rFonts w:ascii="Times New Roman" w:hAnsi="Times New Roman"/>
          <w:color w:val="0D0D0D"/>
          <w:sz w:val="24"/>
          <w:szCs w:val="24"/>
        </w:rPr>
        <w:t>interešu pārstāvēšanu</w:t>
      </w:r>
      <w:r w:rsidRPr="009B48AF">
        <w:rPr>
          <w:rFonts w:ascii="Times New Roman" w:hAnsi="Times New Roman"/>
          <w:b/>
          <w:color w:val="0D0D0D"/>
          <w:sz w:val="24"/>
          <w:szCs w:val="24"/>
        </w:rPr>
        <w:t xml:space="preserve"> </w:t>
      </w:r>
      <w:r w:rsidRPr="009B48AF">
        <w:rPr>
          <w:rFonts w:ascii="Times New Roman" w:hAnsi="Times New Roman"/>
          <w:color w:val="0D0D0D"/>
          <w:sz w:val="24"/>
          <w:szCs w:val="24"/>
        </w:rPr>
        <w:t>Konkurences komitejā ir</w:t>
      </w:r>
      <w:r w:rsidRPr="009B48AF">
        <w:rPr>
          <w:rFonts w:ascii="Times New Roman" w:hAnsi="Times New Roman"/>
          <w:b/>
          <w:color w:val="0D0D0D"/>
          <w:sz w:val="24"/>
          <w:szCs w:val="24"/>
        </w:rPr>
        <w:t xml:space="preserve"> </w:t>
      </w:r>
      <w:r w:rsidRPr="009B48AF">
        <w:rPr>
          <w:rFonts w:ascii="Times New Roman" w:hAnsi="Times New Roman"/>
          <w:color w:val="0D0D0D"/>
          <w:sz w:val="24"/>
          <w:szCs w:val="24"/>
        </w:rPr>
        <w:t xml:space="preserve">EM. Līdzatbildīgās institūcijas - </w:t>
      </w:r>
      <w:r w:rsidR="009B48AF" w:rsidRPr="009B48AF">
        <w:rPr>
          <w:rFonts w:ascii="Times New Roman" w:hAnsi="Times New Roman"/>
          <w:color w:val="0D0D0D"/>
          <w:sz w:val="24"/>
          <w:szCs w:val="24"/>
        </w:rPr>
        <w:t xml:space="preserve">Konkurences padome (turpmāk – KP), </w:t>
      </w:r>
      <w:r w:rsidRPr="009B48AF" w:rsidDel="000859CA">
        <w:rPr>
          <w:rFonts w:ascii="Times New Roman" w:hAnsi="Times New Roman"/>
          <w:color w:val="0D0D0D"/>
          <w:sz w:val="24"/>
          <w:szCs w:val="24"/>
        </w:rPr>
        <w:t>ĀM</w:t>
      </w:r>
      <w:r w:rsidRPr="009B48AF">
        <w:rPr>
          <w:rFonts w:ascii="Times New Roman" w:hAnsi="Times New Roman"/>
          <w:color w:val="0D0D0D"/>
          <w:sz w:val="24"/>
          <w:szCs w:val="24"/>
        </w:rPr>
        <w:t>, FM</w:t>
      </w:r>
      <w:r w:rsidR="009B48AF" w:rsidRPr="009B48AF">
        <w:rPr>
          <w:rFonts w:ascii="Times New Roman" w:hAnsi="Times New Roman"/>
          <w:color w:val="0D0D0D"/>
          <w:sz w:val="24"/>
          <w:szCs w:val="24"/>
        </w:rPr>
        <w:t xml:space="preserve"> un</w:t>
      </w:r>
      <w:r w:rsidRPr="009B48AF">
        <w:rPr>
          <w:rFonts w:ascii="Times New Roman" w:hAnsi="Times New Roman"/>
          <w:color w:val="0D0D0D"/>
          <w:sz w:val="24"/>
          <w:szCs w:val="24"/>
        </w:rPr>
        <w:t xml:space="preserve"> Iepirkumu uzraudzības birojs</w:t>
      </w:r>
      <w:r w:rsidR="00E41BD5" w:rsidRPr="009B48AF">
        <w:rPr>
          <w:rFonts w:ascii="Times New Roman" w:hAnsi="Times New Roman"/>
          <w:color w:val="0D0D0D"/>
          <w:sz w:val="24"/>
          <w:szCs w:val="24"/>
        </w:rPr>
        <w:t xml:space="preserve"> (turpmāk - IUB)</w:t>
      </w:r>
      <w:r w:rsidR="009B48AF" w:rsidRPr="009B48AF">
        <w:rPr>
          <w:rFonts w:ascii="Times New Roman" w:hAnsi="Times New Roman"/>
          <w:color w:val="0D0D0D"/>
          <w:sz w:val="24"/>
          <w:szCs w:val="24"/>
        </w:rPr>
        <w:t>.</w:t>
      </w:r>
    </w:p>
    <w:p w:rsidR="000E0965" w:rsidRPr="00D254E2" w:rsidRDefault="00361F36" w:rsidP="000E0965">
      <w:pPr>
        <w:widowControl w:val="0"/>
        <w:spacing w:after="120" w:line="240" w:lineRule="auto"/>
        <w:jc w:val="both"/>
        <w:rPr>
          <w:rFonts w:ascii="Times New Roman" w:hAnsi="Times New Roman"/>
          <w:color w:val="0D0D0D"/>
          <w:sz w:val="24"/>
          <w:szCs w:val="24"/>
        </w:rPr>
      </w:pPr>
      <w:r>
        <w:rPr>
          <w:rFonts w:ascii="Times New Roman" w:hAnsi="Times New Roman"/>
          <w:color w:val="0D0D0D" w:themeColor="text1" w:themeTint="F2"/>
          <w:sz w:val="24"/>
          <w:szCs w:val="24"/>
        </w:rPr>
        <w:lastRenderedPageBreak/>
        <w:t>LV</w:t>
      </w:r>
      <w:r w:rsidRPr="003D6B2F">
        <w:rPr>
          <w:rFonts w:ascii="Times New Roman" w:hAnsi="Times New Roman"/>
          <w:color w:val="0D0D0D" w:themeColor="text1" w:themeTint="F2"/>
          <w:sz w:val="24"/>
          <w:szCs w:val="24"/>
        </w:rPr>
        <w:t xml:space="preserve"> </w:t>
      </w:r>
      <w:r w:rsidR="000E0965" w:rsidRPr="009B48AF">
        <w:rPr>
          <w:rFonts w:ascii="Times New Roman" w:hAnsi="Times New Roman"/>
          <w:color w:val="0D0D0D"/>
          <w:sz w:val="24"/>
          <w:szCs w:val="24"/>
        </w:rPr>
        <w:t xml:space="preserve">Komitejas un tās darba grupu sanāksmēs </w:t>
      </w:r>
      <w:r w:rsidR="000E0965" w:rsidRPr="00DA2E68">
        <w:rPr>
          <w:rFonts w:ascii="Times New Roman" w:hAnsi="Times New Roman"/>
          <w:color w:val="0D0D0D"/>
          <w:sz w:val="24"/>
          <w:szCs w:val="24"/>
        </w:rPr>
        <w:t xml:space="preserve">piedalās </w:t>
      </w:r>
      <w:r w:rsidR="00DA2E68" w:rsidRPr="00DA2E68">
        <w:rPr>
          <w:rFonts w:ascii="Times New Roman" w:hAnsi="Times New Roman"/>
          <w:sz w:val="24"/>
          <w:szCs w:val="24"/>
        </w:rPr>
        <w:t>dalībnieka</w:t>
      </w:r>
      <w:r w:rsidR="000E0965" w:rsidRPr="00DA2E68">
        <w:rPr>
          <w:rFonts w:ascii="Times New Roman" w:hAnsi="Times New Roman"/>
          <w:sz w:val="24"/>
          <w:szCs w:val="24"/>
        </w:rPr>
        <w:t xml:space="preserve"> </w:t>
      </w:r>
      <w:r w:rsidR="000E0965" w:rsidRPr="00DA2E68">
        <w:rPr>
          <w:rFonts w:ascii="Times New Roman" w:hAnsi="Times New Roman"/>
          <w:color w:val="0D0D0D"/>
          <w:sz w:val="24"/>
          <w:szCs w:val="24"/>
        </w:rPr>
        <w:t>statusā</w:t>
      </w:r>
      <w:r w:rsidR="000E0965" w:rsidRPr="009B48AF">
        <w:rPr>
          <w:rFonts w:ascii="Times New Roman" w:hAnsi="Times New Roman"/>
          <w:color w:val="0D0D0D"/>
          <w:sz w:val="24"/>
          <w:szCs w:val="24"/>
        </w:rPr>
        <w:t xml:space="preserve"> kopš 2012.</w:t>
      </w:r>
      <w:r w:rsidR="00BE09DD" w:rsidRPr="009B48AF">
        <w:rPr>
          <w:rFonts w:ascii="Times New Roman" w:hAnsi="Times New Roman"/>
          <w:color w:val="0D0D0D"/>
          <w:sz w:val="24"/>
          <w:szCs w:val="24"/>
        </w:rPr>
        <w:t> </w:t>
      </w:r>
      <w:r w:rsidR="000E0965" w:rsidRPr="009B48AF">
        <w:rPr>
          <w:rFonts w:ascii="Times New Roman" w:hAnsi="Times New Roman"/>
          <w:color w:val="0D0D0D"/>
          <w:sz w:val="24"/>
          <w:szCs w:val="24"/>
        </w:rPr>
        <w:t>gada.</w:t>
      </w:r>
    </w:p>
    <w:p w:rsidR="000E0965" w:rsidRPr="00D254E2" w:rsidRDefault="00361F36" w:rsidP="000E0965">
      <w:pPr>
        <w:widowControl w:val="0"/>
        <w:spacing w:after="120" w:line="240" w:lineRule="auto"/>
        <w:jc w:val="both"/>
        <w:rPr>
          <w:rFonts w:ascii="Times New Roman" w:hAnsi="Times New Roman"/>
          <w:color w:val="0D0D0D"/>
          <w:sz w:val="24"/>
          <w:szCs w:val="24"/>
        </w:rPr>
      </w:pPr>
      <w:r>
        <w:rPr>
          <w:rFonts w:ascii="Times New Roman" w:hAnsi="Times New Roman"/>
          <w:color w:val="0D0D0D" w:themeColor="text1" w:themeTint="F2"/>
          <w:sz w:val="24"/>
          <w:szCs w:val="24"/>
        </w:rPr>
        <w:t>LV</w:t>
      </w:r>
      <w:r w:rsidRPr="003D6B2F">
        <w:rPr>
          <w:rFonts w:ascii="Times New Roman" w:hAnsi="Times New Roman"/>
          <w:color w:val="0D0D0D" w:themeColor="text1" w:themeTint="F2"/>
          <w:sz w:val="24"/>
          <w:szCs w:val="24"/>
        </w:rPr>
        <w:t xml:space="preserve"> </w:t>
      </w:r>
      <w:r w:rsidR="000E0965" w:rsidRPr="00D254E2">
        <w:rPr>
          <w:rFonts w:ascii="Times New Roman" w:hAnsi="Times New Roman"/>
          <w:color w:val="0D0D0D"/>
          <w:sz w:val="24"/>
          <w:szCs w:val="24"/>
        </w:rPr>
        <w:t>sākotnējais atbilstības novērtējums OECD rekomendācijām un deklarācijām konkurences politikas jomā tika sagatavots un iesniegts OECD 2014.</w:t>
      </w:r>
      <w:r w:rsidR="00BE09DD">
        <w:rPr>
          <w:rFonts w:ascii="Times New Roman" w:hAnsi="Times New Roman"/>
          <w:color w:val="0D0D0D"/>
          <w:sz w:val="24"/>
          <w:szCs w:val="24"/>
        </w:rPr>
        <w:t> </w:t>
      </w:r>
      <w:r w:rsidR="000E0965" w:rsidRPr="00D254E2">
        <w:rPr>
          <w:rFonts w:ascii="Times New Roman" w:hAnsi="Times New Roman"/>
          <w:color w:val="0D0D0D"/>
          <w:sz w:val="24"/>
          <w:szCs w:val="24"/>
        </w:rPr>
        <w:t>gada janvārī-februārī.</w:t>
      </w:r>
    </w:p>
    <w:p w:rsidR="000E0965" w:rsidRPr="00D254E2" w:rsidRDefault="000E0965" w:rsidP="00C636C9">
      <w:pPr>
        <w:widowControl w:val="0"/>
        <w:spacing w:after="120" w:line="240" w:lineRule="auto"/>
        <w:jc w:val="both"/>
        <w:rPr>
          <w:rFonts w:ascii="Times New Roman" w:hAnsi="Times New Roman"/>
          <w:color w:val="0D0D0D"/>
          <w:sz w:val="24"/>
          <w:szCs w:val="24"/>
        </w:rPr>
      </w:pPr>
      <w:r w:rsidRPr="00D254E2">
        <w:rPr>
          <w:rFonts w:ascii="Times New Roman" w:hAnsi="Times New Roman"/>
          <w:color w:val="0D0D0D"/>
          <w:sz w:val="24"/>
          <w:szCs w:val="24"/>
        </w:rPr>
        <w:t>2014.</w:t>
      </w:r>
      <w:r w:rsidR="00BE09DD">
        <w:rPr>
          <w:rFonts w:ascii="Times New Roman" w:hAnsi="Times New Roman"/>
          <w:color w:val="0D0D0D"/>
          <w:sz w:val="24"/>
          <w:szCs w:val="24"/>
        </w:rPr>
        <w:t> </w:t>
      </w:r>
      <w:r w:rsidRPr="00D254E2">
        <w:rPr>
          <w:rFonts w:ascii="Times New Roman" w:hAnsi="Times New Roman"/>
          <w:color w:val="0D0D0D"/>
          <w:sz w:val="24"/>
          <w:szCs w:val="24"/>
        </w:rPr>
        <w:t xml:space="preserve">gada martā-aprīlī tika aizpildīta un nosūtīta OECD anketa par konkurences politikas piemērošanas praksi un regulējumu </w:t>
      </w:r>
      <w:r w:rsidR="00361F36">
        <w:rPr>
          <w:rFonts w:ascii="Times New Roman" w:hAnsi="Times New Roman"/>
          <w:color w:val="0D0D0D" w:themeColor="text1" w:themeTint="F2"/>
          <w:sz w:val="24"/>
          <w:szCs w:val="24"/>
        </w:rPr>
        <w:t>LV</w:t>
      </w:r>
      <w:r w:rsidR="00361F36" w:rsidRPr="003D6B2F">
        <w:rPr>
          <w:rFonts w:ascii="Times New Roman" w:hAnsi="Times New Roman"/>
          <w:color w:val="0D0D0D" w:themeColor="text1" w:themeTint="F2"/>
          <w:sz w:val="24"/>
          <w:szCs w:val="24"/>
        </w:rPr>
        <w:t xml:space="preserve"> </w:t>
      </w:r>
      <w:r w:rsidRPr="00D254E2">
        <w:rPr>
          <w:rFonts w:ascii="Times New Roman" w:hAnsi="Times New Roman"/>
          <w:color w:val="0D0D0D"/>
          <w:sz w:val="24"/>
          <w:szCs w:val="24"/>
        </w:rPr>
        <w:t xml:space="preserve">pēdējos 5-10 gados. OECD izpētes misija </w:t>
      </w:r>
      <w:r w:rsidR="00361F36">
        <w:rPr>
          <w:rFonts w:ascii="Times New Roman" w:hAnsi="Times New Roman"/>
          <w:color w:val="0D0D0D" w:themeColor="text1" w:themeTint="F2"/>
          <w:sz w:val="24"/>
          <w:szCs w:val="24"/>
        </w:rPr>
        <w:t>LV</w:t>
      </w:r>
      <w:r w:rsidR="00361F36" w:rsidRPr="003D6B2F">
        <w:rPr>
          <w:rFonts w:ascii="Times New Roman" w:hAnsi="Times New Roman"/>
          <w:color w:val="0D0D0D" w:themeColor="text1" w:themeTint="F2"/>
          <w:sz w:val="24"/>
          <w:szCs w:val="24"/>
        </w:rPr>
        <w:t xml:space="preserve"> </w:t>
      </w:r>
      <w:r w:rsidRPr="00D254E2">
        <w:rPr>
          <w:rFonts w:ascii="Times New Roman" w:hAnsi="Times New Roman"/>
          <w:color w:val="0D0D0D"/>
          <w:sz w:val="24"/>
          <w:szCs w:val="24"/>
        </w:rPr>
        <w:t xml:space="preserve">notika </w:t>
      </w:r>
      <w:r w:rsidR="00361F36">
        <w:rPr>
          <w:rFonts w:ascii="Times New Roman" w:hAnsi="Times New Roman"/>
          <w:color w:val="0D0D0D"/>
          <w:sz w:val="24"/>
          <w:szCs w:val="24"/>
        </w:rPr>
        <w:t>2014. gada</w:t>
      </w:r>
      <w:r w:rsidR="00BE09DD">
        <w:rPr>
          <w:rFonts w:ascii="Times New Roman" w:hAnsi="Times New Roman"/>
          <w:color w:val="0D0D0D"/>
          <w:sz w:val="24"/>
          <w:szCs w:val="24"/>
        </w:rPr>
        <w:t xml:space="preserve"> 12.-16. maijā</w:t>
      </w:r>
      <w:r w:rsidRPr="00D254E2">
        <w:rPr>
          <w:rFonts w:ascii="Times New Roman" w:hAnsi="Times New Roman"/>
          <w:color w:val="0D0D0D"/>
          <w:sz w:val="24"/>
          <w:szCs w:val="24"/>
        </w:rPr>
        <w:t xml:space="preserve">, kuras ietvaros notika tikšanās ar </w:t>
      </w:r>
      <w:r w:rsidR="00361F36">
        <w:rPr>
          <w:rFonts w:ascii="Times New Roman" w:hAnsi="Times New Roman"/>
          <w:color w:val="0D0D0D" w:themeColor="text1" w:themeTint="F2"/>
          <w:sz w:val="24"/>
          <w:szCs w:val="24"/>
        </w:rPr>
        <w:t>LV</w:t>
      </w:r>
      <w:r w:rsidR="00361F36" w:rsidRPr="003D6B2F">
        <w:rPr>
          <w:rFonts w:ascii="Times New Roman" w:hAnsi="Times New Roman"/>
          <w:color w:val="0D0D0D" w:themeColor="text1" w:themeTint="F2"/>
          <w:sz w:val="24"/>
          <w:szCs w:val="24"/>
        </w:rPr>
        <w:t xml:space="preserve"> </w:t>
      </w:r>
      <w:r w:rsidRPr="00D254E2">
        <w:rPr>
          <w:rFonts w:ascii="Times New Roman" w:hAnsi="Times New Roman"/>
          <w:color w:val="0D0D0D"/>
          <w:sz w:val="24"/>
          <w:szCs w:val="24"/>
        </w:rPr>
        <w:t xml:space="preserve">puses pārstāvjiem no </w:t>
      </w:r>
      <w:r w:rsidR="00C340BB">
        <w:rPr>
          <w:rFonts w:ascii="Times New Roman" w:hAnsi="Times New Roman"/>
          <w:color w:val="0D0D0D"/>
          <w:sz w:val="24"/>
          <w:szCs w:val="24"/>
        </w:rPr>
        <w:t>KP</w:t>
      </w:r>
      <w:r w:rsidRPr="00D254E2">
        <w:rPr>
          <w:rFonts w:ascii="Times New Roman" w:hAnsi="Times New Roman"/>
          <w:color w:val="0D0D0D"/>
          <w:sz w:val="24"/>
          <w:szCs w:val="24"/>
        </w:rPr>
        <w:t xml:space="preserve">, </w:t>
      </w:r>
      <w:r w:rsidR="00C340BB">
        <w:rPr>
          <w:rFonts w:ascii="Times New Roman" w:hAnsi="Times New Roman"/>
          <w:color w:val="0D0D0D"/>
          <w:sz w:val="24"/>
          <w:szCs w:val="24"/>
        </w:rPr>
        <w:t>EM</w:t>
      </w:r>
      <w:r w:rsidRPr="00D254E2">
        <w:rPr>
          <w:rFonts w:ascii="Times New Roman" w:hAnsi="Times New Roman"/>
          <w:color w:val="0D0D0D"/>
          <w:sz w:val="24"/>
          <w:szCs w:val="24"/>
        </w:rPr>
        <w:t xml:space="preserve">, Valsts kancelejas, Patērētāju tiesību aizsardzības centra, Sabiedrisko pakalpojumu regulēšanas komisijas, </w:t>
      </w:r>
      <w:r w:rsidR="00C340BB">
        <w:rPr>
          <w:rFonts w:ascii="Times New Roman" w:hAnsi="Times New Roman"/>
          <w:color w:val="0D0D0D"/>
          <w:sz w:val="24"/>
          <w:szCs w:val="24"/>
        </w:rPr>
        <w:t>IUB</w:t>
      </w:r>
      <w:r w:rsidRPr="00D254E2">
        <w:rPr>
          <w:rFonts w:ascii="Times New Roman" w:hAnsi="Times New Roman"/>
          <w:color w:val="0D0D0D"/>
          <w:sz w:val="24"/>
          <w:szCs w:val="24"/>
        </w:rPr>
        <w:t xml:space="preserve">, </w:t>
      </w:r>
      <w:proofErr w:type="spellStart"/>
      <w:r w:rsidRPr="00D254E2">
        <w:rPr>
          <w:rFonts w:ascii="Times New Roman" w:hAnsi="Times New Roman"/>
          <w:color w:val="0D0D0D"/>
          <w:sz w:val="24"/>
          <w:szCs w:val="24"/>
        </w:rPr>
        <w:t>Pārresoru</w:t>
      </w:r>
      <w:proofErr w:type="spellEnd"/>
      <w:r w:rsidRPr="00D254E2">
        <w:rPr>
          <w:rFonts w:ascii="Times New Roman" w:hAnsi="Times New Roman"/>
          <w:color w:val="0D0D0D"/>
          <w:sz w:val="24"/>
          <w:szCs w:val="24"/>
        </w:rPr>
        <w:t xml:space="preserve"> koordinācijas centra, Tirdzniecības un rūpniecības kameras, Latvijas darba devēju konfederācijas, kā arī Administratīvo tiesu tiesnešiem, lielāko juridisko biroju pārstāvjiem un mācībspēkiem no Rīgas Ekonomikas augstskolas un Latvijas Universitātes.</w:t>
      </w:r>
    </w:p>
    <w:p w:rsidR="00BE09DD" w:rsidRDefault="000E0965" w:rsidP="00C636C9">
      <w:pPr>
        <w:widowControl w:val="0"/>
        <w:spacing w:after="120" w:line="240" w:lineRule="auto"/>
        <w:jc w:val="both"/>
        <w:rPr>
          <w:rFonts w:ascii="Times New Roman" w:hAnsi="Times New Roman"/>
          <w:color w:val="0D0D0D"/>
          <w:sz w:val="24"/>
          <w:szCs w:val="24"/>
        </w:rPr>
      </w:pPr>
      <w:r w:rsidRPr="00D254E2">
        <w:rPr>
          <w:rFonts w:ascii="Times New Roman" w:hAnsi="Times New Roman"/>
          <w:color w:val="0D0D0D"/>
          <w:sz w:val="24"/>
          <w:szCs w:val="24"/>
        </w:rPr>
        <w:t xml:space="preserve">Šobrīd </w:t>
      </w:r>
      <w:r>
        <w:rPr>
          <w:rFonts w:ascii="Times New Roman" w:hAnsi="Times New Roman"/>
          <w:color w:val="0D0D0D"/>
          <w:sz w:val="24"/>
          <w:szCs w:val="24"/>
        </w:rPr>
        <w:t>Konkurences k</w:t>
      </w:r>
      <w:r w:rsidRPr="00D254E2">
        <w:rPr>
          <w:rFonts w:ascii="Times New Roman" w:hAnsi="Times New Roman"/>
          <w:color w:val="0D0D0D"/>
          <w:sz w:val="24"/>
          <w:szCs w:val="24"/>
        </w:rPr>
        <w:t xml:space="preserve">omitejas ietvaros notiek gala ziņojuma sagatavošana un KP sniedz nepieciešamo papildu informāciju. Gala ziņojuma izskatīšana </w:t>
      </w:r>
      <w:r w:rsidR="007D7754">
        <w:rPr>
          <w:rFonts w:ascii="Times New Roman" w:hAnsi="Times New Roman"/>
          <w:color w:val="0D0D0D"/>
          <w:sz w:val="24"/>
          <w:szCs w:val="24"/>
        </w:rPr>
        <w:t>k</w:t>
      </w:r>
      <w:r w:rsidRPr="00D254E2">
        <w:rPr>
          <w:rFonts w:ascii="Times New Roman" w:hAnsi="Times New Roman"/>
          <w:color w:val="0D0D0D"/>
          <w:sz w:val="24"/>
          <w:szCs w:val="24"/>
        </w:rPr>
        <w:t>omitejā plānota 2014.</w:t>
      </w:r>
      <w:r w:rsidR="00BE09DD">
        <w:rPr>
          <w:rFonts w:ascii="Times New Roman" w:hAnsi="Times New Roman"/>
          <w:color w:val="0D0D0D"/>
          <w:sz w:val="24"/>
          <w:szCs w:val="24"/>
        </w:rPr>
        <w:t> </w:t>
      </w:r>
      <w:r w:rsidRPr="00D254E2">
        <w:rPr>
          <w:rFonts w:ascii="Times New Roman" w:hAnsi="Times New Roman"/>
          <w:color w:val="0D0D0D"/>
          <w:sz w:val="24"/>
          <w:szCs w:val="24"/>
        </w:rPr>
        <w:t>gada decembra un 2015.</w:t>
      </w:r>
      <w:r w:rsidR="00BE09DD">
        <w:rPr>
          <w:rFonts w:ascii="Times New Roman" w:hAnsi="Times New Roman"/>
          <w:color w:val="0D0D0D"/>
          <w:sz w:val="24"/>
          <w:szCs w:val="24"/>
        </w:rPr>
        <w:t> </w:t>
      </w:r>
      <w:r w:rsidRPr="00D254E2">
        <w:rPr>
          <w:rFonts w:ascii="Times New Roman" w:hAnsi="Times New Roman"/>
          <w:color w:val="0D0D0D"/>
          <w:sz w:val="24"/>
          <w:szCs w:val="24"/>
        </w:rPr>
        <w:t>gada jūnija sanāksmju laikā.</w:t>
      </w:r>
    </w:p>
    <w:p w:rsidR="00AC3D7A" w:rsidRPr="00912AC5" w:rsidRDefault="00AC3D7A" w:rsidP="00C636C9">
      <w:pPr>
        <w:widowControl w:val="0"/>
        <w:spacing w:after="120" w:line="240" w:lineRule="auto"/>
        <w:jc w:val="both"/>
        <w:rPr>
          <w:rFonts w:ascii="Times New Roman" w:hAnsi="Times New Roman"/>
          <w:b/>
          <w:color w:val="0D0D0D"/>
          <w:sz w:val="24"/>
          <w:szCs w:val="24"/>
          <w:u w:val="single"/>
        </w:rPr>
      </w:pPr>
      <w:r w:rsidRPr="00912AC5">
        <w:rPr>
          <w:rFonts w:ascii="Times New Roman" w:hAnsi="Times New Roman"/>
          <w:b/>
          <w:color w:val="0D0D0D"/>
          <w:sz w:val="24"/>
          <w:szCs w:val="24"/>
          <w:u w:val="single"/>
        </w:rPr>
        <w:t>Fiskālo lietu komiteja</w:t>
      </w:r>
    </w:p>
    <w:p w:rsidR="00A46645" w:rsidRPr="00912AC5" w:rsidRDefault="00A46645" w:rsidP="00C636C9">
      <w:pPr>
        <w:widowControl w:val="0"/>
        <w:spacing w:after="120" w:line="240" w:lineRule="auto"/>
        <w:jc w:val="both"/>
        <w:rPr>
          <w:rFonts w:ascii="Times New Roman" w:hAnsi="Times New Roman"/>
          <w:color w:val="0D0D0D"/>
          <w:sz w:val="24"/>
          <w:szCs w:val="24"/>
        </w:rPr>
      </w:pPr>
      <w:r w:rsidRPr="00912AC5">
        <w:rPr>
          <w:rFonts w:ascii="Times New Roman" w:hAnsi="Times New Roman"/>
          <w:color w:val="0D0D0D"/>
          <w:sz w:val="24"/>
          <w:szCs w:val="24"/>
        </w:rPr>
        <w:t xml:space="preserve">Atbildīgā institūcija par </w:t>
      </w:r>
      <w:r w:rsidR="00C340BB">
        <w:rPr>
          <w:rFonts w:ascii="Times New Roman" w:hAnsi="Times New Roman"/>
          <w:color w:val="0D0D0D" w:themeColor="text1" w:themeTint="F2"/>
          <w:sz w:val="24"/>
          <w:szCs w:val="24"/>
        </w:rPr>
        <w:t>LV</w:t>
      </w:r>
      <w:r w:rsidR="00C340BB" w:rsidRPr="003D6B2F">
        <w:rPr>
          <w:rFonts w:ascii="Times New Roman" w:hAnsi="Times New Roman"/>
          <w:color w:val="0D0D0D" w:themeColor="text1" w:themeTint="F2"/>
          <w:sz w:val="24"/>
          <w:szCs w:val="24"/>
        </w:rPr>
        <w:t xml:space="preserve"> </w:t>
      </w:r>
      <w:r w:rsidRPr="00912AC5">
        <w:rPr>
          <w:rFonts w:ascii="Times New Roman" w:hAnsi="Times New Roman"/>
          <w:color w:val="0D0D0D"/>
          <w:sz w:val="24"/>
          <w:szCs w:val="24"/>
        </w:rPr>
        <w:t>interešu pārstāvēšanu</w:t>
      </w:r>
      <w:r w:rsidRPr="00912AC5">
        <w:rPr>
          <w:rFonts w:ascii="Times New Roman" w:hAnsi="Times New Roman"/>
          <w:b/>
          <w:color w:val="0D0D0D"/>
          <w:sz w:val="24"/>
          <w:szCs w:val="24"/>
        </w:rPr>
        <w:t xml:space="preserve"> </w:t>
      </w:r>
      <w:r w:rsidRPr="00912AC5">
        <w:rPr>
          <w:rFonts w:ascii="Times New Roman" w:hAnsi="Times New Roman"/>
          <w:color w:val="0D0D0D"/>
          <w:sz w:val="24"/>
          <w:szCs w:val="24"/>
        </w:rPr>
        <w:t>Fiskālo lietu</w:t>
      </w:r>
      <w:r w:rsidRPr="00912AC5">
        <w:rPr>
          <w:rFonts w:ascii="Times New Roman" w:hAnsi="Times New Roman"/>
          <w:b/>
          <w:color w:val="0D0D0D"/>
          <w:sz w:val="24"/>
          <w:szCs w:val="24"/>
        </w:rPr>
        <w:t xml:space="preserve"> </w:t>
      </w:r>
      <w:r w:rsidRPr="00912AC5">
        <w:rPr>
          <w:rFonts w:ascii="Times New Roman" w:hAnsi="Times New Roman"/>
          <w:color w:val="0D0D0D"/>
          <w:sz w:val="24"/>
          <w:szCs w:val="24"/>
        </w:rPr>
        <w:t>komitejā ir</w:t>
      </w:r>
      <w:r w:rsidRPr="00912AC5">
        <w:rPr>
          <w:rFonts w:ascii="Times New Roman" w:hAnsi="Times New Roman"/>
          <w:b/>
          <w:color w:val="0D0D0D"/>
          <w:sz w:val="24"/>
          <w:szCs w:val="24"/>
        </w:rPr>
        <w:t xml:space="preserve"> </w:t>
      </w:r>
      <w:r w:rsidRPr="00912AC5">
        <w:rPr>
          <w:rFonts w:ascii="Times New Roman" w:hAnsi="Times New Roman"/>
          <w:color w:val="0D0D0D"/>
          <w:sz w:val="24"/>
          <w:szCs w:val="24"/>
        </w:rPr>
        <w:t>FM. Līdzatbildīgās institūcijas - Valsts ieņēmumu dienests</w:t>
      </w:r>
      <w:r w:rsidR="00343D68">
        <w:rPr>
          <w:rFonts w:ascii="Times New Roman" w:hAnsi="Times New Roman"/>
          <w:color w:val="0D0D0D"/>
          <w:sz w:val="24"/>
          <w:szCs w:val="24"/>
        </w:rPr>
        <w:t xml:space="preserve"> </w:t>
      </w:r>
      <w:r w:rsidR="00343D68" w:rsidRPr="00912AC5">
        <w:rPr>
          <w:rFonts w:ascii="Times New Roman" w:hAnsi="Times New Roman"/>
          <w:color w:val="0D0D0D"/>
          <w:sz w:val="24"/>
          <w:szCs w:val="24"/>
        </w:rPr>
        <w:t>(</w:t>
      </w:r>
      <w:r w:rsidR="00343D68">
        <w:rPr>
          <w:rFonts w:ascii="Times New Roman" w:hAnsi="Times New Roman"/>
          <w:color w:val="0D0D0D"/>
          <w:sz w:val="24"/>
          <w:szCs w:val="24"/>
        </w:rPr>
        <w:t xml:space="preserve">turpmāk </w:t>
      </w:r>
      <w:r w:rsidR="00343D68" w:rsidRPr="00343D68">
        <w:rPr>
          <w:rFonts w:ascii="Times New Roman" w:hAnsi="Times New Roman"/>
          <w:color w:val="0D0D0D"/>
          <w:sz w:val="24"/>
          <w:szCs w:val="24"/>
        </w:rPr>
        <w:t>–</w:t>
      </w:r>
      <w:r w:rsidR="00DA2E68">
        <w:rPr>
          <w:rFonts w:ascii="Times New Roman" w:hAnsi="Times New Roman"/>
          <w:color w:val="0D0D0D"/>
          <w:sz w:val="24"/>
          <w:szCs w:val="24"/>
        </w:rPr>
        <w:t xml:space="preserve"> </w:t>
      </w:r>
      <w:r w:rsidR="00343D68" w:rsidRPr="00343D68">
        <w:rPr>
          <w:rFonts w:ascii="Times New Roman" w:hAnsi="Times New Roman"/>
          <w:color w:val="0D0D0D"/>
          <w:sz w:val="24"/>
          <w:szCs w:val="24"/>
        </w:rPr>
        <w:t>VID)</w:t>
      </w:r>
      <w:r w:rsidRPr="00912AC5">
        <w:rPr>
          <w:rFonts w:ascii="Times New Roman" w:hAnsi="Times New Roman"/>
          <w:color w:val="0D0D0D"/>
          <w:sz w:val="24"/>
          <w:szCs w:val="24"/>
        </w:rPr>
        <w:t>, IEM.</w:t>
      </w:r>
    </w:p>
    <w:p w:rsidR="00383F30" w:rsidRDefault="00C340BB" w:rsidP="00C636C9">
      <w:pPr>
        <w:widowControl w:val="0"/>
        <w:spacing w:after="120" w:line="240" w:lineRule="auto"/>
        <w:jc w:val="both"/>
        <w:rPr>
          <w:rFonts w:ascii="Times New Roman" w:hAnsi="Times New Roman"/>
          <w:sz w:val="24"/>
          <w:szCs w:val="24"/>
        </w:rPr>
      </w:pPr>
      <w:r>
        <w:rPr>
          <w:rFonts w:ascii="Times New Roman" w:hAnsi="Times New Roman"/>
          <w:color w:val="0D0D0D" w:themeColor="text1" w:themeTint="F2"/>
          <w:sz w:val="24"/>
          <w:szCs w:val="24"/>
        </w:rPr>
        <w:t>LV</w:t>
      </w:r>
      <w:r w:rsidRPr="003D6B2F">
        <w:rPr>
          <w:rFonts w:ascii="Times New Roman" w:hAnsi="Times New Roman"/>
          <w:color w:val="0D0D0D" w:themeColor="text1" w:themeTint="F2"/>
          <w:sz w:val="24"/>
          <w:szCs w:val="24"/>
        </w:rPr>
        <w:t xml:space="preserve"> </w:t>
      </w:r>
      <w:r w:rsidR="004F4C14" w:rsidRPr="00912AC5">
        <w:rPr>
          <w:rFonts w:ascii="Times New Roman" w:hAnsi="Times New Roman"/>
          <w:sz w:val="24"/>
          <w:szCs w:val="24"/>
        </w:rPr>
        <w:t>komitejas un darba grupu sanāksm</w:t>
      </w:r>
      <w:r>
        <w:rPr>
          <w:rFonts w:ascii="Times New Roman" w:hAnsi="Times New Roman"/>
          <w:sz w:val="24"/>
          <w:szCs w:val="24"/>
        </w:rPr>
        <w:t xml:space="preserve">ēs piedalās dalībnieka statusā, savukārt </w:t>
      </w:r>
      <w:r w:rsidR="00383F30" w:rsidRPr="00A240BD">
        <w:rPr>
          <w:rFonts w:ascii="Times New Roman" w:hAnsi="Times New Roman"/>
          <w:sz w:val="24"/>
          <w:szCs w:val="24"/>
        </w:rPr>
        <w:t>BEPS (</w:t>
      </w:r>
      <w:proofErr w:type="spellStart"/>
      <w:r w:rsidR="00383F30" w:rsidRPr="00A240BD">
        <w:rPr>
          <w:rFonts w:ascii="Times New Roman" w:hAnsi="Times New Roman"/>
          <w:i/>
          <w:sz w:val="24"/>
          <w:szCs w:val="24"/>
        </w:rPr>
        <w:t>Base</w:t>
      </w:r>
      <w:proofErr w:type="spellEnd"/>
      <w:r w:rsidR="00383F30" w:rsidRPr="00A240BD">
        <w:rPr>
          <w:rFonts w:ascii="Times New Roman" w:hAnsi="Times New Roman"/>
          <w:i/>
          <w:sz w:val="24"/>
          <w:szCs w:val="24"/>
        </w:rPr>
        <w:t xml:space="preserve"> </w:t>
      </w:r>
      <w:proofErr w:type="spellStart"/>
      <w:r w:rsidR="00383F30" w:rsidRPr="00A240BD">
        <w:rPr>
          <w:rFonts w:ascii="Times New Roman" w:hAnsi="Times New Roman"/>
          <w:i/>
          <w:sz w:val="24"/>
          <w:szCs w:val="24"/>
        </w:rPr>
        <w:t>Erosion</w:t>
      </w:r>
      <w:proofErr w:type="spellEnd"/>
      <w:r w:rsidR="00383F30" w:rsidRPr="00A240BD">
        <w:rPr>
          <w:rFonts w:ascii="Times New Roman" w:hAnsi="Times New Roman"/>
          <w:i/>
          <w:sz w:val="24"/>
          <w:szCs w:val="24"/>
        </w:rPr>
        <w:t xml:space="preserve"> </w:t>
      </w:r>
      <w:proofErr w:type="spellStart"/>
      <w:r w:rsidR="00383F30" w:rsidRPr="00A240BD">
        <w:rPr>
          <w:rFonts w:ascii="Times New Roman" w:hAnsi="Times New Roman"/>
          <w:i/>
          <w:sz w:val="24"/>
          <w:szCs w:val="24"/>
        </w:rPr>
        <w:t>and</w:t>
      </w:r>
      <w:proofErr w:type="spellEnd"/>
      <w:r w:rsidR="00383F30" w:rsidRPr="00A240BD">
        <w:rPr>
          <w:rFonts w:ascii="Times New Roman" w:hAnsi="Times New Roman"/>
          <w:i/>
          <w:sz w:val="24"/>
          <w:szCs w:val="24"/>
        </w:rPr>
        <w:t xml:space="preserve"> </w:t>
      </w:r>
      <w:proofErr w:type="spellStart"/>
      <w:r w:rsidR="00383F30" w:rsidRPr="00A240BD">
        <w:rPr>
          <w:rFonts w:ascii="Times New Roman" w:hAnsi="Times New Roman"/>
          <w:i/>
          <w:sz w:val="24"/>
          <w:szCs w:val="24"/>
        </w:rPr>
        <w:t>Profit</w:t>
      </w:r>
      <w:proofErr w:type="spellEnd"/>
      <w:r w:rsidR="00383F30" w:rsidRPr="00A240BD">
        <w:rPr>
          <w:rFonts w:ascii="Times New Roman" w:hAnsi="Times New Roman"/>
          <w:i/>
          <w:sz w:val="24"/>
          <w:szCs w:val="24"/>
        </w:rPr>
        <w:t xml:space="preserve"> </w:t>
      </w:r>
      <w:proofErr w:type="spellStart"/>
      <w:r w:rsidR="00383F30" w:rsidRPr="00A240BD">
        <w:rPr>
          <w:rFonts w:ascii="Times New Roman" w:hAnsi="Times New Roman"/>
          <w:i/>
          <w:sz w:val="24"/>
          <w:szCs w:val="24"/>
        </w:rPr>
        <w:t>Shifting</w:t>
      </w:r>
      <w:proofErr w:type="spellEnd"/>
      <w:r w:rsidR="00383F30" w:rsidRPr="00A240BD">
        <w:rPr>
          <w:rFonts w:ascii="Times New Roman" w:hAnsi="Times New Roman"/>
          <w:sz w:val="24"/>
          <w:szCs w:val="24"/>
        </w:rPr>
        <w:t xml:space="preserve">) projektā </w:t>
      </w:r>
      <w:r>
        <w:rPr>
          <w:rFonts w:ascii="Times New Roman" w:hAnsi="Times New Roman"/>
          <w:sz w:val="24"/>
          <w:szCs w:val="24"/>
        </w:rPr>
        <w:t xml:space="preserve">piedalās </w:t>
      </w:r>
      <w:r w:rsidR="00383F30" w:rsidRPr="00A240BD">
        <w:rPr>
          <w:rFonts w:ascii="Times New Roman" w:hAnsi="Times New Roman"/>
          <w:sz w:val="24"/>
          <w:szCs w:val="24"/>
        </w:rPr>
        <w:t xml:space="preserve">pilntiesīgā dalībnieka statusā. </w:t>
      </w:r>
    </w:p>
    <w:p w:rsidR="00383F30" w:rsidRPr="00F80626" w:rsidRDefault="00383F30" w:rsidP="00C636C9">
      <w:pPr>
        <w:widowControl w:val="0"/>
        <w:spacing w:after="120" w:line="240" w:lineRule="auto"/>
        <w:jc w:val="both"/>
        <w:rPr>
          <w:rFonts w:ascii="Times New Roman" w:hAnsi="Times New Roman"/>
          <w:sz w:val="24"/>
          <w:szCs w:val="24"/>
        </w:rPr>
      </w:pPr>
      <w:r>
        <w:rPr>
          <w:rFonts w:ascii="Times New Roman" w:hAnsi="Times New Roman"/>
          <w:sz w:val="24"/>
          <w:szCs w:val="24"/>
        </w:rPr>
        <w:t>OECD</w:t>
      </w:r>
      <w:r w:rsidRPr="00AF3799">
        <w:rPr>
          <w:rFonts w:ascii="Times New Roman" w:hAnsi="Times New Roman"/>
          <w:sz w:val="24"/>
          <w:szCs w:val="24"/>
        </w:rPr>
        <w:t xml:space="preserve"> </w:t>
      </w:r>
      <w:r>
        <w:rPr>
          <w:rFonts w:ascii="Times New Roman" w:hAnsi="Times New Roman"/>
          <w:sz w:val="24"/>
          <w:szCs w:val="24"/>
        </w:rPr>
        <w:t>Globālā</w:t>
      </w:r>
      <w:r w:rsidRPr="00AF3799">
        <w:rPr>
          <w:rFonts w:ascii="Times New Roman" w:hAnsi="Times New Roman"/>
          <w:sz w:val="24"/>
          <w:szCs w:val="24"/>
        </w:rPr>
        <w:t xml:space="preserve"> foruma par caurskatāmību un informācijas apmaiņu attiecībā uz nodokļiem ietvaros </w:t>
      </w:r>
      <w:r>
        <w:rPr>
          <w:rFonts w:ascii="Times New Roman" w:hAnsi="Times New Roman"/>
          <w:sz w:val="24"/>
          <w:szCs w:val="24"/>
        </w:rPr>
        <w:t>ir</w:t>
      </w:r>
      <w:r w:rsidRPr="00AF3799">
        <w:rPr>
          <w:rFonts w:ascii="Times New Roman" w:hAnsi="Times New Roman"/>
          <w:sz w:val="24"/>
          <w:szCs w:val="24"/>
        </w:rPr>
        <w:t xml:space="preserve"> veikts </w:t>
      </w:r>
      <w:r w:rsidR="00C340BB">
        <w:rPr>
          <w:rFonts w:ascii="Times New Roman" w:hAnsi="Times New Roman"/>
          <w:color w:val="0D0D0D" w:themeColor="text1" w:themeTint="F2"/>
          <w:sz w:val="24"/>
          <w:szCs w:val="24"/>
        </w:rPr>
        <w:t>LV</w:t>
      </w:r>
      <w:r w:rsidR="00C340BB" w:rsidRPr="003D6B2F">
        <w:rPr>
          <w:rFonts w:ascii="Times New Roman" w:hAnsi="Times New Roman"/>
          <w:color w:val="0D0D0D" w:themeColor="text1" w:themeTint="F2"/>
          <w:sz w:val="24"/>
          <w:szCs w:val="24"/>
        </w:rPr>
        <w:t xml:space="preserve"> </w:t>
      </w:r>
      <w:r w:rsidRPr="00AF3799">
        <w:rPr>
          <w:rFonts w:ascii="Times New Roman" w:hAnsi="Times New Roman"/>
          <w:sz w:val="24"/>
          <w:szCs w:val="24"/>
        </w:rPr>
        <w:t>normatīvo aktu izvērtējams un sagatavots 1.</w:t>
      </w:r>
      <w:r w:rsidR="00C340BB">
        <w:rPr>
          <w:rFonts w:ascii="Times New Roman" w:hAnsi="Times New Roman"/>
          <w:sz w:val="24"/>
          <w:szCs w:val="24"/>
        </w:rPr>
        <w:t> </w:t>
      </w:r>
      <w:r w:rsidRPr="00AF3799">
        <w:rPr>
          <w:rFonts w:ascii="Times New Roman" w:hAnsi="Times New Roman"/>
          <w:sz w:val="24"/>
          <w:szCs w:val="24"/>
        </w:rPr>
        <w:t>fāzes izvērtējuma ziņojums (</w:t>
      </w:r>
      <w:proofErr w:type="spellStart"/>
      <w:r w:rsidRPr="00793909">
        <w:rPr>
          <w:rFonts w:ascii="Times New Roman" w:hAnsi="Times New Roman"/>
          <w:i/>
          <w:sz w:val="24"/>
          <w:szCs w:val="24"/>
        </w:rPr>
        <w:t>peer</w:t>
      </w:r>
      <w:proofErr w:type="spellEnd"/>
      <w:r w:rsidRPr="00793909">
        <w:rPr>
          <w:rFonts w:ascii="Times New Roman" w:hAnsi="Times New Roman"/>
          <w:i/>
          <w:sz w:val="24"/>
          <w:szCs w:val="24"/>
        </w:rPr>
        <w:t xml:space="preserve"> </w:t>
      </w:r>
      <w:proofErr w:type="spellStart"/>
      <w:r w:rsidRPr="00F80626">
        <w:rPr>
          <w:rFonts w:ascii="Times New Roman" w:hAnsi="Times New Roman"/>
          <w:i/>
          <w:sz w:val="24"/>
          <w:szCs w:val="24"/>
        </w:rPr>
        <w:t>review</w:t>
      </w:r>
      <w:proofErr w:type="spellEnd"/>
      <w:r w:rsidRPr="00F80626">
        <w:rPr>
          <w:rFonts w:ascii="Times New Roman" w:hAnsi="Times New Roman"/>
          <w:sz w:val="24"/>
          <w:szCs w:val="24"/>
        </w:rPr>
        <w:t>), kas tika izskatīts</w:t>
      </w:r>
      <w:r w:rsidR="00C340BB" w:rsidRPr="00F80626">
        <w:rPr>
          <w:rFonts w:ascii="Times New Roman" w:hAnsi="Times New Roman"/>
          <w:sz w:val="24"/>
          <w:szCs w:val="24"/>
        </w:rPr>
        <w:t xml:space="preserve"> Globālā foruma sanāksmes laikā un</w:t>
      </w:r>
      <w:r w:rsidRPr="00F80626">
        <w:rPr>
          <w:rFonts w:ascii="Times New Roman" w:hAnsi="Times New Roman"/>
          <w:sz w:val="24"/>
          <w:szCs w:val="24"/>
        </w:rPr>
        <w:t xml:space="preserve"> 2014. gada 21. </w:t>
      </w:r>
      <w:r w:rsidR="00C340BB" w:rsidRPr="00F80626">
        <w:rPr>
          <w:rFonts w:ascii="Times New Roman" w:hAnsi="Times New Roman"/>
          <w:sz w:val="24"/>
          <w:szCs w:val="24"/>
        </w:rPr>
        <w:t>m</w:t>
      </w:r>
      <w:r w:rsidRPr="00F80626">
        <w:rPr>
          <w:rFonts w:ascii="Times New Roman" w:hAnsi="Times New Roman"/>
          <w:sz w:val="24"/>
          <w:szCs w:val="24"/>
        </w:rPr>
        <w:t>artā</w:t>
      </w:r>
      <w:r w:rsidR="00C340BB" w:rsidRPr="00F80626">
        <w:rPr>
          <w:rFonts w:ascii="Times New Roman" w:hAnsi="Times New Roman"/>
          <w:sz w:val="24"/>
          <w:szCs w:val="24"/>
        </w:rPr>
        <w:t xml:space="preserve"> apstiprināts. T</w:t>
      </w:r>
      <w:r w:rsidRPr="00F80626">
        <w:rPr>
          <w:rFonts w:ascii="Times New Roman" w:hAnsi="Times New Roman"/>
          <w:sz w:val="24"/>
          <w:szCs w:val="24"/>
        </w:rPr>
        <w:t xml:space="preserve">ādējādi </w:t>
      </w:r>
      <w:r w:rsidR="00C340BB" w:rsidRPr="00F80626">
        <w:rPr>
          <w:rFonts w:ascii="Times New Roman" w:hAnsi="Times New Roman"/>
          <w:sz w:val="24"/>
          <w:szCs w:val="24"/>
        </w:rPr>
        <w:t xml:space="preserve">ir </w:t>
      </w:r>
      <w:r w:rsidRPr="00F80626">
        <w:rPr>
          <w:rFonts w:ascii="Times New Roman" w:hAnsi="Times New Roman"/>
          <w:sz w:val="24"/>
          <w:szCs w:val="24"/>
        </w:rPr>
        <w:t>noslē</w:t>
      </w:r>
      <w:r w:rsidR="00C340BB" w:rsidRPr="00F80626">
        <w:rPr>
          <w:rFonts w:ascii="Times New Roman" w:hAnsi="Times New Roman"/>
          <w:sz w:val="24"/>
          <w:szCs w:val="24"/>
        </w:rPr>
        <w:t>g</w:t>
      </w:r>
      <w:r w:rsidRPr="00F80626">
        <w:rPr>
          <w:rFonts w:ascii="Times New Roman" w:hAnsi="Times New Roman"/>
          <w:sz w:val="24"/>
          <w:szCs w:val="24"/>
        </w:rPr>
        <w:t>t</w:t>
      </w:r>
      <w:r w:rsidR="00C340BB" w:rsidRPr="00F80626">
        <w:rPr>
          <w:rFonts w:ascii="Times New Roman" w:hAnsi="Times New Roman"/>
          <w:sz w:val="24"/>
          <w:szCs w:val="24"/>
        </w:rPr>
        <w:t>s darbs</w:t>
      </w:r>
      <w:r w:rsidRPr="00F80626">
        <w:rPr>
          <w:rFonts w:ascii="Times New Roman" w:hAnsi="Times New Roman"/>
          <w:sz w:val="24"/>
          <w:szCs w:val="24"/>
        </w:rPr>
        <w:t xml:space="preserve"> pie </w:t>
      </w:r>
      <w:r w:rsidR="00C340BB" w:rsidRPr="00F80626">
        <w:rPr>
          <w:rFonts w:ascii="Times New Roman" w:hAnsi="Times New Roman"/>
          <w:color w:val="0D0D0D" w:themeColor="text1" w:themeTint="F2"/>
          <w:sz w:val="24"/>
          <w:szCs w:val="24"/>
        </w:rPr>
        <w:t xml:space="preserve">LV </w:t>
      </w:r>
      <w:r w:rsidRPr="00F80626">
        <w:rPr>
          <w:rFonts w:ascii="Times New Roman" w:hAnsi="Times New Roman"/>
          <w:sz w:val="24"/>
          <w:szCs w:val="24"/>
        </w:rPr>
        <w:t>1.</w:t>
      </w:r>
      <w:r w:rsidR="00C340BB" w:rsidRPr="00F80626">
        <w:rPr>
          <w:rFonts w:ascii="Times New Roman" w:hAnsi="Times New Roman"/>
          <w:sz w:val="24"/>
          <w:szCs w:val="24"/>
        </w:rPr>
        <w:t> </w:t>
      </w:r>
      <w:r w:rsidRPr="00F80626">
        <w:rPr>
          <w:rFonts w:ascii="Times New Roman" w:hAnsi="Times New Roman"/>
          <w:sz w:val="24"/>
          <w:szCs w:val="24"/>
        </w:rPr>
        <w:t xml:space="preserve">fāzes izvērtējuma un </w:t>
      </w:r>
      <w:r w:rsidR="00C340BB" w:rsidRPr="00F80626">
        <w:rPr>
          <w:rFonts w:ascii="Times New Roman" w:hAnsi="Times New Roman"/>
          <w:sz w:val="24"/>
          <w:szCs w:val="24"/>
        </w:rPr>
        <w:t>notiek gatavošanās</w:t>
      </w:r>
      <w:r w:rsidRPr="00F80626">
        <w:rPr>
          <w:rFonts w:ascii="Times New Roman" w:hAnsi="Times New Roman"/>
          <w:sz w:val="24"/>
          <w:szCs w:val="24"/>
        </w:rPr>
        <w:t xml:space="preserve"> 2. fāzes izvērtēšanai, kas paredz veikt izvērtējumu par to, kā informācijas apmaiņas jomā notiek normatīvo aktu praktiskā piemērošana. </w:t>
      </w:r>
    </w:p>
    <w:p w:rsidR="00383F30" w:rsidRPr="000B7B0C" w:rsidRDefault="00F80626" w:rsidP="00C636C9">
      <w:pPr>
        <w:widowControl w:val="0"/>
        <w:spacing w:after="120" w:line="240" w:lineRule="auto"/>
        <w:jc w:val="both"/>
        <w:rPr>
          <w:rFonts w:ascii="Times New Roman" w:eastAsiaTheme="minorHAnsi" w:hAnsi="Times New Roman"/>
          <w:sz w:val="28"/>
          <w:szCs w:val="24"/>
        </w:rPr>
      </w:pPr>
      <w:r w:rsidRPr="00F80626">
        <w:rPr>
          <w:rFonts w:ascii="Times New Roman" w:hAnsi="Times New Roman"/>
          <w:bCs/>
          <w:sz w:val="24"/>
          <w:szCs w:val="24"/>
        </w:rPr>
        <w:t>FM ir iesniegusi izvērtēšanai atbildes uz OECD Fiskālo lietu komitejas iestāšanās anketas sestās nodaļas jautājumiem attiecībā uz kaitīgiem nodokļu režīmiem (</w:t>
      </w:r>
      <w:proofErr w:type="spellStart"/>
      <w:r w:rsidRPr="00F80626">
        <w:rPr>
          <w:rFonts w:ascii="Times New Roman" w:hAnsi="Times New Roman"/>
          <w:bCs/>
          <w:i/>
          <w:iCs/>
          <w:sz w:val="24"/>
          <w:szCs w:val="24"/>
        </w:rPr>
        <w:t>Harmful</w:t>
      </w:r>
      <w:proofErr w:type="spellEnd"/>
      <w:r w:rsidRPr="00F80626">
        <w:rPr>
          <w:rFonts w:ascii="Times New Roman" w:hAnsi="Times New Roman"/>
          <w:bCs/>
          <w:i/>
          <w:iCs/>
          <w:sz w:val="24"/>
          <w:szCs w:val="24"/>
        </w:rPr>
        <w:t xml:space="preserve"> </w:t>
      </w:r>
      <w:proofErr w:type="spellStart"/>
      <w:r w:rsidRPr="00F80626">
        <w:rPr>
          <w:rFonts w:ascii="Times New Roman" w:hAnsi="Times New Roman"/>
          <w:bCs/>
          <w:i/>
          <w:iCs/>
          <w:sz w:val="24"/>
          <w:szCs w:val="24"/>
        </w:rPr>
        <w:t>Tax</w:t>
      </w:r>
      <w:proofErr w:type="spellEnd"/>
      <w:r w:rsidRPr="00F80626">
        <w:rPr>
          <w:rFonts w:ascii="Times New Roman" w:hAnsi="Times New Roman"/>
          <w:bCs/>
          <w:i/>
          <w:iCs/>
          <w:sz w:val="24"/>
          <w:szCs w:val="24"/>
        </w:rPr>
        <w:t xml:space="preserve"> </w:t>
      </w:r>
      <w:proofErr w:type="spellStart"/>
      <w:r w:rsidRPr="00F80626">
        <w:rPr>
          <w:rFonts w:ascii="Times New Roman" w:hAnsi="Times New Roman"/>
          <w:bCs/>
          <w:i/>
          <w:iCs/>
          <w:sz w:val="24"/>
          <w:szCs w:val="24"/>
        </w:rPr>
        <w:t>Practices</w:t>
      </w:r>
      <w:proofErr w:type="spellEnd"/>
      <w:r w:rsidRPr="00F80626">
        <w:rPr>
          <w:rFonts w:ascii="Times New Roman" w:hAnsi="Times New Roman"/>
          <w:bCs/>
          <w:i/>
          <w:iCs/>
          <w:sz w:val="24"/>
          <w:szCs w:val="24"/>
        </w:rPr>
        <w:t>),</w:t>
      </w:r>
      <w:r w:rsidRPr="00F80626">
        <w:rPr>
          <w:rFonts w:ascii="Times New Roman" w:hAnsi="Times New Roman"/>
          <w:bCs/>
          <w:sz w:val="24"/>
          <w:szCs w:val="24"/>
        </w:rPr>
        <w:t xml:space="preserve"> pirmās nodaļas jautājumiem attiecībā uz OECD nodokļu </w:t>
      </w:r>
      <w:proofErr w:type="spellStart"/>
      <w:r w:rsidRPr="00F80626">
        <w:rPr>
          <w:rFonts w:ascii="Times New Roman" w:hAnsi="Times New Roman"/>
          <w:bCs/>
          <w:sz w:val="24"/>
          <w:szCs w:val="24"/>
        </w:rPr>
        <w:t>paraugkonvenciju</w:t>
      </w:r>
      <w:proofErr w:type="spellEnd"/>
      <w:r w:rsidRPr="00F80626">
        <w:rPr>
          <w:rFonts w:ascii="Times New Roman" w:hAnsi="Times New Roman"/>
          <w:bCs/>
          <w:sz w:val="24"/>
          <w:szCs w:val="24"/>
        </w:rPr>
        <w:t xml:space="preserve"> (</w:t>
      </w:r>
      <w:r w:rsidRPr="00F80626">
        <w:rPr>
          <w:rFonts w:ascii="Times New Roman" w:hAnsi="Times New Roman"/>
          <w:bCs/>
          <w:i/>
          <w:iCs/>
          <w:sz w:val="24"/>
          <w:szCs w:val="24"/>
        </w:rPr>
        <w:t xml:space="preserve">OECD </w:t>
      </w:r>
      <w:proofErr w:type="spellStart"/>
      <w:r w:rsidRPr="00F80626">
        <w:rPr>
          <w:rFonts w:ascii="Times New Roman" w:hAnsi="Times New Roman"/>
          <w:bCs/>
          <w:i/>
          <w:iCs/>
          <w:sz w:val="24"/>
          <w:szCs w:val="24"/>
        </w:rPr>
        <w:t>Model</w:t>
      </w:r>
      <w:proofErr w:type="spellEnd"/>
      <w:r w:rsidRPr="00F80626">
        <w:rPr>
          <w:rFonts w:ascii="Times New Roman" w:hAnsi="Times New Roman"/>
          <w:bCs/>
          <w:i/>
          <w:iCs/>
          <w:sz w:val="24"/>
          <w:szCs w:val="24"/>
        </w:rPr>
        <w:t xml:space="preserve"> </w:t>
      </w:r>
      <w:proofErr w:type="spellStart"/>
      <w:r w:rsidRPr="00F80626">
        <w:rPr>
          <w:rFonts w:ascii="Times New Roman" w:hAnsi="Times New Roman"/>
          <w:bCs/>
          <w:i/>
          <w:iCs/>
          <w:sz w:val="24"/>
          <w:szCs w:val="24"/>
        </w:rPr>
        <w:t>Tax</w:t>
      </w:r>
      <w:proofErr w:type="spellEnd"/>
      <w:r w:rsidRPr="00F80626">
        <w:rPr>
          <w:rFonts w:ascii="Times New Roman" w:hAnsi="Times New Roman"/>
          <w:bCs/>
          <w:i/>
          <w:iCs/>
          <w:sz w:val="24"/>
          <w:szCs w:val="24"/>
        </w:rPr>
        <w:t xml:space="preserve"> </w:t>
      </w:r>
      <w:proofErr w:type="spellStart"/>
      <w:r w:rsidRPr="00F80626">
        <w:rPr>
          <w:rFonts w:ascii="Times New Roman" w:hAnsi="Times New Roman"/>
          <w:bCs/>
          <w:i/>
          <w:iCs/>
          <w:sz w:val="24"/>
          <w:szCs w:val="24"/>
        </w:rPr>
        <w:t>Convention</w:t>
      </w:r>
      <w:proofErr w:type="spellEnd"/>
      <w:r w:rsidRPr="00F80626">
        <w:rPr>
          <w:rFonts w:ascii="Times New Roman" w:hAnsi="Times New Roman"/>
          <w:bCs/>
          <w:sz w:val="24"/>
          <w:szCs w:val="24"/>
        </w:rPr>
        <w:t>), un otrās nodaļas jautājumiem attiecībā uz Nodokļu politikas un nodokļu statistikas jomu (</w:t>
      </w:r>
      <w:proofErr w:type="spellStart"/>
      <w:r w:rsidRPr="00F80626">
        <w:rPr>
          <w:rFonts w:ascii="Times New Roman" w:hAnsi="Times New Roman"/>
          <w:bCs/>
          <w:i/>
          <w:iCs/>
          <w:sz w:val="24"/>
          <w:szCs w:val="24"/>
        </w:rPr>
        <w:t>Tax</w:t>
      </w:r>
      <w:proofErr w:type="spellEnd"/>
      <w:r w:rsidRPr="00F80626">
        <w:rPr>
          <w:rFonts w:ascii="Times New Roman" w:hAnsi="Times New Roman"/>
          <w:bCs/>
          <w:i/>
          <w:iCs/>
          <w:sz w:val="24"/>
          <w:szCs w:val="24"/>
        </w:rPr>
        <w:t xml:space="preserve"> </w:t>
      </w:r>
      <w:proofErr w:type="spellStart"/>
      <w:r w:rsidRPr="00F80626">
        <w:rPr>
          <w:rFonts w:ascii="Times New Roman" w:hAnsi="Times New Roman"/>
          <w:bCs/>
          <w:i/>
          <w:iCs/>
          <w:sz w:val="24"/>
          <w:szCs w:val="24"/>
        </w:rPr>
        <w:t>Policy</w:t>
      </w:r>
      <w:proofErr w:type="spellEnd"/>
      <w:r w:rsidRPr="00F80626">
        <w:rPr>
          <w:rFonts w:ascii="Times New Roman" w:hAnsi="Times New Roman"/>
          <w:bCs/>
          <w:i/>
          <w:iCs/>
          <w:sz w:val="24"/>
          <w:szCs w:val="24"/>
        </w:rPr>
        <w:t xml:space="preserve"> </w:t>
      </w:r>
      <w:proofErr w:type="spellStart"/>
      <w:r w:rsidRPr="00F80626">
        <w:rPr>
          <w:rFonts w:ascii="Times New Roman" w:hAnsi="Times New Roman"/>
          <w:bCs/>
          <w:i/>
          <w:iCs/>
          <w:sz w:val="24"/>
          <w:szCs w:val="24"/>
        </w:rPr>
        <w:t>Analysis</w:t>
      </w:r>
      <w:proofErr w:type="spellEnd"/>
      <w:r w:rsidRPr="00F80626">
        <w:rPr>
          <w:rFonts w:ascii="Times New Roman" w:hAnsi="Times New Roman"/>
          <w:bCs/>
          <w:i/>
          <w:iCs/>
          <w:sz w:val="24"/>
          <w:szCs w:val="24"/>
        </w:rPr>
        <w:t xml:space="preserve"> </w:t>
      </w:r>
      <w:proofErr w:type="spellStart"/>
      <w:r w:rsidRPr="00F80626">
        <w:rPr>
          <w:rFonts w:ascii="Times New Roman" w:hAnsi="Times New Roman"/>
          <w:bCs/>
          <w:i/>
          <w:iCs/>
          <w:sz w:val="24"/>
          <w:szCs w:val="24"/>
        </w:rPr>
        <w:t>and</w:t>
      </w:r>
      <w:proofErr w:type="spellEnd"/>
      <w:r w:rsidRPr="00F80626">
        <w:rPr>
          <w:rFonts w:ascii="Times New Roman" w:hAnsi="Times New Roman"/>
          <w:bCs/>
          <w:i/>
          <w:iCs/>
          <w:sz w:val="24"/>
          <w:szCs w:val="24"/>
        </w:rPr>
        <w:t xml:space="preserve"> </w:t>
      </w:r>
      <w:proofErr w:type="spellStart"/>
      <w:r w:rsidRPr="00F80626">
        <w:rPr>
          <w:rFonts w:ascii="Times New Roman" w:hAnsi="Times New Roman"/>
          <w:bCs/>
          <w:i/>
          <w:iCs/>
          <w:sz w:val="24"/>
          <w:szCs w:val="24"/>
        </w:rPr>
        <w:t>Tax</w:t>
      </w:r>
      <w:proofErr w:type="spellEnd"/>
      <w:r w:rsidRPr="00F80626">
        <w:rPr>
          <w:rFonts w:ascii="Times New Roman" w:hAnsi="Times New Roman"/>
          <w:bCs/>
          <w:i/>
          <w:iCs/>
          <w:sz w:val="24"/>
          <w:szCs w:val="24"/>
        </w:rPr>
        <w:t xml:space="preserve"> </w:t>
      </w:r>
      <w:proofErr w:type="spellStart"/>
      <w:r w:rsidRPr="00F80626">
        <w:rPr>
          <w:rFonts w:ascii="Times New Roman" w:hAnsi="Times New Roman"/>
          <w:bCs/>
          <w:i/>
          <w:iCs/>
          <w:sz w:val="24"/>
          <w:szCs w:val="24"/>
        </w:rPr>
        <w:t>Statistics</w:t>
      </w:r>
      <w:proofErr w:type="spellEnd"/>
      <w:r w:rsidRPr="00F80626">
        <w:rPr>
          <w:rFonts w:ascii="Times New Roman" w:hAnsi="Times New Roman"/>
          <w:bCs/>
          <w:sz w:val="24"/>
          <w:szCs w:val="24"/>
        </w:rPr>
        <w:t>),</w:t>
      </w:r>
      <w:r w:rsidRPr="00F80626">
        <w:rPr>
          <w:rFonts w:ascii="Times New Roman" w:hAnsi="Times New Roman"/>
          <w:b/>
          <w:bCs/>
          <w:sz w:val="24"/>
          <w:szCs w:val="24"/>
        </w:rPr>
        <w:t xml:space="preserve"> </w:t>
      </w:r>
      <w:r w:rsidR="00383F30" w:rsidRPr="00F80626">
        <w:rPr>
          <w:rFonts w:ascii="Times New Roman" w:hAnsi="Times New Roman"/>
          <w:sz w:val="24"/>
        </w:rPr>
        <w:t xml:space="preserve">kā arī veikusi nodokļu priekšrocību režīmu </w:t>
      </w:r>
      <w:proofErr w:type="spellStart"/>
      <w:r w:rsidR="00383F30" w:rsidRPr="00F80626">
        <w:rPr>
          <w:rFonts w:ascii="Times New Roman" w:hAnsi="Times New Roman"/>
          <w:sz w:val="24"/>
        </w:rPr>
        <w:t>pašizvērtējumu</w:t>
      </w:r>
      <w:proofErr w:type="spellEnd"/>
      <w:r w:rsidR="00383F30" w:rsidRPr="00F80626">
        <w:rPr>
          <w:rFonts w:ascii="Times New Roman" w:hAnsi="Times New Roman"/>
          <w:sz w:val="24"/>
        </w:rPr>
        <w:t xml:space="preserve">. 2014. gada 21. maijā piedaloties OECD Fiskālo lietu komitejas organizētajā kaitīgo nodokļu režīmu foruma kārtējā sanāksmē, FM pārstāvji prezentēja </w:t>
      </w:r>
      <w:r w:rsidR="00C340BB" w:rsidRPr="00F80626">
        <w:rPr>
          <w:rFonts w:ascii="Times New Roman" w:hAnsi="Times New Roman"/>
          <w:color w:val="0D0D0D" w:themeColor="text1" w:themeTint="F2"/>
          <w:sz w:val="24"/>
          <w:szCs w:val="24"/>
        </w:rPr>
        <w:t xml:space="preserve">LV </w:t>
      </w:r>
      <w:r w:rsidR="00383F30" w:rsidRPr="00F80626">
        <w:rPr>
          <w:rFonts w:ascii="Times New Roman" w:hAnsi="Times New Roman"/>
          <w:sz w:val="24"/>
        </w:rPr>
        <w:t>nodokļu priekšrocību režīmus. OE</w:t>
      </w:r>
      <w:r w:rsidR="00C340BB" w:rsidRPr="00F80626">
        <w:rPr>
          <w:rFonts w:ascii="Times New Roman" w:hAnsi="Times New Roman"/>
          <w:sz w:val="24"/>
        </w:rPr>
        <w:t>CD Fiskālo lietu komiteja, kura</w:t>
      </w:r>
      <w:r w:rsidR="00383F30" w:rsidRPr="00F80626">
        <w:rPr>
          <w:rFonts w:ascii="Times New Roman" w:hAnsi="Times New Roman"/>
          <w:sz w:val="24"/>
        </w:rPr>
        <w:t xml:space="preserve"> </w:t>
      </w:r>
      <w:r w:rsidR="00C340BB" w:rsidRPr="00F80626">
        <w:rPr>
          <w:rFonts w:ascii="Times New Roman" w:hAnsi="Times New Roman"/>
          <w:sz w:val="24"/>
        </w:rPr>
        <w:t>BEPS projekta</w:t>
      </w:r>
      <w:r w:rsidR="00383F30" w:rsidRPr="00F80626">
        <w:rPr>
          <w:rFonts w:ascii="Times New Roman" w:hAnsi="Times New Roman"/>
          <w:sz w:val="24"/>
        </w:rPr>
        <w:t xml:space="preserve"> ietvaros, uzsākusi </w:t>
      </w:r>
      <w:r w:rsidR="00C340BB" w:rsidRPr="00F80626">
        <w:rPr>
          <w:rFonts w:ascii="Times New Roman" w:hAnsi="Times New Roman"/>
          <w:color w:val="0D0D0D" w:themeColor="text1" w:themeTint="F2"/>
          <w:sz w:val="24"/>
          <w:szCs w:val="24"/>
        </w:rPr>
        <w:t xml:space="preserve">LV </w:t>
      </w:r>
      <w:r w:rsidR="00383F30" w:rsidRPr="00F80626">
        <w:rPr>
          <w:rFonts w:ascii="Times New Roman" w:hAnsi="Times New Roman"/>
          <w:sz w:val="24"/>
        </w:rPr>
        <w:t xml:space="preserve">nodokļu priekšrocību režīmu vērtēšanu pamatā </w:t>
      </w:r>
      <w:r w:rsidR="00C340BB" w:rsidRPr="00F80626">
        <w:rPr>
          <w:rFonts w:ascii="Times New Roman" w:hAnsi="Times New Roman"/>
          <w:sz w:val="24"/>
        </w:rPr>
        <w:t>ir atzinusi prezentētos režīmus</w:t>
      </w:r>
      <w:r w:rsidR="00383F30" w:rsidRPr="00F80626">
        <w:rPr>
          <w:rFonts w:ascii="Times New Roman" w:hAnsi="Times New Roman"/>
          <w:sz w:val="24"/>
        </w:rPr>
        <w:t xml:space="preserve"> par nekaitīgiem (izvērtēšana</w:t>
      </w:r>
      <w:r w:rsidR="00383F30">
        <w:rPr>
          <w:rFonts w:ascii="Times New Roman" w:hAnsi="Times New Roman"/>
          <w:sz w:val="24"/>
        </w:rPr>
        <w:t xml:space="preserve"> vēl nav pabeigta)</w:t>
      </w:r>
      <w:r w:rsidR="00383F30" w:rsidRPr="000B7B0C">
        <w:rPr>
          <w:rFonts w:ascii="Times New Roman" w:hAnsi="Times New Roman"/>
          <w:sz w:val="24"/>
        </w:rPr>
        <w:t>.</w:t>
      </w:r>
    </w:p>
    <w:p w:rsidR="00C340BB" w:rsidRDefault="00383F30" w:rsidP="00C340BB">
      <w:pPr>
        <w:widowControl w:val="0"/>
        <w:spacing w:after="120" w:line="240" w:lineRule="auto"/>
        <w:jc w:val="both"/>
        <w:rPr>
          <w:rFonts w:ascii="Times New Roman" w:hAnsi="Times New Roman"/>
          <w:sz w:val="24"/>
          <w:szCs w:val="24"/>
        </w:rPr>
      </w:pPr>
      <w:r>
        <w:rPr>
          <w:rFonts w:ascii="Times New Roman" w:hAnsi="Times New Roman"/>
          <w:sz w:val="24"/>
        </w:rPr>
        <w:t>2014. </w:t>
      </w:r>
      <w:r w:rsidRPr="000B7B0C">
        <w:rPr>
          <w:rFonts w:ascii="Times New Roman" w:hAnsi="Times New Roman"/>
          <w:sz w:val="24"/>
        </w:rPr>
        <w:t>gada jūnijā OECD Fiskālo lietu komitejas organizētajā sa</w:t>
      </w:r>
      <w:r w:rsidR="00C340BB">
        <w:rPr>
          <w:rFonts w:ascii="Times New Roman" w:hAnsi="Times New Roman"/>
          <w:sz w:val="24"/>
        </w:rPr>
        <w:t xml:space="preserve">nāksmē tika prezentēta </w:t>
      </w:r>
      <w:r w:rsidR="00C340BB">
        <w:rPr>
          <w:rFonts w:ascii="Times New Roman" w:hAnsi="Times New Roman"/>
          <w:color w:val="0D0D0D" w:themeColor="text1" w:themeTint="F2"/>
          <w:sz w:val="24"/>
          <w:szCs w:val="24"/>
        </w:rPr>
        <w:t>LV</w:t>
      </w:r>
      <w:r w:rsidR="00C340BB" w:rsidRPr="003D6B2F">
        <w:rPr>
          <w:rFonts w:ascii="Times New Roman" w:hAnsi="Times New Roman"/>
          <w:color w:val="0D0D0D" w:themeColor="text1" w:themeTint="F2"/>
          <w:sz w:val="24"/>
          <w:szCs w:val="24"/>
        </w:rPr>
        <w:t xml:space="preserve"> </w:t>
      </w:r>
      <w:r w:rsidRPr="000B7B0C">
        <w:rPr>
          <w:rFonts w:ascii="Times New Roman" w:hAnsi="Times New Roman"/>
          <w:sz w:val="24"/>
        </w:rPr>
        <w:t>Nodokļu politikas un nodokļu statistikas joma.</w:t>
      </w:r>
      <w:r w:rsidR="00C340BB">
        <w:rPr>
          <w:rFonts w:ascii="Times New Roman" w:hAnsi="Times New Roman"/>
          <w:sz w:val="24"/>
        </w:rPr>
        <w:t xml:space="preserve"> </w:t>
      </w:r>
      <w:r w:rsidR="00C340BB" w:rsidRPr="00A240BD">
        <w:rPr>
          <w:rFonts w:ascii="Times New Roman" w:hAnsi="Times New Roman"/>
          <w:sz w:val="24"/>
          <w:szCs w:val="24"/>
        </w:rPr>
        <w:t>OECD izpētes misija plānota 2014. </w:t>
      </w:r>
      <w:r w:rsidR="00DA2E68">
        <w:rPr>
          <w:rFonts w:ascii="Times New Roman" w:hAnsi="Times New Roman"/>
          <w:sz w:val="24"/>
          <w:szCs w:val="24"/>
        </w:rPr>
        <w:t>g</w:t>
      </w:r>
      <w:r w:rsidR="00C340BB" w:rsidRPr="00A240BD">
        <w:rPr>
          <w:rFonts w:ascii="Times New Roman" w:hAnsi="Times New Roman"/>
          <w:sz w:val="24"/>
          <w:szCs w:val="24"/>
        </w:rPr>
        <w:t>ad</w:t>
      </w:r>
      <w:r w:rsidR="009047BE">
        <w:rPr>
          <w:rFonts w:ascii="Times New Roman" w:hAnsi="Times New Roman"/>
          <w:sz w:val="24"/>
          <w:szCs w:val="24"/>
        </w:rPr>
        <w:t>a otrajā pusē</w:t>
      </w:r>
      <w:r w:rsidR="00C340BB" w:rsidRPr="00A240BD">
        <w:rPr>
          <w:rFonts w:ascii="Times New Roman" w:hAnsi="Times New Roman"/>
          <w:sz w:val="24"/>
          <w:szCs w:val="24"/>
        </w:rPr>
        <w:t>, savukārt gala ziņojumu plānots skatīt 2015. gadā.</w:t>
      </w:r>
      <w:r w:rsidR="00C340BB" w:rsidRPr="00912AC5">
        <w:rPr>
          <w:rFonts w:ascii="Times New Roman" w:hAnsi="Times New Roman"/>
          <w:sz w:val="24"/>
          <w:szCs w:val="24"/>
        </w:rPr>
        <w:t xml:space="preserve"> </w:t>
      </w:r>
    </w:p>
    <w:p w:rsidR="00AC3D7A" w:rsidRPr="00912AC5" w:rsidRDefault="00AC3D7A" w:rsidP="0071583B">
      <w:pPr>
        <w:widowControl w:val="0"/>
        <w:spacing w:after="120" w:line="240" w:lineRule="auto"/>
        <w:jc w:val="both"/>
        <w:rPr>
          <w:rFonts w:ascii="Times New Roman" w:hAnsi="Times New Roman"/>
          <w:b/>
          <w:color w:val="0D0D0D"/>
          <w:sz w:val="24"/>
          <w:szCs w:val="24"/>
          <w:u w:val="single"/>
        </w:rPr>
      </w:pPr>
      <w:r w:rsidRPr="00912AC5">
        <w:rPr>
          <w:rFonts w:ascii="Times New Roman" w:hAnsi="Times New Roman"/>
          <w:b/>
          <w:color w:val="0D0D0D"/>
          <w:sz w:val="24"/>
          <w:szCs w:val="24"/>
          <w:u w:val="single"/>
        </w:rPr>
        <w:t>Vides politikas komiteja</w:t>
      </w:r>
    </w:p>
    <w:p w:rsidR="0049773B" w:rsidRPr="0049773B" w:rsidRDefault="0049773B" w:rsidP="0049773B">
      <w:pPr>
        <w:widowControl w:val="0"/>
        <w:spacing w:after="120" w:line="240" w:lineRule="auto"/>
        <w:jc w:val="both"/>
        <w:rPr>
          <w:rFonts w:ascii="Times New Roman" w:hAnsi="Times New Roman"/>
          <w:sz w:val="24"/>
          <w:szCs w:val="24"/>
        </w:rPr>
      </w:pPr>
      <w:r w:rsidRPr="0049773B">
        <w:rPr>
          <w:rFonts w:ascii="Times New Roman" w:hAnsi="Times New Roman"/>
          <w:color w:val="0D0D0D"/>
          <w:sz w:val="24"/>
          <w:szCs w:val="24"/>
        </w:rPr>
        <w:t xml:space="preserve">Atbildīgā institūcija par </w:t>
      </w:r>
      <w:r w:rsidR="00C340BB" w:rsidRPr="00C340BB">
        <w:rPr>
          <w:rFonts w:ascii="Times New Roman" w:hAnsi="Times New Roman"/>
          <w:color w:val="0D0D0D"/>
          <w:sz w:val="24"/>
          <w:szCs w:val="24"/>
        </w:rPr>
        <w:t xml:space="preserve">LV </w:t>
      </w:r>
      <w:r w:rsidRPr="0049773B">
        <w:rPr>
          <w:rFonts w:ascii="Times New Roman" w:hAnsi="Times New Roman"/>
          <w:color w:val="0D0D0D"/>
          <w:sz w:val="24"/>
          <w:szCs w:val="24"/>
        </w:rPr>
        <w:t>interešu pārstāvēšanu</w:t>
      </w:r>
      <w:r w:rsidRPr="0049773B">
        <w:rPr>
          <w:rFonts w:ascii="Times New Roman" w:hAnsi="Times New Roman"/>
          <w:b/>
          <w:color w:val="0D0D0D"/>
          <w:sz w:val="24"/>
          <w:szCs w:val="24"/>
        </w:rPr>
        <w:t xml:space="preserve"> </w:t>
      </w:r>
      <w:r w:rsidRPr="0049773B">
        <w:rPr>
          <w:rFonts w:ascii="Times New Roman" w:hAnsi="Times New Roman"/>
          <w:color w:val="0D0D0D"/>
          <w:sz w:val="24"/>
          <w:szCs w:val="24"/>
        </w:rPr>
        <w:t>Vides politikas</w:t>
      </w:r>
      <w:r w:rsidRPr="0049773B">
        <w:rPr>
          <w:rFonts w:ascii="Times New Roman" w:hAnsi="Times New Roman"/>
          <w:b/>
          <w:color w:val="0D0D0D"/>
          <w:sz w:val="24"/>
          <w:szCs w:val="24"/>
        </w:rPr>
        <w:t xml:space="preserve"> </w:t>
      </w:r>
      <w:r w:rsidRPr="0049773B">
        <w:rPr>
          <w:rFonts w:ascii="Times New Roman" w:hAnsi="Times New Roman"/>
          <w:color w:val="0D0D0D"/>
          <w:sz w:val="24"/>
          <w:szCs w:val="24"/>
        </w:rPr>
        <w:t>komitejā ir</w:t>
      </w:r>
      <w:r w:rsidRPr="0049773B">
        <w:rPr>
          <w:rFonts w:ascii="Times New Roman" w:hAnsi="Times New Roman"/>
          <w:b/>
          <w:color w:val="0D0D0D"/>
          <w:sz w:val="24"/>
          <w:szCs w:val="24"/>
        </w:rPr>
        <w:t xml:space="preserve"> </w:t>
      </w:r>
      <w:r w:rsidRPr="0049773B">
        <w:rPr>
          <w:rFonts w:ascii="Times New Roman" w:hAnsi="Times New Roman"/>
          <w:color w:val="0D0D0D"/>
          <w:sz w:val="24"/>
          <w:szCs w:val="24"/>
        </w:rPr>
        <w:t>Vides aizsardzības un reģionālās attīstības ministrija (turpmāk</w:t>
      </w:r>
      <w:r w:rsidRPr="0049773B">
        <w:rPr>
          <w:rFonts w:ascii="Times New Roman" w:hAnsi="Times New Roman"/>
          <w:b/>
          <w:color w:val="0D0D0D"/>
          <w:sz w:val="24"/>
          <w:szCs w:val="24"/>
        </w:rPr>
        <w:t xml:space="preserve"> – </w:t>
      </w:r>
      <w:r w:rsidRPr="0049773B">
        <w:rPr>
          <w:rFonts w:ascii="Times New Roman" w:hAnsi="Times New Roman"/>
          <w:color w:val="0D0D0D"/>
          <w:sz w:val="24"/>
          <w:szCs w:val="24"/>
        </w:rPr>
        <w:t xml:space="preserve">VARAM). Līdzatbildīgās institūcijas - EM, Veselības ministrija (turpmāk – VM), IEM, ZM, ĀM, Satiksmes ministrija (turpmāk – SAM). </w:t>
      </w:r>
    </w:p>
    <w:p w:rsidR="0049773B" w:rsidRPr="0049773B" w:rsidRDefault="00C340BB" w:rsidP="0049773B">
      <w:pPr>
        <w:widowControl w:val="0"/>
        <w:spacing w:after="120" w:line="240" w:lineRule="auto"/>
        <w:jc w:val="both"/>
        <w:rPr>
          <w:rFonts w:ascii="Times New Roman" w:hAnsi="Times New Roman"/>
          <w:sz w:val="24"/>
          <w:szCs w:val="24"/>
        </w:rPr>
      </w:pPr>
      <w:r>
        <w:rPr>
          <w:rFonts w:ascii="Times New Roman" w:hAnsi="Times New Roman"/>
          <w:color w:val="0D0D0D" w:themeColor="text1" w:themeTint="F2"/>
          <w:sz w:val="24"/>
          <w:szCs w:val="24"/>
        </w:rPr>
        <w:t>LV</w:t>
      </w:r>
      <w:r w:rsidRPr="003D6B2F">
        <w:rPr>
          <w:rFonts w:ascii="Times New Roman" w:hAnsi="Times New Roman"/>
          <w:color w:val="0D0D0D" w:themeColor="text1" w:themeTint="F2"/>
          <w:sz w:val="24"/>
          <w:szCs w:val="24"/>
        </w:rPr>
        <w:t xml:space="preserve"> </w:t>
      </w:r>
      <w:r w:rsidR="0049773B" w:rsidRPr="0049773B">
        <w:rPr>
          <w:rFonts w:ascii="Times New Roman" w:hAnsi="Times New Roman"/>
          <w:sz w:val="24"/>
          <w:szCs w:val="24"/>
        </w:rPr>
        <w:t xml:space="preserve">komitejas darbā piedalās ielūgtā statusā. 2014. gada 25. aprīlī komitejas sanāksmē tika </w:t>
      </w:r>
      <w:r w:rsidR="0049773B" w:rsidRPr="0049773B">
        <w:rPr>
          <w:rFonts w:ascii="Times New Roman" w:hAnsi="Times New Roman"/>
          <w:sz w:val="24"/>
          <w:szCs w:val="24"/>
        </w:rPr>
        <w:lastRenderedPageBreak/>
        <w:t xml:space="preserve">prezentēta </w:t>
      </w:r>
      <w:r w:rsidR="000F08B7">
        <w:rPr>
          <w:rFonts w:ascii="Times New Roman" w:hAnsi="Times New Roman"/>
          <w:sz w:val="24"/>
          <w:szCs w:val="24"/>
        </w:rPr>
        <w:t>LV</w:t>
      </w:r>
      <w:r w:rsidR="0049773B" w:rsidRPr="0049773B">
        <w:rPr>
          <w:rFonts w:ascii="Times New Roman" w:hAnsi="Times New Roman"/>
          <w:sz w:val="24"/>
          <w:szCs w:val="24"/>
        </w:rPr>
        <w:t xml:space="preserve"> vides politika un institucionālais ietvars. Izpētes misija plānota no 2014. gada 30.</w:t>
      </w:r>
      <w:r>
        <w:rPr>
          <w:rFonts w:ascii="Times New Roman" w:hAnsi="Times New Roman"/>
          <w:sz w:val="24"/>
          <w:szCs w:val="24"/>
        </w:rPr>
        <w:t> septembra līdz 2. oktobrim</w:t>
      </w:r>
      <w:r w:rsidR="0049773B" w:rsidRPr="0049773B">
        <w:rPr>
          <w:rFonts w:ascii="Times New Roman" w:hAnsi="Times New Roman"/>
          <w:sz w:val="24"/>
          <w:szCs w:val="24"/>
        </w:rPr>
        <w:t xml:space="preserve">. Tiek plānotas tikšanās par vides un atkritumu jautājumiem un vizīte uz atkritumu poligonu un/ vai atkritumu pārstrādes rūpnīcu. Pēc misijas OECD gatavos lēmumu uz 2015. gada februāra komitejas sanāksmi. </w:t>
      </w:r>
    </w:p>
    <w:p w:rsidR="0049773B" w:rsidRPr="0049773B" w:rsidRDefault="00C340BB" w:rsidP="0049773B">
      <w:pPr>
        <w:widowControl w:val="0"/>
        <w:spacing w:after="120" w:line="240" w:lineRule="auto"/>
        <w:jc w:val="both"/>
        <w:rPr>
          <w:rFonts w:ascii="Times New Roman" w:hAnsi="Times New Roman"/>
          <w:sz w:val="24"/>
          <w:szCs w:val="24"/>
        </w:rPr>
      </w:pPr>
      <w:r>
        <w:rPr>
          <w:rFonts w:ascii="Times New Roman" w:hAnsi="Times New Roman"/>
          <w:color w:val="0D0D0D" w:themeColor="text1" w:themeTint="F2"/>
          <w:sz w:val="24"/>
          <w:szCs w:val="24"/>
        </w:rPr>
        <w:t>LV</w:t>
      </w:r>
      <w:r w:rsidRPr="003D6B2F">
        <w:rPr>
          <w:rFonts w:ascii="Times New Roman" w:hAnsi="Times New Roman"/>
          <w:color w:val="0D0D0D" w:themeColor="text1" w:themeTint="F2"/>
          <w:sz w:val="24"/>
          <w:szCs w:val="24"/>
        </w:rPr>
        <w:t xml:space="preserve"> </w:t>
      </w:r>
      <w:r>
        <w:rPr>
          <w:rFonts w:ascii="Times New Roman" w:hAnsi="Times New Roman"/>
          <w:sz w:val="24"/>
          <w:szCs w:val="24"/>
        </w:rPr>
        <w:t>ir sagatavojusi i</w:t>
      </w:r>
      <w:r w:rsidR="0049773B" w:rsidRPr="0049773B">
        <w:rPr>
          <w:rFonts w:ascii="Times New Roman" w:hAnsi="Times New Roman"/>
          <w:sz w:val="24"/>
          <w:szCs w:val="24"/>
        </w:rPr>
        <w:t>nformatīvo ziņojumu (</w:t>
      </w:r>
      <w:proofErr w:type="spellStart"/>
      <w:r w:rsidR="0049773B" w:rsidRPr="00C636C9">
        <w:rPr>
          <w:rFonts w:ascii="Times New Roman" w:hAnsi="Times New Roman"/>
          <w:i/>
          <w:sz w:val="24"/>
          <w:szCs w:val="24"/>
        </w:rPr>
        <w:t>Brief</w:t>
      </w:r>
      <w:proofErr w:type="spellEnd"/>
      <w:r w:rsidR="0049773B" w:rsidRPr="00C636C9">
        <w:rPr>
          <w:rFonts w:ascii="Times New Roman" w:hAnsi="Times New Roman"/>
          <w:i/>
          <w:sz w:val="24"/>
          <w:szCs w:val="24"/>
        </w:rPr>
        <w:t xml:space="preserve"> </w:t>
      </w:r>
      <w:proofErr w:type="spellStart"/>
      <w:r w:rsidR="0049773B" w:rsidRPr="00C636C9">
        <w:rPr>
          <w:rFonts w:ascii="Times New Roman" w:hAnsi="Times New Roman"/>
          <w:i/>
          <w:sz w:val="24"/>
          <w:szCs w:val="24"/>
        </w:rPr>
        <w:t>note</w:t>
      </w:r>
      <w:proofErr w:type="spellEnd"/>
      <w:r w:rsidR="0049773B" w:rsidRPr="0049773B">
        <w:rPr>
          <w:rFonts w:ascii="Times New Roman" w:hAnsi="Times New Roman"/>
          <w:sz w:val="24"/>
          <w:szCs w:val="24"/>
        </w:rPr>
        <w:t>) par vides jautājumiem, ieskaitot atkritumu apsaimniekošanas jomu. Lai nodrošinātu ar vidi saistītās pievienošanās sadaļas izvērtēšanu, sadarbībā ar OECD ekspertiem tiek precizēti iesniegtie ziņojumi, tiek gatavoti normatīvo aktu un politikas plānošanas dokumen</w:t>
      </w:r>
      <w:r w:rsidR="003B3667">
        <w:rPr>
          <w:rFonts w:ascii="Times New Roman" w:hAnsi="Times New Roman"/>
          <w:sz w:val="24"/>
          <w:szCs w:val="24"/>
        </w:rPr>
        <w:t>tu tulkojumi angļu valodā. Īpaša</w:t>
      </w:r>
      <w:r w:rsidR="0049773B" w:rsidRPr="0049773B">
        <w:rPr>
          <w:rFonts w:ascii="Times New Roman" w:hAnsi="Times New Roman"/>
          <w:sz w:val="24"/>
          <w:szCs w:val="24"/>
        </w:rPr>
        <w:t xml:space="preserve"> OECD uzmanība ir pievērsta atkritumu apsaimniekošanas jomai. </w:t>
      </w:r>
    </w:p>
    <w:p w:rsidR="0049773B" w:rsidRPr="0049773B" w:rsidRDefault="0049773B" w:rsidP="0049773B">
      <w:pPr>
        <w:widowControl w:val="0"/>
        <w:autoSpaceDE w:val="0"/>
        <w:autoSpaceDN w:val="0"/>
        <w:adjustRightInd w:val="0"/>
        <w:spacing w:after="120" w:line="240" w:lineRule="auto"/>
        <w:jc w:val="both"/>
        <w:rPr>
          <w:rFonts w:ascii="Times New Roman" w:hAnsi="Times New Roman"/>
          <w:sz w:val="24"/>
          <w:szCs w:val="24"/>
        </w:rPr>
      </w:pPr>
      <w:r w:rsidRPr="0049773B">
        <w:rPr>
          <w:rFonts w:ascii="Times New Roman" w:hAnsi="Times New Roman"/>
          <w:sz w:val="24"/>
          <w:szCs w:val="24"/>
        </w:rPr>
        <w:t xml:space="preserve">2014. gada rudenī plānota OECD Resursu produktivitātes un atkritumu darba grupas izpētes misija. 2014. gada decembra darba grupas sanāksmē plānota </w:t>
      </w:r>
      <w:r w:rsidR="00C340BB">
        <w:rPr>
          <w:rFonts w:ascii="Times New Roman" w:hAnsi="Times New Roman"/>
          <w:color w:val="0D0D0D" w:themeColor="text1" w:themeTint="F2"/>
          <w:sz w:val="24"/>
          <w:szCs w:val="24"/>
        </w:rPr>
        <w:t>LV</w:t>
      </w:r>
      <w:r w:rsidR="00C340BB" w:rsidRPr="003D6B2F">
        <w:rPr>
          <w:rFonts w:ascii="Times New Roman" w:hAnsi="Times New Roman"/>
          <w:color w:val="0D0D0D" w:themeColor="text1" w:themeTint="F2"/>
          <w:sz w:val="24"/>
          <w:szCs w:val="24"/>
        </w:rPr>
        <w:t xml:space="preserve"> </w:t>
      </w:r>
      <w:r w:rsidRPr="0049773B">
        <w:rPr>
          <w:rFonts w:ascii="Times New Roman" w:hAnsi="Times New Roman"/>
          <w:sz w:val="24"/>
          <w:szCs w:val="24"/>
        </w:rPr>
        <w:t xml:space="preserve">prezentācija par atkritumu saimniecības politiku un institucionālo ietvaru. Diskusija par </w:t>
      </w:r>
      <w:r w:rsidR="009047BE">
        <w:rPr>
          <w:rFonts w:ascii="Times New Roman" w:hAnsi="Times New Roman"/>
          <w:sz w:val="24"/>
          <w:szCs w:val="24"/>
        </w:rPr>
        <w:t xml:space="preserve">normatīvajiem </w:t>
      </w:r>
      <w:r w:rsidRPr="0049773B">
        <w:rPr>
          <w:rFonts w:ascii="Times New Roman" w:hAnsi="Times New Roman"/>
          <w:sz w:val="24"/>
          <w:szCs w:val="24"/>
        </w:rPr>
        <w:t>aktiem atkritumu jomā un novērtējuma ziņojums paredzēts 2015. gada jūnija darba grupas sanāksmē.</w:t>
      </w:r>
    </w:p>
    <w:p w:rsidR="0049773B" w:rsidRPr="0049773B" w:rsidRDefault="0049773B" w:rsidP="0049773B">
      <w:pPr>
        <w:widowControl w:val="0"/>
        <w:autoSpaceDE w:val="0"/>
        <w:autoSpaceDN w:val="0"/>
        <w:adjustRightInd w:val="0"/>
        <w:spacing w:after="120" w:line="240" w:lineRule="auto"/>
        <w:jc w:val="both"/>
        <w:rPr>
          <w:rFonts w:ascii="Times New Roman" w:hAnsi="Times New Roman"/>
          <w:sz w:val="24"/>
          <w:szCs w:val="24"/>
        </w:rPr>
      </w:pPr>
      <w:r w:rsidRPr="0049773B">
        <w:rPr>
          <w:rFonts w:ascii="Times New Roman" w:hAnsi="Times New Roman"/>
          <w:sz w:val="24"/>
          <w:szCs w:val="24"/>
        </w:rPr>
        <w:t xml:space="preserve">2014. gada 18.-20. novembrī </w:t>
      </w:r>
      <w:r w:rsidR="00C340BB">
        <w:rPr>
          <w:rFonts w:ascii="Times New Roman" w:hAnsi="Times New Roman"/>
          <w:color w:val="0D0D0D" w:themeColor="text1" w:themeTint="F2"/>
          <w:sz w:val="24"/>
          <w:szCs w:val="24"/>
        </w:rPr>
        <w:t>LV</w:t>
      </w:r>
      <w:r w:rsidR="00C340BB" w:rsidRPr="003D6B2F">
        <w:rPr>
          <w:rFonts w:ascii="Times New Roman" w:hAnsi="Times New Roman"/>
          <w:color w:val="0D0D0D" w:themeColor="text1" w:themeTint="F2"/>
          <w:sz w:val="24"/>
          <w:szCs w:val="24"/>
        </w:rPr>
        <w:t xml:space="preserve"> </w:t>
      </w:r>
      <w:r w:rsidRPr="0049773B">
        <w:rPr>
          <w:rFonts w:ascii="Times New Roman" w:hAnsi="Times New Roman"/>
          <w:sz w:val="24"/>
          <w:szCs w:val="24"/>
        </w:rPr>
        <w:t xml:space="preserve">ir uzaicināta piedalīties Vides informācijas darba grupā, kur plānota apaļā galda diskusija par </w:t>
      </w:r>
      <w:r w:rsidR="00C340BB">
        <w:rPr>
          <w:rFonts w:ascii="Times New Roman" w:hAnsi="Times New Roman"/>
          <w:color w:val="0D0D0D" w:themeColor="text1" w:themeTint="F2"/>
          <w:sz w:val="24"/>
          <w:szCs w:val="24"/>
        </w:rPr>
        <w:t>LV</w:t>
      </w:r>
      <w:r w:rsidR="00C340BB" w:rsidRPr="003D6B2F">
        <w:rPr>
          <w:rFonts w:ascii="Times New Roman" w:hAnsi="Times New Roman"/>
          <w:color w:val="0D0D0D" w:themeColor="text1" w:themeTint="F2"/>
          <w:sz w:val="24"/>
          <w:szCs w:val="24"/>
        </w:rPr>
        <w:t xml:space="preserve"> </w:t>
      </w:r>
      <w:r w:rsidRPr="0049773B">
        <w:rPr>
          <w:rFonts w:ascii="Times New Roman" w:hAnsi="Times New Roman"/>
          <w:sz w:val="24"/>
          <w:szCs w:val="24"/>
        </w:rPr>
        <w:t>vides informācijas sistēmas darbību un dažādiem indikatoriem. Šim nolūkam ir jāsagatavo atbildes uz OECD anketas jautājumiem.</w:t>
      </w:r>
    </w:p>
    <w:p w:rsidR="0049773B" w:rsidRPr="0049773B" w:rsidRDefault="0049773B" w:rsidP="0049773B">
      <w:pPr>
        <w:widowControl w:val="0"/>
        <w:spacing w:after="120" w:line="240" w:lineRule="auto"/>
        <w:jc w:val="both"/>
        <w:rPr>
          <w:rFonts w:ascii="Times New Roman" w:hAnsi="Times New Roman"/>
          <w:sz w:val="24"/>
          <w:szCs w:val="24"/>
        </w:rPr>
      </w:pPr>
      <w:r w:rsidRPr="0049773B">
        <w:rPr>
          <w:rFonts w:ascii="Times New Roman" w:hAnsi="Times New Roman"/>
          <w:sz w:val="24"/>
          <w:szCs w:val="24"/>
        </w:rPr>
        <w:t>Vides politikas komitejas ietvaros VARAM sadarbībā ar FM ekspertiem piedalās Vides un nodokļu ekspertu kopīgajās sanāksmēs.</w:t>
      </w:r>
    </w:p>
    <w:p w:rsidR="0049773B" w:rsidRPr="0049773B" w:rsidRDefault="00C636C9" w:rsidP="0049773B">
      <w:pPr>
        <w:widowControl w:val="0"/>
        <w:spacing w:after="120" w:line="240" w:lineRule="auto"/>
        <w:jc w:val="both"/>
        <w:rPr>
          <w:rFonts w:ascii="Times New Roman" w:hAnsi="Times New Roman"/>
          <w:b/>
          <w:color w:val="0D0D0D"/>
          <w:sz w:val="24"/>
          <w:szCs w:val="24"/>
          <w:u w:val="single"/>
        </w:rPr>
      </w:pPr>
      <w:r>
        <w:rPr>
          <w:rFonts w:ascii="Times New Roman" w:hAnsi="Times New Roman"/>
          <w:b/>
          <w:color w:val="0D0D0D"/>
          <w:sz w:val="24"/>
          <w:szCs w:val="24"/>
          <w:u w:val="single"/>
        </w:rPr>
        <w:t>Ķimikāliju komiteja</w:t>
      </w:r>
    </w:p>
    <w:p w:rsidR="0049773B" w:rsidRPr="0049773B" w:rsidRDefault="0049773B" w:rsidP="0049773B">
      <w:pPr>
        <w:widowControl w:val="0"/>
        <w:spacing w:after="120" w:line="240" w:lineRule="auto"/>
        <w:jc w:val="both"/>
        <w:rPr>
          <w:rFonts w:ascii="Times New Roman" w:hAnsi="Times New Roman"/>
          <w:color w:val="0D0D0D"/>
          <w:sz w:val="24"/>
          <w:szCs w:val="24"/>
        </w:rPr>
      </w:pPr>
      <w:r w:rsidRPr="0049773B">
        <w:rPr>
          <w:rFonts w:ascii="Times New Roman" w:hAnsi="Times New Roman"/>
          <w:color w:val="0D0D0D"/>
          <w:sz w:val="24"/>
          <w:szCs w:val="24"/>
        </w:rPr>
        <w:t xml:space="preserve">Atbildīgā institūcija par </w:t>
      </w:r>
      <w:r w:rsidR="00C340BB">
        <w:rPr>
          <w:rFonts w:ascii="Times New Roman" w:hAnsi="Times New Roman"/>
          <w:color w:val="0D0D0D" w:themeColor="text1" w:themeTint="F2"/>
          <w:sz w:val="24"/>
          <w:szCs w:val="24"/>
        </w:rPr>
        <w:t>LV</w:t>
      </w:r>
      <w:r w:rsidR="00C340BB" w:rsidRPr="003D6B2F">
        <w:rPr>
          <w:rFonts w:ascii="Times New Roman" w:hAnsi="Times New Roman"/>
          <w:color w:val="0D0D0D" w:themeColor="text1" w:themeTint="F2"/>
          <w:sz w:val="24"/>
          <w:szCs w:val="24"/>
        </w:rPr>
        <w:t xml:space="preserve"> </w:t>
      </w:r>
      <w:r w:rsidRPr="0049773B">
        <w:rPr>
          <w:rFonts w:ascii="Times New Roman" w:hAnsi="Times New Roman"/>
          <w:color w:val="0D0D0D"/>
          <w:sz w:val="24"/>
          <w:szCs w:val="24"/>
        </w:rPr>
        <w:t>interešu pārstāvēšanu</w:t>
      </w:r>
      <w:r w:rsidRPr="0049773B">
        <w:rPr>
          <w:rFonts w:ascii="Times New Roman" w:hAnsi="Times New Roman"/>
          <w:b/>
          <w:color w:val="0D0D0D"/>
          <w:sz w:val="24"/>
          <w:szCs w:val="24"/>
        </w:rPr>
        <w:t xml:space="preserve"> </w:t>
      </w:r>
      <w:r w:rsidRPr="0049773B">
        <w:rPr>
          <w:rFonts w:ascii="Times New Roman" w:hAnsi="Times New Roman"/>
          <w:color w:val="0D0D0D"/>
          <w:sz w:val="24"/>
          <w:szCs w:val="24"/>
        </w:rPr>
        <w:t>Ķimikāliju</w:t>
      </w:r>
      <w:r w:rsidRPr="0049773B">
        <w:rPr>
          <w:rFonts w:ascii="Times New Roman" w:hAnsi="Times New Roman"/>
          <w:b/>
          <w:color w:val="0D0D0D"/>
          <w:sz w:val="24"/>
          <w:szCs w:val="24"/>
        </w:rPr>
        <w:t xml:space="preserve"> </w:t>
      </w:r>
      <w:r w:rsidRPr="0049773B">
        <w:rPr>
          <w:rFonts w:ascii="Times New Roman" w:hAnsi="Times New Roman"/>
          <w:color w:val="0D0D0D"/>
          <w:sz w:val="24"/>
          <w:szCs w:val="24"/>
        </w:rPr>
        <w:t>komitejā ir</w:t>
      </w:r>
      <w:r w:rsidRPr="0049773B">
        <w:rPr>
          <w:rFonts w:ascii="Times New Roman" w:hAnsi="Times New Roman"/>
          <w:b/>
          <w:color w:val="0D0D0D"/>
          <w:sz w:val="24"/>
          <w:szCs w:val="24"/>
        </w:rPr>
        <w:t xml:space="preserve"> </w:t>
      </w:r>
      <w:r w:rsidRPr="0049773B">
        <w:rPr>
          <w:rFonts w:ascii="Times New Roman" w:hAnsi="Times New Roman"/>
          <w:color w:val="0D0D0D"/>
          <w:sz w:val="24"/>
          <w:szCs w:val="24"/>
        </w:rPr>
        <w:t xml:space="preserve">VARAM. Līdzatbildīgās institūcijas - EM, ZM, IEM, LM, SAM, AIM, VM. </w:t>
      </w:r>
    </w:p>
    <w:p w:rsidR="0049773B" w:rsidRPr="00C340BB" w:rsidRDefault="0049773B" w:rsidP="0049773B">
      <w:pPr>
        <w:widowControl w:val="0"/>
        <w:autoSpaceDE w:val="0"/>
        <w:autoSpaceDN w:val="0"/>
        <w:adjustRightInd w:val="0"/>
        <w:spacing w:after="120" w:line="240" w:lineRule="auto"/>
        <w:jc w:val="both"/>
        <w:rPr>
          <w:rFonts w:ascii="Times New Roman" w:hAnsi="Times New Roman"/>
          <w:i/>
          <w:strike/>
          <w:color w:val="0D0D0D"/>
          <w:sz w:val="24"/>
          <w:szCs w:val="24"/>
        </w:rPr>
      </w:pPr>
      <w:r w:rsidRPr="0049773B">
        <w:rPr>
          <w:rFonts w:ascii="Times New Roman" w:hAnsi="Times New Roman"/>
          <w:sz w:val="24"/>
          <w:szCs w:val="24"/>
        </w:rPr>
        <w:t xml:space="preserve">2013. gada 15. jūlijā </w:t>
      </w:r>
      <w:r w:rsidR="00C340BB">
        <w:rPr>
          <w:rFonts w:ascii="Times New Roman" w:hAnsi="Times New Roman"/>
          <w:color w:val="0D0D0D" w:themeColor="text1" w:themeTint="F2"/>
          <w:sz w:val="24"/>
          <w:szCs w:val="24"/>
        </w:rPr>
        <w:t>LV</w:t>
      </w:r>
      <w:r w:rsidR="00C340BB" w:rsidRPr="003D6B2F">
        <w:rPr>
          <w:rFonts w:ascii="Times New Roman" w:hAnsi="Times New Roman"/>
          <w:color w:val="0D0D0D" w:themeColor="text1" w:themeTint="F2"/>
          <w:sz w:val="24"/>
          <w:szCs w:val="24"/>
        </w:rPr>
        <w:t xml:space="preserve"> </w:t>
      </w:r>
      <w:r w:rsidRPr="0049773B">
        <w:rPr>
          <w:rFonts w:ascii="Times New Roman" w:hAnsi="Times New Roman"/>
          <w:sz w:val="24"/>
          <w:szCs w:val="24"/>
        </w:rPr>
        <w:t xml:space="preserve">saņēma uzaicinājumu kļūt par Ķimikāliju komitejas un </w:t>
      </w:r>
      <w:r w:rsidRPr="0049773B">
        <w:rPr>
          <w:rFonts w:ascii="Times New Roman" w:hAnsi="Times New Roman"/>
          <w:color w:val="0D0D0D"/>
          <w:sz w:val="24"/>
          <w:szCs w:val="24"/>
        </w:rPr>
        <w:t>Ķimikāliju, pesticīdu un biotehnoloģijas darba grupas sanāksmes dalībnieku. VARAM ir apstiprinājusi gatavību nodrošināt dalību Ķimikāliju komitejā un darba</w:t>
      </w:r>
      <w:r w:rsidR="00C340BB">
        <w:rPr>
          <w:rFonts w:ascii="Times New Roman" w:hAnsi="Times New Roman"/>
          <w:color w:val="0D0D0D"/>
          <w:sz w:val="24"/>
          <w:szCs w:val="24"/>
        </w:rPr>
        <w:t xml:space="preserve"> grupā </w:t>
      </w:r>
      <w:r w:rsidR="009047BE">
        <w:rPr>
          <w:rFonts w:ascii="Times New Roman" w:hAnsi="Times New Roman"/>
          <w:color w:val="0D0D0D"/>
          <w:sz w:val="24"/>
          <w:szCs w:val="24"/>
        </w:rPr>
        <w:t xml:space="preserve">ielūgtā </w:t>
      </w:r>
      <w:r w:rsidR="00C340BB">
        <w:rPr>
          <w:rFonts w:ascii="Times New Roman" w:hAnsi="Times New Roman"/>
          <w:color w:val="0D0D0D"/>
          <w:sz w:val="24"/>
          <w:szCs w:val="24"/>
        </w:rPr>
        <w:t>statusā 2014. </w:t>
      </w:r>
      <w:r w:rsidRPr="0049773B">
        <w:rPr>
          <w:rFonts w:ascii="Times New Roman" w:hAnsi="Times New Roman"/>
          <w:color w:val="0D0D0D"/>
          <w:sz w:val="24"/>
          <w:szCs w:val="24"/>
        </w:rPr>
        <w:t>gadā un dalībnieka statusā - 2015.</w:t>
      </w:r>
      <w:r w:rsidR="00C340BB">
        <w:rPr>
          <w:rFonts w:ascii="Times New Roman" w:hAnsi="Times New Roman"/>
          <w:color w:val="0D0D0D"/>
          <w:sz w:val="24"/>
          <w:szCs w:val="24"/>
        </w:rPr>
        <w:t> </w:t>
      </w:r>
      <w:r w:rsidR="003B3667">
        <w:rPr>
          <w:rFonts w:ascii="Times New Roman" w:hAnsi="Times New Roman"/>
          <w:color w:val="0D0D0D"/>
          <w:sz w:val="24"/>
          <w:szCs w:val="24"/>
        </w:rPr>
        <w:t xml:space="preserve">gadā. </w:t>
      </w:r>
    </w:p>
    <w:p w:rsidR="0049773B" w:rsidRPr="00912AC5" w:rsidRDefault="0049773B" w:rsidP="0049773B">
      <w:pPr>
        <w:widowControl w:val="0"/>
        <w:spacing w:after="120" w:line="240" w:lineRule="auto"/>
        <w:jc w:val="both"/>
        <w:rPr>
          <w:rFonts w:ascii="Times New Roman" w:hAnsi="Times New Roman"/>
          <w:sz w:val="24"/>
          <w:szCs w:val="24"/>
        </w:rPr>
      </w:pPr>
      <w:r w:rsidRPr="0049773B">
        <w:rPr>
          <w:rFonts w:ascii="Times New Roman" w:hAnsi="Times New Roman"/>
          <w:sz w:val="24"/>
          <w:szCs w:val="24"/>
        </w:rPr>
        <w:t xml:space="preserve">Līdz 2014. gada jūnijam </w:t>
      </w:r>
      <w:r w:rsidR="00C340BB">
        <w:rPr>
          <w:rFonts w:ascii="Times New Roman" w:hAnsi="Times New Roman"/>
          <w:color w:val="0D0D0D" w:themeColor="text1" w:themeTint="F2"/>
          <w:sz w:val="24"/>
          <w:szCs w:val="24"/>
        </w:rPr>
        <w:t>LV</w:t>
      </w:r>
      <w:r w:rsidR="00C340BB" w:rsidRPr="003D6B2F">
        <w:rPr>
          <w:rFonts w:ascii="Times New Roman" w:hAnsi="Times New Roman"/>
          <w:color w:val="0D0D0D" w:themeColor="text1" w:themeTint="F2"/>
          <w:sz w:val="24"/>
          <w:szCs w:val="24"/>
        </w:rPr>
        <w:t xml:space="preserve"> </w:t>
      </w:r>
      <w:r w:rsidRPr="0049773B">
        <w:rPr>
          <w:rFonts w:ascii="Times New Roman" w:hAnsi="Times New Roman"/>
          <w:sz w:val="24"/>
          <w:szCs w:val="24"/>
        </w:rPr>
        <w:t>bija jāsagatavo informatīvais ziņojums (</w:t>
      </w:r>
      <w:proofErr w:type="spellStart"/>
      <w:r w:rsidR="00C340BB" w:rsidRPr="00C340BB">
        <w:rPr>
          <w:rFonts w:ascii="Times New Roman" w:hAnsi="Times New Roman"/>
          <w:i/>
          <w:sz w:val="24"/>
          <w:szCs w:val="24"/>
        </w:rPr>
        <w:t>B</w:t>
      </w:r>
      <w:r w:rsidRPr="00C340BB">
        <w:rPr>
          <w:rFonts w:ascii="Times New Roman" w:hAnsi="Times New Roman"/>
          <w:i/>
          <w:sz w:val="24"/>
          <w:szCs w:val="24"/>
        </w:rPr>
        <w:t>rief</w:t>
      </w:r>
      <w:proofErr w:type="spellEnd"/>
      <w:r w:rsidRPr="00C340BB">
        <w:rPr>
          <w:rFonts w:ascii="Times New Roman" w:hAnsi="Times New Roman"/>
          <w:i/>
          <w:sz w:val="24"/>
          <w:szCs w:val="24"/>
        </w:rPr>
        <w:t xml:space="preserve"> </w:t>
      </w:r>
      <w:proofErr w:type="spellStart"/>
      <w:r w:rsidRPr="00C340BB">
        <w:rPr>
          <w:rFonts w:ascii="Times New Roman" w:hAnsi="Times New Roman"/>
          <w:i/>
          <w:sz w:val="24"/>
          <w:szCs w:val="24"/>
        </w:rPr>
        <w:t>note</w:t>
      </w:r>
      <w:proofErr w:type="spellEnd"/>
      <w:r w:rsidRPr="0049773B">
        <w:rPr>
          <w:rFonts w:ascii="Times New Roman" w:hAnsi="Times New Roman"/>
          <w:sz w:val="24"/>
          <w:szCs w:val="24"/>
        </w:rPr>
        <w:t xml:space="preserve">) par ķimikāliju jautājumiem. Komitejas sēdē 2014. gada 3.-7. novembrī plānots diskutēt par </w:t>
      </w:r>
      <w:r w:rsidR="00C340BB">
        <w:rPr>
          <w:rFonts w:ascii="Times New Roman" w:hAnsi="Times New Roman"/>
          <w:color w:val="0D0D0D" w:themeColor="text1" w:themeTint="F2"/>
          <w:sz w:val="24"/>
          <w:szCs w:val="24"/>
        </w:rPr>
        <w:t>LV</w:t>
      </w:r>
      <w:r w:rsidR="00C340BB" w:rsidRPr="003D6B2F">
        <w:rPr>
          <w:rFonts w:ascii="Times New Roman" w:hAnsi="Times New Roman"/>
          <w:color w:val="0D0D0D" w:themeColor="text1" w:themeTint="F2"/>
          <w:sz w:val="24"/>
          <w:szCs w:val="24"/>
        </w:rPr>
        <w:t xml:space="preserve"> </w:t>
      </w:r>
      <w:r w:rsidRPr="0049773B">
        <w:rPr>
          <w:rFonts w:ascii="Times New Roman" w:hAnsi="Times New Roman"/>
          <w:sz w:val="24"/>
          <w:szCs w:val="24"/>
        </w:rPr>
        <w:t xml:space="preserve">sagatavoto ziņojumu. OECD izpētes misija plānota 2014. gada beigās vai 2015. gada sākumā. 2015. gada jūnija Ķīmisko vielu komitejas sēdē plānots skatīt gala izvērtējumu par </w:t>
      </w:r>
      <w:r w:rsidR="00C340BB">
        <w:rPr>
          <w:rFonts w:ascii="Times New Roman" w:hAnsi="Times New Roman"/>
          <w:color w:val="0D0D0D" w:themeColor="text1" w:themeTint="F2"/>
          <w:sz w:val="24"/>
          <w:szCs w:val="24"/>
        </w:rPr>
        <w:t>LV</w:t>
      </w:r>
      <w:r w:rsidRPr="0049773B">
        <w:rPr>
          <w:rFonts w:ascii="Times New Roman" w:hAnsi="Times New Roman"/>
          <w:sz w:val="24"/>
          <w:szCs w:val="24"/>
        </w:rPr>
        <w:t>.</w:t>
      </w:r>
      <w:r w:rsidR="00C340BB">
        <w:rPr>
          <w:rFonts w:ascii="Times New Roman" w:hAnsi="Times New Roman"/>
          <w:sz w:val="24"/>
          <w:szCs w:val="24"/>
        </w:rPr>
        <w:t xml:space="preserve"> </w:t>
      </w:r>
    </w:p>
    <w:p w:rsidR="00AC3D7A" w:rsidRPr="00912AC5" w:rsidRDefault="00AC3D7A" w:rsidP="0071583B">
      <w:pPr>
        <w:widowControl w:val="0"/>
        <w:spacing w:after="120" w:line="240" w:lineRule="auto"/>
        <w:jc w:val="both"/>
        <w:rPr>
          <w:rFonts w:ascii="Times New Roman" w:hAnsi="Times New Roman"/>
          <w:b/>
          <w:color w:val="0D0D0D"/>
          <w:sz w:val="24"/>
          <w:szCs w:val="24"/>
          <w:u w:val="single"/>
        </w:rPr>
      </w:pPr>
      <w:r w:rsidRPr="00912AC5">
        <w:rPr>
          <w:rFonts w:ascii="Times New Roman" w:hAnsi="Times New Roman"/>
          <w:b/>
          <w:color w:val="0D0D0D"/>
          <w:sz w:val="24"/>
          <w:szCs w:val="24"/>
          <w:u w:val="single"/>
        </w:rPr>
        <w:t>Publiskās pārvaldības komiteja</w:t>
      </w:r>
    </w:p>
    <w:p w:rsidR="00D357D4" w:rsidRPr="006A0677" w:rsidRDefault="00D357D4" w:rsidP="00D357D4">
      <w:pPr>
        <w:widowControl w:val="0"/>
        <w:spacing w:after="120" w:line="240" w:lineRule="auto"/>
        <w:jc w:val="both"/>
        <w:rPr>
          <w:rFonts w:ascii="Times New Roman" w:hAnsi="Times New Roman"/>
          <w:color w:val="0D0D0D"/>
          <w:sz w:val="24"/>
          <w:szCs w:val="24"/>
        </w:rPr>
      </w:pPr>
      <w:r w:rsidRPr="006A0677">
        <w:rPr>
          <w:rFonts w:ascii="Times New Roman" w:hAnsi="Times New Roman"/>
          <w:color w:val="0D0D0D"/>
          <w:sz w:val="24"/>
          <w:szCs w:val="24"/>
        </w:rPr>
        <w:t xml:space="preserve">Atbildīgā institūcija par </w:t>
      </w:r>
      <w:r w:rsidR="000F08B7">
        <w:rPr>
          <w:rFonts w:ascii="Times New Roman" w:hAnsi="Times New Roman"/>
          <w:color w:val="0D0D0D"/>
          <w:sz w:val="24"/>
          <w:szCs w:val="24"/>
        </w:rPr>
        <w:t>LV</w:t>
      </w:r>
      <w:r w:rsidRPr="006A0677">
        <w:rPr>
          <w:rFonts w:ascii="Times New Roman" w:hAnsi="Times New Roman"/>
          <w:color w:val="0D0D0D"/>
          <w:sz w:val="24"/>
          <w:szCs w:val="24"/>
        </w:rPr>
        <w:t xml:space="preserve"> interešu pārstāvēšanu</w:t>
      </w:r>
      <w:r w:rsidRPr="006A0677">
        <w:rPr>
          <w:rFonts w:ascii="Times New Roman" w:hAnsi="Times New Roman"/>
          <w:b/>
          <w:color w:val="0D0D0D"/>
          <w:sz w:val="24"/>
          <w:szCs w:val="24"/>
        </w:rPr>
        <w:t xml:space="preserve"> </w:t>
      </w:r>
      <w:r w:rsidRPr="006A0677">
        <w:rPr>
          <w:rFonts w:ascii="Times New Roman" w:hAnsi="Times New Roman"/>
          <w:color w:val="0D0D0D"/>
          <w:sz w:val="24"/>
          <w:szCs w:val="24"/>
        </w:rPr>
        <w:t>Publiskās pārvaldības</w:t>
      </w:r>
      <w:r w:rsidRPr="006A0677">
        <w:rPr>
          <w:rFonts w:ascii="Times New Roman" w:hAnsi="Times New Roman"/>
          <w:b/>
          <w:color w:val="0D0D0D"/>
          <w:sz w:val="24"/>
          <w:szCs w:val="24"/>
        </w:rPr>
        <w:t xml:space="preserve"> </w:t>
      </w:r>
      <w:r w:rsidRPr="006A0677">
        <w:rPr>
          <w:rFonts w:ascii="Times New Roman" w:hAnsi="Times New Roman"/>
          <w:color w:val="0D0D0D"/>
          <w:sz w:val="24"/>
          <w:szCs w:val="24"/>
        </w:rPr>
        <w:t>komitejā ir</w:t>
      </w:r>
      <w:r w:rsidRPr="006A0677">
        <w:rPr>
          <w:rFonts w:ascii="Times New Roman" w:hAnsi="Times New Roman"/>
          <w:b/>
          <w:color w:val="0D0D0D"/>
          <w:sz w:val="24"/>
          <w:szCs w:val="24"/>
        </w:rPr>
        <w:t xml:space="preserve"> </w:t>
      </w:r>
      <w:r w:rsidRPr="006A0677">
        <w:rPr>
          <w:rFonts w:ascii="Times New Roman" w:hAnsi="Times New Roman"/>
          <w:color w:val="0D0D0D"/>
          <w:sz w:val="24"/>
          <w:szCs w:val="24"/>
        </w:rPr>
        <w:t>Valsts kanceleja (turpmāk</w:t>
      </w:r>
      <w:r w:rsidRPr="006A0677">
        <w:rPr>
          <w:rFonts w:ascii="Times New Roman" w:hAnsi="Times New Roman"/>
          <w:b/>
          <w:color w:val="0D0D0D"/>
          <w:sz w:val="24"/>
          <w:szCs w:val="24"/>
        </w:rPr>
        <w:t xml:space="preserve"> – </w:t>
      </w:r>
      <w:r w:rsidRPr="006A0677">
        <w:rPr>
          <w:rFonts w:ascii="Times New Roman" w:hAnsi="Times New Roman"/>
          <w:color w:val="0D0D0D"/>
          <w:sz w:val="24"/>
          <w:szCs w:val="24"/>
        </w:rPr>
        <w:t xml:space="preserve">VK). Līdzatbildīgās institūcijas - EM, TM, KNAB, IUB. </w:t>
      </w:r>
    </w:p>
    <w:p w:rsidR="00D357D4" w:rsidRPr="006A0677" w:rsidRDefault="000F08B7" w:rsidP="00D357D4">
      <w:pPr>
        <w:widowControl w:val="0"/>
        <w:spacing w:after="120" w:line="240" w:lineRule="auto"/>
        <w:jc w:val="both"/>
        <w:rPr>
          <w:rFonts w:ascii="Times New Roman" w:hAnsi="Times New Roman"/>
          <w:color w:val="0D0D0D"/>
          <w:sz w:val="24"/>
          <w:szCs w:val="24"/>
        </w:rPr>
      </w:pPr>
      <w:r>
        <w:rPr>
          <w:rFonts w:ascii="Times New Roman" w:hAnsi="Times New Roman"/>
          <w:color w:val="0D0D0D"/>
          <w:sz w:val="24"/>
          <w:szCs w:val="24"/>
        </w:rPr>
        <w:t>LV</w:t>
      </w:r>
      <w:r w:rsidR="00D357D4" w:rsidRPr="006A0677">
        <w:rPr>
          <w:rFonts w:ascii="Times New Roman" w:hAnsi="Times New Roman"/>
          <w:color w:val="0D0D0D"/>
          <w:sz w:val="24"/>
          <w:szCs w:val="24"/>
        </w:rPr>
        <w:t xml:space="preserve"> </w:t>
      </w:r>
      <w:r w:rsidR="00D357D4" w:rsidRPr="006A0677">
        <w:rPr>
          <w:rFonts w:ascii="Times New Roman" w:hAnsi="Times New Roman"/>
          <w:sz w:val="24"/>
          <w:szCs w:val="24"/>
        </w:rPr>
        <w:t>komitejas darba grupā piedalās ielūgtā statusā.</w:t>
      </w:r>
    </w:p>
    <w:p w:rsidR="00D357D4" w:rsidRPr="006A0677" w:rsidRDefault="00D357D4" w:rsidP="00D357D4">
      <w:pPr>
        <w:widowControl w:val="0"/>
        <w:spacing w:after="120" w:line="240" w:lineRule="auto"/>
        <w:jc w:val="both"/>
        <w:rPr>
          <w:rFonts w:ascii="Times New Roman" w:hAnsi="Times New Roman"/>
          <w:i/>
          <w:sz w:val="24"/>
          <w:szCs w:val="24"/>
        </w:rPr>
      </w:pPr>
      <w:r w:rsidRPr="006A0677">
        <w:rPr>
          <w:rFonts w:ascii="Times New Roman" w:hAnsi="Times New Roman"/>
          <w:sz w:val="24"/>
          <w:szCs w:val="24"/>
        </w:rPr>
        <w:t xml:space="preserve">2014. gada 15.-16. maijā notika OECD eksperta </w:t>
      </w:r>
      <w:r w:rsidR="00B30D0B">
        <w:rPr>
          <w:rFonts w:ascii="Times New Roman" w:hAnsi="Times New Roman"/>
          <w:sz w:val="24"/>
          <w:szCs w:val="24"/>
        </w:rPr>
        <w:t>sākotnējā izpētes misija. 2014. </w:t>
      </w:r>
      <w:r w:rsidRPr="006A0677">
        <w:rPr>
          <w:rFonts w:ascii="Times New Roman" w:hAnsi="Times New Roman"/>
          <w:sz w:val="24"/>
          <w:szCs w:val="24"/>
        </w:rPr>
        <w:t>gada</w:t>
      </w:r>
      <w:r w:rsidR="00B30D0B">
        <w:rPr>
          <w:rFonts w:ascii="Times New Roman" w:hAnsi="Times New Roman"/>
          <w:sz w:val="24"/>
          <w:szCs w:val="24"/>
        </w:rPr>
        <w:t xml:space="preserve"> 1. </w:t>
      </w:r>
      <w:r w:rsidRPr="006A0677">
        <w:rPr>
          <w:rFonts w:ascii="Times New Roman" w:hAnsi="Times New Roman"/>
          <w:sz w:val="24"/>
          <w:szCs w:val="24"/>
        </w:rPr>
        <w:t xml:space="preserve">jūnijā iesniegta Publiskās pārvaldības komitejas pievienošanās izvērtējuma anketa. No 2014. gada 25. jūnijā līdz 4. jūlijam </w:t>
      </w:r>
      <w:r w:rsidR="00B30D0B">
        <w:rPr>
          <w:rFonts w:ascii="Times New Roman" w:hAnsi="Times New Roman"/>
          <w:sz w:val="24"/>
          <w:szCs w:val="24"/>
        </w:rPr>
        <w:t xml:space="preserve">Rīgā </w:t>
      </w:r>
      <w:r w:rsidRPr="006A0677">
        <w:rPr>
          <w:rFonts w:ascii="Times New Roman" w:hAnsi="Times New Roman"/>
          <w:sz w:val="24"/>
          <w:szCs w:val="24"/>
        </w:rPr>
        <w:t xml:space="preserve">tika uzņemta galvenā izpētes misija. Izpētes misijas pirmie secinājumi ir, ka kopumā situācija tiek vērtēta kā pozitīva un eksperti neredz nopietnus šķēršļus pozitīva slēdziena izdarīšanai komitejā. Vairākās jomās </w:t>
      </w:r>
      <w:r w:rsidR="00B30D0B">
        <w:rPr>
          <w:rFonts w:ascii="Times New Roman" w:hAnsi="Times New Roman"/>
          <w:color w:val="0D0D0D" w:themeColor="text1" w:themeTint="F2"/>
          <w:sz w:val="24"/>
          <w:szCs w:val="24"/>
        </w:rPr>
        <w:t>LV</w:t>
      </w:r>
      <w:r w:rsidR="00B30D0B" w:rsidRPr="003D6B2F">
        <w:rPr>
          <w:rFonts w:ascii="Times New Roman" w:hAnsi="Times New Roman"/>
          <w:color w:val="0D0D0D" w:themeColor="text1" w:themeTint="F2"/>
          <w:sz w:val="24"/>
          <w:szCs w:val="24"/>
        </w:rPr>
        <w:t xml:space="preserve"> </w:t>
      </w:r>
      <w:r w:rsidRPr="006A0677">
        <w:rPr>
          <w:rFonts w:ascii="Times New Roman" w:hAnsi="Times New Roman"/>
          <w:sz w:val="24"/>
          <w:szCs w:val="24"/>
        </w:rPr>
        <w:t>ir veiksmīgi piemēri (caurskatāmība un sabiedrības līdzdalība budžeta procesā, darbinieku snieguma novērtēšanas sistēma), ar kuriem būtu vērtīgi iepazīstināt OECD dalībvalstis.</w:t>
      </w:r>
    </w:p>
    <w:p w:rsidR="00D357D4" w:rsidRPr="006A0677" w:rsidRDefault="00D357D4" w:rsidP="00D357D4">
      <w:pPr>
        <w:widowControl w:val="0"/>
        <w:spacing w:after="120" w:line="240" w:lineRule="auto"/>
        <w:jc w:val="both"/>
        <w:rPr>
          <w:rFonts w:ascii="Times New Roman" w:hAnsi="Times New Roman"/>
          <w:sz w:val="24"/>
          <w:szCs w:val="24"/>
        </w:rPr>
      </w:pPr>
      <w:r w:rsidRPr="006A0677">
        <w:rPr>
          <w:rFonts w:ascii="Times New Roman" w:hAnsi="Times New Roman"/>
          <w:sz w:val="24"/>
          <w:szCs w:val="24"/>
        </w:rPr>
        <w:t xml:space="preserve">Sākotnējo ziņojumu komiteja plāno sagatavot līdz </w:t>
      </w:r>
      <w:proofErr w:type="spellStart"/>
      <w:r w:rsidR="00B30D0B">
        <w:rPr>
          <w:rFonts w:ascii="Times New Roman" w:hAnsi="Times New Roman"/>
          <w:sz w:val="24"/>
          <w:szCs w:val="24"/>
        </w:rPr>
        <w:t>š.g</w:t>
      </w:r>
      <w:proofErr w:type="spellEnd"/>
      <w:r w:rsidR="00B30D0B">
        <w:rPr>
          <w:rFonts w:ascii="Times New Roman" w:hAnsi="Times New Roman"/>
          <w:sz w:val="24"/>
          <w:szCs w:val="24"/>
        </w:rPr>
        <w:t xml:space="preserve">. </w:t>
      </w:r>
      <w:r w:rsidRPr="006A0677">
        <w:rPr>
          <w:rFonts w:ascii="Times New Roman" w:hAnsi="Times New Roman"/>
          <w:sz w:val="24"/>
          <w:szCs w:val="24"/>
        </w:rPr>
        <w:t xml:space="preserve">septembra vidum, </w:t>
      </w:r>
      <w:r w:rsidR="00B30D0B">
        <w:rPr>
          <w:rFonts w:ascii="Times New Roman" w:hAnsi="Times New Roman"/>
          <w:sz w:val="24"/>
          <w:szCs w:val="24"/>
        </w:rPr>
        <w:t>2014. gada 11.-14. </w:t>
      </w:r>
      <w:r w:rsidRPr="006A0677">
        <w:rPr>
          <w:rFonts w:ascii="Times New Roman" w:hAnsi="Times New Roman"/>
          <w:sz w:val="24"/>
          <w:szCs w:val="24"/>
        </w:rPr>
        <w:t>novembrī plānota Publ</w:t>
      </w:r>
      <w:r w:rsidR="00B30D0B">
        <w:rPr>
          <w:rFonts w:ascii="Times New Roman" w:hAnsi="Times New Roman"/>
          <w:sz w:val="24"/>
          <w:szCs w:val="24"/>
        </w:rPr>
        <w:t>iskās pārvaldības komitejas 50. </w:t>
      </w:r>
      <w:r w:rsidR="001C6154">
        <w:rPr>
          <w:rFonts w:ascii="Times New Roman" w:hAnsi="Times New Roman"/>
          <w:sz w:val="24"/>
          <w:szCs w:val="24"/>
        </w:rPr>
        <w:t>sesija un</w:t>
      </w:r>
      <w:r w:rsidR="003B3667">
        <w:rPr>
          <w:rFonts w:ascii="Times New Roman" w:hAnsi="Times New Roman"/>
          <w:sz w:val="24"/>
          <w:szCs w:val="24"/>
        </w:rPr>
        <w:t xml:space="preserve"> </w:t>
      </w:r>
      <w:r w:rsidR="00B30D0B">
        <w:rPr>
          <w:rFonts w:ascii="Times New Roman" w:hAnsi="Times New Roman"/>
          <w:sz w:val="24"/>
          <w:szCs w:val="24"/>
        </w:rPr>
        <w:t>14. </w:t>
      </w:r>
      <w:r w:rsidRPr="006A0677">
        <w:rPr>
          <w:rFonts w:ascii="Times New Roman" w:hAnsi="Times New Roman"/>
          <w:sz w:val="24"/>
          <w:szCs w:val="24"/>
        </w:rPr>
        <w:t xml:space="preserve">novembrī tiks izskatīti ziņojumi par kandidātvalstīm. </w:t>
      </w:r>
      <w:r w:rsidR="001C6154">
        <w:rPr>
          <w:rFonts w:ascii="Times New Roman" w:hAnsi="Times New Roman"/>
          <w:color w:val="0D0D0D" w:themeColor="text1" w:themeTint="F2"/>
          <w:sz w:val="24"/>
          <w:szCs w:val="24"/>
        </w:rPr>
        <w:t>LV</w:t>
      </w:r>
      <w:r w:rsidR="001C6154" w:rsidRPr="003D6B2F">
        <w:rPr>
          <w:rFonts w:ascii="Times New Roman" w:hAnsi="Times New Roman"/>
          <w:color w:val="0D0D0D" w:themeColor="text1" w:themeTint="F2"/>
          <w:sz w:val="24"/>
          <w:szCs w:val="24"/>
        </w:rPr>
        <w:t xml:space="preserve"> </w:t>
      </w:r>
      <w:r w:rsidRPr="006A0677">
        <w:rPr>
          <w:rFonts w:ascii="Times New Roman" w:hAnsi="Times New Roman"/>
          <w:sz w:val="24"/>
          <w:szCs w:val="24"/>
        </w:rPr>
        <w:t xml:space="preserve">būs iespēja prezentēt sevi komitejas locekļiem un atbildēt uz dalībvalstu pārstāvju jautājumiem. 2015. gada janvārī plānota augsta līmeņa politiskā </w:t>
      </w:r>
      <w:r w:rsidRPr="006A0677">
        <w:rPr>
          <w:rFonts w:ascii="Times New Roman" w:hAnsi="Times New Roman"/>
          <w:sz w:val="24"/>
          <w:szCs w:val="24"/>
        </w:rPr>
        <w:lastRenderedPageBreak/>
        <w:t>misija. Gala ziņojumu plānots skatīt 2015. gada pavasarī.</w:t>
      </w:r>
    </w:p>
    <w:p w:rsidR="00AC3D7A" w:rsidRPr="00912AC5" w:rsidRDefault="00AC3D7A" w:rsidP="00D357D4">
      <w:pPr>
        <w:widowControl w:val="0"/>
        <w:spacing w:after="120" w:line="240" w:lineRule="auto"/>
        <w:jc w:val="both"/>
        <w:rPr>
          <w:rFonts w:ascii="Times New Roman" w:hAnsi="Times New Roman"/>
          <w:b/>
          <w:color w:val="0D0D0D"/>
          <w:sz w:val="24"/>
          <w:szCs w:val="24"/>
          <w:u w:val="single"/>
        </w:rPr>
      </w:pPr>
      <w:r w:rsidRPr="00912AC5">
        <w:rPr>
          <w:rFonts w:ascii="Times New Roman" w:hAnsi="Times New Roman"/>
          <w:b/>
          <w:color w:val="0D0D0D"/>
          <w:sz w:val="24"/>
          <w:szCs w:val="24"/>
          <w:u w:val="single"/>
        </w:rPr>
        <w:t>Regulatīvās politikas komiteja</w:t>
      </w:r>
    </w:p>
    <w:p w:rsidR="00D357D4" w:rsidRPr="006A0677" w:rsidRDefault="00D357D4" w:rsidP="00D357D4">
      <w:pPr>
        <w:widowControl w:val="0"/>
        <w:spacing w:after="120" w:line="240" w:lineRule="auto"/>
        <w:jc w:val="both"/>
        <w:rPr>
          <w:rFonts w:ascii="Times New Roman" w:hAnsi="Times New Roman"/>
          <w:sz w:val="24"/>
          <w:szCs w:val="24"/>
        </w:rPr>
      </w:pPr>
      <w:r w:rsidRPr="006A0677">
        <w:rPr>
          <w:rFonts w:ascii="Times New Roman" w:hAnsi="Times New Roman"/>
          <w:sz w:val="24"/>
          <w:szCs w:val="24"/>
        </w:rPr>
        <w:t xml:space="preserve">Atbildīgā institūcija par </w:t>
      </w:r>
      <w:r w:rsidR="001C6154">
        <w:rPr>
          <w:rFonts w:ascii="Times New Roman" w:hAnsi="Times New Roman"/>
          <w:color w:val="0D0D0D" w:themeColor="text1" w:themeTint="F2"/>
          <w:sz w:val="24"/>
          <w:szCs w:val="24"/>
        </w:rPr>
        <w:t>LV</w:t>
      </w:r>
      <w:r w:rsidR="001C6154" w:rsidRPr="003D6B2F">
        <w:rPr>
          <w:rFonts w:ascii="Times New Roman" w:hAnsi="Times New Roman"/>
          <w:color w:val="0D0D0D" w:themeColor="text1" w:themeTint="F2"/>
          <w:sz w:val="24"/>
          <w:szCs w:val="24"/>
        </w:rPr>
        <w:t xml:space="preserve"> </w:t>
      </w:r>
      <w:r w:rsidRPr="006A0677">
        <w:rPr>
          <w:rFonts w:ascii="Times New Roman" w:hAnsi="Times New Roman"/>
          <w:sz w:val="24"/>
          <w:szCs w:val="24"/>
        </w:rPr>
        <w:t xml:space="preserve">interešu pārstāvēšanu Regulatīvās politikas komitejā ir VK. Līdzatbildīgās institūcijas - TM, EM, Sabiedrisko pakalpojumu regulēšanas komisija (turpmāk – SPRK). </w:t>
      </w:r>
    </w:p>
    <w:p w:rsidR="00D357D4" w:rsidRPr="006A0677" w:rsidRDefault="001C6154" w:rsidP="00D357D4">
      <w:pPr>
        <w:widowControl w:val="0"/>
        <w:spacing w:after="120" w:line="240" w:lineRule="auto"/>
        <w:jc w:val="both"/>
        <w:rPr>
          <w:rFonts w:ascii="Times New Roman" w:hAnsi="Times New Roman"/>
          <w:sz w:val="24"/>
          <w:szCs w:val="24"/>
        </w:rPr>
      </w:pPr>
      <w:r>
        <w:rPr>
          <w:rFonts w:ascii="Times New Roman" w:hAnsi="Times New Roman"/>
          <w:color w:val="0D0D0D" w:themeColor="text1" w:themeTint="F2"/>
          <w:sz w:val="24"/>
          <w:szCs w:val="24"/>
        </w:rPr>
        <w:t>LV</w:t>
      </w:r>
      <w:r w:rsidRPr="003D6B2F">
        <w:rPr>
          <w:rFonts w:ascii="Times New Roman" w:hAnsi="Times New Roman"/>
          <w:color w:val="0D0D0D" w:themeColor="text1" w:themeTint="F2"/>
          <w:sz w:val="24"/>
          <w:szCs w:val="24"/>
        </w:rPr>
        <w:t xml:space="preserve"> </w:t>
      </w:r>
      <w:r w:rsidR="00D357D4" w:rsidRPr="006A0677">
        <w:rPr>
          <w:rFonts w:ascii="Times New Roman" w:hAnsi="Times New Roman"/>
          <w:sz w:val="24"/>
          <w:szCs w:val="24"/>
        </w:rPr>
        <w:t>komitejas darba grupā piedalās ielūgtā statusā. 2014</w:t>
      </w:r>
      <w:r>
        <w:rPr>
          <w:rFonts w:ascii="Times New Roman" w:hAnsi="Times New Roman"/>
          <w:sz w:val="24"/>
          <w:szCs w:val="24"/>
        </w:rPr>
        <w:t>. gada 15.-16. </w:t>
      </w:r>
      <w:r w:rsidR="00D357D4" w:rsidRPr="006A0677">
        <w:rPr>
          <w:rFonts w:ascii="Times New Roman" w:hAnsi="Times New Roman"/>
          <w:sz w:val="24"/>
          <w:szCs w:val="24"/>
        </w:rPr>
        <w:t xml:space="preserve">maijā notika OECD eksperta </w:t>
      </w:r>
      <w:r>
        <w:rPr>
          <w:rFonts w:ascii="Times New Roman" w:hAnsi="Times New Roman"/>
          <w:sz w:val="24"/>
          <w:szCs w:val="24"/>
        </w:rPr>
        <w:t>sākotnējā izpētes misija. 2014. gada 13. </w:t>
      </w:r>
      <w:r w:rsidR="00D357D4" w:rsidRPr="006A0677">
        <w:rPr>
          <w:rFonts w:ascii="Times New Roman" w:hAnsi="Times New Roman"/>
          <w:sz w:val="24"/>
          <w:szCs w:val="24"/>
        </w:rPr>
        <w:t>jūnijā iesniegta Regulatīvās politikas komitejas pievienošanās izvērt</w:t>
      </w:r>
      <w:r>
        <w:rPr>
          <w:rFonts w:ascii="Times New Roman" w:hAnsi="Times New Roman"/>
          <w:sz w:val="24"/>
          <w:szCs w:val="24"/>
        </w:rPr>
        <w:t xml:space="preserve">ējuma anketa. No 2014. gada 2. </w:t>
      </w:r>
      <w:r w:rsidR="00D357D4" w:rsidRPr="006A0677">
        <w:rPr>
          <w:rFonts w:ascii="Times New Roman" w:hAnsi="Times New Roman"/>
          <w:sz w:val="24"/>
          <w:szCs w:val="24"/>
        </w:rPr>
        <w:t xml:space="preserve">līdz 4. jūlijam tika uzņemta galvenā izpētes misija. Izpētes misijas pirmie secinājumi ir, ka kopumā situācija tiek vērtēta kā pozitīva un eksperti neredz nopietnus šķēršļus pozitīva slēdziena izdarīšanai komitejā. Vairākās jomās </w:t>
      </w:r>
      <w:r>
        <w:rPr>
          <w:rFonts w:ascii="Times New Roman" w:hAnsi="Times New Roman"/>
          <w:color w:val="0D0D0D" w:themeColor="text1" w:themeTint="F2"/>
          <w:sz w:val="24"/>
          <w:szCs w:val="24"/>
        </w:rPr>
        <w:t>LV</w:t>
      </w:r>
      <w:r w:rsidRPr="003D6B2F">
        <w:rPr>
          <w:rFonts w:ascii="Times New Roman" w:hAnsi="Times New Roman"/>
          <w:color w:val="0D0D0D" w:themeColor="text1" w:themeTint="F2"/>
          <w:sz w:val="24"/>
          <w:szCs w:val="24"/>
        </w:rPr>
        <w:t xml:space="preserve"> </w:t>
      </w:r>
      <w:r w:rsidR="00D357D4" w:rsidRPr="006A0677">
        <w:rPr>
          <w:rFonts w:ascii="Times New Roman" w:hAnsi="Times New Roman"/>
          <w:sz w:val="24"/>
          <w:szCs w:val="24"/>
        </w:rPr>
        <w:t>ir veiksmīgi piemēri (sabiedrības līdzdalība, valdības lēmumu pieņemšanas procesa atklātība, administratīvā sloga mazināšanas vietne, Elektroniskā deklarēšanās sistēma), ar kuriem būtu vērtīgi iepazīstināt OECD dalībvalstis.</w:t>
      </w:r>
    </w:p>
    <w:p w:rsidR="00D357D4" w:rsidRPr="0037122A" w:rsidRDefault="00D357D4" w:rsidP="00D357D4">
      <w:pPr>
        <w:widowControl w:val="0"/>
        <w:spacing w:after="120" w:line="240" w:lineRule="auto"/>
        <w:jc w:val="both"/>
        <w:rPr>
          <w:rFonts w:ascii="Times New Roman" w:hAnsi="Times New Roman"/>
          <w:sz w:val="24"/>
          <w:szCs w:val="24"/>
        </w:rPr>
      </w:pPr>
      <w:r w:rsidRPr="006A0677">
        <w:rPr>
          <w:rFonts w:ascii="Times New Roman" w:hAnsi="Times New Roman"/>
          <w:sz w:val="24"/>
          <w:szCs w:val="24"/>
        </w:rPr>
        <w:t xml:space="preserve">Sākotnējo ziņojumu komiteja plāno sagatavot līdz septembra vidum, </w:t>
      </w:r>
      <w:r w:rsidR="001C6154">
        <w:rPr>
          <w:rFonts w:ascii="Times New Roman" w:hAnsi="Times New Roman"/>
          <w:sz w:val="24"/>
          <w:szCs w:val="24"/>
        </w:rPr>
        <w:t>2014. gada 3.-7. </w:t>
      </w:r>
      <w:r w:rsidRPr="006A0677">
        <w:rPr>
          <w:rFonts w:ascii="Times New Roman" w:hAnsi="Times New Roman"/>
          <w:sz w:val="24"/>
          <w:szCs w:val="24"/>
        </w:rPr>
        <w:t>novembrī plānota Regu</w:t>
      </w:r>
      <w:r w:rsidR="001C6154">
        <w:rPr>
          <w:rFonts w:ascii="Times New Roman" w:hAnsi="Times New Roman"/>
          <w:sz w:val="24"/>
          <w:szCs w:val="24"/>
        </w:rPr>
        <w:t>latīvās politikas komitejas 11. </w:t>
      </w:r>
      <w:r w:rsidRPr="006A0677">
        <w:rPr>
          <w:rFonts w:ascii="Times New Roman" w:hAnsi="Times New Roman"/>
          <w:sz w:val="24"/>
          <w:szCs w:val="24"/>
        </w:rPr>
        <w:t>sesija, kur izskatīs ziņojumus par kandidātvalstīm. 2015. gada janvārī plānota augsta līmeņa politiskā misija. Gala ziņojumu plānots skatīt 2015. gada pavasarī.</w:t>
      </w:r>
    </w:p>
    <w:p w:rsidR="001C6154" w:rsidRPr="001C6154" w:rsidRDefault="001C6154" w:rsidP="001B4D8A">
      <w:pPr>
        <w:widowControl w:val="0"/>
        <w:spacing w:after="120" w:line="240" w:lineRule="auto"/>
        <w:jc w:val="both"/>
        <w:rPr>
          <w:rFonts w:ascii="Times New Roman" w:hAnsi="Times New Roman"/>
          <w:b/>
          <w:color w:val="0D0D0D"/>
          <w:sz w:val="24"/>
          <w:szCs w:val="24"/>
          <w:u w:val="single"/>
        </w:rPr>
      </w:pPr>
      <w:r w:rsidRPr="001C6154">
        <w:rPr>
          <w:rFonts w:ascii="Times New Roman" w:hAnsi="Times New Roman"/>
          <w:b/>
          <w:sz w:val="24"/>
          <w:szCs w:val="24"/>
          <w:u w:val="single"/>
        </w:rPr>
        <w:t>Statistikas un statistikas politikas komitej</w:t>
      </w:r>
      <w:r w:rsidR="009047BE">
        <w:rPr>
          <w:rFonts w:ascii="Times New Roman" w:hAnsi="Times New Roman"/>
          <w:b/>
          <w:sz w:val="24"/>
          <w:szCs w:val="24"/>
          <w:u w:val="single"/>
        </w:rPr>
        <w:t>a</w:t>
      </w:r>
      <w:r w:rsidR="00274BBF">
        <w:rPr>
          <w:rStyle w:val="FootnoteReference"/>
          <w:rFonts w:ascii="Times New Roman" w:hAnsi="Times New Roman"/>
          <w:b/>
          <w:sz w:val="24"/>
          <w:szCs w:val="24"/>
          <w:u w:val="single"/>
        </w:rPr>
        <w:footnoteReference w:id="1"/>
      </w:r>
      <w:r w:rsidRPr="001C6154">
        <w:rPr>
          <w:rFonts w:ascii="Times New Roman" w:hAnsi="Times New Roman"/>
          <w:b/>
          <w:color w:val="0D0D0D"/>
          <w:sz w:val="24"/>
          <w:szCs w:val="24"/>
          <w:u w:val="single"/>
        </w:rPr>
        <w:t xml:space="preserve"> </w:t>
      </w:r>
    </w:p>
    <w:p w:rsidR="001B4D8A" w:rsidRPr="00C636C9" w:rsidRDefault="00A46645" w:rsidP="001B4D8A">
      <w:pPr>
        <w:widowControl w:val="0"/>
        <w:spacing w:after="120" w:line="240" w:lineRule="auto"/>
        <w:jc w:val="both"/>
        <w:rPr>
          <w:rFonts w:ascii="Times New Roman" w:hAnsi="Times New Roman"/>
          <w:color w:val="0D0D0D"/>
          <w:sz w:val="24"/>
          <w:szCs w:val="24"/>
        </w:rPr>
      </w:pPr>
      <w:r w:rsidRPr="00912AC5">
        <w:rPr>
          <w:rFonts w:ascii="Times New Roman" w:hAnsi="Times New Roman"/>
          <w:color w:val="0D0D0D"/>
          <w:sz w:val="24"/>
          <w:szCs w:val="24"/>
        </w:rPr>
        <w:t xml:space="preserve">Atbildīgā institūcija par </w:t>
      </w:r>
      <w:r w:rsidR="001C6154">
        <w:rPr>
          <w:rFonts w:ascii="Times New Roman" w:hAnsi="Times New Roman"/>
          <w:color w:val="0D0D0D" w:themeColor="text1" w:themeTint="F2"/>
          <w:sz w:val="24"/>
          <w:szCs w:val="24"/>
        </w:rPr>
        <w:t>LV</w:t>
      </w:r>
      <w:r w:rsidR="001C6154" w:rsidRPr="003D6B2F">
        <w:rPr>
          <w:rFonts w:ascii="Times New Roman" w:hAnsi="Times New Roman"/>
          <w:color w:val="0D0D0D" w:themeColor="text1" w:themeTint="F2"/>
          <w:sz w:val="24"/>
          <w:szCs w:val="24"/>
        </w:rPr>
        <w:t xml:space="preserve"> </w:t>
      </w:r>
      <w:r w:rsidRPr="00912AC5">
        <w:rPr>
          <w:rFonts w:ascii="Times New Roman" w:hAnsi="Times New Roman"/>
          <w:color w:val="0D0D0D"/>
          <w:sz w:val="24"/>
          <w:szCs w:val="24"/>
        </w:rPr>
        <w:t>interešu pārstāvēšanu</w:t>
      </w:r>
      <w:r w:rsidRPr="00912AC5">
        <w:rPr>
          <w:rFonts w:ascii="Times New Roman" w:hAnsi="Times New Roman"/>
          <w:b/>
          <w:color w:val="0D0D0D"/>
          <w:sz w:val="24"/>
          <w:szCs w:val="24"/>
        </w:rPr>
        <w:t xml:space="preserve"> </w:t>
      </w:r>
      <w:r w:rsidR="003A01CD" w:rsidRPr="003A01CD">
        <w:rPr>
          <w:rFonts w:ascii="Times New Roman" w:hAnsi="Times New Roman"/>
          <w:sz w:val="24"/>
          <w:szCs w:val="24"/>
        </w:rPr>
        <w:t>Statistikas un statistikas politikas</w:t>
      </w:r>
      <w:r w:rsidR="003A01CD" w:rsidRPr="001C6154">
        <w:rPr>
          <w:rFonts w:ascii="Times New Roman" w:hAnsi="Times New Roman"/>
          <w:i/>
          <w:sz w:val="24"/>
          <w:szCs w:val="24"/>
        </w:rPr>
        <w:t xml:space="preserve"> </w:t>
      </w:r>
      <w:r w:rsidRPr="00912AC5">
        <w:rPr>
          <w:rFonts w:ascii="Times New Roman" w:hAnsi="Times New Roman"/>
          <w:color w:val="0D0D0D"/>
          <w:sz w:val="24"/>
          <w:szCs w:val="24"/>
        </w:rPr>
        <w:t>komitejā ir Centrālā statistikas pārvalde (turpmāk – CSP).</w:t>
      </w:r>
      <w:r w:rsidR="001B4D8A" w:rsidRPr="001C6154">
        <w:rPr>
          <w:rFonts w:ascii="Times New Roman" w:hAnsi="Times New Roman"/>
          <w:sz w:val="24"/>
          <w:szCs w:val="24"/>
        </w:rPr>
        <w:t xml:space="preserve"> </w:t>
      </w:r>
      <w:r w:rsidR="001C6154" w:rsidRPr="001C6154">
        <w:rPr>
          <w:rFonts w:ascii="Times New Roman" w:hAnsi="Times New Roman"/>
          <w:sz w:val="24"/>
          <w:szCs w:val="24"/>
        </w:rPr>
        <w:t>LV</w:t>
      </w:r>
      <w:r w:rsidR="001B4D8A" w:rsidRPr="001C6154">
        <w:rPr>
          <w:rFonts w:ascii="Times New Roman" w:hAnsi="Times New Roman"/>
          <w:sz w:val="24"/>
          <w:szCs w:val="24"/>
        </w:rPr>
        <w:t xml:space="preserve"> </w:t>
      </w:r>
      <w:r w:rsidR="003A01CD">
        <w:rPr>
          <w:rFonts w:ascii="Times New Roman" w:hAnsi="Times New Roman"/>
          <w:sz w:val="24"/>
          <w:szCs w:val="24"/>
        </w:rPr>
        <w:t>komitejā</w:t>
      </w:r>
      <w:r w:rsidR="001B4D8A" w:rsidRPr="001C6154">
        <w:rPr>
          <w:rFonts w:ascii="Times New Roman" w:hAnsi="Times New Roman"/>
          <w:sz w:val="24"/>
          <w:szCs w:val="24"/>
        </w:rPr>
        <w:t xml:space="preserve"> ir dalībnieka statuss. 2014. gada 7.-8. aprīlī </w:t>
      </w:r>
      <w:r w:rsidR="001C6154" w:rsidRPr="001C6154">
        <w:rPr>
          <w:rFonts w:ascii="Times New Roman" w:hAnsi="Times New Roman"/>
          <w:sz w:val="24"/>
          <w:szCs w:val="24"/>
        </w:rPr>
        <w:t xml:space="preserve">LV </w:t>
      </w:r>
      <w:r w:rsidR="001B4D8A" w:rsidRPr="001C6154">
        <w:rPr>
          <w:rFonts w:ascii="Times New Roman" w:hAnsi="Times New Roman"/>
          <w:sz w:val="24"/>
          <w:szCs w:val="24"/>
        </w:rPr>
        <w:t>pirmo reizi piedalījās Statistikas un statistikas</w:t>
      </w:r>
      <w:r w:rsidR="001B4D8A" w:rsidRPr="00BA69FF">
        <w:rPr>
          <w:rFonts w:ascii="Times New Roman" w:hAnsi="Times New Roman"/>
          <w:sz w:val="24"/>
          <w:szCs w:val="24"/>
        </w:rPr>
        <w:t xml:space="preserve"> politikas komitejas sanāksmē. </w:t>
      </w:r>
    </w:p>
    <w:p w:rsidR="001B4D8A" w:rsidRPr="00BA69FF" w:rsidRDefault="001B4D8A" w:rsidP="001B4D8A">
      <w:pPr>
        <w:widowControl w:val="0"/>
        <w:spacing w:after="120" w:line="240" w:lineRule="auto"/>
        <w:jc w:val="both"/>
        <w:rPr>
          <w:rFonts w:ascii="Times New Roman" w:hAnsi="Times New Roman"/>
          <w:sz w:val="24"/>
          <w:szCs w:val="24"/>
        </w:rPr>
      </w:pPr>
      <w:r>
        <w:rPr>
          <w:rFonts w:ascii="Times New Roman" w:hAnsi="Times New Roman"/>
          <w:sz w:val="24"/>
          <w:szCs w:val="24"/>
        </w:rPr>
        <w:t xml:space="preserve">2014. gada </w:t>
      </w:r>
      <w:r w:rsidRPr="001C6154">
        <w:rPr>
          <w:rFonts w:ascii="Times New Roman" w:hAnsi="Times New Roman"/>
          <w:sz w:val="24"/>
          <w:szCs w:val="24"/>
        </w:rPr>
        <w:t xml:space="preserve">26.-28. martā notika pirmā OECD Statistikas direktorāta izpētes misija </w:t>
      </w:r>
      <w:r w:rsidR="001C6154" w:rsidRPr="001C6154">
        <w:rPr>
          <w:rFonts w:ascii="Times New Roman" w:hAnsi="Times New Roman"/>
          <w:sz w:val="24"/>
          <w:szCs w:val="24"/>
        </w:rPr>
        <w:t>Rīgā</w:t>
      </w:r>
      <w:r w:rsidRPr="001C6154">
        <w:rPr>
          <w:rFonts w:ascii="Times New Roman" w:hAnsi="Times New Roman"/>
          <w:sz w:val="24"/>
          <w:szCs w:val="24"/>
        </w:rPr>
        <w:t xml:space="preserve">, lai izvērtētu </w:t>
      </w:r>
      <w:r w:rsidR="001C6154" w:rsidRPr="001C6154">
        <w:rPr>
          <w:rFonts w:ascii="Times New Roman" w:hAnsi="Times New Roman"/>
          <w:sz w:val="24"/>
          <w:szCs w:val="24"/>
        </w:rPr>
        <w:t xml:space="preserve">LV </w:t>
      </w:r>
      <w:r w:rsidRPr="001C6154">
        <w:rPr>
          <w:rFonts w:ascii="Times New Roman" w:hAnsi="Times New Roman"/>
          <w:sz w:val="24"/>
          <w:szCs w:val="24"/>
        </w:rPr>
        <w:t>statistikas sistēmas atbilstību OECD prasībām statistikas jomā. OECD Statistikas direktorāta</w:t>
      </w:r>
      <w:r w:rsidRPr="00BA69FF">
        <w:rPr>
          <w:rFonts w:ascii="Times New Roman" w:hAnsi="Times New Roman"/>
          <w:sz w:val="24"/>
          <w:szCs w:val="24"/>
        </w:rPr>
        <w:t xml:space="preserve"> pārstāvji atzina, ka </w:t>
      </w:r>
      <w:r w:rsidR="001C6154" w:rsidRPr="001C6154">
        <w:rPr>
          <w:rFonts w:ascii="Times New Roman" w:hAnsi="Times New Roman"/>
          <w:sz w:val="24"/>
          <w:szCs w:val="24"/>
        </w:rPr>
        <w:t xml:space="preserve">LV </w:t>
      </w:r>
      <w:r w:rsidRPr="00BA69FF">
        <w:rPr>
          <w:rFonts w:ascii="Times New Roman" w:hAnsi="Times New Roman"/>
          <w:sz w:val="24"/>
          <w:szCs w:val="24"/>
        </w:rPr>
        <w:t xml:space="preserve">ir pilnībā integrējusies Eiropas statistikas sistēmā, tādējādi tā ir tuvu tiem starptautiskajiem standartiem un prasībām, kādas ir OECD. Daļā nozaru </w:t>
      </w:r>
      <w:r w:rsidR="001C6154" w:rsidRPr="001C6154">
        <w:rPr>
          <w:rFonts w:ascii="Times New Roman" w:hAnsi="Times New Roman"/>
          <w:sz w:val="24"/>
          <w:szCs w:val="24"/>
        </w:rPr>
        <w:t xml:space="preserve">LV </w:t>
      </w:r>
      <w:r w:rsidRPr="00BA69FF">
        <w:rPr>
          <w:rFonts w:ascii="Times New Roman" w:hAnsi="Times New Roman"/>
          <w:sz w:val="24"/>
          <w:szCs w:val="24"/>
        </w:rPr>
        <w:t xml:space="preserve">statistiku jau </w:t>
      </w:r>
      <w:r>
        <w:rPr>
          <w:rFonts w:ascii="Times New Roman" w:hAnsi="Times New Roman"/>
          <w:sz w:val="24"/>
          <w:szCs w:val="24"/>
        </w:rPr>
        <w:t>ir vērtējis Eiropas Savienības S</w:t>
      </w:r>
      <w:r w:rsidRPr="00BA69FF">
        <w:rPr>
          <w:rFonts w:ascii="Times New Roman" w:hAnsi="Times New Roman"/>
          <w:sz w:val="24"/>
          <w:szCs w:val="24"/>
        </w:rPr>
        <w:t xml:space="preserve">tatistikas birojs </w:t>
      </w:r>
      <w:proofErr w:type="spellStart"/>
      <w:r w:rsidRPr="003A01CD">
        <w:rPr>
          <w:rFonts w:ascii="Times New Roman" w:hAnsi="Times New Roman"/>
          <w:i/>
          <w:sz w:val="24"/>
          <w:szCs w:val="24"/>
        </w:rPr>
        <w:t>Eurostat</w:t>
      </w:r>
      <w:proofErr w:type="spellEnd"/>
      <w:r w:rsidRPr="00BA69FF">
        <w:rPr>
          <w:rFonts w:ascii="Times New Roman" w:hAnsi="Times New Roman"/>
          <w:sz w:val="24"/>
          <w:szCs w:val="24"/>
        </w:rPr>
        <w:t>, un OECD balstīsies arī uz šo novērtējumu.</w:t>
      </w:r>
    </w:p>
    <w:p w:rsidR="001B4D8A" w:rsidRPr="00BA69FF" w:rsidRDefault="001B4D8A" w:rsidP="001B4D8A">
      <w:pPr>
        <w:widowControl w:val="0"/>
        <w:spacing w:after="120" w:line="240" w:lineRule="auto"/>
        <w:jc w:val="both"/>
        <w:rPr>
          <w:rFonts w:ascii="Times New Roman" w:hAnsi="Times New Roman"/>
          <w:sz w:val="24"/>
          <w:szCs w:val="24"/>
        </w:rPr>
      </w:pPr>
      <w:r w:rsidRPr="00BA69FF">
        <w:rPr>
          <w:rFonts w:ascii="Times New Roman" w:hAnsi="Times New Roman"/>
          <w:sz w:val="24"/>
          <w:szCs w:val="24"/>
        </w:rPr>
        <w:t>Saskaņā ar izpētes misijā nolemto, CSP visus informācijas pieprasījumus nosūtījusi OECD noteiktajos termiņos. Atsevišķu informācijas pieprasījumu nosūtījumu termiņš (saistībā ar pāreju uz jauno Eiropas kontu sistēmu (ESA2010)) ir noteikts 2014.</w:t>
      </w:r>
      <w:r>
        <w:rPr>
          <w:rFonts w:ascii="Times New Roman" w:hAnsi="Times New Roman"/>
          <w:sz w:val="24"/>
          <w:szCs w:val="24"/>
        </w:rPr>
        <w:t> </w:t>
      </w:r>
      <w:r w:rsidRPr="00BA69FF">
        <w:rPr>
          <w:rFonts w:ascii="Times New Roman" w:hAnsi="Times New Roman"/>
          <w:sz w:val="24"/>
          <w:szCs w:val="24"/>
        </w:rPr>
        <w:t>gada 30.</w:t>
      </w:r>
      <w:r>
        <w:rPr>
          <w:rFonts w:ascii="Times New Roman" w:hAnsi="Times New Roman"/>
          <w:sz w:val="24"/>
          <w:szCs w:val="24"/>
        </w:rPr>
        <w:t> </w:t>
      </w:r>
      <w:r w:rsidRPr="00BA69FF">
        <w:rPr>
          <w:rFonts w:ascii="Times New Roman" w:hAnsi="Times New Roman"/>
          <w:sz w:val="24"/>
          <w:szCs w:val="24"/>
        </w:rPr>
        <w:t xml:space="preserve">septembris. </w:t>
      </w:r>
    </w:p>
    <w:p w:rsidR="001B4D8A" w:rsidRDefault="001B4D8A" w:rsidP="001B4D8A">
      <w:pPr>
        <w:widowControl w:val="0"/>
        <w:spacing w:after="120" w:line="240" w:lineRule="auto"/>
        <w:jc w:val="both"/>
        <w:rPr>
          <w:rFonts w:ascii="Times New Roman" w:hAnsi="Times New Roman"/>
          <w:sz w:val="24"/>
          <w:szCs w:val="24"/>
        </w:rPr>
      </w:pPr>
      <w:r w:rsidRPr="00BA69FF">
        <w:rPr>
          <w:rFonts w:ascii="Times New Roman" w:hAnsi="Times New Roman"/>
          <w:sz w:val="24"/>
          <w:szCs w:val="24"/>
        </w:rPr>
        <w:t>Plānots, ka līdz 2014.</w:t>
      </w:r>
      <w:r>
        <w:rPr>
          <w:rFonts w:ascii="Times New Roman" w:hAnsi="Times New Roman"/>
          <w:sz w:val="24"/>
          <w:szCs w:val="24"/>
        </w:rPr>
        <w:t> </w:t>
      </w:r>
      <w:r w:rsidRPr="00BA69FF">
        <w:rPr>
          <w:rFonts w:ascii="Times New Roman" w:hAnsi="Times New Roman"/>
          <w:sz w:val="24"/>
          <w:szCs w:val="24"/>
        </w:rPr>
        <w:t>gada oktobra beigām tiks sagatavots ziņojuma projekts. OECD Statistikas direktorā</w:t>
      </w:r>
      <w:r>
        <w:rPr>
          <w:rFonts w:ascii="Times New Roman" w:hAnsi="Times New Roman"/>
          <w:sz w:val="24"/>
          <w:szCs w:val="24"/>
        </w:rPr>
        <w:t>ta izpētes misija plānota 2014. gada 26.-28. </w:t>
      </w:r>
      <w:r w:rsidRPr="00BA69FF">
        <w:rPr>
          <w:rFonts w:ascii="Times New Roman" w:hAnsi="Times New Roman"/>
          <w:sz w:val="24"/>
          <w:szCs w:val="24"/>
        </w:rPr>
        <w:t>novembrī. Ziņojuma gala variantu plānots sagatavot līdz 2015.</w:t>
      </w:r>
      <w:r>
        <w:rPr>
          <w:rFonts w:ascii="Times New Roman" w:hAnsi="Times New Roman"/>
          <w:sz w:val="24"/>
          <w:szCs w:val="24"/>
        </w:rPr>
        <w:t> </w:t>
      </w:r>
      <w:r w:rsidRPr="00BA69FF">
        <w:rPr>
          <w:rFonts w:ascii="Times New Roman" w:hAnsi="Times New Roman"/>
          <w:sz w:val="24"/>
          <w:szCs w:val="24"/>
        </w:rPr>
        <w:t>gada martam un skatīt Statistikas un statis</w:t>
      </w:r>
      <w:r>
        <w:rPr>
          <w:rFonts w:ascii="Times New Roman" w:hAnsi="Times New Roman"/>
          <w:sz w:val="24"/>
          <w:szCs w:val="24"/>
        </w:rPr>
        <w:t>tikas politikas komitejas 2015. </w:t>
      </w:r>
      <w:r w:rsidRPr="00BA69FF">
        <w:rPr>
          <w:rFonts w:ascii="Times New Roman" w:hAnsi="Times New Roman"/>
          <w:sz w:val="24"/>
          <w:szCs w:val="24"/>
        </w:rPr>
        <w:t>gada jūnija sanāksmē.</w:t>
      </w:r>
    </w:p>
    <w:p w:rsidR="00AC3D7A" w:rsidRPr="00912AC5" w:rsidRDefault="00AC3D7A" w:rsidP="0071583B">
      <w:pPr>
        <w:widowControl w:val="0"/>
        <w:spacing w:after="120" w:line="240" w:lineRule="auto"/>
        <w:jc w:val="both"/>
        <w:rPr>
          <w:rFonts w:ascii="Times New Roman" w:hAnsi="Times New Roman"/>
          <w:b/>
          <w:color w:val="0D0D0D"/>
          <w:sz w:val="24"/>
          <w:szCs w:val="24"/>
          <w:u w:val="single"/>
        </w:rPr>
      </w:pPr>
      <w:r w:rsidRPr="00912AC5">
        <w:rPr>
          <w:rFonts w:ascii="Times New Roman" w:hAnsi="Times New Roman"/>
          <w:b/>
          <w:color w:val="0D0D0D"/>
          <w:sz w:val="24"/>
          <w:szCs w:val="24"/>
          <w:u w:val="single"/>
        </w:rPr>
        <w:t>Ekonomikas un attīstības analīzes komiteja</w:t>
      </w:r>
    </w:p>
    <w:p w:rsidR="00173915" w:rsidRPr="0014434E" w:rsidRDefault="00173915" w:rsidP="00173915">
      <w:pPr>
        <w:widowControl w:val="0"/>
        <w:spacing w:after="120" w:line="240" w:lineRule="auto"/>
        <w:jc w:val="both"/>
        <w:rPr>
          <w:rFonts w:ascii="Times New Roman" w:hAnsi="Times New Roman"/>
          <w:color w:val="0D0D0D"/>
          <w:sz w:val="24"/>
          <w:szCs w:val="24"/>
        </w:rPr>
      </w:pPr>
      <w:r w:rsidRPr="00912AC5">
        <w:rPr>
          <w:rFonts w:ascii="Times New Roman" w:hAnsi="Times New Roman"/>
          <w:color w:val="0D0D0D"/>
          <w:sz w:val="24"/>
          <w:szCs w:val="24"/>
        </w:rPr>
        <w:t xml:space="preserve">Atbildīgā institūcija par </w:t>
      </w:r>
      <w:r w:rsidR="001C6154" w:rsidRPr="001C6154">
        <w:rPr>
          <w:rFonts w:ascii="Times New Roman" w:hAnsi="Times New Roman"/>
          <w:sz w:val="24"/>
          <w:szCs w:val="24"/>
        </w:rPr>
        <w:t xml:space="preserve">LV </w:t>
      </w:r>
      <w:r w:rsidRPr="00912AC5">
        <w:rPr>
          <w:rFonts w:ascii="Times New Roman" w:hAnsi="Times New Roman"/>
          <w:color w:val="0D0D0D"/>
          <w:sz w:val="24"/>
          <w:szCs w:val="24"/>
        </w:rPr>
        <w:t>interešu pārstāvēšanu</w:t>
      </w:r>
      <w:r w:rsidRPr="00912AC5">
        <w:rPr>
          <w:rFonts w:ascii="Times New Roman" w:hAnsi="Times New Roman"/>
          <w:b/>
          <w:color w:val="0D0D0D"/>
          <w:sz w:val="24"/>
          <w:szCs w:val="24"/>
        </w:rPr>
        <w:t xml:space="preserve"> </w:t>
      </w:r>
      <w:r w:rsidRPr="00912AC5">
        <w:rPr>
          <w:rFonts w:ascii="Times New Roman" w:hAnsi="Times New Roman"/>
          <w:color w:val="0D0D0D"/>
          <w:sz w:val="24"/>
          <w:szCs w:val="24"/>
        </w:rPr>
        <w:t>Ekonomikas un attīstības analīzes</w:t>
      </w:r>
      <w:r w:rsidRPr="00912AC5">
        <w:rPr>
          <w:rFonts w:ascii="Times New Roman" w:hAnsi="Times New Roman"/>
          <w:b/>
          <w:color w:val="0D0D0D"/>
          <w:sz w:val="24"/>
          <w:szCs w:val="24"/>
        </w:rPr>
        <w:t xml:space="preserve"> </w:t>
      </w:r>
      <w:r w:rsidRPr="00912AC5">
        <w:rPr>
          <w:rFonts w:ascii="Times New Roman" w:hAnsi="Times New Roman"/>
          <w:color w:val="0D0D0D"/>
          <w:sz w:val="24"/>
          <w:szCs w:val="24"/>
        </w:rPr>
        <w:t xml:space="preserve">komitejā ir </w:t>
      </w:r>
      <w:r w:rsidRPr="0014434E">
        <w:rPr>
          <w:rFonts w:ascii="Times New Roman" w:hAnsi="Times New Roman"/>
          <w:color w:val="0D0D0D"/>
          <w:sz w:val="24"/>
          <w:szCs w:val="24"/>
        </w:rPr>
        <w:t>EM. Līdzatbildīg</w:t>
      </w:r>
      <w:r w:rsidR="00C636C9" w:rsidRPr="0014434E">
        <w:rPr>
          <w:rFonts w:ascii="Times New Roman" w:hAnsi="Times New Roman"/>
          <w:color w:val="0D0D0D"/>
          <w:sz w:val="24"/>
          <w:szCs w:val="24"/>
        </w:rPr>
        <w:t xml:space="preserve">ās institūcijas - FM, LM, IZM, </w:t>
      </w:r>
      <w:r w:rsidRPr="0014434E">
        <w:rPr>
          <w:rFonts w:ascii="Times New Roman" w:hAnsi="Times New Roman"/>
          <w:color w:val="0D0D0D"/>
          <w:sz w:val="24"/>
          <w:szCs w:val="24"/>
        </w:rPr>
        <w:t>SM, TM, ĀM, VARAM.</w:t>
      </w:r>
    </w:p>
    <w:p w:rsidR="00173915" w:rsidRPr="0014434E" w:rsidRDefault="001C6154" w:rsidP="00173915">
      <w:pPr>
        <w:widowControl w:val="0"/>
        <w:spacing w:after="120" w:line="240" w:lineRule="auto"/>
        <w:jc w:val="both"/>
        <w:rPr>
          <w:rFonts w:ascii="Times New Roman" w:hAnsi="Times New Roman"/>
          <w:sz w:val="24"/>
          <w:szCs w:val="24"/>
        </w:rPr>
      </w:pPr>
      <w:r w:rsidRPr="0014434E">
        <w:rPr>
          <w:rFonts w:ascii="Times New Roman" w:hAnsi="Times New Roman"/>
          <w:sz w:val="24"/>
          <w:szCs w:val="24"/>
        </w:rPr>
        <w:t xml:space="preserve">LV </w:t>
      </w:r>
      <w:r w:rsidR="00173915" w:rsidRPr="0014434E">
        <w:rPr>
          <w:rFonts w:ascii="Times New Roman" w:hAnsi="Times New Roman"/>
          <w:sz w:val="24"/>
          <w:szCs w:val="24"/>
        </w:rPr>
        <w:t xml:space="preserve">komitejas darbā piedalās ielūgtā statusā. </w:t>
      </w:r>
    </w:p>
    <w:p w:rsidR="00173915" w:rsidRPr="00912AC5" w:rsidRDefault="0014434E" w:rsidP="00173915">
      <w:pPr>
        <w:widowControl w:val="0"/>
        <w:spacing w:after="120" w:line="240" w:lineRule="auto"/>
        <w:jc w:val="both"/>
        <w:rPr>
          <w:rFonts w:ascii="Times New Roman" w:hAnsi="Times New Roman"/>
          <w:sz w:val="24"/>
          <w:szCs w:val="24"/>
        </w:rPr>
      </w:pPr>
      <w:r w:rsidRPr="00551FD7">
        <w:rPr>
          <w:rFonts w:ascii="Times New Roman" w:hAnsi="Times New Roman"/>
          <w:sz w:val="24"/>
          <w:szCs w:val="24"/>
        </w:rPr>
        <w:t xml:space="preserve">Latvija atbildes uz OECD Ekonomikas departamenta anketas jautājumiem </w:t>
      </w:r>
      <w:r w:rsidR="00551FD7" w:rsidRPr="00551FD7">
        <w:rPr>
          <w:rFonts w:ascii="Times New Roman" w:hAnsi="Times New Roman"/>
          <w:sz w:val="24"/>
          <w:szCs w:val="24"/>
        </w:rPr>
        <w:t xml:space="preserve">nosūtīja </w:t>
      </w:r>
      <w:r w:rsidRPr="00551FD7">
        <w:rPr>
          <w:rFonts w:ascii="Times New Roman" w:hAnsi="Times New Roman"/>
          <w:sz w:val="24"/>
          <w:szCs w:val="24"/>
        </w:rPr>
        <w:t xml:space="preserve">2014. gada 26. jūnijā. </w:t>
      </w:r>
      <w:r w:rsidR="00173915" w:rsidRPr="00551FD7">
        <w:rPr>
          <w:rFonts w:ascii="Times New Roman" w:hAnsi="Times New Roman"/>
          <w:sz w:val="24"/>
          <w:szCs w:val="24"/>
        </w:rPr>
        <w:t xml:space="preserve">OECD Ekonomikas departamenta izpētes misija notika 2014. gada 4.-6. jūnijā un </w:t>
      </w:r>
      <w:r w:rsidR="00173915" w:rsidRPr="00551FD7">
        <w:rPr>
          <w:rFonts w:ascii="Times New Roman" w:hAnsi="Times New Roman"/>
          <w:sz w:val="24"/>
          <w:szCs w:val="24"/>
        </w:rPr>
        <w:lastRenderedPageBreak/>
        <w:t>26.-27. jūnijā</w:t>
      </w:r>
      <w:r w:rsidR="00173915" w:rsidRPr="00912AC5">
        <w:rPr>
          <w:rFonts w:ascii="Times New Roman" w:hAnsi="Times New Roman"/>
          <w:sz w:val="24"/>
          <w:szCs w:val="24"/>
        </w:rPr>
        <w:t>. Plānota arī augsta līmeņa politiskā misija</w:t>
      </w:r>
      <w:r w:rsidR="00D72C6D">
        <w:rPr>
          <w:rFonts w:ascii="Times New Roman" w:hAnsi="Times New Roman"/>
          <w:sz w:val="24"/>
          <w:szCs w:val="24"/>
        </w:rPr>
        <w:t>,</w:t>
      </w:r>
      <w:r w:rsidR="00173915" w:rsidRPr="00912AC5">
        <w:rPr>
          <w:rFonts w:ascii="Times New Roman" w:hAnsi="Times New Roman"/>
          <w:sz w:val="24"/>
          <w:szCs w:val="24"/>
        </w:rPr>
        <w:t xml:space="preserve"> lai apspriestu izvērtējumu</w:t>
      </w:r>
      <w:r w:rsidR="00173915">
        <w:rPr>
          <w:rFonts w:ascii="Times New Roman" w:hAnsi="Times New Roman"/>
          <w:sz w:val="24"/>
          <w:szCs w:val="24"/>
        </w:rPr>
        <w:t xml:space="preserve"> par </w:t>
      </w:r>
      <w:r w:rsidR="001C6154" w:rsidRPr="001C6154">
        <w:rPr>
          <w:rFonts w:ascii="Times New Roman" w:hAnsi="Times New Roman"/>
          <w:sz w:val="24"/>
          <w:szCs w:val="24"/>
        </w:rPr>
        <w:t xml:space="preserve">LV </w:t>
      </w:r>
      <w:r w:rsidR="00173915" w:rsidRPr="00912AC5">
        <w:rPr>
          <w:rFonts w:ascii="Times New Roman" w:hAnsi="Times New Roman"/>
          <w:sz w:val="24"/>
          <w:szCs w:val="24"/>
        </w:rPr>
        <w:t>un tā rekomendācijas.</w:t>
      </w:r>
      <w:r w:rsidR="001C6154">
        <w:rPr>
          <w:rFonts w:ascii="Times New Roman" w:hAnsi="Times New Roman"/>
          <w:sz w:val="24"/>
          <w:szCs w:val="24"/>
        </w:rPr>
        <w:t xml:space="preserve"> I</w:t>
      </w:r>
      <w:r w:rsidR="00173915">
        <w:rPr>
          <w:rFonts w:ascii="Times New Roman" w:hAnsi="Times New Roman"/>
          <w:sz w:val="24"/>
          <w:szCs w:val="24"/>
        </w:rPr>
        <w:t xml:space="preserve">zvērtējumu par </w:t>
      </w:r>
      <w:r w:rsidR="001C6154" w:rsidRPr="001C6154">
        <w:rPr>
          <w:rFonts w:ascii="Times New Roman" w:hAnsi="Times New Roman"/>
          <w:sz w:val="24"/>
          <w:szCs w:val="24"/>
        </w:rPr>
        <w:t xml:space="preserve">LV </w:t>
      </w:r>
      <w:r w:rsidR="001C6154">
        <w:rPr>
          <w:rFonts w:ascii="Times New Roman" w:hAnsi="Times New Roman"/>
          <w:sz w:val="24"/>
          <w:szCs w:val="24"/>
        </w:rPr>
        <w:t>k</w:t>
      </w:r>
      <w:r w:rsidR="001C6154" w:rsidRPr="00912AC5">
        <w:rPr>
          <w:rFonts w:ascii="Times New Roman" w:hAnsi="Times New Roman"/>
          <w:sz w:val="24"/>
          <w:szCs w:val="24"/>
        </w:rPr>
        <w:t xml:space="preserve">omitejā </w:t>
      </w:r>
      <w:r w:rsidR="00173915" w:rsidRPr="00912AC5">
        <w:rPr>
          <w:rFonts w:ascii="Times New Roman" w:hAnsi="Times New Roman"/>
          <w:sz w:val="24"/>
          <w:szCs w:val="24"/>
        </w:rPr>
        <w:t>plānots skatīt 2014. gada 18.-19. decembrī.</w:t>
      </w:r>
      <w:r w:rsidR="001C6154">
        <w:rPr>
          <w:rFonts w:ascii="Times New Roman" w:hAnsi="Times New Roman"/>
          <w:sz w:val="24"/>
          <w:szCs w:val="24"/>
        </w:rPr>
        <w:t xml:space="preserve"> </w:t>
      </w:r>
    </w:p>
    <w:p w:rsidR="00AC3D7A" w:rsidRPr="00912AC5" w:rsidRDefault="00AC3D7A" w:rsidP="0071583B">
      <w:pPr>
        <w:widowControl w:val="0"/>
        <w:spacing w:after="120" w:line="240" w:lineRule="auto"/>
        <w:jc w:val="both"/>
        <w:rPr>
          <w:rFonts w:ascii="Times New Roman" w:hAnsi="Times New Roman"/>
          <w:b/>
          <w:color w:val="0D0D0D"/>
          <w:sz w:val="24"/>
          <w:szCs w:val="24"/>
          <w:u w:val="single"/>
        </w:rPr>
      </w:pPr>
      <w:r w:rsidRPr="00912AC5">
        <w:rPr>
          <w:rFonts w:ascii="Times New Roman" w:hAnsi="Times New Roman"/>
          <w:b/>
          <w:color w:val="0D0D0D"/>
          <w:sz w:val="24"/>
          <w:szCs w:val="24"/>
          <w:u w:val="single"/>
        </w:rPr>
        <w:t>Izglītības politikas komiteja</w:t>
      </w:r>
    </w:p>
    <w:p w:rsidR="009331CA" w:rsidRPr="00912AC5" w:rsidRDefault="009331CA" w:rsidP="009331CA">
      <w:pPr>
        <w:widowControl w:val="0"/>
        <w:spacing w:after="120" w:line="240" w:lineRule="auto"/>
        <w:jc w:val="both"/>
        <w:rPr>
          <w:rFonts w:ascii="Times New Roman" w:hAnsi="Times New Roman"/>
          <w:color w:val="0D0D0D"/>
          <w:sz w:val="24"/>
          <w:szCs w:val="24"/>
        </w:rPr>
      </w:pPr>
      <w:r w:rsidRPr="00912AC5">
        <w:rPr>
          <w:rFonts w:ascii="Times New Roman" w:hAnsi="Times New Roman"/>
          <w:color w:val="0D0D0D"/>
          <w:sz w:val="24"/>
          <w:szCs w:val="24"/>
        </w:rPr>
        <w:t xml:space="preserve">Atbildīgā institūcija par </w:t>
      </w:r>
      <w:r w:rsidR="001C6154" w:rsidRPr="001C6154">
        <w:rPr>
          <w:rFonts w:ascii="Times New Roman" w:hAnsi="Times New Roman"/>
          <w:sz w:val="24"/>
          <w:szCs w:val="24"/>
        </w:rPr>
        <w:t xml:space="preserve">LV </w:t>
      </w:r>
      <w:r w:rsidRPr="00912AC5">
        <w:rPr>
          <w:rFonts w:ascii="Times New Roman" w:hAnsi="Times New Roman"/>
          <w:color w:val="0D0D0D"/>
          <w:sz w:val="24"/>
          <w:szCs w:val="24"/>
        </w:rPr>
        <w:t>interešu pārstāvēšanu</w:t>
      </w:r>
      <w:r w:rsidRPr="00912AC5">
        <w:rPr>
          <w:rFonts w:ascii="Times New Roman" w:hAnsi="Times New Roman"/>
          <w:b/>
          <w:color w:val="0D0D0D"/>
          <w:sz w:val="24"/>
          <w:szCs w:val="24"/>
        </w:rPr>
        <w:t xml:space="preserve"> </w:t>
      </w:r>
      <w:r w:rsidRPr="00912AC5">
        <w:rPr>
          <w:rFonts w:ascii="Times New Roman" w:hAnsi="Times New Roman"/>
          <w:color w:val="0D0D0D"/>
          <w:sz w:val="24"/>
          <w:szCs w:val="24"/>
        </w:rPr>
        <w:t>Izglītības politikas</w:t>
      </w:r>
      <w:r w:rsidRPr="00912AC5">
        <w:rPr>
          <w:rFonts w:ascii="Times New Roman" w:hAnsi="Times New Roman"/>
          <w:b/>
          <w:color w:val="0D0D0D"/>
          <w:sz w:val="24"/>
          <w:szCs w:val="24"/>
        </w:rPr>
        <w:t xml:space="preserve"> </w:t>
      </w:r>
      <w:r w:rsidRPr="00912AC5">
        <w:rPr>
          <w:rFonts w:ascii="Times New Roman" w:hAnsi="Times New Roman"/>
          <w:color w:val="0D0D0D"/>
          <w:sz w:val="24"/>
          <w:szCs w:val="24"/>
        </w:rPr>
        <w:t xml:space="preserve">komitejā ir IZM. Līdzatbildīgās institūcijas - </w:t>
      </w:r>
      <w:r w:rsidRPr="00912AC5" w:rsidDel="00EA0B62">
        <w:rPr>
          <w:rFonts w:ascii="Times New Roman" w:hAnsi="Times New Roman"/>
          <w:color w:val="0D0D0D"/>
          <w:sz w:val="24"/>
          <w:szCs w:val="24"/>
        </w:rPr>
        <w:t>VARAM, IEM</w:t>
      </w:r>
      <w:r>
        <w:rPr>
          <w:rFonts w:ascii="Times New Roman" w:hAnsi="Times New Roman"/>
          <w:color w:val="0D0D0D"/>
          <w:sz w:val="24"/>
          <w:szCs w:val="24"/>
        </w:rPr>
        <w:t>, LM.</w:t>
      </w:r>
    </w:p>
    <w:p w:rsidR="009331CA" w:rsidRDefault="001C6154" w:rsidP="009331CA">
      <w:pPr>
        <w:widowControl w:val="0"/>
        <w:spacing w:after="120" w:line="240" w:lineRule="auto"/>
        <w:jc w:val="both"/>
        <w:rPr>
          <w:rFonts w:ascii="Times New Roman" w:hAnsi="Times New Roman"/>
          <w:sz w:val="24"/>
          <w:szCs w:val="24"/>
        </w:rPr>
      </w:pPr>
      <w:r w:rsidRPr="001C6154">
        <w:rPr>
          <w:rFonts w:ascii="Times New Roman" w:hAnsi="Times New Roman"/>
          <w:sz w:val="24"/>
          <w:szCs w:val="24"/>
        </w:rPr>
        <w:t xml:space="preserve">LV </w:t>
      </w:r>
      <w:r w:rsidR="009331CA" w:rsidRPr="00912AC5">
        <w:rPr>
          <w:rFonts w:ascii="Times New Roman" w:hAnsi="Times New Roman"/>
          <w:sz w:val="24"/>
          <w:szCs w:val="24"/>
        </w:rPr>
        <w:t xml:space="preserve">komitejas darbā piedalās ielūgtā statusā. </w:t>
      </w:r>
      <w:r w:rsidRPr="001C6154">
        <w:rPr>
          <w:rFonts w:ascii="Times New Roman" w:hAnsi="Times New Roman"/>
          <w:sz w:val="24"/>
          <w:szCs w:val="24"/>
        </w:rPr>
        <w:t xml:space="preserve">LV </w:t>
      </w:r>
      <w:r w:rsidR="009331CA" w:rsidRPr="00912AC5">
        <w:rPr>
          <w:rFonts w:ascii="Times New Roman" w:hAnsi="Times New Roman"/>
          <w:sz w:val="24"/>
          <w:szCs w:val="24"/>
        </w:rPr>
        <w:t>turpina dalību arī vairākos pētījumos, kas saistīti ar izglītības kvalitāti un mācību vidi: skolēnu zināšanu un prasmju dabaszinātnēs, lasīšanā un matemātikā izvērtējums (OECD PISA) un starptautisks mācīšanas un apguves pētījums (OECD TALIS).</w:t>
      </w:r>
      <w:r w:rsidR="009331CA">
        <w:rPr>
          <w:rFonts w:ascii="Times New Roman" w:hAnsi="Times New Roman"/>
          <w:sz w:val="24"/>
          <w:szCs w:val="24"/>
        </w:rPr>
        <w:t xml:space="preserve"> Vienlaikus </w:t>
      </w:r>
      <w:r w:rsidRPr="001C6154">
        <w:rPr>
          <w:rFonts w:ascii="Times New Roman" w:hAnsi="Times New Roman"/>
          <w:sz w:val="24"/>
          <w:szCs w:val="24"/>
        </w:rPr>
        <w:t xml:space="preserve">LV </w:t>
      </w:r>
      <w:r w:rsidR="009331CA">
        <w:rPr>
          <w:rFonts w:ascii="Times New Roman" w:hAnsi="Times New Roman"/>
          <w:sz w:val="24"/>
          <w:szCs w:val="24"/>
        </w:rPr>
        <w:t>piesaistīja OECD ekspertus pētījuma par pedagogu atalgojumu īstenošanai. Sadarbība ar OECD ekspertiem pētījuma ietvaros turpinās</w:t>
      </w:r>
      <w:r w:rsidR="004A1B0D">
        <w:rPr>
          <w:rFonts w:ascii="Times New Roman" w:hAnsi="Times New Roman"/>
          <w:sz w:val="24"/>
          <w:szCs w:val="24"/>
        </w:rPr>
        <w:t xml:space="preserve">. </w:t>
      </w:r>
    </w:p>
    <w:p w:rsidR="009331CA" w:rsidRDefault="001C6154" w:rsidP="009331CA">
      <w:pPr>
        <w:widowControl w:val="0"/>
        <w:spacing w:after="120" w:line="240" w:lineRule="auto"/>
        <w:jc w:val="both"/>
        <w:rPr>
          <w:rFonts w:ascii="Times New Roman" w:hAnsi="Times New Roman"/>
          <w:sz w:val="24"/>
          <w:szCs w:val="24"/>
        </w:rPr>
      </w:pPr>
      <w:r w:rsidRPr="001C6154">
        <w:rPr>
          <w:rFonts w:ascii="Times New Roman" w:hAnsi="Times New Roman"/>
          <w:sz w:val="24"/>
          <w:szCs w:val="24"/>
        </w:rPr>
        <w:t xml:space="preserve">LV </w:t>
      </w:r>
      <w:r w:rsidR="009331CA">
        <w:rPr>
          <w:rFonts w:ascii="Times New Roman" w:hAnsi="Times New Roman"/>
          <w:sz w:val="24"/>
          <w:szCs w:val="24"/>
        </w:rPr>
        <w:t>dalības OECD Izglītības indikatoru (INES) programmā ietvaros, OECD ik</w:t>
      </w:r>
      <w:r w:rsidR="00D72C6D">
        <w:rPr>
          <w:rFonts w:ascii="Times New Roman" w:hAnsi="Times New Roman"/>
          <w:sz w:val="24"/>
          <w:szCs w:val="24"/>
        </w:rPr>
        <w:t>gadējā pārskatā par 2013. gadu „</w:t>
      </w:r>
      <w:r w:rsidR="009331CA">
        <w:rPr>
          <w:rFonts w:ascii="Times New Roman" w:hAnsi="Times New Roman"/>
          <w:sz w:val="24"/>
          <w:szCs w:val="24"/>
        </w:rPr>
        <w:t>Izglītība īsumā” (</w:t>
      </w:r>
      <w:proofErr w:type="spellStart"/>
      <w:r w:rsidR="009331CA" w:rsidRPr="00154E87">
        <w:rPr>
          <w:rFonts w:ascii="Times New Roman" w:hAnsi="Times New Roman"/>
          <w:i/>
          <w:sz w:val="24"/>
          <w:szCs w:val="24"/>
        </w:rPr>
        <w:t>Education</w:t>
      </w:r>
      <w:proofErr w:type="spellEnd"/>
      <w:r w:rsidR="009331CA" w:rsidRPr="00154E87">
        <w:rPr>
          <w:rFonts w:ascii="Times New Roman" w:hAnsi="Times New Roman"/>
          <w:i/>
          <w:sz w:val="24"/>
          <w:szCs w:val="24"/>
        </w:rPr>
        <w:t xml:space="preserve"> </w:t>
      </w:r>
      <w:proofErr w:type="spellStart"/>
      <w:r w:rsidR="009331CA" w:rsidRPr="00154E87">
        <w:rPr>
          <w:rFonts w:ascii="Times New Roman" w:hAnsi="Times New Roman"/>
          <w:i/>
          <w:sz w:val="24"/>
          <w:szCs w:val="24"/>
        </w:rPr>
        <w:t>at</w:t>
      </w:r>
      <w:proofErr w:type="spellEnd"/>
      <w:r w:rsidR="009331CA" w:rsidRPr="00154E87">
        <w:rPr>
          <w:rFonts w:ascii="Times New Roman" w:hAnsi="Times New Roman"/>
          <w:i/>
          <w:sz w:val="24"/>
          <w:szCs w:val="24"/>
        </w:rPr>
        <w:t xml:space="preserve"> a </w:t>
      </w:r>
      <w:proofErr w:type="spellStart"/>
      <w:r w:rsidR="009331CA" w:rsidRPr="00154E87">
        <w:rPr>
          <w:rFonts w:ascii="Times New Roman" w:hAnsi="Times New Roman"/>
          <w:i/>
          <w:sz w:val="24"/>
          <w:szCs w:val="24"/>
        </w:rPr>
        <w:t>Glance</w:t>
      </w:r>
      <w:proofErr w:type="spellEnd"/>
      <w:r w:rsidR="009331CA">
        <w:rPr>
          <w:rFonts w:ascii="Times New Roman" w:hAnsi="Times New Roman"/>
          <w:sz w:val="24"/>
          <w:szCs w:val="24"/>
        </w:rPr>
        <w:t xml:space="preserve">), kas tiks publicēts 2014. gada septembrī, pirmo reizi būs iekļauti dati arī par </w:t>
      </w:r>
      <w:r w:rsidRPr="001C6154">
        <w:rPr>
          <w:rFonts w:ascii="Times New Roman" w:hAnsi="Times New Roman"/>
          <w:sz w:val="24"/>
          <w:szCs w:val="24"/>
        </w:rPr>
        <w:t xml:space="preserve">LV </w:t>
      </w:r>
      <w:r w:rsidR="009331CA">
        <w:rPr>
          <w:rFonts w:ascii="Times New Roman" w:hAnsi="Times New Roman"/>
          <w:sz w:val="24"/>
          <w:szCs w:val="24"/>
        </w:rPr>
        <w:t>izglītības sistēmas indikatoriem.</w:t>
      </w:r>
    </w:p>
    <w:p w:rsidR="009331CA" w:rsidRDefault="009331CA" w:rsidP="009331CA">
      <w:pPr>
        <w:widowControl w:val="0"/>
        <w:spacing w:after="120" w:line="240" w:lineRule="auto"/>
        <w:jc w:val="both"/>
        <w:rPr>
          <w:rFonts w:ascii="Times New Roman" w:hAnsi="Times New Roman"/>
          <w:sz w:val="24"/>
          <w:szCs w:val="24"/>
        </w:rPr>
      </w:pPr>
      <w:r>
        <w:rPr>
          <w:rFonts w:ascii="Times New Roman" w:hAnsi="Times New Roman"/>
          <w:sz w:val="24"/>
          <w:szCs w:val="24"/>
        </w:rPr>
        <w:t>2014. gada 7. martā rakstiskās procedūras ietvaros apstiprināti OECD Izglītības politikas komitejas tehniskā pārskata koncepcijas apraksti</w:t>
      </w:r>
      <w:r w:rsidRPr="0034020B">
        <w:rPr>
          <w:rFonts w:ascii="Times New Roman" w:hAnsi="Times New Roman"/>
          <w:sz w:val="24"/>
          <w:szCs w:val="24"/>
        </w:rPr>
        <w:t xml:space="preserve"> </w:t>
      </w:r>
      <w:r>
        <w:rPr>
          <w:rFonts w:ascii="Times New Roman" w:hAnsi="Times New Roman"/>
          <w:sz w:val="24"/>
          <w:szCs w:val="24"/>
        </w:rPr>
        <w:t xml:space="preserve">par </w:t>
      </w:r>
      <w:r w:rsidR="001C6154" w:rsidRPr="001C6154">
        <w:rPr>
          <w:rFonts w:ascii="Times New Roman" w:hAnsi="Times New Roman"/>
          <w:sz w:val="24"/>
          <w:szCs w:val="24"/>
        </w:rPr>
        <w:t xml:space="preserve">LV </w:t>
      </w:r>
      <w:r>
        <w:rPr>
          <w:rFonts w:ascii="Times New Roman" w:hAnsi="Times New Roman"/>
          <w:sz w:val="24"/>
          <w:szCs w:val="24"/>
        </w:rPr>
        <w:t>un Kolumbijas pievienošanās procesu.</w:t>
      </w:r>
      <w:bookmarkStart w:id="0" w:name="_Toc358882838"/>
      <w:r>
        <w:rPr>
          <w:rFonts w:ascii="Times New Roman" w:hAnsi="Times New Roman"/>
          <w:sz w:val="24"/>
          <w:szCs w:val="24"/>
        </w:rPr>
        <w:t xml:space="preserve"> </w:t>
      </w:r>
      <w:r w:rsidRPr="00912AC5">
        <w:rPr>
          <w:rFonts w:ascii="Times New Roman" w:hAnsi="Times New Roman"/>
          <w:sz w:val="24"/>
          <w:szCs w:val="24"/>
        </w:rPr>
        <w:t>OECD izpētes misija plānota 201</w:t>
      </w:r>
      <w:r>
        <w:rPr>
          <w:rFonts w:ascii="Times New Roman" w:hAnsi="Times New Roman"/>
          <w:sz w:val="24"/>
          <w:szCs w:val="24"/>
        </w:rPr>
        <w:t>4</w:t>
      </w:r>
      <w:r w:rsidRPr="00912AC5">
        <w:rPr>
          <w:rFonts w:ascii="Times New Roman" w:hAnsi="Times New Roman"/>
          <w:sz w:val="24"/>
          <w:szCs w:val="24"/>
        </w:rPr>
        <w:t xml:space="preserve">. gada </w:t>
      </w:r>
      <w:r>
        <w:rPr>
          <w:rFonts w:ascii="Times New Roman" w:hAnsi="Times New Roman"/>
          <w:sz w:val="24"/>
          <w:szCs w:val="24"/>
        </w:rPr>
        <w:t>3.-5. septembrī</w:t>
      </w:r>
      <w:r w:rsidRPr="00912AC5">
        <w:rPr>
          <w:rFonts w:ascii="Times New Roman" w:hAnsi="Times New Roman"/>
          <w:sz w:val="24"/>
          <w:szCs w:val="24"/>
        </w:rPr>
        <w:t xml:space="preserve">, savukārt gala ziņojumu plānots skatīt komitejas </w:t>
      </w:r>
      <w:r>
        <w:rPr>
          <w:rFonts w:ascii="Times New Roman" w:hAnsi="Times New Roman"/>
          <w:sz w:val="24"/>
          <w:szCs w:val="24"/>
        </w:rPr>
        <w:t xml:space="preserve">sēdē </w:t>
      </w:r>
      <w:r w:rsidRPr="00912AC5">
        <w:rPr>
          <w:rFonts w:ascii="Times New Roman" w:hAnsi="Times New Roman"/>
          <w:sz w:val="24"/>
          <w:szCs w:val="24"/>
        </w:rPr>
        <w:t xml:space="preserve">2015. gada novembrī. </w:t>
      </w:r>
      <w:bookmarkEnd w:id="0"/>
    </w:p>
    <w:p w:rsidR="00AC3D7A" w:rsidRPr="00912AC5" w:rsidRDefault="00AC3D7A" w:rsidP="009331CA">
      <w:pPr>
        <w:widowControl w:val="0"/>
        <w:spacing w:after="120" w:line="240" w:lineRule="auto"/>
        <w:jc w:val="both"/>
        <w:rPr>
          <w:rFonts w:ascii="Times New Roman" w:hAnsi="Times New Roman"/>
          <w:b/>
          <w:color w:val="0D0D0D"/>
          <w:sz w:val="24"/>
          <w:szCs w:val="24"/>
          <w:u w:val="single"/>
        </w:rPr>
      </w:pPr>
      <w:r w:rsidRPr="00912AC5">
        <w:rPr>
          <w:rFonts w:ascii="Times New Roman" w:hAnsi="Times New Roman"/>
          <w:b/>
          <w:color w:val="0D0D0D"/>
          <w:sz w:val="24"/>
          <w:szCs w:val="24"/>
          <w:u w:val="single"/>
        </w:rPr>
        <w:t>Nodarbinātības, darba un sociālo lietu komiteja</w:t>
      </w:r>
    </w:p>
    <w:p w:rsidR="00A46645" w:rsidRPr="00912AC5" w:rsidRDefault="00A46645" w:rsidP="0071583B">
      <w:pPr>
        <w:widowControl w:val="0"/>
        <w:spacing w:after="120" w:line="240" w:lineRule="auto"/>
        <w:jc w:val="both"/>
        <w:rPr>
          <w:rFonts w:ascii="Times New Roman" w:hAnsi="Times New Roman"/>
          <w:color w:val="0D0D0D"/>
          <w:sz w:val="24"/>
          <w:szCs w:val="24"/>
        </w:rPr>
      </w:pPr>
      <w:r w:rsidRPr="00912AC5">
        <w:rPr>
          <w:rFonts w:ascii="Times New Roman" w:hAnsi="Times New Roman"/>
          <w:color w:val="0D0D0D"/>
          <w:sz w:val="24"/>
          <w:szCs w:val="24"/>
        </w:rPr>
        <w:t xml:space="preserve">Atbildīgā institūcija par </w:t>
      </w:r>
      <w:r w:rsidR="001C6154" w:rsidRPr="001C6154">
        <w:rPr>
          <w:rFonts w:ascii="Times New Roman" w:hAnsi="Times New Roman"/>
          <w:sz w:val="24"/>
          <w:szCs w:val="24"/>
        </w:rPr>
        <w:t xml:space="preserve">LV </w:t>
      </w:r>
      <w:r w:rsidRPr="00912AC5">
        <w:rPr>
          <w:rFonts w:ascii="Times New Roman" w:hAnsi="Times New Roman"/>
          <w:color w:val="0D0D0D"/>
          <w:sz w:val="24"/>
          <w:szCs w:val="24"/>
        </w:rPr>
        <w:t>interešu pārstāvēšanu</w:t>
      </w:r>
      <w:r w:rsidRPr="00912AC5">
        <w:rPr>
          <w:rFonts w:ascii="Times New Roman" w:hAnsi="Times New Roman"/>
          <w:b/>
          <w:color w:val="0D0D0D"/>
          <w:sz w:val="24"/>
          <w:szCs w:val="24"/>
        </w:rPr>
        <w:t xml:space="preserve"> </w:t>
      </w:r>
      <w:r w:rsidRPr="00912AC5">
        <w:rPr>
          <w:rFonts w:ascii="Times New Roman" w:hAnsi="Times New Roman"/>
          <w:color w:val="0D0D0D"/>
          <w:sz w:val="24"/>
          <w:szCs w:val="24"/>
        </w:rPr>
        <w:t>Nodarbinātības, darba un sociālo lietu</w:t>
      </w:r>
      <w:r w:rsidRPr="00912AC5">
        <w:rPr>
          <w:rFonts w:ascii="Times New Roman" w:hAnsi="Times New Roman"/>
          <w:b/>
          <w:color w:val="0D0D0D"/>
          <w:sz w:val="24"/>
          <w:szCs w:val="24"/>
        </w:rPr>
        <w:t xml:space="preserve"> </w:t>
      </w:r>
      <w:r w:rsidRPr="00912AC5">
        <w:rPr>
          <w:rFonts w:ascii="Times New Roman" w:hAnsi="Times New Roman"/>
          <w:color w:val="0D0D0D"/>
          <w:sz w:val="24"/>
          <w:szCs w:val="24"/>
        </w:rPr>
        <w:t xml:space="preserve">komitejā ir LM. Līdzatbildīgās institūcijas EM, IZM. </w:t>
      </w:r>
    </w:p>
    <w:p w:rsidR="00AC3D7A" w:rsidRPr="00912AC5" w:rsidRDefault="001C6154" w:rsidP="0071583B">
      <w:pPr>
        <w:widowControl w:val="0"/>
        <w:spacing w:after="120" w:line="240" w:lineRule="auto"/>
        <w:jc w:val="both"/>
        <w:rPr>
          <w:rFonts w:ascii="Times New Roman" w:hAnsi="Times New Roman"/>
          <w:sz w:val="24"/>
          <w:szCs w:val="24"/>
        </w:rPr>
      </w:pPr>
      <w:r w:rsidRPr="001C6154">
        <w:rPr>
          <w:rFonts w:ascii="Times New Roman" w:hAnsi="Times New Roman"/>
          <w:sz w:val="24"/>
          <w:szCs w:val="24"/>
        </w:rPr>
        <w:t xml:space="preserve">LV </w:t>
      </w:r>
      <w:r w:rsidR="00AC3D7A" w:rsidRPr="00912AC5">
        <w:rPr>
          <w:rFonts w:ascii="Times New Roman" w:hAnsi="Times New Roman"/>
          <w:sz w:val="24"/>
          <w:szCs w:val="24"/>
        </w:rPr>
        <w:t xml:space="preserve">komitejas un tās darba grupu sanāksmēs piedalās ielūgtā statusā kopš 2013. gada. </w:t>
      </w:r>
    </w:p>
    <w:p w:rsidR="00014A86" w:rsidRPr="00014A86" w:rsidRDefault="00014A86" w:rsidP="00014A86">
      <w:pPr>
        <w:pStyle w:val="Parasts1"/>
        <w:widowControl w:val="0"/>
        <w:spacing w:after="120"/>
        <w:jc w:val="both"/>
      </w:pPr>
      <w:r w:rsidRPr="00014A86">
        <w:t xml:space="preserve">Iestāšanās procesa ietvaros komiteja gatavos </w:t>
      </w:r>
      <w:r w:rsidR="00EA4B4C">
        <w:t xml:space="preserve">LV izvērtējumu </w:t>
      </w:r>
      <w:r w:rsidRPr="00014A86">
        <w:t>par darba tirgus un sociālo politik</w:t>
      </w:r>
      <w:r w:rsidR="00EA4B4C">
        <w:t>u</w:t>
      </w:r>
      <w:r w:rsidRPr="00014A86">
        <w:t xml:space="preserve">. 2014. gada jūnijā OECD sekretariāts nosūtīja </w:t>
      </w:r>
      <w:r w:rsidR="001C6154" w:rsidRPr="001C6154">
        <w:t xml:space="preserve">LV </w:t>
      </w:r>
      <w:r w:rsidRPr="00014A86">
        <w:t>pārstāvjiem</w:t>
      </w:r>
      <w:r w:rsidR="00EA4B4C">
        <w:t xml:space="preserve"> sākotnējo</w:t>
      </w:r>
      <w:r w:rsidRPr="00014A86">
        <w:t xml:space="preserve"> </w:t>
      </w:r>
      <w:r w:rsidR="00EA4B4C">
        <w:t>anketu.</w:t>
      </w:r>
      <w:r w:rsidRPr="00014A86">
        <w:t xml:space="preserve"> 2014. gada beigās tiek plānota OECD tehniskā vizīte. 2015. gada pavasarī tiks sagatavots </w:t>
      </w:r>
      <w:r w:rsidR="001C6154" w:rsidRPr="001C6154">
        <w:t xml:space="preserve">LV </w:t>
      </w:r>
      <w:r w:rsidRPr="00014A86">
        <w:t xml:space="preserve">izvērtējums un oktobrī plānota </w:t>
      </w:r>
      <w:r w:rsidR="001C6154" w:rsidRPr="001C6154">
        <w:t xml:space="preserve">LV </w:t>
      </w:r>
      <w:r w:rsidRPr="00014A86">
        <w:t xml:space="preserve">izvērtējuma izskatīšana komitejas sanāksmē. </w:t>
      </w:r>
    </w:p>
    <w:p w:rsidR="00014A86" w:rsidRPr="00014A86" w:rsidRDefault="001C6154" w:rsidP="00014A86">
      <w:pPr>
        <w:widowControl w:val="0"/>
        <w:spacing w:after="120" w:line="240" w:lineRule="auto"/>
        <w:jc w:val="both"/>
        <w:rPr>
          <w:rFonts w:ascii="Times New Roman" w:hAnsi="Times New Roman"/>
          <w:sz w:val="24"/>
          <w:szCs w:val="24"/>
        </w:rPr>
      </w:pPr>
      <w:r w:rsidRPr="001C6154">
        <w:rPr>
          <w:rFonts w:ascii="Times New Roman" w:hAnsi="Times New Roman"/>
          <w:sz w:val="24"/>
          <w:szCs w:val="24"/>
        </w:rPr>
        <w:t xml:space="preserve">LV </w:t>
      </w:r>
      <w:r w:rsidR="00014A86" w:rsidRPr="00014A86">
        <w:rPr>
          <w:rFonts w:ascii="Times New Roman" w:hAnsi="Times New Roman"/>
          <w:sz w:val="24"/>
          <w:szCs w:val="24"/>
        </w:rPr>
        <w:t>izvērtējum</w:t>
      </w:r>
      <w:r w:rsidR="00D72C6D">
        <w:rPr>
          <w:rFonts w:ascii="Times New Roman" w:hAnsi="Times New Roman"/>
          <w:sz w:val="24"/>
          <w:szCs w:val="24"/>
        </w:rPr>
        <w:t>a sagatavošanā uzsvars līdz ar „</w:t>
      </w:r>
      <w:r w:rsidR="00014A86" w:rsidRPr="00014A86">
        <w:rPr>
          <w:rFonts w:ascii="Times New Roman" w:hAnsi="Times New Roman"/>
          <w:sz w:val="24"/>
          <w:szCs w:val="24"/>
        </w:rPr>
        <w:t>Ceļa kartē” minētajiem principiem būs uz nodarbinātības jautājumiem (</w:t>
      </w:r>
      <w:proofErr w:type="spellStart"/>
      <w:r w:rsidR="00014A86" w:rsidRPr="00014A86">
        <w:rPr>
          <w:rFonts w:ascii="Times New Roman" w:hAnsi="Times New Roman"/>
          <w:sz w:val="24"/>
          <w:szCs w:val="24"/>
        </w:rPr>
        <w:t>t.sk</w:t>
      </w:r>
      <w:proofErr w:type="spellEnd"/>
      <w:r w:rsidR="00014A86" w:rsidRPr="00014A86">
        <w:rPr>
          <w:rFonts w:ascii="Times New Roman" w:hAnsi="Times New Roman"/>
          <w:sz w:val="24"/>
          <w:szCs w:val="24"/>
        </w:rPr>
        <w:t>. nedeklarētā nodarbinātība un diskriminācija darba tirgū), sociālo politiku un emigrāciju.</w:t>
      </w:r>
    </w:p>
    <w:p w:rsidR="00014A86" w:rsidRPr="00E70B82" w:rsidRDefault="00014A86" w:rsidP="008328D8">
      <w:pPr>
        <w:widowControl w:val="0"/>
        <w:spacing w:after="120" w:line="240" w:lineRule="auto"/>
        <w:jc w:val="both"/>
        <w:rPr>
          <w:rFonts w:ascii="Times New Roman" w:hAnsi="Times New Roman"/>
          <w:sz w:val="24"/>
          <w:szCs w:val="24"/>
        </w:rPr>
      </w:pPr>
      <w:r w:rsidRPr="00014A86">
        <w:rPr>
          <w:rFonts w:ascii="Times New Roman" w:hAnsi="Times New Roman"/>
          <w:sz w:val="24"/>
          <w:szCs w:val="24"/>
        </w:rPr>
        <w:t xml:space="preserve">Papildus iestāšanās procesa aktivitātēm, OECD Nodarbinātības, darba un sociālo lietu komiteja ir uzsākusi zinātniska pētījuma </w:t>
      </w:r>
      <w:r w:rsidR="00B958E6">
        <w:rPr>
          <w:rFonts w:ascii="Times New Roman" w:hAnsi="Times New Roman"/>
          <w:i/>
          <w:sz w:val="24"/>
          <w:szCs w:val="24"/>
        </w:rPr>
        <w:t>„</w:t>
      </w:r>
      <w:proofErr w:type="spellStart"/>
      <w:r w:rsidRPr="00274BBF">
        <w:rPr>
          <w:rFonts w:ascii="Times New Roman" w:hAnsi="Times New Roman"/>
          <w:i/>
          <w:sz w:val="24"/>
          <w:szCs w:val="24"/>
        </w:rPr>
        <w:t>Social</w:t>
      </w:r>
      <w:proofErr w:type="spellEnd"/>
      <w:r w:rsidRPr="00274BBF">
        <w:rPr>
          <w:rFonts w:ascii="Times New Roman" w:hAnsi="Times New Roman"/>
          <w:i/>
          <w:sz w:val="24"/>
          <w:szCs w:val="24"/>
        </w:rPr>
        <w:t xml:space="preserve"> </w:t>
      </w:r>
      <w:proofErr w:type="spellStart"/>
      <w:r w:rsidRPr="00274BBF">
        <w:rPr>
          <w:rFonts w:ascii="Times New Roman" w:hAnsi="Times New Roman"/>
          <w:i/>
          <w:sz w:val="24"/>
          <w:szCs w:val="24"/>
        </w:rPr>
        <w:t>policies</w:t>
      </w:r>
      <w:proofErr w:type="spellEnd"/>
      <w:r w:rsidRPr="00274BBF">
        <w:rPr>
          <w:rFonts w:ascii="Times New Roman" w:hAnsi="Times New Roman"/>
          <w:i/>
          <w:sz w:val="24"/>
          <w:szCs w:val="24"/>
        </w:rPr>
        <w:t xml:space="preserve"> </w:t>
      </w:r>
      <w:proofErr w:type="spellStart"/>
      <w:r w:rsidRPr="00274BBF">
        <w:rPr>
          <w:rFonts w:ascii="Times New Roman" w:hAnsi="Times New Roman"/>
          <w:i/>
          <w:sz w:val="24"/>
          <w:szCs w:val="24"/>
        </w:rPr>
        <w:t>for</w:t>
      </w:r>
      <w:proofErr w:type="spellEnd"/>
      <w:r w:rsidRPr="00274BBF">
        <w:rPr>
          <w:rFonts w:ascii="Times New Roman" w:hAnsi="Times New Roman"/>
          <w:i/>
          <w:sz w:val="24"/>
          <w:szCs w:val="24"/>
        </w:rPr>
        <w:t xml:space="preserve"> </w:t>
      </w:r>
      <w:proofErr w:type="spellStart"/>
      <w:r w:rsidRPr="00274BBF">
        <w:rPr>
          <w:rFonts w:ascii="Times New Roman" w:hAnsi="Times New Roman"/>
          <w:i/>
          <w:sz w:val="24"/>
          <w:szCs w:val="24"/>
        </w:rPr>
        <w:t>youth</w:t>
      </w:r>
      <w:proofErr w:type="spellEnd"/>
      <w:r w:rsidRPr="00014A86">
        <w:rPr>
          <w:rFonts w:ascii="Times New Roman" w:hAnsi="Times New Roman"/>
          <w:i/>
          <w:sz w:val="24"/>
          <w:szCs w:val="24"/>
        </w:rPr>
        <w:t>”</w:t>
      </w:r>
      <w:r w:rsidRPr="00014A86">
        <w:rPr>
          <w:rFonts w:ascii="Times New Roman" w:hAnsi="Times New Roman"/>
          <w:sz w:val="24"/>
          <w:szCs w:val="24"/>
        </w:rPr>
        <w:t xml:space="preserve"> īstenošanu (atbilstoši Ministru kabineta </w:t>
      </w:r>
      <w:r>
        <w:rPr>
          <w:rFonts w:ascii="Times New Roman" w:hAnsi="Times New Roman"/>
          <w:sz w:val="24"/>
          <w:szCs w:val="24"/>
        </w:rPr>
        <w:t xml:space="preserve">2013. gada </w:t>
      </w:r>
      <w:r w:rsidRPr="00014A86">
        <w:rPr>
          <w:rFonts w:ascii="Times New Roman" w:hAnsi="Times New Roman"/>
          <w:sz w:val="24"/>
          <w:szCs w:val="24"/>
        </w:rPr>
        <w:t>17.</w:t>
      </w:r>
      <w:r>
        <w:rPr>
          <w:rFonts w:ascii="Times New Roman" w:hAnsi="Times New Roman"/>
          <w:sz w:val="24"/>
          <w:szCs w:val="24"/>
        </w:rPr>
        <w:t> decembra</w:t>
      </w:r>
      <w:r w:rsidRPr="00014A86">
        <w:rPr>
          <w:rFonts w:ascii="Times New Roman" w:hAnsi="Times New Roman"/>
          <w:sz w:val="24"/>
          <w:szCs w:val="24"/>
        </w:rPr>
        <w:t xml:space="preserve"> sēdes protokola Nr.67 92.§ 5.</w:t>
      </w:r>
      <w:r w:rsidR="00D72C6D">
        <w:rPr>
          <w:rFonts w:ascii="Times New Roman" w:hAnsi="Times New Roman"/>
          <w:sz w:val="24"/>
          <w:szCs w:val="24"/>
        </w:rPr>
        <w:t> </w:t>
      </w:r>
      <w:r w:rsidRPr="00014A86">
        <w:rPr>
          <w:rFonts w:ascii="Times New Roman" w:hAnsi="Times New Roman"/>
          <w:sz w:val="24"/>
          <w:szCs w:val="24"/>
        </w:rPr>
        <w:t>punktam). Pētījuma mērķis ir izvērtēt jauniešu, kas nemācās, nestrādā un neiegūst arodu (turpmāk – NEET jaunieši), pro</w:t>
      </w:r>
      <w:r>
        <w:rPr>
          <w:rFonts w:ascii="Times New Roman" w:hAnsi="Times New Roman"/>
          <w:sz w:val="24"/>
          <w:szCs w:val="24"/>
        </w:rPr>
        <w:t>filu un aktivizācijas iespējas.</w:t>
      </w:r>
      <w:r w:rsidRPr="00014A86">
        <w:rPr>
          <w:rFonts w:ascii="Times New Roman" w:hAnsi="Times New Roman"/>
          <w:sz w:val="24"/>
          <w:szCs w:val="24"/>
        </w:rPr>
        <w:t xml:space="preserve"> Pētījuma rezultātā tiks izstrādāts rekomendāciju kopums NEET jauniešu atbalsta mehānismu uzlabošanai. Pētījuma īstenošanā no OECD Nodarbinātības, darba un sociālo lietu komitejas ir saņemti informācijas pieprasījumi, septembra sākumā plānota pētījuma misija uz </w:t>
      </w:r>
      <w:r w:rsidR="000F08B7">
        <w:rPr>
          <w:rFonts w:ascii="Times New Roman" w:hAnsi="Times New Roman"/>
          <w:sz w:val="24"/>
          <w:szCs w:val="24"/>
        </w:rPr>
        <w:t>LV</w:t>
      </w:r>
      <w:r w:rsidRPr="00014A86">
        <w:rPr>
          <w:rFonts w:ascii="Times New Roman" w:hAnsi="Times New Roman"/>
          <w:sz w:val="24"/>
          <w:szCs w:val="24"/>
        </w:rPr>
        <w:t xml:space="preserve"> (</w:t>
      </w:r>
      <w:proofErr w:type="spellStart"/>
      <w:r w:rsidRPr="00014A86">
        <w:rPr>
          <w:rFonts w:ascii="Times New Roman" w:hAnsi="Times New Roman"/>
          <w:sz w:val="24"/>
          <w:szCs w:val="24"/>
        </w:rPr>
        <w:t>t.sk</w:t>
      </w:r>
      <w:proofErr w:type="spellEnd"/>
      <w:r w:rsidRPr="00014A86">
        <w:rPr>
          <w:rFonts w:ascii="Times New Roman" w:hAnsi="Times New Roman"/>
          <w:sz w:val="24"/>
          <w:szCs w:val="24"/>
        </w:rPr>
        <w:t>. tikšanās ar ministriju pārstāvjiem un attiecīgo jomu praktiķiem), kam sekos pētījuma ziņojuma izstrāde. Plānotais pētījuma izstrādes beigu termiņš ir 2015.</w:t>
      </w:r>
      <w:r>
        <w:rPr>
          <w:rFonts w:ascii="Times New Roman" w:hAnsi="Times New Roman"/>
          <w:sz w:val="24"/>
          <w:szCs w:val="24"/>
        </w:rPr>
        <w:t> </w:t>
      </w:r>
      <w:r w:rsidRPr="00014A86">
        <w:rPr>
          <w:rFonts w:ascii="Times New Roman" w:hAnsi="Times New Roman"/>
          <w:sz w:val="24"/>
          <w:szCs w:val="24"/>
        </w:rPr>
        <w:t>gada 30.</w:t>
      </w:r>
      <w:r>
        <w:rPr>
          <w:rFonts w:ascii="Times New Roman" w:hAnsi="Times New Roman"/>
          <w:sz w:val="24"/>
          <w:szCs w:val="24"/>
        </w:rPr>
        <w:t> </w:t>
      </w:r>
      <w:r w:rsidRPr="00014A86">
        <w:rPr>
          <w:rFonts w:ascii="Times New Roman" w:hAnsi="Times New Roman"/>
          <w:sz w:val="24"/>
          <w:szCs w:val="24"/>
        </w:rPr>
        <w:t>aprīlis.</w:t>
      </w:r>
    </w:p>
    <w:p w:rsidR="00AC3D7A" w:rsidRPr="00912AC5" w:rsidRDefault="00AC3D7A" w:rsidP="008328D8">
      <w:pPr>
        <w:widowControl w:val="0"/>
        <w:spacing w:after="120" w:line="240" w:lineRule="auto"/>
        <w:jc w:val="both"/>
        <w:rPr>
          <w:rFonts w:ascii="Times New Roman" w:hAnsi="Times New Roman"/>
          <w:b/>
          <w:sz w:val="24"/>
          <w:szCs w:val="24"/>
          <w:u w:val="single"/>
        </w:rPr>
      </w:pPr>
      <w:r w:rsidRPr="00912AC5">
        <w:rPr>
          <w:rFonts w:ascii="Times New Roman" w:hAnsi="Times New Roman"/>
          <w:b/>
          <w:sz w:val="24"/>
          <w:szCs w:val="24"/>
          <w:u w:val="single"/>
        </w:rPr>
        <w:t>Veselības komiteja</w:t>
      </w:r>
    </w:p>
    <w:p w:rsidR="00A46645" w:rsidRPr="00912AC5" w:rsidRDefault="00A46645" w:rsidP="008328D8">
      <w:pPr>
        <w:widowControl w:val="0"/>
        <w:spacing w:after="120" w:line="240" w:lineRule="auto"/>
        <w:jc w:val="both"/>
        <w:rPr>
          <w:rFonts w:ascii="Times New Roman" w:hAnsi="Times New Roman"/>
          <w:sz w:val="24"/>
          <w:szCs w:val="24"/>
        </w:rPr>
      </w:pPr>
      <w:r w:rsidRPr="00912AC5">
        <w:rPr>
          <w:rFonts w:ascii="Times New Roman" w:hAnsi="Times New Roman"/>
          <w:color w:val="0D0D0D"/>
          <w:sz w:val="24"/>
          <w:szCs w:val="24"/>
        </w:rPr>
        <w:t xml:space="preserve">Atbildīgā institūcija par </w:t>
      </w:r>
      <w:r w:rsidR="000F08B7">
        <w:rPr>
          <w:rFonts w:ascii="Times New Roman" w:hAnsi="Times New Roman"/>
          <w:color w:val="0D0D0D"/>
          <w:sz w:val="24"/>
          <w:szCs w:val="24"/>
        </w:rPr>
        <w:t>LV</w:t>
      </w:r>
      <w:r w:rsidRPr="00912AC5">
        <w:rPr>
          <w:rFonts w:ascii="Times New Roman" w:hAnsi="Times New Roman"/>
          <w:color w:val="0D0D0D"/>
          <w:sz w:val="24"/>
          <w:szCs w:val="24"/>
        </w:rPr>
        <w:t xml:space="preserve"> interešu pārstāvēšanu</w:t>
      </w:r>
      <w:r w:rsidRPr="00912AC5">
        <w:rPr>
          <w:rFonts w:ascii="Times New Roman" w:hAnsi="Times New Roman"/>
          <w:b/>
          <w:color w:val="0D0D0D"/>
          <w:sz w:val="24"/>
          <w:szCs w:val="24"/>
        </w:rPr>
        <w:t xml:space="preserve"> </w:t>
      </w:r>
      <w:r w:rsidRPr="00912AC5">
        <w:rPr>
          <w:rFonts w:ascii="Times New Roman" w:hAnsi="Times New Roman"/>
          <w:sz w:val="24"/>
          <w:szCs w:val="24"/>
        </w:rPr>
        <w:t>Veselības</w:t>
      </w:r>
      <w:r w:rsidRPr="00912AC5">
        <w:rPr>
          <w:rFonts w:ascii="Times New Roman" w:hAnsi="Times New Roman"/>
          <w:b/>
          <w:sz w:val="24"/>
          <w:szCs w:val="24"/>
        </w:rPr>
        <w:t xml:space="preserve"> </w:t>
      </w:r>
      <w:r w:rsidRPr="00912AC5">
        <w:rPr>
          <w:rFonts w:ascii="Times New Roman" w:hAnsi="Times New Roman"/>
          <w:color w:val="0D0D0D"/>
          <w:sz w:val="24"/>
          <w:szCs w:val="24"/>
        </w:rPr>
        <w:t xml:space="preserve">komitejā ir </w:t>
      </w:r>
      <w:r w:rsidRPr="00912AC5">
        <w:rPr>
          <w:rFonts w:ascii="Times New Roman" w:hAnsi="Times New Roman"/>
          <w:sz w:val="24"/>
          <w:szCs w:val="24"/>
        </w:rPr>
        <w:t>VM.</w:t>
      </w:r>
      <w:r w:rsidR="000C68E7">
        <w:rPr>
          <w:rFonts w:ascii="Times New Roman" w:hAnsi="Times New Roman"/>
          <w:sz w:val="24"/>
          <w:szCs w:val="24"/>
        </w:rPr>
        <w:t xml:space="preserve"> </w:t>
      </w:r>
    </w:p>
    <w:p w:rsidR="00E00ED7" w:rsidRPr="00912AC5" w:rsidRDefault="000F08B7" w:rsidP="008328D8">
      <w:pPr>
        <w:widowControl w:val="0"/>
        <w:spacing w:after="120" w:line="240" w:lineRule="auto"/>
        <w:jc w:val="both"/>
        <w:rPr>
          <w:rFonts w:ascii="Times New Roman" w:hAnsi="Times New Roman"/>
          <w:sz w:val="24"/>
          <w:szCs w:val="24"/>
        </w:rPr>
      </w:pPr>
      <w:r>
        <w:rPr>
          <w:rFonts w:ascii="Times New Roman" w:hAnsi="Times New Roman"/>
          <w:color w:val="0D0D0D"/>
          <w:sz w:val="24"/>
          <w:szCs w:val="24"/>
        </w:rPr>
        <w:t>LV</w:t>
      </w:r>
      <w:r w:rsidR="00AC3D7A" w:rsidRPr="00912AC5">
        <w:rPr>
          <w:rFonts w:ascii="Times New Roman" w:hAnsi="Times New Roman"/>
          <w:color w:val="0D0D0D"/>
          <w:sz w:val="24"/>
          <w:szCs w:val="24"/>
        </w:rPr>
        <w:t xml:space="preserve"> </w:t>
      </w:r>
      <w:r w:rsidR="00AC3D7A" w:rsidRPr="00912AC5">
        <w:rPr>
          <w:rFonts w:ascii="Times New Roman" w:hAnsi="Times New Roman"/>
          <w:sz w:val="24"/>
          <w:szCs w:val="24"/>
        </w:rPr>
        <w:t>komitejas un tās darba grupu sanāksmēs ielūgtā statusā piedalās kopš 2013.</w:t>
      </w:r>
      <w:r w:rsidR="00F63BA8" w:rsidRPr="00912AC5">
        <w:rPr>
          <w:rFonts w:ascii="Times New Roman" w:hAnsi="Times New Roman"/>
          <w:sz w:val="24"/>
          <w:szCs w:val="24"/>
        </w:rPr>
        <w:t> gada</w:t>
      </w:r>
      <w:r w:rsidR="00AC3D7A" w:rsidRPr="00912AC5">
        <w:rPr>
          <w:rFonts w:ascii="Times New Roman" w:hAnsi="Times New Roman"/>
          <w:sz w:val="24"/>
          <w:szCs w:val="24"/>
        </w:rPr>
        <w:t xml:space="preserve">. </w:t>
      </w:r>
      <w:r w:rsidR="00F63BA8" w:rsidRPr="00912AC5">
        <w:rPr>
          <w:rFonts w:ascii="Times New Roman" w:hAnsi="Times New Roman"/>
          <w:sz w:val="24"/>
          <w:szCs w:val="24"/>
        </w:rPr>
        <w:t xml:space="preserve">OECD izpētes misija plānota 2014. gada </w:t>
      </w:r>
      <w:r w:rsidR="00EC08EC" w:rsidRPr="00912AC5">
        <w:rPr>
          <w:rFonts w:ascii="Times New Roman" w:hAnsi="Times New Roman"/>
          <w:sz w:val="24"/>
          <w:szCs w:val="24"/>
        </w:rPr>
        <w:t>rudenī</w:t>
      </w:r>
      <w:r w:rsidR="00F63BA8" w:rsidRPr="00912AC5">
        <w:rPr>
          <w:rFonts w:ascii="Times New Roman" w:hAnsi="Times New Roman"/>
          <w:sz w:val="24"/>
          <w:szCs w:val="24"/>
        </w:rPr>
        <w:t>, savukārt gala zi</w:t>
      </w:r>
      <w:r w:rsidR="00EC08EC" w:rsidRPr="00912AC5">
        <w:rPr>
          <w:rFonts w:ascii="Times New Roman" w:hAnsi="Times New Roman"/>
          <w:sz w:val="24"/>
          <w:szCs w:val="24"/>
        </w:rPr>
        <w:t>ņojumu plānots skatīt 2015. gadā.</w:t>
      </w:r>
    </w:p>
    <w:p w:rsidR="00CA0ADD" w:rsidRDefault="00CA0ADD" w:rsidP="008328D8">
      <w:pPr>
        <w:widowControl w:val="0"/>
        <w:spacing w:after="120" w:line="240" w:lineRule="auto"/>
        <w:jc w:val="both"/>
        <w:rPr>
          <w:rFonts w:ascii="Times New Roman" w:hAnsi="Times New Roman"/>
          <w:b/>
          <w:color w:val="0D0D0D"/>
          <w:sz w:val="24"/>
          <w:szCs w:val="24"/>
          <w:u w:val="single"/>
        </w:rPr>
      </w:pPr>
    </w:p>
    <w:p w:rsidR="00AC3D7A" w:rsidRPr="00912AC5" w:rsidRDefault="00AC3D7A" w:rsidP="008328D8">
      <w:pPr>
        <w:widowControl w:val="0"/>
        <w:spacing w:after="120" w:line="240" w:lineRule="auto"/>
        <w:jc w:val="both"/>
        <w:rPr>
          <w:rFonts w:ascii="Times New Roman" w:hAnsi="Times New Roman"/>
          <w:b/>
          <w:color w:val="0D0D0D"/>
          <w:sz w:val="24"/>
          <w:szCs w:val="24"/>
          <w:u w:val="single"/>
        </w:rPr>
      </w:pPr>
      <w:r w:rsidRPr="00912AC5">
        <w:rPr>
          <w:rFonts w:ascii="Times New Roman" w:hAnsi="Times New Roman"/>
          <w:b/>
          <w:color w:val="0D0D0D"/>
          <w:sz w:val="24"/>
          <w:szCs w:val="24"/>
          <w:u w:val="single"/>
        </w:rPr>
        <w:lastRenderedPageBreak/>
        <w:t>Tirdzniecības komiteja un Eksporta kredītu darba grupa</w:t>
      </w:r>
      <w:r w:rsidR="00274BBF">
        <w:rPr>
          <w:rStyle w:val="FootnoteReference"/>
          <w:rFonts w:ascii="Times New Roman" w:hAnsi="Times New Roman"/>
          <w:b/>
          <w:color w:val="0D0D0D"/>
          <w:sz w:val="24"/>
          <w:szCs w:val="24"/>
          <w:u w:val="single"/>
        </w:rPr>
        <w:footnoteReference w:id="2"/>
      </w:r>
    </w:p>
    <w:p w:rsidR="00A46645" w:rsidRPr="00912AC5" w:rsidRDefault="00A46645" w:rsidP="008328D8">
      <w:pPr>
        <w:widowControl w:val="0"/>
        <w:spacing w:after="120" w:line="240" w:lineRule="auto"/>
        <w:jc w:val="both"/>
        <w:rPr>
          <w:rFonts w:ascii="Times New Roman" w:hAnsi="Times New Roman"/>
          <w:color w:val="0D0D0D"/>
          <w:sz w:val="24"/>
          <w:szCs w:val="24"/>
        </w:rPr>
      </w:pPr>
      <w:r w:rsidRPr="00912AC5">
        <w:rPr>
          <w:rFonts w:ascii="Times New Roman" w:hAnsi="Times New Roman"/>
          <w:color w:val="0D0D0D"/>
          <w:sz w:val="24"/>
          <w:szCs w:val="24"/>
        </w:rPr>
        <w:t xml:space="preserve">Atbildīgā institūcija </w:t>
      </w:r>
      <w:r w:rsidRPr="000F08B7">
        <w:rPr>
          <w:rFonts w:ascii="Times New Roman" w:hAnsi="Times New Roman"/>
          <w:color w:val="0D0D0D"/>
          <w:sz w:val="24"/>
          <w:szCs w:val="24"/>
        </w:rPr>
        <w:t xml:space="preserve">par </w:t>
      </w:r>
      <w:r w:rsidR="000F08B7" w:rsidRPr="000F08B7">
        <w:rPr>
          <w:rFonts w:ascii="Times New Roman" w:hAnsi="Times New Roman"/>
          <w:color w:val="0D0D0D"/>
          <w:sz w:val="24"/>
          <w:szCs w:val="24"/>
        </w:rPr>
        <w:t>LV</w:t>
      </w:r>
      <w:r w:rsidRPr="000F08B7">
        <w:rPr>
          <w:rFonts w:ascii="Times New Roman" w:hAnsi="Times New Roman"/>
          <w:color w:val="0D0D0D"/>
          <w:sz w:val="24"/>
          <w:szCs w:val="24"/>
        </w:rPr>
        <w:t xml:space="preserve"> interešu </w:t>
      </w:r>
      <w:r w:rsidRPr="005B66BA">
        <w:rPr>
          <w:rFonts w:ascii="Times New Roman" w:hAnsi="Times New Roman"/>
          <w:color w:val="0D0D0D"/>
          <w:sz w:val="24"/>
          <w:szCs w:val="24"/>
        </w:rPr>
        <w:t>pārstāvēšanu</w:t>
      </w:r>
      <w:r w:rsidRPr="005B66BA">
        <w:rPr>
          <w:rFonts w:ascii="Times New Roman" w:hAnsi="Times New Roman"/>
          <w:b/>
          <w:color w:val="0D0D0D"/>
          <w:sz w:val="24"/>
          <w:szCs w:val="24"/>
        </w:rPr>
        <w:t xml:space="preserve"> </w:t>
      </w:r>
      <w:r w:rsidRPr="005B66BA">
        <w:rPr>
          <w:rFonts w:ascii="Times New Roman" w:hAnsi="Times New Roman"/>
          <w:color w:val="0D0D0D"/>
          <w:sz w:val="24"/>
          <w:szCs w:val="24"/>
        </w:rPr>
        <w:t>Tirdzniecības komitejā un Eksporta kredītu darba grupā</w:t>
      </w:r>
      <w:r w:rsidRPr="005B66BA">
        <w:rPr>
          <w:rFonts w:ascii="Times New Roman" w:hAnsi="Times New Roman"/>
          <w:b/>
          <w:color w:val="0D0D0D"/>
          <w:sz w:val="24"/>
          <w:szCs w:val="24"/>
        </w:rPr>
        <w:t xml:space="preserve"> </w:t>
      </w:r>
      <w:r w:rsidRPr="005B66BA">
        <w:rPr>
          <w:rFonts w:ascii="Times New Roman" w:hAnsi="Times New Roman"/>
          <w:color w:val="0D0D0D"/>
          <w:sz w:val="24"/>
          <w:szCs w:val="24"/>
        </w:rPr>
        <w:t>ir EM. Līdzatbildīgās institūcijas ĀM, V</w:t>
      </w:r>
      <w:r w:rsidRPr="00912AC5">
        <w:rPr>
          <w:rFonts w:ascii="Times New Roman" w:hAnsi="Times New Roman"/>
          <w:color w:val="0D0D0D"/>
          <w:sz w:val="24"/>
          <w:szCs w:val="24"/>
        </w:rPr>
        <w:t xml:space="preserve">M, ZM. </w:t>
      </w:r>
    </w:p>
    <w:p w:rsidR="00173915" w:rsidRDefault="00173915" w:rsidP="008328D8">
      <w:pPr>
        <w:widowControl w:val="0"/>
        <w:spacing w:after="120" w:line="240" w:lineRule="auto"/>
        <w:jc w:val="both"/>
        <w:rPr>
          <w:rFonts w:ascii="Times New Roman" w:hAnsi="Times New Roman"/>
          <w:sz w:val="24"/>
          <w:szCs w:val="24"/>
        </w:rPr>
      </w:pPr>
      <w:r w:rsidRPr="00912AC5">
        <w:rPr>
          <w:rFonts w:ascii="Times New Roman" w:hAnsi="Times New Roman"/>
          <w:sz w:val="24"/>
          <w:szCs w:val="24"/>
        </w:rPr>
        <w:t xml:space="preserve">Kopš 2014. gada </w:t>
      </w:r>
      <w:r w:rsidR="000C68E7" w:rsidRPr="001C6154">
        <w:rPr>
          <w:rFonts w:ascii="Times New Roman" w:hAnsi="Times New Roman"/>
          <w:sz w:val="24"/>
          <w:szCs w:val="24"/>
        </w:rPr>
        <w:t xml:space="preserve">LV </w:t>
      </w:r>
      <w:r w:rsidRPr="00912AC5">
        <w:rPr>
          <w:rFonts w:ascii="Times New Roman" w:hAnsi="Times New Roman"/>
          <w:sz w:val="24"/>
          <w:szCs w:val="24"/>
        </w:rPr>
        <w:t xml:space="preserve">Tirdzniecības komitejā un tās darba grupās piedalās dalībnieka statusā. 2014. gada 13. janvārī Rīgā notika OECD sekretariāta pārstāvju vizīte par Tirdzniecības komitejas </w:t>
      </w:r>
      <w:r w:rsidRPr="00521214">
        <w:rPr>
          <w:rFonts w:ascii="Times New Roman" w:hAnsi="Times New Roman"/>
          <w:sz w:val="24"/>
          <w:szCs w:val="24"/>
        </w:rPr>
        <w:t xml:space="preserve">jautājumiem, ar mērķi uzsākt darbu pie </w:t>
      </w:r>
      <w:r w:rsidR="000C68E7" w:rsidRPr="001C6154">
        <w:rPr>
          <w:rFonts w:ascii="Times New Roman" w:hAnsi="Times New Roman"/>
          <w:sz w:val="24"/>
          <w:szCs w:val="24"/>
        </w:rPr>
        <w:t xml:space="preserve">LV </w:t>
      </w:r>
      <w:r w:rsidRPr="00521214">
        <w:rPr>
          <w:rFonts w:ascii="Times New Roman" w:hAnsi="Times New Roman"/>
          <w:sz w:val="24"/>
          <w:szCs w:val="24"/>
        </w:rPr>
        <w:t xml:space="preserve">Tirgus atvērtības ziņojuma, kurā tiks vērtēta </w:t>
      </w:r>
      <w:r w:rsidR="000C68E7" w:rsidRPr="001C6154">
        <w:rPr>
          <w:rFonts w:ascii="Times New Roman" w:hAnsi="Times New Roman"/>
          <w:sz w:val="24"/>
          <w:szCs w:val="24"/>
        </w:rPr>
        <w:t xml:space="preserve">LV </w:t>
      </w:r>
      <w:r w:rsidRPr="00521214">
        <w:rPr>
          <w:rFonts w:ascii="Times New Roman" w:hAnsi="Times New Roman"/>
          <w:sz w:val="24"/>
          <w:szCs w:val="24"/>
        </w:rPr>
        <w:t xml:space="preserve">tirdzniecības politikas un investīciju vides regulējuma atbilstība OECD izvirzītajiem pamatprincipiem. 2014. gada 8. maijā OECD sekretariātam tika nosūtītas </w:t>
      </w:r>
      <w:r w:rsidR="000C68E7" w:rsidRPr="001C6154">
        <w:rPr>
          <w:rFonts w:ascii="Times New Roman" w:hAnsi="Times New Roman"/>
          <w:sz w:val="24"/>
          <w:szCs w:val="24"/>
        </w:rPr>
        <w:t xml:space="preserve">LV </w:t>
      </w:r>
      <w:r w:rsidRPr="00521214">
        <w:rPr>
          <w:rFonts w:ascii="Times New Roman" w:hAnsi="Times New Roman"/>
          <w:sz w:val="24"/>
          <w:szCs w:val="24"/>
        </w:rPr>
        <w:t xml:space="preserve">atbildes uz Tirgus atvērtības ziņojuma anketas jautājumiem, kas kalpos par pamatu </w:t>
      </w:r>
      <w:r w:rsidR="000C68E7" w:rsidRPr="001C6154">
        <w:rPr>
          <w:rFonts w:ascii="Times New Roman" w:hAnsi="Times New Roman"/>
          <w:sz w:val="24"/>
          <w:szCs w:val="24"/>
        </w:rPr>
        <w:t xml:space="preserve">LV </w:t>
      </w:r>
      <w:r w:rsidRPr="00521214">
        <w:rPr>
          <w:rFonts w:ascii="Times New Roman" w:hAnsi="Times New Roman"/>
          <w:sz w:val="24"/>
          <w:szCs w:val="24"/>
        </w:rPr>
        <w:t xml:space="preserve">Tirgus atvērtības ziņojuma sagatavošanai. 2014. gada jūlija beigās OECD sekretariāts plāno izsūtīt ziņojuma teksta pirmo versiju saskaņošanai un iespējamiem precizējumiem no </w:t>
      </w:r>
      <w:r w:rsidR="000C68E7" w:rsidRPr="001C6154">
        <w:rPr>
          <w:rFonts w:ascii="Times New Roman" w:hAnsi="Times New Roman"/>
          <w:sz w:val="24"/>
          <w:szCs w:val="24"/>
        </w:rPr>
        <w:t xml:space="preserve">LV </w:t>
      </w:r>
      <w:r w:rsidRPr="00521214">
        <w:rPr>
          <w:rFonts w:ascii="Times New Roman" w:hAnsi="Times New Roman"/>
          <w:sz w:val="24"/>
          <w:szCs w:val="24"/>
        </w:rPr>
        <w:t>puses. Nepieciešamības gadījumā 2014. gada septembrī tiks plānota atkārtota OECD Tirdzniecības pārstāvju vizīte Rīgā. Gala ziņojumu plānots skatīt Tirdzniecības komitejas ietvaros 2014. gada oktobrī.</w:t>
      </w:r>
    </w:p>
    <w:p w:rsidR="00173915" w:rsidRPr="000F08B7" w:rsidRDefault="00173915" w:rsidP="008328D8">
      <w:pPr>
        <w:widowControl w:val="0"/>
        <w:tabs>
          <w:tab w:val="left" w:pos="284"/>
        </w:tabs>
        <w:spacing w:after="120" w:line="240" w:lineRule="auto"/>
        <w:jc w:val="both"/>
        <w:rPr>
          <w:rFonts w:ascii="Times New Roman" w:hAnsi="Times New Roman"/>
          <w:sz w:val="24"/>
          <w:szCs w:val="24"/>
        </w:rPr>
      </w:pPr>
      <w:r w:rsidRPr="00521214">
        <w:rPr>
          <w:rFonts w:ascii="Times New Roman" w:hAnsi="Times New Roman"/>
          <w:sz w:val="24"/>
          <w:szCs w:val="24"/>
        </w:rPr>
        <w:t xml:space="preserve">2014. gada 13. martā notika </w:t>
      </w:r>
      <w:r w:rsidR="000C68E7" w:rsidRPr="001C6154">
        <w:rPr>
          <w:rFonts w:ascii="Times New Roman" w:hAnsi="Times New Roman"/>
          <w:sz w:val="24"/>
          <w:szCs w:val="24"/>
        </w:rPr>
        <w:t xml:space="preserve">LV </w:t>
      </w:r>
      <w:r w:rsidRPr="00521214">
        <w:rPr>
          <w:rFonts w:ascii="Times New Roman" w:hAnsi="Times New Roman"/>
          <w:sz w:val="24"/>
          <w:szCs w:val="24"/>
        </w:rPr>
        <w:t xml:space="preserve">eksporta kredīta sistēmas izvērtējums Eksporta kredītu darba grupā, kurā </w:t>
      </w:r>
      <w:r w:rsidR="000C68E7" w:rsidRPr="001C6154">
        <w:rPr>
          <w:rFonts w:ascii="Times New Roman" w:hAnsi="Times New Roman"/>
          <w:sz w:val="24"/>
          <w:szCs w:val="24"/>
        </w:rPr>
        <w:t xml:space="preserve">LV </w:t>
      </w:r>
      <w:r w:rsidRPr="00521214">
        <w:rPr>
          <w:rFonts w:ascii="Times New Roman" w:hAnsi="Times New Roman"/>
          <w:sz w:val="24"/>
          <w:szCs w:val="24"/>
        </w:rPr>
        <w:t xml:space="preserve">prezentācija kopumā tika uzskatīta par pietiekošu, lai sniegtu pozitīvu lēmumu. Ņemot vērā, ka OECD Pretkorupcijas konvencija attiecas arī uz </w:t>
      </w:r>
      <w:r w:rsidRPr="000F08B7">
        <w:rPr>
          <w:rFonts w:ascii="Times New Roman" w:hAnsi="Times New Roman"/>
          <w:sz w:val="24"/>
          <w:szCs w:val="24"/>
        </w:rPr>
        <w:t xml:space="preserve">īstermiņa eksporta kredītu garantijām, </w:t>
      </w:r>
      <w:r w:rsidR="000F08B7">
        <w:rPr>
          <w:rFonts w:ascii="Times New Roman" w:hAnsi="Times New Roman"/>
          <w:sz w:val="24"/>
          <w:szCs w:val="24"/>
        </w:rPr>
        <w:t>LV</w:t>
      </w:r>
      <w:r w:rsidRPr="000F08B7">
        <w:rPr>
          <w:rFonts w:ascii="Times New Roman" w:hAnsi="Times New Roman"/>
          <w:sz w:val="24"/>
          <w:szCs w:val="24"/>
        </w:rPr>
        <w:t xml:space="preserve"> papildus tika lūgta aizpildīt aptaujas anketu par īstenotajām darbībām kukuļdošanas novēršanai oficiāli atbalstītos eksporta kredīto</w:t>
      </w:r>
      <w:r w:rsidR="000F08B7" w:rsidRPr="000F08B7">
        <w:rPr>
          <w:rFonts w:ascii="Times New Roman" w:hAnsi="Times New Roman"/>
          <w:sz w:val="24"/>
          <w:szCs w:val="24"/>
        </w:rPr>
        <w:t xml:space="preserve">s. </w:t>
      </w:r>
    </w:p>
    <w:p w:rsidR="00173915" w:rsidRPr="00912AC5" w:rsidRDefault="00173915" w:rsidP="008328D8">
      <w:pPr>
        <w:widowControl w:val="0"/>
        <w:tabs>
          <w:tab w:val="left" w:pos="284"/>
        </w:tabs>
        <w:spacing w:after="120" w:line="240" w:lineRule="auto"/>
        <w:jc w:val="both"/>
        <w:rPr>
          <w:rFonts w:ascii="Times New Roman" w:hAnsi="Times New Roman"/>
          <w:sz w:val="24"/>
          <w:szCs w:val="24"/>
        </w:rPr>
      </w:pPr>
      <w:r w:rsidRPr="000F08B7">
        <w:rPr>
          <w:rFonts w:ascii="Times New Roman" w:hAnsi="Times New Roman"/>
          <w:sz w:val="24"/>
          <w:szCs w:val="24"/>
        </w:rPr>
        <w:t xml:space="preserve">2014. gada 20. jūnijā Eksporta kredītu darba grupas slēgtās daļas ietvaros notika </w:t>
      </w:r>
      <w:r w:rsidR="000C68E7" w:rsidRPr="000F08B7">
        <w:rPr>
          <w:rFonts w:ascii="Times New Roman" w:hAnsi="Times New Roman"/>
          <w:sz w:val="24"/>
          <w:szCs w:val="24"/>
        </w:rPr>
        <w:t xml:space="preserve">LV </w:t>
      </w:r>
      <w:r w:rsidRPr="000F08B7">
        <w:rPr>
          <w:rFonts w:ascii="Times New Roman" w:hAnsi="Times New Roman"/>
          <w:sz w:val="24"/>
          <w:szCs w:val="24"/>
        </w:rPr>
        <w:t xml:space="preserve">eksporta kredīta sistēmas izvērtējuma turpinājums, izvērtējot </w:t>
      </w:r>
      <w:r w:rsidR="000C68E7" w:rsidRPr="000F08B7">
        <w:rPr>
          <w:rFonts w:ascii="Times New Roman" w:hAnsi="Times New Roman"/>
          <w:sz w:val="24"/>
          <w:szCs w:val="24"/>
        </w:rPr>
        <w:t xml:space="preserve">LV </w:t>
      </w:r>
      <w:r w:rsidRPr="000F08B7">
        <w:rPr>
          <w:rFonts w:ascii="Times New Roman" w:hAnsi="Times New Roman"/>
          <w:sz w:val="24"/>
          <w:szCs w:val="24"/>
        </w:rPr>
        <w:t xml:space="preserve">praksi pretkorupcijas pasākumu īstenošanā eksporta kredīta garantiju darījumu ietvaros. </w:t>
      </w:r>
      <w:r w:rsidR="000F08B7">
        <w:rPr>
          <w:rFonts w:ascii="Times New Roman" w:hAnsi="Times New Roman"/>
          <w:sz w:val="24"/>
          <w:szCs w:val="24"/>
        </w:rPr>
        <w:t>LV</w:t>
      </w:r>
      <w:r w:rsidRPr="000F08B7">
        <w:rPr>
          <w:rFonts w:ascii="Times New Roman" w:hAnsi="Times New Roman"/>
          <w:sz w:val="24"/>
          <w:szCs w:val="24"/>
        </w:rPr>
        <w:t xml:space="preserve"> prezentācija</w:t>
      </w:r>
      <w:r w:rsidRPr="00F746DD">
        <w:rPr>
          <w:rFonts w:ascii="Times New Roman" w:hAnsi="Times New Roman"/>
          <w:sz w:val="24"/>
          <w:szCs w:val="24"/>
        </w:rPr>
        <w:t xml:space="preserve"> kopumā tika uzskatīta par pietiekošu, lai sniegtu pozitīvu lēmumu - atkārtota izvērtēšanas sanāksme nebūs nepieciešama.</w:t>
      </w:r>
    </w:p>
    <w:p w:rsidR="00AC3D7A" w:rsidRPr="00912AC5" w:rsidRDefault="00AC3D7A" w:rsidP="008328D8">
      <w:pPr>
        <w:widowControl w:val="0"/>
        <w:spacing w:after="120" w:line="240" w:lineRule="auto"/>
        <w:jc w:val="both"/>
        <w:rPr>
          <w:rFonts w:ascii="Times New Roman" w:hAnsi="Times New Roman"/>
          <w:b/>
          <w:color w:val="0D0D0D"/>
          <w:sz w:val="24"/>
          <w:szCs w:val="24"/>
          <w:u w:val="single"/>
        </w:rPr>
      </w:pPr>
      <w:r w:rsidRPr="00912AC5">
        <w:rPr>
          <w:rFonts w:ascii="Times New Roman" w:hAnsi="Times New Roman"/>
          <w:b/>
          <w:color w:val="0D0D0D"/>
          <w:sz w:val="24"/>
          <w:szCs w:val="24"/>
          <w:u w:val="single"/>
        </w:rPr>
        <w:t>Zivsaimniecības komiteja</w:t>
      </w:r>
    </w:p>
    <w:p w:rsidR="00D357D4" w:rsidRPr="00D357D4" w:rsidRDefault="00D357D4" w:rsidP="008328D8">
      <w:pPr>
        <w:widowControl w:val="0"/>
        <w:spacing w:after="120" w:line="240" w:lineRule="auto"/>
        <w:jc w:val="both"/>
        <w:rPr>
          <w:rFonts w:ascii="Times New Roman" w:hAnsi="Times New Roman"/>
          <w:color w:val="0D0D0D"/>
          <w:sz w:val="24"/>
          <w:szCs w:val="24"/>
        </w:rPr>
      </w:pPr>
      <w:r w:rsidRPr="00D357D4">
        <w:rPr>
          <w:rFonts w:ascii="Times New Roman" w:hAnsi="Times New Roman"/>
          <w:color w:val="0D0D0D"/>
          <w:sz w:val="24"/>
          <w:szCs w:val="24"/>
        </w:rPr>
        <w:t xml:space="preserve">Atbildīgā institūcija par </w:t>
      </w:r>
      <w:r w:rsidR="000C68E7" w:rsidRPr="001C6154">
        <w:rPr>
          <w:rFonts w:ascii="Times New Roman" w:hAnsi="Times New Roman"/>
          <w:sz w:val="24"/>
          <w:szCs w:val="24"/>
        </w:rPr>
        <w:t xml:space="preserve">LV </w:t>
      </w:r>
      <w:r w:rsidRPr="00D357D4">
        <w:rPr>
          <w:rFonts w:ascii="Times New Roman" w:hAnsi="Times New Roman"/>
          <w:color w:val="0D0D0D"/>
          <w:sz w:val="24"/>
          <w:szCs w:val="24"/>
        </w:rPr>
        <w:t xml:space="preserve">interešu pārstāvēšanu Zivsaimniecības komitejā ir ZM. </w:t>
      </w:r>
    </w:p>
    <w:p w:rsidR="00D357D4" w:rsidRPr="00D357D4" w:rsidRDefault="000C68E7" w:rsidP="008328D8">
      <w:pPr>
        <w:widowControl w:val="0"/>
        <w:spacing w:after="120" w:line="240" w:lineRule="auto"/>
        <w:jc w:val="both"/>
        <w:rPr>
          <w:rFonts w:ascii="Times New Roman" w:hAnsi="Times New Roman"/>
          <w:color w:val="0D0D0D"/>
          <w:sz w:val="24"/>
          <w:szCs w:val="24"/>
        </w:rPr>
      </w:pPr>
      <w:r w:rsidRPr="001C6154">
        <w:rPr>
          <w:rFonts w:ascii="Times New Roman" w:hAnsi="Times New Roman"/>
          <w:sz w:val="24"/>
          <w:szCs w:val="24"/>
        </w:rPr>
        <w:t xml:space="preserve">LV </w:t>
      </w:r>
      <w:r w:rsidR="00D357D4" w:rsidRPr="00D357D4">
        <w:rPr>
          <w:rFonts w:ascii="Times New Roman" w:hAnsi="Times New Roman"/>
          <w:color w:val="0D0D0D"/>
          <w:sz w:val="24"/>
          <w:szCs w:val="24"/>
        </w:rPr>
        <w:t xml:space="preserve">komitejas sanāksmēs </w:t>
      </w:r>
      <w:r>
        <w:rPr>
          <w:rFonts w:ascii="Times New Roman" w:hAnsi="Times New Roman"/>
          <w:color w:val="0D0D0D"/>
          <w:sz w:val="24"/>
          <w:szCs w:val="24"/>
        </w:rPr>
        <w:t>piedalās ielūgtā statusā. 2014. gada 3.-5. </w:t>
      </w:r>
      <w:r w:rsidR="00D357D4" w:rsidRPr="00D357D4">
        <w:rPr>
          <w:rFonts w:ascii="Times New Roman" w:hAnsi="Times New Roman"/>
          <w:color w:val="0D0D0D"/>
          <w:sz w:val="24"/>
          <w:szCs w:val="24"/>
        </w:rPr>
        <w:t xml:space="preserve">martā notika sākotnējā izpētes misija. OECD eksperti tikās ar iesaistītajām institūcijām un nevalstiskajām organizācijām, sniedzot informāciju par zivsaimniecības nozari un tās pārvaldību. OECD pārstāvji savukārt informēja </w:t>
      </w:r>
      <w:r w:rsidRPr="001C6154">
        <w:rPr>
          <w:rFonts w:ascii="Times New Roman" w:hAnsi="Times New Roman"/>
          <w:sz w:val="24"/>
          <w:szCs w:val="24"/>
        </w:rPr>
        <w:t xml:space="preserve">LV </w:t>
      </w:r>
      <w:r w:rsidR="00D357D4" w:rsidRPr="00D357D4">
        <w:rPr>
          <w:rFonts w:ascii="Times New Roman" w:hAnsi="Times New Roman"/>
          <w:color w:val="0D0D0D"/>
          <w:sz w:val="24"/>
          <w:szCs w:val="24"/>
        </w:rPr>
        <w:t xml:space="preserve">pusi par pievienošanās procedūru. Notika arī izpētes brauciens uz </w:t>
      </w:r>
      <w:r w:rsidRPr="001C6154">
        <w:rPr>
          <w:rFonts w:ascii="Times New Roman" w:hAnsi="Times New Roman"/>
          <w:sz w:val="24"/>
          <w:szCs w:val="24"/>
        </w:rPr>
        <w:t xml:space="preserve">LV </w:t>
      </w:r>
      <w:r w:rsidR="00D357D4" w:rsidRPr="00D357D4">
        <w:rPr>
          <w:rFonts w:ascii="Times New Roman" w:hAnsi="Times New Roman"/>
          <w:color w:val="0D0D0D"/>
          <w:sz w:val="24"/>
          <w:szCs w:val="24"/>
        </w:rPr>
        <w:t>zivsaimniecības nozar</w:t>
      </w:r>
      <w:r w:rsidR="00072A25">
        <w:rPr>
          <w:rFonts w:ascii="Times New Roman" w:hAnsi="Times New Roman"/>
          <w:color w:val="0D0D0D"/>
          <w:sz w:val="24"/>
          <w:szCs w:val="24"/>
        </w:rPr>
        <w:t>ē</w:t>
      </w:r>
      <w:r w:rsidR="00D357D4" w:rsidRPr="00D357D4">
        <w:rPr>
          <w:rFonts w:ascii="Times New Roman" w:hAnsi="Times New Roman"/>
          <w:color w:val="0D0D0D"/>
          <w:sz w:val="24"/>
          <w:szCs w:val="24"/>
        </w:rPr>
        <w:t xml:space="preserve"> </w:t>
      </w:r>
      <w:proofErr w:type="spellStart"/>
      <w:r w:rsidR="00DA2E68">
        <w:rPr>
          <w:rFonts w:ascii="Times New Roman" w:hAnsi="Times New Roman"/>
          <w:color w:val="0D0D0D"/>
          <w:sz w:val="24"/>
          <w:szCs w:val="24"/>
        </w:rPr>
        <w:t>darbojošiem</w:t>
      </w:r>
      <w:proofErr w:type="spellEnd"/>
      <w:r w:rsidR="00DA2E68">
        <w:rPr>
          <w:rFonts w:ascii="Times New Roman" w:hAnsi="Times New Roman"/>
          <w:color w:val="0D0D0D"/>
          <w:sz w:val="24"/>
          <w:szCs w:val="24"/>
        </w:rPr>
        <w:t xml:space="preserve"> </w:t>
      </w:r>
      <w:r w:rsidR="00D357D4" w:rsidRPr="00D357D4">
        <w:rPr>
          <w:rFonts w:ascii="Times New Roman" w:hAnsi="Times New Roman"/>
          <w:color w:val="0D0D0D"/>
          <w:sz w:val="24"/>
          <w:szCs w:val="24"/>
        </w:rPr>
        <w:t xml:space="preserve">uzņēmumiem. </w:t>
      </w:r>
    </w:p>
    <w:p w:rsidR="00D357D4" w:rsidRPr="00D357D4" w:rsidRDefault="000C68E7" w:rsidP="008328D8">
      <w:pPr>
        <w:widowControl w:val="0"/>
        <w:spacing w:after="120" w:line="240" w:lineRule="auto"/>
        <w:jc w:val="both"/>
        <w:rPr>
          <w:rFonts w:ascii="Times New Roman" w:hAnsi="Times New Roman"/>
          <w:sz w:val="24"/>
          <w:szCs w:val="24"/>
        </w:rPr>
      </w:pPr>
      <w:r>
        <w:rPr>
          <w:rFonts w:ascii="Times New Roman" w:hAnsi="Times New Roman"/>
          <w:color w:val="0D0D0D"/>
          <w:sz w:val="24"/>
          <w:szCs w:val="24"/>
        </w:rPr>
        <w:t xml:space="preserve">Šobrīd </w:t>
      </w:r>
      <w:r w:rsidR="00D357D4" w:rsidRPr="00D357D4">
        <w:rPr>
          <w:rFonts w:ascii="Times New Roman" w:hAnsi="Times New Roman"/>
          <w:color w:val="0D0D0D"/>
          <w:sz w:val="24"/>
          <w:szCs w:val="24"/>
        </w:rPr>
        <w:t xml:space="preserve">OECD (ārēji piesaistīts eksperts) gatavo ziņojumu. </w:t>
      </w:r>
      <w:r>
        <w:rPr>
          <w:rFonts w:ascii="Times New Roman" w:hAnsi="Times New Roman"/>
          <w:color w:val="0D0D0D"/>
          <w:sz w:val="24"/>
          <w:szCs w:val="24"/>
        </w:rPr>
        <w:t>ZM</w:t>
      </w:r>
      <w:r w:rsidR="00D357D4" w:rsidRPr="00D357D4">
        <w:rPr>
          <w:rFonts w:ascii="Times New Roman" w:hAnsi="Times New Roman"/>
          <w:color w:val="0D0D0D"/>
          <w:sz w:val="24"/>
          <w:szCs w:val="24"/>
        </w:rPr>
        <w:t xml:space="preserve"> aktīvi sadarbojas</w:t>
      </w:r>
      <w:r>
        <w:rPr>
          <w:rFonts w:ascii="Times New Roman" w:hAnsi="Times New Roman"/>
          <w:color w:val="0D0D0D"/>
          <w:sz w:val="24"/>
          <w:szCs w:val="24"/>
        </w:rPr>
        <w:t xml:space="preserve"> ar piesaistīto ekspertu</w:t>
      </w:r>
      <w:r w:rsidR="00D357D4" w:rsidRPr="00D357D4">
        <w:rPr>
          <w:rFonts w:ascii="Times New Roman" w:hAnsi="Times New Roman"/>
          <w:color w:val="0D0D0D"/>
          <w:sz w:val="24"/>
          <w:szCs w:val="24"/>
        </w:rPr>
        <w:t xml:space="preserve">, konsultējot un sniedzot nepieciešamos datus par </w:t>
      </w:r>
      <w:r w:rsidRPr="001C6154">
        <w:rPr>
          <w:rFonts w:ascii="Times New Roman" w:hAnsi="Times New Roman"/>
          <w:sz w:val="24"/>
          <w:szCs w:val="24"/>
        </w:rPr>
        <w:t xml:space="preserve">LV </w:t>
      </w:r>
      <w:r>
        <w:rPr>
          <w:rFonts w:ascii="Times New Roman" w:hAnsi="Times New Roman"/>
          <w:color w:val="0D0D0D"/>
          <w:sz w:val="24"/>
          <w:szCs w:val="24"/>
        </w:rPr>
        <w:t>zivsaimniecības nozari. 2014. </w:t>
      </w:r>
      <w:r w:rsidR="00D357D4" w:rsidRPr="00D357D4">
        <w:rPr>
          <w:rFonts w:ascii="Times New Roman" w:hAnsi="Times New Roman"/>
          <w:color w:val="0D0D0D"/>
          <w:sz w:val="24"/>
          <w:szCs w:val="24"/>
        </w:rPr>
        <w:t>gada oktobra sanāksmē tiks skatīt</w:t>
      </w:r>
      <w:r>
        <w:rPr>
          <w:rFonts w:ascii="Times New Roman" w:hAnsi="Times New Roman"/>
          <w:color w:val="0D0D0D"/>
          <w:sz w:val="24"/>
          <w:szCs w:val="24"/>
        </w:rPr>
        <w:t>s starpziņojums, savukārt 2015. </w:t>
      </w:r>
      <w:r w:rsidR="00D357D4" w:rsidRPr="00D357D4">
        <w:rPr>
          <w:rFonts w:ascii="Times New Roman" w:hAnsi="Times New Roman"/>
          <w:color w:val="0D0D0D"/>
          <w:sz w:val="24"/>
          <w:szCs w:val="24"/>
        </w:rPr>
        <w:t xml:space="preserve">gada aprīļa sanāksmē </w:t>
      </w:r>
      <w:r w:rsidR="003B3667">
        <w:rPr>
          <w:rFonts w:ascii="Times New Roman" w:hAnsi="Times New Roman"/>
          <w:color w:val="0D0D0D"/>
          <w:sz w:val="24"/>
          <w:szCs w:val="24"/>
        </w:rPr>
        <w:t>tiks skatīts gala ziņojums</w:t>
      </w:r>
      <w:r w:rsidR="00D357D4" w:rsidRPr="00D357D4">
        <w:rPr>
          <w:rFonts w:ascii="Times New Roman" w:hAnsi="Times New Roman"/>
          <w:color w:val="0D0D0D"/>
          <w:sz w:val="24"/>
          <w:szCs w:val="24"/>
        </w:rPr>
        <w:t>.</w:t>
      </w:r>
      <w:r w:rsidR="00D357D4" w:rsidRPr="00D357D4">
        <w:rPr>
          <w:rFonts w:ascii="Times New Roman" w:hAnsi="Times New Roman"/>
          <w:sz w:val="24"/>
          <w:szCs w:val="24"/>
        </w:rPr>
        <w:t xml:space="preserve"> </w:t>
      </w:r>
    </w:p>
    <w:p w:rsidR="00AC3D7A" w:rsidRPr="00912AC5" w:rsidRDefault="00AC3D7A" w:rsidP="008328D8">
      <w:pPr>
        <w:widowControl w:val="0"/>
        <w:spacing w:after="120" w:line="240" w:lineRule="auto"/>
        <w:jc w:val="both"/>
        <w:rPr>
          <w:rFonts w:ascii="Times New Roman" w:hAnsi="Times New Roman"/>
          <w:b/>
          <w:color w:val="0D0D0D"/>
          <w:sz w:val="24"/>
          <w:szCs w:val="24"/>
          <w:u w:val="single"/>
        </w:rPr>
      </w:pPr>
      <w:r w:rsidRPr="00D357D4">
        <w:rPr>
          <w:rFonts w:ascii="Times New Roman" w:hAnsi="Times New Roman"/>
          <w:b/>
          <w:color w:val="0D0D0D"/>
          <w:sz w:val="24"/>
          <w:szCs w:val="24"/>
          <w:u w:val="single"/>
        </w:rPr>
        <w:t>Zinātnes un tehnoloģiju poli</w:t>
      </w:r>
      <w:r w:rsidRPr="00912AC5">
        <w:rPr>
          <w:rFonts w:ascii="Times New Roman" w:hAnsi="Times New Roman"/>
          <w:b/>
          <w:color w:val="0D0D0D"/>
          <w:sz w:val="24"/>
          <w:szCs w:val="24"/>
          <w:u w:val="single"/>
        </w:rPr>
        <w:t>tikas komiteja</w:t>
      </w:r>
    </w:p>
    <w:p w:rsidR="00A46645" w:rsidRPr="00912AC5" w:rsidRDefault="00A46645" w:rsidP="008328D8">
      <w:pPr>
        <w:widowControl w:val="0"/>
        <w:spacing w:after="120" w:line="240" w:lineRule="auto"/>
        <w:jc w:val="both"/>
        <w:rPr>
          <w:rFonts w:ascii="Times New Roman" w:hAnsi="Times New Roman"/>
          <w:color w:val="0D0D0D"/>
          <w:sz w:val="24"/>
          <w:szCs w:val="24"/>
        </w:rPr>
      </w:pPr>
      <w:r w:rsidRPr="00912AC5">
        <w:rPr>
          <w:rFonts w:ascii="Times New Roman" w:hAnsi="Times New Roman"/>
          <w:color w:val="0D0D0D"/>
          <w:sz w:val="24"/>
          <w:szCs w:val="24"/>
        </w:rPr>
        <w:t xml:space="preserve">Atbildīgā institūcija par </w:t>
      </w:r>
      <w:r w:rsidR="000C68E7" w:rsidRPr="001C6154">
        <w:rPr>
          <w:rFonts w:ascii="Times New Roman" w:hAnsi="Times New Roman"/>
          <w:sz w:val="24"/>
          <w:szCs w:val="24"/>
        </w:rPr>
        <w:t xml:space="preserve">LV </w:t>
      </w:r>
      <w:r w:rsidRPr="00912AC5">
        <w:rPr>
          <w:rFonts w:ascii="Times New Roman" w:hAnsi="Times New Roman"/>
          <w:color w:val="0D0D0D"/>
          <w:sz w:val="24"/>
          <w:szCs w:val="24"/>
        </w:rPr>
        <w:t>interešu pārstāvēšanu</w:t>
      </w:r>
      <w:r w:rsidRPr="00912AC5">
        <w:rPr>
          <w:rFonts w:ascii="Times New Roman" w:hAnsi="Times New Roman"/>
          <w:b/>
          <w:color w:val="0D0D0D"/>
          <w:sz w:val="24"/>
          <w:szCs w:val="24"/>
        </w:rPr>
        <w:t xml:space="preserve"> </w:t>
      </w:r>
      <w:r w:rsidRPr="00912AC5">
        <w:rPr>
          <w:rFonts w:ascii="Times New Roman" w:hAnsi="Times New Roman"/>
          <w:color w:val="0D0D0D"/>
          <w:sz w:val="24"/>
          <w:szCs w:val="24"/>
        </w:rPr>
        <w:t>Zinātnes un tehnoloģiju politikas</w:t>
      </w:r>
      <w:r w:rsidRPr="00912AC5">
        <w:rPr>
          <w:rFonts w:ascii="Times New Roman" w:hAnsi="Times New Roman"/>
          <w:b/>
          <w:color w:val="0D0D0D"/>
          <w:sz w:val="24"/>
          <w:szCs w:val="24"/>
        </w:rPr>
        <w:t xml:space="preserve"> </w:t>
      </w:r>
      <w:r w:rsidRPr="00912AC5">
        <w:rPr>
          <w:rFonts w:ascii="Times New Roman" w:hAnsi="Times New Roman"/>
          <w:color w:val="0D0D0D"/>
          <w:sz w:val="24"/>
          <w:szCs w:val="24"/>
        </w:rPr>
        <w:t xml:space="preserve">komitejā ir IZM. Līdzatbildīgās institūcijas </w:t>
      </w:r>
      <w:r w:rsidRPr="00912AC5" w:rsidDel="00EA0B62">
        <w:rPr>
          <w:rFonts w:ascii="Times New Roman" w:hAnsi="Times New Roman"/>
          <w:color w:val="0D0D0D"/>
          <w:sz w:val="24"/>
          <w:szCs w:val="24"/>
        </w:rPr>
        <w:t xml:space="preserve">VARAM, </w:t>
      </w:r>
      <w:r w:rsidRPr="00912AC5">
        <w:rPr>
          <w:rFonts w:ascii="Times New Roman" w:hAnsi="Times New Roman"/>
          <w:color w:val="0D0D0D"/>
          <w:sz w:val="24"/>
          <w:szCs w:val="24"/>
        </w:rPr>
        <w:t xml:space="preserve">EM, VM, ZM. </w:t>
      </w:r>
    </w:p>
    <w:p w:rsidR="00F63BA8" w:rsidRPr="00912AC5" w:rsidRDefault="000C68E7" w:rsidP="008328D8">
      <w:pPr>
        <w:widowControl w:val="0"/>
        <w:spacing w:after="120" w:line="240" w:lineRule="auto"/>
        <w:jc w:val="both"/>
        <w:rPr>
          <w:rFonts w:ascii="Times New Roman" w:hAnsi="Times New Roman"/>
          <w:sz w:val="24"/>
          <w:szCs w:val="24"/>
        </w:rPr>
      </w:pPr>
      <w:r w:rsidRPr="001C6154">
        <w:rPr>
          <w:rFonts w:ascii="Times New Roman" w:hAnsi="Times New Roman"/>
          <w:sz w:val="24"/>
          <w:szCs w:val="24"/>
        </w:rPr>
        <w:t xml:space="preserve">LV </w:t>
      </w:r>
      <w:r w:rsidR="00F63BA8" w:rsidRPr="00912AC5">
        <w:rPr>
          <w:rFonts w:ascii="Times New Roman" w:hAnsi="Times New Roman"/>
          <w:sz w:val="24"/>
          <w:szCs w:val="24"/>
        </w:rPr>
        <w:t xml:space="preserve">komitejas darbā piedalās ielūgtā statusā. </w:t>
      </w:r>
    </w:p>
    <w:p w:rsidR="00AC3D7A" w:rsidRPr="00912AC5" w:rsidRDefault="00AC3D7A" w:rsidP="008328D8">
      <w:pPr>
        <w:widowControl w:val="0"/>
        <w:spacing w:after="120" w:line="240" w:lineRule="auto"/>
        <w:jc w:val="both"/>
        <w:rPr>
          <w:rFonts w:ascii="Times New Roman" w:hAnsi="Times New Roman"/>
          <w:sz w:val="24"/>
          <w:szCs w:val="24"/>
        </w:rPr>
      </w:pPr>
      <w:r w:rsidRPr="00912AC5">
        <w:rPr>
          <w:rFonts w:ascii="Times New Roman" w:hAnsi="Times New Roman"/>
          <w:sz w:val="24"/>
          <w:szCs w:val="24"/>
        </w:rPr>
        <w:t xml:space="preserve">2014. gada 6.-7. marta komitejas sanāksmē </w:t>
      </w:r>
      <w:r w:rsidR="00F63BA8" w:rsidRPr="00912AC5">
        <w:rPr>
          <w:rFonts w:ascii="Times New Roman" w:hAnsi="Times New Roman"/>
          <w:sz w:val="24"/>
          <w:szCs w:val="24"/>
        </w:rPr>
        <w:t xml:space="preserve">tika </w:t>
      </w:r>
      <w:r w:rsidRPr="00912AC5">
        <w:rPr>
          <w:rFonts w:ascii="Times New Roman" w:hAnsi="Times New Roman"/>
          <w:sz w:val="24"/>
          <w:szCs w:val="24"/>
        </w:rPr>
        <w:t xml:space="preserve">izvērtēts </w:t>
      </w:r>
      <w:r w:rsidR="000C68E7" w:rsidRPr="001C6154">
        <w:rPr>
          <w:rFonts w:ascii="Times New Roman" w:hAnsi="Times New Roman"/>
          <w:sz w:val="24"/>
          <w:szCs w:val="24"/>
        </w:rPr>
        <w:t xml:space="preserve">LV </w:t>
      </w:r>
      <w:r w:rsidRPr="00912AC5">
        <w:rPr>
          <w:rFonts w:ascii="Times New Roman" w:hAnsi="Times New Roman"/>
          <w:sz w:val="24"/>
          <w:szCs w:val="24"/>
        </w:rPr>
        <w:t xml:space="preserve">sākotnējais memorands attiecībā </w:t>
      </w:r>
      <w:r w:rsidRPr="00912AC5">
        <w:rPr>
          <w:rFonts w:ascii="Times New Roman" w:hAnsi="Times New Roman"/>
          <w:sz w:val="24"/>
          <w:szCs w:val="24"/>
        </w:rPr>
        <w:lastRenderedPageBreak/>
        <w:t>uz zinātnes un tehnoloģiju sadaļu, kā arī apstiprināta aptaujas anketa</w:t>
      </w:r>
      <w:r w:rsidR="002734A0" w:rsidRPr="00912AC5">
        <w:rPr>
          <w:rFonts w:ascii="Times New Roman" w:hAnsi="Times New Roman"/>
          <w:sz w:val="24"/>
          <w:szCs w:val="24"/>
        </w:rPr>
        <w:t>.</w:t>
      </w:r>
      <w:r w:rsidR="00F63BA8" w:rsidRPr="00912AC5">
        <w:rPr>
          <w:rFonts w:ascii="Times New Roman" w:hAnsi="Times New Roman"/>
          <w:sz w:val="24"/>
          <w:szCs w:val="24"/>
        </w:rPr>
        <w:t xml:space="preserve"> OECD t</w:t>
      </w:r>
      <w:r w:rsidRPr="00912AC5">
        <w:rPr>
          <w:rFonts w:ascii="Times New Roman" w:hAnsi="Times New Roman"/>
          <w:sz w:val="24"/>
          <w:szCs w:val="24"/>
        </w:rPr>
        <w:t>ehniskā misij</w:t>
      </w:r>
      <w:r w:rsidR="00576C44" w:rsidRPr="00912AC5">
        <w:rPr>
          <w:rFonts w:ascii="Times New Roman" w:hAnsi="Times New Roman"/>
          <w:sz w:val="24"/>
          <w:szCs w:val="24"/>
        </w:rPr>
        <w:t xml:space="preserve">a plānota </w:t>
      </w:r>
      <w:r w:rsidR="00F63BA8" w:rsidRPr="00912AC5">
        <w:rPr>
          <w:rFonts w:ascii="Times New Roman" w:hAnsi="Times New Roman"/>
          <w:sz w:val="24"/>
          <w:szCs w:val="24"/>
        </w:rPr>
        <w:t>2014. gada rudenī.</w:t>
      </w:r>
      <w:r w:rsidRPr="00912AC5">
        <w:rPr>
          <w:rFonts w:ascii="Times New Roman" w:hAnsi="Times New Roman"/>
          <w:sz w:val="24"/>
          <w:szCs w:val="24"/>
        </w:rPr>
        <w:t xml:space="preserve"> Pirmais ziņojums par </w:t>
      </w:r>
      <w:r w:rsidR="000C68E7" w:rsidRPr="001C6154">
        <w:rPr>
          <w:rFonts w:ascii="Times New Roman" w:hAnsi="Times New Roman"/>
          <w:sz w:val="24"/>
          <w:szCs w:val="24"/>
        </w:rPr>
        <w:t xml:space="preserve">LV </w:t>
      </w:r>
      <w:r w:rsidRPr="00912AC5">
        <w:rPr>
          <w:rFonts w:ascii="Times New Roman" w:hAnsi="Times New Roman"/>
          <w:sz w:val="24"/>
          <w:szCs w:val="24"/>
        </w:rPr>
        <w:t>komitej</w:t>
      </w:r>
      <w:r w:rsidR="00F63BA8" w:rsidRPr="00912AC5">
        <w:rPr>
          <w:rFonts w:ascii="Times New Roman" w:hAnsi="Times New Roman"/>
          <w:sz w:val="24"/>
          <w:szCs w:val="24"/>
        </w:rPr>
        <w:t>ā plānots 2014. gada 20.-22. oktobrī</w:t>
      </w:r>
      <w:r w:rsidRPr="00912AC5">
        <w:rPr>
          <w:rFonts w:ascii="Times New Roman" w:hAnsi="Times New Roman"/>
          <w:sz w:val="24"/>
          <w:szCs w:val="24"/>
        </w:rPr>
        <w:t xml:space="preserve">, </w:t>
      </w:r>
      <w:r w:rsidR="00F63BA8" w:rsidRPr="00912AC5">
        <w:rPr>
          <w:rFonts w:ascii="Times New Roman" w:hAnsi="Times New Roman"/>
          <w:sz w:val="24"/>
          <w:szCs w:val="24"/>
        </w:rPr>
        <w:t>savukārt gala izvērtējums plānots</w:t>
      </w:r>
      <w:r w:rsidRPr="00912AC5">
        <w:rPr>
          <w:rFonts w:ascii="Times New Roman" w:hAnsi="Times New Roman"/>
          <w:sz w:val="24"/>
          <w:szCs w:val="24"/>
        </w:rPr>
        <w:t xml:space="preserve"> 2015. gada pavasarī.</w:t>
      </w:r>
    </w:p>
    <w:p w:rsidR="000C68E7" w:rsidRPr="000C68E7" w:rsidRDefault="000C68E7" w:rsidP="008328D8">
      <w:pPr>
        <w:widowControl w:val="0"/>
        <w:spacing w:after="120" w:line="240" w:lineRule="auto"/>
        <w:jc w:val="both"/>
        <w:rPr>
          <w:rFonts w:ascii="Times New Roman" w:hAnsi="Times New Roman"/>
          <w:b/>
          <w:color w:val="0D0D0D"/>
          <w:sz w:val="24"/>
          <w:szCs w:val="24"/>
          <w:u w:val="single"/>
        </w:rPr>
      </w:pPr>
      <w:r w:rsidRPr="000C68E7">
        <w:rPr>
          <w:rFonts w:ascii="Times New Roman" w:hAnsi="Times New Roman"/>
          <w:b/>
          <w:sz w:val="24"/>
          <w:szCs w:val="24"/>
          <w:u w:val="single"/>
        </w:rPr>
        <w:t>Digitālās ekonomikas politikas komiteja</w:t>
      </w:r>
      <w:r w:rsidR="00274BBF">
        <w:rPr>
          <w:rStyle w:val="FootnoteReference"/>
          <w:rFonts w:ascii="Times New Roman" w:hAnsi="Times New Roman"/>
          <w:b/>
          <w:sz w:val="24"/>
          <w:szCs w:val="24"/>
          <w:u w:val="single"/>
        </w:rPr>
        <w:footnoteReference w:id="3"/>
      </w:r>
      <w:r w:rsidRPr="000C68E7">
        <w:rPr>
          <w:rFonts w:ascii="Times New Roman" w:hAnsi="Times New Roman"/>
          <w:b/>
          <w:color w:val="0D0D0D"/>
          <w:sz w:val="24"/>
          <w:szCs w:val="24"/>
          <w:u w:val="single"/>
        </w:rPr>
        <w:t xml:space="preserve"> </w:t>
      </w:r>
    </w:p>
    <w:p w:rsidR="00A46645" w:rsidRPr="00912AC5" w:rsidRDefault="00A46645" w:rsidP="008328D8">
      <w:pPr>
        <w:widowControl w:val="0"/>
        <w:spacing w:after="120" w:line="240" w:lineRule="auto"/>
        <w:jc w:val="both"/>
        <w:rPr>
          <w:rFonts w:ascii="Times New Roman" w:hAnsi="Times New Roman"/>
          <w:color w:val="0D0D0D"/>
          <w:sz w:val="24"/>
          <w:szCs w:val="24"/>
        </w:rPr>
      </w:pPr>
      <w:r w:rsidRPr="00912AC5">
        <w:rPr>
          <w:rFonts w:ascii="Times New Roman" w:hAnsi="Times New Roman"/>
          <w:color w:val="0D0D0D"/>
          <w:sz w:val="24"/>
          <w:szCs w:val="24"/>
        </w:rPr>
        <w:t xml:space="preserve">Atbildīgā institūcija par </w:t>
      </w:r>
      <w:r w:rsidR="000C68E7" w:rsidRPr="001C6154">
        <w:rPr>
          <w:rFonts w:ascii="Times New Roman" w:hAnsi="Times New Roman"/>
          <w:sz w:val="24"/>
          <w:szCs w:val="24"/>
        </w:rPr>
        <w:t xml:space="preserve">LV </w:t>
      </w:r>
      <w:r w:rsidRPr="00912AC5">
        <w:rPr>
          <w:rFonts w:ascii="Times New Roman" w:hAnsi="Times New Roman"/>
          <w:color w:val="0D0D0D"/>
          <w:sz w:val="24"/>
          <w:szCs w:val="24"/>
        </w:rPr>
        <w:t>interešu pārstāvēšanu</w:t>
      </w:r>
      <w:r w:rsidRPr="00912AC5">
        <w:rPr>
          <w:rFonts w:ascii="Times New Roman" w:hAnsi="Times New Roman"/>
          <w:b/>
          <w:color w:val="0D0D0D"/>
          <w:sz w:val="24"/>
          <w:szCs w:val="24"/>
        </w:rPr>
        <w:t xml:space="preserve"> </w:t>
      </w:r>
      <w:r w:rsidR="000C68E7" w:rsidRPr="0053569E">
        <w:rPr>
          <w:rFonts w:ascii="Times New Roman" w:hAnsi="Times New Roman"/>
          <w:sz w:val="24"/>
          <w:szCs w:val="24"/>
        </w:rPr>
        <w:t>Digitāl</w:t>
      </w:r>
      <w:r w:rsidR="000C68E7">
        <w:rPr>
          <w:rFonts w:ascii="Times New Roman" w:hAnsi="Times New Roman"/>
          <w:sz w:val="24"/>
          <w:szCs w:val="24"/>
        </w:rPr>
        <w:t>ās ekonomikas politikas komitej</w:t>
      </w:r>
      <w:r w:rsidRPr="00912AC5">
        <w:rPr>
          <w:rFonts w:ascii="Times New Roman" w:hAnsi="Times New Roman"/>
          <w:color w:val="0D0D0D"/>
          <w:sz w:val="24"/>
          <w:szCs w:val="24"/>
        </w:rPr>
        <w:t>ā ir VARAM. Līdzatbildīgās institūcijas SAM, EM, TM, ĀM, IEM, AIM, KM, VK.</w:t>
      </w:r>
    </w:p>
    <w:p w:rsidR="00AC3D7A" w:rsidRPr="00912AC5" w:rsidRDefault="000C68E7" w:rsidP="008328D8">
      <w:pPr>
        <w:widowControl w:val="0"/>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LV</w:t>
      </w:r>
      <w:r w:rsidR="00AC3D7A" w:rsidRPr="00912AC5">
        <w:rPr>
          <w:rFonts w:ascii="Times New Roman" w:hAnsi="Times New Roman"/>
          <w:sz w:val="24"/>
          <w:szCs w:val="24"/>
        </w:rPr>
        <w:t xml:space="preserve"> regulāri piedalās komite</w:t>
      </w:r>
      <w:r w:rsidR="0053569E">
        <w:rPr>
          <w:rFonts w:ascii="Times New Roman" w:hAnsi="Times New Roman"/>
          <w:sz w:val="24"/>
          <w:szCs w:val="24"/>
        </w:rPr>
        <w:t>jas sanāksmēs dalībnieka statusā</w:t>
      </w:r>
      <w:r w:rsidR="00AC3D7A" w:rsidRPr="00912AC5">
        <w:rPr>
          <w:rFonts w:ascii="Times New Roman" w:hAnsi="Times New Roman"/>
          <w:sz w:val="24"/>
          <w:szCs w:val="24"/>
        </w:rPr>
        <w:t xml:space="preserve"> kopš 2009. gada. </w:t>
      </w:r>
    </w:p>
    <w:p w:rsidR="003B3667" w:rsidRDefault="00AC3D7A" w:rsidP="008328D8">
      <w:pPr>
        <w:widowControl w:val="0"/>
        <w:spacing w:after="120" w:line="240" w:lineRule="auto"/>
        <w:jc w:val="both"/>
        <w:rPr>
          <w:rFonts w:ascii="Times New Roman" w:eastAsia="Times New Roman" w:hAnsi="Times New Roman"/>
          <w:sz w:val="24"/>
          <w:szCs w:val="24"/>
          <w:lang w:eastAsia="lv-LV"/>
        </w:rPr>
      </w:pPr>
      <w:r w:rsidRPr="00912AC5">
        <w:rPr>
          <w:rFonts w:ascii="Times New Roman" w:hAnsi="Times New Roman"/>
          <w:sz w:val="24"/>
          <w:szCs w:val="24"/>
        </w:rPr>
        <w:t>2014. gada 18.-20</w:t>
      </w:r>
      <w:r w:rsidR="003B3667">
        <w:rPr>
          <w:rFonts w:ascii="Times New Roman" w:hAnsi="Times New Roman"/>
          <w:sz w:val="24"/>
          <w:szCs w:val="24"/>
        </w:rPr>
        <w:t>. jūnijā komitejas sanāksmē tika</w:t>
      </w:r>
      <w:r w:rsidRPr="00912AC5">
        <w:rPr>
          <w:rFonts w:ascii="Times New Roman" w:hAnsi="Times New Roman"/>
          <w:sz w:val="24"/>
          <w:szCs w:val="24"/>
        </w:rPr>
        <w:t xml:space="preserve"> izvērtēts </w:t>
      </w:r>
      <w:r w:rsidR="000C68E7">
        <w:rPr>
          <w:rFonts w:ascii="Times New Roman" w:hAnsi="Times New Roman"/>
          <w:sz w:val="24"/>
          <w:szCs w:val="24"/>
        </w:rPr>
        <w:t>LV</w:t>
      </w:r>
      <w:r w:rsidR="000C68E7" w:rsidRPr="00912AC5">
        <w:rPr>
          <w:rFonts w:ascii="Times New Roman" w:hAnsi="Times New Roman"/>
          <w:sz w:val="24"/>
          <w:szCs w:val="24"/>
        </w:rPr>
        <w:t xml:space="preserve"> </w:t>
      </w:r>
      <w:r w:rsidRPr="00912AC5">
        <w:rPr>
          <w:rFonts w:ascii="Times New Roman" w:hAnsi="Times New Roman"/>
          <w:sz w:val="24"/>
          <w:szCs w:val="24"/>
        </w:rPr>
        <w:t>sākotnējais memorands attiecībā uz informātikas un komunikāciju sadaļu, apstiprināta aptaujas anketa,</w:t>
      </w:r>
      <w:r w:rsidR="003B3667">
        <w:rPr>
          <w:rFonts w:ascii="Times New Roman" w:hAnsi="Times New Roman"/>
          <w:sz w:val="24"/>
          <w:szCs w:val="24"/>
        </w:rPr>
        <w:t xml:space="preserve"> kā arī </w:t>
      </w:r>
      <w:r w:rsidR="003B3667" w:rsidRPr="00FB5C18">
        <w:rPr>
          <w:rFonts w:ascii="Times New Roman" w:eastAsia="Times New Roman" w:hAnsi="Times New Roman"/>
          <w:sz w:val="24"/>
          <w:szCs w:val="24"/>
          <w:lang w:eastAsia="lv-LV"/>
        </w:rPr>
        <w:t xml:space="preserve">prezentēta </w:t>
      </w:r>
      <w:r w:rsidR="003B3667">
        <w:rPr>
          <w:rFonts w:ascii="Times New Roman" w:hAnsi="Times New Roman"/>
          <w:sz w:val="24"/>
          <w:szCs w:val="24"/>
        </w:rPr>
        <w:t>LV</w:t>
      </w:r>
      <w:r w:rsidR="003B3667" w:rsidRPr="00912AC5">
        <w:rPr>
          <w:rFonts w:ascii="Times New Roman" w:hAnsi="Times New Roman"/>
          <w:sz w:val="24"/>
          <w:szCs w:val="24"/>
        </w:rPr>
        <w:t xml:space="preserve"> </w:t>
      </w:r>
      <w:r w:rsidR="003B3667" w:rsidRPr="00FB5C18">
        <w:rPr>
          <w:rFonts w:ascii="Times New Roman" w:eastAsia="Times New Roman" w:hAnsi="Times New Roman"/>
          <w:sz w:val="24"/>
          <w:szCs w:val="24"/>
          <w:lang w:eastAsia="lv-LV"/>
        </w:rPr>
        <w:t xml:space="preserve">situācija attiecībā uz </w:t>
      </w:r>
      <w:r w:rsidR="003B3667">
        <w:rPr>
          <w:rFonts w:ascii="Times New Roman" w:eastAsia="Times New Roman" w:hAnsi="Times New Roman"/>
          <w:sz w:val="24"/>
          <w:szCs w:val="24"/>
          <w:lang w:eastAsia="lv-LV"/>
        </w:rPr>
        <w:t xml:space="preserve">komitejas </w:t>
      </w:r>
      <w:proofErr w:type="spellStart"/>
      <w:r w:rsidR="003B3667" w:rsidRPr="00FB5C18">
        <w:rPr>
          <w:rFonts w:ascii="Times New Roman" w:eastAsia="Times New Roman" w:hAnsi="Times New Roman"/>
          <w:sz w:val="24"/>
          <w:szCs w:val="24"/>
          <w:lang w:eastAsia="lv-LV"/>
        </w:rPr>
        <w:t>pārziņā</w:t>
      </w:r>
      <w:proofErr w:type="spellEnd"/>
      <w:r w:rsidR="003B3667" w:rsidRPr="00FB5C18">
        <w:rPr>
          <w:rFonts w:ascii="Times New Roman" w:eastAsia="Times New Roman" w:hAnsi="Times New Roman"/>
          <w:sz w:val="24"/>
          <w:szCs w:val="24"/>
          <w:lang w:eastAsia="lv-LV"/>
        </w:rPr>
        <w:t xml:space="preserve"> esošajiem instrumentiem. Prezentācijā uzsvars tika likts uz informācijas sistēmu un tīklu drošību, platjoslas attīstību, publiskā sektora informācijas </w:t>
      </w:r>
      <w:proofErr w:type="spellStart"/>
      <w:r w:rsidR="003B3667" w:rsidRPr="00FB5C18">
        <w:rPr>
          <w:rFonts w:ascii="Times New Roman" w:eastAsia="Times New Roman" w:hAnsi="Times New Roman"/>
          <w:sz w:val="24"/>
          <w:szCs w:val="24"/>
          <w:lang w:eastAsia="lv-LV"/>
        </w:rPr>
        <w:t>atkalizmantošanu</w:t>
      </w:r>
      <w:proofErr w:type="spellEnd"/>
      <w:r w:rsidR="003B3667" w:rsidRPr="00FB5C18">
        <w:rPr>
          <w:rFonts w:ascii="Times New Roman" w:eastAsia="Times New Roman" w:hAnsi="Times New Roman"/>
          <w:sz w:val="24"/>
          <w:szCs w:val="24"/>
          <w:lang w:eastAsia="lv-LV"/>
        </w:rPr>
        <w:t xml:space="preserve">, norādot uz </w:t>
      </w:r>
      <w:r w:rsidR="003B3667">
        <w:rPr>
          <w:rFonts w:ascii="Times New Roman" w:hAnsi="Times New Roman"/>
          <w:sz w:val="24"/>
          <w:szCs w:val="24"/>
        </w:rPr>
        <w:t>LV</w:t>
      </w:r>
      <w:r w:rsidR="003B3667" w:rsidRPr="00912AC5">
        <w:rPr>
          <w:rFonts w:ascii="Times New Roman" w:hAnsi="Times New Roman"/>
          <w:sz w:val="24"/>
          <w:szCs w:val="24"/>
        </w:rPr>
        <w:t xml:space="preserve"> </w:t>
      </w:r>
      <w:r w:rsidR="003B3667" w:rsidRPr="00FB5C18">
        <w:rPr>
          <w:rFonts w:ascii="Times New Roman" w:eastAsia="Times New Roman" w:hAnsi="Times New Roman"/>
          <w:sz w:val="24"/>
          <w:szCs w:val="24"/>
          <w:lang w:eastAsia="lv-LV"/>
        </w:rPr>
        <w:t>sasniegumiem un nākotnes izaicinājumiem šajās jomās.</w:t>
      </w:r>
      <w:r w:rsidR="003B3667">
        <w:rPr>
          <w:rFonts w:ascii="Times New Roman" w:eastAsia="Times New Roman" w:hAnsi="Times New Roman"/>
          <w:sz w:val="24"/>
          <w:szCs w:val="24"/>
          <w:lang w:eastAsia="lv-LV"/>
        </w:rPr>
        <w:t xml:space="preserve"> </w:t>
      </w:r>
    </w:p>
    <w:p w:rsidR="00AC3D7A" w:rsidRDefault="003B3667" w:rsidP="004D1E49">
      <w:pPr>
        <w:widowControl w:val="0"/>
        <w:spacing w:after="120" w:line="240" w:lineRule="auto"/>
        <w:jc w:val="both"/>
        <w:rPr>
          <w:rFonts w:ascii="Times New Roman" w:hAnsi="Times New Roman"/>
          <w:sz w:val="24"/>
          <w:szCs w:val="24"/>
        </w:rPr>
      </w:pPr>
      <w:r>
        <w:rPr>
          <w:rFonts w:ascii="Times New Roman" w:hAnsi="Times New Roman"/>
          <w:sz w:val="24"/>
          <w:szCs w:val="24"/>
        </w:rPr>
        <w:t>LV</w:t>
      </w:r>
      <w:r w:rsidRPr="00912AC5">
        <w:rPr>
          <w:rFonts w:ascii="Times New Roman" w:hAnsi="Times New Roman"/>
          <w:sz w:val="24"/>
          <w:szCs w:val="24"/>
        </w:rPr>
        <w:t xml:space="preserve"> </w:t>
      </w:r>
      <w:r>
        <w:rPr>
          <w:rFonts w:ascii="Times New Roman" w:hAnsi="Times New Roman"/>
          <w:sz w:val="24"/>
          <w:szCs w:val="24"/>
        </w:rPr>
        <w:t>ir nosūtīta aptaujas anketa, kura jāizpilda līdz 2014.</w:t>
      </w:r>
      <w:r w:rsidR="00174451">
        <w:rPr>
          <w:rFonts w:ascii="Times New Roman" w:hAnsi="Times New Roman"/>
          <w:sz w:val="24"/>
          <w:szCs w:val="24"/>
        </w:rPr>
        <w:t> g</w:t>
      </w:r>
      <w:r>
        <w:rPr>
          <w:rFonts w:ascii="Times New Roman" w:hAnsi="Times New Roman"/>
          <w:sz w:val="24"/>
          <w:szCs w:val="24"/>
        </w:rPr>
        <w:t>ada</w:t>
      </w:r>
      <w:r w:rsidR="00174451">
        <w:rPr>
          <w:rFonts w:ascii="Times New Roman" w:hAnsi="Times New Roman"/>
          <w:sz w:val="24"/>
          <w:szCs w:val="24"/>
        </w:rPr>
        <w:t xml:space="preserve"> jūlija beigām</w:t>
      </w:r>
      <w:r>
        <w:rPr>
          <w:rFonts w:ascii="Times New Roman" w:hAnsi="Times New Roman"/>
          <w:sz w:val="24"/>
          <w:szCs w:val="24"/>
        </w:rPr>
        <w:t xml:space="preserve">. Tehniskā misija tiek plānota 2014. gada septembra beigās vai oktobra sākumā. </w:t>
      </w:r>
      <w:r w:rsidR="00AC3D7A" w:rsidRPr="00912AC5">
        <w:rPr>
          <w:rFonts w:ascii="Times New Roman" w:hAnsi="Times New Roman"/>
          <w:sz w:val="24"/>
          <w:szCs w:val="24"/>
        </w:rPr>
        <w:t xml:space="preserve">Pirmais ziņojums par </w:t>
      </w:r>
      <w:r w:rsidR="000C68E7">
        <w:rPr>
          <w:rFonts w:ascii="Times New Roman" w:hAnsi="Times New Roman"/>
          <w:sz w:val="24"/>
          <w:szCs w:val="24"/>
        </w:rPr>
        <w:t>LV</w:t>
      </w:r>
      <w:r w:rsidR="000C68E7" w:rsidRPr="00912AC5">
        <w:rPr>
          <w:rFonts w:ascii="Times New Roman" w:hAnsi="Times New Roman"/>
          <w:sz w:val="24"/>
          <w:szCs w:val="24"/>
        </w:rPr>
        <w:t xml:space="preserve"> </w:t>
      </w:r>
      <w:r w:rsidR="00AC3D7A" w:rsidRPr="00912AC5">
        <w:rPr>
          <w:rFonts w:ascii="Times New Roman" w:hAnsi="Times New Roman"/>
          <w:sz w:val="24"/>
          <w:szCs w:val="24"/>
        </w:rPr>
        <w:t>plānots 2014. gada 11.-12. decembrī vai 2015. gada sākumā.</w:t>
      </w:r>
    </w:p>
    <w:p w:rsidR="00AC3D7A" w:rsidRPr="00912AC5" w:rsidRDefault="00AC3D7A" w:rsidP="004D1E49">
      <w:pPr>
        <w:widowControl w:val="0"/>
        <w:spacing w:after="120" w:line="240" w:lineRule="auto"/>
        <w:jc w:val="both"/>
        <w:rPr>
          <w:rFonts w:ascii="Times New Roman" w:hAnsi="Times New Roman"/>
          <w:b/>
          <w:color w:val="0D0D0D"/>
          <w:sz w:val="24"/>
          <w:szCs w:val="24"/>
          <w:u w:val="single"/>
        </w:rPr>
      </w:pPr>
      <w:r w:rsidRPr="00912AC5">
        <w:rPr>
          <w:rFonts w:ascii="Times New Roman" w:hAnsi="Times New Roman"/>
          <w:b/>
          <w:color w:val="0D0D0D"/>
          <w:sz w:val="24"/>
          <w:szCs w:val="24"/>
          <w:u w:val="single"/>
        </w:rPr>
        <w:t>Patērētāju aizsardzības politikas komiteja</w:t>
      </w:r>
    </w:p>
    <w:p w:rsidR="00A46645" w:rsidRPr="00912AC5" w:rsidRDefault="00A46645" w:rsidP="004D1E49">
      <w:pPr>
        <w:widowControl w:val="0"/>
        <w:spacing w:after="120" w:line="240" w:lineRule="auto"/>
        <w:jc w:val="both"/>
        <w:rPr>
          <w:rFonts w:ascii="Times New Roman" w:hAnsi="Times New Roman"/>
          <w:color w:val="0D0D0D"/>
          <w:sz w:val="24"/>
          <w:szCs w:val="24"/>
        </w:rPr>
      </w:pPr>
      <w:r w:rsidRPr="00912AC5">
        <w:rPr>
          <w:rFonts w:ascii="Times New Roman" w:hAnsi="Times New Roman"/>
          <w:color w:val="0D0D0D"/>
          <w:sz w:val="24"/>
          <w:szCs w:val="24"/>
        </w:rPr>
        <w:t xml:space="preserve">Atbildīgā institūcija par </w:t>
      </w:r>
      <w:r w:rsidR="004D1E49">
        <w:rPr>
          <w:rFonts w:ascii="Times New Roman" w:hAnsi="Times New Roman"/>
          <w:sz w:val="24"/>
          <w:szCs w:val="24"/>
        </w:rPr>
        <w:t>LV</w:t>
      </w:r>
      <w:r w:rsidR="004D1E49" w:rsidRPr="00912AC5">
        <w:rPr>
          <w:rFonts w:ascii="Times New Roman" w:hAnsi="Times New Roman"/>
          <w:sz w:val="24"/>
          <w:szCs w:val="24"/>
        </w:rPr>
        <w:t xml:space="preserve"> </w:t>
      </w:r>
      <w:r w:rsidRPr="00912AC5">
        <w:rPr>
          <w:rFonts w:ascii="Times New Roman" w:hAnsi="Times New Roman"/>
          <w:color w:val="0D0D0D"/>
          <w:sz w:val="24"/>
          <w:szCs w:val="24"/>
        </w:rPr>
        <w:t>interešu pārstāvēšanu</w:t>
      </w:r>
      <w:r w:rsidRPr="00912AC5">
        <w:rPr>
          <w:rFonts w:ascii="Times New Roman" w:hAnsi="Times New Roman"/>
          <w:b/>
          <w:color w:val="0D0D0D"/>
          <w:sz w:val="24"/>
          <w:szCs w:val="24"/>
        </w:rPr>
        <w:t xml:space="preserve"> </w:t>
      </w:r>
      <w:r w:rsidRPr="00912AC5">
        <w:rPr>
          <w:rFonts w:ascii="Times New Roman" w:hAnsi="Times New Roman"/>
          <w:color w:val="0D0D0D"/>
          <w:sz w:val="24"/>
          <w:szCs w:val="24"/>
        </w:rPr>
        <w:t>Patērētāju aizsardzības politikas</w:t>
      </w:r>
      <w:r w:rsidRPr="00912AC5">
        <w:rPr>
          <w:rFonts w:ascii="Times New Roman" w:hAnsi="Times New Roman"/>
          <w:b/>
          <w:color w:val="0D0D0D"/>
          <w:sz w:val="24"/>
          <w:szCs w:val="24"/>
        </w:rPr>
        <w:t xml:space="preserve"> </w:t>
      </w:r>
      <w:r w:rsidRPr="00912AC5">
        <w:rPr>
          <w:rFonts w:ascii="Times New Roman" w:hAnsi="Times New Roman"/>
          <w:color w:val="0D0D0D"/>
          <w:sz w:val="24"/>
          <w:szCs w:val="24"/>
        </w:rPr>
        <w:t xml:space="preserve">komitejā ir EM. Līdzatbildīgās institūcijas Patērētāju tiesību aizsardzības centrs (turpmāk – PTAC), VM, VARAM, LM, TM, AIM, SAM, IZM, FM, Datu valsts inspekcija. </w:t>
      </w:r>
    </w:p>
    <w:p w:rsidR="00AC3D7A" w:rsidRPr="00912AC5" w:rsidRDefault="00AC3D7A" w:rsidP="004D1E49">
      <w:pPr>
        <w:widowControl w:val="0"/>
        <w:spacing w:after="120" w:line="240" w:lineRule="auto"/>
        <w:jc w:val="both"/>
        <w:rPr>
          <w:rFonts w:ascii="Times New Roman" w:hAnsi="Times New Roman"/>
          <w:sz w:val="24"/>
          <w:szCs w:val="24"/>
        </w:rPr>
      </w:pPr>
      <w:r w:rsidRPr="00912AC5">
        <w:rPr>
          <w:rFonts w:ascii="Times New Roman" w:hAnsi="Times New Roman"/>
          <w:sz w:val="24"/>
          <w:szCs w:val="24"/>
        </w:rPr>
        <w:t xml:space="preserve">Kopš </w:t>
      </w:r>
      <w:r w:rsidRPr="00DA2E68">
        <w:rPr>
          <w:rFonts w:ascii="Times New Roman" w:hAnsi="Times New Roman"/>
          <w:sz w:val="24"/>
          <w:szCs w:val="24"/>
        </w:rPr>
        <w:t>2013. gada</w:t>
      </w:r>
      <w:r w:rsidRPr="00912AC5">
        <w:rPr>
          <w:rFonts w:ascii="Times New Roman" w:hAnsi="Times New Roman"/>
          <w:sz w:val="24"/>
          <w:szCs w:val="24"/>
        </w:rPr>
        <w:t xml:space="preserve"> </w:t>
      </w:r>
      <w:r w:rsidR="004D1E49">
        <w:rPr>
          <w:rFonts w:ascii="Times New Roman" w:hAnsi="Times New Roman"/>
          <w:sz w:val="24"/>
          <w:szCs w:val="24"/>
        </w:rPr>
        <w:t>LV</w:t>
      </w:r>
      <w:r w:rsidR="004D1E49" w:rsidRPr="00912AC5">
        <w:rPr>
          <w:rFonts w:ascii="Times New Roman" w:hAnsi="Times New Roman"/>
          <w:sz w:val="24"/>
          <w:szCs w:val="24"/>
        </w:rPr>
        <w:t xml:space="preserve"> </w:t>
      </w:r>
      <w:r w:rsidRPr="00912AC5">
        <w:rPr>
          <w:rFonts w:ascii="Times New Roman" w:hAnsi="Times New Roman"/>
          <w:sz w:val="24"/>
          <w:szCs w:val="24"/>
        </w:rPr>
        <w:t>k</w:t>
      </w:r>
      <w:r w:rsidR="0081471F" w:rsidRPr="00912AC5">
        <w:rPr>
          <w:rFonts w:ascii="Times New Roman" w:hAnsi="Times New Roman"/>
          <w:sz w:val="24"/>
          <w:szCs w:val="24"/>
        </w:rPr>
        <w:t xml:space="preserve">omitejā ir dalībnieka statuss. </w:t>
      </w:r>
    </w:p>
    <w:p w:rsidR="003107E3" w:rsidRDefault="00A453D2" w:rsidP="00174451">
      <w:pPr>
        <w:widowControl w:val="0"/>
        <w:spacing w:after="120" w:line="240" w:lineRule="auto"/>
        <w:jc w:val="both"/>
        <w:rPr>
          <w:rFonts w:ascii="Times New Roman" w:hAnsi="Times New Roman"/>
          <w:i/>
          <w:sz w:val="24"/>
          <w:szCs w:val="24"/>
        </w:rPr>
      </w:pPr>
      <w:r>
        <w:rPr>
          <w:rFonts w:ascii="Times New Roman" w:hAnsi="Times New Roman"/>
          <w:sz w:val="24"/>
          <w:szCs w:val="24"/>
        </w:rPr>
        <w:t>2014. gada 7.-9. </w:t>
      </w:r>
      <w:r w:rsidRPr="004B6BFC">
        <w:rPr>
          <w:rFonts w:ascii="Times New Roman" w:hAnsi="Times New Roman"/>
          <w:sz w:val="24"/>
          <w:szCs w:val="24"/>
        </w:rPr>
        <w:t xml:space="preserve">aprīļa komitejas sanāksmē tika izvērtēts </w:t>
      </w:r>
      <w:r w:rsidR="004D1E49">
        <w:rPr>
          <w:rFonts w:ascii="Times New Roman" w:hAnsi="Times New Roman"/>
          <w:sz w:val="24"/>
          <w:szCs w:val="24"/>
        </w:rPr>
        <w:t>LV</w:t>
      </w:r>
      <w:r w:rsidR="004D1E49" w:rsidRPr="00912AC5">
        <w:rPr>
          <w:rFonts w:ascii="Times New Roman" w:hAnsi="Times New Roman"/>
          <w:sz w:val="24"/>
          <w:szCs w:val="24"/>
        </w:rPr>
        <w:t xml:space="preserve"> </w:t>
      </w:r>
      <w:r w:rsidRPr="004B6BFC">
        <w:rPr>
          <w:rFonts w:ascii="Times New Roman" w:hAnsi="Times New Roman"/>
          <w:sz w:val="24"/>
          <w:szCs w:val="24"/>
        </w:rPr>
        <w:t>sākotnējais memorands attiecībā uz patērētāju aizsardzības sadaļu, kā arī apstiprināta aptaujas anketa, kuras iesniegšanas datums ir 2014.</w:t>
      </w:r>
      <w:r>
        <w:rPr>
          <w:rFonts w:ascii="Times New Roman" w:hAnsi="Times New Roman"/>
          <w:sz w:val="24"/>
          <w:szCs w:val="24"/>
        </w:rPr>
        <w:t> </w:t>
      </w:r>
      <w:r w:rsidRPr="004B6BFC">
        <w:rPr>
          <w:rFonts w:ascii="Times New Roman" w:hAnsi="Times New Roman"/>
          <w:sz w:val="24"/>
          <w:szCs w:val="24"/>
        </w:rPr>
        <w:t>gada 31.</w:t>
      </w:r>
      <w:r>
        <w:rPr>
          <w:rFonts w:ascii="Times New Roman" w:hAnsi="Times New Roman"/>
          <w:sz w:val="24"/>
          <w:szCs w:val="24"/>
        </w:rPr>
        <w:t> </w:t>
      </w:r>
      <w:r w:rsidRPr="004B6BFC">
        <w:rPr>
          <w:rFonts w:ascii="Times New Roman" w:hAnsi="Times New Roman"/>
          <w:sz w:val="24"/>
          <w:szCs w:val="24"/>
        </w:rPr>
        <w:t xml:space="preserve">jūlijs. Aptaujas anketā valsts sniedz patērētāju tiesību aizsardzības jomas politikas aprakstu un informāciju par politikas realizēšanu. Pēc aptaujas anketas izvērtēšanas tiks organizēta tehniskā misija. Kopumā paredzētas divas misijas. </w:t>
      </w:r>
      <w:r w:rsidR="004D1E49">
        <w:rPr>
          <w:rFonts w:ascii="Times New Roman" w:hAnsi="Times New Roman"/>
          <w:sz w:val="24"/>
          <w:szCs w:val="24"/>
        </w:rPr>
        <w:t>LV</w:t>
      </w:r>
      <w:r w:rsidR="004D1E49" w:rsidRPr="00912AC5">
        <w:rPr>
          <w:rFonts w:ascii="Times New Roman" w:hAnsi="Times New Roman"/>
          <w:sz w:val="24"/>
          <w:szCs w:val="24"/>
        </w:rPr>
        <w:t xml:space="preserve"> </w:t>
      </w:r>
      <w:r w:rsidRPr="004B6BFC">
        <w:rPr>
          <w:rFonts w:ascii="Times New Roman" w:hAnsi="Times New Roman"/>
          <w:sz w:val="24"/>
          <w:szCs w:val="24"/>
        </w:rPr>
        <w:t>ziņojums kom</w:t>
      </w:r>
      <w:r>
        <w:rPr>
          <w:rFonts w:ascii="Times New Roman" w:hAnsi="Times New Roman"/>
          <w:sz w:val="24"/>
          <w:szCs w:val="24"/>
        </w:rPr>
        <w:t>itejā varētu tikt skatīts 2015. </w:t>
      </w:r>
      <w:r w:rsidRPr="004B6BFC">
        <w:rPr>
          <w:rFonts w:ascii="Times New Roman" w:hAnsi="Times New Roman"/>
          <w:sz w:val="24"/>
          <w:szCs w:val="24"/>
        </w:rPr>
        <w:t>gada rudens sesijā.</w:t>
      </w:r>
      <w:r>
        <w:rPr>
          <w:rFonts w:ascii="Times New Roman" w:hAnsi="Times New Roman"/>
          <w:sz w:val="24"/>
          <w:szCs w:val="24"/>
        </w:rPr>
        <w:t xml:space="preserve"> </w:t>
      </w:r>
    </w:p>
    <w:p w:rsidR="000C27A3" w:rsidRDefault="000C27A3" w:rsidP="00174451">
      <w:pPr>
        <w:widowControl w:val="0"/>
        <w:spacing w:after="120" w:line="240" w:lineRule="auto"/>
        <w:jc w:val="both"/>
        <w:rPr>
          <w:rFonts w:ascii="Times New Roman" w:hAnsi="Times New Roman"/>
          <w:sz w:val="24"/>
          <w:szCs w:val="24"/>
        </w:rPr>
      </w:pPr>
    </w:p>
    <w:p w:rsidR="00A453D2" w:rsidRPr="005B66BA" w:rsidRDefault="00A453D2" w:rsidP="00174451">
      <w:pPr>
        <w:widowControl w:val="0"/>
        <w:spacing w:after="120" w:line="240" w:lineRule="auto"/>
        <w:jc w:val="both"/>
        <w:rPr>
          <w:rFonts w:ascii="Times New Roman" w:hAnsi="Times New Roman"/>
          <w:sz w:val="24"/>
          <w:szCs w:val="24"/>
        </w:rPr>
      </w:pPr>
      <w:r w:rsidRPr="005B66BA">
        <w:rPr>
          <w:rFonts w:ascii="Times New Roman" w:hAnsi="Times New Roman"/>
          <w:sz w:val="24"/>
          <w:szCs w:val="24"/>
        </w:rPr>
        <w:t xml:space="preserve">Latvijas sākotnējā memoranda sadaļās ir minēti </w:t>
      </w:r>
      <w:r w:rsidR="005B66BA" w:rsidRPr="005B66BA">
        <w:rPr>
          <w:rFonts w:ascii="Times New Roman" w:hAnsi="Times New Roman"/>
          <w:sz w:val="24"/>
          <w:szCs w:val="24"/>
        </w:rPr>
        <w:t xml:space="preserve">arī </w:t>
      </w:r>
      <w:r w:rsidRPr="005B66BA">
        <w:rPr>
          <w:rFonts w:ascii="Times New Roman" w:hAnsi="Times New Roman"/>
          <w:sz w:val="24"/>
          <w:szCs w:val="24"/>
        </w:rPr>
        <w:t>OECD juridiskie instrum</w:t>
      </w:r>
      <w:r w:rsidR="005B66BA" w:rsidRPr="005B66BA">
        <w:rPr>
          <w:rFonts w:ascii="Times New Roman" w:hAnsi="Times New Roman"/>
          <w:sz w:val="24"/>
          <w:szCs w:val="24"/>
        </w:rPr>
        <w:t>enti (</w:t>
      </w:r>
      <w:proofErr w:type="spellStart"/>
      <w:r w:rsidR="005B66BA" w:rsidRPr="005B66BA">
        <w:rPr>
          <w:rFonts w:ascii="Times New Roman" w:hAnsi="Times New Roman"/>
          <w:sz w:val="24"/>
          <w:szCs w:val="24"/>
        </w:rPr>
        <w:t>t.sk</w:t>
      </w:r>
      <w:proofErr w:type="spellEnd"/>
      <w:r w:rsidR="005B66BA" w:rsidRPr="005B66BA">
        <w:rPr>
          <w:rFonts w:ascii="Times New Roman" w:hAnsi="Times New Roman"/>
          <w:sz w:val="24"/>
          <w:szCs w:val="24"/>
        </w:rPr>
        <w:t>. Attīstības sadarbībā</w:t>
      </w:r>
      <w:r w:rsidR="005B66BA">
        <w:rPr>
          <w:rFonts w:ascii="Times New Roman" w:hAnsi="Times New Roman"/>
          <w:sz w:val="24"/>
          <w:szCs w:val="24"/>
        </w:rPr>
        <w:t>, Lauksaimniecībā</w:t>
      </w:r>
      <w:r w:rsidRPr="005B66BA">
        <w:rPr>
          <w:rFonts w:ascii="Times New Roman" w:hAnsi="Times New Roman"/>
          <w:sz w:val="24"/>
          <w:szCs w:val="24"/>
        </w:rPr>
        <w:t>, Zivsaimniecīb</w:t>
      </w:r>
      <w:r w:rsidR="005B66BA">
        <w:rPr>
          <w:rFonts w:ascii="Times New Roman" w:hAnsi="Times New Roman"/>
          <w:sz w:val="24"/>
          <w:szCs w:val="24"/>
        </w:rPr>
        <w:t>ā, Zaļajā</w:t>
      </w:r>
      <w:r w:rsidRPr="005B66BA">
        <w:rPr>
          <w:rFonts w:ascii="Times New Roman" w:hAnsi="Times New Roman"/>
          <w:sz w:val="24"/>
          <w:szCs w:val="24"/>
        </w:rPr>
        <w:t xml:space="preserve"> izaugsm</w:t>
      </w:r>
      <w:r w:rsidR="005B66BA">
        <w:rPr>
          <w:rFonts w:ascii="Times New Roman" w:hAnsi="Times New Roman"/>
          <w:sz w:val="24"/>
          <w:szCs w:val="24"/>
        </w:rPr>
        <w:t>ē</w:t>
      </w:r>
      <w:r w:rsidRPr="005B66BA">
        <w:rPr>
          <w:rFonts w:ascii="Times New Roman" w:hAnsi="Times New Roman"/>
          <w:sz w:val="24"/>
          <w:szCs w:val="24"/>
        </w:rPr>
        <w:t>, Pamatotīb</w:t>
      </w:r>
      <w:r w:rsidR="005B66BA">
        <w:rPr>
          <w:rFonts w:ascii="Times New Roman" w:hAnsi="Times New Roman"/>
          <w:sz w:val="24"/>
          <w:szCs w:val="24"/>
        </w:rPr>
        <w:t>ā</w:t>
      </w:r>
      <w:r w:rsidRPr="005B66BA">
        <w:rPr>
          <w:rFonts w:ascii="Times New Roman" w:hAnsi="Times New Roman"/>
          <w:sz w:val="24"/>
          <w:szCs w:val="24"/>
        </w:rPr>
        <w:t>, integritāt</w:t>
      </w:r>
      <w:r w:rsidR="005B66BA">
        <w:rPr>
          <w:rFonts w:ascii="Times New Roman" w:hAnsi="Times New Roman"/>
          <w:sz w:val="24"/>
          <w:szCs w:val="24"/>
        </w:rPr>
        <w:t>ē</w:t>
      </w:r>
      <w:r w:rsidRPr="005B66BA">
        <w:rPr>
          <w:rFonts w:ascii="Times New Roman" w:hAnsi="Times New Roman"/>
          <w:sz w:val="24"/>
          <w:szCs w:val="24"/>
        </w:rPr>
        <w:t xml:space="preserve"> un caurspīdīgum</w:t>
      </w:r>
      <w:r w:rsidR="005B66BA">
        <w:rPr>
          <w:rFonts w:ascii="Times New Roman" w:hAnsi="Times New Roman"/>
          <w:sz w:val="24"/>
          <w:szCs w:val="24"/>
        </w:rPr>
        <w:t>ā</w:t>
      </w:r>
      <w:r w:rsidRPr="005B66BA">
        <w:rPr>
          <w:rFonts w:ascii="Times New Roman" w:hAnsi="Times New Roman"/>
          <w:sz w:val="24"/>
          <w:szCs w:val="24"/>
        </w:rPr>
        <w:t>, Kodolenerģij</w:t>
      </w:r>
      <w:r w:rsidR="005B66BA">
        <w:rPr>
          <w:rFonts w:ascii="Times New Roman" w:hAnsi="Times New Roman"/>
          <w:sz w:val="24"/>
          <w:szCs w:val="24"/>
        </w:rPr>
        <w:t>ā, Kuģubūvē</w:t>
      </w:r>
      <w:r w:rsidRPr="005B66BA">
        <w:rPr>
          <w:rFonts w:ascii="Times New Roman" w:hAnsi="Times New Roman"/>
          <w:sz w:val="24"/>
          <w:szCs w:val="24"/>
        </w:rPr>
        <w:t xml:space="preserve"> un jūras transport</w:t>
      </w:r>
      <w:r w:rsidR="005B66BA">
        <w:rPr>
          <w:rFonts w:ascii="Times New Roman" w:hAnsi="Times New Roman"/>
          <w:sz w:val="24"/>
          <w:szCs w:val="24"/>
        </w:rPr>
        <w:t>ā, Mazos</w:t>
      </w:r>
      <w:r w:rsidRPr="005B66BA">
        <w:rPr>
          <w:rFonts w:ascii="Times New Roman" w:hAnsi="Times New Roman"/>
          <w:sz w:val="24"/>
          <w:szCs w:val="24"/>
        </w:rPr>
        <w:t xml:space="preserve"> un vidēj</w:t>
      </w:r>
      <w:r w:rsidR="005B66BA">
        <w:rPr>
          <w:rFonts w:ascii="Times New Roman" w:hAnsi="Times New Roman"/>
          <w:sz w:val="24"/>
          <w:szCs w:val="24"/>
        </w:rPr>
        <w:t>os uzņēmumos, Tūrismā</w:t>
      </w:r>
      <w:r w:rsidRPr="005B66BA">
        <w:rPr>
          <w:rFonts w:ascii="Times New Roman" w:hAnsi="Times New Roman"/>
          <w:sz w:val="24"/>
          <w:szCs w:val="24"/>
        </w:rPr>
        <w:t xml:space="preserve">), par kuriem atbildīgās komitejas nav </w:t>
      </w:r>
      <w:r w:rsidR="005B66BA" w:rsidRPr="005B66BA">
        <w:rPr>
          <w:rFonts w:ascii="Times New Roman" w:hAnsi="Times New Roman"/>
          <w:sz w:val="24"/>
          <w:szCs w:val="24"/>
        </w:rPr>
        <w:t>norādītas</w:t>
      </w:r>
      <w:r w:rsidRPr="005B66BA">
        <w:rPr>
          <w:rFonts w:ascii="Times New Roman" w:hAnsi="Times New Roman"/>
          <w:sz w:val="24"/>
          <w:szCs w:val="24"/>
        </w:rPr>
        <w:t xml:space="preserve"> „Ceļa kartē”. OECD sekretariāts kopā ar atbildīgajām OECD komitejām un darba grupām sniegs viedokli par šiem instrumentiem 2015. gada otrajā pusgadā.</w:t>
      </w:r>
    </w:p>
    <w:p w:rsidR="00274BBF" w:rsidRPr="00912AC5" w:rsidRDefault="00274BBF" w:rsidP="00174451">
      <w:pPr>
        <w:widowControl w:val="0"/>
        <w:shd w:val="clear" w:color="auto" w:fill="FFFFFF"/>
        <w:spacing w:after="120" w:line="240" w:lineRule="auto"/>
        <w:jc w:val="both"/>
        <w:rPr>
          <w:rFonts w:ascii="Times New Roman" w:eastAsia="Times New Roman" w:hAnsi="Times New Roman"/>
          <w:sz w:val="24"/>
          <w:szCs w:val="24"/>
          <w:lang w:eastAsia="lv-LV"/>
        </w:rPr>
      </w:pPr>
      <w:r w:rsidRPr="005B66BA">
        <w:rPr>
          <w:rFonts w:ascii="Times New Roman" w:eastAsia="Times New Roman" w:hAnsi="Times New Roman"/>
          <w:sz w:val="24"/>
          <w:szCs w:val="24"/>
          <w:lang w:eastAsia="lv-LV"/>
        </w:rPr>
        <w:t xml:space="preserve">Paralēli darbībām, kas vērstas uz Latvijas pievienošanos OECD, nozaru ministrijas </w:t>
      </w:r>
      <w:r w:rsidR="00072A25">
        <w:rPr>
          <w:rFonts w:ascii="Times New Roman" w:eastAsia="Times New Roman" w:hAnsi="Times New Roman"/>
          <w:sz w:val="24"/>
          <w:szCs w:val="24"/>
          <w:lang w:eastAsia="lv-LV"/>
        </w:rPr>
        <w:t xml:space="preserve">aktīvi </w:t>
      </w:r>
      <w:r w:rsidRPr="005B66BA">
        <w:rPr>
          <w:rFonts w:ascii="Times New Roman" w:eastAsia="Times New Roman" w:hAnsi="Times New Roman"/>
          <w:sz w:val="24"/>
          <w:szCs w:val="24"/>
          <w:lang w:eastAsia="lv-LV"/>
        </w:rPr>
        <w:t>piedalījās OECD komitejās un darba grupās</w:t>
      </w:r>
      <w:r w:rsidRPr="00912AC5">
        <w:rPr>
          <w:rFonts w:ascii="Times New Roman" w:eastAsia="Times New Roman" w:hAnsi="Times New Roman"/>
          <w:sz w:val="24"/>
          <w:szCs w:val="24"/>
          <w:lang w:eastAsia="lv-LV"/>
        </w:rPr>
        <w:t xml:space="preserve"> regulārā darba ietvaros. Konkrēts</w:t>
      </w:r>
      <w:r>
        <w:rPr>
          <w:rFonts w:ascii="Times New Roman" w:eastAsia="Times New Roman" w:hAnsi="Times New Roman"/>
          <w:sz w:val="24"/>
          <w:szCs w:val="24"/>
          <w:lang w:eastAsia="lv-LV"/>
        </w:rPr>
        <w:t xml:space="preserve"> nozaru</w:t>
      </w:r>
      <w:r w:rsidRPr="00912AC5">
        <w:rPr>
          <w:rFonts w:ascii="Times New Roman" w:eastAsia="Times New Roman" w:hAnsi="Times New Roman"/>
          <w:sz w:val="24"/>
          <w:szCs w:val="24"/>
          <w:lang w:eastAsia="lv-LV"/>
        </w:rPr>
        <w:t xml:space="preserve"> ministriju</w:t>
      </w:r>
      <w:r>
        <w:rPr>
          <w:rFonts w:ascii="Times New Roman" w:eastAsia="Times New Roman" w:hAnsi="Times New Roman"/>
          <w:sz w:val="24"/>
          <w:szCs w:val="24"/>
          <w:lang w:eastAsia="lv-LV"/>
        </w:rPr>
        <w:t xml:space="preserve"> un citu institūciju</w:t>
      </w:r>
      <w:r w:rsidRPr="00912AC5">
        <w:rPr>
          <w:rFonts w:ascii="Times New Roman" w:eastAsia="Times New Roman" w:hAnsi="Times New Roman"/>
          <w:sz w:val="24"/>
          <w:szCs w:val="24"/>
          <w:lang w:eastAsia="lv-LV"/>
        </w:rPr>
        <w:t xml:space="preserve"> aktivitāšu uzskaitījums 1. pielikumā. </w:t>
      </w:r>
    </w:p>
    <w:p w:rsidR="000C27A3" w:rsidRDefault="000C27A3" w:rsidP="00174451">
      <w:pPr>
        <w:widowControl w:val="0"/>
        <w:spacing w:after="120" w:line="240" w:lineRule="auto"/>
        <w:jc w:val="both"/>
        <w:rPr>
          <w:rFonts w:ascii="Times New Roman" w:hAnsi="Times New Roman"/>
          <w:i/>
          <w:color w:val="0D0D0D"/>
          <w:sz w:val="24"/>
          <w:szCs w:val="24"/>
        </w:rPr>
      </w:pPr>
    </w:p>
    <w:p w:rsidR="000C27A3" w:rsidRDefault="000C27A3" w:rsidP="00174451">
      <w:pPr>
        <w:widowControl w:val="0"/>
        <w:spacing w:after="120" w:line="240" w:lineRule="auto"/>
        <w:jc w:val="both"/>
        <w:rPr>
          <w:rFonts w:ascii="Times New Roman" w:hAnsi="Times New Roman"/>
          <w:i/>
          <w:color w:val="0D0D0D"/>
          <w:sz w:val="24"/>
          <w:szCs w:val="24"/>
        </w:rPr>
      </w:pPr>
    </w:p>
    <w:p w:rsidR="00CA0ADD" w:rsidRDefault="00CA0ADD" w:rsidP="00174451">
      <w:pPr>
        <w:widowControl w:val="0"/>
        <w:spacing w:after="120" w:line="240" w:lineRule="auto"/>
        <w:jc w:val="both"/>
        <w:rPr>
          <w:rFonts w:ascii="Times New Roman" w:hAnsi="Times New Roman"/>
          <w:i/>
          <w:color w:val="0D0D0D"/>
          <w:sz w:val="24"/>
          <w:szCs w:val="24"/>
        </w:rPr>
      </w:pPr>
    </w:p>
    <w:p w:rsidR="00AC3D7A" w:rsidRPr="007638C7" w:rsidRDefault="00274BBF" w:rsidP="00174451">
      <w:pPr>
        <w:widowControl w:val="0"/>
        <w:spacing w:after="120" w:line="240" w:lineRule="auto"/>
        <w:jc w:val="both"/>
        <w:rPr>
          <w:rFonts w:ascii="Times New Roman" w:hAnsi="Times New Roman"/>
          <w:b/>
          <w:sz w:val="24"/>
          <w:szCs w:val="24"/>
        </w:rPr>
      </w:pPr>
      <w:r>
        <w:rPr>
          <w:rFonts w:ascii="Times New Roman" w:hAnsi="Times New Roman"/>
          <w:b/>
          <w:sz w:val="24"/>
          <w:szCs w:val="24"/>
        </w:rPr>
        <w:lastRenderedPageBreak/>
        <w:t>I</w:t>
      </w:r>
      <w:r w:rsidR="00AC3D7A" w:rsidRPr="00E2128F">
        <w:rPr>
          <w:rFonts w:ascii="Times New Roman" w:hAnsi="Times New Roman"/>
          <w:b/>
          <w:sz w:val="24"/>
          <w:szCs w:val="24"/>
        </w:rPr>
        <w:t xml:space="preserve">V </w:t>
      </w:r>
      <w:r w:rsidR="005B66BA">
        <w:rPr>
          <w:rFonts w:ascii="Times New Roman" w:hAnsi="Times New Roman"/>
          <w:b/>
          <w:sz w:val="24"/>
          <w:szCs w:val="24"/>
        </w:rPr>
        <w:t>SECINĀJUMI</w:t>
      </w:r>
    </w:p>
    <w:p w:rsidR="00AC3D7A" w:rsidRPr="00174451" w:rsidRDefault="00AC3D7A" w:rsidP="00174451">
      <w:pPr>
        <w:widowControl w:val="0"/>
        <w:spacing w:after="120" w:line="240" w:lineRule="auto"/>
        <w:jc w:val="both"/>
        <w:rPr>
          <w:rFonts w:ascii="Times New Roman" w:hAnsi="Times New Roman"/>
          <w:color w:val="0D0D0D" w:themeColor="text1" w:themeTint="F2"/>
          <w:sz w:val="24"/>
          <w:szCs w:val="24"/>
        </w:rPr>
      </w:pPr>
      <w:r w:rsidRPr="008328D8">
        <w:rPr>
          <w:rFonts w:ascii="Times New Roman" w:hAnsi="Times New Roman"/>
          <w:color w:val="0D0D0D" w:themeColor="text1" w:themeTint="F2"/>
          <w:sz w:val="24"/>
          <w:szCs w:val="24"/>
        </w:rPr>
        <w:t>Izvērtējot iesaistīto institūciju sniegto informāci</w:t>
      </w:r>
      <w:r w:rsidR="003D103F" w:rsidRPr="008328D8">
        <w:rPr>
          <w:rFonts w:ascii="Times New Roman" w:hAnsi="Times New Roman"/>
          <w:color w:val="0D0D0D" w:themeColor="text1" w:themeTint="F2"/>
          <w:sz w:val="24"/>
          <w:szCs w:val="24"/>
        </w:rPr>
        <w:t xml:space="preserve">ju, </w:t>
      </w:r>
      <w:r w:rsidR="000F08B7" w:rsidRPr="008328D8">
        <w:rPr>
          <w:rFonts w:ascii="Times New Roman" w:hAnsi="Times New Roman"/>
          <w:color w:val="0D0D0D" w:themeColor="text1" w:themeTint="F2"/>
          <w:sz w:val="24"/>
          <w:szCs w:val="24"/>
        </w:rPr>
        <w:t>ĀM</w:t>
      </w:r>
      <w:r w:rsidR="003D103F" w:rsidRPr="008328D8">
        <w:rPr>
          <w:rFonts w:ascii="Times New Roman" w:hAnsi="Times New Roman"/>
          <w:color w:val="0D0D0D" w:themeColor="text1" w:themeTint="F2"/>
          <w:sz w:val="24"/>
          <w:szCs w:val="24"/>
        </w:rPr>
        <w:t xml:space="preserve"> ierosina </w:t>
      </w:r>
      <w:r w:rsidR="00072A25">
        <w:rPr>
          <w:rFonts w:ascii="Times New Roman" w:hAnsi="Times New Roman"/>
          <w:color w:val="0D0D0D" w:themeColor="text1" w:themeTint="F2"/>
          <w:sz w:val="24"/>
          <w:szCs w:val="24"/>
        </w:rPr>
        <w:t xml:space="preserve">Ministru kabinetam </w:t>
      </w:r>
      <w:r w:rsidR="003D103F" w:rsidRPr="008328D8">
        <w:rPr>
          <w:rFonts w:ascii="Times New Roman" w:hAnsi="Times New Roman"/>
          <w:color w:val="0D0D0D" w:themeColor="text1" w:themeTint="F2"/>
          <w:sz w:val="24"/>
          <w:szCs w:val="24"/>
        </w:rPr>
        <w:t>p</w:t>
      </w:r>
      <w:r w:rsidRPr="008328D8">
        <w:rPr>
          <w:rFonts w:ascii="Times New Roman" w:hAnsi="Times New Roman"/>
          <w:color w:val="0D0D0D" w:themeColor="text1" w:themeTint="F2"/>
          <w:sz w:val="24"/>
          <w:szCs w:val="24"/>
        </w:rPr>
        <w:t xml:space="preserve">ieņemt </w:t>
      </w:r>
      <w:r w:rsidRPr="00174451">
        <w:rPr>
          <w:rFonts w:ascii="Times New Roman" w:hAnsi="Times New Roman"/>
          <w:color w:val="0D0D0D" w:themeColor="text1" w:themeTint="F2"/>
          <w:sz w:val="24"/>
          <w:szCs w:val="24"/>
        </w:rPr>
        <w:t>zināšanai iesniegto informatīvo ziņojumu.</w:t>
      </w:r>
    </w:p>
    <w:p w:rsidR="00A46645" w:rsidRPr="00362C41" w:rsidRDefault="00174451" w:rsidP="00174451">
      <w:pPr>
        <w:widowControl w:val="0"/>
        <w:spacing w:after="120" w:line="240" w:lineRule="auto"/>
        <w:jc w:val="both"/>
        <w:rPr>
          <w:rFonts w:ascii="Times New Roman" w:hAnsi="Times New Roman"/>
          <w:color w:val="0D0D0D" w:themeColor="text1" w:themeTint="F2"/>
          <w:sz w:val="24"/>
          <w:szCs w:val="24"/>
        </w:rPr>
      </w:pPr>
      <w:r w:rsidRPr="00174451">
        <w:rPr>
          <w:rFonts w:ascii="Times New Roman" w:hAnsi="Times New Roman"/>
          <w:color w:val="0D0D0D" w:themeColor="text1" w:themeTint="F2"/>
          <w:sz w:val="24"/>
          <w:szCs w:val="24"/>
        </w:rPr>
        <w:t>Pateicoties iesaistīto institūciju kvalitatīvi un laicīgi iesniegtajai informācijai, kā arī izveidotajai sadarbībai ar OECD komiteju pārstāvjiem</w:t>
      </w:r>
      <w:r w:rsidR="008328D8" w:rsidRPr="00174451">
        <w:rPr>
          <w:rFonts w:ascii="Times New Roman" w:hAnsi="Times New Roman"/>
          <w:bCs/>
          <w:color w:val="0D0D0D" w:themeColor="text1" w:themeTint="F2"/>
          <w:sz w:val="24"/>
          <w:szCs w:val="24"/>
        </w:rPr>
        <w:t xml:space="preserve">, iespējams secināt, ka tehniskās pievienošanās sarunas notiek pēc iepriekš izstrādātā grafika, kas ļauj cerēt uz sarunu noslēgšanu </w:t>
      </w:r>
      <w:r w:rsidR="008328D8" w:rsidRPr="00174451">
        <w:rPr>
          <w:rFonts w:ascii="Times New Roman" w:hAnsi="Times New Roman"/>
          <w:color w:val="0D0D0D" w:themeColor="text1" w:themeTint="F2"/>
          <w:sz w:val="24"/>
          <w:szCs w:val="24"/>
        </w:rPr>
        <w:t xml:space="preserve">līdz 2015. gada beigām. </w:t>
      </w:r>
      <w:r w:rsidR="000F08B7" w:rsidRPr="00174451">
        <w:rPr>
          <w:rFonts w:ascii="Times New Roman" w:hAnsi="Times New Roman"/>
          <w:color w:val="0D0D0D" w:themeColor="text1" w:themeTint="F2"/>
          <w:sz w:val="24"/>
          <w:szCs w:val="24"/>
        </w:rPr>
        <w:t>ĀM</w:t>
      </w:r>
      <w:r w:rsidR="003D103F" w:rsidRPr="00174451">
        <w:rPr>
          <w:rFonts w:ascii="Times New Roman" w:hAnsi="Times New Roman"/>
          <w:color w:val="0D0D0D" w:themeColor="text1" w:themeTint="F2"/>
          <w:sz w:val="24"/>
          <w:szCs w:val="24"/>
        </w:rPr>
        <w:t xml:space="preserve"> aicina i</w:t>
      </w:r>
      <w:r w:rsidR="00A46645" w:rsidRPr="00174451">
        <w:rPr>
          <w:rFonts w:ascii="Times New Roman" w:hAnsi="Times New Roman"/>
          <w:color w:val="0D0D0D" w:themeColor="text1" w:themeTint="F2"/>
          <w:sz w:val="24"/>
          <w:szCs w:val="24"/>
        </w:rPr>
        <w:t>esaistītajām ministrijām</w:t>
      </w:r>
      <w:r w:rsidR="008328D8" w:rsidRPr="00174451">
        <w:rPr>
          <w:rFonts w:ascii="Times New Roman" w:hAnsi="Times New Roman"/>
          <w:color w:val="0D0D0D" w:themeColor="text1" w:themeTint="F2"/>
          <w:sz w:val="24"/>
          <w:szCs w:val="24"/>
        </w:rPr>
        <w:t xml:space="preserve"> un institūcijām</w:t>
      </w:r>
      <w:r w:rsidR="00A46645" w:rsidRPr="00174451">
        <w:rPr>
          <w:rFonts w:ascii="Times New Roman" w:hAnsi="Times New Roman"/>
          <w:color w:val="0D0D0D" w:themeColor="text1" w:themeTint="F2"/>
          <w:sz w:val="24"/>
          <w:szCs w:val="24"/>
        </w:rPr>
        <w:t xml:space="preserve"> turpināt </w:t>
      </w:r>
      <w:r w:rsidR="008328D8" w:rsidRPr="00174451">
        <w:rPr>
          <w:rFonts w:ascii="Times New Roman" w:hAnsi="Times New Roman"/>
          <w:color w:val="0D0D0D" w:themeColor="text1" w:themeTint="F2"/>
          <w:sz w:val="24"/>
          <w:szCs w:val="24"/>
        </w:rPr>
        <w:t>līdzšinējo</w:t>
      </w:r>
      <w:r w:rsidR="008328D8" w:rsidRPr="008328D8">
        <w:rPr>
          <w:rFonts w:ascii="Times New Roman" w:hAnsi="Times New Roman"/>
          <w:color w:val="0D0D0D" w:themeColor="text1" w:themeTint="F2"/>
          <w:sz w:val="24"/>
          <w:szCs w:val="24"/>
        </w:rPr>
        <w:t xml:space="preserve"> </w:t>
      </w:r>
      <w:r w:rsidR="00A46645" w:rsidRPr="008328D8">
        <w:rPr>
          <w:rFonts w:ascii="Times New Roman" w:hAnsi="Times New Roman"/>
          <w:color w:val="0D0D0D" w:themeColor="text1" w:themeTint="F2"/>
          <w:sz w:val="24"/>
          <w:szCs w:val="24"/>
        </w:rPr>
        <w:t>aktīv</w:t>
      </w:r>
      <w:r w:rsidR="008328D8" w:rsidRPr="008328D8">
        <w:rPr>
          <w:rFonts w:ascii="Times New Roman" w:hAnsi="Times New Roman"/>
          <w:color w:val="0D0D0D" w:themeColor="text1" w:themeTint="F2"/>
          <w:sz w:val="24"/>
          <w:szCs w:val="24"/>
        </w:rPr>
        <w:t>o</w:t>
      </w:r>
      <w:r w:rsidR="00A46645" w:rsidRPr="008328D8">
        <w:rPr>
          <w:rFonts w:ascii="Times New Roman" w:hAnsi="Times New Roman"/>
          <w:color w:val="0D0D0D" w:themeColor="text1" w:themeTint="F2"/>
          <w:sz w:val="24"/>
          <w:szCs w:val="24"/>
        </w:rPr>
        <w:t xml:space="preserve"> darbu ar mērķi pievienoties </w:t>
      </w:r>
      <w:r w:rsidR="008328D8" w:rsidRPr="008328D8">
        <w:rPr>
          <w:rFonts w:ascii="Times New Roman" w:hAnsi="Times New Roman"/>
          <w:color w:val="0D0D0D" w:themeColor="text1" w:themeTint="F2"/>
          <w:sz w:val="24"/>
          <w:szCs w:val="24"/>
        </w:rPr>
        <w:t>OECD</w:t>
      </w:r>
      <w:r w:rsidR="00A46645" w:rsidRPr="008328D8">
        <w:rPr>
          <w:rFonts w:ascii="Times New Roman" w:hAnsi="Times New Roman"/>
          <w:color w:val="0D0D0D" w:themeColor="text1" w:themeTint="F2"/>
          <w:sz w:val="24"/>
          <w:szCs w:val="24"/>
        </w:rPr>
        <w:t xml:space="preserve"> atbilstoši izstrādātajam laika </w:t>
      </w:r>
      <w:r w:rsidR="00A46645" w:rsidRPr="00362C41">
        <w:rPr>
          <w:rFonts w:ascii="Times New Roman" w:hAnsi="Times New Roman"/>
          <w:color w:val="0D0D0D" w:themeColor="text1" w:themeTint="F2"/>
          <w:sz w:val="24"/>
          <w:szCs w:val="24"/>
        </w:rPr>
        <w:t>grafikam.</w:t>
      </w:r>
    </w:p>
    <w:p w:rsidR="00362C41" w:rsidRPr="00362C41" w:rsidRDefault="00362C41" w:rsidP="00174451">
      <w:pPr>
        <w:widowControl w:val="0"/>
        <w:spacing w:after="120" w:line="240" w:lineRule="auto"/>
        <w:jc w:val="both"/>
        <w:rPr>
          <w:rFonts w:ascii="Times New Roman" w:hAnsi="Times New Roman"/>
          <w:sz w:val="24"/>
          <w:szCs w:val="24"/>
        </w:rPr>
      </w:pPr>
      <w:r w:rsidRPr="00362C41">
        <w:rPr>
          <w:rFonts w:ascii="Times New Roman" w:hAnsi="Times New Roman"/>
          <w:color w:val="0D0D0D" w:themeColor="text1" w:themeTint="F2"/>
          <w:sz w:val="24"/>
          <w:szCs w:val="24"/>
        </w:rPr>
        <w:t>Papildus vēršam uzmanību uz</w:t>
      </w:r>
      <w:r w:rsidR="001F47A0" w:rsidRPr="00362C41">
        <w:rPr>
          <w:rFonts w:ascii="Times New Roman" w:hAnsi="Times New Roman"/>
          <w:color w:val="0D0D0D" w:themeColor="text1" w:themeTint="F2"/>
          <w:sz w:val="24"/>
          <w:szCs w:val="24"/>
        </w:rPr>
        <w:t xml:space="preserve"> </w:t>
      </w:r>
      <w:r w:rsidR="007562F0" w:rsidRPr="00362C41">
        <w:rPr>
          <w:rFonts w:ascii="Times New Roman" w:hAnsi="Times New Roman"/>
          <w:color w:val="0D0D0D" w:themeColor="text1" w:themeTint="F2"/>
          <w:sz w:val="24"/>
          <w:szCs w:val="24"/>
        </w:rPr>
        <w:t xml:space="preserve">iespējamo </w:t>
      </w:r>
      <w:r w:rsidRPr="00362C41">
        <w:rPr>
          <w:rFonts w:ascii="Times New Roman" w:hAnsi="Times New Roman"/>
          <w:color w:val="0D0D0D" w:themeColor="text1" w:themeTint="F2"/>
          <w:sz w:val="24"/>
          <w:szCs w:val="24"/>
        </w:rPr>
        <w:t xml:space="preserve">pievienošanās procesa </w:t>
      </w:r>
      <w:r w:rsidR="001F47A0" w:rsidRPr="00362C41">
        <w:rPr>
          <w:rFonts w:ascii="Times New Roman" w:hAnsi="Times New Roman"/>
          <w:color w:val="0D0D0D" w:themeColor="text1" w:themeTint="F2"/>
          <w:sz w:val="24"/>
          <w:szCs w:val="24"/>
        </w:rPr>
        <w:t>aizkavēšanās</w:t>
      </w:r>
      <w:r w:rsidRPr="00362C41">
        <w:rPr>
          <w:rFonts w:ascii="Times New Roman" w:hAnsi="Times New Roman"/>
          <w:color w:val="0D0D0D" w:themeColor="text1" w:themeTint="F2"/>
          <w:sz w:val="24"/>
          <w:szCs w:val="24"/>
        </w:rPr>
        <w:t xml:space="preserve"> risku, ja</w:t>
      </w:r>
      <w:r w:rsidR="001F47A0" w:rsidRPr="00362C41">
        <w:rPr>
          <w:rFonts w:ascii="Times New Roman" w:hAnsi="Times New Roman"/>
          <w:color w:val="0D0D0D" w:themeColor="text1" w:themeTint="F2"/>
          <w:sz w:val="24"/>
          <w:szCs w:val="24"/>
        </w:rPr>
        <w:t xml:space="preserve"> </w:t>
      </w:r>
      <w:r w:rsidRPr="00362C41">
        <w:rPr>
          <w:rFonts w:ascii="Times New Roman" w:hAnsi="Times New Roman"/>
          <w:color w:val="0D0D0D" w:themeColor="text1" w:themeTint="F2"/>
          <w:sz w:val="24"/>
          <w:szCs w:val="24"/>
        </w:rPr>
        <w:t xml:space="preserve">OECD </w:t>
      </w:r>
      <w:r w:rsidR="001F47A0" w:rsidRPr="00362C41">
        <w:rPr>
          <w:rFonts w:ascii="Times New Roman" w:hAnsi="Times New Roman"/>
          <w:color w:val="0D0D0D" w:themeColor="text1" w:themeTint="F2"/>
          <w:sz w:val="24"/>
          <w:szCs w:val="24"/>
        </w:rPr>
        <w:t>Korporatīvās pārvaldības komiteja snieg</w:t>
      </w:r>
      <w:r w:rsidRPr="00362C41">
        <w:rPr>
          <w:rFonts w:ascii="Times New Roman" w:hAnsi="Times New Roman"/>
          <w:color w:val="0D0D0D" w:themeColor="text1" w:themeTint="F2"/>
          <w:sz w:val="24"/>
          <w:szCs w:val="24"/>
        </w:rPr>
        <w:t>s</w:t>
      </w:r>
      <w:r w:rsidR="001F47A0" w:rsidRPr="00362C41">
        <w:rPr>
          <w:rFonts w:ascii="Times New Roman" w:hAnsi="Times New Roman"/>
          <w:color w:val="0D0D0D" w:themeColor="text1" w:themeTint="F2"/>
          <w:sz w:val="24"/>
          <w:szCs w:val="24"/>
        </w:rPr>
        <w:t xml:space="preserve"> negatīvu atzinumu par </w:t>
      </w:r>
      <w:r w:rsidR="000F08B7" w:rsidRPr="00362C41">
        <w:rPr>
          <w:rFonts w:ascii="Times New Roman" w:hAnsi="Times New Roman"/>
          <w:color w:val="0D0D0D" w:themeColor="text1" w:themeTint="F2"/>
          <w:sz w:val="24"/>
          <w:szCs w:val="24"/>
        </w:rPr>
        <w:t>LV</w:t>
      </w:r>
      <w:r w:rsidR="001F47A0" w:rsidRPr="00362C41">
        <w:rPr>
          <w:rFonts w:ascii="Times New Roman" w:hAnsi="Times New Roman"/>
          <w:color w:val="0D0D0D" w:themeColor="text1" w:themeTint="F2"/>
          <w:sz w:val="24"/>
          <w:szCs w:val="24"/>
        </w:rPr>
        <w:t xml:space="preserve"> gatavību pievienoties OECD.</w:t>
      </w:r>
      <w:r w:rsidR="00BD6B10" w:rsidRPr="00362C41">
        <w:rPr>
          <w:rFonts w:ascii="Times New Roman" w:hAnsi="Times New Roman"/>
          <w:sz w:val="24"/>
          <w:szCs w:val="24"/>
        </w:rPr>
        <w:t xml:space="preserve"> </w:t>
      </w:r>
      <w:r>
        <w:rPr>
          <w:rFonts w:ascii="Times New Roman" w:hAnsi="Times New Roman"/>
          <w:sz w:val="24"/>
          <w:szCs w:val="24"/>
        </w:rPr>
        <w:t xml:space="preserve">Līdz šim OECD dažādos formātos ir vairakkārt vērsis uzmanību uz LV neatbilstību </w:t>
      </w:r>
      <w:r w:rsidRPr="00362C41">
        <w:rPr>
          <w:rFonts w:ascii="Times New Roman" w:hAnsi="Times New Roman"/>
          <w:sz w:val="24"/>
          <w:szCs w:val="24"/>
        </w:rPr>
        <w:t>OECD Vadlīnijām par valsts kapitāla pārvaldību</w:t>
      </w:r>
      <w:r>
        <w:rPr>
          <w:rFonts w:ascii="Times New Roman" w:hAnsi="Times New Roman"/>
          <w:sz w:val="24"/>
          <w:szCs w:val="24"/>
        </w:rPr>
        <w:t xml:space="preserve">. </w:t>
      </w:r>
      <w:r w:rsidR="00364393" w:rsidRPr="00362C41">
        <w:rPr>
          <w:rFonts w:ascii="Times New Roman" w:hAnsi="Times New Roman"/>
          <w:sz w:val="24"/>
          <w:szCs w:val="24"/>
        </w:rPr>
        <w:t xml:space="preserve"> </w:t>
      </w:r>
      <w:r w:rsidRPr="00362C41">
        <w:rPr>
          <w:rFonts w:ascii="Times New Roman" w:hAnsi="Times New Roman"/>
          <w:sz w:val="24"/>
          <w:szCs w:val="24"/>
        </w:rPr>
        <w:t>2014. gada 22.-23. oktobra Valsts kapitāla un privatizācijas prakses darba grupas sēdē plānots apstiprināts gala ziņojums par LV.</w:t>
      </w:r>
      <w:r>
        <w:rPr>
          <w:rFonts w:ascii="Times New Roman" w:hAnsi="Times New Roman"/>
          <w:sz w:val="24"/>
          <w:szCs w:val="24"/>
        </w:rPr>
        <w:t xml:space="preserve"> </w:t>
      </w:r>
      <w:r w:rsidR="00364393" w:rsidRPr="00362C41">
        <w:rPr>
          <w:rFonts w:ascii="Times New Roman" w:hAnsi="Times New Roman"/>
          <w:sz w:val="24"/>
          <w:szCs w:val="24"/>
        </w:rPr>
        <w:t>Ja līdz šim datumam Saeimā nebūs apstiprināts „</w:t>
      </w:r>
      <w:r w:rsidR="00364393" w:rsidRPr="00362C41">
        <w:rPr>
          <w:rStyle w:val="Emphasis"/>
          <w:rFonts w:ascii="Times New Roman" w:hAnsi="Times New Roman"/>
          <w:b w:val="0"/>
          <w:color w:val="0D0D0D" w:themeColor="text1" w:themeTint="F2"/>
          <w:sz w:val="24"/>
          <w:szCs w:val="24"/>
        </w:rPr>
        <w:t>Publisko personu kapitālsabiedrību</w:t>
      </w:r>
      <w:r w:rsidR="00364393" w:rsidRPr="00362C41">
        <w:rPr>
          <w:rStyle w:val="st"/>
          <w:rFonts w:ascii="Times New Roman" w:hAnsi="Times New Roman"/>
          <w:b/>
          <w:color w:val="0D0D0D" w:themeColor="text1" w:themeTint="F2"/>
          <w:sz w:val="24"/>
          <w:szCs w:val="24"/>
        </w:rPr>
        <w:t xml:space="preserve"> </w:t>
      </w:r>
      <w:r w:rsidR="00364393" w:rsidRPr="00362C41">
        <w:rPr>
          <w:rStyle w:val="st"/>
          <w:rFonts w:ascii="Times New Roman" w:hAnsi="Times New Roman"/>
          <w:color w:val="222222"/>
          <w:sz w:val="24"/>
          <w:szCs w:val="24"/>
        </w:rPr>
        <w:t>un</w:t>
      </w:r>
      <w:r w:rsidR="00364393" w:rsidRPr="00362C41">
        <w:rPr>
          <w:rStyle w:val="st"/>
          <w:rFonts w:ascii="Times New Roman" w:hAnsi="Times New Roman"/>
          <w:b/>
          <w:color w:val="222222"/>
          <w:sz w:val="24"/>
          <w:szCs w:val="24"/>
        </w:rPr>
        <w:t xml:space="preserve"> </w:t>
      </w:r>
      <w:r w:rsidR="00364393" w:rsidRPr="00362C41">
        <w:rPr>
          <w:rStyle w:val="Emphasis"/>
          <w:rFonts w:ascii="Times New Roman" w:hAnsi="Times New Roman"/>
          <w:b w:val="0"/>
          <w:color w:val="222222"/>
          <w:sz w:val="24"/>
          <w:szCs w:val="24"/>
        </w:rPr>
        <w:t>kapitāla daļu pārvaldības likums</w:t>
      </w:r>
      <w:r w:rsidR="00364393" w:rsidRPr="00362C41">
        <w:rPr>
          <w:rFonts w:ascii="Times New Roman" w:hAnsi="Times New Roman"/>
          <w:sz w:val="24"/>
          <w:szCs w:val="24"/>
        </w:rPr>
        <w:t xml:space="preserve">”, kas cita starpā paredz atjaunot Padomes, </w:t>
      </w:r>
      <w:r w:rsidRPr="00362C41">
        <w:rPr>
          <w:rFonts w:ascii="Times New Roman" w:hAnsi="Times New Roman"/>
          <w:sz w:val="24"/>
          <w:szCs w:val="24"/>
        </w:rPr>
        <w:t xml:space="preserve">sagaidāms, ka </w:t>
      </w:r>
      <w:r w:rsidR="00364393" w:rsidRPr="00362C41">
        <w:rPr>
          <w:rFonts w:ascii="Times New Roman" w:hAnsi="Times New Roman"/>
          <w:sz w:val="24"/>
          <w:szCs w:val="24"/>
        </w:rPr>
        <w:t xml:space="preserve">OECD dalībvalstis konstatēs LV neatbilstību OECD Vadlīnijām par valsts kapitāla pārvaldību. </w:t>
      </w:r>
    </w:p>
    <w:p w:rsidR="00174451" w:rsidRPr="00326954" w:rsidRDefault="007562F0" w:rsidP="00174451">
      <w:pPr>
        <w:widowControl w:val="0"/>
        <w:spacing w:after="120" w:line="240" w:lineRule="auto"/>
        <w:jc w:val="both"/>
        <w:rPr>
          <w:rFonts w:ascii="Times New Roman" w:hAnsi="Times New Roman"/>
          <w:color w:val="0D0D0D" w:themeColor="text1" w:themeTint="F2"/>
          <w:sz w:val="24"/>
          <w:szCs w:val="24"/>
        </w:rPr>
      </w:pPr>
      <w:r>
        <w:rPr>
          <w:rFonts w:ascii="Times New Roman" w:hAnsi="Times New Roman"/>
          <w:sz w:val="24"/>
          <w:szCs w:val="24"/>
        </w:rPr>
        <w:t xml:space="preserve">Lai sekmētu </w:t>
      </w:r>
      <w:r w:rsidRPr="00326954">
        <w:rPr>
          <w:rFonts w:ascii="Times New Roman" w:hAnsi="Times New Roman"/>
          <w:color w:val="0D0D0D" w:themeColor="text1" w:themeTint="F2"/>
          <w:sz w:val="24"/>
          <w:szCs w:val="24"/>
        </w:rPr>
        <w:t>OECD Korporatīvās pārvaldības komiteja</w:t>
      </w:r>
      <w:r>
        <w:rPr>
          <w:rFonts w:ascii="Times New Roman" w:hAnsi="Times New Roman"/>
          <w:color w:val="0D0D0D" w:themeColor="text1" w:themeTint="F2"/>
          <w:sz w:val="24"/>
          <w:szCs w:val="24"/>
        </w:rPr>
        <w:t>s</w:t>
      </w:r>
      <w:r w:rsidRPr="00326954">
        <w:rPr>
          <w:rFonts w:ascii="Times New Roman" w:hAnsi="Times New Roman"/>
          <w:sz w:val="24"/>
          <w:szCs w:val="24"/>
        </w:rPr>
        <w:t xml:space="preserve"> </w:t>
      </w:r>
      <w:r w:rsidRPr="00326954">
        <w:rPr>
          <w:rFonts w:ascii="Times New Roman" w:hAnsi="Times New Roman"/>
          <w:color w:val="0D0D0D" w:themeColor="text1" w:themeTint="F2"/>
          <w:sz w:val="24"/>
          <w:szCs w:val="24"/>
        </w:rPr>
        <w:t>pozitīvu atzinumu LV gatavībai pievienoties OECD</w:t>
      </w:r>
      <w:r>
        <w:rPr>
          <w:rFonts w:ascii="Times New Roman" w:hAnsi="Times New Roman"/>
          <w:color w:val="0D0D0D" w:themeColor="text1" w:themeTint="F2"/>
          <w:sz w:val="24"/>
          <w:szCs w:val="24"/>
        </w:rPr>
        <w:t>, nepieciešams</w:t>
      </w:r>
      <w:r w:rsidRPr="00326954">
        <w:rPr>
          <w:rFonts w:ascii="Times New Roman" w:hAnsi="Times New Roman"/>
          <w:sz w:val="24"/>
          <w:szCs w:val="24"/>
        </w:rPr>
        <w:t xml:space="preserve"> </w:t>
      </w:r>
      <w:r>
        <w:rPr>
          <w:rFonts w:ascii="Times New Roman" w:hAnsi="Times New Roman"/>
          <w:sz w:val="24"/>
          <w:szCs w:val="24"/>
        </w:rPr>
        <w:t>pieņemt</w:t>
      </w:r>
      <w:r w:rsidRPr="00326954">
        <w:rPr>
          <w:rFonts w:ascii="Times New Roman" w:hAnsi="Times New Roman"/>
          <w:sz w:val="24"/>
          <w:szCs w:val="24"/>
        </w:rPr>
        <w:t xml:space="preserve"> </w:t>
      </w:r>
      <w:r w:rsidRPr="00326954">
        <w:rPr>
          <w:rFonts w:ascii="Times New Roman" w:hAnsi="Times New Roman"/>
          <w:color w:val="0D0D0D" w:themeColor="text1" w:themeTint="F2"/>
          <w:sz w:val="24"/>
          <w:szCs w:val="24"/>
        </w:rPr>
        <w:t>likumprojektu „</w:t>
      </w:r>
      <w:r w:rsidRPr="00326954">
        <w:rPr>
          <w:rStyle w:val="Emphasis"/>
          <w:rFonts w:ascii="Times New Roman" w:hAnsi="Times New Roman"/>
          <w:b w:val="0"/>
          <w:color w:val="0D0D0D" w:themeColor="text1" w:themeTint="F2"/>
          <w:sz w:val="24"/>
          <w:szCs w:val="24"/>
        </w:rPr>
        <w:t>Publisko personu kapitālsabiedrību</w:t>
      </w:r>
      <w:r w:rsidRPr="00326954">
        <w:rPr>
          <w:rStyle w:val="st"/>
          <w:rFonts w:ascii="Times New Roman" w:hAnsi="Times New Roman"/>
          <w:b/>
          <w:color w:val="0D0D0D" w:themeColor="text1" w:themeTint="F2"/>
          <w:sz w:val="24"/>
          <w:szCs w:val="24"/>
        </w:rPr>
        <w:t xml:space="preserve"> </w:t>
      </w:r>
      <w:r w:rsidRPr="00326954">
        <w:rPr>
          <w:rStyle w:val="st"/>
          <w:rFonts w:ascii="Times New Roman" w:hAnsi="Times New Roman"/>
          <w:color w:val="222222"/>
          <w:sz w:val="24"/>
          <w:szCs w:val="24"/>
        </w:rPr>
        <w:t>un</w:t>
      </w:r>
      <w:r w:rsidRPr="00326954">
        <w:rPr>
          <w:rStyle w:val="st"/>
          <w:rFonts w:ascii="Times New Roman" w:hAnsi="Times New Roman"/>
          <w:b/>
          <w:color w:val="222222"/>
          <w:sz w:val="24"/>
          <w:szCs w:val="24"/>
        </w:rPr>
        <w:t xml:space="preserve"> </w:t>
      </w:r>
      <w:r w:rsidRPr="00326954">
        <w:rPr>
          <w:rStyle w:val="Emphasis"/>
          <w:rFonts w:ascii="Times New Roman" w:hAnsi="Times New Roman"/>
          <w:b w:val="0"/>
          <w:color w:val="222222"/>
          <w:sz w:val="24"/>
          <w:szCs w:val="24"/>
        </w:rPr>
        <w:t>kapitāla daļu pārvaldības likums</w:t>
      </w:r>
      <w:r w:rsidRPr="00326954">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D0D0D" w:themeColor="text1" w:themeTint="F2"/>
          <w:sz w:val="24"/>
          <w:szCs w:val="24"/>
        </w:rPr>
        <w:t>Saeimas</w:t>
      </w:r>
      <w:r w:rsidR="001F47A0" w:rsidRPr="00326954">
        <w:rPr>
          <w:rFonts w:ascii="Times New Roman" w:hAnsi="Times New Roman"/>
          <w:color w:val="0D0D0D" w:themeColor="text1" w:themeTint="F2"/>
          <w:sz w:val="24"/>
          <w:szCs w:val="24"/>
        </w:rPr>
        <w:t xml:space="preserve"> </w:t>
      </w:r>
      <w:r w:rsidR="00362C41" w:rsidRPr="00326954">
        <w:rPr>
          <w:rFonts w:ascii="Times New Roman" w:hAnsi="Times New Roman"/>
          <w:sz w:val="24"/>
          <w:szCs w:val="24"/>
        </w:rPr>
        <w:t xml:space="preserve">3. lasījumā </w:t>
      </w:r>
      <w:r>
        <w:rPr>
          <w:rFonts w:ascii="Times New Roman" w:hAnsi="Times New Roman"/>
          <w:sz w:val="24"/>
          <w:szCs w:val="24"/>
        </w:rPr>
        <w:t xml:space="preserve">līdz </w:t>
      </w:r>
      <w:proofErr w:type="spellStart"/>
      <w:r>
        <w:rPr>
          <w:rFonts w:ascii="Times New Roman" w:hAnsi="Times New Roman"/>
          <w:sz w:val="24"/>
          <w:szCs w:val="24"/>
        </w:rPr>
        <w:t>š.g</w:t>
      </w:r>
      <w:proofErr w:type="spellEnd"/>
      <w:r>
        <w:rPr>
          <w:rFonts w:ascii="Times New Roman" w:hAnsi="Times New Roman"/>
          <w:sz w:val="24"/>
          <w:szCs w:val="24"/>
        </w:rPr>
        <w:t xml:space="preserve">. septembrim. </w:t>
      </w:r>
    </w:p>
    <w:p w:rsidR="001F47A0" w:rsidRDefault="001F47A0" w:rsidP="008328D8">
      <w:pPr>
        <w:widowControl w:val="0"/>
        <w:spacing w:after="120" w:line="240" w:lineRule="auto"/>
        <w:jc w:val="both"/>
        <w:rPr>
          <w:rFonts w:ascii="Times New Roman" w:hAnsi="Times New Roman"/>
          <w:sz w:val="24"/>
          <w:szCs w:val="24"/>
        </w:rPr>
      </w:pPr>
    </w:p>
    <w:p w:rsidR="00326954" w:rsidRDefault="00326954" w:rsidP="008328D8">
      <w:pPr>
        <w:widowControl w:val="0"/>
        <w:spacing w:after="120" w:line="240" w:lineRule="auto"/>
        <w:jc w:val="both"/>
        <w:rPr>
          <w:rFonts w:ascii="Times New Roman" w:hAnsi="Times New Roman"/>
          <w:sz w:val="24"/>
          <w:szCs w:val="24"/>
        </w:rPr>
      </w:pPr>
    </w:p>
    <w:p w:rsidR="00326954" w:rsidRPr="00912AC5" w:rsidRDefault="00326954" w:rsidP="008328D8">
      <w:pPr>
        <w:widowControl w:val="0"/>
        <w:spacing w:after="120" w:line="240" w:lineRule="auto"/>
        <w:jc w:val="both"/>
        <w:rPr>
          <w:rFonts w:ascii="Times New Roman" w:hAnsi="Times New Roman"/>
          <w:sz w:val="24"/>
          <w:szCs w:val="24"/>
        </w:rPr>
      </w:pPr>
    </w:p>
    <w:p w:rsidR="001F47A0" w:rsidRDefault="001F47A0" w:rsidP="00C636C9">
      <w:pPr>
        <w:widowControl w:val="0"/>
        <w:spacing w:after="120" w:line="240" w:lineRule="auto"/>
        <w:jc w:val="both"/>
        <w:rPr>
          <w:rFonts w:ascii="Times New Roman" w:hAnsi="Times New Roman"/>
          <w:sz w:val="24"/>
          <w:szCs w:val="24"/>
        </w:rPr>
      </w:pPr>
    </w:p>
    <w:p w:rsidR="00C636C9" w:rsidRPr="00C636C9" w:rsidRDefault="00C636C9" w:rsidP="00CA0ADD">
      <w:pPr>
        <w:tabs>
          <w:tab w:val="left" w:pos="7797"/>
        </w:tabs>
        <w:rPr>
          <w:rFonts w:ascii="Times New Roman" w:hAnsi="Times New Roman"/>
          <w:sz w:val="24"/>
          <w:szCs w:val="24"/>
        </w:rPr>
      </w:pPr>
      <w:r w:rsidRPr="00C636C9">
        <w:rPr>
          <w:rFonts w:ascii="Times New Roman" w:hAnsi="Times New Roman"/>
          <w:sz w:val="24"/>
          <w:szCs w:val="24"/>
        </w:rPr>
        <w:t>Iesniedzējs: ārlietu ministrs</w:t>
      </w:r>
      <w:r w:rsidRPr="00C636C9">
        <w:rPr>
          <w:rFonts w:ascii="Times New Roman" w:hAnsi="Times New Roman"/>
          <w:sz w:val="24"/>
          <w:szCs w:val="24"/>
        </w:rPr>
        <w:tab/>
      </w:r>
      <w:r w:rsidRPr="00C636C9">
        <w:rPr>
          <w:rFonts w:ascii="Times New Roman" w:hAnsi="Times New Roman"/>
          <w:bCs/>
          <w:sz w:val="24"/>
          <w:szCs w:val="24"/>
        </w:rPr>
        <w:t>E. </w:t>
      </w:r>
      <w:proofErr w:type="spellStart"/>
      <w:r w:rsidRPr="00C636C9">
        <w:rPr>
          <w:rFonts w:ascii="Times New Roman" w:hAnsi="Times New Roman"/>
          <w:bCs/>
          <w:sz w:val="24"/>
          <w:szCs w:val="24"/>
        </w:rPr>
        <w:t>Rinkēvičs</w:t>
      </w:r>
      <w:proofErr w:type="spellEnd"/>
    </w:p>
    <w:p w:rsidR="00326954" w:rsidRDefault="00326954" w:rsidP="00804125">
      <w:pPr>
        <w:tabs>
          <w:tab w:val="left" w:pos="7655"/>
        </w:tabs>
        <w:rPr>
          <w:rFonts w:ascii="Times New Roman" w:hAnsi="Times New Roman"/>
          <w:sz w:val="24"/>
          <w:szCs w:val="24"/>
        </w:rPr>
      </w:pPr>
    </w:p>
    <w:p w:rsidR="00326954" w:rsidRPr="00551FD7" w:rsidRDefault="00326954" w:rsidP="00804125">
      <w:pPr>
        <w:tabs>
          <w:tab w:val="left" w:pos="7655"/>
        </w:tabs>
        <w:rPr>
          <w:rFonts w:ascii="Times New Roman" w:hAnsi="Times New Roman"/>
          <w:sz w:val="24"/>
          <w:szCs w:val="24"/>
        </w:rPr>
      </w:pPr>
    </w:p>
    <w:p w:rsidR="00326954" w:rsidRPr="00551FD7" w:rsidRDefault="00326954" w:rsidP="00804125">
      <w:pPr>
        <w:tabs>
          <w:tab w:val="left" w:pos="7655"/>
        </w:tabs>
        <w:rPr>
          <w:rFonts w:ascii="Times New Roman" w:hAnsi="Times New Roman"/>
          <w:sz w:val="24"/>
          <w:szCs w:val="24"/>
        </w:rPr>
      </w:pPr>
    </w:p>
    <w:p w:rsidR="00C636C9" w:rsidRPr="00551FD7" w:rsidRDefault="00551FD7" w:rsidP="00551FD7">
      <w:pPr>
        <w:tabs>
          <w:tab w:val="left" w:pos="7655"/>
        </w:tabs>
        <w:spacing w:after="0" w:line="240" w:lineRule="auto"/>
        <w:rPr>
          <w:rFonts w:ascii="Times New Roman" w:hAnsi="Times New Roman"/>
          <w:sz w:val="24"/>
          <w:szCs w:val="24"/>
        </w:rPr>
      </w:pPr>
      <w:r w:rsidRPr="00551FD7">
        <w:rPr>
          <w:rFonts w:ascii="Times New Roman" w:hAnsi="Times New Roman"/>
          <w:sz w:val="24"/>
          <w:szCs w:val="24"/>
        </w:rPr>
        <w:t xml:space="preserve">Vīza: valsts sekretāra </w:t>
      </w:r>
      <w:proofErr w:type="spellStart"/>
      <w:r w:rsidRPr="00551FD7">
        <w:rPr>
          <w:rFonts w:ascii="Times New Roman" w:hAnsi="Times New Roman"/>
          <w:sz w:val="24"/>
          <w:szCs w:val="24"/>
        </w:rPr>
        <w:t>p.i</w:t>
      </w:r>
      <w:proofErr w:type="spellEnd"/>
      <w:r w:rsidRPr="00551FD7">
        <w:rPr>
          <w:rFonts w:ascii="Times New Roman" w:hAnsi="Times New Roman"/>
          <w:sz w:val="24"/>
          <w:szCs w:val="24"/>
        </w:rPr>
        <w:t>.</w:t>
      </w:r>
    </w:p>
    <w:p w:rsidR="00551FD7" w:rsidRPr="00551FD7" w:rsidRDefault="00551FD7" w:rsidP="00551FD7">
      <w:pPr>
        <w:tabs>
          <w:tab w:val="left" w:pos="8080"/>
        </w:tabs>
        <w:spacing w:after="0" w:line="240" w:lineRule="auto"/>
        <w:rPr>
          <w:rFonts w:ascii="Times New Roman" w:hAnsi="Times New Roman"/>
          <w:sz w:val="24"/>
          <w:szCs w:val="24"/>
        </w:rPr>
      </w:pPr>
      <w:r>
        <w:rPr>
          <w:rFonts w:ascii="Times New Roman" w:hAnsi="Times New Roman"/>
          <w:sz w:val="24"/>
          <w:szCs w:val="24"/>
        </w:rPr>
        <w:t>valsts sekretāra vietniece</w:t>
      </w:r>
      <w:r w:rsidRPr="00551FD7">
        <w:rPr>
          <w:rFonts w:ascii="Times New Roman" w:hAnsi="Times New Roman"/>
          <w:sz w:val="24"/>
          <w:szCs w:val="24"/>
        </w:rPr>
        <w:t xml:space="preserve"> Eiropas lietās </w:t>
      </w:r>
      <w:r w:rsidRPr="00551FD7">
        <w:rPr>
          <w:rFonts w:ascii="Times New Roman" w:hAnsi="Times New Roman"/>
          <w:sz w:val="24"/>
          <w:szCs w:val="24"/>
        </w:rPr>
        <w:tab/>
      </w:r>
      <w:r>
        <w:rPr>
          <w:rFonts w:ascii="Times New Roman" w:hAnsi="Times New Roman"/>
          <w:sz w:val="24"/>
          <w:szCs w:val="24"/>
        </w:rPr>
        <w:t>I. </w:t>
      </w:r>
      <w:r w:rsidRPr="00551FD7">
        <w:rPr>
          <w:rFonts w:ascii="Times New Roman" w:hAnsi="Times New Roman"/>
          <w:sz w:val="24"/>
          <w:szCs w:val="24"/>
        </w:rPr>
        <w:t>Skujiņa</w:t>
      </w:r>
    </w:p>
    <w:p w:rsidR="00C636C9" w:rsidRPr="00551FD7" w:rsidRDefault="00C636C9" w:rsidP="00804125">
      <w:pPr>
        <w:spacing w:after="0" w:line="240" w:lineRule="auto"/>
        <w:rPr>
          <w:rFonts w:ascii="Times New Roman" w:hAnsi="Times New Roman"/>
          <w:sz w:val="24"/>
          <w:szCs w:val="24"/>
        </w:rPr>
      </w:pPr>
    </w:p>
    <w:p w:rsidR="004D1E49" w:rsidRPr="00551FD7" w:rsidRDefault="004D1E49" w:rsidP="00804125">
      <w:pPr>
        <w:spacing w:after="0" w:line="240" w:lineRule="auto"/>
        <w:rPr>
          <w:rFonts w:ascii="Times New Roman" w:hAnsi="Times New Roman"/>
          <w:sz w:val="24"/>
          <w:szCs w:val="24"/>
        </w:rPr>
      </w:pPr>
    </w:p>
    <w:p w:rsidR="004D1E49" w:rsidRPr="00551FD7" w:rsidRDefault="004D1E49" w:rsidP="00804125">
      <w:pPr>
        <w:spacing w:after="0" w:line="240" w:lineRule="auto"/>
        <w:rPr>
          <w:rFonts w:ascii="Times New Roman" w:hAnsi="Times New Roman"/>
          <w:sz w:val="24"/>
          <w:szCs w:val="24"/>
        </w:rPr>
      </w:pPr>
    </w:p>
    <w:p w:rsidR="00326954" w:rsidRDefault="00326954" w:rsidP="00804125">
      <w:pPr>
        <w:spacing w:after="0" w:line="240" w:lineRule="auto"/>
        <w:rPr>
          <w:rFonts w:ascii="Times New Roman" w:hAnsi="Times New Roman"/>
          <w:sz w:val="20"/>
          <w:szCs w:val="20"/>
        </w:rPr>
      </w:pPr>
    </w:p>
    <w:p w:rsidR="004D1E49" w:rsidRDefault="004D1E49" w:rsidP="00804125">
      <w:pPr>
        <w:spacing w:after="0" w:line="240" w:lineRule="auto"/>
        <w:rPr>
          <w:rFonts w:ascii="Times New Roman" w:hAnsi="Times New Roman"/>
          <w:sz w:val="20"/>
          <w:szCs w:val="20"/>
        </w:rPr>
      </w:pPr>
    </w:p>
    <w:p w:rsidR="004D1E49" w:rsidRPr="00804125" w:rsidRDefault="004D1E49" w:rsidP="00804125">
      <w:pPr>
        <w:spacing w:after="0" w:line="240" w:lineRule="auto"/>
        <w:rPr>
          <w:rFonts w:ascii="Times New Roman" w:hAnsi="Times New Roman"/>
          <w:sz w:val="20"/>
          <w:szCs w:val="20"/>
        </w:rPr>
      </w:pPr>
    </w:p>
    <w:p w:rsidR="00C636C9" w:rsidRPr="00CA0ADD" w:rsidRDefault="0019246A" w:rsidP="00804125">
      <w:pPr>
        <w:spacing w:after="0" w:line="240" w:lineRule="auto"/>
        <w:rPr>
          <w:rFonts w:ascii="Times New Roman" w:hAnsi="Times New Roman"/>
          <w:sz w:val="20"/>
          <w:szCs w:val="20"/>
        </w:rPr>
      </w:pPr>
      <w:r w:rsidRPr="00CA0ADD">
        <w:rPr>
          <w:rFonts w:ascii="Times New Roman" w:hAnsi="Times New Roman"/>
          <w:sz w:val="20"/>
          <w:szCs w:val="20"/>
        </w:rPr>
        <w:t>31</w:t>
      </w:r>
      <w:r w:rsidR="00804125" w:rsidRPr="00CA0ADD">
        <w:rPr>
          <w:rFonts w:ascii="Times New Roman" w:hAnsi="Times New Roman"/>
          <w:sz w:val="20"/>
          <w:szCs w:val="20"/>
        </w:rPr>
        <w:t>.07</w:t>
      </w:r>
      <w:r w:rsidR="00C636C9" w:rsidRPr="00CA0ADD">
        <w:rPr>
          <w:rFonts w:ascii="Times New Roman" w:hAnsi="Times New Roman"/>
          <w:sz w:val="20"/>
          <w:szCs w:val="20"/>
        </w:rPr>
        <w:t>.201</w:t>
      </w:r>
      <w:r w:rsidR="00804125" w:rsidRPr="00CA0ADD">
        <w:rPr>
          <w:rFonts w:ascii="Times New Roman" w:hAnsi="Times New Roman"/>
          <w:sz w:val="20"/>
          <w:szCs w:val="20"/>
        </w:rPr>
        <w:t>4</w:t>
      </w:r>
      <w:r w:rsidR="00C636C9" w:rsidRPr="00CA0ADD">
        <w:rPr>
          <w:rFonts w:ascii="Times New Roman" w:hAnsi="Times New Roman"/>
          <w:sz w:val="20"/>
          <w:szCs w:val="20"/>
        </w:rPr>
        <w:t xml:space="preserve">. </w:t>
      </w:r>
      <w:r w:rsidR="00F80626">
        <w:rPr>
          <w:rFonts w:ascii="Times New Roman" w:hAnsi="Times New Roman"/>
          <w:sz w:val="20"/>
          <w:szCs w:val="20"/>
        </w:rPr>
        <w:t>17</w:t>
      </w:r>
      <w:r w:rsidR="00C636C9" w:rsidRPr="00CA0ADD">
        <w:rPr>
          <w:rFonts w:ascii="Times New Roman" w:hAnsi="Times New Roman"/>
          <w:sz w:val="20"/>
          <w:szCs w:val="20"/>
        </w:rPr>
        <w:t>:</w:t>
      </w:r>
      <w:r w:rsidR="00F80626">
        <w:rPr>
          <w:rFonts w:ascii="Times New Roman" w:hAnsi="Times New Roman"/>
          <w:sz w:val="20"/>
          <w:szCs w:val="20"/>
        </w:rPr>
        <w:t>00</w:t>
      </w:r>
    </w:p>
    <w:p w:rsidR="00C636C9" w:rsidRPr="00CA0ADD" w:rsidRDefault="0019246A" w:rsidP="00804125">
      <w:pPr>
        <w:spacing w:after="0" w:line="240" w:lineRule="auto"/>
        <w:rPr>
          <w:rFonts w:ascii="Times New Roman" w:hAnsi="Times New Roman"/>
          <w:sz w:val="20"/>
          <w:szCs w:val="20"/>
        </w:rPr>
      </w:pPr>
      <w:r w:rsidRPr="00CA0ADD">
        <w:rPr>
          <w:rFonts w:ascii="Times New Roman" w:hAnsi="Times New Roman"/>
          <w:sz w:val="20"/>
          <w:szCs w:val="20"/>
        </w:rPr>
        <w:t>4 </w:t>
      </w:r>
      <w:r w:rsidR="00F80626">
        <w:rPr>
          <w:rFonts w:ascii="Times New Roman" w:hAnsi="Times New Roman"/>
          <w:sz w:val="20"/>
          <w:szCs w:val="20"/>
        </w:rPr>
        <w:t>89</w:t>
      </w:r>
      <w:r w:rsidR="00CA0ADD">
        <w:rPr>
          <w:rFonts w:ascii="Times New Roman" w:hAnsi="Times New Roman"/>
          <w:sz w:val="20"/>
          <w:szCs w:val="20"/>
        </w:rPr>
        <w:t>7</w:t>
      </w:r>
      <w:bookmarkStart w:id="1" w:name="_GoBack"/>
      <w:bookmarkEnd w:id="1"/>
    </w:p>
    <w:p w:rsidR="00C636C9" w:rsidRPr="00CA0ADD" w:rsidRDefault="00C636C9" w:rsidP="00804125">
      <w:pPr>
        <w:spacing w:after="0" w:line="240" w:lineRule="auto"/>
        <w:rPr>
          <w:rFonts w:ascii="Times New Roman" w:hAnsi="Times New Roman"/>
          <w:sz w:val="20"/>
          <w:szCs w:val="20"/>
        </w:rPr>
      </w:pPr>
      <w:r w:rsidRPr="00CA0ADD">
        <w:rPr>
          <w:rFonts w:ascii="Times New Roman" w:hAnsi="Times New Roman"/>
          <w:sz w:val="20"/>
          <w:szCs w:val="20"/>
        </w:rPr>
        <w:t xml:space="preserve">Elīna Brimerberga, </w:t>
      </w:r>
    </w:p>
    <w:p w:rsidR="0014434E" w:rsidRPr="00CA0ADD" w:rsidRDefault="00804125" w:rsidP="00804125">
      <w:pPr>
        <w:spacing w:after="0" w:line="240" w:lineRule="auto"/>
        <w:rPr>
          <w:rFonts w:ascii="Times New Roman" w:hAnsi="Times New Roman"/>
          <w:sz w:val="20"/>
          <w:szCs w:val="20"/>
        </w:rPr>
      </w:pPr>
      <w:r w:rsidRPr="00CA0ADD">
        <w:rPr>
          <w:rFonts w:ascii="Times New Roman" w:hAnsi="Times New Roman"/>
          <w:sz w:val="20"/>
          <w:szCs w:val="20"/>
        </w:rPr>
        <w:t>Ekonomisko attiecību un attīstības sadarbības politikas departamenta</w:t>
      </w:r>
      <w:r w:rsidR="00C636C9" w:rsidRPr="00CA0ADD">
        <w:rPr>
          <w:rFonts w:ascii="Times New Roman" w:hAnsi="Times New Roman"/>
          <w:sz w:val="20"/>
          <w:szCs w:val="20"/>
        </w:rPr>
        <w:t xml:space="preserve"> </w:t>
      </w:r>
    </w:p>
    <w:p w:rsidR="00C636C9" w:rsidRPr="00CA0ADD" w:rsidRDefault="0014434E" w:rsidP="00804125">
      <w:pPr>
        <w:spacing w:after="0" w:line="240" w:lineRule="auto"/>
        <w:rPr>
          <w:rFonts w:ascii="Times New Roman" w:hAnsi="Times New Roman"/>
          <w:sz w:val="20"/>
          <w:szCs w:val="20"/>
        </w:rPr>
      </w:pPr>
      <w:r w:rsidRPr="00CA0ADD">
        <w:rPr>
          <w:rFonts w:ascii="Times New Roman" w:hAnsi="Times New Roman"/>
          <w:sz w:val="20"/>
          <w:szCs w:val="20"/>
        </w:rPr>
        <w:t xml:space="preserve">OECD un ekonomiskās sadarbības nodaļas </w:t>
      </w:r>
      <w:r w:rsidR="00C636C9" w:rsidRPr="00CA0ADD">
        <w:rPr>
          <w:rFonts w:ascii="Times New Roman" w:hAnsi="Times New Roman"/>
          <w:sz w:val="20"/>
          <w:szCs w:val="20"/>
        </w:rPr>
        <w:t>vecākā referente</w:t>
      </w:r>
    </w:p>
    <w:p w:rsidR="00C636C9" w:rsidRPr="00CA0ADD" w:rsidRDefault="00C636C9" w:rsidP="004D1E49">
      <w:pPr>
        <w:spacing w:after="0" w:line="240" w:lineRule="auto"/>
        <w:rPr>
          <w:rFonts w:ascii="Times New Roman" w:hAnsi="Times New Roman"/>
          <w:sz w:val="20"/>
          <w:szCs w:val="20"/>
        </w:rPr>
      </w:pPr>
      <w:proofErr w:type="spellStart"/>
      <w:r w:rsidRPr="00CA0ADD">
        <w:rPr>
          <w:rFonts w:ascii="Times New Roman" w:hAnsi="Times New Roman"/>
          <w:sz w:val="20"/>
          <w:szCs w:val="20"/>
        </w:rPr>
        <w:t>Tālr</w:t>
      </w:r>
      <w:proofErr w:type="spellEnd"/>
      <w:r w:rsidRPr="00CA0ADD">
        <w:rPr>
          <w:rFonts w:ascii="Times New Roman" w:hAnsi="Times New Roman"/>
          <w:sz w:val="20"/>
          <w:szCs w:val="20"/>
        </w:rPr>
        <w:t>.: 67015996, e-</w:t>
      </w:r>
      <w:proofErr w:type="spellStart"/>
      <w:r w:rsidRPr="00CA0ADD">
        <w:rPr>
          <w:rFonts w:ascii="Times New Roman" w:hAnsi="Times New Roman"/>
          <w:sz w:val="20"/>
          <w:szCs w:val="20"/>
        </w:rPr>
        <w:t>pasts:</w:t>
      </w:r>
      <w:hyperlink r:id="rId10" w:history="1">
        <w:r w:rsidRPr="00CA0ADD">
          <w:rPr>
            <w:rStyle w:val="Hyperlink"/>
            <w:rFonts w:ascii="Times New Roman" w:hAnsi="Times New Roman"/>
            <w:sz w:val="20"/>
            <w:szCs w:val="20"/>
          </w:rPr>
          <w:t>elina.brimerberga@mfa.gov.lv</w:t>
        </w:r>
        <w:proofErr w:type="spellEnd"/>
      </w:hyperlink>
    </w:p>
    <w:sectPr w:rsidR="00C636C9" w:rsidRPr="00CA0ADD" w:rsidSect="00B7156C">
      <w:headerReference w:type="default" r:id="rId11"/>
      <w:footerReference w:type="default" r:id="rId12"/>
      <w:footerReference w:type="first" r:id="rId13"/>
      <w:pgSz w:w="11906" w:h="16838" w:code="9"/>
      <w:pgMar w:top="1418" w:right="1134" w:bottom="1134" w:left="1701" w:header="68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98" w:rsidRDefault="00666998" w:rsidP="005D15C9">
      <w:pPr>
        <w:spacing w:after="0" w:line="240" w:lineRule="auto"/>
      </w:pPr>
      <w:r>
        <w:separator/>
      </w:r>
    </w:p>
  </w:endnote>
  <w:endnote w:type="continuationSeparator" w:id="0">
    <w:p w:rsidR="00666998" w:rsidRDefault="00666998" w:rsidP="005D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auto"/>
    <w:pitch w:val="default"/>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54" w:rsidRPr="000975A2" w:rsidRDefault="001C6154" w:rsidP="000975A2">
    <w:pPr>
      <w:pStyle w:val="Title"/>
      <w:keepNext w:val="0"/>
      <w:widowControl w:val="0"/>
      <w:spacing w:before="0" w:after="0"/>
      <w:rPr>
        <w:sz w:val="24"/>
        <w:szCs w:val="24"/>
        <w:lang w:val="lv-LV"/>
      </w:rPr>
    </w:pPr>
    <w:r>
      <w:rPr>
        <w:b w:val="0"/>
        <w:sz w:val="20"/>
        <w:szCs w:val="20"/>
      </w:rPr>
      <w:t>AMZino_</w:t>
    </w:r>
    <w:r w:rsidR="0019246A">
      <w:rPr>
        <w:b w:val="0"/>
        <w:sz w:val="20"/>
        <w:szCs w:val="20"/>
      </w:rPr>
      <w:t>31</w:t>
    </w:r>
    <w:r w:rsidR="00D72C6D">
      <w:rPr>
        <w:b w:val="0"/>
        <w:sz w:val="20"/>
        <w:szCs w:val="20"/>
      </w:rPr>
      <w:t>07</w:t>
    </w:r>
    <w:r w:rsidRPr="000975A2">
      <w:rPr>
        <w:b w:val="0"/>
        <w:sz w:val="20"/>
        <w:szCs w:val="20"/>
      </w:rPr>
      <w:t xml:space="preserve">14_OECD; </w:t>
    </w:r>
    <w:r w:rsidRPr="000975A2">
      <w:rPr>
        <w:b w:val="0"/>
        <w:sz w:val="20"/>
        <w:szCs w:val="20"/>
        <w:lang w:val="lv-LV"/>
      </w:rPr>
      <w:t>Informatīvais ziņojums</w:t>
    </w:r>
    <w:r w:rsidRPr="000975A2">
      <w:rPr>
        <w:sz w:val="20"/>
        <w:szCs w:val="20"/>
        <w:lang w:val="lv-LV"/>
      </w:rPr>
      <w:t xml:space="preserve"> </w:t>
    </w:r>
    <w:r>
      <w:rPr>
        <w:b w:val="0"/>
        <w:sz w:val="20"/>
        <w:szCs w:val="20"/>
        <w:lang w:val="lv-LV"/>
      </w:rPr>
      <w:t xml:space="preserve">par Latvijas Republikas </w:t>
    </w:r>
    <w:proofErr w:type="gramStart"/>
    <w:r>
      <w:rPr>
        <w:b w:val="0"/>
        <w:sz w:val="20"/>
        <w:szCs w:val="20"/>
        <w:lang w:val="lv-LV"/>
      </w:rPr>
      <w:t>un</w:t>
    </w:r>
    <w:proofErr w:type="gramEnd"/>
    <w:r>
      <w:rPr>
        <w:b w:val="0"/>
        <w:sz w:val="20"/>
        <w:szCs w:val="20"/>
        <w:lang w:val="lv-LV"/>
      </w:rPr>
      <w:t xml:space="preserve"> </w:t>
    </w:r>
    <w:r w:rsidRPr="000975A2">
      <w:rPr>
        <w:b w:val="0"/>
        <w:sz w:val="20"/>
        <w:szCs w:val="20"/>
        <w:lang w:val="lv-LV"/>
      </w:rPr>
      <w:t>Ekonomiskās sadarbības un attīstības organizācijas sadarbības politikas pamatnostādņu īstenošanas gaitu laika posmā no 2013. gada jūlija līdz 2014. gada jūnijam un par Latvijas pievienošanās Ekonomiskās sadarbības un attīstības organizācijai procesu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54" w:rsidRPr="000975A2" w:rsidRDefault="001C6154" w:rsidP="000975A2">
    <w:pPr>
      <w:pStyle w:val="Title"/>
      <w:keepNext w:val="0"/>
      <w:widowControl w:val="0"/>
      <w:spacing w:before="0" w:after="0"/>
      <w:rPr>
        <w:sz w:val="24"/>
        <w:szCs w:val="24"/>
        <w:lang w:val="lv-LV"/>
      </w:rPr>
    </w:pPr>
    <w:r>
      <w:rPr>
        <w:b w:val="0"/>
        <w:sz w:val="20"/>
        <w:szCs w:val="20"/>
      </w:rPr>
      <w:t>AMZino_</w:t>
    </w:r>
    <w:r w:rsidR="0019246A">
      <w:rPr>
        <w:b w:val="0"/>
        <w:sz w:val="20"/>
        <w:szCs w:val="20"/>
      </w:rPr>
      <w:t>31</w:t>
    </w:r>
    <w:r w:rsidR="00D72C6D">
      <w:rPr>
        <w:b w:val="0"/>
        <w:sz w:val="20"/>
        <w:szCs w:val="20"/>
      </w:rPr>
      <w:t>07</w:t>
    </w:r>
    <w:r w:rsidRPr="000975A2">
      <w:rPr>
        <w:b w:val="0"/>
        <w:sz w:val="20"/>
        <w:szCs w:val="20"/>
      </w:rPr>
      <w:t xml:space="preserve">14_OECD; </w:t>
    </w:r>
    <w:r w:rsidRPr="000975A2">
      <w:rPr>
        <w:b w:val="0"/>
        <w:sz w:val="20"/>
        <w:szCs w:val="20"/>
        <w:lang w:val="lv-LV"/>
      </w:rPr>
      <w:t>Informatīvais ziņojums</w:t>
    </w:r>
    <w:r w:rsidRPr="000975A2">
      <w:rPr>
        <w:sz w:val="20"/>
        <w:szCs w:val="20"/>
        <w:lang w:val="lv-LV"/>
      </w:rPr>
      <w:t xml:space="preserve"> </w:t>
    </w:r>
    <w:r>
      <w:rPr>
        <w:b w:val="0"/>
        <w:sz w:val="20"/>
        <w:szCs w:val="20"/>
        <w:lang w:val="lv-LV"/>
      </w:rPr>
      <w:t xml:space="preserve">par Latvijas Republikas </w:t>
    </w:r>
    <w:proofErr w:type="gramStart"/>
    <w:r>
      <w:rPr>
        <w:b w:val="0"/>
        <w:sz w:val="20"/>
        <w:szCs w:val="20"/>
        <w:lang w:val="lv-LV"/>
      </w:rPr>
      <w:t>un</w:t>
    </w:r>
    <w:proofErr w:type="gramEnd"/>
    <w:r>
      <w:rPr>
        <w:b w:val="0"/>
        <w:sz w:val="20"/>
        <w:szCs w:val="20"/>
        <w:lang w:val="lv-LV"/>
      </w:rPr>
      <w:t xml:space="preserve"> </w:t>
    </w:r>
    <w:r w:rsidRPr="000975A2">
      <w:rPr>
        <w:b w:val="0"/>
        <w:sz w:val="20"/>
        <w:szCs w:val="20"/>
        <w:lang w:val="lv-LV"/>
      </w:rPr>
      <w:t>Ekonomiskās sadarbības un attīstības organizācijas sadarbības politikas pamatnostādņu īstenošanas gaitu laika posmā no 2013. gada jūlija līdz 2014. gada jūnijam un par Latvijas pievienošanās Ekonomiskās sadarbības un attīstības organizācijai procesu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98" w:rsidRDefault="00666998" w:rsidP="005D15C9">
      <w:pPr>
        <w:spacing w:after="0" w:line="240" w:lineRule="auto"/>
      </w:pPr>
      <w:r>
        <w:separator/>
      </w:r>
    </w:p>
  </w:footnote>
  <w:footnote w:type="continuationSeparator" w:id="0">
    <w:p w:rsidR="00666998" w:rsidRDefault="00666998" w:rsidP="005D15C9">
      <w:pPr>
        <w:spacing w:after="0" w:line="240" w:lineRule="auto"/>
      </w:pPr>
      <w:r>
        <w:continuationSeparator/>
      </w:r>
    </w:p>
  </w:footnote>
  <w:footnote w:id="1">
    <w:p w:rsidR="00274BBF" w:rsidRDefault="00274BBF">
      <w:pPr>
        <w:pStyle w:val="FootnoteText"/>
        <w:rPr>
          <w:lang w:val="lv-LV"/>
        </w:rPr>
      </w:pPr>
      <w:r>
        <w:rPr>
          <w:rStyle w:val="FootnoteReference"/>
        </w:rPr>
        <w:footnoteRef/>
      </w:r>
      <w:r w:rsidR="003A01CD" w:rsidRPr="003A01CD">
        <w:rPr>
          <w:lang w:val="lv-LV"/>
        </w:rPr>
        <w:t>Iepriekšējais komitejas nosaukums: Statistikas komiteja</w:t>
      </w:r>
    </w:p>
    <w:p w:rsidR="00A435E7" w:rsidRPr="00274BBF" w:rsidRDefault="00A435E7">
      <w:pPr>
        <w:pStyle w:val="FootnoteText"/>
      </w:pPr>
    </w:p>
  </w:footnote>
  <w:footnote w:id="2">
    <w:p w:rsidR="00274BBF" w:rsidRDefault="00274BBF" w:rsidP="008328D8">
      <w:pPr>
        <w:pStyle w:val="FootnoteText"/>
        <w:widowControl w:val="0"/>
        <w:rPr>
          <w:lang w:val="lv-LV"/>
        </w:rPr>
      </w:pPr>
      <w:r>
        <w:rPr>
          <w:rStyle w:val="FootnoteReference"/>
        </w:rPr>
        <w:footnoteRef/>
      </w:r>
      <w:r w:rsidR="008328D8" w:rsidRPr="008328D8">
        <w:rPr>
          <w:lang w:val="lv-LV"/>
        </w:rPr>
        <w:t>Saskaņā ar 2014.</w:t>
      </w:r>
      <w:r w:rsidR="008328D8">
        <w:rPr>
          <w:lang w:val="lv-LV"/>
        </w:rPr>
        <w:t> </w:t>
      </w:r>
      <w:r w:rsidR="008328D8" w:rsidRPr="008328D8">
        <w:rPr>
          <w:lang w:val="lv-LV"/>
        </w:rPr>
        <w:t>gada 1.</w:t>
      </w:r>
      <w:r w:rsidR="008328D8">
        <w:rPr>
          <w:lang w:val="lv-LV"/>
        </w:rPr>
        <w:t> </w:t>
      </w:r>
      <w:r w:rsidR="008328D8" w:rsidRPr="008328D8">
        <w:rPr>
          <w:lang w:val="lv-LV"/>
        </w:rPr>
        <w:t>jūlija Ministru kabineta sēdē apstiprināto uzdevumu pārdali starp EM un ĀM ārējās ekonomiskās politikas jomā</w:t>
      </w:r>
      <w:r w:rsidR="003D103F" w:rsidRPr="008328D8">
        <w:rPr>
          <w:lang w:val="lv-LV"/>
        </w:rPr>
        <w:t xml:space="preserve">, ar 2014. gada 1. augustu ĀM ir atbildīga par </w:t>
      </w:r>
      <w:r w:rsidR="008328D8">
        <w:rPr>
          <w:lang w:val="lv-LV"/>
        </w:rPr>
        <w:t xml:space="preserve">OECD </w:t>
      </w:r>
      <w:r w:rsidR="003D103F" w:rsidRPr="008328D8">
        <w:rPr>
          <w:lang w:val="lv-LV"/>
        </w:rPr>
        <w:t>Tirdzniecības komiteju, EM ir atbildīga par Eksporta kredītu darba grupu.</w:t>
      </w:r>
    </w:p>
    <w:p w:rsidR="00A435E7" w:rsidRPr="008328D8" w:rsidRDefault="00A435E7" w:rsidP="008328D8">
      <w:pPr>
        <w:pStyle w:val="FootnoteText"/>
        <w:widowControl w:val="0"/>
        <w:rPr>
          <w:lang w:val="lv-LV"/>
        </w:rPr>
      </w:pPr>
    </w:p>
  </w:footnote>
  <w:footnote w:id="3">
    <w:p w:rsidR="00274BBF" w:rsidRDefault="00274BBF">
      <w:pPr>
        <w:pStyle w:val="FootnoteText"/>
        <w:rPr>
          <w:color w:val="0D0D0D"/>
          <w:lang w:val="lv-LV"/>
        </w:rPr>
      </w:pPr>
      <w:r>
        <w:rPr>
          <w:rStyle w:val="FootnoteReference"/>
        </w:rPr>
        <w:footnoteRef/>
      </w:r>
      <w:r w:rsidR="003D103F" w:rsidRPr="003D103F">
        <w:rPr>
          <w:lang w:val="lv-LV"/>
        </w:rPr>
        <w:t>Iepriekšējais komitejas nosaukums</w:t>
      </w:r>
      <w:r w:rsidR="003D103F">
        <w:rPr>
          <w:lang w:val="lv-LV"/>
        </w:rPr>
        <w:t>:</w:t>
      </w:r>
      <w:r w:rsidR="003D103F" w:rsidRPr="003D103F">
        <w:rPr>
          <w:lang w:val="lv-LV"/>
        </w:rPr>
        <w:t xml:space="preserve"> </w:t>
      </w:r>
      <w:r w:rsidR="003D103F" w:rsidRPr="003D103F">
        <w:rPr>
          <w:color w:val="0D0D0D"/>
          <w:lang w:val="lv-LV"/>
        </w:rPr>
        <w:t>Informācijas, datoru un komunikācijas politikas komiteja</w:t>
      </w:r>
    </w:p>
    <w:p w:rsidR="00A435E7" w:rsidRPr="00274BBF" w:rsidRDefault="00A435E7">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54" w:rsidRPr="00394984" w:rsidRDefault="001C6154" w:rsidP="001C6154">
    <w:pPr>
      <w:pStyle w:val="Header"/>
      <w:spacing w:after="0"/>
      <w:jc w:val="center"/>
      <w:rPr>
        <w:rFonts w:ascii="Times New Roman" w:hAnsi="Times New Roman"/>
        <w:sz w:val="24"/>
        <w:szCs w:val="24"/>
      </w:rPr>
    </w:pPr>
    <w:r w:rsidRPr="00394984">
      <w:rPr>
        <w:rFonts w:ascii="Times New Roman" w:hAnsi="Times New Roman"/>
        <w:sz w:val="24"/>
        <w:szCs w:val="24"/>
      </w:rPr>
      <w:fldChar w:fldCharType="begin"/>
    </w:r>
    <w:r w:rsidRPr="00394984">
      <w:rPr>
        <w:rFonts w:ascii="Times New Roman" w:hAnsi="Times New Roman"/>
        <w:sz w:val="24"/>
        <w:szCs w:val="24"/>
      </w:rPr>
      <w:instrText xml:space="preserve"> PAGE   \* MERGEFORMAT </w:instrText>
    </w:r>
    <w:r w:rsidRPr="00394984">
      <w:rPr>
        <w:rFonts w:ascii="Times New Roman" w:hAnsi="Times New Roman"/>
        <w:sz w:val="24"/>
        <w:szCs w:val="24"/>
      </w:rPr>
      <w:fldChar w:fldCharType="separate"/>
    </w:r>
    <w:r w:rsidR="00F80626">
      <w:rPr>
        <w:rFonts w:ascii="Times New Roman" w:hAnsi="Times New Roman"/>
        <w:noProof/>
        <w:sz w:val="24"/>
        <w:szCs w:val="24"/>
      </w:rPr>
      <w:t>12</w:t>
    </w:r>
    <w:r w:rsidRPr="00394984">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DBA"/>
    <w:multiLevelType w:val="hybridMultilevel"/>
    <w:tmpl w:val="3E8C0D58"/>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0AB5072"/>
    <w:multiLevelType w:val="hybridMultilevel"/>
    <w:tmpl w:val="E4FE77B0"/>
    <w:lvl w:ilvl="0" w:tplc="0409000B">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20A66D3"/>
    <w:multiLevelType w:val="hybridMultilevel"/>
    <w:tmpl w:val="03846022"/>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54274C4"/>
    <w:multiLevelType w:val="hybridMultilevel"/>
    <w:tmpl w:val="B73C0E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EF5C49"/>
    <w:multiLevelType w:val="hybridMultilevel"/>
    <w:tmpl w:val="2BA476C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09B4C2D"/>
    <w:multiLevelType w:val="hybridMultilevel"/>
    <w:tmpl w:val="513E1184"/>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7124439"/>
    <w:multiLevelType w:val="hybridMultilevel"/>
    <w:tmpl w:val="5CB632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CE7A10"/>
    <w:multiLevelType w:val="hybridMultilevel"/>
    <w:tmpl w:val="1DD272C8"/>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7A3E40"/>
    <w:multiLevelType w:val="hybridMultilevel"/>
    <w:tmpl w:val="CC9868A4"/>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0FD320D"/>
    <w:multiLevelType w:val="hybridMultilevel"/>
    <w:tmpl w:val="93DA80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23D550DB"/>
    <w:multiLevelType w:val="hybridMultilevel"/>
    <w:tmpl w:val="29ECCC80"/>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AEF40E2"/>
    <w:multiLevelType w:val="hybridMultilevel"/>
    <w:tmpl w:val="9CEECCAC"/>
    <w:lvl w:ilvl="0" w:tplc="C5F8312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2BBB61AA"/>
    <w:multiLevelType w:val="hybridMultilevel"/>
    <w:tmpl w:val="694C2546"/>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C660F9F"/>
    <w:multiLevelType w:val="hybridMultilevel"/>
    <w:tmpl w:val="D602A5E0"/>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D106F38"/>
    <w:multiLevelType w:val="hybridMultilevel"/>
    <w:tmpl w:val="FE20AE46"/>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D635F5F"/>
    <w:multiLevelType w:val="hybridMultilevel"/>
    <w:tmpl w:val="061EE4E0"/>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F3A03E3"/>
    <w:multiLevelType w:val="hybridMultilevel"/>
    <w:tmpl w:val="AA8AE28C"/>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FD12CC9"/>
    <w:multiLevelType w:val="hybridMultilevel"/>
    <w:tmpl w:val="D1A8DB20"/>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2786F05"/>
    <w:multiLevelType w:val="hybridMultilevel"/>
    <w:tmpl w:val="EA602232"/>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9A77C5D"/>
    <w:multiLevelType w:val="hybridMultilevel"/>
    <w:tmpl w:val="9A6CCA5E"/>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B237451"/>
    <w:multiLevelType w:val="hybridMultilevel"/>
    <w:tmpl w:val="9A6CC878"/>
    <w:lvl w:ilvl="0" w:tplc="C13CCB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3CEE29AC"/>
    <w:multiLevelType w:val="hybridMultilevel"/>
    <w:tmpl w:val="8BFE18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D31400F"/>
    <w:multiLevelType w:val="hybridMultilevel"/>
    <w:tmpl w:val="6CB013F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E951C4C"/>
    <w:multiLevelType w:val="hybridMultilevel"/>
    <w:tmpl w:val="7BEA2640"/>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FE14A71"/>
    <w:multiLevelType w:val="hybridMultilevel"/>
    <w:tmpl w:val="4D7C1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17155EB"/>
    <w:multiLevelType w:val="hybridMultilevel"/>
    <w:tmpl w:val="C1A434A8"/>
    <w:lvl w:ilvl="0" w:tplc="0409000B">
      <w:start w:val="1"/>
      <w:numFmt w:val="bullet"/>
      <w:lvlText w:val=""/>
      <w:lvlJc w:val="left"/>
      <w:pPr>
        <w:ind w:left="783" w:hanging="360"/>
      </w:pPr>
      <w:rPr>
        <w:rFonts w:ascii="Wingdings" w:hAnsi="Wingdings"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6">
    <w:nsid w:val="42D11C08"/>
    <w:multiLevelType w:val="hybridMultilevel"/>
    <w:tmpl w:val="2522CBE6"/>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51E4CEB"/>
    <w:multiLevelType w:val="hybridMultilevel"/>
    <w:tmpl w:val="3C98127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A1A1358"/>
    <w:multiLevelType w:val="hybridMultilevel"/>
    <w:tmpl w:val="B22A8DD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BDE50EC"/>
    <w:multiLevelType w:val="hybridMultilevel"/>
    <w:tmpl w:val="292836A8"/>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E670F3C"/>
    <w:multiLevelType w:val="hybridMultilevel"/>
    <w:tmpl w:val="3BCED8A8"/>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0F75287"/>
    <w:multiLevelType w:val="hybridMultilevel"/>
    <w:tmpl w:val="85580B60"/>
    <w:lvl w:ilvl="0" w:tplc="0409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nsid w:val="52A671D2"/>
    <w:multiLevelType w:val="hybridMultilevel"/>
    <w:tmpl w:val="A6A6A2E0"/>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2EC5F16"/>
    <w:multiLevelType w:val="hybridMultilevel"/>
    <w:tmpl w:val="659CA0A0"/>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4D82C2B"/>
    <w:multiLevelType w:val="hybridMultilevel"/>
    <w:tmpl w:val="3422585C"/>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708090B"/>
    <w:multiLevelType w:val="hybridMultilevel"/>
    <w:tmpl w:val="38323CF6"/>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7745379"/>
    <w:multiLevelType w:val="hybridMultilevel"/>
    <w:tmpl w:val="B686AD0C"/>
    <w:lvl w:ilvl="0" w:tplc="1136C9DA">
      <w:start w:val="1"/>
      <w:numFmt w:val="bullet"/>
      <w:lvlText w:val=""/>
      <w:lvlJc w:val="left"/>
      <w:pPr>
        <w:ind w:left="720" w:hanging="360"/>
      </w:pPr>
      <w:rPr>
        <w:rFonts w:ascii="Wingdings" w:hAnsi="Wingdings" w:hint="default"/>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8E64611"/>
    <w:multiLevelType w:val="hybridMultilevel"/>
    <w:tmpl w:val="98C2CFA6"/>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B516D0D"/>
    <w:multiLevelType w:val="hybridMultilevel"/>
    <w:tmpl w:val="9F3C6E32"/>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CE349DE"/>
    <w:multiLevelType w:val="hybridMultilevel"/>
    <w:tmpl w:val="121C1030"/>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3406114"/>
    <w:multiLevelType w:val="hybridMultilevel"/>
    <w:tmpl w:val="0BA664AC"/>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56A6617"/>
    <w:multiLevelType w:val="hybridMultilevel"/>
    <w:tmpl w:val="A99C37B0"/>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8C47BEA"/>
    <w:multiLevelType w:val="hybridMultilevel"/>
    <w:tmpl w:val="480ED068"/>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9F11270"/>
    <w:multiLevelType w:val="hybridMultilevel"/>
    <w:tmpl w:val="07E0998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D8265CC"/>
    <w:multiLevelType w:val="hybridMultilevel"/>
    <w:tmpl w:val="15FA87C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6DC332AC"/>
    <w:multiLevelType w:val="hybridMultilevel"/>
    <w:tmpl w:val="7B5605DE"/>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6DE07B08"/>
    <w:multiLevelType w:val="hybridMultilevel"/>
    <w:tmpl w:val="8702C5D6"/>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0DC071E"/>
    <w:multiLevelType w:val="hybridMultilevel"/>
    <w:tmpl w:val="8F5E6A5E"/>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35426F2"/>
    <w:multiLevelType w:val="hybridMultilevel"/>
    <w:tmpl w:val="86C47242"/>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49E25E2"/>
    <w:multiLevelType w:val="hybridMultilevel"/>
    <w:tmpl w:val="F7E23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5F925ED"/>
    <w:multiLevelType w:val="hybridMultilevel"/>
    <w:tmpl w:val="65B078AC"/>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7E042A11"/>
    <w:multiLevelType w:val="hybridMultilevel"/>
    <w:tmpl w:val="1FB83E46"/>
    <w:lvl w:ilvl="0" w:tplc="C5F831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7E5B4C13"/>
    <w:multiLevelType w:val="hybridMultilevel"/>
    <w:tmpl w:val="C5607670"/>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21"/>
  </w:num>
  <w:num w:numId="4">
    <w:abstractNumId w:val="6"/>
  </w:num>
  <w:num w:numId="5">
    <w:abstractNumId w:val="14"/>
  </w:num>
  <w:num w:numId="6">
    <w:abstractNumId w:val="15"/>
  </w:num>
  <w:num w:numId="7">
    <w:abstractNumId w:val="22"/>
  </w:num>
  <w:num w:numId="8">
    <w:abstractNumId w:val="48"/>
  </w:num>
  <w:num w:numId="9">
    <w:abstractNumId w:val="46"/>
  </w:num>
  <w:num w:numId="10">
    <w:abstractNumId w:val="47"/>
  </w:num>
  <w:num w:numId="11">
    <w:abstractNumId w:val="38"/>
  </w:num>
  <w:num w:numId="12">
    <w:abstractNumId w:val="10"/>
  </w:num>
  <w:num w:numId="13">
    <w:abstractNumId w:val="13"/>
  </w:num>
  <w:num w:numId="14">
    <w:abstractNumId w:val="4"/>
  </w:num>
  <w:num w:numId="15">
    <w:abstractNumId w:val="19"/>
  </w:num>
  <w:num w:numId="16">
    <w:abstractNumId w:val="0"/>
  </w:num>
  <w:num w:numId="17">
    <w:abstractNumId w:val="28"/>
  </w:num>
  <w:num w:numId="18">
    <w:abstractNumId w:val="26"/>
  </w:num>
  <w:num w:numId="19">
    <w:abstractNumId w:val="44"/>
  </w:num>
  <w:num w:numId="20">
    <w:abstractNumId w:val="7"/>
  </w:num>
  <w:num w:numId="21">
    <w:abstractNumId w:val="52"/>
  </w:num>
  <w:num w:numId="22">
    <w:abstractNumId w:val="41"/>
  </w:num>
  <w:num w:numId="23">
    <w:abstractNumId w:val="16"/>
  </w:num>
  <w:num w:numId="24">
    <w:abstractNumId w:val="23"/>
  </w:num>
  <w:num w:numId="25">
    <w:abstractNumId w:val="2"/>
  </w:num>
  <w:num w:numId="26">
    <w:abstractNumId w:val="29"/>
  </w:num>
  <w:num w:numId="27">
    <w:abstractNumId w:val="36"/>
  </w:num>
  <w:num w:numId="28">
    <w:abstractNumId w:val="17"/>
  </w:num>
  <w:num w:numId="29">
    <w:abstractNumId w:val="35"/>
  </w:num>
  <w:num w:numId="30">
    <w:abstractNumId w:val="37"/>
  </w:num>
  <w:num w:numId="31">
    <w:abstractNumId w:val="12"/>
  </w:num>
  <w:num w:numId="32">
    <w:abstractNumId w:val="34"/>
  </w:num>
  <w:num w:numId="33">
    <w:abstractNumId w:val="40"/>
  </w:num>
  <w:num w:numId="34">
    <w:abstractNumId w:val="33"/>
  </w:num>
  <w:num w:numId="35">
    <w:abstractNumId w:val="32"/>
  </w:num>
  <w:num w:numId="36">
    <w:abstractNumId w:val="39"/>
  </w:num>
  <w:num w:numId="37">
    <w:abstractNumId w:val="30"/>
  </w:num>
  <w:num w:numId="38">
    <w:abstractNumId w:val="27"/>
  </w:num>
  <w:num w:numId="39">
    <w:abstractNumId w:val="8"/>
  </w:num>
  <w:num w:numId="40">
    <w:abstractNumId w:val="45"/>
  </w:num>
  <w:num w:numId="41">
    <w:abstractNumId w:val="5"/>
  </w:num>
  <w:num w:numId="42">
    <w:abstractNumId w:val="43"/>
  </w:num>
  <w:num w:numId="43">
    <w:abstractNumId w:val="31"/>
  </w:num>
  <w:num w:numId="44">
    <w:abstractNumId w:val="18"/>
  </w:num>
  <w:num w:numId="45">
    <w:abstractNumId w:val="50"/>
  </w:num>
  <w:num w:numId="46">
    <w:abstractNumId w:val="42"/>
  </w:num>
  <w:num w:numId="47">
    <w:abstractNumId w:val="1"/>
  </w:num>
  <w:num w:numId="48">
    <w:abstractNumId w:val="25"/>
  </w:num>
  <w:num w:numId="49">
    <w:abstractNumId w:val="20"/>
  </w:num>
  <w:num w:numId="50">
    <w:abstractNumId w:val="3"/>
  </w:num>
  <w:num w:numId="51">
    <w:abstractNumId w:val="11"/>
  </w:num>
  <w:num w:numId="52">
    <w:abstractNumId w:val="49"/>
  </w:num>
  <w:num w:numId="53">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7A"/>
    <w:rsid w:val="000056CA"/>
    <w:rsid w:val="000063D4"/>
    <w:rsid w:val="00012D39"/>
    <w:rsid w:val="00013ECC"/>
    <w:rsid w:val="00014A86"/>
    <w:rsid w:val="00020AEE"/>
    <w:rsid w:val="000263D6"/>
    <w:rsid w:val="0002703F"/>
    <w:rsid w:val="00035D7C"/>
    <w:rsid w:val="00035EBD"/>
    <w:rsid w:val="0004760A"/>
    <w:rsid w:val="00054B5A"/>
    <w:rsid w:val="00055DB1"/>
    <w:rsid w:val="000577CE"/>
    <w:rsid w:val="00072A25"/>
    <w:rsid w:val="00073CD2"/>
    <w:rsid w:val="00080F13"/>
    <w:rsid w:val="00092C9F"/>
    <w:rsid w:val="000975A2"/>
    <w:rsid w:val="000A077D"/>
    <w:rsid w:val="000C18B2"/>
    <w:rsid w:val="000C27A3"/>
    <w:rsid w:val="000C68E7"/>
    <w:rsid w:val="000C6F38"/>
    <w:rsid w:val="000D1F69"/>
    <w:rsid w:val="000D32F7"/>
    <w:rsid w:val="000E0965"/>
    <w:rsid w:val="000E119B"/>
    <w:rsid w:val="000E20EB"/>
    <w:rsid w:val="000E30B3"/>
    <w:rsid w:val="000F08B7"/>
    <w:rsid w:val="000F751E"/>
    <w:rsid w:val="00106457"/>
    <w:rsid w:val="001111B1"/>
    <w:rsid w:val="00112FD4"/>
    <w:rsid w:val="00113AC3"/>
    <w:rsid w:val="001246DA"/>
    <w:rsid w:val="0012753B"/>
    <w:rsid w:val="00143758"/>
    <w:rsid w:val="0014434E"/>
    <w:rsid w:val="00151DD9"/>
    <w:rsid w:val="00151E99"/>
    <w:rsid w:val="00153742"/>
    <w:rsid w:val="00154AF8"/>
    <w:rsid w:val="001554AD"/>
    <w:rsid w:val="00164A00"/>
    <w:rsid w:val="00167E5C"/>
    <w:rsid w:val="00173915"/>
    <w:rsid w:val="00174451"/>
    <w:rsid w:val="00174D59"/>
    <w:rsid w:val="0017513E"/>
    <w:rsid w:val="00176119"/>
    <w:rsid w:val="00177B45"/>
    <w:rsid w:val="001816D9"/>
    <w:rsid w:val="00182B07"/>
    <w:rsid w:val="00187921"/>
    <w:rsid w:val="0019246A"/>
    <w:rsid w:val="00195D37"/>
    <w:rsid w:val="001A12EC"/>
    <w:rsid w:val="001A7416"/>
    <w:rsid w:val="001A7F79"/>
    <w:rsid w:val="001B4C40"/>
    <w:rsid w:val="001B4D8A"/>
    <w:rsid w:val="001B5692"/>
    <w:rsid w:val="001C2AE2"/>
    <w:rsid w:val="001C6154"/>
    <w:rsid w:val="001C6346"/>
    <w:rsid w:val="001D3F48"/>
    <w:rsid w:val="001E66B9"/>
    <w:rsid w:val="001F1897"/>
    <w:rsid w:val="001F47A0"/>
    <w:rsid w:val="00210203"/>
    <w:rsid w:val="00213166"/>
    <w:rsid w:val="0021376D"/>
    <w:rsid w:val="0021410E"/>
    <w:rsid w:val="00215CD1"/>
    <w:rsid w:val="002177FE"/>
    <w:rsid w:val="00235998"/>
    <w:rsid w:val="00246AAB"/>
    <w:rsid w:val="002605D1"/>
    <w:rsid w:val="00262261"/>
    <w:rsid w:val="00266AF0"/>
    <w:rsid w:val="0027019E"/>
    <w:rsid w:val="002734A0"/>
    <w:rsid w:val="00274BBF"/>
    <w:rsid w:val="00276CE4"/>
    <w:rsid w:val="002800AE"/>
    <w:rsid w:val="002811C2"/>
    <w:rsid w:val="00281C02"/>
    <w:rsid w:val="00292964"/>
    <w:rsid w:val="002A33E2"/>
    <w:rsid w:val="002B26C6"/>
    <w:rsid w:val="002B39D4"/>
    <w:rsid w:val="002E31CF"/>
    <w:rsid w:val="002F19C5"/>
    <w:rsid w:val="00302027"/>
    <w:rsid w:val="0030276A"/>
    <w:rsid w:val="00302BE7"/>
    <w:rsid w:val="00303DFC"/>
    <w:rsid w:val="00306A6A"/>
    <w:rsid w:val="003107E3"/>
    <w:rsid w:val="003126F8"/>
    <w:rsid w:val="003168B7"/>
    <w:rsid w:val="00317C81"/>
    <w:rsid w:val="00321C2F"/>
    <w:rsid w:val="00322105"/>
    <w:rsid w:val="00326671"/>
    <w:rsid w:val="0032670D"/>
    <w:rsid w:val="00326954"/>
    <w:rsid w:val="00334D1A"/>
    <w:rsid w:val="00334DAC"/>
    <w:rsid w:val="00335B49"/>
    <w:rsid w:val="003368E1"/>
    <w:rsid w:val="0033723F"/>
    <w:rsid w:val="0033736F"/>
    <w:rsid w:val="00340C8A"/>
    <w:rsid w:val="003423CF"/>
    <w:rsid w:val="00342A39"/>
    <w:rsid w:val="00343D68"/>
    <w:rsid w:val="00347BC9"/>
    <w:rsid w:val="00347DEE"/>
    <w:rsid w:val="003503D9"/>
    <w:rsid w:val="00361F36"/>
    <w:rsid w:val="00362A26"/>
    <w:rsid w:val="00362C41"/>
    <w:rsid w:val="00363FD3"/>
    <w:rsid w:val="00364393"/>
    <w:rsid w:val="003644B2"/>
    <w:rsid w:val="00365410"/>
    <w:rsid w:val="003675DA"/>
    <w:rsid w:val="00370CB7"/>
    <w:rsid w:val="00372141"/>
    <w:rsid w:val="003818C7"/>
    <w:rsid w:val="00383F30"/>
    <w:rsid w:val="00393547"/>
    <w:rsid w:val="003939F0"/>
    <w:rsid w:val="003944E9"/>
    <w:rsid w:val="00396D92"/>
    <w:rsid w:val="003A01CD"/>
    <w:rsid w:val="003A0E6D"/>
    <w:rsid w:val="003A220D"/>
    <w:rsid w:val="003A2DAF"/>
    <w:rsid w:val="003B0156"/>
    <w:rsid w:val="003B266E"/>
    <w:rsid w:val="003B3667"/>
    <w:rsid w:val="003D103F"/>
    <w:rsid w:val="003D6B2F"/>
    <w:rsid w:val="0040014C"/>
    <w:rsid w:val="004101B7"/>
    <w:rsid w:val="004137E8"/>
    <w:rsid w:val="00424E40"/>
    <w:rsid w:val="004349B8"/>
    <w:rsid w:val="00437775"/>
    <w:rsid w:val="004436EC"/>
    <w:rsid w:val="00445B8C"/>
    <w:rsid w:val="00457067"/>
    <w:rsid w:val="0046057B"/>
    <w:rsid w:val="0046065C"/>
    <w:rsid w:val="00470FDE"/>
    <w:rsid w:val="00472E90"/>
    <w:rsid w:val="00480D7B"/>
    <w:rsid w:val="0048682D"/>
    <w:rsid w:val="004870B2"/>
    <w:rsid w:val="00494311"/>
    <w:rsid w:val="0049773B"/>
    <w:rsid w:val="00497924"/>
    <w:rsid w:val="004A1B0D"/>
    <w:rsid w:val="004A3254"/>
    <w:rsid w:val="004A3530"/>
    <w:rsid w:val="004A75ED"/>
    <w:rsid w:val="004B2AF5"/>
    <w:rsid w:val="004B57DA"/>
    <w:rsid w:val="004C5228"/>
    <w:rsid w:val="004D1E49"/>
    <w:rsid w:val="004D27AB"/>
    <w:rsid w:val="004D2D97"/>
    <w:rsid w:val="004D2E9A"/>
    <w:rsid w:val="004E2A80"/>
    <w:rsid w:val="004F2516"/>
    <w:rsid w:val="004F4C14"/>
    <w:rsid w:val="004F5C38"/>
    <w:rsid w:val="00506871"/>
    <w:rsid w:val="00512B1A"/>
    <w:rsid w:val="005133D1"/>
    <w:rsid w:val="00515DB5"/>
    <w:rsid w:val="005174A6"/>
    <w:rsid w:val="00521214"/>
    <w:rsid w:val="00521E4F"/>
    <w:rsid w:val="005334BA"/>
    <w:rsid w:val="0053569E"/>
    <w:rsid w:val="00551FD7"/>
    <w:rsid w:val="00552D6A"/>
    <w:rsid w:val="00554AB8"/>
    <w:rsid w:val="005606EA"/>
    <w:rsid w:val="00574E1B"/>
    <w:rsid w:val="00576C44"/>
    <w:rsid w:val="00580A68"/>
    <w:rsid w:val="005A11C1"/>
    <w:rsid w:val="005A1F46"/>
    <w:rsid w:val="005A2E6F"/>
    <w:rsid w:val="005A2EB1"/>
    <w:rsid w:val="005A51C5"/>
    <w:rsid w:val="005B1C0E"/>
    <w:rsid w:val="005B317C"/>
    <w:rsid w:val="005B66BA"/>
    <w:rsid w:val="005C5C60"/>
    <w:rsid w:val="005C7FC8"/>
    <w:rsid w:val="005D15C9"/>
    <w:rsid w:val="005E4557"/>
    <w:rsid w:val="005F3D94"/>
    <w:rsid w:val="005F43DC"/>
    <w:rsid w:val="005F53CC"/>
    <w:rsid w:val="00606B99"/>
    <w:rsid w:val="0061084E"/>
    <w:rsid w:val="00611FB6"/>
    <w:rsid w:val="006234C7"/>
    <w:rsid w:val="00627630"/>
    <w:rsid w:val="00630239"/>
    <w:rsid w:val="00630C86"/>
    <w:rsid w:val="0064599D"/>
    <w:rsid w:val="006567C8"/>
    <w:rsid w:val="00663C74"/>
    <w:rsid w:val="00666998"/>
    <w:rsid w:val="00666FBC"/>
    <w:rsid w:val="00671A65"/>
    <w:rsid w:val="006743EC"/>
    <w:rsid w:val="00680AC6"/>
    <w:rsid w:val="00684C63"/>
    <w:rsid w:val="00687080"/>
    <w:rsid w:val="00695309"/>
    <w:rsid w:val="0069657F"/>
    <w:rsid w:val="00697AD1"/>
    <w:rsid w:val="006A406F"/>
    <w:rsid w:val="006B3587"/>
    <w:rsid w:val="006C2062"/>
    <w:rsid w:val="006D01F4"/>
    <w:rsid w:val="006D11CA"/>
    <w:rsid w:val="006D5B98"/>
    <w:rsid w:val="006D5CA7"/>
    <w:rsid w:val="006E7026"/>
    <w:rsid w:val="006F15BF"/>
    <w:rsid w:val="006F57A5"/>
    <w:rsid w:val="007042BB"/>
    <w:rsid w:val="007109F2"/>
    <w:rsid w:val="007156D5"/>
    <w:rsid w:val="0071583B"/>
    <w:rsid w:val="00720020"/>
    <w:rsid w:val="007250C8"/>
    <w:rsid w:val="0072514C"/>
    <w:rsid w:val="00726EE3"/>
    <w:rsid w:val="00726F45"/>
    <w:rsid w:val="00732F9A"/>
    <w:rsid w:val="00741D59"/>
    <w:rsid w:val="00754647"/>
    <w:rsid w:val="0075622A"/>
    <w:rsid w:val="007562F0"/>
    <w:rsid w:val="00757017"/>
    <w:rsid w:val="00760258"/>
    <w:rsid w:val="0076178B"/>
    <w:rsid w:val="00771C58"/>
    <w:rsid w:val="007809D7"/>
    <w:rsid w:val="00781A8C"/>
    <w:rsid w:val="007846D9"/>
    <w:rsid w:val="00784F45"/>
    <w:rsid w:val="00786261"/>
    <w:rsid w:val="007943F2"/>
    <w:rsid w:val="00797A2D"/>
    <w:rsid w:val="007A1516"/>
    <w:rsid w:val="007A32FC"/>
    <w:rsid w:val="007B17D1"/>
    <w:rsid w:val="007B1856"/>
    <w:rsid w:val="007B45DB"/>
    <w:rsid w:val="007C492A"/>
    <w:rsid w:val="007D6798"/>
    <w:rsid w:val="007D7754"/>
    <w:rsid w:val="007E1CEB"/>
    <w:rsid w:val="007E71B8"/>
    <w:rsid w:val="007F57A8"/>
    <w:rsid w:val="007F5C90"/>
    <w:rsid w:val="00804125"/>
    <w:rsid w:val="0081471F"/>
    <w:rsid w:val="00815D7A"/>
    <w:rsid w:val="0082162C"/>
    <w:rsid w:val="00822212"/>
    <w:rsid w:val="00825B83"/>
    <w:rsid w:val="00826223"/>
    <w:rsid w:val="008304D2"/>
    <w:rsid w:val="0083133B"/>
    <w:rsid w:val="008328D8"/>
    <w:rsid w:val="00833F63"/>
    <w:rsid w:val="00841427"/>
    <w:rsid w:val="00842C00"/>
    <w:rsid w:val="0084764C"/>
    <w:rsid w:val="00850A18"/>
    <w:rsid w:val="008517F5"/>
    <w:rsid w:val="008529B5"/>
    <w:rsid w:val="008561D5"/>
    <w:rsid w:val="00856D21"/>
    <w:rsid w:val="00863DCB"/>
    <w:rsid w:val="00893F8D"/>
    <w:rsid w:val="008A0448"/>
    <w:rsid w:val="008A1A28"/>
    <w:rsid w:val="008A2639"/>
    <w:rsid w:val="008A3B3F"/>
    <w:rsid w:val="008B1056"/>
    <w:rsid w:val="008B3F65"/>
    <w:rsid w:val="008B5717"/>
    <w:rsid w:val="008C40E6"/>
    <w:rsid w:val="008C4F2F"/>
    <w:rsid w:val="008C621D"/>
    <w:rsid w:val="008E1C41"/>
    <w:rsid w:val="008F4E34"/>
    <w:rsid w:val="00901CD0"/>
    <w:rsid w:val="00902932"/>
    <w:rsid w:val="009047BE"/>
    <w:rsid w:val="00912AC5"/>
    <w:rsid w:val="009144B1"/>
    <w:rsid w:val="009200B6"/>
    <w:rsid w:val="009214B3"/>
    <w:rsid w:val="0092175C"/>
    <w:rsid w:val="009331CA"/>
    <w:rsid w:val="009428ED"/>
    <w:rsid w:val="009503D6"/>
    <w:rsid w:val="0095370B"/>
    <w:rsid w:val="009569B5"/>
    <w:rsid w:val="009618CF"/>
    <w:rsid w:val="0096223C"/>
    <w:rsid w:val="009851DE"/>
    <w:rsid w:val="009859FD"/>
    <w:rsid w:val="00990A92"/>
    <w:rsid w:val="009A2AFC"/>
    <w:rsid w:val="009A544E"/>
    <w:rsid w:val="009B48AF"/>
    <w:rsid w:val="009C0422"/>
    <w:rsid w:val="009C14CB"/>
    <w:rsid w:val="009C2BC6"/>
    <w:rsid w:val="009C5BA3"/>
    <w:rsid w:val="009C69B0"/>
    <w:rsid w:val="009D070C"/>
    <w:rsid w:val="009D7A9F"/>
    <w:rsid w:val="009D7BF7"/>
    <w:rsid w:val="009E3B56"/>
    <w:rsid w:val="009F11F1"/>
    <w:rsid w:val="009F2372"/>
    <w:rsid w:val="00A037F1"/>
    <w:rsid w:val="00A04AA5"/>
    <w:rsid w:val="00A07443"/>
    <w:rsid w:val="00A07729"/>
    <w:rsid w:val="00A110C2"/>
    <w:rsid w:val="00A149B9"/>
    <w:rsid w:val="00A2426B"/>
    <w:rsid w:val="00A2650E"/>
    <w:rsid w:val="00A26D85"/>
    <w:rsid w:val="00A27E6C"/>
    <w:rsid w:val="00A341F5"/>
    <w:rsid w:val="00A3488E"/>
    <w:rsid w:val="00A435E7"/>
    <w:rsid w:val="00A453D2"/>
    <w:rsid w:val="00A46645"/>
    <w:rsid w:val="00A53536"/>
    <w:rsid w:val="00A66F30"/>
    <w:rsid w:val="00A7100B"/>
    <w:rsid w:val="00A74856"/>
    <w:rsid w:val="00A77441"/>
    <w:rsid w:val="00A80BDC"/>
    <w:rsid w:val="00A946F3"/>
    <w:rsid w:val="00A947CB"/>
    <w:rsid w:val="00A9761A"/>
    <w:rsid w:val="00AA4065"/>
    <w:rsid w:val="00AA41ED"/>
    <w:rsid w:val="00AC3D7A"/>
    <w:rsid w:val="00AD47AE"/>
    <w:rsid w:val="00AD6CAA"/>
    <w:rsid w:val="00AE5426"/>
    <w:rsid w:val="00AE7565"/>
    <w:rsid w:val="00AF089A"/>
    <w:rsid w:val="00AF25FC"/>
    <w:rsid w:val="00AF4A3C"/>
    <w:rsid w:val="00AF7674"/>
    <w:rsid w:val="00B00E48"/>
    <w:rsid w:val="00B0253B"/>
    <w:rsid w:val="00B07E3C"/>
    <w:rsid w:val="00B16711"/>
    <w:rsid w:val="00B21A61"/>
    <w:rsid w:val="00B23607"/>
    <w:rsid w:val="00B23C7D"/>
    <w:rsid w:val="00B2602A"/>
    <w:rsid w:val="00B2694E"/>
    <w:rsid w:val="00B30D0B"/>
    <w:rsid w:val="00B32217"/>
    <w:rsid w:val="00B41864"/>
    <w:rsid w:val="00B42F2C"/>
    <w:rsid w:val="00B46ABA"/>
    <w:rsid w:val="00B55CBC"/>
    <w:rsid w:val="00B7156C"/>
    <w:rsid w:val="00B72FD5"/>
    <w:rsid w:val="00B75C63"/>
    <w:rsid w:val="00B958E6"/>
    <w:rsid w:val="00BA13B7"/>
    <w:rsid w:val="00BA17BA"/>
    <w:rsid w:val="00BA19A1"/>
    <w:rsid w:val="00BA1B46"/>
    <w:rsid w:val="00BA2A01"/>
    <w:rsid w:val="00BA7C7C"/>
    <w:rsid w:val="00BB47D9"/>
    <w:rsid w:val="00BC0D11"/>
    <w:rsid w:val="00BD0EFC"/>
    <w:rsid w:val="00BD2D93"/>
    <w:rsid w:val="00BD484A"/>
    <w:rsid w:val="00BD6B10"/>
    <w:rsid w:val="00BD76C1"/>
    <w:rsid w:val="00BE09DD"/>
    <w:rsid w:val="00BF13C6"/>
    <w:rsid w:val="00BF23F6"/>
    <w:rsid w:val="00C005E0"/>
    <w:rsid w:val="00C1444F"/>
    <w:rsid w:val="00C1781C"/>
    <w:rsid w:val="00C20316"/>
    <w:rsid w:val="00C23AC2"/>
    <w:rsid w:val="00C30DA3"/>
    <w:rsid w:val="00C3182D"/>
    <w:rsid w:val="00C32CEA"/>
    <w:rsid w:val="00C340BB"/>
    <w:rsid w:val="00C41B3C"/>
    <w:rsid w:val="00C544C7"/>
    <w:rsid w:val="00C56309"/>
    <w:rsid w:val="00C572AA"/>
    <w:rsid w:val="00C636C9"/>
    <w:rsid w:val="00C82BB7"/>
    <w:rsid w:val="00C84168"/>
    <w:rsid w:val="00C913C1"/>
    <w:rsid w:val="00C9266B"/>
    <w:rsid w:val="00C964D4"/>
    <w:rsid w:val="00CA0ADD"/>
    <w:rsid w:val="00CA3BEF"/>
    <w:rsid w:val="00CA5B03"/>
    <w:rsid w:val="00CC2F47"/>
    <w:rsid w:val="00CD5E1D"/>
    <w:rsid w:val="00CE07DD"/>
    <w:rsid w:val="00CE0AE5"/>
    <w:rsid w:val="00CF259A"/>
    <w:rsid w:val="00CF4094"/>
    <w:rsid w:val="00CF486F"/>
    <w:rsid w:val="00D008C1"/>
    <w:rsid w:val="00D075C7"/>
    <w:rsid w:val="00D21C8A"/>
    <w:rsid w:val="00D23D3F"/>
    <w:rsid w:val="00D276A3"/>
    <w:rsid w:val="00D301B1"/>
    <w:rsid w:val="00D357D4"/>
    <w:rsid w:val="00D35BE3"/>
    <w:rsid w:val="00D5663A"/>
    <w:rsid w:val="00D606A3"/>
    <w:rsid w:val="00D60E4A"/>
    <w:rsid w:val="00D64B49"/>
    <w:rsid w:val="00D65E77"/>
    <w:rsid w:val="00D70DC5"/>
    <w:rsid w:val="00D72C6D"/>
    <w:rsid w:val="00D7322E"/>
    <w:rsid w:val="00D7655E"/>
    <w:rsid w:val="00D83EB0"/>
    <w:rsid w:val="00D84D90"/>
    <w:rsid w:val="00D87497"/>
    <w:rsid w:val="00D87D41"/>
    <w:rsid w:val="00D9423D"/>
    <w:rsid w:val="00DA085C"/>
    <w:rsid w:val="00DA2E68"/>
    <w:rsid w:val="00DA5B2E"/>
    <w:rsid w:val="00DA6436"/>
    <w:rsid w:val="00DB2DD0"/>
    <w:rsid w:val="00DC17A1"/>
    <w:rsid w:val="00DC4E8F"/>
    <w:rsid w:val="00DC6B87"/>
    <w:rsid w:val="00DD4E87"/>
    <w:rsid w:val="00DD529F"/>
    <w:rsid w:val="00DD6F01"/>
    <w:rsid w:val="00DE4DB4"/>
    <w:rsid w:val="00DE6497"/>
    <w:rsid w:val="00DF5F39"/>
    <w:rsid w:val="00DF6C88"/>
    <w:rsid w:val="00E00ED7"/>
    <w:rsid w:val="00E01E70"/>
    <w:rsid w:val="00E02494"/>
    <w:rsid w:val="00E04E96"/>
    <w:rsid w:val="00E0696D"/>
    <w:rsid w:val="00E07D7A"/>
    <w:rsid w:val="00E10A77"/>
    <w:rsid w:val="00E12016"/>
    <w:rsid w:val="00E12D8A"/>
    <w:rsid w:val="00E12F49"/>
    <w:rsid w:val="00E1510B"/>
    <w:rsid w:val="00E20A0E"/>
    <w:rsid w:val="00E2467F"/>
    <w:rsid w:val="00E267B6"/>
    <w:rsid w:val="00E3516F"/>
    <w:rsid w:val="00E35969"/>
    <w:rsid w:val="00E412BB"/>
    <w:rsid w:val="00E41BD5"/>
    <w:rsid w:val="00E45CC6"/>
    <w:rsid w:val="00E51AA8"/>
    <w:rsid w:val="00E60EB8"/>
    <w:rsid w:val="00E61BC1"/>
    <w:rsid w:val="00E63265"/>
    <w:rsid w:val="00E67DA6"/>
    <w:rsid w:val="00E722E0"/>
    <w:rsid w:val="00E77C2A"/>
    <w:rsid w:val="00E85ECA"/>
    <w:rsid w:val="00E9214B"/>
    <w:rsid w:val="00E936B7"/>
    <w:rsid w:val="00EA024F"/>
    <w:rsid w:val="00EA4B4C"/>
    <w:rsid w:val="00EA629E"/>
    <w:rsid w:val="00EA6ECF"/>
    <w:rsid w:val="00EB3837"/>
    <w:rsid w:val="00EB5F6B"/>
    <w:rsid w:val="00EB79D5"/>
    <w:rsid w:val="00EC08EC"/>
    <w:rsid w:val="00EC2837"/>
    <w:rsid w:val="00EC78B0"/>
    <w:rsid w:val="00ED00B5"/>
    <w:rsid w:val="00EE0A63"/>
    <w:rsid w:val="00EE6DBC"/>
    <w:rsid w:val="00EF2D64"/>
    <w:rsid w:val="00EF2F57"/>
    <w:rsid w:val="00EF3D2A"/>
    <w:rsid w:val="00F00753"/>
    <w:rsid w:val="00F0141E"/>
    <w:rsid w:val="00F03552"/>
    <w:rsid w:val="00F204A1"/>
    <w:rsid w:val="00F21377"/>
    <w:rsid w:val="00F23567"/>
    <w:rsid w:val="00F24BBC"/>
    <w:rsid w:val="00F26BD8"/>
    <w:rsid w:val="00F3386C"/>
    <w:rsid w:val="00F34B49"/>
    <w:rsid w:val="00F5297A"/>
    <w:rsid w:val="00F60A7F"/>
    <w:rsid w:val="00F63606"/>
    <w:rsid w:val="00F63BA8"/>
    <w:rsid w:val="00F673CE"/>
    <w:rsid w:val="00F776D0"/>
    <w:rsid w:val="00F80626"/>
    <w:rsid w:val="00F8503A"/>
    <w:rsid w:val="00F867E1"/>
    <w:rsid w:val="00F87999"/>
    <w:rsid w:val="00F87A8F"/>
    <w:rsid w:val="00F9152D"/>
    <w:rsid w:val="00F92741"/>
    <w:rsid w:val="00F93F23"/>
    <w:rsid w:val="00F94FA9"/>
    <w:rsid w:val="00F95870"/>
    <w:rsid w:val="00FA0A56"/>
    <w:rsid w:val="00FB32F1"/>
    <w:rsid w:val="00FE67A2"/>
    <w:rsid w:val="00FF6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7A"/>
    <w:rPr>
      <w:rFonts w:ascii="Calibri" w:eastAsia="Calibri" w:hAnsi="Calibri" w:cs="Times New Roman"/>
    </w:rPr>
  </w:style>
  <w:style w:type="paragraph" w:styleId="Heading2">
    <w:name w:val="heading 2"/>
    <w:basedOn w:val="Normal"/>
    <w:next w:val="Normal"/>
    <w:link w:val="Heading2Char"/>
    <w:qFormat/>
    <w:rsid w:val="00AC3D7A"/>
    <w:pPr>
      <w:keepNext/>
      <w:tabs>
        <w:tab w:val="left" w:pos="850"/>
        <w:tab w:val="left" w:pos="1191"/>
        <w:tab w:val="left" w:pos="1531"/>
      </w:tabs>
      <w:spacing w:before="240" w:after="240" w:line="240" w:lineRule="auto"/>
      <w:jc w:val="both"/>
      <w:outlineLvl w:val="1"/>
    </w:pPr>
    <w:rPr>
      <w:rFonts w:ascii="Times New Roman" w:eastAsia="Times New Roman" w:hAnsi="Times New Roman"/>
      <w:b/>
      <w:bCs/>
      <w:lang w:val="en-GB" w:eastAsia="zh-CN"/>
    </w:rPr>
  </w:style>
  <w:style w:type="paragraph" w:styleId="Heading3">
    <w:name w:val="heading 3"/>
    <w:basedOn w:val="Normal"/>
    <w:next w:val="Normal"/>
    <w:link w:val="Heading3Char"/>
    <w:qFormat/>
    <w:rsid w:val="00AC3D7A"/>
    <w:pPr>
      <w:keepNext/>
      <w:tabs>
        <w:tab w:val="left" w:pos="850"/>
        <w:tab w:val="left" w:pos="1191"/>
        <w:tab w:val="left" w:pos="1531"/>
      </w:tabs>
      <w:spacing w:before="240" w:after="240" w:line="240" w:lineRule="auto"/>
      <w:jc w:val="both"/>
      <w:outlineLvl w:val="2"/>
    </w:pPr>
    <w:rPr>
      <w:rFonts w:ascii="Times New Roman" w:eastAsia="Times New Roman" w:hAnsi="Times New Roman"/>
      <w:b/>
      <w:bCs/>
      <w:i/>
      <w:i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3D7A"/>
    <w:rPr>
      <w:rFonts w:ascii="Times New Roman" w:eastAsia="Times New Roman" w:hAnsi="Times New Roman" w:cs="Times New Roman"/>
      <w:b/>
      <w:bCs/>
      <w:lang w:val="en-GB" w:eastAsia="zh-CN"/>
    </w:rPr>
  </w:style>
  <w:style w:type="character" w:customStyle="1" w:styleId="Heading3Char">
    <w:name w:val="Heading 3 Char"/>
    <w:basedOn w:val="DefaultParagraphFont"/>
    <w:link w:val="Heading3"/>
    <w:rsid w:val="00AC3D7A"/>
    <w:rPr>
      <w:rFonts w:ascii="Times New Roman" w:eastAsia="Times New Roman" w:hAnsi="Times New Roman" w:cs="Times New Roman"/>
      <w:b/>
      <w:bCs/>
      <w:i/>
      <w:iCs/>
      <w:lang w:val="en-GB" w:eastAsia="zh-CN"/>
    </w:rPr>
  </w:style>
  <w:style w:type="paragraph" w:styleId="Header">
    <w:name w:val="header"/>
    <w:basedOn w:val="Normal"/>
    <w:link w:val="HeaderChar"/>
    <w:uiPriority w:val="99"/>
    <w:unhideWhenUsed/>
    <w:rsid w:val="00AC3D7A"/>
    <w:pPr>
      <w:tabs>
        <w:tab w:val="center" w:pos="4153"/>
        <w:tab w:val="right" w:pos="8306"/>
      </w:tabs>
    </w:pPr>
  </w:style>
  <w:style w:type="character" w:customStyle="1" w:styleId="HeaderChar">
    <w:name w:val="Header Char"/>
    <w:basedOn w:val="DefaultParagraphFont"/>
    <w:link w:val="Header"/>
    <w:uiPriority w:val="99"/>
    <w:rsid w:val="00AC3D7A"/>
    <w:rPr>
      <w:rFonts w:ascii="Calibri" w:eastAsia="Calibri" w:hAnsi="Calibri" w:cs="Times New Roman"/>
    </w:rPr>
  </w:style>
  <w:style w:type="paragraph" w:styleId="Footer">
    <w:name w:val="footer"/>
    <w:basedOn w:val="Normal"/>
    <w:link w:val="FooterChar"/>
    <w:uiPriority w:val="99"/>
    <w:unhideWhenUsed/>
    <w:rsid w:val="00AC3D7A"/>
    <w:pPr>
      <w:tabs>
        <w:tab w:val="center" w:pos="4153"/>
        <w:tab w:val="right" w:pos="8306"/>
      </w:tabs>
    </w:pPr>
  </w:style>
  <w:style w:type="character" w:customStyle="1" w:styleId="FooterChar">
    <w:name w:val="Footer Char"/>
    <w:basedOn w:val="DefaultParagraphFont"/>
    <w:link w:val="Footer"/>
    <w:uiPriority w:val="99"/>
    <w:rsid w:val="00AC3D7A"/>
    <w:rPr>
      <w:rFonts w:ascii="Calibri" w:eastAsia="Calibri" w:hAnsi="Calibri" w:cs="Times New Roman"/>
    </w:rPr>
  </w:style>
  <w:style w:type="paragraph" w:styleId="Title">
    <w:name w:val="Title"/>
    <w:basedOn w:val="Heading2"/>
    <w:link w:val="TitleChar"/>
    <w:qFormat/>
    <w:rsid w:val="00AC3D7A"/>
  </w:style>
  <w:style w:type="character" w:customStyle="1" w:styleId="TitleChar">
    <w:name w:val="Title Char"/>
    <w:basedOn w:val="DefaultParagraphFont"/>
    <w:link w:val="Title"/>
    <w:rsid w:val="00AC3D7A"/>
    <w:rPr>
      <w:rFonts w:ascii="Times New Roman" w:eastAsia="Times New Roman" w:hAnsi="Times New Roman" w:cs="Times New Roman"/>
      <w:b/>
      <w:bCs/>
      <w:lang w:val="en-GB" w:eastAsia="zh-CN"/>
    </w:rPr>
  </w:style>
  <w:style w:type="paragraph" w:styleId="FootnoteText">
    <w:name w:val="footnote text"/>
    <w:basedOn w:val="Normal"/>
    <w:link w:val="FootnoteTextChar"/>
    <w:semiHidden/>
    <w:unhideWhenUsed/>
    <w:rsid w:val="00AC3D7A"/>
    <w:pPr>
      <w:tabs>
        <w:tab w:val="left" w:pos="850"/>
        <w:tab w:val="left" w:pos="1191"/>
        <w:tab w:val="left" w:pos="1531"/>
      </w:tabs>
      <w:spacing w:after="0" w:line="240" w:lineRule="auto"/>
      <w:jc w:val="both"/>
    </w:pPr>
    <w:rPr>
      <w:rFonts w:ascii="Times New Roman" w:eastAsia="Times New Roman" w:hAnsi="Times New Roman"/>
      <w:sz w:val="20"/>
      <w:szCs w:val="20"/>
      <w:lang w:val="en-GB" w:eastAsia="zh-CN"/>
    </w:rPr>
  </w:style>
  <w:style w:type="character" w:customStyle="1" w:styleId="FootnoteTextChar">
    <w:name w:val="Footnote Text Char"/>
    <w:basedOn w:val="DefaultParagraphFont"/>
    <w:link w:val="FootnoteText"/>
    <w:semiHidden/>
    <w:rsid w:val="00AC3D7A"/>
    <w:rPr>
      <w:rFonts w:ascii="Times New Roman" w:eastAsia="Times New Roman" w:hAnsi="Times New Roman" w:cs="Times New Roman"/>
      <w:sz w:val="20"/>
      <w:szCs w:val="20"/>
      <w:lang w:val="en-GB" w:eastAsia="zh-CN"/>
    </w:rPr>
  </w:style>
  <w:style w:type="character" w:styleId="FootnoteReference">
    <w:name w:val="footnote reference"/>
    <w:semiHidden/>
    <w:unhideWhenUsed/>
    <w:rsid w:val="00AC3D7A"/>
    <w:rPr>
      <w:vertAlign w:val="superscript"/>
    </w:rPr>
  </w:style>
  <w:style w:type="paragraph" w:styleId="ListParagraph">
    <w:name w:val="List Paragraph"/>
    <w:basedOn w:val="Normal"/>
    <w:uiPriority w:val="34"/>
    <w:qFormat/>
    <w:rsid w:val="00AC3D7A"/>
    <w:pPr>
      <w:ind w:left="720"/>
      <w:contextualSpacing/>
    </w:pPr>
  </w:style>
  <w:style w:type="paragraph" w:customStyle="1" w:styleId="Parasts1">
    <w:name w:val="Parasts1"/>
    <w:qFormat/>
    <w:rsid w:val="00AC3D7A"/>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AC3D7A"/>
    <w:pPr>
      <w:widowControl w:val="0"/>
      <w:spacing w:after="0" w:line="240" w:lineRule="auto"/>
      <w:ind w:firstLine="720"/>
      <w:jc w:val="both"/>
    </w:pPr>
    <w:rPr>
      <w:rFonts w:ascii="Times New Roman" w:eastAsia="Times New Roman" w:hAnsi="Times New Roman" w:cs="Times New Roman"/>
      <w:sz w:val="26"/>
      <w:szCs w:val="20"/>
      <w:lang w:val="en-AU"/>
    </w:rPr>
  </w:style>
  <w:style w:type="character" w:styleId="Emphasis">
    <w:name w:val="Emphasis"/>
    <w:uiPriority w:val="20"/>
    <w:qFormat/>
    <w:rsid w:val="00AC3D7A"/>
    <w:rPr>
      <w:b/>
      <w:bCs/>
      <w:i w:val="0"/>
      <w:iCs w:val="0"/>
    </w:rPr>
  </w:style>
  <w:style w:type="character" w:customStyle="1" w:styleId="st">
    <w:name w:val="st"/>
    <w:rsid w:val="00AC3D7A"/>
  </w:style>
  <w:style w:type="character" w:customStyle="1" w:styleId="FootnoteTextChar1">
    <w:name w:val="Footnote Text Char1"/>
    <w:semiHidden/>
    <w:locked/>
    <w:rsid w:val="00AC3D7A"/>
    <w:rPr>
      <w:rFonts w:cs="Times New Roman"/>
    </w:rPr>
  </w:style>
  <w:style w:type="character" w:customStyle="1" w:styleId="TitleChar1">
    <w:name w:val="Title Char1"/>
    <w:locked/>
    <w:rsid w:val="00AC3D7A"/>
    <w:rPr>
      <w:rFonts w:ascii="Times New Roman" w:eastAsia="Times New Roman" w:hAnsi="Times New Roman"/>
      <w:b/>
      <w:bCs/>
      <w:sz w:val="22"/>
      <w:lang w:val="en-GB" w:eastAsia="zh-CN"/>
    </w:rPr>
  </w:style>
  <w:style w:type="character" w:styleId="Hyperlink">
    <w:name w:val="Hyperlink"/>
    <w:rsid w:val="00AC3D7A"/>
    <w:rPr>
      <w:color w:val="0000FF"/>
      <w:u w:val="single"/>
    </w:rPr>
  </w:style>
  <w:style w:type="character" w:customStyle="1" w:styleId="documentdate1">
    <w:name w:val="document_date1"/>
    <w:rsid w:val="00AC3D7A"/>
  </w:style>
  <w:style w:type="character" w:customStyle="1" w:styleId="normal-h1">
    <w:name w:val="normal-h1"/>
    <w:rsid w:val="00AC3D7A"/>
    <w:rPr>
      <w:rFonts w:ascii="Times New Roman" w:hAnsi="Times New Roman" w:cs="Times New Roman" w:hint="default"/>
      <w:sz w:val="20"/>
      <w:szCs w:val="20"/>
    </w:rPr>
  </w:style>
  <w:style w:type="paragraph" w:styleId="BalloonText">
    <w:name w:val="Balloon Text"/>
    <w:basedOn w:val="Normal"/>
    <w:link w:val="BalloonTextChar"/>
    <w:uiPriority w:val="99"/>
    <w:semiHidden/>
    <w:unhideWhenUsed/>
    <w:rsid w:val="00AC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D7A"/>
    <w:rPr>
      <w:rFonts w:ascii="Tahoma" w:eastAsia="Calibri" w:hAnsi="Tahoma" w:cs="Tahoma"/>
      <w:sz w:val="16"/>
      <w:szCs w:val="16"/>
    </w:rPr>
  </w:style>
  <w:style w:type="paragraph" w:customStyle="1" w:styleId="Default">
    <w:name w:val="Default"/>
    <w:basedOn w:val="Normal"/>
    <w:uiPriority w:val="99"/>
    <w:rsid w:val="00AC3D7A"/>
    <w:pPr>
      <w:autoSpaceDE w:val="0"/>
      <w:autoSpaceDN w:val="0"/>
      <w:spacing w:after="0" w:line="240" w:lineRule="auto"/>
    </w:pPr>
    <w:rPr>
      <w:rFonts w:ascii="EUAlbertina" w:hAnsi="EUAlbertina"/>
      <w:color w:val="000000"/>
      <w:sz w:val="24"/>
      <w:szCs w:val="24"/>
      <w:lang w:eastAsia="lv-LV"/>
    </w:rPr>
  </w:style>
  <w:style w:type="character" w:styleId="Strong">
    <w:name w:val="Strong"/>
    <w:uiPriority w:val="22"/>
    <w:qFormat/>
    <w:rsid w:val="00AC3D7A"/>
    <w:rPr>
      <w:b/>
      <w:bCs/>
    </w:rPr>
  </w:style>
  <w:style w:type="character" w:customStyle="1" w:styleId="arhhighlight1">
    <w:name w:val="arh_highlight1"/>
    <w:basedOn w:val="DefaultParagraphFont"/>
    <w:rsid w:val="00754647"/>
    <w:rPr>
      <w:bdr w:val="single" w:sz="6" w:space="0" w:color="00A000" w:frame="1"/>
      <w:shd w:val="clear" w:color="auto" w:fill="E0FFE0"/>
    </w:rPr>
  </w:style>
  <w:style w:type="paragraph" w:styleId="PlainText">
    <w:name w:val="Plain Text"/>
    <w:basedOn w:val="Normal"/>
    <w:link w:val="PlainTextChar"/>
    <w:uiPriority w:val="99"/>
    <w:semiHidden/>
    <w:unhideWhenUsed/>
    <w:rsid w:val="00CA0ADD"/>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CA0ADD"/>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7A"/>
    <w:rPr>
      <w:rFonts w:ascii="Calibri" w:eastAsia="Calibri" w:hAnsi="Calibri" w:cs="Times New Roman"/>
    </w:rPr>
  </w:style>
  <w:style w:type="paragraph" w:styleId="Heading2">
    <w:name w:val="heading 2"/>
    <w:basedOn w:val="Normal"/>
    <w:next w:val="Normal"/>
    <w:link w:val="Heading2Char"/>
    <w:qFormat/>
    <w:rsid w:val="00AC3D7A"/>
    <w:pPr>
      <w:keepNext/>
      <w:tabs>
        <w:tab w:val="left" w:pos="850"/>
        <w:tab w:val="left" w:pos="1191"/>
        <w:tab w:val="left" w:pos="1531"/>
      </w:tabs>
      <w:spacing w:before="240" w:after="240" w:line="240" w:lineRule="auto"/>
      <w:jc w:val="both"/>
      <w:outlineLvl w:val="1"/>
    </w:pPr>
    <w:rPr>
      <w:rFonts w:ascii="Times New Roman" w:eastAsia="Times New Roman" w:hAnsi="Times New Roman"/>
      <w:b/>
      <w:bCs/>
      <w:lang w:val="en-GB" w:eastAsia="zh-CN"/>
    </w:rPr>
  </w:style>
  <w:style w:type="paragraph" w:styleId="Heading3">
    <w:name w:val="heading 3"/>
    <w:basedOn w:val="Normal"/>
    <w:next w:val="Normal"/>
    <w:link w:val="Heading3Char"/>
    <w:qFormat/>
    <w:rsid w:val="00AC3D7A"/>
    <w:pPr>
      <w:keepNext/>
      <w:tabs>
        <w:tab w:val="left" w:pos="850"/>
        <w:tab w:val="left" w:pos="1191"/>
        <w:tab w:val="left" w:pos="1531"/>
      </w:tabs>
      <w:spacing w:before="240" w:after="240" w:line="240" w:lineRule="auto"/>
      <w:jc w:val="both"/>
      <w:outlineLvl w:val="2"/>
    </w:pPr>
    <w:rPr>
      <w:rFonts w:ascii="Times New Roman" w:eastAsia="Times New Roman" w:hAnsi="Times New Roman"/>
      <w:b/>
      <w:bCs/>
      <w:i/>
      <w:i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3D7A"/>
    <w:rPr>
      <w:rFonts w:ascii="Times New Roman" w:eastAsia="Times New Roman" w:hAnsi="Times New Roman" w:cs="Times New Roman"/>
      <w:b/>
      <w:bCs/>
      <w:lang w:val="en-GB" w:eastAsia="zh-CN"/>
    </w:rPr>
  </w:style>
  <w:style w:type="character" w:customStyle="1" w:styleId="Heading3Char">
    <w:name w:val="Heading 3 Char"/>
    <w:basedOn w:val="DefaultParagraphFont"/>
    <w:link w:val="Heading3"/>
    <w:rsid w:val="00AC3D7A"/>
    <w:rPr>
      <w:rFonts w:ascii="Times New Roman" w:eastAsia="Times New Roman" w:hAnsi="Times New Roman" w:cs="Times New Roman"/>
      <w:b/>
      <w:bCs/>
      <w:i/>
      <w:iCs/>
      <w:lang w:val="en-GB" w:eastAsia="zh-CN"/>
    </w:rPr>
  </w:style>
  <w:style w:type="paragraph" w:styleId="Header">
    <w:name w:val="header"/>
    <w:basedOn w:val="Normal"/>
    <w:link w:val="HeaderChar"/>
    <w:uiPriority w:val="99"/>
    <w:unhideWhenUsed/>
    <w:rsid w:val="00AC3D7A"/>
    <w:pPr>
      <w:tabs>
        <w:tab w:val="center" w:pos="4153"/>
        <w:tab w:val="right" w:pos="8306"/>
      </w:tabs>
    </w:pPr>
  </w:style>
  <w:style w:type="character" w:customStyle="1" w:styleId="HeaderChar">
    <w:name w:val="Header Char"/>
    <w:basedOn w:val="DefaultParagraphFont"/>
    <w:link w:val="Header"/>
    <w:uiPriority w:val="99"/>
    <w:rsid w:val="00AC3D7A"/>
    <w:rPr>
      <w:rFonts w:ascii="Calibri" w:eastAsia="Calibri" w:hAnsi="Calibri" w:cs="Times New Roman"/>
    </w:rPr>
  </w:style>
  <w:style w:type="paragraph" w:styleId="Footer">
    <w:name w:val="footer"/>
    <w:basedOn w:val="Normal"/>
    <w:link w:val="FooterChar"/>
    <w:uiPriority w:val="99"/>
    <w:unhideWhenUsed/>
    <w:rsid w:val="00AC3D7A"/>
    <w:pPr>
      <w:tabs>
        <w:tab w:val="center" w:pos="4153"/>
        <w:tab w:val="right" w:pos="8306"/>
      </w:tabs>
    </w:pPr>
  </w:style>
  <w:style w:type="character" w:customStyle="1" w:styleId="FooterChar">
    <w:name w:val="Footer Char"/>
    <w:basedOn w:val="DefaultParagraphFont"/>
    <w:link w:val="Footer"/>
    <w:uiPriority w:val="99"/>
    <w:rsid w:val="00AC3D7A"/>
    <w:rPr>
      <w:rFonts w:ascii="Calibri" w:eastAsia="Calibri" w:hAnsi="Calibri" w:cs="Times New Roman"/>
    </w:rPr>
  </w:style>
  <w:style w:type="paragraph" w:styleId="Title">
    <w:name w:val="Title"/>
    <w:basedOn w:val="Heading2"/>
    <w:link w:val="TitleChar"/>
    <w:qFormat/>
    <w:rsid w:val="00AC3D7A"/>
  </w:style>
  <w:style w:type="character" w:customStyle="1" w:styleId="TitleChar">
    <w:name w:val="Title Char"/>
    <w:basedOn w:val="DefaultParagraphFont"/>
    <w:link w:val="Title"/>
    <w:rsid w:val="00AC3D7A"/>
    <w:rPr>
      <w:rFonts w:ascii="Times New Roman" w:eastAsia="Times New Roman" w:hAnsi="Times New Roman" w:cs="Times New Roman"/>
      <w:b/>
      <w:bCs/>
      <w:lang w:val="en-GB" w:eastAsia="zh-CN"/>
    </w:rPr>
  </w:style>
  <w:style w:type="paragraph" w:styleId="FootnoteText">
    <w:name w:val="footnote text"/>
    <w:basedOn w:val="Normal"/>
    <w:link w:val="FootnoteTextChar"/>
    <w:semiHidden/>
    <w:unhideWhenUsed/>
    <w:rsid w:val="00AC3D7A"/>
    <w:pPr>
      <w:tabs>
        <w:tab w:val="left" w:pos="850"/>
        <w:tab w:val="left" w:pos="1191"/>
        <w:tab w:val="left" w:pos="1531"/>
      </w:tabs>
      <w:spacing w:after="0" w:line="240" w:lineRule="auto"/>
      <w:jc w:val="both"/>
    </w:pPr>
    <w:rPr>
      <w:rFonts w:ascii="Times New Roman" w:eastAsia="Times New Roman" w:hAnsi="Times New Roman"/>
      <w:sz w:val="20"/>
      <w:szCs w:val="20"/>
      <w:lang w:val="en-GB" w:eastAsia="zh-CN"/>
    </w:rPr>
  </w:style>
  <w:style w:type="character" w:customStyle="1" w:styleId="FootnoteTextChar">
    <w:name w:val="Footnote Text Char"/>
    <w:basedOn w:val="DefaultParagraphFont"/>
    <w:link w:val="FootnoteText"/>
    <w:semiHidden/>
    <w:rsid w:val="00AC3D7A"/>
    <w:rPr>
      <w:rFonts w:ascii="Times New Roman" w:eastAsia="Times New Roman" w:hAnsi="Times New Roman" w:cs="Times New Roman"/>
      <w:sz w:val="20"/>
      <w:szCs w:val="20"/>
      <w:lang w:val="en-GB" w:eastAsia="zh-CN"/>
    </w:rPr>
  </w:style>
  <w:style w:type="character" w:styleId="FootnoteReference">
    <w:name w:val="footnote reference"/>
    <w:semiHidden/>
    <w:unhideWhenUsed/>
    <w:rsid w:val="00AC3D7A"/>
    <w:rPr>
      <w:vertAlign w:val="superscript"/>
    </w:rPr>
  </w:style>
  <w:style w:type="paragraph" w:styleId="ListParagraph">
    <w:name w:val="List Paragraph"/>
    <w:basedOn w:val="Normal"/>
    <w:uiPriority w:val="34"/>
    <w:qFormat/>
    <w:rsid w:val="00AC3D7A"/>
    <w:pPr>
      <w:ind w:left="720"/>
      <w:contextualSpacing/>
    </w:pPr>
  </w:style>
  <w:style w:type="paragraph" w:customStyle="1" w:styleId="Parasts1">
    <w:name w:val="Parasts1"/>
    <w:qFormat/>
    <w:rsid w:val="00AC3D7A"/>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AC3D7A"/>
    <w:pPr>
      <w:widowControl w:val="0"/>
      <w:spacing w:after="0" w:line="240" w:lineRule="auto"/>
      <w:ind w:firstLine="720"/>
      <w:jc w:val="both"/>
    </w:pPr>
    <w:rPr>
      <w:rFonts w:ascii="Times New Roman" w:eastAsia="Times New Roman" w:hAnsi="Times New Roman" w:cs="Times New Roman"/>
      <w:sz w:val="26"/>
      <w:szCs w:val="20"/>
      <w:lang w:val="en-AU"/>
    </w:rPr>
  </w:style>
  <w:style w:type="character" w:styleId="Emphasis">
    <w:name w:val="Emphasis"/>
    <w:uiPriority w:val="20"/>
    <w:qFormat/>
    <w:rsid w:val="00AC3D7A"/>
    <w:rPr>
      <w:b/>
      <w:bCs/>
      <w:i w:val="0"/>
      <w:iCs w:val="0"/>
    </w:rPr>
  </w:style>
  <w:style w:type="character" w:customStyle="1" w:styleId="st">
    <w:name w:val="st"/>
    <w:rsid w:val="00AC3D7A"/>
  </w:style>
  <w:style w:type="character" w:customStyle="1" w:styleId="FootnoteTextChar1">
    <w:name w:val="Footnote Text Char1"/>
    <w:semiHidden/>
    <w:locked/>
    <w:rsid w:val="00AC3D7A"/>
    <w:rPr>
      <w:rFonts w:cs="Times New Roman"/>
    </w:rPr>
  </w:style>
  <w:style w:type="character" w:customStyle="1" w:styleId="TitleChar1">
    <w:name w:val="Title Char1"/>
    <w:locked/>
    <w:rsid w:val="00AC3D7A"/>
    <w:rPr>
      <w:rFonts w:ascii="Times New Roman" w:eastAsia="Times New Roman" w:hAnsi="Times New Roman"/>
      <w:b/>
      <w:bCs/>
      <w:sz w:val="22"/>
      <w:lang w:val="en-GB" w:eastAsia="zh-CN"/>
    </w:rPr>
  </w:style>
  <w:style w:type="character" w:styleId="Hyperlink">
    <w:name w:val="Hyperlink"/>
    <w:rsid w:val="00AC3D7A"/>
    <w:rPr>
      <w:color w:val="0000FF"/>
      <w:u w:val="single"/>
    </w:rPr>
  </w:style>
  <w:style w:type="character" w:customStyle="1" w:styleId="documentdate1">
    <w:name w:val="document_date1"/>
    <w:rsid w:val="00AC3D7A"/>
  </w:style>
  <w:style w:type="character" w:customStyle="1" w:styleId="normal-h1">
    <w:name w:val="normal-h1"/>
    <w:rsid w:val="00AC3D7A"/>
    <w:rPr>
      <w:rFonts w:ascii="Times New Roman" w:hAnsi="Times New Roman" w:cs="Times New Roman" w:hint="default"/>
      <w:sz w:val="20"/>
      <w:szCs w:val="20"/>
    </w:rPr>
  </w:style>
  <w:style w:type="paragraph" w:styleId="BalloonText">
    <w:name w:val="Balloon Text"/>
    <w:basedOn w:val="Normal"/>
    <w:link w:val="BalloonTextChar"/>
    <w:uiPriority w:val="99"/>
    <w:semiHidden/>
    <w:unhideWhenUsed/>
    <w:rsid w:val="00AC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D7A"/>
    <w:rPr>
      <w:rFonts w:ascii="Tahoma" w:eastAsia="Calibri" w:hAnsi="Tahoma" w:cs="Tahoma"/>
      <w:sz w:val="16"/>
      <w:szCs w:val="16"/>
    </w:rPr>
  </w:style>
  <w:style w:type="paragraph" w:customStyle="1" w:styleId="Default">
    <w:name w:val="Default"/>
    <w:basedOn w:val="Normal"/>
    <w:uiPriority w:val="99"/>
    <w:rsid w:val="00AC3D7A"/>
    <w:pPr>
      <w:autoSpaceDE w:val="0"/>
      <w:autoSpaceDN w:val="0"/>
      <w:spacing w:after="0" w:line="240" w:lineRule="auto"/>
    </w:pPr>
    <w:rPr>
      <w:rFonts w:ascii="EUAlbertina" w:hAnsi="EUAlbertina"/>
      <w:color w:val="000000"/>
      <w:sz w:val="24"/>
      <w:szCs w:val="24"/>
      <w:lang w:eastAsia="lv-LV"/>
    </w:rPr>
  </w:style>
  <w:style w:type="character" w:styleId="Strong">
    <w:name w:val="Strong"/>
    <w:uiPriority w:val="22"/>
    <w:qFormat/>
    <w:rsid w:val="00AC3D7A"/>
    <w:rPr>
      <w:b/>
      <w:bCs/>
    </w:rPr>
  </w:style>
  <w:style w:type="character" w:customStyle="1" w:styleId="arhhighlight1">
    <w:name w:val="arh_highlight1"/>
    <w:basedOn w:val="DefaultParagraphFont"/>
    <w:rsid w:val="00754647"/>
    <w:rPr>
      <w:bdr w:val="single" w:sz="6" w:space="0" w:color="00A000" w:frame="1"/>
      <w:shd w:val="clear" w:color="auto" w:fill="E0FFE0"/>
    </w:rPr>
  </w:style>
  <w:style w:type="paragraph" w:styleId="PlainText">
    <w:name w:val="Plain Text"/>
    <w:basedOn w:val="Normal"/>
    <w:link w:val="PlainTextChar"/>
    <w:uiPriority w:val="99"/>
    <w:semiHidden/>
    <w:unhideWhenUsed/>
    <w:rsid w:val="00CA0ADD"/>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CA0AD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254">
      <w:bodyDiv w:val="1"/>
      <w:marLeft w:val="0"/>
      <w:marRight w:val="0"/>
      <w:marTop w:val="0"/>
      <w:marBottom w:val="0"/>
      <w:divBdr>
        <w:top w:val="none" w:sz="0" w:space="0" w:color="auto"/>
        <w:left w:val="none" w:sz="0" w:space="0" w:color="auto"/>
        <w:bottom w:val="none" w:sz="0" w:space="0" w:color="auto"/>
        <w:right w:val="none" w:sz="0" w:space="0" w:color="auto"/>
      </w:divBdr>
    </w:div>
    <w:div w:id="862137337">
      <w:bodyDiv w:val="1"/>
      <w:marLeft w:val="0"/>
      <w:marRight w:val="0"/>
      <w:marTop w:val="0"/>
      <w:marBottom w:val="0"/>
      <w:divBdr>
        <w:top w:val="none" w:sz="0" w:space="0" w:color="auto"/>
        <w:left w:val="none" w:sz="0" w:space="0" w:color="auto"/>
        <w:bottom w:val="none" w:sz="0" w:space="0" w:color="auto"/>
        <w:right w:val="none" w:sz="0" w:space="0" w:color="auto"/>
      </w:divBdr>
    </w:div>
    <w:div w:id="21280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lina.brimerberga@mfa.gov.lv" TargetMode="External"/><Relationship Id="rId4" Type="http://schemas.microsoft.com/office/2007/relationships/stylesWithEffects" Target="stylesWithEffects.xml"/><Relationship Id="rId9" Type="http://schemas.openxmlformats.org/officeDocument/2006/relationships/hyperlink" Target="http://www.knab.gov.lv/lv/education/uznemeji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0CCC-E3B0-4140-AF83-FB511EF2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24498</Words>
  <Characters>13965</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MFA of Latvia</Company>
  <LinksUpToDate>false</LinksUpToDate>
  <CharactersWithSpaces>38387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Brimerberga</dc:creator>
  <cp:lastModifiedBy>Elina Brimerberga</cp:lastModifiedBy>
  <cp:revision>10</cp:revision>
  <cp:lastPrinted>2014-07-28T13:39:00Z</cp:lastPrinted>
  <dcterms:created xsi:type="dcterms:W3CDTF">2014-07-29T06:42:00Z</dcterms:created>
  <dcterms:modified xsi:type="dcterms:W3CDTF">2014-08-01T06:55:00Z</dcterms:modified>
</cp:coreProperties>
</file>