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63" w:rsidRPr="000D7566" w:rsidRDefault="00B97863" w:rsidP="00B97863">
      <w:pPr>
        <w:keepNext/>
        <w:ind w:right="43" w:firstLine="720"/>
        <w:jc w:val="right"/>
        <w:outlineLvl w:val="2"/>
        <w:rPr>
          <w:rFonts w:eastAsia="Times New Roman" w:cs="Times New Roman"/>
          <w:szCs w:val="28"/>
        </w:rPr>
      </w:pPr>
      <w:bookmarkStart w:id="0" w:name="178379"/>
      <w:bookmarkStart w:id="1" w:name="223562"/>
      <w:bookmarkStart w:id="2" w:name="223478"/>
      <w:bookmarkStart w:id="3" w:name="218311"/>
      <w:bookmarkStart w:id="4" w:name="201468"/>
      <w:bookmarkEnd w:id="0"/>
      <w:bookmarkEnd w:id="1"/>
      <w:bookmarkEnd w:id="2"/>
      <w:bookmarkEnd w:id="3"/>
      <w:bookmarkEnd w:id="4"/>
      <w:r w:rsidRPr="000D7566">
        <w:rPr>
          <w:rFonts w:eastAsia="Times New Roman" w:cs="Times New Roman"/>
          <w:szCs w:val="28"/>
        </w:rPr>
        <w:t>Apstiprināts ar Ministru kabineta</w:t>
      </w:r>
    </w:p>
    <w:p w:rsidR="00B97863" w:rsidRPr="000D7566" w:rsidRDefault="00B97863" w:rsidP="00B97863">
      <w:pPr>
        <w:ind w:right="43" w:firstLine="720"/>
        <w:jc w:val="right"/>
        <w:rPr>
          <w:rFonts w:cs="Times New Roman"/>
          <w:szCs w:val="28"/>
        </w:rPr>
      </w:pPr>
      <w:r w:rsidRPr="000D7566">
        <w:rPr>
          <w:rFonts w:cs="Times New Roman"/>
          <w:szCs w:val="28"/>
        </w:rPr>
        <w:t>201</w:t>
      </w:r>
      <w:r>
        <w:rPr>
          <w:rFonts w:cs="Times New Roman"/>
          <w:szCs w:val="28"/>
        </w:rPr>
        <w:t>5</w:t>
      </w:r>
      <w:r w:rsidRPr="000D7566">
        <w:rPr>
          <w:rFonts w:cs="Times New Roman"/>
          <w:szCs w:val="28"/>
        </w:rPr>
        <w:t>.gada  ...........  noteikumiem Nr. .......</w:t>
      </w:r>
    </w:p>
    <w:p w:rsidR="00B97863" w:rsidRPr="007856A7" w:rsidRDefault="00B97863" w:rsidP="00B97863">
      <w:pPr>
        <w:ind w:right="45" w:firstLine="284"/>
        <w:jc w:val="right"/>
        <w:rPr>
          <w:rFonts w:cs="Times New Roman"/>
          <w:szCs w:val="28"/>
        </w:rPr>
      </w:pPr>
    </w:p>
    <w:p w:rsidR="00B97863" w:rsidRPr="00EE14AD" w:rsidRDefault="00B97863" w:rsidP="00B97863">
      <w:pPr>
        <w:spacing w:before="100" w:beforeAutospacing="1"/>
        <w:jc w:val="center"/>
        <w:rPr>
          <w:rFonts w:eastAsia="Times New Roman" w:cs="Times New Roman"/>
          <w:b/>
          <w:bCs/>
          <w:color w:val="000000" w:themeColor="text1"/>
          <w:szCs w:val="28"/>
          <w:lang w:eastAsia="lv-LV"/>
        </w:rPr>
      </w:pPr>
      <w:r w:rsidRPr="00EE14AD">
        <w:rPr>
          <w:rFonts w:eastAsia="Times New Roman" w:cs="Times New Roman"/>
          <w:b/>
          <w:bCs/>
          <w:color w:val="000000" w:themeColor="text1"/>
          <w:szCs w:val="28"/>
          <w:lang w:eastAsia="lv-LV"/>
        </w:rPr>
        <w:t>Latvijas būvnormatīvs LBN 209-1</w:t>
      </w:r>
      <w:r>
        <w:rPr>
          <w:rFonts w:eastAsia="Times New Roman" w:cs="Times New Roman"/>
          <w:b/>
          <w:bCs/>
          <w:color w:val="000000" w:themeColor="text1"/>
          <w:szCs w:val="28"/>
          <w:lang w:eastAsia="lv-LV"/>
        </w:rPr>
        <w:t>5</w:t>
      </w:r>
      <w:r w:rsidRPr="00EE14AD">
        <w:rPr>
          <w:rFonts w:eastAsia="Times New Roman" w:cs="Times New Roman"/>
          <w:b/>
          <w:bCs/>
          <w:color w:val="000000" w:themeColor="text1"/>
          <w:szCs w:val="28"/>
          <w:lang w:eastAsia="lv-LV"/>
        </w:rPr>
        <w:t xml:space="preserve"> </w:t>
      </w:r>
      <w:r>
        <w:rPr>
          <w:rFonts w:eastAsia="Times New Roman" w:cs="Times New Roman"/>
          <w:b/>
          <w:bCs/>
          <w:color w:val="000000" w:themeColor="text1"/>
          <w:szCs w:val="28"/>
          <w:lang w:eastAsia="lv-LV"/>
        </w:rPr>
        <w:t>„</w:t>
      </w:r>
      <w:proofErr w:type="spellStart"/>
      <w:r w:rsidRPr="00EE14AD">
        <w:rPr>
          <w:rFonts w:eastAsia="Times New Roman" w:cs="Times New Roman"/>
          <w:b/>
          <w:bCs/>
          <w:color w:val="000000" w:themeColor="text1"/>
          <w:szCs w:val="28"/>
          <w:lang w:eastAsia="lv-LV"/>
        </w:rPr>
        <w:t>Mazstāvu</w:t>
      </w:r>
      <w:proofErr w:type="spellEnd"/>
      <w:r w:rsidRPr="00EE14AD">
        <w:rPr>
          <w:rFonts w:eastAsia="Times New Roman" w:cs="Times New Roman"/>
          <w:b/>
          <w:bCs/>
          <w:color w:val="000000" w:themeColor="text1"/>
          <w:szCs w:val="28"/>
          <w:lang w:eastAsia="lv-LV"/>
        </w:rPr>
        <w:t xml:space="preserve"> dzīvojamās mājas</w:t>
      </w:r>
      <w:r>
        <w:rPr>
          <w:rFonts w:eastAsia="Times New Roman" w:cs="Times New Roman"/>
          <w:b/>
          <w:bCs/>
          <w:color w:val="000000" w:themeColor="text1"/>
          <w:szCs w:val="28"/>
          <w:lang w:eastAsia="lv-LV"/>
        </w:rPr>
        <w:t>”</w:t>
      </w:r>
    </w:p>
    <w:p w:rsidR="00B97863" w:rsidRDefault="00B97863" w:rsidP="00B97863">
      <w:pPr>
        <w:shd w:val="clear" w:color="auto" w:fill="FFFFFF"/>
        <w:ind w:firstLine="284"/>
        <w:jc w:val="center"/>
        <w:rPr>
          <w:rFonts w:eastAsia="Times New Roman" w:cs="Times New Roman"/>
          <w:b/>
          <w:bCs/>
          <w:color w:val="000000" w:themeColor="text1"/>
          <w:szCs w:val="28"/>
          <w:lang w:eastAsia="lv-LV"/>
        </w:rPr>
      </w:pPr>
      <w:bookmarkStart w:id="5" w:name="n1"/>
      <w:bookmarkEnd w:id="5"/>
    </w:p>
    <w:p w:rsidR="00B97863" w:rsidRPr="00EE14AD" w:rsidRDefault="00B97863" w:rsidP="00B97863">
      <w:pPr>
        <w:spacing w:before="100" w:beforeAutospacing="1"/>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1</w:t>
      </w:r>
      <w:r w:rsidRPr="00EE14AD">
        <w:rPr>
          <w:rFonts w:eastAsia="Times New Roman" w:cs="Times New Roman"/>
          <w:b/>
          <w:bCs/>
          <w:color w:val="000000" w:themeColor="text1"/>
          <w:szCs w:val="28"/>
          <w:lang w:eastAsia="lv-LV"/>
        </w:rPr>
        <w:t>. Vispārīgie jautājumi</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6" w:name="p-302251"/>
      <w:bookmarkEnd w:id="6"/>
      <w:r>
        <w:rPr>
          <w:rFonts w:eastAsia="Times New Roman" w:cs="Times New Roman"/>
          <w:color w:val="000000" w:themeColor="text1"/>
          <w:szCs w:val="28"/>
          <w:lang w:eastAsia="lv-LV"/>
        </w:rPr>
        <w:tab/>
        <w:t>1. </w:t>
      </w:r>
      <w:r w:rsidRPr="00EE14AD">
        <w:rPr>
          <w:rFonts w:eastAsia="Times New Roman" w:cs="Times New Roman"/>
          <w:color w:val="000000" w:themeColor="text1"/>
          <w:szCs w:val="28"/>
          <w:lang w:eastAsia="lv-LV"/>
        </w:rPr>
        <w:t>Būvnormatīvs nosaka būvniecības,</w:t>
      </w:r>
      <w:r>
        <w:rPr>
          <w:rFonts w:eastAsia="Times New Roman" w:cs="Times New Roman"/>
          <w:color w:val="000000" w:themeColor="text1"/>
          <w:szCs w:val="28"/>
          <w:lang w:eastAsia="lv-LV"/>
        </w:rPr>
        <w:t xml:space="preserve"> tai skaitā</w:t>
      </w:r>
      <w:r w:rsidRPr="00EE14AD">
        <w:rPr>
          <w:rFonts w:eastAsia="Times New Roman" w:cs="Times New Roman"/>
          <w:color w:val="000000" w:themeColor="text1"/>
          <w:szCs w:val="28"/>
          <w:lang w:eastAsia="lv-LV"/>
        </w:rPr>
        <w:t xml:space="preserve"> </w:t>
      </w:r>
      <w:r>
        <w:rPr>
          <w:rFonts w:eastAsia="Times New Roman" w:cs="Times New Roman"/>
          <w:color w:val="000000" w:themeColor="text1"/>
          <w:szCs w:val="28"/>
          <w:lang w:eastAsia="lv-LV"/>
        </w:rPr>
        <w:t>pārbūves un atjaunošanas projek</w:t>
      </w:r>
      <w:r w:rsidRPr="00EE14AD">
        <w:rPr>
          <w:rFonts w:eastAsia="Times New Roman" w:cs="Times New Roman"/>
          <w:color w:val="000000" w:themeColor="text1"/>
          <w:szCs w:val="28"/>
          <w:lang w:eastAsia="lv-LV"/>
        </w:rPr>
        <w:t>tēšanas prasības dzīvojamām mājām, kurās ir ne vairāk kā trīs stāvi, viens vai divi dzīvokļi ar atsevišķu ieeju katram dzīvoklim,</w:t>
      </w:r>
      <w:r>
        <w:rPr>
          <w:rFonts w:eastAsia="Times New Roman" w:cs="Times New Roman"/>
          <w:color w:val="000000" w:themeColor="text1"/>
          <w:szCs w:val="28"/>
          <w:lang w:eastAsia="lv-LV"/>
        </w:rPr>
        <w:t xml:space="preserve"> patstāvīgi iekšējie inženiertīkli</w:t>
      </w:r>
      <w:r w:rsidRPr="00EE14AD">
        <w:rPr>
          <w:rFonts w:eastAsia="Times New Roman" w:cs="Times New Roman"/>
          <w:color w:val="000000" w:themeColor="text1"/>
          <w:szCs w:val="28"/>
          <w:lang w:eastAsia="lv-LV"/>
        </w:rPr>
        <w:t>, kā arī citas izmanto</w:t>
      </w:r>
      <w:r>
        <w:rPr>
          <w:rFonts w:eastAsia="Times New Roman" w:cs="Times New Roman"/>
          <w:color w:val="000000" w:themeColor="text1"/>
          <w:szCs w:val="28"/>
          <w:lang w:eastAsia="lv-LV"/>
        </w:rPr>
        <w:t>šanas telpas ir ne vairāk kā 50 % no ēkas virsze</w:t>
      </w:r>
      <w:r w:rsidRPr="00EE14AD">
        <w:rPr>
          <w:rFonts w:eastAsia="Times New Roman" w:cs="Times New Roman"/>
          <w:color w:val="000000" w:themeColor="text1"/>
          <w:szCs w:val="28"/>
          <w:lang w:eastAsia="lv-LV"/>
        </w:rPr>
        <w:t xml:space="preserve">mes stāvu kopējās platības, </w:t>
      </w:r>
      <w:r>
        <w:rPr>
          <w:rFonts w:eastAsia="Times New Roman" w:cs="Times New Roman"/>
          <w:color w:val="000000" w:themeColor="text1"/>
          <w:szCs w:val="28"/>
          <w:lang w:eastAsia="lv-LV"/>
        </w:rPr>
        <w:t>kā arī to palīgēkām (turp</w:t>
      </w:r>
      <w:r w:rsidRPr="00EE14AD">
        <w:rPr>
          <w:rFonts w:eastAsia="Times New Roman" w:cs="Times New Roman"/>
          <w:color w:val="000000" w:themeColor="text1"/>
          <w:szCs w:val="28"/>
          <w:lang w:eastAsia="lv-LV"/>
        </w:rPr>
        <w:t>māk</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 xml:space="preserve">–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dzīvojamās mājas), ciktāl tas nav pretrunā ar kultūras pi</w:t>
      </w:r>
      <w:r>
        <w:rPr>
          <w:rFonts w:eastAsia="Times New Roman" w:cs="Times New Roman"/>
          <w:color w:val="000000" w:themeColor="text1"/>
          <w:szCs w:val="28"/>
          <w:lang w:eastAsia="lv-LV"/>
        </w:rPr>
        <w:t>eminekļu aizsardzību reglamen</w:t>
      </w:r>
      <w:r w:rsidRPr="00EE14AD">
        <w:rPr>
          <w:rFonts w:eastAsia="Times New Roman" w:cs="Times New Roman"/>
          <w:color w:val="000000" w:themeColor="text1"/>
          <w:szCs w:val="28"/>
          <w:lang w:eastAsia="lv-LV"/>
        </w:rPr>
        <w:t>tējošajiem normatīvajiem aktiem.</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7" w:name="p-302252"/>
      <w:bookmarkEnd w:id="7"/>
      <w:r>
        <w:rPr>
          <w:rFonts w:eastAsia="Times New Roman" w:cs="Times New Roman"/>
          <w:color w:val="000000" w:themeColor="text1"/>
          <w:szCs w:val="28"/>
          <w:lang w:eastAsia="lv-LV"/>
        </w:rPr>
        <w:tab/>
      </w:r>
      <w:r w:rsidRPr="00EE14AD">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dzīvojamās mājas var </w:t>
      </w:r>
      <w:r>
        <w:rPr>
          <w:rFonts w:eastAsia="Times New Roman" w:cs="Times New Roman"/>
          <w:color w:val="000000" w:themeColor="text1"/>
          <w:szCs w:val="28"/>
          <w:lang w:eastAsia="lv-LV"/>
        </w:rPr>
        <w:t>būt brīvi stāvošas vai bloķētas </w:t>
      </w:r>
      <w:r w:rsidRPr="00EE14AD">
        <w:rPr>
          <w:rFonts w:eastAsia="Times New Roman" w:cs="Times New Roman"/>
          <w:color w:val="000000" w:themeColor="text1"/>
          <w:szCs w:val="28"/>
          <w:lang w:eastAsia="lv-LV"/>
        </w:rPr>
        <w:t>– rindu mājas, bloķētās mājas un dvīņu mājas.</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8" w:name="p-302253"/>
      <w:bookmarkEnd w:id="8"/>
      <w:r>
        <w:rPr>
          <w:rFonts w:eastAsia="Times New Roman" w:cs="Times New Roman"/>
          <w:color w:val="000000" w:themeColor="text1"/>
          <w:szCs w:val="28"/>
          <w:lang w:eastAsia="lv-LV"/>
        </w:rPr>
        <w:tab/>
      </w:r>
      <w:r w:rsidRPr="00EE14AD">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 xml:space="preserve">Projektējot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dzīvojamo māju, ievēro normatīvos aktus, </w:t>
      </w:r>
      <w:r w:rsidRPr="00625A16">
        <w:rPr>
          <w:rFonts w:eastAsia="Times New Roman" w:cs="Times New Roman"/>
          <w:color w:val="000000" w:themeColor="text1"/>
          <w:szCs w:val="28"/>
          <w:lang w:eastAsia="lv-LV"/>
        </w:rPr>
        <w:t>vietējās pašvaldības teritorijas plānojum</w:t>
      </w:r>
      <w:r>
        <w:rPr>
          <w:rFonts w:eastAsia="Times New Roman" w:cs="Times New Roman"/>
          <w:color w:val="000000" w:themeColor="text1"/>
          <w:szCs w:val="28"/>
          <w:lang w:eastAsia="lv-LV"/>
        </w:rPr>
        <w:t>u</w:t>
      </w:r>
      <w:r w:rsidRPr="00625A16">
        <w:rPr>
          <w:rFonts w:eastAsia="Times New Roman" w:cs="Times New Roman"/>
          <w:color w:val="000000" w:themeColor="text1"/>
          <w:szCs w:val="28"/>
          <w:lang w:eastAsia="lv-LV"/>
        </w:rPr>
        <w:t xml:space="preserve">, </w:t>
      </w:r>
      <w:proofErr w:type="spellStart"/>
      <w:r w:rsidRPr="00625A16">
        <w:rPr>
          <w:rFonts w:eastAsia="Times New Roman" w:cs="Times New Roman"/>
          <w:color w:val="000000" w:themeColor="text1"/>
          <w:szCs w:val="28"/>
          <w:lang w:eastAsia="lv-LV"/>
        </w:rPr>
        <w:t>lokālplānojum</w:t>
      </w:r>
      <w:r>
        <w:rPr>
          <w:rFonts w:eastAsia="Times New Roman" w:cs="Times New Roman"/>
          <w:color w:val="000000" w:themeColor="text1"/>
          <w:szCs w:val="28"/>
          <w:lang w:eastAsia="lv-LV"/>
        </w:rPr>
        <w:t>u</w:t>
      </w:r>
      <w:proofErr w:type="spellEnd"/>
      <w:r w:rsidRPr="00625A16">
        <w:rPr>
          <w:rFonts w:eastAsia="Times New Roman" w:cs="Times New Roman"/>
          <w:color w:val="000000" w:themeColor="text1"/>
          <w:szCs w:val="28"/>
          <w:lang w:eastAsia="lv-LV"/>
        </w:rPr>
        <w:t xml:space="preserve"> (ja tāds ir izstrādāts) un detālplānojum</w:t>
      </w:r>
      <w:r>
        <w:rPr>
          <w:rFonts w:eastAsia="Times New Roman" w:cs="Times New Roman"/>
          <w:color w:val="000000" w:themeColor="text1"/>
          <w:szCs w:val="28"/>
          <w:lang w:eastAsia="lv-LV"/>
        </w:rPr>
        <w:t>u</w:t>
      </w:r>
      <w:r w:rsidRPr="00625A16">
        <w:rPr>
          <w:rFonts w:eastAsia="Times New Roman" w:cs="Times New Roman"/>
          <w:color w:val="000000" w:themeColor="text1"/>
          <w:szCs w:val="28"/>
          <w:lang w:eastAsia="lv-LV"/>
        </w:rPr>
        <w:t xml:space="preserve"> (ja tas nepieciešams saskaņā ar normatīvajiem aktiem),</w:t>
      </w:r>
      <w:r>
        <w:rPr>
          <w:rFonts w:eastAsia="Times New Roman" w:cs="Times New Roman"/>
          <w:color w:val="000000" w:themeColor="text1"/>
          <w:szCs w:val="28"/>
          <w:lang w:eastAsia="lv-LV"/>
        </w:rPr>
        <w:t xml:space="preserve"> </w:t>
      </w:r>
      <w:r w:rsidRPr="00EE14AD">
        <w:rPr>
          <w:rFonts w:eastAsia="Times New Roman" w:cs="Times New Roman"/>
          <w:color w:val="000000" w:themeColor="text1"/>
          <w:szCs w:val="28"/>
          <w:lang w:eastAsia="lv-LV"/>
        </w:rPr>
        <w:t xml:space="preserve">kā arī </w:t>
      </w:r>
      <w:r>
        <w:rPr>
          <w:rFonts w:eastAsia="Times New Roman" w:cs="Times New Roman"/>
          <w:color w:val="000000" w:themeColor="text1"/>
          <w:szCs w:val="28"/>
          <w:lang w:eastAsia="lv-LV"/>
        </w:rPr>
        <w:t>teritorijas izmantošanas un apbūves noteikumos noteiktās pra</w:t>
      </w:r>
      <w:r w:rsidRPr="00EE14AD">
        <w:rPr>
          <w:rFonts w:eastAsia="Times New Roman" w:cs="Times New Roman"/>
          <w:color w:val="000000" w:themeColor="text1"/>
          <w:szCs w:val="28"/>
          <w:lang w:eastAsia="lv-LV"/>
        </w:rPr>
        <w:t>sības. Citas izmantošanas telpas, kas tiek i</w:t>
      </w:r>
      <w:r>
        <w:rPr>
          <w:rFonts w:eastAsia="Times New Roman" w:cs="Times New Roman"/>
          <w:color w:val="000000" w:themeColor="text1"/>
          <w:szCs w:val="28"/>
          <w:lang w:eastAsia="lv-LV"/>
        </w:rPr>
        <w:t xml:space="preserve">zvietotas </w:t>
      </w:r>
      <w:proofErr w:type="spellStart"/>
      <w:r>
        <w:rPr>
          <w:rFonts w:eastAsia="Times New Roman" w:cs="Times New Roman"/>
          <w:color w:val="000000" w:themeColor="text1"/>
          <w:szCs w:val="28"/>
          <w:lang w:eastAsia="lv-LV"/>
        </w:rPr>
        <w:t>mazstāvu</w:t>
      </w:r>
      <w:proofErr w:type="spellEnd"/>
      <w:r>
        <w:rPr>
          <w:rFonts w:eastAsia="Times New Roman" w:cs="Times New Roman"/>
          <w:color w:val="000000" w:themeColor="text1"/>
          <w:szCs w:val="28"/>
          <w:lang w:eastAsia="lv-LV"/>
        </w:rPr>
        <w:t xml:space="preserve"> dzīvojamā mājā, pro</w:t>
      </w:r>
      <w:r w:rsidRPr="00EE14AD">
        <w:rPr>
          <w:rFonts w:eastAsia="Times New Roman" w:cs="Times New Roman"/>
          <w:color w:val="000000" w:themeColor="text1"/>
          <w:szCs w:val="28"/>
          <w:lang w:eastAsia="lv-LV"/>
        </w:rPr>
        <w:t>jektē atbilstoši normatīvajiem aktiem,</w:t>
      </w:r>
      <w:r>
        <w:rPr>
          <w:rFonts w:eastAsia="Times New Roman" w:cs="Times New Roman"/>
          <w:color w:val="000000" w:themeColor="text1"/>
          <w:szCs w:val="28"/>
          <w:lang w:eastAsia="lv-LV"/>
        </w:rPr>
        <w:t xml:space="preserve"> kas regulē attiecīgo telpu projektē</w:t>
      </w:r>
      <w:r w:rsidRPr="00EE14AD">
        <w:rPr>
          <w:rFonts w:eastAsia="Times New Roman" w:cs="Times New Roman"/>
          <w:color w:val="000000" w:themeColor="text1"/>
          <w:szCs w:val="28"/>
          <w:lang w:eastAsia="lv-LV"/>
        </w:rPr>
        <w:t>šanu. Personām ar īpašām vajadzībām publiska rakstur</w:t>
      </w:r>
      <w:r>
        <w:rPr>
          <w:rFonts w:eastAsia="Times New Roman" w:cs="Times New Roman"/>
          <w:color w:val="000000" w:themeColor="text1"/>
          <w:szCs w:val="28"/>
          <w:lang w:eastAsia="lv-LV"/>
        </w:rPr>
        <w:t>a telpās nodrošina vides pieeja</w:t>
      </w:r>
      <w:r w:rsidRPr="00EE14AD">
        <w:rPr>
          <w:rFonts w:eastAsia="Times New Roman" w:cs="Times New Roman"/>
          <w:color w:val="000000" w:themeColor="text1"/>
          <w:szCs w:val="28"/>
          <w:lang w:eastAsia="lv-LV"/>
        </w:rPr>
        <w:t>mību, izņemot tūristu mītn</w:t>
      </w:r>
      <w:r>
        <w:rPr>
          <w:rFonts w:eastAsia="Times New Roman" w:cs="Times New Roman"/>
          <w:color w:val="000000" w:themeColor="text1"/>
          <w:szCs w:val="28"/>
          <w:lang w:eastAsia="lv-LV"/>
        </w:rPr>
        <w:t>ē</w:t>
      </w:r>
      <w:r w:rsidRPr="00EE14AD">
        <w:rPr>
          <w:rFonts w:eastAsia="Times New Roman" w:cs="Times New Roman"/>
          <w:color w:val="000000" w:themeColor="text1"/>
          <w:szCs w:val="28"/>
          <w:lang w:eastAsia="lv-LV"/>
        </w:rPr>
        <w:t>s, kuru ēkas kopējā platība nav lielāka par 150</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m</w:t>
      </w:r>
      <w:r w:rsidRPr="00EE14AD">
        <w:rPr>
          <w:rFonts w:eastAsia="Times New Roman" w:cs="Times New Roman"/>
          <w:color w:val="000000" w:themeColor="text1"/>
          <w:szCs w:val="28"/>
          <w:vertAlign w:val="superscript"/>
          <w:lang w:eastAsia="lv-LV"/>
        </w:rPr>
        <w:t>2</w:t>
      </w:r>
      <w:r w:rsidRPr="00EE14AD">
        <w:rPr>
          <w:rFonts w:eastAsia="Times New Roman" w:cs="Times New Roman"/>
          <w:color w:val="000000" w:themeColor="text1"/>
          <w:szCs w:val="28"/>
          <w:lang w:eastAsia="lv-LV"/>
        </w:rPr>
        <w:t>.</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9" w:name="p-302254"/>
      <w:bookmarkStart w:id="10" w:name="p4"/>
      <w:bookmarkEnd w:id="9"/>
      <w:bookmarkEnd w:id="10"/>
      <w:r>
        <w:rPr>
          <w:rFonts w:eastAsia="Times New Roman" w:cs="Times New Roman"/>
          <w:color w:val="000000" w:themeColor="text1"/>
          <w:szCs w:val="28"/>
          <w:lang w:eastAsia="lv-LV"/>
        </w:rPr>
        <w:tab/>
        <w:t>4. </w:t>
      </w:r>
      <w:r w:rsidRPr="00EE14AD">
        <w:rPr>
          <w:rFonts w:eastAsia="Times New Roman" w:cs="Times New Roman"/>
          <w:color w:val="000000" w:themeColor="text1"/>
          <w:szCs w:val="28"/>
          <w:lang w:eastAsia="lv-LV"/>
        </w:rPr>
        <w:t xml:space="preserve">Zemesgabalā pie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dzīvojamās mājas drīkst izvietot funkcionāli piederīgas nedzīvojamas piebūvētas vai brīvi stāvošas palīgēkas.</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11" w:name="p-302256"/>
      <w:bookmarkStart w:id="12" w:name="p6"/>
      <w:bookmarkEnd w:id="11"/>
      <w:bookmarkEnd w:id="12"/>
      <w:r>
        <w:rPr>
          <w:rFonts w:eastAsia="Times New Roman" w:cs="Times New Roman"/>
          <w:color w:val="000000" w:themeColor="text1"/>
          <w:szCs w:val="28"/>
          <w:lang w:eastAsia="lv-LV"/>
        </w:rPr>
        <w:tab/>
        <w:t>5. 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dzīvojamo māju augstumu un iz</w:t>
      </w:r>
      <w:r>
        <w:rPr>
          <w:rFonts w:eastAsia="Times New Roman" w:cs="Times New Roman"/>
          <w:color w:val="000000" w:themeColor="text1"/>
          <w:szCs w:val="28"/>
          <w:lang w:eastAsia="lv-LV"/>
        </w:rPr>
        <w:t>vietojumu, kā arī apbūvi rakstu</w:t>
      </w:r>
      <w:r w:rsidRPr="00EE14AD">
        <w:rPr>
          <w:rFonts w:eastAsia="Times New Roman" w:cs="Times New Roman"/>
          <w:color w:val="000000" w:themeColor="text1"/>
          <w:szCs w:val="28"/>
          <w:lang w:eastAsia="lv-LV"/>
        </w:rPr>
        <w:t xml:space="preserve">rojošos lielumus (piemēram, apbūves blīvuma, apbūves intensitātes, brīvās teritorijas rādītājus) nosaka </w:t>
      </w:r>
      <w:r>
        <w:rPr>
          <w:rFonts w:eastAsia="Times New Roman" w:cs="Times New Roman"/>
          <w:color w:val="000000" w:themeColor="text1"/>
          <w:szCs w:val="28"/>
          <w:lang w:eastAsia="lv-LV"/>
        </w:rPr>
        <w:t xml:space="preserve">teritorijas izmantošanas un apbūves noteikumos </w:t>
      </w:r>
      <w:r w:rsidRPr="00EE14AD">
        <w:rPr>
          <w:rFonts w:eastAsia="Times New Roman" w:cs="Times New Roman"/>
          <w:color w:val="000000" w:themeColor="text1"/>
          <w:szCs w:val="28"/>
          <w:lang w:eastAsia="lv-LV"/>
        </w:rPr>
        <w:t>atbilstoši vietējās pašvaldības teritorijas plānojumam.</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13" w:name="p-302257"/>
      <w:bookmarkStart w:id="14" w:name="p7"/>
      <w:bookmarkEnd w:id="13"/>
      <w:bookmarkEnd w:id="14"/>
      <w:r>
        <w:rPr>
          <w:rFonts w:eastAsia="Times New Roman" w:cs="Times New Roman"/>
          <w:color w:val="000000" w:themeColor="text1"/>
          <w:szCs w:val="28"/>
          <w:lang w:eastAsia="lv-LV"/>
        </w:rPr>
        <w:tab/>
        <w:t>6. 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dzīvojamo māju galvenos raksturojošos rādītājus</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 stāvu skaitu, apbūves laukumu, stāvu platību</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 aprēķina atbilstoši daudzstāvu daudzdzīvokļu dzīvojamo namu būvnormatīvam.</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15" w:name="p-302258"/>
      <w:bookmarkStart w:id="16" w:name="p8"/>
      <w:bookmarkEnd w:id="15"/>
      <w:bookmarkEnd w:id="16"/>
      <w:r>
        <w:rPr>
          <w:rFonts w:eastAsia="Times New Roman" w:cs="Times New Roman"/>
          <w:color w:val="000000" w:themeColor="text1"/>
          <w:szCs w:val="28"/>
          <w:lang w:eastAsia="lv-LV"/>
        </w:rPr>
        <w:tab/>
        <w:t>7. </w:t>
      </w:r>
      <w:r w:rsidRPr="00EE14AD">
        <w:rPr>
          <w:rFonts w:eastAsia="Times New Roman" w:cs="Times New Roman"/>
          <w:color w:val="000000" w:themeColor="text1"/>
          <w:szCs w:val="28"/>
          <w:lang w:eastAsia="lv-LV"/>
        </w:rPr>
        <w:t xml:space="preserve">Citas izmantošanas telpās, kas izvietotas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dzīvojamās mājās vai piebūvētas tām, nav pieļaujama tādu ķīmisko vielu un maisījumu noliktavu </w:t>
      </w:r>
      <w:r w:rsidRPr="00EE14AD">
        <w:rPr>
          <w:rFonts w:eastAsia="Times New Roman" w:cs="Times New Roman"/>
          <w:color w:val="000000" w:themeColor="text1"/>
          <w:szCs w:val="28"/>
          <w:lang w:eastAsia="lv-LV"/>
        </w:rPr>
        <w:lastRenderedPageBreak/>
        <w:t>un ražotņu izvietošana, kas noteiktas normatīvajos aktos par ķīmiskajām vielām un maisījumiem.</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17" w:name="p-302259"/>
      <w:bookmarkStart w:id="18" w:name="p9"/>
      <w:bookmarkEnd w:id="17"/>
      <w:bookmarkEnd w:id="18"/>
      <w:r>
        <w:rPr>
          <w:rFonts w:eastAsia="Times New Roman" w:cs="Times New Roman"/>
          <w:color w:val="000000" w:themeColor="text1"/>
          <w:szCs w:val="28"/>
          <w:lang w:eastAsia="lv-LV"/>
        </w:rPr>
        <w:tab/>
        <w:t>8. 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dzīvojamās mājas telpu sastāvu, labiekārtošan</w:t>
      </w:r>
      <w:r>
        <w:rPr>
          <w:rFonts w:eastAsia="Times New Roman" w:cs="Times New Roman"/>
          <w:color w:val="000000" w:themeColor="text1"/>
          <w:szCs w:val="28"/>
          <w:lang w:eastAsia="lv-LV"/>
        </w:rPr>
        <w:t>as līmeni un plā</w:t>
      </w:r>
      <w:r w:rsidRPr="00EE14AD">
        <w:rPr>
          <w:rFonts w:eastAsia="Times New Roman" w:cs="Times New Roman"/>
          <w:color w:val="000000" w:themeColor="text1"/>
          <w:szCs w:val="28"/>
          <w:lang w:eastAsia="lv-LV"/>
        </w:rPr>
        <w:t xml:space="preserve">noto kalpošanas laiku nosaka </w:t>
      </w:r>
      <w:r>
        <w:rPr>
          <w:rFonts w:eastAsia="Times New Roman" w:cs="Times New Roman"/>
          <w:color w:val="000000" w:themeColor="text1"/>
          <w:szCs w:val="28"/>
          <w:lang w:eastAsia="lv-LV"/>
        </w:rPr>
        <w:t>būvniecības ierosinātājs projektēšanas uzdevumā. Projektē</w:t>
      </w:r>
      <w:r w:rsidRPr="00EE14AD">
        <w:rPr>
          <w:rFonts w:eastAsia="Times New Roman" w:cs="Times New Roman"/>
          <w:color w:val="000000" w:themeColor="text1"/>
          <w:szCs w:val="28"/>
          <w:lang w:eastAsia="lv-LV"/>
        </w:rPr>
        <w:t xml:space="preserve">šanas uzdevumā noteiktās prasības nedrīkst </w:t>
      </w:r>
      <w:r>
        <w:rPr>
          <w:rFonts w:eastAsia="Times New Roman" w:cs="Times New Roman"/>
          <w:color w:val="000000" w:themeColor="text1"/>
          <w:szCs w:val="28"/>
          <w:lang w:eastAsia="lv-LV"/>
        </w:rPr>
        <w:t>būt pretrunā ar būvniecību regu</w:t>
      </w:r>
      <w:r w:rsidRPr="00EE14AD">
        <w:rPr>
          <w:rFonts w:eastAsia="Times New Roman" w:cs="Times New Roman"/>
          <w:color w:val="000000" w:themeColor="text1"/>
          <w:szCs w:val="28"/>
          <w:lang w:eastAsia="lv-LV"/>
        </w:rPr>
        <w:t>lējošos normatīvajos aktos noteiktajām prasībām.</w:t>
      </w:r>
    </w:p>
    <w:p w:rsidR="00B97863" w:rsidRDefault="00B97863" w:rsidP="00B97863">
      <w:pPr>
        <w:shd w:val="clear" w:color="auto" w:fill="FFFFFF"/>
        <w:ind w:firstLine="284"/>
        <w:jc w:val="center"/>
        <w:rPr>
          <w:rFonts w:eastAsia="Times New Roman" w:cs="Times New Roman"/>
          <w:b/>
          <w:bCs/>
          <w:color w:val="000000" w:themeColor="text1"/>
          <w:szCs w:val="28"/>
          <w:lang w:eastAsia="lv-LV"/>
        </w:rPr>
      </w:pPr>
      <w:bookmarkStart w:id="19" w:name="n2"/>
      <w:bookmarkEnd w:id="19"/>
    </w:p>
    <w:p w:rsidR="00B97863" w:rsidRDefault="00B97863" w:rsidP="00B97863">
      <w:pPr>
        <w:shd w:val="clear" w:color="auto" w:fill="FFFFFF"/>
        <w:ind w:firstLine="284"/>
        <w:jc w:val="center"/>
        <w:rPr>
          <w:rFonts w:eastAsia="Times New Roman" w:cs="Times New Roman"/>
          <w:b/>
          <w:bCs/>
          <w:color w:val="000000" w:themeColor="text1"/>
          <w:szCs w:val="28"/>
          <w:lang w:eastAsia="lv-LV"/>
        </w:rPr>
      </w:pPr>
    </w:p>
    <w:p w:rsidR="00B97863" w:rsidRPr="00EE14AD" w:rsidRDefault="00B97863" w:rsidP="00B97863">
      <w:pPr>
        <w:ind w:firstLine="7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2</w:t>
      </w:r>
      <w:r w:rsidRPr="00EE14AD">
        <w:rPr>
          <w:rFonts w:eastAsia="Times New Roman" w:cs="Times New Roman"/>
          <w:b/>
          <w:bCs/>
          <w:color w:val="000000" w:themeColor="text1"/>
          <w:szCs w:val="28"/>
          <w:lang w:eastAsia="lv-LV"/>
        </w:rPr>
        <w:t>. Projektēšanas uzdevums</w:t>
      </w:r>
    </w:p>
    <w:p w:rsidR="00B97863" w:rsidRDefault="00B97863" w:rsidP="00B97863">
      <w:pPr>
        <w:ind w:firstLine="720"/>
        <w:jc w:val="both"/>
        <w:rPr>
          <w:rFonts w:eastAsia="Times New Roman" w:cs="Times New Roman"/>
          <w:color w:val="000000" w:themeColor="text1"/>
          <w:szCs w:val="28"/>
          <w:lang w:eastAsia="lv-LV"/>
        </w:rPr>
      </w:pPr>
      <w:bookmarkStart w:id="20" w:name="p-302261"/>
      <w:bookmarkStart w:id="21" w:name="p10"/>
      <w:bookmarkEnd w:id="20"/>
      <w:bookmarkEnd w:id="21"/>
    </w:p>
    <w:p w:rsidR="00B97863" w:rsidRPr="000F18AE" w:rsidRDefault="00B97863" w:rsidP="00B97863">
      <w:pPr>
        <w:ind w:firstLine="720"/>
        <w:jc w:val="both"/>
        <w:rPr>
          <w:rFonts w:eastAsia="Times New Roman" w:cs="Times New Roman"/>
          <w:szCs w:val="28"/>
          <w:lang w:eastAsia="lv-LV"/>
        </w:rPr>
      </w:pPr>
      <w:r>
        <w:rPr>
          <w:szCs w:val="28"/>
        </w:rPr>
        <w:t>9.</w:t>
      </w:r>
      <w:r w:rsidR="000F18AE">
        <w:rPr>
          <w:szCs w:val="28"/>
        </w:rPr>
        <w:t> </w:t>
      </w:r>
      <w:r w:rsidRPr="000F18AE">
        <w:rPr>
          <w:szCs w:val="28"/>
        </w:rPr>
        <w:t>Būvniecības ierosinātājs</w:t>
      </w:r>
      <w:r w:rsidR="00DA493A" w:rsidRPr="000F18AE">
        <w:rPr>
          <w:rStyle w:val="CommentReference"/>
          <w:sz w:val="28"/>
          <w:szCs w:val="28"/>
        </w:rPr>
        <w:t xml:space="preserve"> </w:t>
      </w:r>
      <w:r w:rsidR="000F18AE">
        <w:rPr>
          <w:rStyle w:val="CommentReference"/>
          <w:sz w:val="28"/>
          <w:szCs w:val="28"/>
        </w:rPr>
        <w:t>p</w:t>
      </w:r>
      <w:r w:rsidRPr="000F18AE">
        <w:rPr>
          <w:rFonts w:eastAsia="Times New Roman" w:cs="Times New Roman"/>
          <w:szCs w:val="28"/>
          <w:lang w:eastAsia="lv-LV"/>
        </w:rPr>
        <w:t>rojektēšanas uzdevumā norāda šādu informāciju:</w:t>
      </w:r>
    </w:p>
    <w:p w:rsidR="00B97863" w:rsidRPr="00EE14AD" w:rsidRDefault="00B97863" w:rsidP="00B97863">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apbūvei paredzētā zemesgabala platība;</w:t>
      </w:r>
    </w:p>
    <w:p w:rsidR="00B97863" w:rsidRPr="00EE14AD" w:rsidRDefault="00B97863" w:rsidP="00B97863">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Pr="00EE14AD">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 xml:space="preserve">norādījumi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dzīvojamo māju izvietojumam;</w:t>
      </w:r>
    </w:p>
    <w:p w:rsidR="00B97863" w:rsidRPr="00EE14AD" w:rsidRDefault="00B97863" w:rsidP="00B97863">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Pr="00EE14AD">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prasības teritorijas iekārtojumam;</w:t>
      </w:r>
    </w:p>
    <w:p w:rsidR="00B97863" w:rsidRPr="00EE14AD" w:rsidRDefault="00B97863" w:rsidP="00B97863">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Pr="00EE14AD">
        <w:rPr>
          <w:rFonts w:eastAsia="Times New Roman" w:cs="Times New Roman"/>
          <w:color w:val="000000" w:themeColor="text1"/>
          <w:szCs w:val="28"/>
          <w:lang w:eastAsia="lv-LV"/>
        </w:rPr>
        <w:t>.4.</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 xml:space="preserve">projektējamo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dzīvojamo māju platība un stāvu skaits;</w:t>
      </w:r>
    </w:p>
    <w:p w:rsidR="00B97863" w:rsidRPr="00EE14AD" w:rsidRDefault="00B97863" w:rsidP="00B97863">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Pr="00EE14AD">
        <w:rPr>
          <w:rFonts w:eastAsia="Times New Roman" w:cs="Times New Roman"/>
          <w:color w:val="000000" w:themeColor="text1"/>
          <w:szCs w:val="28"/>
          <w:lang w:eastAsia="lv-LV"/>
        </w:rPr>
        <w:t>.5.</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nepieciešamo telpu saraksts, norādot telpu platību;</w:t>
      </w:r>
    </w:p>
    <w:p w:rsidR="00B97863" w:rsidRPr="00EE14AD" w:rsidRDefault="00B97863" w:rsidP="00B97863">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Pr="00EE14AD">
        <w:rPr>
          <w:rFonts w:eastAsia="Times New Roman" w:cs="Times New Roman"/>
          <w:color w:val="000000" w:themeColor="text1"/>
          <w:szCs w:val="28"/>
          <w:lang w:eastAsia="lv-LV"/>
        </w:rPr>
        <w:t>.6.</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prasības ēkas nesošo un norobežojošo konstrukciju veidam;</w:t>
      </w:r>
    </w:p>
    <w:p w:rsidR="00B97863" w:rsidRPr="00EE14AD" w:rsidRDefault="00B97863" w:rsidP="00B97863">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Pr="00EE14AD">
        <w:rPr>
          <w:rFonts w:eastAsia="Times New Roman" w:cs="Times New Roman"/>
          <w:color w:val="000000" w:themeColor="text1"/>
          <w:szCs w:val="28"/>
          <w:lang w:eastAsia="lv-LV"/>
        </w:rPr>
        <w:t>.7.</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prasības ailu aizpildījuma veidam (logiem, durvīm un vārtiem);</w:t>
      </w:r>
    </w:p>
    <w:p w:rsidR="00B97863" w:rsidRPr="00EE14AD" w:rsidRDefault="00B97863" w:rsidP="00B97863">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Pr="00EE14AD">
        <w:rPr>
          <w:rFonts w:eastAsia="Times New Roman" w:cs="Times New Roman"/>
          <w:color w:val="000000" w:themeColor="text1"/>
          <w:szCs w:val="28"/>
          <w:lang w:eastAsia="lv-LV"/>
        </w:rPr>
        <w:t>.8.</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prasības telpu apdarei (sienām, griestiem un grīdai);</w:t>
      </w:r>
    </w:p>
    <w:p w:rsidR="00B97863" w:rsidRPr="00EE14AD" w:rsidRDefault="00B97863" w:rsidP="00B97863">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Pr="00EE14AD">
        <w:rPr>
          <w:rFonts w:eastAsia="Times New Roman" w:cs="Times New Roman"/>
          <w:color w:val="000000" w:themeColor="text1"/>
          <w:szCs w:val="28"/>
          <w:lang w:eastAsia="lv-LV"/>
        </w:rPr>
        <w:t>.9.</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 xml:space="preserve">prasības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dzīvojamo m</w:t>
      </w:r>
      <w:r>
        <w:rPr>
          <w:rFonts w:eastAsia="Times New Roman" w:cs="Times New Roman"/>
          <w:color w:val="000000" w:themeColor="text1"/>
          <w:szCs w:val="28"/>
          <w:lang w:eastAsia="lv-LV"/>
        </w:rPr>
        <w:t>āju inženiertīklu projektē</w:t>
      </w:r>
      <w:r w:rsidRPr="00EE14AD">
        <w:rPr>
          <w:rFonts w:eastAsia="Times New Roman" w:cs="Times New Roman"/>
          <w:color w:val="000000" w:themeColor="text1"/>
          <w:szCs w:val="28"/>
          <w:lang w:eastAsia="lv-LV"/>
        </w:rPr>
        <w:t>šanai (apkures, ūdensapgādes, kanalizācijas sistēmas</w:t>
      </w:r>
      <w:r>
        <w:rPr>
          <w:rFonts w:eastAsia="Times New Roman" w:cs="Times New Roman"/>
          <w:color w:val="000000" w:themeColor="text1"/>
          <w:szCs w:val="28"/>
          <w:lang w:eastAsia="lv-LV"/>
        </w:rPr>
        <w:t xml:space="preserve"> veids, nepieciešamās elektro</w:t>
      </w:r>
      <w:r w:rsidRPr="00EE14AD">
        <w:rPr>
          <w:rFonts w:eastAsia="Times New Roman" w:cs="Times New Roman"/>
          <w:color w:val="000000" w:themeColor="text1"/>
          <w:szCs w:val="28"/>
          <w:lang w:eastAsia="lv-LV"/>
        </w:rPr>
        <w:t>apgādes un vājstrāvu sistēmas);</w:t>
      </w:r>
    </w:p>
    <w:p w:rsidR="00B97863" w:rsidRPr="00EE14AD" w:rsidRDefault="00B97863" w:rsidP="00B97863">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Pr="00EE14AD">
        <w:rPr>
          <w:rFonts w:eastAsia="Times New Roman" w:cs="Times New Roman"/>
          <w:color w:val="000000" w:themeColor="text1"/>
          <w:szCs w:val="28"/>
          <w:lang w:eastAsia="lv-LV"/>
        </w:rPr>
        <w:t>.10.</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prasības vides pieejamībai, iespējai pielāgot telpas un universālā dizaina izmantošanai.</w:t>
      </w:r>
    </w:p>
    <w:p w:rsidR="00B97863" w:rsidRDefault="00B97863" w:rsidP="00B97863">
      <w:pPr>
        <w:ind w:firstLine="720"/>
        <w:jc w:val="both"/>
        <w:rPr>
          <w:rFonts w:eastAsia="Times New Roman" w:cs="Times New Roman"/>
          <w:color w:val="000000" w:themeColor="text1"/>
          <w:szCs w:val="28"/>
          <w:lang w:eastAsia="lv-LV"/>
        </w:rPr>
      </w:pPr>
      <w:bookmarkStart w:id="22" w:name="p-302262"/>
      <w:bookmarkStart w:id="23" w:name="p11"/>
      <w:bookmarkEnd w:id="22"/>
      <w:bookmarkEnd w:id="23"/>
    </w:p>
    <w:p w:rsidR="00B97863" w:rsidRPr="00EE14AD" w:rsidRDefault="00B97863" w:rsidP="00B97863">
      <w:pPr>
        <w:ind w:firstLine="720"/>
        <w:jc w:val="both"/>
        <w:rPr>
          <w:rFonts w:eastAsia="Times New Roman" w:cs="Times New Roman"/>
          <w:color w:val="000000" w:themeColor="text1"/>
          <w:szCs w:val="28"/>
          <w:lang w:eastAsia="lv-LV"/>
        </w:rPr>
      </w:pP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0</w:t>
      </w:r>
      <w:r w:rsidRPr="00EE14AD">
        <w:rPr>
          <w:rFonts w:eastAsia="Times New Roman" w:cs="Times New Roman"/>
          <w:color w:val="000000" w:themeColor="text1"/>
          <w:szCs w:val="28"/>
          <w:lang w:eastAsia="lv-LV"/>
        </w:rPr>
        <w:t>.</w:t>
      </w:r>
      <w:r>
        <w:rPr>
          <w:rFonts w:eastAsia="Times New Roman" w:cs="Times New Roman"/>
          <w:color w:val="000000" w:themeColor="text1"/>
          <w:szCs w:val="28"/>
          <w:lang w:eastAsia="lv-LV"/>
        </w:rPr>
        <w:t> Būvniecības ierosinātājam</w:t>
      </w:r>
      <w:r w:rsidRPr="00EE14AD">
        <w:rPr>
          <w:rFonts w:eastAsia="Times New Roman" w:cs="Times New Roman"/>
          <w:color w:val="000000" w:themeColor="text1"/>
          <w:szCs w:val="28"/>
          <w:lang w:eastAsia="lv-LV"/>
        </w:rPr>
        <w:t xml:space="preserve"> projektēšanas uzdevumā ir tiesības papildus norādīt šādu informāciju:</w:t>
      </w:r>
    </w:p>
    <w:p w:rsidR="00B97863" w:rsidRPr="00EE14AD" w:rsidRDefault="00B97863" w:rsidP="00B97863">
      <w:pPr>
        <w:ind w:firstLine="720"/>
        <w:jc w:val="both"/>
        <w:rPr>
          <w:rFonts w:eastAsia="Times New Roman" w:cs="Times New Roman"/>
          <w:color w:val="000000" w:themeColor="text1"/>
          <w:szCs w:val="28"/>
          <w:lang w:eastAsia="lv-LV"/>
        </w:rPr>
      </w:pP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0</w:t>
      </w: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prasības izstrādājamā būvprojekta apjomam, ja tas pārsniedz šajā būvnormatīvā noteikto;</w:t>
      </w:r>
    </w:p>
    <w:p w:rsidR="00B97863" w:rsidRPr="00EE14AD" w:rsidRDefault="00B97863" w:rsidP="00B97863">
      <w:pPr>
        <w:ind w:firstLine="720"/>
        <w:jc w:val="both"/>
        <w:rPr>
          <w:rFonts w:eastAsia="Times New Roman" w:cs="Times New Roman"/>
          <w:color w:val="000000" w:themeColor="text1"/>
          <w:szCs w:val="28"/>
          <w:lang w:eastAsia="lv-LV"/>
        </w:rPr>
      </w:pP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0</w:t>
      </w:r>
      <w:r w:rsidRPr="00EE14AD">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p</w:t>
      </w:r>
      <w:r>
        <w:rPr>
          <w:rFonts w:eastAsia="Times New Roman" w:cs="Times New Roman"/>
          <w:color w:val="000000" w:themeColor="text1"/>
          <w:szCs w:val="28"/>
          <w:lang w:eastAsia="lv-LV"/>
        </w:rPr>
        <w:t>rasības autoruzraudzībai un būv</w:t>
      </w:r>
      <w:r w:rsidRPr="00EE14AD">
        <w:rPr>
          <w:rFonts w:eastAsia="Times New Roman" w:cs="Times New Roman"/>
          <w:color w:val="000000" w:themeColor="text1"/>
          <w:szCs w:val="28"/>
          <w:lang w:eastAsia="lv-LV"/>
        </w:rPr>
        <w:t>uzraudzībai;</w:t>
      </w:r>
    </w:p>
    <w:p w:rsidR="00B97863" w:rsidRPr="00EE14AD" w:rsidRDefault="00B97863" w:rsidP="00B97863">
      <w:pPr>
        <w:ind w:firstLine="720"/>
        <w:jc w:val="both"/>
        <w:rPr>
          <w:rFonts w:eastAsia="Times New Roman" w:cs="Times New Roman"/>
          <w:color w:val="000000" w:themeColor="text1"/>
          <w:szCs w:val="28"/>
          <w:lang w:eastAsia="lv-LV"/>
        </w:rPr>
      </w:pP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0</w:t>
      </w:r>
      <w:r w:rsidRPr="00EE14AD">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prasības būvdarbu organizēšanai un veikšanai;</w:t>
      </w:r>
    </w:p>
    <w:p w:rsidR="00B97863" w:rsidRPr="00EE14AD" w:rsidRDefault="00B97863" w:rsidP="00B97863">
      <w:pPr>
        <w:ind w:firstLine="720"/>
        <w:jc w:val="both"/>
        <w:rPr>
          <w:rFonts w:eastAsia="Times New Roman" w:cs="Times New Roman"/>
          <w:color w:val="000000" w:themeColor="text1"/>
          <w:szCs w:val="28"/>
          <w:lang w:eastAsia="lv-LV"/>
        </w:rPr>
      </w:pP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0</w:t>
      </w:r>
      <w:r w:rsidRPr="00EE14AD">
        <w:rPr>
          <w:rFonts w:eastAsia="Times New Roman" w:cs="Times New Roman"/>
          <w:color w:val="000000" w:themeColor="text1"/>
          <w:szCs w:val="28"/>
          <w:lang w:eastAsia="lv-LV"/>
        </w:rPr>
        <w:t>.4.</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 xml:space="preserve">prasība sagatavot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w:t>
      </w:r>
      <w:r>
        <w:rPr>
          <w:rFonts w:eastAsia="Times New Roman" w:cs="Times New Roman"/>
          <w:color w:val="000000" w:themeColor="text1"/>
          <w:szCs w:val="28"/>
          <w:lang w:eastAsia="lv-LV"/>
        </w:rPr>
        <w:t>amo māju ekspluatācijas instruk</w:t>
      </w:r>
      <w:r w:rsidRPr="00EE14AD">
        <w:rPr>
          <w:rFonts w:eastAsia="Times New Roman" w:cs="Times New Roman"/>
          <w:color w:val="000000" w:themeColor="text1"/>
          <w:szCs w:val="28"/>
          <w:lang w:eastAsia="lv-LV"/>
        </w:rPr>
        <w:t>ciju, ietverot:</w:t>
      </w:r>
    </w:p>
    <w:p w:rsidR="00B97863" w:rsidRPr="00EE14AD" w:rsidRDefault="00B97863" w:rsidP="00B97863">
      <w:pPr>
        <w:ind w:firstLine="720"/>
        <w:jc w:val="both"/>
        <w:rPr>
          <w:rFonts w:eastAsia="Times New Roman" w:cs="Times New Roman"/>
          <w:color w:val="000000" w:themeColor="text1"/>
          <w:szCs w:val="28"/>
          <w:lang w:eastAsia="lv-LV"/>
        </w:rPr>
      </w:pP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0</w:t>
      </w:r>
      <w:r w:rsidRPr="00EE14AD">
        <w:rPr>
          <w:rFonts w:eastAsia="Times New Roman" w:cs="Times New Roman"/>
          <w:color w:val="000000" w:themeColor="text1"/>
          <w:szCs w:val="28"/>
          <w:lang w:eastAsia="lv-LV"/>
        </w:rPr>
        <w:t>.4.1.</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elementu, detaļu un iekārtu re</w:t>
      </w:r>
      <w:r>
        <w:rPr>
          <w:rFonts w:eastAsia="Times New Roman" w:cs="Times New Roman"/>
          <w:color w:val="000000" w:themeColor="text1"/>
          <w:szCs w:val="28"/>
          <w:lang w:eastAsia="lv-LV"/>
        </w:rPr>
        <w:t>monta, apkopes vai nomaiņas ter</w:t>
      </w:r>
      <w:r w:rsidRPr="00EE14AD">
        <w:rPr>
          <w:rFonts w:eastAsia="Times New Roman" w:cs="Times New Roman"/>
          <w:color w:val="000000" w:themeColor="text1"/>
          <w:szCs w:val="28"/>
          <w:lang w:eastAsia="lv-LV"/>
        </w:rPr>
        <w:t>miņu, ja attiecīgajam elementam, detaļai un iekārtai ir īsāks kalpošanas laiks par ēkas kopējo kalpošanas laiku;</w:t>
      </w:r>
    </w:p>
    <w:p w:rsidR="00B97863" w:rsidRPr="00EE14AD" w:rsidRDefault="00B97863" w:rsidP="00B97863">
      <w:pPr>
        <w:ind w:firstLine="720"/>
        <w:jc w:val="both"/>
        <w:rPr>
          <w:rFonts w:eastAsia="Times New Roman" w:cs="Times New Roman"/>
          <w:color w:val="000000" w:themeColor="text1"/>
          <w:szCs w:val="28"/>
          <w:lang w:eastAsia="lv-LV"/>
        </w:rPr>
      </w:pP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0</w:t>
      </w:r>
      <w:r w:rsidRPr="00EE14AD">
        <w:rPr>
          <w:rFonts w:eastAsia="Times New Roman" w:cs="Times New Roman"/>
          <w:color w:val="000000" w:themeColor="text1"/>
          <w:szCs w:val="28"/>
          <w:lang w:eastAsia="lv-LV"/>
        </w:rPr>
        <w:t>.4.2.</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rādītājus, kas nepieciešami ēkas ekspluatācijas procesā, tai skaitā informāciju par galvenajām konstrukcijām un iekšējo inženiertīklu sistēmām, karkasa slēpto elementu, slēpto pievadu un inženiertīklu izvietojuma shēmas, kā arī maksimālo slodžu rādītājus uz ēkas konstrukcijām un elektrotīkliem;</w:t>
      </w:r>
    </w:p>
    <w:p w:rsidR="00B97863" w:rsidRPr="00EE14AD" w:rsidRDefault="00B97863" w:rsidP="00B97863">
      <w:pPr>
        <w:ind w:firstLine="720"/>
        <w:jc w:val="both"/>
        <w:rPr>
          <w:rFonts w:eastAsia="Times New Roman" w:cs="Times New Roman"/>
          <w:color w:val="000000" w:themeColor="text1"/>
          <w:szCs w:val="28"/>
          <w:lang w:eastAsia="lv-LV"/>
        </w:rPr>
      </w:pP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0</w:t>
      </w:r>
      <w:r w:rsidRPr="00EE14AD">
        <w:rPr>
          <w:rFonts w:eastAsia="Times New Roman" w:cs="Times New Roman"/>
          <w:color w:val="000000" w:themeColor="text1"/>
          <w:szCs w:val="28"/>
          <w:lang w:eastAsia="lv-LV"/>
        </w:rPr>
        <w:t>.4.3.</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ieteicamo uzņēmumu sarakstu, kas var veikt ēkā iebūvēto iekārtu apkopi un remontu.</w:t>
      </w:r>
    </w:p>
    <w:p w:rsidR="00B97863" w:rsidRDefault="00B97863" w:rsidP="00B97863">
      <w:pPr>
        <w:ind w:firstLine="720"/>
        <w:jc w:val="both"/>
        <w:rPr>
          <w:rFonts w:eastAsia="Times New Roman" w:cs="Times New Roman"/>
          <w:color w:val="000000" w:themeColor="text1"/>
          <w:szCs w:val="28"/>
          <w:lang w:eastAsia="lv-LV"/>
        </w:rPr>
      </w:pPr>
      <w:bookmarkStart w:id="24" w:name="p-302263"/>
      <w:bookmarkStart w:id="25" w:name="p12"/>
      <w:bookmarkEnd w:id="24"/>
      <w:bookmarkEnd w:id="25"/>
    </w:p>
    <w:p w:rsidR="00B97863" w:rsidRPr="00EE14AD" w:rsidRDefault="00B97863" w:rsidP="00B97863">
      <w:pPr>
        <w:ind w:firstLine="720"/>
        <w:jc w:val="both"/>
        <w:rPr>
          <w:rFonts w:eastAsia="Times New Roman" w:cs="Times New Roman"/>
          <w:color w:val="000000" w:themeColor="text1"/>
          <w:szCs w:val="28"/>
          <w:lang w:eastAsia="lv-LV"/>
        </w:rPr>
      </w:pP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1</w:t>
      </w:r>
      <w:r w:rsidRPr="00EE14AD">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 xml:space="preserve">Projektēšanas uzdevumu paraksta </w:t>
      </w:r>
      <w:r w:rsidR="000F18AE">
        <w:rPr>
          <w:rFonts w:eastAsia="Times New Roman" w:cs="Times New Roman"/>
          <w:color w:val="000000" w:themeColor="text1"/>
          <w:szCs w:val="28"/>
          <w:lang w:eastAsia="lv-LV"/>
        </w:rPr>
        <w:t>būvniecības ierosinātājs</w:t>
      </w:r>
      <w:r>
        <w:rPr>
          <w:rFonts w:eastAsia="Times New Roman" w:cs="Times New Roman"/>
          <w:color w:val="000000" w:themeColor="text1"/>
          <w:szCs w:val="28"/>
          <w:lang w:eastAsia="lv-LV"/>
        </w:rPr>
        <w:t xml:space="preserve"> </w:t>
      </w:r>
      <w:r w:rsidRPr="00EE14AD">
        <w:rPr>
          <w:rFonts w:eastAsia="Times New Roman" w:cs="Times New Roman"/>
          <w:color w:val="000000" w:themeColor="text1"/>
          <w:szCs w:val="28"/>
          <w:lang w:eastAsia="lv-LV"/>
        </w:rPr>
        <w:t xml:space="preserve">un </w:t>
      </w:r>
      <w:r>
        <w:rPr>
          <w:rFonts w:eastAsia="Times New Roman" w:cs="Times New Roman"/>
          <w:color w:val="000000" w:themeColor="text1"/>
          <w:szCs w:val="28"/>
          <w:lang w:eastAsia="lv-LV"/>
        </w:rPr>
        <w:t>būvprojekta vadītājs.</w:t>
      </w:r>
    </w:p>
    <w:p w:rsidR="00B97863" w:rsidRDefault="00B97863" w:rsidP="00B97863">
      <w:pPr>
        <w:shd w:val="clear" w:color="auto" w:fill="FFFFFF"/>
        <w:ind w:firstLine="720"/>
        <w:jc w:val="center"/>
        <w:rPr>
          <w:rFonts w:eastAsia="Times New Roman" w:cs="Times New Roman"/>
          <w:b/>
          <w:bCs/>
          <w:color w:val="000000" w:themeColor="text1"/>
          <w:szCs w:val="28"/>
          <w:lang w:eastAsia="lv-LV"/>
        </w:rPr>
      </w:pPr>
      <w:bookmarkStart w:id="26" w:name="n3"/>
      <w:bookmarkEnd w:id="26"/>
    </w:p>
    <w:p w:rsidR="00B97863" w:rsidRPr="00EE14AD" w:rsidRDefault="00B97863" w:rsidP="00B97863">
      <w:pPr>
        <w:spacing w:before="100" w:beforeAutospacing="1"/>
        <w:ind w:firstLine="284"/>
        <w:jc w:val="center"/>
        <w:rPr>
          <w:rFonts w:eastAsia="Times New Roman" w:cs="Times New Roman"/>
          <w:b/>
          <w:bCs/>
          <w:color w:val="000000" w:themeColor="text1"/>
          <w:szCs w:val="28"/>
          <w:lang w:eastAsia="lv-LV"/>
        </w:rPr>
      </w:pPr>
      <w:bookmarkStart w:id="27" w:name="n4"/>
      <w:bookmarkEnd w:id="27"/>
      <w:r>
        <w:rPr>
          <w:rFonts w:eastAsia="Times New Roman" w:cs="Times New Roman"/>
          <w:b/>
          <w:bCs/>
          <w:color w:val="000000" w:themeColor="text1"/>
          <w:szCs w:val="28"/>
          <w:lang w:eastAsia="lv-LV"/>
        </w:rPr>
        <w:t>3</w:t>
      </w:r>
      <w:r w:rsidRPr="00EE14AD">
        <w:rPr>
          <w:rFonts w:eastAsia="Times New Roman" w:cs="Times New Roman"/>
          <w:b/>
          <w:bCs/>
          <w:color w:val="000000" w:themeColor="text1"/>
          <w:szCs w:val="28"/>
          <w:lang w:eastAsia="lv-LV"/>
        </w:rPr>
        <w:t>. Prasības projektēšanai</w:t>
      </w:r>
    </w:p>
    <w:p w:rsidR="00B97863" w:rsidRDefault="00B97863" w:rsidP="00B97863">
      <w:pPr>
        <w:ind w:firstLine="720"/>
        <w:jc w:val="both"/>
        <w:rPr>
          <w:rFonts w:eastAsia="Times New Roman" w:cs="Times New Roman"/>
          <w:color w:val="000000" w:themeColor="text1"/>
          <w:szCs w:val="28"/>
          <w:lang w:eastAsia="lv-LV"/>
        </w:rPr>
      </w:pPr>
      <w:bookmarkStart w:id="28" w:name="p-302268"/>
      <w:bookmarkStart w:id="29" w:name="p15"/>
      <w:bookmarkEnd w:id="28"/>
      <w:bookmarkEnd w:id="29"/>
      <w:r>
        <w:rPr>
          <w:rFonts w:eastAsia="Times New Roman" w:cs="Times New Roman"/>
          <w:color w:val="000000" w:themeColor="text1"/>
          <w:szCs w:val="28"/>
          <w:lang w:eastAsia="lv-LV"/>
        </w:rPr>
        <w:tab/>
      </w:r>
    </w:p>
    <w:p w:rsidR="00B97863" w:rsidRDefault="00B97863" w:rsidP="00B97863">
      <w:pPr>
        <w:ind w:firstLine="720"/>
        <w:jc w:val="both"/>
        <w:rPr>
          <w:szCs w:val="28"/>
        </w:rPr>
      </w:pPr>
      <w:r>
        <w:rPr>
          <w:rFonts w:eastAsia="Times New Roman" w:cs="Times New Roman"/>
          <w:szCs w:val="28"/>
          <w:lang w:eastAsia="lv-LV"/>
        </w:rPr>
        <w:t>12</w:t>
      </w:r>
      <w:r w:rsidRPr="00254261">
        <w:rPr>
          <w:rFonts w:eastAsia="Times New Roman" w:cs="Times New Roman"/>
          <w:szCs w:val="28"/>
          <w:lang w:eastAsia="lv-LV"/>
        </w:rPr>
        <w:t xml:space="preserve">. Pasūtītājam </w:t>
      </w:r>
      <w:r w:rsidRPr="00254261">
        <w:rPr>
          <w:szCs w:val="28"/>
        </w:rPr>
        <w:t xml:space="preserve">būvniecības ieceres realizācijai ir pienākums pasūtīt būvprojektu, kas ietver visus būvdarbu uzsākšanai nepieciešamos konstruktīvos risinājumus un mezglus, lai nodrošinātu, ka </w:t>
      </w:r>
      <w:proofErr w:type="spellStart"/>
      <w:r>
        <w:rPr>
          <w:szCs w:val="28"/>
        </w:rPr>
        <w:t>m</w:t>
      </w:r>
      <w:r w:rsidRPr="00EE14AD">
        <w:rPr>
          <w:rFonts w:eastAsia="Times New Roman" w:cs="Times New Roman"/>
          <w:color w:val="000000" w:themeColor="text1"/>
          <w:szCs w:val="28"/>
          <w:lang w:eastAsia="lv-LV"/>
        </w:rPr>
        <w:t>azstāvu</w:t>
      </w:r>
      <w:proofErr w:type="spellEnd"/>
      <w:r w:rsidRPr="00EE14AD">
        <w:rPr>
          <w:rFonts w:eastAsia="Times New Roman" w:cs="Times New Roman"/>
          <w:color w:val="000000" w:themeColor="text1"/>
          <w:szCs w:val="28"/>
          <w:lang w:eastAsia="lv-LV"/>
        </w:rPr>
        <w:t xml:space="preserve"> dzīvojamā</w:t>
      </w:r>
      <w:r>
        <w:rPr>
          <w:rFonts w:eastAsia="Times New Roman" w:cs="Times New Roman"/>
          <w:color w:val="000000" w:themeColor="text1"/>
          <w:szCs w:val="28"/>
          <w:lang w:eastAsia="lv-LV"/>
        </w:rPr>
        <w:t xml:space="preserve"> māja</w:t>
      </w:r>
      <w:r w:rsidRPr="00254261">
        <w:rPr>
          <w:szCs w:val="28"/>
        </w:rPr>
        <w:t xml:space="preserve"> atbildīs </w:t>
      </w:r>
      <w:r>
        <w:rPr>
          <w:szCs w:val="28"/>
        </w:rPr>
        <w:t xml:space="preserve">būves </w:t>
      </w:r>
      <w:r w:rsidRPr="00254261">
        <w:rPr>
          <w:szCs w:val="28"/>
        </w:rPr>
        <w:t>būtiskām prasībām</w:t>
      </w:r>
      <w:r>
        <w:rPr>
          <w:szCs w:val="28"/>
        </w:rPr>
        <w:t>.</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ab/>
        <w:t>13. 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dzīvojamās mājas izviet</w:t>
      </w:r>
      <w:r>
        <w:rPr>
          <w:rFonts w:eastAsia="Times New Roman" w:cs="Times New Roman"/>
          <w:color w:val="000000" w:themeColor="text1"/>
          <w:szCs w:val="28"/>
          <w:lang w:eastAsia="lv-LV"/>
        </w:rPr>
        <w:t>o zemesgabalā atbilstoši uguns</w:t>
      </w:r>
      <w:r w:rsidRPr="00EE14AD">
        <w:rPr>
          <w:rFonts w:eastAsia="Times New Roman" w:cs="Times New Roman"/>
          <w:color w:val="000000" w:themeColor="text1"/>
          <w:szCs w:val="28"/>
          <w:lang w:eastAsia="lv-LV"/>
        </w:rPr>
        <w:t>drošības prasībām, kā arī to iekšējo plānojumu izstrādā, izvērtējot būvvietas hidroģeoloģiskos apstākļus, debespušu, vēja virziena un apkārtnes ietekmi.</w:t>
      </w:r>
    </w:p>
    <w:p w:rsidR="00B97863" w:rsidRPr="00E779B6" w:rsidRDefault="00B97863" w:rsidP="00B97863">
      <w:pPr>
        <w:spacing w:before="100" w:beforeAutospacing="1" w:line="293" w:lineRule="atLeast"/>
        <w:ind w:firstLine="284"/>
        <w:jc w:val="both"/>
        <w:rPr>
          <w:rFonts w:eastAsia="Times New Roman" w:cs="Times New Roman"/>
          <w:szCs w:val="28"/>
          <w:lang w:eastAsia="lv-LV"/>
        </w:rPr>
      </w:pPr>
      <w:bookmarkStart w:id="30" w:name="p-302269"/>
      <w:bookmarkStart w:id="31" w:name="p16"/>
      <w:bookmarkEnd w:id="30"/>
      <w:bookmarkEnd w:id="31"/>
      <w:r>
        <w:rPr>
          <w:rFonts w:eastAsia="Times New Roman" w:cs="Times New Roman"/>
          <w:color w:val="FF0000"/>
          <w:szCs w:val="28"/>
          <w:lang w:eastAsia="lv-LV"/>
        </w:rPr>
        <w:tab/>
      </w:r>
      <w:r w:rsidRPr="00E779B6">
        <w:rPr>
          <w:rFonts w:eastAsia="Times New Roman" w:cs="Times New Roman"/>
          <w:szCs w:val="28"/>
          <w:lang w:eastAsia="lv-LV"/>
        </w:rPr>
        <w:t xml:space="preserve">14. Atbilstoši vispārīgajos būvnoteikumos noteiktajai ēku grupai </w:t>
      </w:r>
      <w:proofErr w:type="spellStart"/>
      <w:r w:rsidRPr="00E779B6">
        <w:rPr>
          <w:rFonts w:eastAsia="Times New Roman" w:cs="Times New Roman"/>
          <w:szCs w:val="28"/>
          <w:lang w:eastAsia="lv-LV"/>
        </w:rPr>
        <w:t>mazstāvu</w:t>
      </w:r>
      <w:proofErr w:type="spellEnd"/>
      <w:r w:rsidRPr="00E779B6">
        <w:rPr>
          <w:rFonts w:eastAsia="Times New Roman" w:cs="Times New Roman"/>
          <w:szCs w:val="28"/>
          <w:lang w:eastAsia="lv-LV"/>
        </w:rPr>
        <w:t xml:space="preserve"> dzīvojamās mājas būvniecības ieceres dokumentus, kā arī būvprojektu izstrādā un saskaņo ēku būvnoteikumos noteiktajā apjomā un kārtībā.</w:t>
      </w:r>
    </w:p>
    <w:p w:rsidR="00B97863" w:rsidRPr="00E779B6" w:rsidRDefault="00B97863" w:rsidP="00B97863">
      <w:pPr>
        <w:spacing w:before="100" w:beforeAutospacing="1" w:line="293" w:lineRule="atLeast"/>
        <w:ind w:firstLine="284"/>
        <w:jc w:val="both"/>
        <w:rPr>
          <w:rFonts w:eastAsia="Times New Roman" w:cs="Times New Roman"/>
          <w:szCs w:val="28"/>
          <w:lang w:eastAsia="lv-LV"/>
        </w:rPr>
      </w:pPr>
      <w:r w:rsidRPr="00E779B6">
        <w:rPr>
          <w:rFonts w:eastAsia="Times New Roman" w:cs="Times New Roman"/>
          <w:szCs w:val="28"/>
          <w:lang w:eastAsia="lv-LV"/>
        </w:rPr>
        <w:tab/>
        <w:t>15. </w:t>
      </w:r>
      <w:proofErr w:type="spellStart"/>
      <w:r w:rsidRPr="00E779B6">
        <w:rPr>
          <w:rFonts w:eastAsia="Times New Roman" w:cs="Times New Roman"/>
          <w:szCs w:val="28"/>
          <w:lang w:eastAsia="lv-LV"/>
        </w:rPr>
        <w:t>Mazstāvu</w:t>
      </w:r>
      <w:proofErr w:type="spellEnd"/>
      <w:r w:rsidRPr="00E779B6">
        <w:rPr>
          <w:rFonts w:eastAsia="Times New Roman" w:cs="Times New Roman"/>
          <w:szCs w:val="28"/>
          <w:lang w:eastAsia="lv-LV"/>
        </w:rPr>
        <w:t xml:space="preserve"> dzīvojamās mājas ieteicams projektēt, nodrošinot vides pieejamības nosacījumus mājas ieejā un galvenajā stāvā.</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32" w:name="p-302270"/>
      <w:bookmarkStart w:id="33" w:name="p17"/>
      <w:bookmarkEnd w:id="32"/>
      <w:bookmarkEnd w:id="33"/>
      <w:r>
        <w:rPr>
          <w:rFonts w:eastAsia="Times New Roman" w:cs="Times New Roman"/>
          <w:color w:val="000000" w:themeColor="text1"/>
          <w:szCs w:val="28"/>
          <w:lang w:eastAsia="lv-LV"/>
        </w:rPr>
        <w:tab/>
      </w: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6</w:t>
      </w:r>
      <w:r w:rsidRPr="00EE14AD">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Tūristu mītnēs, kuru ēkas kopējā platība nav lielāka par 150</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m</w:t>
      </w:r>
      <w:r w:rsidRPr="00EE14AD">
        <w:rPr>
          <w:rFonts w:eastAsia="Times New Roman" w:cs="Times New Roman"/>
          <w:color w:val="000000" w:themeColor="text1"/>
          <w:szCs w:val="28"/>
          <w:vertAlign w:val="superscript"/>
          <w:lang w:eastAsia="lv-LV"/>
        </w:rPr>
        <w:t>2</w:t>
      </w:r>
      <w:r w:rsidRPr="00EE14AD">
        <w:rPr>
          <w:rFonts w:eastAsia="Times New Roman" w:cs="Times New Roman"/>
          <w:color w:val="000000" w:themeColor="text1"/>
          <w:szCs w:val="28"/>
          <w:lang w:eastAsia="lv-LV"/>
        </w:rPr>
        <w:t xml:space="preserve">, un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dzīvojamās mājās, kuras paredzētas personai ar funkcionāliem traucējumiem (redzes, dzirdes, kustību un garīga rakstura traucējumi), vides pieejamību projektē atbilstoši daudzstāvu daudzdzīvokļu dzīvojamo namu būvnormatīvā noteiktajām prasībām.</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34" w:name="p-302271"/>
      <w:bookmarkStart w:id="35" w:name="p18"/>
      <w:bookmarkEnd w:id="34"/>
      <w:bookmarkEnd w:id="35"/>
      <w:r>
        <w:rPr>
          <w:rFonts w:eastAsia="Times New Roman" w:cs="Times New Roman"/>
          <w:color w:val="000000" w:themeColor="text1"/>
          <w:szCs w:val="28"/>
          <w:lang w:eastAsia="lv-LV"/>
        </w:rPr>
        <w:tab/>
      </w:r>
      <w:r w:rsidRPr="00EE14AD">
        <w:rPr>
          <w:rFonts w:eastAsia="Times New Roman" w:cs="Times New Roman"/>
          <w:color w:val="000000" w:themeColor="text1"/>
          <w:szCs w:val="28"/>
          <w:lang w:eastAsia="lv-LV"/>
        </w:rPr>
        <w:t>1</w:t>
      </w:r>
      <w:r>
        <w:rPr>
          <w:rFonts w:eastAsia="Times New Roman" w:cs="Times New Roman"/>
          <w:color w:val="000000" w:themeColor="text1"/>
          <w:szCs w:val="28"/>
          <w:lang w:eastAsia="lv-LV"/>
        </w:rPr>
        <w:t>7</w:t>
      </w:r>
      <w:r w:rsidRPr="00EE14AD">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Kāpnes un slīpnes, kas savieno horizontālas virsmas, kuru līmeņu starpība vertikālajā projekcijā ir lielāka par 0,45</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m, aprīko ar roku balstiem (margām vai barjerām), ne zemākiem par 1,00</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m. Slīpņu brīvās malas norobežo ar apmalēm (bortiņiem).</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bookmarkStart w:id="36" w:name="p-302272"/>
      <w:bookmarkStart w:id="37" w:name="p19"/>
      <w:bookmarkEnd w:id="36"/>
      <w:bookmarkEnd w:id="37"/>
      <w:r>
        <w:rPr>
          <w:rFonts w:eastAsia="Times New Roman" w:cs="Times New Roman"/>
          <w:color w:val="000000" w:themeColor="text1"/>
          <w:szCs w:val="28"/>
          <w:lang w:eastAsia="lv-LV"/>
        </w:rPr>
        <w:tab/>
        <w:t>18. </w:t>
      </w:r>
      <w:r w:rsidRPr="00EE14AD">
        <w:rPr>
          <w:rFonts w:eastAsia="Times New Roman" w:cs="Times New Roman"/>
          <w:color w:val="000000" w:themeColor="text1"/>
          <w:szCs w:val="28"/>
          <w:lang w:eastAsia="lv-LV"/>
        </w:rPr>
        <w:t>Balkonus, jumta terases un ārējās kāpnes norobežo ar margām vai barjerām, kuru minimālais augstums ir 1,00</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m un vertikālais dalījums vai atstarpes starp margu elementiem optimāli nodrošina bērnu drošību un nav platākas par 0,15</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m.</w:t>
      </w:r>
    </w:p>
    <w:p w:rsidR="00B97863" w:rsidRPr="00E779B6" w:rsidRDefault="00B97863" w:rsidP="00B97863">
      <w:pPr>
        <w:spacing w:before="100" w:beforeAutospacing="1" w:line="293" w:lineRule="atLeast"/>
        <w:ind w:firstLine="284"/>
        <w:jc w:val="both"/>
        <w:rPr>
          <w:rFonts w:cs="Times New Roman"/>
          <w:szCs w:val="28"/>
        </w:rPr>
      </w:pPr>
      <w:bookmarkStart w:id="38" w:name="p-302273"/>
      <w:bookmarkStart w:id="39" w:name="p20"/>
      <w:bookmarkEnd w:id="38"/>
      <w:bookmarkEnd w:id="39"/>
      <w:r>
        <w:rPr>
          <w:rFonts w:eastAsia="Times New Roman" w:cs="Times New Roman"/>
          <w:color w:val="FF0000"/>
          <w:szCs w:val="28"/>
          <w:lang w:eastAsia="lv-LV"/>
        </w:rPr>
        <w:tab/>
      </w:r>
      <w:r w:rsidRPr="00E779B6">
        <w:rPr>
          <w:rFonts w:eastAsia="Times New Roman" w:cs="Times New Roman"/>
          <w:szCs w:val="28"/>
          <w:lang w:eastAsia="lv-LV"/>
        </w:rPr>
        <w:t xml:space="preserve">19. </w:t>
      </w:r>
      <w:r w:rsidRPr="005A6F23">
        <w:rPr>
          <w:rFonts w:eastAsia="Times New Roman" w:cs="Times New Roman"/>
          <w:szCs w:val="28"/>
          <w:lang w:eastAsia="lv-LV"/>
        </w:rPr>
        <w:t>No akustiskā komforta viedokļa</w:t>
      </w:r>
      <w:r w:rsidRPr="00E779B6">
        <w:rPr>
          <w:rFonts w:eastAsia="Times New Roman" w:cs="Times New Roman"/>
          <w:szCs w:val="28"/>
          <w:lang w:eastAsia="lv-LV"/>
        </w:rPr>
        <w:t xml:space="preserve"> </w:t>
      </w:r>
      <w:proofErr w:type="spellStart"/>
      <w:r w:rsidRPr="00E779B6">
        <w:rPr>
          <w:rFonts w:eastAsia="Times New Roman" w:cs="Times New Roman"/>
          <w:szCs w:val="28"/>
          <w:lang w:eastAsia="lv-LV"/>
        </w:rPr>
        <w:t>mazstāvu</w:t>
      </w:r>
      <w:proofErr w:type="spellEnd"/>
      <w:r w:rsidRPr="00E779B6">
        <w:rPr>
          <w:rFonts w:eastAsia="Times New Roman" w:cs="Times New Roman"/>
          <w:szCs w:val="28"/>
          <w:lang w:eastAsia="lv-LV"/>
        </w:rPr>
        <w:t xml:space="preserve"> dzīvojamās mājas telpu </w:t>
      </w:r>
      <w:r w:rsidRPr="005A6F23">
        <w:rPr>
          <w:rFonts w:eastAsia="Times New Roman" w:cs="Times New Roman"/>
          <w:szCs w:val="28"/>
          <w:lang w:eastAsia="lv-LV"/>
        </w:rPr>
        <w:t xml:space="preserve">skaņas izolācijai </w:t>
      </w:r>
      <w:r w:rsidRPr="00E779B6">
        <w:rPr>
          <w:rFonts w:eastAsia="Times New Roman" w:cs="Times New Roman"/>
          <w:szCs w:val="28"/>
          <w:lang w:eastAsia="lv-LV"/>
        </w:rPr>
        <w:t xml:space="preserve">ir jābūt ne zemākai kā </w:t>
      </w:r>
      <w:r w:rsidRPr="00E779B6">
        <w:rPr>
          <w:rFonts w:cs="Times New Roman"/>
          <w:szCs w:val="28"/>
        </w:rPr>
        <w:t>būvakustikas būvnormatīvā noteikt</w:t>
      </w:r>
      <w:r>
        <w:rPr>
          <w:rFonts w:cs="Times New Roman"/>
          <w:szCs w:val="28"/>
        </w:rPr>
        <w:t>ām</w:t>
      </w:r>
      <w:r w:rsidRPr="00E779B6">
        <w:rPr>
          <w:rFonts w:cs="Times New Roman"/>
          <w:szCs w:val="28"/>
        </w:rPr>
        <w:t xml:space="preserve"> C klas</w:t>
      </w:r>
      <w:r>
        <w:rPr>
          <w:rFonts w:cs="Times New Roman"/>
          <w:szCs w:val="28"/>
        </w:rPr>
        <w:t>es prasībām.</w:t>
      </w:r>
      <w:r w:rsidRPr="00E779B6">
        <w:rPr>
          <w:rFonts w:cs="Times New Roman"/>
          <w:szCs w:val="28"/>
        </w:rPr>
        <w:t xml:space="preserve"> </w:t>
      </w:r>
    </w:p>
    <w:p w:rsidR="00B97863" w:rsidRPr="00EE14AD" w:rsidRDefault="00B97863" w:rsidP="00B97863">
      <w:pPr>
        <w:spacing w:before="100" w:beforeAutospacing="1"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ab/>
      </w:r>
      <w:r w:rsidRPr="00EE14AD">
        <w:rPr>
          <w:rFonts w:eastAsia="Times New Roman" w:cs="Times New Roman"/>
          <w:color w:val="000000" w:themeColor="text1"/>
          <w:szCs w:val="28"/>
          <w:lang w:eastAsia="lv-LV"/>
        </w:rPr>
        <w:t>2</w:t>
      </w:r>
      <w:r>
        <w:rPr>
          <w:rFonts w:eastAsia="Times New Roman" w:cs="Times New Roman"/>
          <w:color w:val="000000" w:themeColor="text1"/>
          <w:szCs w:val="28"/>
          <w:lang w:eastAsia="lv-LV"/>
        </w:rPr>
        <w:t>0</w:t>
      </w:r>
      <w:r w:rsidRPr="00EE14AD">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dzīvojamās mājas apkurei un karstā ūdens sagatavošanai paredzētās katla iekārtas ar jaudu līdz 40</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kW atļauts uzstādīt telpā, kurā ir ventilācija. Katlu iekārtas ar jaudu virs 40</w:t>
      </w:r>
      <w:r>
        <w:rPr>
          <w:rFonts w:eastAsia="Times New Roman" w:cs="Times New Roman"/>
          <w:color w:val="000000" w:themeColor="text1"/>
          <w:szCs w:val="28"/>
          <w:lang w:eastAsia="lv-LV"/>
        </w:rPr>
        <w:t> </w:t>
      </w:r>
      <w:r w:rsidRPr="00EE14AD">
        <w:rPr>
          <w:rFonts w:eastAsia="Times New Roman" w:cs="Times New Roman"/>
          <w:color w:val="000000" w:themeColor="text1"/>
          <w:szCs w:val="28"/>
          <w:lang w:eastAsia="lv-LV"/>
        </w:rPr>
        <w:t>kW papildus norobežo no citām telpām ar ugunsdrošām norobežojošām konstrukcijām, kuru ugunsizturība nav mazāka par EI-60, un ugunsdrošām durvīm (EI-30).</w:t>
      </w:r>
    </w:p>
    <w:p w:rsidR="00B97863" w:rsidRPr="00EE14AD" w:rsidRDefault="00B97863" w:rsidP="00B97863">
      <w:pPr>
        <w:spacing w:before="100" w:beforeAutospacing="1"/>
        <w:ind w:firstLine="284"/>
        <w:jc w:val="both"/>
        <w:rPr>
          <w:rFonts w:eastAsia="Times New Roman" w:cs="Times New Roman"/>
          <w:color w:val="000000" w:themeColor="text1"/>
          <w:szCs w:val="28"/>
          <w:lang w:eastAsia="lv-LV"/>
        </w:rPr>
      </w:pPr>
      <w:bookmarkStart w:id="40" w:name="p-302275"/>
      <w:bookmarkStart w:id="41" w:name="p22"/>
      <w:bookmarkEnd w:id="40"/>
      <w:bookmarkEnd w:id="41"/>
      <w:r>
        <w:rPr>
          <w:rFonts w:eastAsia="Times New Roman" w:cs="Times New Roman"/>
          <w:color w:val="000000" w:themeColor="text1"/>
          <w:szCs w:val="28"/>
          <w:lang w:eastAsia="lv-LV"/>
        </w:rPr>
        <w:tab/>
      </w:r>
      <w:r w:rsidRPr="00EE14AD">
        <w:rPr>
          <w:rFonts w:eastAsia="Times New Roman" w:cs="Times New Roman"/>
          <w:color w:val="000000" w:themeColor="text1"/>
          <w:szCs w:val="28"/>
          <w:lang w:eastAsia="lv-LV"/>
        </w:rPr>
        <w:t>2</w:t>
      </w:r>
      <w:r>
        <w:rPr>
          <w:rFonts w:eastAsia="Times New Roman" w:cs="Times New Roman"/>
          <w:color w:val="000000" w:themeColor="text1"/>
          <w:szCs w:val="28"/>
          <w:lang w:eastAsia="lv-LV"/>
        </w:rPr>
        <w:t>1</w:t>
      </w:r>
      <w:r w:rsidRPr="00EE14AD">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proofErr w:type="spellStart"/>
      <w:r w:rsidRPr="00EE14AD">
        <w:rPr>
          <w:rFonts w:eastAsia="Times New Roman" w:cs="Times New Roman"/>
          <w:color w:val="000000" w:themeColor="text1"/>
          <w:szCs w:val="28"/>
          <w:lang w:eastAsia="lv-LV"/>
        </w:rPr>
        <w:t>Mazstāvu</w:t>
      </w:r>
      <w:proofErr w:type="spellEnd"/>
      <w:r w:rsidRPr="00EE14AD">
        <w:rPr>
          <w:rFonts w:eastAsia="Times New Roman" w:cs="Times New Roman"/>
          <w:color w:val="000000" w:themeColor="text1"/>
          <w:szCs w:val="28"/>
          <w:lang w:eastAsia="lv-LV"/>
        </w:rPr>
        <w:t xml:space="preserve"> dzīvojamo māju teritorijā paredz iespēju izvietot atkritumu savākšanas zonu atbilstoši attiecīgās pašvaldības saistošo noteikumu norādījumiem.</w:t>
      </w:r>
    </w:p>
    <w:p w:rsidR="00B97863" w:rsidRDefault="00B97863" w:rsidP="00B97863">
      <w:pPr>
        <w:shd w:val="clear" w:color="auto" w:fill="FFFFFF"/>
        <w:rPr>
          <w:rFonts w:eastAsia="Times New Roman" w:cs="Times New Roman"/>
          <w:b/>
          <w:bCs/>
          <w:color w:val="000000" w:themeColor="text1"/>
          <w:szCs w:val="28"/>
          <w:lang w:eastAsia="lv-LV"/>
        </w:rPr>
      </w:pPr>
    </w:p>
    <w:p w:rsidR="00B97863" w:rsidRDefault="00B97863" w:rsidP="00B97863">
      <w:pPr>
        <w:shd w:val="clear" w:color="auto" w:fill="FFFFFF"/>
        <w:rPr>
          <w:rFonts w:eastAsia="Times New Roman" w:cs="Times New Roman"/>
          <w:b/>
          <w:bCs/>
          <w:color w:val="000000" w:themeColor="text1"/>
          <w:szCs w:val="28"/>
          <w:lang w:eastAsia="lv-LV"/>
        </w:rPr>
      </w:pPr>
    </w:p>
    <w:p w:rsidR="00B97863" w:rsidRDefault="00B97863" w:rsidP="00B97863">
      <w:pPr>
        <w:shd w:val="clear" w:color="auto" w:fill="FFFFFF"/>
        <w:rPr>
          <w:rFonts w:eastAsia="Times New Roman" w:cs="Times New Roman"/>
          <w:b/>
          <w:bCs/>
          <w:color w:val="000000" w:themeColor="text1"/>
          <w:szCs w:val="28"/>
          <w:lang w:eastAsia="lv-LV"/>
        </w:rPr>
      </w:pPr>
    </w:p>
    <w:p w:rsidR="00B97863" w:rsidRPr="0045264D" w:rsidRDefault="00B97863" w:rsidP="00B97863">
      <w:pPr>
        <w:tabs>
          <w:tab w:val="right" w:pos="9072"/>
        </w:tabs>
        <w:rPr>
          <w:rFonts w:cs="Times New Roman"/>
          <w:szCs w:val="28"/>
        </w:rPr>
      </w:pPr>
      <w:r>
        <w:rPr>
          <w:rFonts w:cs="Times New Roman"/>
          <w:szCs w:val="28"/>
        </w:rPr>
        <w:t>Ministru prezidente</w:t>
      </w:r>
      <w:r>
        <w:rPr>
          <w:rFonts w:cs="Times New Roman"/>
          <w:szCs w:val="28"/>
        </w:rPr>
        <w:tab/>
      </w:r>
      <w:r w:rsidRPr="0045264D">
        <w:rPr>
          <w:rFonts w:cs="Times New Roman"/>
          <w:szCs w:val="28"/>
        </w:rPr>
        <w:t>L.</w:t>
      </w:r>
      <w:r>
        <w:rPr>
          <w:rFonts w:cs="Times New Roman"/>
          <w:szCs w:val="28"/>
        </w:rPr>
        <w:t> </w:t>
      </w:r>
      <w:r w:rsidRPr="0045264D">
        <w:rPr>
          <w:rFonts w:cs="Times New Roman"/>
          <w:szCs w:val="28"/>
        </w:rPr>
        <w:t>Straujuma</w:t>
      </w:r>
    </w:p>
    <w:p w:rsidR="00B97863" w:rsidRDefault="00B97863" w:rsidP="00B97863">
      <w:pPr>
        <w:tabs>
          <w:tab w:val="right" w:pos="9072"/>
        </w:tabs>
        <w:ind w:firstLine="720"/>
        <w:rPr>
          <w:rFonts w:cs="Times New Roman"/>
          <w:szCs w:val="28"/>
        </w:rPr>
      </w:pPr>
    </w:p>
    <w:p w:rsidR="00B97863" w:rsidRPr="0045264D" w:rsidRDefault="00B97863" w:rsidP="00B97863">
      <w:pPr>
        <w:tabs>
          <w:tab w:val="right" w:pos="9072"/>
        </w:tabs>
        <w:rPr>
          <w:rFonts w:cs="Times New Roman"/>
          <w:szCs w:val="28"/>
        </w:rPr>
      </w:pPr>
      <w:r>
        <w:rPr>
          <w:rFonts w:cs="Times New Roman"/>
          <w:szCs w:val="28"/>
        </w:rPr>
        <w:t>Ekonomikas ministre</w:t>
      </w:r>
      <w:r>
        <w:rPr>
          <w:rFonts w:cs="Times New Roman"/>
          <w:szCs w:val="28"/>
        </w:rPr>
        <w:tab/>
      </w:r>
      <w:proofErr w:type="spellStart"/>
      <w:r>
        <w:rPr>
          <w:rFonts w:cs="Times New Roman"/>
          <w:szCs w:val="28"/>
        </w:rPr>
        <w:t>D.Reizniece-Ozola</w:t>
      </w:r>
      <w:proofErr w:type="spellEnd"/>
    </w:p>
    <w:p w:rsidR="00B97863" w:rsidRDefault="00B97863" w:rsidP="00B97863">
      <w:pPr>
        <w:rPr>
          <w:rFonts w:cs="Times New Roman"/>
          <w:szCs w:val="28"/>
        </w:rPr>
      </w:pPr>
    </w:p>
    <w:p w:rsidR="00B97863" w:rsidRDefault="00B97863" w:rsidP="00B97863">
      <w:pPr>
        <w:rPr>
          <w:rFonts w:cs="Times New Roman"/>
          <w:szCs w:val="28"/>
        </w:rPr>
      </w:pPr>
    </w:p>
    <w:p w:rsidR="00B97863" w:rsidRDefault="00B97863" w:rsidP="00B97863">
      <w:pPr>
        <w:rPr>
          <w:rFonts w:cs="Times New Roman"/>
          <w:szCs w:val="28"/>
        </w:rPr>
      </w:pPr>
    </w:p>
    <w:p w:rsidR="00B97863" w:rsidRDefault="00B97863" w:rsidP="00B97863">
      <w:pPr>
        <w:rPr>
          <w:rFonts w:cs="Times New Roman"/>
          <w:szCs w:val="28"/>
        </w:rPr>
      </w:pPr>
    </w:p>
    <w:p w:rsidR="00B97863" w:rsidRDefault="00B97863" w:rsidP="00B97863">
      <w:pPr>
        <w:rPr>
          <w:rFonts w:cs="Times New Roman"/>
          <w:szCs w:val="28"/>
        </w:rPr>
      </w:pPr>
    </w:p>
    <w:p w:rsidR="00B97863" w:rsidRPr="0045264D" w:rsidRDefault="00B97863" w:rsidP="00B97863">
      <w:pPr>
        <w:rPr>
          <w:rFonts w:cs="Times New Roman"/>
          <w:szCs w:val="28"/>
        </w:rPr>
      </w:pPr>
      <w:r w:rsidRPr="0045264D">
        <w:rPr>
          <w:rFonts w:cs="Times New Roman"/>
          <w:szCs w:val="28"/>
        </w:rPr>
        <w:t>Iesniedzējs:</w:t>
      </w:r>
    </w:p>
    <w:p w:rsidR="00B97863" w:rsidRPr="0045264D" w:rsidRDefault="00B97863" w:rsidP="00B97863">
      <w:pPr>
        <w:tabs>
          <w:tab w:val="right" w:pos="9072"/>
        </w:tabs>
        <w:rPr>
          <w:rFonts w:cs="Times New Roman"/>
          <w:szCs w:val="28"/>
        </w:rPr>
      </w:pPr>
      <w:r>
        <w:rPr>
          <w:rFonts w:cs="Times New Roman"/>
          <w:szCs w:val="28"/>
        </w:rPr>
        <w:t>Ekonomikas ministre</w:t>
      </w:r>
      <w:r>
        <w:rPr>
          <w:rFonts w:cs="Times New Roman"/>
          <w:szCs w:val="28"/>
        </w:rPr>
        <w:tab/>
      </w:r>
      <w:proofErr w:type="spellStart"/>
      <w:r>
        <w:rPr>
          <w:rFonts w:cs="Times New Roman"/>
          <w:szCs w:val="28"/>
        </w:rPr>
        <w:t>D.Reizniece-Ozola</w:t>
      </w:r>
      <w:proofErr w:type="spellEnd"/>
    </w:p>
    <w:p w:rsidR="00B97863" w:rsidRDefault="00B97863" w:rsidP="00B97863">
      <w:pPr>
        <w:rPr>
          <w:rFonts w:cs="Times New Roman"/>
          <w:szCs w:val="28"/>
        </w:rPr>
      </w:pPr>
    </w:p>
    <w:p w:rsidR="004317C1" w:rsidRPr="00437CA7" w:rsidRDefault="004317C1" w:rsidP="004317C1">
      <w:pPr>
        <w:rPr>
          <w:szCs w:val="28"/>
        </w:rPr>
      </w:pPr>
      <w:r w:rsidRPr="00437CA7">
        <w:rPr>
          <w:szCs w:val="28"/>
        </w:rPr>
        <w:t>Vīza:</w:t>
      </w:r>
    </w:p>
    <w:p w:rsidR="004317C1" w:rsidRDefault="004317C1" w:rsidP="004317C1">
      <w:pPr>
        <w:tabs>
          <w:tab w:val="right" w:pos="9072"/>
        </w:tabs>
        <w:rPr>
          <w:szCs w:val="28"/>
        </w:rPr>
      </w:pPr>
      <w:r w:rsidRPr="00437CA7">
        <w:rPr>
          <w:szCs w:val="28"/>
        </w:rPr>
        <w:t>Valsts sekretār</w:t>
      </w:r>
      <w:r>
        <w:rPr>
          <w:szCs w:val="28"/>
        </w:rPr>
        <w:t>a</w:t>
      </w:r>
    </w:p>
    <w:p w:rsidR="004317C1" w:rsidRDefault="004317C1" w:rsidP="004317C1">
      <w:pPr>
        <w:tabs>
          <w:tab w:val="right" w:pos="9072"/>
        </w:tabs>
        <w:rPr>
          <w:szCs w:val="28"/>
        </w:rPr>
      </w:pPr>
      <w:r>
        <w:rPr>
          <w:szCs w:val="28"/>
        </w:rPr>
        <w:t>pienākumu izpildītājs,</w:t>
      </w:r>
    </w:p>
    <w:p w:rsidR="004317C1" w:rsidRPr="00437CA7" w:rsidRDefault="004317C1" w:rsidP="004317C1">
      <w:pPr>
        <w:tabs>
          <w:tab w:val="right" w:pos="9072"/>
        </w:tabs>
        <w:rPr>
          <w:szCs w:val="28"/>
        </w:rPr>
      </w:pPr>
      <w:r>
        <w:rPr>
          <w:szCs w:val="28"/>
        </w:rPr>
        <w:t xml:space="preserve">valsts sekretāra vietnieks </w:t>
      </w:r>
      <w:r w:rsidRPr="00437CA7">
        <w:rPr>
          <w:szCs w:val="28"/>
        </w:rPr>
        <w:tab/>
      </w:r>
      <w:r>
        <w:rPr>
          <w:szCs w:val="28"/>
        </w:rPr>
        <w:t>J.Spiridonovs</w:t>
      </w:r>
    </w:p>
    <w:p w:rsidR="00B97863" w:rsidRDefault="00B97863" w:rsidP="00B97863">
      <w:pPr>
        <w:tabs>
          <w:tab w:val="left" w:pos="1080"/>
        </w:tabs>
        <w:ind w:right="-360" w:firstLine="720"/>
        <w:jc w:val="both"/>
        <w:rPr>
          <w:rFonts w:eastAsia="Times New Roman" w:cs="Times New Roman"/>
          <w:szCs w:val="28"/>
        </w:rPr>
      </w:pPr>
    </w:p>
    <w:p w:rsidR="00B97863" w:rsidRDefault="00B97863" w:rsidP="00B97863">
      <w:pPr>
        <w:tabs>
          <w:tab w:val="left" w:pos="1080"/>
        </w:tabs>
        <w:ind w:right="-360" w:firstLine="720"/>
        <w:jc w:val="both"/>
        <w:rPr>
          <w:rFonts w:eastAsia="Times New Roman" w:cs="Times New Roman"/>
          <w:szCs w:val="28"/>
        </w:rPr>
      </w:pPr>
    </w:p>
    <w:p w:rsidR="00B97863" w:rsidRDefault="00B97863" w:rsidP="00B97863">
      <w:pPr>
        <w:tabs>
          <w:tab w:val="left" w:pos="1080"/>
        </w:tabs>
        <w:ind w:right="-360" w:firstLine="720"/>
        <w:jc w:val="both"/>
        <w:rPr>
          <w:rFonts w:eastAsia="Times New Roman" w:cs="Times New Roman"/>
          <w:szCs w:val="28"/>
        </w:rPr>
      </w:pPr>
    </w:p>
    <w:p w:rsidR="00B97863" w:rsidRDefault="00B97863" w:rsidP="00B97863">
      <w:pPr>
        <w:tabs>
          <w:tab w:val="left" w:pos="1080"/>
        </w:tabs>
        <w:ind w:right="-360" w:firstLine="720"/>
        <w:jc w:val="both"/>
        <w:rPr>
          <w:rFonts w:eastAsia="Times New Roman" w:cs="Times New Roman"/>
          <w:szCs w:val="28"/>
        </w:rPr>
      </w:pPr>
    </w:p>
    <w:p w:rsidR="00B97863" w:rsidRDefault="00B97863" w:rsidP="00B97863">
      <w:pPr>
        <w:tabs>
          <w:tab w:val="left" w:pos="1080"/>
        </w:tabs>
        <w:ind w:right="-360" w:firstLine="720"/>
        <w:jc w:val="both"/>
        <w:rPr>
          <w:rFonts w:eastAsia="Times New Roman" w:cs="Times New Roman"/>
          <w:szCs w:val="28"/>
        </w:rPr>
      </w:pPr>
    </w:p>
    <w:p w:rsidR="00B97863" w:rsidRDefault="00B97863" w:rsidP="00B97863">
      <w:pPr>
        <w:tabs>
          <w:tab w:val="left" w:pos="1080"/>
        </w:tabs>
        <w:ind w:right="-360" w:firstLine="720"/>
        <w:jc w:val="both"/>
        <w:rPr>
          <w:rFonts w:eastAsia="Times New Roman" w:cs="Times New Roman"/>
          <w:szCs w:val="28"/>
        </w:rPr>
      </w:pPr>
    </w:p>
    <w:p w:rsidR="00B97863" w:rsidRDefault="00B97863" w:rsidP="00B97863">
      <w:pPr>
        <w:tabs>
          <w:tab w:val="left" w:pos="1080"/>
        </w:tabs>
        <w:ind w:right="-360" w:firstLine="720"/>
        <w:jc w:val="both"/>
        <w:rPr>
          <w:rFonts w:eastAsia="Times New Roman" w:cs="Times New Roman"/>
          <w:szCs w:val="28"/>
        </w:rPr>
      </w:pPr>
    </w:p>
    <w:p w:rsidR="00B97863" w:rsidRPr="0045264D" w:rsidRDefault="00B97863" w:rsidP="00B97863">
      <w:pPr>
        <w:tabs>
          <w:tab w:val="left" w:pos="1080"/>
        </w:tabs>
        <w:ind w:right="-360" w:firstLine="720"/>
        <w:jc w:val="both"/>
        <w:rPr>
          <w:rFonts w:eastAsia="Times New Roman" w:cs="Times New Roman"/>
          <w:szCs w:val="28"/>
        </w:rPr>
      </w:pPr>
    </w:p>
    <w:p w:rsidR="00B97863" w:rsidRDefault="00B97863" w:rsidP="00B97863">
      <w:pPr>
        <w:tabs>
          <w:tab w:val="left" w:pos="1080"/>
        </w:tabs>
        <w:ind w:right="-360" w:firstLine="720"/>
        <w:jc w:val="both"/>
        <w:rPr>
          <w:rFonts w:eastAsia="Times New Roman" w:cs="Times New Roman"/>
          <w:szCs w:val="28"/>
        </w:rPr>
      </w:pPr>
    </w:p>
    <w:p w:rsidR="00B97863" w:rsidRPr="00517475" w:rsidRDefault="00B97863" w:rsidP="00B97863">
      <w:pPr>
        <w:keepLines/>
        <w:widowControl w:val="0"/>
        <w:jc w:val="both"/>
        <w:rPr>
          <w:rFonts w:eastAsia="Times New Roman" w:cs="Times New Roman"/>
          <w:sz w:val="20"/>
          <w:szCs w:val="20"/>
        </w:rPr>
      </w:pPr>
      <w:r w:rsidRPr="00517475">
        <w:rPr>
          <w:rFonts w:eastAsia="Times New Roman" w:cs="Times New Roman"/>
          <w:sz w:val="20"/>
          <w:szCs w:val="20"/>
        </w:rPr>
        <w:fldChar w:fldCharType="begin"/>
      </w:r>
      <w:r w:rsidRPr="00517475">
        <w:rPr>
          <w:rFonts w:eastAsia="Times New Roman" w:cs="Times New Roman"/>
          <w:sz w:val="20"/>
          <w:szCs w:val="20"/>
        </w:rPr>
        <w:instrText xml:space="preserve"> DATE  \@ "dd.MM.yyyy. H:mm"  \* MERGEFORMAT </w:instrText>
      </w:r>
      <w:r w:rsidRPr="00517475">
        <w:rPr>
          <w:rFonts w:eastAsia="Times New Roman" w:cs="Times New Roman"/>
          <w:sz w:val="20"/>
          <w:szCs w:val="20"/>
        </w:rPr>
        <w:fldChar w:fldCharType="separate"/>
      </w:r>
      <w:r w:rsidR="004317C1">
        <w:rPr>
          <w:rFonts w:eastAsia="Times New Roman" w:cs="Times New Roman"/>
          <w:noProof/>
          <w:sz w:val="20"/>
          <w:szCs w:val="20"/>
        </w:rPr>
        <w:t>23.02.2015. 9:52</w:t>
      </w:r>
      <w:r w:rsidRPr="00517475">
        <w:rPr>
          <w:rFonts w:eastAsia="Times New Roman" w:cs="Times New Roman"/>
          <w:sz w:val="20"/>
          <w:szCs w:val="20"/>
        </w:rPr>
        <w:fldChar w:fldCharType="end"/>
      </w:r>
    </w:p>
    <w:p w:rsidR="00B97863" w:rsidRPr="00BB74E9" w:rsidRDefault="00B97863" w:rsidP="00B97863">
      <w:pPr>
        <w:tabs>
          <w:tab w:val="left" w:pos="1080"/>
        </w:tabs>
        <w:ind w:right="71"/>
        <w:jc w:val="both"/>
        <w:rPr>
          <w:rFonts w:eastAsia="Times New Roman" w:cs="Times New Roman"/>
          <w:sz w:val="20"/>
          <w:szCs w:val="20"/>
          <w:lang w:val="de-DE"/>
        </w:rPr>
      </w:pPr>
      <w:r w:rsidRPr="00BB74E9">
        <w:rPr>
          <w:rFonts w:eastAsia="Times New Roman" w:cs="Times New Roman"/>
          <w:sz w:val="20"/>
          <w:szCs w:val="20"/>
          <w:lang w:val="en-AU"/>
        </w:rPr>
        <w:fldChar w:fldCharType="begin"/>
      </w:r>
      <w:r w:rsidRPr="00BB74E9">
        <w:rPr>
          <w:rFonts w:eastAsia="Times New Roman" w:cs="Times New Roman"/>
          <w:sz w:val="20"/>
          <w:szCs w:val="20"/>
          <w:lang w:val="de-DE"/>
        </w:rPr>
        <w:instrText xml:space="preserve"> NUMWORDS   \* MERGEFORMAT </w:instrText>
      </w:r>
      <w:r w:rsidRPr="00BB74E9">
        <w:rPr>
          <w:rFonts w:eastAsia="Times New Roman" w:cs="Times New Roman"/>
          <w:sz w:val="20"/>
          <w:szCs w:val="20"/>
          <w:lang w:val="en-AU"/>
        </w:rPr>
        <w:fldChar w:fldCharType="separate"/>
      </w:r>
      <w:r w:rsidR="004317C1">
        <w:rPr>
          <w:rFonts w:eastAsia="Times New Roman" w:cs="Times New Roman"/>
          <w:noProof/>
          <w:sz w:val="20"/>
          <w:szCs w:val="20"/>
          <w:lang w:val="de-DE"/>
        </w:rPr>
        <w:t>853</w:t>
      </w:r>
      <w:r w:rsidRPr="00BB74E9">
        <w:rPr>
          <w:rFonts w:eastAsia="Times New Roman" w:cs="Times New Roman"/>
          <w:sz w:val="20"/>
          <w:szCs w:val="20"/>
          <w:lang w:val="en-AU"/>
        </w:rPr>
        <w:fldChar w:fldCharType="end"/>
      </w:r>
      <w:bookmarkStart w:id="42" w:name="_GoBack"/>
      <w:bookmarkEnd w:id="42"/>
    </w:p>
    <w:p w:rsidR="00B97863" w:rsidRPr="00BB74E9" w:rsidRDefault="00B97863" w:rsidP="00B97863">
      <w:pPr>
        <w:tabs>
          <w:tab w:val="left" w:pos="1080"/>
        </w:tabs>
        <w:ind w:right="71"/>
        <w:jc w:val="both"/>
        <w:rPr>
          <w:rFonts w:eastAsia="Times New Roman" w:cs="Times New Roman"/>
          <w:sz w:val="20"/>
          <w:szCs w:val="20"/>
        </w:rPr>
      </w:pPr>
      <w:r w:rsidRPr="00BB74E9">
        <w:rPr>
          <w:rFonts w:eastAsia="Times New Roman" w:cs="Times New Roman"/>
          <w:sz w:val="20"/>
          <w:szCs w:val="20"/>
        </w:rPr>
        <w:t>E.Bučinska,</w:t>
      </w:r>
    </w:p>
    <w:p w:rsidR="00B97863" w:rsidRDefault="00B97863" w:rsidP="00B97863">
      <w:pPr>
        <w:tabs>
          <w:tab w:val="left" w:pos="1080"/>
        </w:tabs>
        <w:ind w:right="71"/>
        <w:jc w:val="both"/>
        <w:rPr>
          <w:rFonts w:eastAsia="Times New Roman" w:cs="Times New Roman"/>
          <w:sz w:val="20"/>
          <w:szCs w:val="20"/>
        </w:rPr>
      </w:pPr>
      <w:r w:rsidRPr="00BB74E9">
        <w:rPr>
          <w:rFonts w:eastAsia="Times New Roman" w:cs="Times New Roman"/>
          <w:sz w:val="20"/>
          <w:szCs w:val="20"/>
        </w:rPr>
        <w:t xml:space="preserve">67013032, </w:t>
      </w:r>
      <w:hyperlink r:id="rId7" w:history="1">
        <w:r w:rsidRPr="00BB74E9">
          <w:rPr>
            <w:rStyle w:val="Hyperlink"/>
            <w:rFonts w:eastAsia="Times New Roman" w:cs="Times New Roman"/>
            <w:sz w:val="20"/>
            <w:szCs w:val="20"/>
          </w:rPr>
          <w:t>Elga.Bucinska@em.gov.lv</w:t>
        </w:r>
      </w:hyperlink>
      <w:r w:rsidRPr="00BB74E9">
        <w:rPr>
          <w:rFonts w:eastAsia="Times New Roman" w:cs="Times New Roman"/>
          <w:sz w:val="20"/>
          <w:szCs w:val="20"/>
        </w:rPr>
        <w:t xml:space="preserve"> </w:t>
      </w:r>
    </w:p>
    <w:sectPr w:rsidR="00B97863" w:rsidSect="0026510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11" w:rsidRDefault="00C62811">
      <w:r>
        <w:separator/>
      </w:r>
    </w:p>
  </w:endnote>
  <w:endnote w:type="continuationSeparator" w:id="0">
    <w:p w:rsidR="00C62811" w:rsidRDefault="00C6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BA" w:rsidRDefault="00CC3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AD" w:rsidRPr="00E779B6" w:rsidRDefault="00DA493A" w:rsidP="00EE14AD">
    <w:pPr>
      <w:tabs>
        <w:tab w:val="center" w:pos="4153"/>
        <w:tab w:val="right" w:pos="9072"/>
      </w:tabs>
      <w:jc w:val="both"/>
      <w:rPr>
        <w:rFonts w:cs="Times New Roman"/>
        <w:sz w:val="20"/>
        <w:szCs w:val="20"/>
      </w:rPr>
    </w:pPr>
    <w:r w:rsidRPr="00E779B6">
      <w:rPr>
        <w:rFonts w:cs="Times New Roman"/>
        <w:sz w:val="20"/>
        <w:szCs w:val="20"/>
      </w:rPr>
      <w:fldChar w:fldCharType="begin"/>
    </w:r>
    <w:r w:rsidRPr="00E779B6">
      <w:rPr>
        <w:rFonts w:cs="Times New Roman"/>
        <w:sz w:val="20"/>
        <w:szCs w:val="20"/>
      </w:rPr>
      <w:instrText xml:space="preserve"> FILENAME   \* MERGEFORMAT </w:instrText>
    </w:r>
    <w:r w:rsidRPr="00E779B6">
      <w:rPr>
        <w:rFonts w:cs="Times New Roman"/>
        <w:sz w:val="20"/>
        <w:szCs w:val="20"/>
      </w:rPr>
      <w:fldChar w:fldCharType="separate"/>
    </w:r>
    <w:r w:rsidR="00CC3BBA">
      <w:rPr>
        <w:rFonts w:cs="Times New Roman"/>
        <w:noProof/>
        <w:sz w:val="20"/>
        <w:szCs w:val="20"/>
      </w:rPr>
      <w:t>EMlbn_230215_LBN209</w:t>
    </w:r>
    <w:r w:rsidRPr="00E779B6">
      <w:rPr>
        <w:rFonts w:cs="Times New Roman"/>
        <w:sz w:val="20"/>
        <w:szCs w:val="20"/>
      </w:rPr>
      <w:fldChar w:fldCharType="end"/>
    </w:r>
    <w:r w:rsidRPr="00E779B6">
      <w:rPr>
        <w:rFonts w:cs="Times New Roman"/>
        <w:sz w:val="20"/>
        <w:szCs w:val="20"/>
      </w:rPr>
      <w:t xml:space="preserve">; Latvijas būvnormatīva </w:t>
    </w:r>
    <w:r w:rsidRPr="00E779B6">
      <w:rPr>
        <w:rFonts w:eastAsia="Times New Roman" w:cs="Times New Roman"/>
        <w:bCs/>
        <w:sz w:val="20"/>
        <w:szCs w:val="20"/>
        <w:lang w:eastAsia="lv-LV"/>
      </w:rPr>
      <w:t>LBN 209-15 „</w:t>
    </w:r>
    <w:proofErr w:type="spellStart"/>
    <w:r w:rsidRPr="00E779B6">
      <w:rPr>
        <w:rFonts w:eastAsia="Times New Roman" w:cs="Times New Roman"/>
        <w:bCs/>
        <w:color w:val="000000" w:themeColor="text1"/>
        <w:sz w:val="20"/>
        <w:szCs w:val="20"/>
        <w:lang w:eastAsia="lv-LV"/>
      </w:rPr>
      <w:t>Mazstāvu</w:t>
    </w:r>
    <w:proofErr w:type="spellEnd"/>
    <w:r w:rsidRPr="00E779B6">
      <w:rPr>
        <w:rFonts w:eastAsia="Times New Roman" w:cs="Times New Roman"/>
        <w:bCs/>
        <w:color w:val="000000" w:themeColor="text1"/>
        <w:sz w:val="20"/>
        <w:szCs w:val="20"/>
        <w:lang w:eastAsia="lv-LV"/>
      </w:rPr>
      <w:t xml:space="preserve"> dzīvojamās mājas”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AD" w:rsidRPr="00E779B6" w:rsidRDefault="00DA493A" w:rsidP="00265106">
    <w:pPr>
      <w:tabs>
        <w:tab w:val="center" w:pos="4153"/>
        <w:tab w:val="right" w:pos="9072"/>
      </w:tabs>
      <w:jc w:val="both"/>
      <w:rPr>
        <w:rFonts w:cs="Times New Roman"/>
        <w:sz w:val="20"/>
        <w:szCs w:val="20"/>
      </w:rPr>
    </w:pPr>
    <w:r w:rsidRPr="00E779B6">
      <w:rPr>
        <w:rFonts w:cs="Times New Roman"/>
        <w:sz w:val="20"/>
        <w:szCs w:val="20"/>
      </w:rPr>
      <w:fldChar w:fldCharType="begin"/>
    </w:r>
    <w:r w:rsidRPr="00E779B6">
      <w:rPr>
        <w:rFonts w:cs="Times New Roman"/>
        <w:sz w:val="20"/>
        <w:szCs w:val="20"/>
      </w:rPr>
      <w:instrText xml:space="preserve"> FILENAME   \* MERGEFORMAT </w:instrText>
    </w:r>
    <w:r w:rsidRPr="00E779B6">
      <w:rPr>
        <w:rFonts w:cs="Times New Roman"/>
        <w:sz w:val="20"/>
        <w:szCs w:val="20"/>
      </w:rPr>
      <w:fldChar w:fldCharType="separate"/>
    </w:r>
    <w:r w:rsidR="00CC3BBA">
      <w:rPr>
        <w:rFonts w:cs="Times New Roman"/>
        <w:noProof/>
        <w:sz w:val="20"/>
        <w:szCs w:val="20"/>
      </w:rPr>
      <w:t>EMlbn_230215_LBN209</w:t>
    </w:r>
    <w:r w:rsidRPr="00E779B6">
      <w:rPr>
        <w:rFonts w:cs="Times New Roman"/>
        <w:sz w:val="20"/>
        <w:szCs w:val="20"/>
      </w:rPr>
      <w:fldChar w:fldCharType="end"/>
    </w:r>
    <w:r w:rsidRPr="00E779B6">
      <w:rPr>
        <w:rFonts w:cs="Times New Roman"/>
        <w:sz w:val="20"/>
        <w:szCs w:val="20"/>
      </w:rPr>
      <w:t xml:space="preserve">; Latvijas būvnormatīva </w:t>
    </w:r>
    <w:r w:rsidRPr="00E779B6">
      <w:rPr>
        <w:rFonts w:eastAsia="Times New Roman" w:cs="Times New Roman"/>
        <w:bCs/>
        <w:sz w:val="20"/>
        <w:szCs w:val="20"/>
        <w:lang w:eastAsia="lv-LV"/>
      </w:rPr>
      <w:t>LBN 209-15 „</w:t>
    </w:r>
    <w:proofErr w:type="spellStart"/>
    <w:r w:rsidRPr="00E779B6">
      <w:rPr>
        <w:rFonts w:eastAsia="Times New Roman" w:cs="Times New Roman"/>
        <w:bCs/>
        <w:color w:val="000000" w:themeColor="text1"/>
        <w:sz w:val="20"/>
        <w:szCs w:val="20"/>
        <w:lang w:eastAsia="lv-LV"/>
      </w:rPr>
      <w:t>Mazstāvu</w:t>
    </w:r>
    <w:proofErr w:type="spellEnd"/>
    <w:r w:rsidRPr="00E779B6">
      <w:rPr>
        <w:rFonts w:eastAsia="Times New Roman" w:cs="Times New Roman"/>
        <w:bCs/>
        <w:color w:val="000000" w:themeColor="text1"/>
        <w:sz w:val="20"/>
        <w:szCs w:val="20"/>
        <w:lang w:eastAsia="lv-LV"/>
      </w:rPr>
      <w:t xml:space="preserve"> dzīvojamās mājas”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11" w:rsidRDefault="00C62811">
      <w:r>
        <w:separator/>
      </w:r>
    </w:p>
  </w:footnote>
  <w:footnote w:type="continuationSeparator" w:id="0">
    <w:p w:rsidR="00C62811" w:rsidRDefault="00C6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BA" w:rsidRDefault="00CC3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872018"/>
      <w:docPartObj>
        <w:docPartGallery w:val="Page Numbers (Top of Page)"/>
        <w:docPartUnique/>
      </w:docPartObj>
    </w:sdtPr>
    <w:sdtEndPr>
      <w:rPr>
        <w:noProof/>
        <w:sz w:val="22"/>
      </w:rPr>
    </w:sdtEndPr>
    <w:sdtContent>
      <w:p w:rsidR="00EE14AD" w:rsidRPr="00265106" w:rsidRDefault="00DA493A" w:rsidP="00265106">
        <w:pPr>
          <w:pStyle w:val="Header"/>
          <w:jc w:val="center"/>
          <w:rPr>
            <w:sz w:val="22"/>
          </w:rPr>
        </w:pPr>
        <w:r w:rsidRPr="00EE14AD">
          <w:rPr>
            <w:sz w:val="22"/>
          </w:rPr>
          <w:fldChar w:fldCharType="begin"/>
        </w:r>
        <w:r w:rsidRPr="00EE14AD">
          <w:rPr>
            <w:sz w:val="22"/>
          </w:rPr>
          <w:instrText xml:space="preserve"> PAGE   \* MERGEFORMAT </w:instrText>
        </w:r>
        <w:r w:rsidRPr="00EE14AD">
          <w:rPr>
            <w:sz w:val="22"/>
          </w:rPr>
          <w:fldChar w:fldCharType="separate"/>
        </w:r>
        <w:r w:rsidR="004317C1">
          <w:rPr>
            <w:noProof/>
            <w:sz w:val="22"/>
          </w:rPr>
          <w:t>4</w:t>
        </w:r>
        <w:r w:rsidRPr="00EE14AD">
          <w:rPr>
            <w:noProof/>
            <w:sz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BA" w:rsidRDefault="00CC3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63"/>
    <w:rsid w:val="000F18AE"/>
    <w:rsid w:val="00386E17"/>
    <w:rsid w:val="004317C1"/>
    <w:rsid w:val="006A5643"/>
    <w:rsid w:val="00B97863"/>
    <w:rsid w:val="00C62811"/>
    <w:rsid w:val="00CC3BBA"/>
    <w:rsid w:val="00D77B76"/>
    <w:rsid w:val="00DA4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6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63"/>
    <w:pPr>
      <w:tabs>
        <w:tab w:val="center" w:pos="4153"/>
        <w:tab w:val="right" w:pos="8306"/>
      </w:tabs>
    </w:pPr>
  </w:style>
  <w:style w:type="character" w:customStyle="1" w:styleId="HeaderChar">
    <w:name w:val="Header Char"/>
    <w:basedOn w:val="DefaultParagraphFont"/>
    <w:link w:val="Header"/>
    <w:uiPriority w:val="99"/>
    <w:rsid w:val="00B97863"/>
    <w:rPr>
      <w:rFonts w:ascii="Times New Roman" w:hAnsi="Times New Roman"/>
      <w:sz w:val="28"/>
    </w:rPr>
  </w:style>
  <w:style w:type="character" w:styleId="Hyperlink">
    <w:name w:val="Hyperlink"/>
    <w:basedOn w:val="DefaultParagraphFont"/>
    <w:uiPriority w:val="99"/>
    <w:unhideWhenUsed/>
    <w:rsid w:val="00B97863"/>
    <w:rPr>
      <w:color w:val="0000FF"/>
      <w:u w:val="single"/>
    </w:rPr>
  </w:style>
  <w:style w:type="character" w:styleId="CommentReference">
    <w:name w:val="annotation reference"/>
    <w:basedOn w:val="DefaultParagraphFont"/>
    <w:uiPriority w:val="99"/>
    <w:semiHidden/>
    <w:unhideWhenUsed/>
    <w:rsid w:val="00B97863"/>
    <w:rPr>
      <w:sz w:val="16"/>
      <w:szCs w:val="16"/>
    </w:rPr>
  </w:style>
  <w:style w:type="paragraph" w:styleId="CommentText">
    <w:name w:val="annotation text"/>
    <w:basedOn w:val="Normal"/>
    <w:link w:val="CommentTextChar"/>
    <w:uiPriority w:val="99"/>
    <w:semiHidden/>
    <w:unhideWhenUsed/>
    <w:rsid w:val="00B97863"/>
    <w:rPr>
      <w:sz w:val="20"/>
      <w:szCs w:val="20"/>
    </w:rPr>
  </w:style>
  <w:style w:type="character" w:customStyle="1" w:styleId="CommentTextChar">
    <w:name w:val="Comment Text Char"/>
    <w:basedOn w:val="DefaultParagraphFont"/>
    <w:link w:val="CommentText"/>
    <w:uiPriority w:val="99"/>
    <w:semiHidden/>
    <w:rsid w:val="00B97863"/>
    <w:rPr>
      <w:rFonts w:ascii="Times New Roman" w:hAnsi="Times New Roman"/>
      <w:sz w:val="20"/>
      <w:szCs w:val="20"/>
    </w:rPr>
  </w:style>
  <w:style w:type="paragraph" w:styleId="BalloonText">
    <w:name w:val="Balloon Text"/>
    <w:basedOn w:val="Normal"/>
    <w:link w:val="BalloonTextChar"/>
    <w:uiPriority w:val="99"/>
    <w:semiHidden/>
    <w:unhideWhenUsed/>
    <w:rsid w:val="00B97863"/>
    <w:rPr>
      <w:rFonts w:ascii="Tahoma" w:hAnsi="Tahoma" w:cs="Tahoma"/>
      <w:sz w:val="16"/>
      <w:szCs w:val="16"/>
    </w:rPr>
  </w:style>
  <w:style w:type="character" w:customStyle="1" w:styleId="BalloonTextChar">
    <w:name w:val="Balloon Text Char"/>
    <w:basedOn w:val="DefaultParagraphFont"/>
    <w:link w:val="BalloonText"/>
    <w:uiPriority w:val="99"/>
    <w:semiHidden/>
    <w:rsid w:val="00B97863"/>
    <w:rPr>
      <w:rFonts w:ascii="Tahoma" w:hAnsi="Tahoma" w:cs="Tahoma"/>
      <w:sz w:val="16"/>
      <w:szCs w:val="16"/>
    </w:rPr>
  </w:style>
  <w:style w:type="paragraph" w:styleId="Footer">
    <w:name w:val="footer"/>
    <w:basedOn w:val="Normal"/>
    <w:link w:val="FooterChar"/>
    <w:uiPriority w:val="99"/>
    <w:unhideWhenUsed/>
    <w:rsid w:val="00CC3BBA"/>
    <w:pPr>
      <w:tabs>
        <w:tab w:val="center" w:pos="4153"/>
        <w:tab w:val="right" w:pos="8306"/>
      </w:tabs>
    </w:pPr>
  </w:style>
  <w:style w:type="character" w:customStyle="1" w:styleId="FooterChar">
    <w:name w:val="Footer Char"/>
    <w:basedOn w:val="DefaultParagraphFont"/>
    <w:link w:val="Footer"/>
    <w:uiPriority w:val="99"/>
    <w:rsid w:val="00CC3BBA"/>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6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63"/>
    <w:pPr>
      <w:tabs>
        <w:tab w:val="center" w:pos="4153"/>
        <w:tab w:val="right" w:pos="8306"/>
      </w:tabs>
    </w:pPr>
  </w:style>
  <w:style w:type="character" w:customStyle="1" w:styleId="HeaderChar">
    <w:name w:val="Header Char"/>
    <w:basedOn w:val="DefaultParagraphFont"/>
    <w:link w:val="Header"/>
    <w:uiPriority w:val="99"/>
    <w:rsid w:val="00B97863"/>
    <w:rPr>
      <w:rFonts w:ascii="Times New Roman" w:hAnsi="Times New Roman"/>
      <w:sz w:val="28"/>
    </w:rPr>
  </w:style>
  <w:style w:type="character" w:styleId="Hyperlink">
    <w:name w:val="Hyperlink"/>
    <w:basedOn w:val="DefaultParagraphFont"/>
    <w:uiPriority w:val="99"/>
    <w:unhideWhenUsed/>
    <w:rsid w:val="00B97863"/>
    <w:rPr>
      <w:color w:val="0000FF"/>
      <w:u w:val="single"/>
    </w:rPr>
  </w:style>
  <w:style w:type="character" w:styleId="CommentReference">
    <w:name w:val="annotation reference"/>
    <w:basedOn w:val="DefaultParagraphFont"/>
    <w:uiPriority w:val="99"/>
    <w:semiHidden/>
    <w:unhideWhenUsed/>
    <w:rsid w:val="00B97863"/>
    <w:rPr>
      <w:sz w:val="16"/>
      <w:szCs w:val="16"/>
    </w:rPr>
  </w:style>
  <w:style w:type="paragraph" w:styleId="CommentText">
    <w:name w:val="annotation text"/>
    <w:basedOn w:val="Normal"/>
    <w:link w:val="CommentTextChar"/>
    <w:uiPriority w:val="99"/>
    <w:semiHidden/>
    <w:unhideWhenUsed/>
    <w:rsid w:val="00B97863"/>
    <w:rPr>
      <w:sz w:val="20"/>
      <w:szCs w:val="20"/>
    </w:rPr>
  </w:style>
  <w:style w:type="character" w:customStyle="1" w:styleId="CommentTextChar">
    <w:name w:val="Comment Text Char"/>
    <w:basedOn w:val="DefaultParagraphFont"/>
    <w:link w:val="CommentText"/>
    <w:uiPriority w:val="99"/>
    <w:semiHidden/>
    <w:rsid w:val="00B97863"/>
    <w:rPr>
      <w:rFonts w:ascii="Times New Roman" w:hAnsi="Times New Roman"/>
      <w:sz w:val="20"/>
      <w:szCs w:val="20"/>
    </w:rPr>
  </w:style>
  <w:style w:type="paragraph" w:styleId="BalloonText">
    <w:name w:val="Balloon Text"/>
    <w:basedOn w:val="Normal"/>
    <w:link w:val="BalloonTextChar"/>
    <w:uiPriority w:val="99"/>
    <w:semiHidden/>
    <w:unhideWhenUsed/>
    <w:rsid w:val="00B97863"/>
    <w:rPr>
      <w:rFonts w:ascii="Tahoma" w:hAnsi="Tahoma" w:cs="Tahoma"/>
      <w:sz w:val="16"/>
      <w:szCs w:val="16"/>
    </w:rPr>
  </w:style>
  <w:style w:type="character" w:customStyle="1" w:styleId="BalloonTextChar">
    <w:name w:val="Balloon Text Char"/>
    <w:basedOn w:val="DefaultParagraphFont"/>
    <w:link w:val="BalloonText"/>
    <w:uiPriority w:val="99"/>
    <w:semiHidden/>
    <w:rsid w:val="00B97863"/>
    <w:rPr>
      <w:rFonts w:ascii="Tahoma" w:hAnsi="Tahoma" w:cs="Tahoma"/>
      <w:sz w:val="16"/>
      <w:szCs w:val="16"/>
    </w:rPr>
  </w:style>
  <w:style w:type="paragraph" w:styleId="Footer">
    <w:name w:val="footer"/>
    <w:basedOn w:val="Normal"/>
    <w:link w:val="FooterChar"/>
    <w:uiPriority w:val="99"/>
    <w:unhideWhenUsed/>
    <w:rsid w:val="00CC3BBA"/>
    <w:pPr>
      <w:tabs>
        <w:tab w:val="center" w:pos="4153"/>
        <w:tab w:val="right" w:pos="8306"/>
      </w:tabs>
    </w:pPr>
  </w:style>
  <w:style w:type="character" w:customStyle="1" w:styleId="FooterChar">
    <w:name w:val="Footer Char"/>
    <w:basedOn w:val="DefaultParagraphFont"/>
    <w:link w:val="Footer"/>
    <w:uiPriority w:val="99"/>
    <w:rsid w:val="00CC3BB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875</Words>
  <Characters>6251</Characters>
  <Application>Microsoft Office Word</Application>
  <DocSecurity>0</DocSecurity>
  <Lines>156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6</cp:revision>
  <dcterms:created xsi:type="dcterms:W3CDTF">2015-02-23T07:05:00Z</dcterms:created>
  <dcterms:modified xsi:type="dcterms:W3CDTF">2015-02-23T07:52:00Z</dcterms:modified>
</cp:coreProperties>
</file>