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F43" w:rsidRPr="00265028" w:rsidRDefault="00526F43" w:rsidP="00526F43">
      <w:pPr>
        <w:pStyle w:val="2"/>
        <w:spacing w:after="120"/>
        <w:ind w:firstLine="0"/>
        <w:rPr>
          <w:szCs w:val="28"/>
        </w:rPr>
      </w:pPr>
      <w:r>
        <w:rPr>
          <w:noProof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2406015</wp:posOffset>
                </wp:positionH>
                <wp:positionV relativeFrom="paragraph">
                  <wp:posOffset>-490855</wp:posOffset>
                </wp:positionV>
                <wp:extent cx="676275" cy="228600"/>
                <wp:effectExtent l="9525" t="9525" r="9525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D73164" id="Прямоугольник 1" o:spid="_x0000_s1026" style="position:absolute;margin-left:189.45pt;margin-top:-38.65pt;width:53.2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" strokecolor="white"/>
            </w:pict>
          </mc:Fallback>
        </mc:AlternateContent>
      </w:r>
      <w:r w:rsidRPr="00265028">
        <w:rPr>
          <w:szCs w:val="28"/>
        </w:rPr>
        <w:t>Projekts</w:t>
      </w:r>
    </w:p>
    <w:p w:rsidR="00526F43" w:rsidRPr="00265028" w:rsidRDefault="00526F43" w:rsidP="00526F43">
      <w:pPr>
        <w:pBdr>
          <w:bottom w:val="single" w:sz="12" w:space="1" w:color="auto"/>
        </w:pBdr>
        <w:spacing w:after="120"/>
        <w:jc w:val="center"/>
        <w:rPr>
          <w:caps/>
          <w:sz w:val="28"/>
          <w:szCs w:val="28"/>
          <w:lang w:val="lv-LV"/>
        </w:rPr>
      </w:pPr>
    </w:p>
    <w:p w:rsidR="00526F43" w:rsidRPr="00265028" w:rsidRDefault="00526F43" w:rsidP="00526F43">
      <w:pPr>
        <w:pBdr>
          <w:bottom w:val="single" w:sz="12" w:space="1" w:color="auto"/>
        </w:pBdr>
        <w:spacing w:after="120"/>
        <w:jc w:val="center"/>
        <w:rPr>
          <w:caps/>
          <w:sz w:val="28"/>
          <w:szCs w:val="28"/>
          <w:lang w:val="lv-LV"/>
        </w:rPr>
      </w:pPr>
      <w:r w:rsidRPr="00265028">
        <w:rPr>
          <w:caps/>
          <w:sz w:val="28"/>
          <w:szCs w:val="28"/>
          <w:lang w:val="lv-LV"/>
        </w:rPr>
        <w:t>Latvijas Republikas Ministru kabinets</w:t>
      </w:r>
    </w:p>
    <w:p w:rsidR="00526F43" w:rsidRPr="00265028" w:rsidRDefault="00526F43" w:rsidP="00526F43">
      <w:pPr>
        <w:tabs>
          <w:tab w:val="left" w:pos="6840"/>
        </w:tabs>
        <w:spacing w:after="120"/>
        <w:rPr>
          <w:sz w:val="28"/>
          <w:szCs w:val="28"/>
          <w:lang w:val="lv-LV"/>
        </w:rPr>
      </w:pPr>
    </w:p>
    <w:p w:rsidR="00526F43" w:rsidRPr="00265028" w:rsidRDefault="00526F43" w:rsidP="00526F43">
      <w:pPr>
        <w:tabs>
          <w:tab w:val="left" w:pos="6379"/>
        </w:tabs>
        <w:spacing w:after="120"/>
        <w:rPr>
          <w:sz w:val="28"/>
          <w:szCs w:val="28"/>
          <w:lang w:val="lv-LV"/>
        </w:rPr>
      </w:pPr>
      <w:r w:rsidRPr="00265028">
        <w:rPr>
          <w:sz w:val="28"/>
          <w:szCs w:val="28"/>
          <w:lang w:val="lv-LV"/>
        </w:rPr>
        <w:t>201</w:t>
      </w:r>
      <w:r>
        <w:rPr>
          <w:sz w:val="28"/>
          <w:szCs w:val="28"/>
          <w:lang w:val="lv-LV"/>
        </w:rPr>
        <w:t>5</w:t>
      </w:r>
      <w:r w:rsidRPr="00265028">
        <w:rPr>
          <w:sz w:val="28"/>
          <w:szCs w:val="28"/>
          <w:lang w:val="lv-LV"/>
        </w:rPr>
        <w:t>. gada</w:t>
      </w:r>
      <w:r w:rsidRPr="00265028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 w:rsidRPr="00265028">
        <w:rPr>
          <w:sz w:val="28"/>
          <w:szCs w:val="28"/>
          <w:lang w:val="lv-LV"/>
        </w:rPr>
        <w:t>Noteikumi Nr.</w:t>
      </w:r>
    </w:p>
    <w:p w:rsidR="00526F43" w:rsidRPr="00265028" w:rsidRDefault="00526F43" w:rsidP="00526F43">
      <w:pPr>
        <w:tabs>
          <w:tab w:val="left" w:pos="6096"/>
          <w:tab w:val="left" w:pos="6663"/>
        </w:tabs>
        <w:spacing w:after="120"/>
        <w:rPr>
          <w:sz w:val="28"/>
          <w:szCs w:val="28"/>
          <w:lang w:val="lv-LV"/>
        </w:rPr>
      </w:pPr>
      <w:r w:rsidRPr="00265028">
        <w:rPr>
          <w:sz w:val="28"/>
          <w:szCs w:val="28"/>
          <w:lang w:val="lv-LV"/>
        </w:rPr>
        <w:t>Rīgā</w:t>
      </w:r>
      <w:r w:rsidRPr="00265028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 w:rsidRPr="00265028">
        <w:rPr>
          <w:sz w:val="28"/>
          <w:szCs w:val="28"/>
          <w:lang w:val="lv-LV"/>
        </w:rPr>
        <w:t>(prot. Nr.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 w:rsidRPr="00265028">
        <w:rPr>
          <w:sz w:val="28"/>
          <w:szCs w:val="28"/>
          <w:lang w:val="lv-LV"/>
        </w:rPr>
        <w:t xml:space="preserve">.§) </w:t>
      </w:r>
    </w:p>
    <w:p w:rsidR="00526F43" w:rsidRDefault="00526F43" w:rsidP="00526F43">
      <w:pPr>
        <w:pStyle w:val="naislab"/>
        <w:spacing w:before="0" w:after="120"/>
        <w:jc w:val="center"/>
        <w:rPr>
          <w:b/>
          <w:sz w:val="28"/>
          <w:szCs w:val="28"/>
        </w:rPr>
      </w:pPr>
      <w:bookmarkStart w:id="0" w:name="OLE_LINK5"/>
      <w:bookmarkStart w:id="1" w:name="OLE_LINK6"/>
    </w:p>
    <w:p w:rsidR="00526F43" w:rsidRDefault="00526F43" w:rsidP="00526F43">
      <w:pPr>
        <w:pStyle w:val="naislab"/>
        <w:spacing w:before="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Grozījumi Ministru kabineta </w:t>
      </w:r>
    </w:p>
    <w:p w:rsidR="00526F43" w:rsidRDefault="00526F43" w:rsidP="00526F43">
      <w:pPr>
        <w:pStyle w:val="naislab"/>
        <w:spacing w:before="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2014.gada 25.februāra noteikumos Nr.116</w:t>
      </w:r>
    </w:p>
    <w:p w:rsidR="00526F43" w:rsidRPr="00265028" w:rsidRDefault="00526F43" w:rsidP="00526F43">
      <w:pPr>
        <w:pStyle w:val="naislab"/>
        <w:spacing w:before="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„Būvkomersantu reģistrācijas noteikumi”</w:t>
      </w:r>
      <w:r w:rsidRPr="00265028">
        <w:rPr>
          <w:b/>
          <w:sz w:val="28"/>
          <w:szCs w:val="28"/>
        </w:rPr>
        <w:t xml:space="preserve"> </w:t>
      </w:r>
    </w:p>
    <w:bookmarkEnd w:id="0"/>
    <w:bookmarkEnd w:id="1"/>
    <w:p w:rsidR="00526F43" w:rsidRPr="00265028" w:rsidRDefault="00526F43" w:rsidP="00526F43">
      <w:pPr>
        <w:pStyle w:val="naislab"/>
        <w:spacing w:before="0" w:after="120"/>
        <w:rPr>
          <w:sz w:val="28"/>
          <w:szCs w:val="28"/>
        </w:rPr>
      </w:pPr>
    </w:p>
    <w:p w:rsidR="00526F43" w:rsidRPr="004A28DB" w:rsidRDefault="00526F43" w:rsidP="00526F43">
      <w:pPr>
        <w:pStyle w:val="naislab"/>
        <w:spacing w:before="0" w:after="120"/>
        <w:rPr>
          <w:iCs/>
          <w:sz w:val="28"/>
          <w:szCs w:val="28"/>
          <w:shd w:val="clear" w:color="auto" w:fill="FFFFFF"/>
          <w:lang w:eastAsia="en-US"/>
        </w:rPr>
      </w:pPr>
      <w:r w:rsidRPr="004A28DB">
        <w:rPr>
          <w:iCs/>
          <w:sz w:val="28"/>
          <w:szCs w:val="28"/>
          <w:shd w:val="clear" w:color="auto" w:fill="FFFFFF"/>
          <w:lang w:eastAsia="en-US"/>
        </w:rPr>
        <w:t>Izdoti saskaņā ar </w:t>
      </w:r>
    </w:p>
    <w:p w:rsidR="00526F43" w:rsidRPr="004A28DB" w:rsidRDefault="00936BA8" w:rsidP="00526F43">
      <w:pPr>
        <w:pStyle w:val="naislab"/>
        <w:spacing w:before="0" w:after="120"/>
        <w:rPr>
          <w:iCs/>
          <w:sz w:val="28"/>
          <w:szCs w:val="28"/>
          <w:shd w:val="clear" w:color="auto" w:fill="FFFFFF"/>
          <w:lang w:eastAsia="en-US"/>
        </w:rPr>
      </w:pPr>
      <w:hyperlink r:id="rId7" w:tgtFrame="_blank" w:history="1">
        <w:r w:rsidR="00526F43" w:rsidRPr="004A28DB">
          <w:rPr>
            <w:iCs/>
            <w:sz w:val="28"/>
            <w:szCs w:val="28"/>
            <w:shd w:val="clear" w:color="auto" w:fill="FFFFFF"/>
            <w:lang w:eastAsia="en-US"/>
          </w:rPr>
          <w:t>Būvniecības likuma</w:t>
        </w:r>
      </w:hyperlink>
      <w:r w:rsidR="00526F43" w:rsidRPr="004A28DB">
        <w:rPr>
          <w:iCs/>
          <w:sz w:val="28"/>
          <w:szCs w:val="28"/>
          <w:lang w:eastAsia="en-US"/>
        </w:rPr>
        <w:br/>
      </w:r>
      <w:r w:rsidR="00526F43" w:rsidRPr="004A28DB">
        <w:rPr>
          <w:iCs/>
          <w:sz w:val="28"/>
          <w:szCs w:val="28"/>
          <w:shd w:val="clear" w:color="auto" w:fill="FFFFFF"/>
          <w:lang w:eastAsia="en-US"/>
        </w:rPr>
        <w:t>5.panta pirmās daļas 7.punktu</w:t>
      </w:r>
      <w:bookmarkStart w:id="2" w:name="n1"/>
      <w:bookmarkEnd w:id="2"/>
    </w:p>
    <w:p w:rsidR="00526F43" w:rsidRPr="004A28DB" w:rsidRDefault="00526F43" w:rsidP="00526F43">
      <w:pPr>
        <w:pStyle w:val="naislab"/>
        <w:spacing w:before="0" w:after="120"/>
        <w:rPr>
          <w:iCs/>
          <w:sz w:val="28"/>
          <w:szCs w:val="28"/>
          <w:shd w:val="clear" w:color="auto" w:fill="FFFFFF"/>
          <w:lang w:eastAsia="en-US"/>
        </w:rPr>
      </w:pPr>
    </w:p>
    <w:p w:rsidR="00526F43" w:rsidRPr="004A28DB" w:rsidRDefault="00526F43" w:rsidP="00526F43">
      <w:pPr>
        <w:spacing w:after="120"/>
        <w:ind w:firstLine="720"/>
        <w:jc w:val="both"/>
        <w:rPr>
          <w:color w:val="000000"/>
          <w:sz w:val="28"/>
          <w:szCs w:val="28"/>
          <w:lang w:val="lv-LV"/>
        </w:rPr>
      </w:pPr>
      <w:r w:rsidRPr="004A28DB">
        <w:rPr>
          <w:color w:val="000000"/>
          <w:sz w:val="28"/>
          <w:szCs w:val="28"/>
          <w:lang w:val="lv-LV"/>
        </w:rPr>
        <w:t>Izdarīt Ministru kabineta 2014.gada 25.februāra noteikumos Nr.116 „Būvkomersantu reģistrācijas noteikumi” (Latvijas Vēstnesis, 2014, 48.nr.) šādus grozījumus:</w:t>
      </w:r>
    </w:p>
    <w:p w:rsidR="00526F43" w:rsidRPr="004A28DB" w:rsidRDefault="00526F43" w:rsidP="00526F43">
      <w:pPr>
        <w:spacing w:after="120"/>
        <w:ind w:firstLine="720"/>
        <w:jc w:val="both"/>
        <w:rPr>
          <w:sz w:val="28"/>
          <w:szCs w:val="28"/>
          <w:lang w:val="lv-LV"/>
        </w:rPr>
      </w:pPr>
      <w:r w:rsidRPr="004A28DB">
        <w:rPr>
          <w:sz w:val="28"/>
          <w:szCs w:val="28"/>
          <w:lang w:val="lv-LV"/>
        </w:rPr>
        <w:t>1. Aizstāt visā noteikumu tekstā vārdus „arhitektūras vai būvniecības” ar vārdiem „arhitektūras, elektroenerģētikas vai būvniecības”.</w:t>
      </w:r>
    </w:p>
    <w:p w:rsidR="00526F43" w:rsidRPr="0077463A" w:rsidRDefault="00526F43" w:rsidP="00526F43">
      <w:pPr>
        <w:pStyle w:val="a5"/>
        <w:tabs>
          <w:tab w:val="left" w:pos="993"/>
        </w:tabs>
        <w:spacing w:after="120"/>
        <w:ind w:right="-2" w:firstLine="709"/>
        <w:jc w:val="both"/>
        <w:rPr>
          <w:b w:val="0"/>
          <w:color w:val="000000"/>
          <w:szCs w:val="28"/>
          <w:lang w:val="lv-LV"/>
        </w:rPr>
      </w:pPr>
      <w:r w:rsidRPr="0077463A">
        <w:rPr>
          <w:b w:val="0"/>
          <w:szCs w:val="28"/>
          <w:lang w:val="lv-LV"/>
        </w:rPr>
        <w:t xml:space="preserve">2. Aizstāt 4.punktā vārdu </w:t>
      </w:r>
      <w:r w:rsidRPr="0077463A">
        <w:rPr>
          <w:b w:val="0"/>
          <w:color w:val="000000"/>
          <w:szCs w:val="28"/>
          <w:lang w:val="lv-LV"/>
        </w:rPr>
        <w:t>„autentifikācijai” ar vārdu „identifikācijai” un</w:t>
      </w:r>
    </w:p>
    <w:p w:rsidR="00526F43" w:rsidRDefault="00526F43" w:rsidP="00526F43">
      <w:pPr>
        <w:pStyle w:val="a5"/>
        <w:tabs>
          <w:tab w:val="left" w:pos="993"/>
        </w:tabs>
        <w:spacing w:after="120"/>
        <w:ind w:right="-2"/>
        <w:jc w:val="both"/>
        <w:rPr>
          <w:b w:val="0"/>
          <w:color w:val="000000"/>
          <w:szCs w:val="28"/>
          <w:lang w:val="lv-LV"/>
        </w:rPr>
      </w:pPr>
      <w:r w:rsidRPr="0077463A">
        <w:rPr>
          <w:b w:val="0"/>
          <w:color w:val="000000"/>
          <w:szCs w:val="28"/>
          <w:lang w:val="lv-LV"/>
        </w:rPr>
        <w:t>vārdu „autentificējoties” ar vārdu „identificējoties”;</w:t>
      </w:r>
    </w:p>
    <w:p w:rsidR="00526F43" w:rsidRPr="006E1F79" w:rsidRDefault="00526F43" w:rsidP="00526F43">
      <w:pPr>
        <w:pStyle w:val="a5"/>
        <w:tabs>
          <w:tab w:val="left" w:pos="993"/>
        </w:tabs>
        <w:spacing w:after="120"/>
        <w:ind w:right="-2" w:firstLine="709"/>
        <w:jc w:val="both"/>
        <w:rPr>
          <w:b w:val="0"/>
          <w:szCs w:val="28"/>
          <w:lang w:val="lv-LV"/>
        </w:rPr>
      </w:pPr>
      <w:r>
        <w:rPr>
          <w:b w:val="0"/>
          <w:szCs w:val="28"/>
          <w:lang w:val="lv-LV"/>
        </w:rPr>
        <w:t>3</w:t>
      </w:r>
      <w:r w:rsidRPr="006E1F79">
        <w:rPr>
          <w:b w:val="0"/>
          <w:szCs w:val="28"/>
          <w:lang w:val="lv-LV"/>
        </w:rPr>
        <w:t xml:space="preserve">. Svītrot 5.1.apakšpunktā vārdus „(arhitekts, inženierizpētes veicējs, projektētājs, </w:t>
      </w:r>
      <w:proofErr w:type="spellStart"/>
      <w:r w:rsidRPr="006E1F79">
        <w:rPr>
          <w:b w:val="0"/>
          <w:szCs w:val="28"/>
          <w:lang w:val="lv-LV"/>
        </w:rPr>
        <w:t>būveksperts</w:t>
      </w:r>
      <w:proofErr w:type="spellEnd"/>
      <w:r w:rsidRPr="006E1F79">
        <w:rPr>
          <w:b w:val="0"/>
          <w:szCs w:val="28"/>
          <w:lang w:val="lv-LV"/>
        </w:rPr>
        <w:t>, būvdarbu vadītājs vai būvuzraugs)”.</w:t>
      </w:r>
    </w:p>
    <w:p w:rsidR="00526F43" w:rsidRPr="0077463A" w:rsidRDefault="00526F43" w:rsidP="00526F43">
      <w:pPr>
        <w:pStyle w:val="naislab"/>
        <w:spacing w:before="0" w:after="120"/>
        <w:ind w:firstLine="709"/>
        <w:jc w:val="both"/>
        <w:rPr>
          <w:sz w:val="28"/>
          <w:szCs w:val="28"/>
        </w:rPr>
      </w:pPr>
      <w:r w:rsidRPr="0077463A">
        <w:rPr>
          <w:sz w:val="28"/>
          <w:szCs w:val="28"/>
        </w:rPr>
        <w:t>4. Izteikt 8.2.1.apakšpunktu šādā redakcijā:</w:t>
      </w:r>
    </w:p>
    <w:p w:rsidR="00526F43" w:rsidRPr="0077463A" w:rsidRDefault="00526F43" w:rsidP="00526F43">
      <w:pPr>
        <w:pStyle w:val="naislab"/>
        <w:spacing w:before="0" w:after="120"/>
        <w:ind w:firstLine="709"/>
        <w:jc w:val="both"/>
        <w:rPr>
          <w:sz w:val="28"/>
          <w:szCs w:val="28"/>
        </w:rPr>
      </w:pPr>
      <w:r w:rsidRPr="0077463A">
        <w:rPr>
          <w:sz w:val="28"/>
          <w:szCs w:val="28"/>
        </w:rPr>
        <w:t>„8.2.1. nav samaksāta vai samaksāta nepilnā apmērā šo noteikumu 27.1. vai 27.2.apakšpunktā noteiktā valsts nodeva;”</w:t>
      </w:r>
    </w:p>
    <w:p w:rsidR="00526F43" w:rsidRPr="0077463A" w:rsidRDefault="00526F43" w:rsidP="00526F43">
      <w:pPr>
        <w:pStyle w:val="naislab"/>
        <w:spacing w:before="0" w:after="120"/>
        <w:ind w:firstLine="709"/>
        <w:jc w:val="both"/>
        <w:rPr>
          <w:sz w:val="28"/>
          <w:szCs w:val="28"/>
        </w:rPr>
      </w:pPr>
      <w:r w:rsidRPr="0077463A">
        <w:rPr>
          <w:sz w:val="28"/>
          <w:szCs w:val="28"/>
        </w:rPr>
        <w:t>5. Papildināt noteikumus ar 8.2.5. apakšpunktu šādā redakcijā:</w:t>
      </w:r>
    </w:p>
    <w:p w:rsidR="00526F43" w:rsidRDefault="00526F43" w:rsidP="00526F43">
      <w:pPr>
        <w:pStyle w:val="naislab"/>
        <w:spacing w:before="0" w:after="120"/>
        <w:ind w:firstLine="709"/>
        <w:jc w:val="both"/>
        <w:rPr>
          <w:sz w:val="28"/>
          <w:szCs w:val="28"/>
        </w:rPr>
      </w:pPr>
      <w:r w:rsidRPr="0077463A">
        <w:rPr>
          <w:sz w:val="28"/>
          <w:szCs w:val="28"/>
        </w:rPr>
        <w:t>„8.2.5. atkārtotas reģistrācijas gadījumā nav samaksāta vai samaksāta nepilnā apmērā šo noteikumu 27.3.apakšpunktā noteiktā valsts nodeva, ievērojot šo noteikumu 26.punktu.”</w:t>
      </w:r>
    </w:p>
    <w:p w:rsidR="00526F43" w:rsidRPr="006E1F79" w:rsidRDefault="00526F43" w:rsidP="00526F43">
      <w:pPr>
        <w:pStyle w:val="naislab"/>
        <w:spacing w:before="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E1F79">
        <w:rPr>
          <w:sz w:val="28"/>
          <w:szCs w:val="28"/>
        </w:rPr>
        <w:t>. Svītrot 8.3.apakšpunktā vārdus „vai nav samaksājis valsts nodevu”.</w:t>
      </w:r>
    </w:p>
    <w:p w:rsidR="00526F43" w:rsidRDefault="00526F43" w:rsidP="00526F43">
      <w:pPr>
        <w:pStyle w:val="naislab"/>
        <w:spacing w:before="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 Izteikt 10.3.apakšpunktu šādā redakcijā:</w:t>
      </w:r>
    </w:p>
    <w:p w:rsidR="00526F43" w:rsidRDefault="00526F43" w:rsidP="00526F43">
      <w:pPr>
        <w:pStyle w:val="naislab"/>
        <w:spacing w:before="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„10.3. informācija par būvkomersanta darbību iepriekšējā kalendāra gadā (turpmāk – ikgadējā informācija): </w:t>
      </w:r>
    </w:p>
    <w:p w:rsidR="00526F43" w:rsidRPr="0077463A" w:rsidRDefault="00526F43" w:rsidP="00526F43">
      <w:pPr>
        <w:pStyle w:val="3"/>
        <w:ind w:left="0" w:firstLine="709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10.3.1. kopējais sniegto būvniecības pakalpojumu apjoms</w:t>
      </w:r>
      <w:r w:rsidRPr="0077463A">
        <w:rPr>
          <w:sz w:val="28"/>
          <w:szCs w:val="28"/>
          <w:lang w:val="lv-LV"/>
        </w:rPr>
        <w:t>;</w:t>
      </w:r>
    </w:p>
    <w:p w:rsidR="00526F43" w:rsidRPr="00491404" w:rsidRDefault="00526F43" w:rsidP="00526F43">
      <w:pPr>
        <w:spacing w:after="120"/>
        <w:ind w:firstLine="709"/>
        <w:jc w:val="both"/>
        <w:rPr>
          <w:sz w:val="28"/>
          <w:szCs w:val="28"/>
          <w:lang w:val="lv-LV"/>
        </w:rPr>
      </w:pPr>
      <w:r w:rsidRPr="0077463A">
        <w:rPr>
          <w:sz w:val="28"/>
          <w:szCs w:val="28"/>
          <w:lang w:val="lv-LV"/>
        </w:rPr>
        <w:t>10.3.2. pašu spēkiem sniegto būvniecības pakalpojumu apjoms;</w:t>
      </w:r>
    </w:p>
    <w:p w:rsidR="00526F43" w:rsidRDefault="00526F43" w:rsidP="00526F43">
      <w:pPr>
        <w:pStyle w:val="3"/>
        <w:ind w:left="0" w:firstLine="709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10.3.3. vidējais būvniecībā nodarbināto skaits</w:t>
      </w:r>
      <w:r w:rsidR="008137C3">
        <w:rPr>
          <w:sz w:val="28"/>
          <w:szCs w:val="28"/>
          <w:lang w:val="lv-LV"/>
        </w:rPr>
        <w:t>.</w:t>
      </w:r>
      <w:r>
        <w:rPr>
          <w:sz w:val="28"/>
          <w:szCs w:val="28"/>
          <w:lang w:val="lv-LV"/>
        </w:rPr>
        <w:t>”</w:t>
      </w:r>
    </w:p>
    <w:p w:rsidR="00526F43" w:rsidRDefault="00526F43" w:rsidP="00526F43">
      <w:pPr>
        <w:pStyle w:val="naislab"/>
        <w:spacing w:before="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 Izteikt 12.punktu šādā redakcijā:</w:t>
      </w:r>
    </w:p>
    <w:p w:rsidR="001B2F42" w:rsidRDefault="00526F43" w:rsidP="001B2F42">
      <w:pPr>
        <w:pStyle w:val="3"/>
        <w:ind w:left="0" w:firstLine="709"/>
        <w:rPr>
          <w:sz w:val="28"/>
          <w:szCs w:val="28"/>
          <w:lang w:val="lv-LV"/>
        </w:rPr>
      </w:pPr>
      <w:r>
        <w:rPr>
          <w:sz w:val="28"/>
          <w:szCs w:val="28"/>
        </w:rPr>
        <w:t>„</w:t>
      </w:r>
      <w:r>
        <w:rPr>
          <w:sz w:val="28"/>
          <w:szCs w:val="28"/>
          <w:shd w:val="clear" w:color="auto" w:fill="FFFFFF"/>
        </w:rPr>
        <w:t>12. Būvkomersants reizi gadā līdz 30.aprīlim iesniedz reģistra iestādē ikgadējo informāciju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(2.pielikums).</w:t>
      </w:r>
      <w:r w:rsidR="001B2F42">
        <w:rPr>
          <w:sz w:val="28"/>
          <w:szCs w:val="28"/>
          <w:lang w:val="lv-LV"/>
        </w:rPr>
        <w:t>”</w:t>
      </w:r>
    </w:p>
    <w:p w:rsidR="005472BB" w:rsidRPr="001C35E4" w:rsidRDefault="00526F43" w:rsidP="00CA272F">
      <w:pPr>
        <w:pStyle w:val="naislab"/>
        <w:spacing w:before="0" w:after="12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r w:rsidR="005472BB" w:rsidRPr="001C35E4">
        <w:rPr>
          <w:sz w:val="28"/>
          <w:szCs w:val="28"/>
          <w:shd w:val="clear" w:color="auto" w:fill="FFFFFF"/>
        </w:rPr>
        <w:t xml:space="preserve">9. Papildināt noteikumus ar </w:t>
      </w:r>
      <w:r w:rsidR="005D66E3" w:rsidRPr="001C35E4">
        <w:rPr>
          <w:sz w:val="28"/>
          <w:szCs w:val="28"/>
          <w:shd w:val="clear" w:color="auto" w:fill="FFFFFF"/>
        </w:rPr>
        <w:t>12.</w:t>
      </w:r>
      <w:r w:rsidR="005D66E3" w:rsidRPr="001C35E4">
        <w:rPr>
          <w:sz w:val="28"/>
          <w:szCs w:val="28"/>
          <w:shd w:val="clear" w:color="auto" w:fill="FFFFFF"/>
          <w:vertAlign w:val="superscript"/>
        </w:rPr>
        <w:t>1</w:t>
      </w:r>
      <w:r w:rsidR="005D66E3" w:rsidRPr="001C35E4">
        <w:rPr>
          <w:sz w:val="28"/>
          <w:szCs w:val="28"/>
          <w:shd w:val="clear" w:color="auto" w:fill="FFFFFF"/>
        </w:rPr>
        <w:t>punktu šādā redakcijā:</w:t>
      </w:r>
    </w:p>
    <w:p w:rsidR="007C490C" w:rsidRPr="001C35E4" w:rsidRDefault="005472BB" w:rsidP="00CA272F">
      <w:pPr>
        <w:pStyle w:val="naislab"/>
        <w:spacing w:before="0" w:after="120"/>
        <w:ind w:firstLine="709"/>
        <w:jc w:val="both"/>
        <w:rPr>
          <w:sz w:val="28"/>
          <w:szCs w:val="28"/>
          <w:shd w:val="clear" w:color="auto" w:fill="FFFFFF"/>
        </w:rPr>
      </w:pPr>
      <w:r w:rsidRPr="001C35E4">
        <w:rPr>
          <w:sz w:val="28"/>
          <w:szCs w:val="28"/>
        </w:rPr>
        <w:t>„</w:t>
      </w:r>
      <w:r w:rsidRPr="001C35E4">
        <w:rPr>
          <w:sz w:val="28"/>
          <w:szCs w:val="28"/>
          <w:shd w:val="clear" w:color="auto" w:fill="FFFFFF"/>
        </w:rPr>
        <w:t>12.</w:t>
      </w:r>
      <w:r w:rsidRPr="001C35E4">
        <w:rPr>
          <w:sz w:val="28"/>
          <w:szCs w:val="28"/>
          <w:shd w:val="clear" w:color="auto" w:fill="FFFFFF"/>
          <w:vertAlign w:val="superscript"/>
        </w:rPr>
        <w:t>1</w:t>
      </w:r>
      <w:r w:rsidRPr="001C35E4">
        <w:rPr>
          <w:sz w:val="28"/>
          <w:szCs w:val="28"/>
          <w:shd w:val="clear" w:color="auto" w:fill="FFFFFF"/>
        </w:rPr>
        <w:t xml:space="preserve"> </w:t>
      </w:r>
      <w:r w:rsidR="00526F43" w:rsidRPr="001C35E4">
        <w:rPr>
          <w:sz w:val="28"/>
          <w:szCs w:val="28"/>
          <w:shd w:val="clear" w:color="auto" w:fill="FFFFFF"/>
        </w:rPr>
        <w:t>Sniedzot ikgadējo informāciju,</w:t>
      </w:r>
      <w:r w:rsidR="00BA58BE" w:rsidRPr="001C35E4">
        <w:rPr>
          <w:sz w:val="28"/>
          <w:szCs w:val="28"/>
          <w:shd w:val="clear" w:color="auto" w:fill="FFFFFF"/>
        </w:rPr>
        <w:t xml:space="preserve"> būvkomersants:</w:t>
      </w:r>
      <w:r w:rsidR="00526F43" w:rsidRPr="001C35E4">
        <w:rPr>
          <w:sz w:val="28"/>
          <w:szCs w:val="28"/>
          <w:shd w:val="clear" w:color="auto" w:fill="FFFFFF"/>
        </w:rPr>
        <w:t xml:space="preserve"> </w:t>
      </w:r>
    </w:p>
    <w:p w:rsidR="00397E15" w:rsidRPr="001C35E4" w:rsidRDefault="00BA58BE" w:rsidP="00397E15">
      <w:pPr>
        <w:pStyle w:val="naislab"/>
        <w:spacing w:before="0" w:after="120"/>
        <w:ind w:firstLine="709"/>
        <w:jc w:val="both"/>
        <w:rPr>
          <w:sz w:val="28"/>
          <w:szCs w:val="28"/>
        </w:rPr>
      </w:pPr>
      <w:r w:rsidRPr="001C35E4">
        <w:rPr>
          <w:sz w:val="28"/>
          <w:szCs w:val="28"/>
          <w:shd w:val="clear" w:color="auto" w:fill="FFFFFF"/>
        </w:rPr>
        <w:t>12.</w:t>
      </w:r>
      <w:r w:rsidRPr="001C35E4">
        <w:rPr>
          <w:sz w:val="28"/>
          <w:szCs w:val="28"/>
          <w:shd w:val="clear" w:color="auto" w:fill="FFFFFF"/>
          <w:vertAlign w:val="superscript"/>
        </w:rPr>
        <w:t>1</w:t>
      </w:r>
      <w:r w:rsidRPr="001C35E4">
        <w:rPr>
          <w:sz w:val="28"/>
          <w:szCs w:val="28"/>
          <w:shd w:val="clear" w:color="auto" w:fill="FFFFFF"/>
        </w:rPr>
        <w:t xml:space="preserve">1. </w:t>
      </w:r>
      <w:r w:rsidR="00157FCB" w:rsidRPr="001C35E4">
        <w:rPr>
          <w:sz w:val="28"/>
          <w:szCs w:val="28"/>
          <w:shd w:val="clear" w:color="auto" w:fill="FFFFFF"/>
        </w:rPr>
        <w:t xml:space="preserve">pašu spēkiem </w:t>
      </w:r>
      <w:r w:rsidRPr="001C35E4">
        <w:rPr>
          <w:sz w:val="28"/>
          <w:szCs w:val="28"/>
        </w:rPr>
        <w:t xml:space="preserve">sniegto būvniecības pakalpojumu apjomā norāda </w:t>
      </w:r>
      <w:r w:rsidR="00397E15" w:rsidRPr="001C35E4">
        <w:rPr>
          <w:sz w:val="28"/>
          <w:szCs w:val="28"/>
        </w:rPr>
        <w:t>līgumu summas par būvniecības pakalpojumiem</w:t>
      </w:r>
      <w:r w:rsidR="00371776" w:rsidRPr="001C35E4">
        <w:rPr>
          <w:sz w:val="28"/>
          <w:szCs w:val="28"/>
        </w:rPr>
        <w:t>,</w:t>
      </w:r>
      <w:r w:rsidR="00371776" w:rsidRPr="001C35E4">
        <w:rPr>
          <w:sz w:val="28"/>
          <w:szCs w:val="28"/>
          <w:shd w:val="clear" w:color="auto" w:fill="FFFFFF"/>
        </w:rPr>
        <w:t xml:space="preserve"> kas sniegti attiecīgajā gadā, daļēji vai pilnīgi izpildot līgumu</w:t>
      </w:r>
      <w:r w:rsidR="003C5ED3" w:rsidRPr="001C35E4">
        <w:rPr>
          <w:sz w:val="28"/>
          <w:szCs w:val="28"/>
          <w:shd w:val="clear" w:color="auto" w:fill="FFFFFF"/>
        </w:rPr>
        <w:t xml:space="preserve">, un kurus </w:t>
      </w:r>
      <w:r w:rsidR="00C00EB3" w:rsidRPr="001C35E4">
        <w:rPr>
          <w:sz w:val="28"/>
          <w:szCs w:val="28"/>
        </w:rPr>
        <w:t xml:space="preserve">būvkomersants </w:t>
      </w:r>
      <w:r w:rsidR="005D66E3" w:rsidRPr="001C35E4">
        <w:rPr>
          <w:sz w:val="28"/>
          <w:szCs w:val="28"/>
        </w:rPr>
        <w:t xml:space="preserve">sniedzis </w:t>
      </w:r>
      <w:r w:rsidR="00397E15" w:rsidRPr="001C35E4">
        <w:rPr>
          <w:sz w:val="28"/>
          <w:szCs w:val="28"/>
        </w:rPr>
        <w:t>pats, līguma izpildei uz darba līguma pamata nodarbinot būvspeciālistu vai līguma izpildi uzticot valdes loceklim, kas ir būvspeciālists</w:t>
      </w:r>
      <w:r w:rsidR="009250D8" w:rsidRPr="001C35E4">
        <w:rPr>
          <w:sz w:val="28"/>
          <w:szCs w:val="28"/>
        </w:rPr>
        <w:t>;</w:t>
      </w:r>
    </w:p>
    <w:p w:rsidR="005D66E3" w:rsidRPr="001C35E4" w:rsidRDefault="00BA58BE" w:rsidP="00BA58BE">
      <w:pPr>
        <w:pStyle w:val="naislab"/>
        <w:spacing w:before="0" w:after="120"/>
        <w:ind w:firstLine="709"/>
        <w:jc w:val="both"/>
        <w:rPr>
          <w:sz w:val="28"/>
          <w:szCs w:val="28"/>
          <w:shd w:val="clear" w:color="auto" w:fill="FFFFFF"/>
        </w:rPr>
      </w:pPr>
      <w:r w:rsidRPr="001C35E4">
        <w:rPr>
          <w:sz w:val="28"/>
          <w:szCs w:val="28"/>
          <w:shd w:val="clear" w:color="auto" w:fill="FFFFFF"/>
        </w:rPr>
        <w:t>12.</w:t>
      </w:r>
      <w:r w:rsidRPr="001C35E4">
        <w:rPr>
          <w:sz w:val="28"/>
          <w:szCs w:val="28"/>
          <w:shd w:val="clear" w:color="auto" w:fill="FFFFFF"/>
          <w:vertAlign w:val="superscript"/>
        </w:rPr>
        <w:t>1</w:t>
      </w:r>
      <w:r w:rsidRPr="001C35E4">
        <w:rPr>
          <w:sz w:val="28"/>
          <w:szCs w:val="28"/>
          <w:shd w:val="clear" w:color="auto" w:fill="FFFFFF"/>
        </w:rPr>
        <w:t xml:space="preserve">2. </w:t>
      </w:r>
      <w:r w:rsidRPr="001C35E4">
        <w:rPr>
          <w:sz w:val="28"/>
          <w:szCs w:val="28"/>
        </w:rPr>
        <w:t>kopējā sniegto būvniecības pakalpojumu apjomā norāda līgumu summas par būvniecības pakalpojumiem,</w:t>
      </w:r>
      <w:r w:rsidR="00B864D3" w:rsidRPr="001C35E4">
        <w:rPr>
          <w:sz w:val="28"/>
          <w:szCs w:val="28"/>
          <w:shd w:val="clear" w:color="auto" w:fill="FFFFFF"/>
        </w:rPr>
        <w:t xml:space="preserve"> kas sniegti attiecīgajā gadā, daļēji vai pilnīgi izpildot līgumu, </w:t>
      </w:r>
      <w:r w:rsidRPr="001C35E4">
        <w:rPr>
          <w:sz w:val="28"/>
          <w:szCs w:val="28"/>
        </w:rPr>
        <w:t>ieskaitot apakšuzņēmēju līgumu summas</w:t>
      </w:r>
      <w:r w:rsidR="00B864D3" w:rsidRPr="001C35E4">
        <w:rPr>
          <w:sz w:val="28"/>
          <w:szCs w:val="28"/>
        </w:rPr>
        <w:t>.</w:t>
      </w:r>
      <w:r w:rsidR="006E0366" w:rsidRPr="001C35E4">
        <w:rPr>
          <w:sz w:val="28"/>
          <w:szCs w:val="28"/>
        </w:rPr>
        <w:t>”</w:t>
      </w:r>
    </w:p>
    <w:p w:rsidR="00526F43" w:rsidRPr="004A28DB" w:rsidRDefault="00AF61D3" w:rsidP="00526F43">
      <w:pPr>
        <w:pStyle w:val="naislab"/>
        <w:spacing w:before="0" w:after="120"/>
        <w:ind w:left="709"/>
        <w:jc w:val="both"/>
        <w:rPr>
          <w:sz w:val="28"/>
          <w:szCs w:val="28"/>
        </w:rPr>
      </w:pPr>
      <w:r w:rsidRPr="001C35E4">
        <w:rPr>
          <w:sz w:val="28"/>
          <w:szCs w:val="28"/>
        </w:rPr>
        <w:t>10</w:t>
      </w:r>
      <w:r w:rsidR="00526F43" w:rsidRPr="001C35E4">
        <w:rPr>
          <w:sz w:val="28"/>
          <w:szCs w:val="28"/>
        </w:rPr>
        <w:t>.</w:t>
      </w:r>
      <w:r w:rsidR="00526F43" w:rsidRPr="004A28DB">
        <w:rPr>
          <w:sz w:val="28"/>
          <w:szCs w:val="28"/>
        </w:rPr>
        <w:t> Izteikt 13.punktu šādā redakcijā:</w:t>
      </w:r>
    </w:p>
    <w:p w:rsidR="00526F43" w:rsidRDefault="00526F43" w:rsidP="00526F43">
      <w:pPr>
        <w:pStyle w:val="naislab"/>
        <w:spacing w:before="0" w:after="120"/>
        <w:ind w:firstLine="709"/>
        <w:jc w:val="both"/>
        <w:rPr>
          <w:sz w:val="28"/>
          <w:szCs w:val="28"/>
        </w:rPr>
      </w:pPr>
      <w:r w:rsidRPr="004A28DB">
        <w:rPr>
          <w:sz w:val="28"/>
          <w:szCs w:val="28"/>
        </w:rPr>
        <w:t>„13. Reģistra iestāde 20 darbdienu laikā pēc ikgadējās informācijas saņemšanas papīra dokumenta formā vai 10 darbdienu laikā, ja informācija saņemta elektroniski,</w:t>
      </w:r>
      <w:r w:rsidR="0003325F">
        <w:rPr>
          <w:sz w:val="28"/>
          <w:szCs w:val="28"/>
        </w:rPr>
        <w:t xml:space="preserve"> </w:t>
      </w:r>
      <w:r w:rsidRPr="004A28DB">
        <w:rPr>
          <w:sz w:val="28"/>
          <w:szCs w:val="28"/>
        </w:rPr>
        <w:t xml:space="preserve">aizpildot speciālu tiešsaistes formu būvniecības informācijas sistēmas tīmekļa vietnē </w:t>
      </w:r>
      <w:hyperlink r:id="rId8" w:history="1">
        <w:r w:rsidRPr="004A28DB">
          <w:rPr>
            <w:rStyle w:val="aa"/>
            <w:sz w:val="28"/>
            <w:szCs w:val="28"/>
          </w:rPr>
          <w:t>www.bis.gov.lv</w:t>
        </w:r>
      </w:hyperlink>
      <w:r w:rsidRPr="004A28DB">
        <w:rPr>
          <w:sz w:val="28"/>
          <w:szCs w:val="28"/>
        </w:rPr>
        <w:t xml:space="preserve"> un </w:t>
      </w:r>
      <w:r w:rsidRPr="004A28DB">
        <w:rPr>
          <w:sz w:val="28"/>
          <w:szCs w:val="28"/>
          <w:shd w:val="clear" w:color="auto" w:fill="FFFFFF"/>
        </w:rPr>
        <w:t>identifikācijai izmantojot šo noteikumu 4.1.apakšpunktā minētos personas identifikācijas līdzekļus</w:t>
      </w:r>
      <w:r w:rsidRPr="004A28DB">
        <w:rPr>
          <w:sz w:val="28"/>
          <w:szCs w:val="28"/>
        </w:rPr>
        <w:t xml:space="preserve">, </w:t>
      </w:r>
      <w:r w:rsidR="0003325F" w:rsidRPr="001C35E4">
        <w:rPr>
          <w:sz w:val="28"/>
          <w:szCs w:val="28"/>
        </w:rPr>
        <w:t>vai elektroniska dokumenta formā, kas parakstīts ar drošu elektronisko parakstu,</w:t>
      </w:r>
      <w:r w:rsidR="0003325F">
        <w:rPr>
          <w:sz w:val="28"/>
          <w:szCs w:val="28"/>
        </w:rPr>
        <w:t xml:space="preserve"> </w:t>
      </w:r>
      <w:r w:rsidRPr="004A28DB">
        <w:rPr>
          <w:sz w:val="28"/>
          <w:szCs w:val="28"/>
        </w:rPr>
        <w:t>pieņem vienu no šādiem lēmumiem:</w:t>
      </w:r>
    </w:p>
    <w:p w:rsidR="00526F43" w:rsidRPr="004A28DB" w:rsidRDefault="00526F43" w:rsidP="00526F43">
      <w:pPr>
        <w:pStyle w:val="naislab"/>
        <w:spacing w:before="0" w:after="120"/>
        <w:ind w:left="709"/>
        <w:jc w:val="both"/>
        <w:rPr>
          <w:sz w:val="28"/>
          <w:szCs w:val="28"/>
        </w:rPr>
      </w:pPr>
      <w:r w:rsidRPr="004A28DB">
        <w:rPr>
          <w:sz w:val="28"/>
          <w:szCs w:val="28"/>
        </w:rPr>
        <w:t>13.1. par ikgadējās informācijas iekļaušanu reģistrā;</w:t>
      </w:r>
    </w:p>
    <w:p w:rsidR="00526F43" w:rsidRPr="004A28DB" w:rsidRDefault="00526F43" w:rsidP="00526F43">
      <w:pPr>
        <w:pStyle w:val="naislab"/>
        <w:spacing w:before="0" w:after="120"/>
        <w:ind w:firstLine="709"/>
        <w:jc w:val="both"/>
        <w:rPr>
          <w:sz w:val="28"/>
          <w:szCs w:val="28"/>
        </w:rPr>
      </w:pPr>
      <w:r w:rsidRPr="0077463A">
        <w:rPr>
          <w:sz w:val="28"/>
          <w:szCs w:val="28"/>
        </w:rPr>
        <w:t>13.2. par atlikšanu iekļaut ikgadējo informāciju reģistrā, ja šo noteikumu 27.3.apakšpunktā noteiktā valsts nodeva nav samaksāta vai samaksāta nepilnā apmērā;</w:t>
      </w:r>
    </w:p>
    <w:p w:rsidR="00526F43" w:rsidRPr="004A28DB" w:rsidRDefault="00526F43" w:rsidP="00526F43">
      <w:pPr>
        <w:pStyle w:val="naislab"/>
        <w:spacing w:before="0" w:after="120"/>
        <w:ind w:firstLine="709"/>
        <w:jc w:val="both"/>
        <w:rPr>
          <w:sz w:val="28"/>
          <w:szCs w:val="28"/>
        </w:rPr>
      </w:pPr>
      <w:r w:rsidRPr="004A28DB">
        <w:rPr>
          <w:sz w:val="28"/>
          <w:szCs w:val="28"/>
        </w:rPr>
        <w:t>13.3. par atteikumu iekļaut ikgadējo informāciju reģistrā un izslēgšanu no reģistra, ja būvkomersants 10 darbdienu laikā pēc šo noteikumu 13.2.apakšpunktā minētā lēmuma saņemšanas nav novērsis tajā norādītos trūkumus.</w:t>
      </w:r>
      <w:r w:rsidRPr="004A28DB">
        <w:rPr>
          <w:sz w:val="28"/>
          <w:szCs w:val="28"/>
          <w:shd w:val="clear" w:color="auto" w:fill="FFFFFF"/>
        </w:rPr>
        <w:t>”</w:t>
      </w:r>
      <w:r w:rsidRPr="004A28DB">
        <w:rPr>
          <w:sz w:val="28"/>
          <w:szCs w:val="28"/>
        </w:rPr>
        <w:t xml:space="preserve"> </w:t>
      </w:r>
    </w:p>
    <w:p w:rsidR="00526F43" w:rsidRPr="004A28DB" w:rsidRDefault="00526F43" w:rsidP="00526F43">
      <w:pPr>
        <w:pStyle w:val="a5"/>
        <w:spacing w:after="120"/>
        <w:ind w:right="-2" w:firstLine="709"/>
        <w:jc w:val="both"/>
        <w:rPr>
          <w:b w:val="0"/>
          <w:szCs w:val="28"/>
          <w:lang w:val="lv-LV"/>
        </w:rPr>
      </w:pPr>
      <w:r w:rsidRPr="001C35E4">
        <w:rPr>
          <w:b w:val="0"/>
          <w:szCs w:val="28"/>
          <w:lang w:val="lv-LV"/>
        </w:rPr>
        <w:lastRenderedPageBreak/>
        <w:t>1</w:t>
      </w:r>
      <w:r w:rsidR="00AF61D3" w:rsidRPr="001C35E4">
        <w:rPr>
          <w:b w:val="0"/>
          <w:szCs w:val="28"/>
          <w:lang w:val="lv-LV"/>
        </w:rPr>
        <w:t>1</w:t>
      </w:r>
      <w:r w:rsidRPr="001C35E4">
        <w:rPr>
          <w:b w:val="0"/>
          <w:szCs w:val="28"/>
          <w:lang w:val="lv-LV"/>
        </w:rPr>
        <w:t>.</w:t>
      </w:r>
      <w:r w:rsidRPr="004A28DB">
        <w:rPr>
          <w:b w:val="0"/>
          <w:szCs w:val="28"/>
          <w:lang w:val="lv-LV"/>
        </w:rPr>
        <w:t> Papildināt 14.1.apakšpunktu pēc vārda „būvspeciālistu” ar vārdiem „vai pagarinājis ar būvspeciālistu noslēgtā darba līguma termiņu”.</w:t>
      </w:r>
    </w:p>
    <w:p w:rsidR="00526F43" w:rsidRPr="004A28DB" w:rsidRDefault="00526F43" w:rsidP="00526F43">
      <w:pPr>
        <w:pStyle w:val="a5"/>
        <w:spacing w:after="120"/>
        <w:ind w:right="-2" w:firstLine="709"/>
        <w:jc w:val="both"/>
        <w:rPr>
          <w:b w:val="0"/>
          <w:szCs w:val="28"/>
          <w:lang w:val="lv-LV"/>
        </w:rPr>
      </w:pPr>
      <w:r w:rsidRPr="001C35E4">
        <w:rPr>
          <w:b w:val="0"/>
          <w:szCs w:val="28"/>
          <w:lang w:val="lv-LV"/>
        </w:rPr>
        <w:t>1</w:t>
      </w:r>
      <w:r w:rsidR="00AF61D3" w:rsidRPr="001C35E4">
        <w:rPr>
          <w:b w:val="0"/>
          <w:szCs w:val="28"/>
          <w:lang w:val="lv-LV"/>
        </w:rPr>
        <w:t>2</w:t>
      </w:r>
      <w:r w:rsidRPr="001C35E4">
        <w:rPr>
          <w:b w:val="0"/>
          <w:szCs w:val="28"/>
          <w:lang w:val="lv-LV"/>
        </w:rPr>
        <w:t>.</w:t>
      </w:r>
      <w:r w:rsidRPr="004A28DB">
        <w:rPr>
          <w:b w:val="0"/>
          <w:szCs w:val="28"/>
          <w:lang w:val="lv-LV"/>
        </w:rPr>
        <w:t> Aizstāt 15.punktā vārdu „speciālistu” ar vārdu „būvspeciālistu”.</w:t>
      </w:r>
    </w:p>
    <w:p w:rsidR="00526F43" w:rsidRDefault="00526F43" w:rsidP="00526F43">
      <w:pPr>
        <w:pStyle w:val="a5"/>
        <w:spacing w:after="120"/>
        <w:ind w:right="-2" w:firstLine="709"/>
        <w:jc w:val="both"/>
        <w:rPr>
          <w:b w:val="0"/>
          <w:szCs w:val="28"/>
          <w:lang w:val="lv-LV"/>
        </w:rPr>
      </w:pPr>
      <w:r w:rsidRPr="001C35E4">
        <w:rPr>
          <w:b w:val="0"/>
          <w:szCs w:val="28"/>
          <w:lang w:val="lv-LV"/>
        </w:rPr>
        <w:t>1</w:t>
      </w:r>
      <w:r w:rsidR="00AF61D3" w:rsidRPr="001C35E4">
        <w:rPr>
          <w:b w:val="0"/>
          <w:szCs w:val="28"/>
          <w:lang w:val="lv-LV"/>
        </w:rPr>
        <w:t>3</w:t>
      </w:r>
      <w:r w:rsidRPr="001C35E4">
        <w:rPr>
          <w:b w:val="0"/>
          <w:szCs w:val="28"/>
          <w:lang w:val="lv-LV"/>
        </w:rPr>
        <w:t>.</w:t>
      </w:r>
      <w:r w:rsidRPr="004A28DB">
        <w:rPr>
          <w:b w:val="0"/>
          <w:szCs w:val="28"/>
          <w:lang w:val="lv-LV"/>
        </w:rPr>
        <w:t xml:space="preserve"> Aizstāt 22.6.apakšpunktā vārdus „ar vienīgo būvspeciālistu” ar vārdiem „ar vienīgo vai visiem </w:t>
      </w:r>
      <w:proofErr w:type="spellStart"/>
      <w:r w:rsidRPr="004A28DB">
        <w:rPr>
          <w:b w:val="0"/>
          <w:szCs w:val="28"/>
          <w:lang w:val="lv-LV"/>
        </w:rPr>
        <w:t>būvspeciālistiem</w:t>
      </w:r>
      <w:proofErr w:type="spellEnd"/>
      <w:r w:rsidRPr="004A28DB">
        <w:rPr>
          <w:b w:val="0"/>
          <w:szCs w:val="28"/>
          <w:lang w:val="lv-LV"/>
        </w:rPr>
        <w:t>”;</w:t>
      </w:r>
    </w:p>
    <w:p w:rsidR="00526F43" w:rsidRPr="006E1F79" w:rsidRDefault="00526F43" w:rsidP="00526F43">
      <w:pPr>
        <w:pStyle w:val="a5"/>
        <w:spacing w:after="120"/>
        <w:ind w:right="-2" w:firstLine="709"/>
        <w:jc w:val="both"/>
        <w:rPr>
          <w:b w:val="0"/>
          <w:szCs w:val="28"/>
          <w:lang w:val="lv-LV"/>
        </w:rPr>
      </w:pPr>
      <w:r w:rsidRPr="001C35E4">
        <w:rPr>
          <w:b w:val="0"/>
          <w:szCs w:val="28"/>
          <w:lang w:val="lv-LV"/>
        </w:rPr>
        <w:t>1</w:t>
      </w:r>
      <w:r w:rsidR="00AF61D3" w:rsidRPr="001C35E4">
        <w:rPr>
          <w:b w:val="0"/>
          <w:szCs w:val="28"/>
          <w:lang w:val="lv-LV"/>
        </w:rPr>
        <w:t>4</w:t>
      </w:r>
      <w:r w:rsidRPr="001C35E4">
        <w:rPr>
          <w:b w:val="0"/>
          <w:szCs w:val="28"/>
          <w:lang w:val="lv-LV"/>
        </w:rPr>
        <w:t>.</w:t>
      </w:r>
      <w:r w:rsidRPr="006E1F79">
        <w:rPr>
          <w:b w:val="0"/>
          <w:szCs w:val="28"/>
          <w:lang w:val="lv-LV"/>
        </w:rPr>
        <w:t> Papildināt noteikumu 26.punktu ar trešo teikumu šādā redakcijā:</w:t>
      </w:r>
    </w:p>
    <w:p w:rsidR="00526F43" w:rsidRPr="004A1438" w:rsidRDefault="00526F43" w:rsidP="00526F43">
      <w:pPr>
        <w:pStyle w:val="a5"/>
        <w:spacing w:after="120"/>
        <w:ind w:right="-2" w:firstLine="709"/>
        <w:jc w:val="both"/>
        <w:rPr>
          <w:b w:val="0"/>
          <w:szCs w:val="28"/>
          <w:lang w:val="lv-LV"/>
        </w:rPr>
      </w:pPr>
      <w:r w:rsidRPr="006E1F79">
        <w:rPr>
          <w:b w:val="0"/>
          <w:szCs w:val="28"/>
          <w:lang w:val="lv-LV"/>
        </w:rPr>
        <w:t>„Ja reģistrā nav iekļauta ikgadējā informācija par kalendāra gadu pirms komersanta izslēgšanas gada, komersants, reģistrējoties atkārtoti, papildu reģistrācijas iesniegumam (1.pielikums) iesniedz ikgadējo informāciju par attiecīgo gadu</w:t>
      </w:r>
      <w:r>
        <w:rPr>
          <w:b w:val="0"/>
          <w:szCs w:val="28"/>
          <w:lang w:val="lv-LV"/>
        </w:rPr>
        <w:t xml:space="preserve"> </w:t>
      </w:r>
      <w:r w:rsidRPr="006E1F79">
        <w:rPr>
          <w:b w:val="0"/>
          <w:szCs w:val="28"/>
          <w:lang w:val="lv-LV"/>
        </w:rPr>
        <w:t>(2.pielikums)</w:t>
      </w:r>
      <w:r>
        <w:rPr>
          <w:b w:val="0"/>
          <w:szCs w:val="28"/>
          <w:lang w:val="lv-LV"/>
        </w:rPr>
        <w:t xml:space="preserve"> </w:t>
      </w:r>
      <w:r w:rsidRPr="0077463A">
        <w:rPr>
          <w:b w:val="0"/>
          <w:szCs w:val="28"/>
          <w:lang w:val="lv-LV"/>
        </w:rPr>
        <w:t>un samaksā šo noteikumu 27.3.apakšpunktā noteikto valsts nodevu.</w:t>
      </w:r>
    </w:p>
    <w:p w:rsidR="00526F43" w:rsidRPr="004A28DB" w:rsidRDefault="00526F43" w:rsidP="00526F43">
      <w:pPr>
        <w:pStyle w:val="a5"/>
        <w:spacing w:after="120"/>
        <w:ind w:left="568" w:right="-2" w:firstLine="141"/>
        <w:jc w:val="both"/>
        <w:rPr>
          <w:b w:val="0"/>
          <w:szCs w:val="28"/>
          <w:lang w:val="lv-LV"/>
        </w:rPr>
      </w:pPr>
      <w:r w:rsidRPr="001C35E4">
        <w:rPr>
          <w:b w:val="0"/>
          <w:szCs w:val="28"/>
          <w:lang w:val="lv-LV"/>
        </w:rPr>
        <w:t>1</w:t>
      </w:r>
      <w:r w:rsidR="00AF61D3" w:rsidRPr="001C35E4">
        <w:rPr>
          <w:b w:val="0"/>
          <w:szCs w:val="28"/>
          <w:lang w:val="lv-LV"/>
        </w:rPr>
        <w:t>5</w:t>
      </w:r>
      <w:r w:rsidRPr="001C35E4">
        <w:rPr>
          <w:b w:val="0"/>
          <w:szCs w:val="28"/>
          <w:lang w:val="lv-LV"/>
        </w:rPr>
        <w:t>.</w:t>
      </w:r>
      <w:r w:rsidRPr="004A28DB">
        <w:rPr>
          <w:b w:val="0"/>
          <w:szCs w:val="28"/>
          <w:lang w:val="lv-LV"/>
        </w:rPr>
        <w:t> Papildināt noteikumus ar 27.3.apakšpunktu šādā redakcijā:</w:t>
      </w:r>
    </w:p>
    <w:p w:rsidR="00526F43" w:rsidRPr="004A28DB" w:rsidRDefault="00526F43" w:rsidP="00526F43">
      <w:pPr>
        <w:pStyle w:val="a5"/>
        <w:spacing w:after="120"/>
        <w:ind w:right="-2" w:firstLine="709"/>
        <w:jc w:val="both"/>
        <w:rPr>
          <w:b w:val="0"/>
          <w:szCs w:val="28"/>
          <w:lang w:val="lv-LV"/>
        </w:rPr>
      </w:pPr>
      <w:r w:rsidRPr="004A28DB">
        <w:rPr>
          <w:b w:val="0"/>
          <w:szCs w:val="28"/>
          <w:lang w:val="lv-LV"/>
        </w:rPr>
        <w:t>„27.3. par ikgadējās informācijas iekļaušanu reģistrā, ja būvkomersanta</w:t>
      </w:r>
    </w:p>
    <w:p w:rsidR="00526F43" w:rsidRPr="004A28DB" w:rsidRDefault="00526F43" w:rsidP="00526F43">
      <w:pPr>
        <w:pStyle w:val="a5"/>
        <w:spacing w:after="120"/>
        <w:ind w:right="-2"/>
        <w:jc w:val="both"/>
        <w:rPr>
          <w:b w:val="0"/>
          <w:szCs w:val="28"/>
          <w:lang w:val="lv-LV"/>
        </w:rPr>
      </w:pPr>
      <w:r w:rsidRPr="004A28DB">
        <w:rPr>
          <w:b w:val="0"/>
          <w:szCs w:val="28"/>
          <w:lang w:val="lv-LV"/>
        </w:rPr>
        <w:t xml:space="preserve">pašu spēkiem sniegto būvniecības pakalpojumu apjoms, izņemot arhitektūras jomā un būvniecības jomā inženierizpētes un projektēšanas specialitātē, iepriekšējā kalendāra gadā bijis: </w:t>
      </w:r>
    </w:p>
    <w:p w:rsidR="00526F43" w:rsidRPr="004A28DB" w:rsidRDefault="00526F43" w:rsidP="00526F43">
      <w:pPr>
        <w:pStyle w:val="a5"/>
        <w:spacing w:after="120"/>
        <w:ind w:right="-2" w:firstLine="709"/>
        <w:jc w:val="both"/>
        <w:rPr>
          <w:b w:val="0"/>
          <w:szCs w:val="28"/>
          <w:lang w:val="lv-LV"/>
        </w:rPr>
      </w:pPr>
      <w:r w:rsidRPr="004A28DB">
        <w:rPr>
          <w:b w:val="0"/>
          <w:szCs w:val="28"/>
          <w:lang w:val="lv-LV"/>
        </w:rPr>
        <w:t xml:space="preserve">27.3.1. no 0 līdz 50 000 </w:t>
      </w:r>
      <w:proofErr w:type="spellStart"/>
      <w:r w:rsidRPr="004A28DB">
        <w:rPr>
          <w:b w:val="0"/>
          <w:i/>
          <w:szCs w:val="28"/>
          <w:lang w:val="lv-LV"/>
        </w:rPr>
        <w:t>euro</w:t>
      </w:r>
      <w:proofErr w:type="spellEnd"/>
      <w:r w:rsidRPr="004A28DB">
        <w:rPr>
          <w:b w:val="0"/>
          <w:szCs w:val="28"/>
          <w:lang w:val="lv-LV"/>
        </w:rPr>
        <w:t xml:space="preserve"> – valsts nodeva 100 </w:t>
      </w:r>
      <w:proofErr w:type="spellStart"/>
      <w:r w:rsidRPr="004A28DB">
        <w:rPr>
          <w:b w:val="0"/>
          <w:i/>
          <w:szCs w:val="28"/>
          <w:lang w:val="lv-LV"/>
        </w:rPr>
        <w:t>euro</w:t>
      </w:r>
      <w:proofErr w:type="spellEnd"/>
      <w:r w:rsidRPr="004A28DB">
        <w:rPr>
          <w:b w:val="0"/>
          <w:szCs w:val="28"/>
          <w:lang w:val="lv-LV"/>
        </w:rPr>
        <w:t xml:space="preserve">; </w:t>
      </w:r>
    </w:p>
    <w:p w:rsidR="00526F43" w:rsidRPr="004A28DB" w:rsidRDefault="00526F43" w:rsidP="00526F43">
      <w:pPr>
        <w:pStyle w:val="a5"/>
        <w:spacing w:after="120"/>
        <w:ind w:right="-2" w:firstLine="709"/>
        <w:jc w:val="both"/>
        <w:rPr>
          <w:b w:val="0"/>
          <w:szCs w:val="28"/>
          <w:lang w:val="lv-LV"/>
        </w:rPr>
      </w:pPr>
      <w:r w:rsidRPr="004A28DB">
        <w:rPr>
          <w:b w:val="0"/>
          <w:szCs w:val="28"/>
          <w:lang w:val="lv-LV"/>
        </w:rPr>
        <w:t xml:space="preserve">27.3.2. no 50 001 – 500 000 </w:t>
      </w:r>
      <w:proofErr w:type="spellStart"/>
      <w:r w:rsidRPr="004A28DB">
        <w:rPr>
          <w:b w:val="0"/>
          <w:i/>
          <w:szCs w:val="28"/>
          <w:lang w:val="lv-LV"/>
        </w:rPr>
        <w:t>euro</w:t>
      </w:r>
      <w:proofErr w:type="spellEnd"/>
      <w:r w:rsidRPr="004A28DB">
        <w:rPr>
          <w:b w:val="0"/>
          <w:szCs w:val="28"/>
          <w:lang w:val="lv-LV"/>
        </w:rPr>
        <w:t xml:space="preserve"> – valsts nodeva 500 </w:t>
      </w:r>
      <w:proofErr w:type="spellStart"/>
      <w:r w:rsidRPr="004A28DB">
        <w:rPr>
          <w:b w:val="0"/>
          <w:i/>
          <w:szCs w:val="28"/>
          <w:lang w:val="lv-LV"/>
        </w:rPr>
        <w:t>euro</w:t>
      </w:r>
      <w:proofErr w:type="spellEnd"/>
      <w:r w:rsidRPr="004A28DB">
        <w:rPr>
          <w:b w:val="0"/>
          <w:szCs w:val="28"/>
          <w:lang w:val="lv-LV"/>
        </w:rPr>
        <w:t>;</w:t>
      </w:r>
    </w:p>
    <w:p w:rsidR="00526F43" w:rsidRPr="004A28DB" w:rsidRDefault="00526F43" w:rsidP="00526F43">
      <w:pPr>
        <w:pStyle w:val="a5"/>
        <w:spacing w:after="120"/>
        <w:ind w:right="-2" w:firstLine="709"/>
        <w:jc w:val="both"/>
        <w:rPr>
          <w:b w:val="0"/>
          <w:szCs w:val="28"/>
          <w:lang w:val="lv-LV"/>
        </w:rPr>
      </w:pPr>
      <w:r w:rsidRPr="004A28DB">
        <w:rPr>
          <w:b w:val="0"/>
          <w:szCs w:val="28"/>
          <w:lang w:val="lv-LV"/>
        </w:rPr>
        <w:t xml:space="preserve">27.3.3. no 500 001 – 1 000 000 </w:t>
      </w:r>
      <w:proofErr w:type="spellStart"/>
      <w:r w:rsidRPr="004A28DB">
        <w:rPr>
          <w:b w:val="0"/>
          <w:i/>
          <w:szCs w:val="28"/>
          <w:lang w:val="lv-LV"/>
        </w:rPr>
        <w:t>euro</w:t>
      </w:r>
      <w:proofErr w:type="spellEnd"/>
      <w:r w:rsidRPr="004A28DB">
        <w:rPr>
          <w:b w:val="0"/>
          <w:i/>
          <w:szCs w:val="28"/>
          <w:lang w:val="lv-LV"/>
        </w:rPr>
        <w:t xml:space="preserve"> –</w:t>
      </w:r>
      <w:r w:rsidRPr="004A28DB">
        <w:rPr>
          <w:b w:val="0"/>
          <w:szCs w:val="28"/>
          <w:lang w:val="lv-LV"/>
        </w:rPr>
        <w:t xml:space="preserve"> valsts nodeva 1000 </w:t>
      </w:r>
      <w:proofErr w:type="spellStart"/>
      <w:r w:rsidRPr="004A28DB">
        <w:rPr>
          <w:b w:val="0"/>
          <w:i/>
          <w:szCs w:val="28"/>
          <w:lang w:val="lv-LV"/>
        </w:rPr>
        <w:t>euro</w:t>
      </w:r>
      <w:proofErr w:type="spellEnd"/>
      <w:r w:rsidRPr="004A28DB">
        <w:rPr>
          <w:b w:val="0"/>
          <w:szCs w:val="28"/>
          <w:lang w:val="lv-LV"/>
        </w:rPr>
        <w:t>;</w:t>
      </w:r>
    </w:p>
    <w:p w:rsidR="00526F43" w:rsidRPr="004A28DB" w:rsidRDefault="00526F43" w:rsidP="00526F43">
      <w:pPr>
        <w:pStyle w:val="a5"/>
        <w:spacing w:after="120"/>
        <w:ind w:right="-2" w:firstLine="709"/>
        <w:jc w:val="both"/>
        <w:rPr>
          <w:b w:val="0"/>
          <w:szCs w:val="28"/>
          <w:lang w:val="lv-LV"/>
        </w:rPr>
      </w:pPr>
      <w:r w:rsidRPr="004A28DB">
        <w:rPr>
          <w:b w:val="0"/>
          <w:szCs w:val="28"/>
          <w:lang w:val="lv-LV"/>
        </w:rPr>
        <w:t xml:space="preserve">27.3.4. no 1 000 001 </w:t>
      </w:r>
      <w:r w:rsidRPr="004A28DB">
        <w:rPr>
          <w:b w:val="0"/>
          <w:i/>
          <w:szCs w:val="28"/>
          <w:lang w:val="lv-LV"/>
        </w:rPr>
        <w:t>–</w:t>
      </w:r>
      <w:r w:rsidRPr="004A28DB">
        <w:rPr>
          <w:b w:val="0"/>
          <w:szCs w:val="28"/>
          <w:lang w:val="lv-LV"/>
        </w:rPr>
        <w:t xml:space="preserve"> 5 000 000 </w:t>
      </w:r>
      <w:proofErr w:type="spellStart"/>
      <w:r w:rsidRPr="004A28DB">
        <w:rPr>
          <w:b w:val="0"/>
          <w:i/>
          <w:szCs w:val="28"/>
          <w:lang w:val="lv-LV"/>
        </w:rPr>
        <w:t>euro</w:t>
      </w:r>
      <w:proofErr w:type="spellEnd"/>
      <w:r w:rsidRPr="004A28DB">
        <w:rPr>
          <w:b w:val="0"/>
          <w:i/>
          <w:szCs w:val="28"/>
          <w:lang w:val="lv-LV"/>
        </w:rPr>
        <w:t xml:space="preserve"> </w:t>
      </w:r>
      <w:r w:rsidRPr="004A28DB">
        <w:rPr>
          <w:b w:val="0"/>
          <w:szCs w:val="28"/>
          <w:lang w:val="lv-LV"/>
        </w:rPr>
        <w:t xml:space="preserve">valsts nodeva 2000 </w:t>
      </w:r>
      <w:proofErr w:type="spellStart"/>
      <w:r w:rsidRPr="004A28DB">
        <w:rPr>
          <w:b w:val="0"/>
          <w:i/>
          <w:szCs w:val="28"/>
          <w:lang w:val="lv-LV"/>
        </w:rPr>
        <w:t>euro</w:t>
      </w:r>
      <w:proofErr w:type="spellEnd"/>
      <w:r w:rsidRPr="004A28DB">
        <w:rPr>
          <w:b w:val="0"/>
          <w:szCs w:val="28"/>
          <w:lang w:val="lv-LV"/>
        </w:rPr>
        <w:t>;</w:t>
      </w:r>
    </w:p>
    <w:p w:rsidR="00526F43" w:rsidRPr="004A28DB" w:rsidRDefault="00526F43" w:rsidP="00526F43">
      <w:pPr>
        <w:pStyle w:val="a5"/>
        <w:spacing w:after="120"/>
        <w:ind w:right="-2" w:firstLine="709"/>
        <w:jc w:val="both"/>
        <w:rPr>
          <w:b w:val="0"/>
          <w:szCs w:val="28"/>
          <w:lang w:val="lv-LV"/>
        </w:rPr>
      </w:pPr>
      <w:r w:rsidRPr="004A28DB">
        <w:rPr>
          <w:b w:val="0"/>
          <w:szCs w:val="28"/>
          <w:lang w:val="lv-LV"/>
        </w:rPr>
        <w:t xml:space="preserve">27.3.5. no 5 000 001 </w:t>
      </w:r>
      <w:r w:rsidRPr="004A28DB">
        <w:rPr>
          <w:b w:val="0"/>
          <w:i/>
          <w:szCs w:val="28"/>
          <w:lang w:val="lv-LV"/>
        </w:rPr>
        <w:t>–</w:t>
      </w:r>
      <w:r w:rsidRPr="004A28DB">
        <w:rPr>
          <w:b w:val="0"/>
          <w:szCs w:val="28"/>
          <w:lang w:val="lv-LV"/>
        </w:rPr>
        <w:t xml:space="preserve"> 10 000 000 </w:t>
      </w:r>
      <w:proofErr w:type="spellStart"/>
      <w:r w:rsidRPr="004A28DB">
        <w:rPr>
          <w:b w:val="0"/>
          <w:i/>
          <w:szCs w:val="28"/>
          <w:lang w:val="lv-LV"/>
        </w:rPr>
        <w:t>euro</w:t>
      </w:r>
      <w:proofErr w:type="spellEnd"/>
      <w:r w:rsidRPr="004A28DB">
        <w:rPr>
          <w:b w:val="0"/>
          <w:i/>
          <w:szCs w:val="28"/>
          <w:lang w:val="lv-LV"/>
        </w:rPr>
        <w:t xml:space="preserve"> </w:t>
      </w:r>
      <w:r w:rsidRPr="004A28DB">
        <w:rPr>
          <w:b w:val="0"/>
          <w:szCs w:val="28"/>
          <w:lang w:val="lv-LV"/>
        </w:rPr>
        <w:t xml:space="preserve">valsts nodeva 3000 </w:t>
      </w:r>
      <w:proofErr w:type="spellStart"/>
      <w:r w:rsidRPr="004A28DB">
        <w:rPr>
          <w:b w:val="0"/>
          <w:i/>
          <w:szCs w:val="28"/>
          <w:lang w:val="lv-LV"/>
        </w:rPr>
        <w:t>euro</w:t>
      </w:r>
      <w:proofErr w:type="spellEnd"/>
      <w:r w:rsidRPr="004A28DB">
        <w:rPr>
          <w:b w:val="0"/>
          <w:szCs w:val="28"/>
          <w:lang w:val="lv-LV"/>
        </w:rPr>
        <w:t>;</w:t>
      </w:r>
    </w:p>
    <w:p w:rsidR="00526F43" w:rsidRPr="004A28DB" w:rsidRDefault="00526F43" w:rsidP="00526F43">
      <w:pPr>
        <w:pStyle w:val="a5"/>
        <w:spacing w:after="120"/>
        <w:ind w:right="-2" w:firstLine="709"/>
        <w:jc w:val="both"/>
        <w:rPr>
          <w:b w:val="0"/>
          <w:szCs w:val="28"/>
          <w:lang w:val="lv-LV"/>
        </w:rPr>
      </w:pPr>
      <w:r w:rsidRPr="004A28DB">
        <w:rPr>
          <w:b w:val="0"/>
          <w:szCs w:val="28"/>
          <w:lang w:val="lv-LV"/>
        </w:rPr>
        <w:t xml:space="preserve">27.3.6. vairāk par 10 000 000 </w:t>
      </w:r>
      <w:proofErr w:type="spellStart"/>
      <w:r w:rsidRPr="004A28DB">
        <w:rPr>
          <w:b w:val="0"/>
          <w:i/>
          <w:szCs w:val="28"/>
          <w:lang w:val="lv-LV"/>
        </w:rPr>
        <w:t>euro</w:t>
      </w:r>
      <w:proofErr w:type="spellEnd"/>
      <w:r w:rsidRPr="004A28DB">
        <w:rPr>
          <w:b w:val="0"/>
          <w:i/>
          <w:szCs w:val="28"/>
          <w:lang w:val="lv-LV"/>
        </w:rPr>
        <w:t xml:space="preserve"> </w:t>
      </w:r>
      <w:r w:rsidRPr="004A28DB">
        <w:rPr>
          <w:b w:val="0"/>
          <w:szCs w:val="28"/>
          <w:lang w:val="lv-LV"/>
        </w:rPr>
        <w:t xml:space="preserve">valsts nodeva 5000 </w:t>
      </w:r>
      <w:proofErr w:type="spellStart"/>
      <w:r w:rsidRPr="004A28DB">
        <w:rPr>
          <w:b w:val="0"/>
          <w:i/>
          <w:szCs w:val="28"/>
          <w:lang w:val="lv-LV"/>
        </w:rPr>
        <w:t>euro</w:t>
      </w:r>
      <w:proofErr w:type="spellEnd"/>
      <w:r w:rsidRPr="004A28DB">
        <w:rPr>
          <w:b w:val="0"/>
          <w:i/>
          <w:szCs w:val="28"/>
          <w:lang w:val="lv-LV"/>
        </w:rPr>
        <w:t>.</w:t>
      </w:r>
      <w:r w:rsidRPr="004A28DB">
        <w:rPr>
          <w:b w:val="0"/>
          <w:szCs w:val="28"/>
          <w:lang w:val="lv-LV"/>
        </w:rPr>
        <w:t>”</w:t>
      </w:r>
    </w:p>
    <w:p w:rsidR="00526F43" w:rsidRPr="004A28DB" w:rsidRDefault="00526F43" w:rsidP="00526F43">
      <w:pPr>
        <w:pStyle w:val="a5"/>
        <w:spacing w:after="120"/>
        <w:ind w:right="-2" w:firstLine="709"/>
        <w:jc w:val="both"/>
        <w:rPr>
          <w:b w:val="0"/>
          <w:szCs w:val="28"/>
          <w:lang w:val="lv-LV"/>
        </w:rPr>
      </w:pPr>
      <w:r w:rsidRPr="001C35E4">
        <w:rPr>
          <w:b w:val="0"/>
          <w:szCs w:val="28"/>
          <w:lang w:val="lv-LV"/>
        </w:rPr>
        <w:t>1</w:t>
      </w:r>
      <w:r w:rsidR="00AF61D3" w:rsidRPr="001C35E4">
        <w:rPr>
          <w:b w:val="0"/>
          <w:szCs w:val="28"/>
          <w:lang w:val="lv-LV"/>
        </w:rPr>
        <w:t>6</w:t>
      </w:r>
      <w:r w:rsidRPr="001C35E4">
        <w:rPr>
          <w:b w:val="0"/>
          <w:szCs w:val="28"/>
          <w:lang w:val="lv-LV"/>
        </w:rPr>
        <w:t>.</w:t>
      </w:r>
      <w:r w:rsidRPr="004A28DB">
        <w:rPr>
          <w:b w:val="0"/>
          <w:szCs w:val="28"/>
          <w:lang w:val="lv-LV"/>
        </w:rPr>
        <w:t> Izteikt 30.punktu šādā redakcijā:</w:t>
      </w:r>
    </w:p>
    <w:p w:rsidR="00526F43" w:rsidRPr="004A28DB" w:rsidRDefault="00526F43" w:rsidP="00526F43">
      <w:pPr>
        <w:pStyle w:val="a5"/>
        <w:spacing w:after="120"/>
        <w:ind w:right="-2" w:firstLine="709"/>
        <w:jc w:val="both"/>
        <w:rPr>
          <w:b w:val="0"/>
          <w:szCs w:val="28"/>
          <w:lang w:val="lv-LV"/>
        </w:rPr>
      </w:pPr>
      <w:r w:rsidRPr="004A28DB">
        <w:rPr>
          <w:b w:val="0"/>
          <w:szCs w:val="28"/>
          <w:lang w:val="lv-LV"/>
        </w:rPr>
        <w:t>„30. Valsts nodevu ieskaita valsts pamatbudžeta ieņēmumu kontā Valsts kasē.”</w:t>
      </w:r>
    </w:p>
    <w:p w:rsidR="00526F43" w:rsidRPr="004A28DB" w:rsidRDefault="00526F43" w:rsidP="00526F43">
      <w:pPr>
        <w:pStyle w:val="a5"/>
        <w:spacing w:after="120"/>
        <w:ind w:right="-2" w:firstLine="709"/>
        <w:jc w:val="both"/>
        <w:rPr>
          <w:b w:val="0"/>
          <w:szCs w:val="28"/>
          <w:lang w:val="lv-LV"/>
        </w:rPr>
      </w:pPr>
      <w:r w:rsidRPr="001C35E4">
        <w:rPr>
          <w:b w:val="0"/>
          <w:szCs w:val="28"/>
          <w:lang w:val="lv-LV"/>
        </w:rPr>
        <w:t>1</w:t>
      </w:r>
      <w:r w:rsidR="00AF61D3" w:rsidRPr="001C35E4">
        <w:rPr>
          <w:b w:val="0"/>
          <w:szCs w:val="28"/>
          <w:lang w:val="lv-LV"/>
        </w:rPr>
        <w:t>7</w:t>
      </w:r>
      <w:r w:rsidRPr="001C35E4">
        <w:rPr>
          <w:b w:val="0"/>
          <w:szCs w:val="28"/>
          <w:lang w:val="lv-LV"/>
        </w:rPr>
        <w:t>.</w:t>
      </w:r>
      <w:r w:rsidRPr="004A28DB">
        <w:rPr>
          <w:b w:val="0"/>
          <w:szCs w:val="28"/>
          <w:lang w:val="lv-LV"/>
        </w:rPr>
        <w:t xml:space="preserve"> Izteikt 2.pielikuma nosaukumu šādā redakcijā:</w:t>
      </w:r>
    </w:p>
    <w:p w:rsidR="00526F43" w:rsidRPr="004A28DB" w:rsidRDefault="00526F43" w:rsidP="00526F43">
      <w:pPr>
        <w:pStyle w:val="a5"/>
        <w:spacing w:after="120"/>
        <w:ind w:right="-2" w:firstLine="709"/>
        <w:jc w:val="both"/>
        <w:rPr>
          <w:b w:val="0"/>
          <w:szCs w:val="28"/>
          <w:lang w:val="lv-LV"/>
        </w:rPr>
      </w:pPr>
      <w:r w:rsidRPr="004A28DB">
        <w:rPr>
          <w:b w:val="0"/>
          <w:szCs w:val="28"/>
          <w:lang w:val="lv-LV"/>
        </w:rPr>
        <w:t>„Informācija par būvkomersanta darbību 20__.gadā”</w:t>
      </w:r>
    </w:p>
    <w:p w:rsidR="00526F43" w:rsidRPr="00995F0B" w:rsidRDefault="00526F43" w:rsidP="00526F43">
      <w:pPr>
        <w:pStyle w:val="a5"/>
        <w:spacing w:after="120"/>
        <w:ind w:right="-2" w:firstLine="709"/>
        <w:jc w:val="both"/>
        <w:rPr>
          <w:b w:val="0"/>
          <w:szCs w:val="28"/>
          <w:lang w:val="lv-LV"/>
        </w:rPr>
      </w:pPr>
      <w:r w:rsidRPr="001C35E4">
        <w:rPr>
          <w:b w:val="0"/>
          <w:szCs w:val="28"/>
          <w:lang w:val="lv-LV"/>
        </w:rPr>
        <w:t>1</w:t>
      </w:r>
      <w:r w:rsidR="00AF61D3" w:rsidRPr="001C35E4">
        <w:rPr>
          <w:b w:val="0"/>
          <w:szCs w:val="28"/>
          <w:lang w:val="lv-LV"/>
        </w:rPr>
        <w:t>8</w:t>
      </w:r>
      <w:r w:rsidRPr="001C35E4">
        <w:rPr>
          <w:b w:val="0"/>
          <w:szCs w:val="28"/>
          <w:lang w:val="lv-LV"/>
        </w:rPr>
        <w:t>.</w:t>
      </w:r>
      <w:r w:rsidRPr="00995F0B">
        <w:rPr>
          <w:b w:val="0"/>
          <w:szCs w:val="28"/>
          <w:lang w:val="lv-LV"/>
        </w:rPr>
        <w:t> Izteikt 1.pielikuma 8.punktu un papildināt 2.pielikumu ar 7.punktu šādā redakcijā:</w:t>
      </w:r>
    </w:p>
    <w:p w:rsidR="00526F43" w:rsidRPr="00D80B21" w:rsidRDefault="00526F43" w:rsidP="00526F43">
      <w:pPr>
        <w:spacing w:after="120"/>
        <w:rPr>
          <w:sz w:val="28"/>
          <w:szCs w:val="28"/>
          <w:lang w:val="lv-LV"/>
        </w:rPr>
      </w:pPr>
      <w:r w:rsidRPr="00D80B21">
        <w:rPr>
          <w:sz w:val="28"/>
          <w:szCs w:val="28"/>
          <w:lang w:val="lv-LV"/>
        </w:rPr>
        <w:t>Valsts nodeva</w:t>
      </w:r>
    </w:p>
    <w:tbl>
      <w:tblPr>
        <w:tblW w:w="51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0"/>
        <w:gridCol w:w="3368"/>
        <w:gridCol w:w="3368"/>
      </w:tblGrid>
      <w:tr w:rsidR="00526F43" w:rsidRPr="004A28DB" w:rsidTr="00292CBA">
        <w:tc>
          <w:tcPr>
            <w:tcW w:w="1494" w:type="pct"/>
            <w:shd w:val="clear" w:color="auto" w:fill="auto"/>
            <w:hideMark/>
          </w:tcPr>
          <w:p w:rsidR="00526F43" w:rsidRPr="00D80B21" w:rsidRDefault="00526F43" w:rsidP="00292CBA">
            <w:pPr>
              <w:spacing w:after="120"/>
              <w:jc w:val="center"/>
              <w:rPr>
                <w:sz w:val="28"/>
                <w:szCs w:val="28"/>
                <w:lang w:val="lv-LV"/>
              </w:rPr>
            </w:pPr>
            <w:r w:rsidRPr="00D80B21">
              <w:rPr>
                <w:sz w:val="28"/>
                <w:szCs w:val="28"/>
                <w:lang w:val="lv-LV"/>
              </w:rPr>
              <w:t>Maksātāja vārds, uzvārds vai nosaukums</w:t>
            </w:r>
          </w:p>
        </w:tc>
        <w:tc>
          <w:tcPr>
            <w:tcW w:w="1753" w:type="pct"/>
            <w:shd w:val="clear" w:color="auto" w:fill="auto"/>
            <w:hideMark/>
          </w:tcPr>
          <w:p w:rsidR="00526F43" w:rsidRPr="00D80B21" w:rsidRDefault="00526F43" w:rsidP="00292CBA">
            <w:pPr>
              <w:spacing w:after="120"/>
              <w:ind w:left="-86" w:hanging="19"/>
              <w:jc w:val="center"/>
              <w:rPr>
                <w:sz w:val="28"/>
                <w:szCs w:val="28"/>
                <w:lang w:val="lv-LV"/>
              </w:rPr>
            </w:pPr>
            <w:r w:rsidRPr="00D80B21">
              <w:rPr>
                <w:sz w:val="28"/>
                <w:szCs w:val="28"/>
                <w:lang w:val="lv-LV"/>
              </w:rPr>
              <w:t>Maksājuma datums</w:t>
            </w:r>
          </w:p>
        </w:tc>
        <w:tc>
          <w:tcPr>
            <w:tcW w:w="1754" w:type="pct"/>
            <w:shd w:val="clear" w:color="auto" w:fill="auto"/>
            <w:hideMark/>
          </w:tcPr>
          <w:p w:rsidR="00526F43" w:rsidRPr="00D80B21" w:rsidRDefault="00526F43" w:rsidP="00292CBA">
            <w:pPr>
              <w:spacing w:after="120"/>
              <w:jc w:val="center"/>
              <w:rPr>
                <w:sz w:val="28"/>
                <w:szCs w:val="28"/>
                <w:lang w:val="lv-LV"/>
              </w:rPr>
            </w:pPr>
            <w:r w:rsidRPr="00D80B21">
              <w:rPr>
                <w:sz w:val="28"/>
                <w:szCs w:val="28"/>
                <w:lang w:val="lv-LV"/>
              </w:rPr>
              <w:t>Maksājuma identifikācijas numurs</w:t>
            </w:r>
          </w:p>
        </w:tc>
      </w:tr>
      <w:tr w:rsidR="00526F43" w:rsidRPr="004A28DB" w:rsidTr="00292CBA">
        <w:trPr>
          <w:trHeight w:val="375"/>
        </w:trPr>
        <w:tc>
          <w:tcPr>
            <w:tcW w:w="1494" w:type="pct"/>
            <w:shd w:val="clear" w:color="auto" w:fill="auto"/>
            <w:hideMark/>
          </w:tcPr>
          <w:p w:rsidR="00526F43" w:rsidRPr="00BF709E" w:rsidRDefault="00526F43" w:rsidP="00292CBA">
            <w:pPr>
              <w:spacing w:after="120"/>
              <w:rPr>
                <w:sz w:val="28"/>
                <w:szCs w:val="28"/>
                <w:lang w:val="lv-LV"/>
              </w:rPr>
            </w:pPr>
            <w:r w:rsidRPr="00BF709E">
              <w:rPr>
                <w:sz w:val="28"/>
                <w:szCs w:val="28"/>
                <w:lang w:val="lv-LV"/>
              </w:rPr>
              <w:t> </w:t>
            </w:r>
          </w:p>
        </w:tc>
        <w:tc>
          <w:tcPr>
            <w:tcW w:w="1753" w:type="pct"/>
            <w:shd w:val="clear" w:color="auto" w:fill="auto"/>
            <w:hideMark/>
          </w:tcPr>
          <w:p w:rsidR="00526F43" w:rsidRPr="00BF709E" w:rsidRDefault="00526F43" w:rsidP="00292CBA">
            <w:pPr>
              <w:spacing w:after="120"/>
              <w:rPr>
                <w:sz w:val="28"/>
                <w:szCs w:val="28"/>
                <w:lang w:val="lv-LV"/>
              </w:rPr>
            </w:pPr>
            <w:r w:rsidRPr="00BF709E">
              <w:rPr>
                <w:sz w:val="28"/>
                <w:szCs w:val="28"/>
                <w:lang w:val="lv-LV"/>
              </w:rPr>
              <w:t> </w:t>
            </w:r>
          </w:p>
        </w:tc>
        <w:tc>
          <w:tcPr>
            <w:tcW w:w="1754" w:type="pct"/>
            <w:shd w:val="clear" w:color="auto" w:fill="auto"/>
            <w:hideMark/>
          </w:tcPr>
          <w:p w:rsidR="00526F43" w:rsidRPr="00BF709E" w:rsidRDefault="00526F43" w:rsidP="00292CBA">
            <w:pPr>
              <w:spacing w:after="120"/>
              <w:rPr>
                <w:sz w:val="28"/>
                <w:szCs w:val="28"/>
                <w:lang w:val="lv-LV"/>
              </w:rPr>
            </w:pPr>
            <w:r w:rsidRPr="00BF709E">
              <w:rPr>
                <w:sz w:val="28"/>
                <w:szCs w:val="28"/>
                <w:lang w:val="lv-LV"/>
              </w:rPr>
              <w:t> </w:t>
            </w:r>
          </w:p>
        </w:tc>
      </w:tr>
    </w:tbl>
    <w:p w:rsidR="00526F43" w:rsidRPr="006E1F79" w:rsidRDefault="00526F43" w:rsidP="00526F43">
      <w:pPr>
        <w:pStyle w:val="a5"/>
        <w:spacing w:after="120"/>
        <w:ind w:right="-2" w:firstLine="709"/>
        <w:jc w:val="both"/>
        <w:rPr>
          <w:b w:val="0"/>
          <w:szCs w:val="28"/>
          <w:lang w:val="lv-LV"/>
        </w:rPr>
      </w:pPr>
      <w:r w:rsidRPr="00B24296">
        <w:rPr>
          <w:b w:val="0"/>
          <w:szCs w:val="28"/>
          <w:lang w:val="lv-LV"/>
        </w:rPr>
        <w:lastRenderedPageBreak/>
        <w:t>1</w:t>
      </w:r>
      <w:r w:rsidR="00AF61D3" w:rsidRPr="00B24296">
        <w:rPr>
          <w:b w:val="0"/>
          <w:szCs w:val="28"/>
          <w:lang w:val="lv-LV"/>
        </w:rPr>
        <w:t>9</w:t>
      </w:r>
      <w:r w:rsidRPr="00B24296">
        <w:rPr>
          <w:b w:val="0"/>
          <w:szCs w:val="28"/>
          <w:lang w:val="lv-LV"/>
        </w:rPr>
        <w:t>.</w:t>
      </w:r>
      <w:r w:rsidRPr="006E1F79">
        <w:rPr>
          <w:b w:val="0"/>
          <w:szCs w:val="28"/>
          <w:lang w:val="lv-LV"/>
        </w:rPr>
        <w:t> Izteikt 1.pielikuma 5.punkta, 2.pielikuma 6.punkta un 3.pielikuma 4.punkta tabulas tekstu šādā redakcijā:</w:t>
      </w:r>
    </w:p>
    <w:tbl>
      <w:tblPr>
        <w:tblW w:w="51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4"/>
        <w:gridCol w:w="3839"/>
        <w:gridCol w:w="2040"/>
        <w:gridCol w:w="2113"/>
      </w:tblGrid>
      <w:tr w:rsidR="00526F43" w:rsidRPr="006E1F79" w:rsidTr="00292CBA">
        <w:tc>
          <w:tcPr>
            <w:tcW w:w="840" w:type="pct"/>
            <w:shd w:val="clear" w:color="auto" w:fill="auto"/>
            <w:hideMark/>
          </w:tcPr>
          <w:p w:rsidR="00526F43" w:rsidRPr="006E1F79" w:rsidRDefault="00526F43" w:rsidP="00292CBA">
            <w:pPr>
              <w:spacing w:after="120"/>
              <w:jc w:val="center"/>
              <w:rPr>
                <w:sz w:val="28"/>
                <w:szCs w:val="28"/>
              </w:rPr>
            </w:pPr>
            <w:proofErr w:type="spellStart"/>
            <w:r w:rsidRPr="006E1F79">
              <w:rPr>
                <w:sz w:val="28"/>
                <w:szCs w:val="28"/>
              </w:rPr>
              <w:t>Tālruņa</w:t>
            </w:r>
            <w:proofErr w:type="spellEnd"/>
            <w:r w:rsidRPr="006E1F79">
              <w:rPr>
                <w:sz w:val="28"/>
                <w:szCs w:val="28"/>
              </w:rPr>
              <w:t xml:space="preserve"> </w:t>
            </w:r>
            <w:proofErr w:type="spellStart"/>
            <w:r w:rsidRPr="006E1F79">
              <w:rPr>
                <w:sz w:val="28"/>
                <w:szCs w:val="28"/>
              </w:rPr>
              <w:t>numurs</w:t>
            </w:r>
            <w:proofErr w:type="spellEnd"/>
          </w:p>
        </w:tc>
        <w:tc>
          <w:tcPr>
            <w:tcW w:w="1998" w:type="pct"/>
            <w:shd w:val="clear" w:color="auto" w:fill="auto"/>
            <w:hideMark/>
          </w:tcPr>
          <w:p w:rsidR="00526F43" w:rsidRPr="006E1F79" w:rsidRDefault="00526F43" w:rsidP="00292CBA">
            <w:pPr>
              <w:spacing w:after="120"/>
              <w:ind w:firstLine="300"/>
              <w:jc w:val="center"/>
              <w:rPr>
                <w:sz w:val="28"/>
                <w:szCs w:val="28"/>
              </w:rPr>
            </w:pPr>
            <w:proofErr w:type="spellStart"/>
            <w:r w:rsidRPr="006E1F79">
              <w:rPr>
                <w:sz w:val="28"/>
                <w:szCs w:val="28"/>
              </w:rPr>
              <w:t>Elektroniskā</w:t>
            </w:r>
            <w:proofErr w:type="spellEnd"/>
            <w:r w:rsidRPr="006E1F79">
              <w:rPr>
                <w:sz w:val="28"/>
                <w:szCs w:val="28"/>
              </w:rPr>
              <w:t xml:space="preserve"> pasta </w:t>
            </w:r>
            <w:proofErr w:type="spellStart"/>
            <w:r w:rsidRPr="006E1F79">
              <w:rPr>
                <w:sz w:val="28"/>
                <w:szCs w:val="28"/>
              </w:rPr>
              <w:t>adrese</w:t>
            </w:r>
            <w:proofErr w:type="spellEnd"/>
          </w:p>
        </w:tc>
        <w:tc>
          <w:tcPr>
            <w:tcW w:w="2162" w:type="pct"/>
            <w:gridSpan w:val="2"/>
            <w:shd w:val="clear" w:color="auto" w:fill="auto"/>
          </w:tcPr>
          <w:p w:rsidR="00526F43" w:rsidRPr="006E1F79" w:rsidRDefault="00526F43" w:rsidP="00292CBA">
            <w:pPr>
              <w:spacing w:after="120"/>
              <w:jc w:val="center"/>
              <w:rPr>
                <w:sz w:val="28"/>
                <w:szCs w:val="28"/>
                <w:lang w:val="lv-LV"/>
              </w:rPr>
            </w:pPr>
            <w:r w:rsidRPr="006E1F79">
              <w:rPr>
                <w:sz w:val="28"/>
                <w:szCs w:val="28"/>
                <w:lang w:val="lv-LV"/>
              </w:rPr>
              <w:t xml:space="preserve">Piekrītu, ka reģistra iestādes lēmumi par reģistrācijas darbībām būvkomersantu reģistrā tiks paziņoti uz norādīto elektroniskā pasta adresi </w:t>
            </w:r>
          </w:p>
        </w:tc>
      </w:tr>
      <w:tr w:rsidR="00526F43" w:rsidRPr="006E1F79" w:rsidTr="00292CBA">
        <w:trPr>
          <w:trHeight w:val="413"/>
        </w:trPr>
        <w:tc>
          <w:tcPr>
            <w:tcW w:w="840" w:type="pct"/>
            <w:shd w:val="clear" w:color="auto" w:fill="auto"/>
            <w:hideMark/>
          </w:tcPr>
          <w:p w:rsidR="00526F43" w:rsidRPr="006E1F79" w:rsidRDefault="00526F43" w:rsidP="00292CBA">
            <w:pPr>
              <w:spacing w:after="120"/>
              <w:rPr>
                <w:sz w:val="28"/>
                <w:szCs w:val="28"/>
                <w:lang w:val="lv-LV"/>
              </w:rPr>
            </w:pPr>
            <w:r w:rsidRPr="006E1F79">
              <w:rPr>
                <w:sz w:val="28"/>
                <w:szCs w:val="28"/>
                <w:lang w:val="lv-LV"/>
              </w:rPr>
              <w:t> </w:t>
            </w:r>
          </w:p>
        </w:tc>
        <w:tc>
          <w:tcPr>
            <w:tcW w:w="1998" w:type="pct"/>
            <w:shd w:val="clear" w:color="auto" w:fill="auto"/>
            <w:hideMark/>
          </w:tcPr>
          <w:p w:rsidR="00526F43" w:rsidRPr="006E1F79" w:rsidRDefault="00526F43" w:rsidP="00292CBA">
            <w:pPr>
              <w:spacing w:after="120"/>
              <w:rPr>
                <w:sz w:val="28"/>
                <w:szCs w:val="28"/>
                <w:lang w:val="lv-LV"/>
              </w:rPr>
            </w:pPr>
            <w:r w:rsidRPr="006E1F79">
              <w:rPr>
                <w:sz w:val="28"/>
                <w:szCs w:val="28"/>
                <w:lang w:val="lv-LV"/>
              </w:rPr>
              <w:t> </w:t>
            </w:r>
          </w:p>
        </w:tc>
        <w:tc>
          <w:tcPr>
            <w:tcW w:w="1062" w:type="pct"/>
            <w:shd w:val="clear" w:color="auto" w:fill="auto"/>
          </w:tcPr>
          <w:p w:rsidR="00526F43" w:rsidRPr="006E1F79" w:rsidRDefault="00526F43" w:rsidP="00292CBA">
            <w:pPr>
              <w:spacing w:after="120"/>
              <w:jc w:val="center"/>
              <w:rPr>
                <w:sz w:val="28"/>
                <w:szCs w:val="28"/>
              </w:rPr>
            </w:pPr>
            <w:r w:rsidRPr="006E1F79">
              <w:rPr>
                <w:sz w:val="40"/>
                <w:szCs w:val="40"/>
              </w:rPr>
              <w:sym w:font="Wingdings 2" w:char="F02A"/>
            </w:r>
            <w:r w:rsidRPr="006E1F79">
              <w:rPr>
                <w:sz w:val="28"/>
                <w:szCs w:val="28"/>
              </w:rPr>
              <w:t xml:space="preserve"> </w:t>
            </w:r>
            <w:proofErr w:type="spellStart"/>
            <w:r w:rsidRPr="006E1F79">
              <w:rPr>
                <w:sz w:val="28"/>
                <w:szCs w:val="28"/>
              </w:rPr>
              <w:t>Jā</w:t>
            </w:r>
            <w:proofErr w:type="spellEnd"/>
          </w:p>
        </w:tc>
        <w:tc>
          <w:tcPr>
            <w:tcW w:w="1100" w:type="pct"/>
            <w:shd w:val="clear" w:color="auto" w:fill="auto"/>
          </w:tcPr>
          <w:p w:rsidR="00526F43" w:rsidRPr="006E1F79" w:rsidRDefault="00526F43" w:rsidP="00292CBA">
            <w:pPr>
              <w:spacing w:after="120"/>
              <w:jc w:val="center"/>
              <w:rPr>
                <w:sz w:val="28"/>
                <w:szCs w:val="28"/>
              </w:rPr>
            </w:pPr>
            <w:r w:rsidRPr="006E1F79">
              <w:rPr>
                <w:sz w:val="40"/>
                <w:szCs w:val="40"/>
              </w:rPr>
              <w:sym w:font="Wingdings 2" w:char="F02A"/>
            </w:r>
            <w:r w:rsidRPr="006E1F79">
              <w:rPr>
                <w:sz w:val="40"/>
                <w:szCs w:val="40"/>
              </w:rPr>
              <w:t xml:space="preserve"> </w:t>
            </w:r>
            <w:proofErr w:type="spellStart"/>
            <w:r w:rsidRPr="006E1F79">
              <w:rPr>
                <w:sz w:val="28"/>
                <w:szCs w:val="28"/>
              </w:rPr>
              <w:t>Nē</w:t>
            </w:r>
            <w:proofErr w:type="spellEnd"/>
          </w:p>
        </w:tc>
      </w:tr>
    </w:tbl>
    <w:p w:rsidR="00526F43" w:rsidRPr="006E1F79" w:rsidRDefault="00526F43" w:rsidP="00526F43">
      <w:pPr>
        <w:pStyle w:val="a5"/>
        <w:spacing w:after="120"/>
        <w:ind w:right="-2" w:firstLine="709"/>
        <w:jc w:val="both"/>
        <w:rPr>
          <w:b w:val="0"/>
          <w:szCs w:val="28"/>
          <w:lang w:val="lv-LV"/>
        </w:rPr>
      </w:pPr>
    </w:p>
    <w:p w:rsidR="00526F43" w:rsidRPr="006E1F79" w:rsidRDefault="00AF61D3" w:rsidP="00526F43">
      <w:pPr>
        <w:pStyle w:val="3"/>
        <w:ind w:left="0" w:firstLine="709"/>
        <w:rPr>
          <w:sz w:val="28"/>
          <w:szCs w:val="28"/>
          <w:lang w:val="lv-LV"/>
        </w:rPr>
      </w:pPr>
      <w:r w:rsidRPr="001C35E4">
        <w:rPr>
          <w:sz w:val="28"/>
          <w:szCs w:val="28"/>
          <w:lang w:val="lv-LV"/>
        </w:rPr>
        <w:t>20</w:t>
      </w:r>
      <w:r w:rsidR="00526F43" w:rsidRPr="001C35E4">
        <w:rPr>
          <w:sz w:val="28"/>
          <w:szCs w:val="28"/>
          <w:lang w:val="lv-LV"/>
        </w:rPr>
        <w:t>.</w:t>
      </w:r>
      <w:r w:rsidR="00526F43" w:rsidRPr="006E1F79">
        <w:rPr>
          <w:sz w:val="28"/>
          <w:szCs w:val="28"/>
          <w:lang w:val="lv-LV"/>
        </w:rPr>
        <w:t xml:space="preserve"> Izteikt 2.pielikuma </w:t>
      </w:r>
      <w:r w:rsidR="00526F43" w:rsidRPr="0077463A">
        <w:rPr>
          <w:sz w:val="28"/>
          <w:szCs w:val="28"/>
          <w:lang w:val="lv-LV"/>
        </w:rPr>
        <w:t>3.1. un</w:t>
      </w:r>
      <w:r w:rsidR="00526F43">
        <w:rPr>
          <w:sz w:val="28"/>
          <w:szCs w:val="28"/>
          <w:lang w:val="lv-LV"/>
        </w:rPr>
        <w:t xml:space="preserve"> </w:t>
      </w:r>
      <w:r w:rsidR="00526F43" w:rsidRPr="006E1F79">
        <w:rPr>
          <w:sz w:val="28"/>
          <w:szCs w:val="28"/>
          <w:lang w:val="lv-LV"/>
        </w:rPr>
        <w:t>3.2.apakšpunkta ievaddaļu šādā redakcijā:</w:t>
      </w:r>
    </w:p>
    <w:p w:rsidR="00526F43" w:rsidRDefault="00526F43" w:rsidP="00526F43">
      <w:pPr>
        <w:pStyle w:val="3"/>
        <w:ind w:left="0" w:firstLine="709"/>
        <w:rPr>
          <w:sz w:val="28"/>
          <w:szCs w:val="28"/>
          <w:lang w:val="lv-LV"/>
        </w:rPr>
      </w:pPr>
      <w:r w:rsidRPr="0077463A">
        <w:rPr>
          <w:sz w:val="28"/>
          <w:szCs w:val="28"/>
          <w:lang w:val="lv-LV"/>
        </w:rPr>
        <w:t>„3.1. kopējais sniegto būvniecības pakalpojumu apjoms (līgumu summa par sniegtajiem būvniecības pakalpojumiem, ieskaitot apakšuzņēmēju līgumu summas);</w:t>
      </w:r>
    </w:p>
    <w:p w:rsidR="00526F43" w:rsidRPr="004A28DB" w:rsidRDefault="00526F43" w:rsidP="00526F43">
      <w:pPr>
        <w:spacing w:after="120"/>
        <w:ind w:firstLine="709"/>
        <w:jc w:val="both"/>
        <w:rPr>
          <w:sz w:val="28"/>
          <w:szCs w:val="28"/>
          <w:lang w:val="lv-LV"/>
        </w:rPr>
      </w:pPr>
      <w:r w:rsidRPr="006E1F79">
        <w:rPr>
          <w:sz w:val="28"/>
          <w:szCs w:val="28"/>
          <w:lang w:val="lv-LV"/>
        </w:rPr>
        <w:t>3.2. pašu spēkiem sniegto būvniecības pakalpojumu apjoms</w:t>
      </w:r>
      <w:r>
        <w:rPr>
          <w:sz w:val="28"/>
          <w:szCs w:val="28"/>
          <w:lang w:val="lv-LV"/>
        </w:rPr>
        <w:t xml:space="preserve"> </w:t>
      </w:r>
      <w:r w:rsidRPr="0077463A">
        <w:rPr>
          <w:sz w:val="28"/>
          <w:szCs w:val="28"/>
          <w:lang w:val="lv-LV"/>
        </w:rPr>
        <w:t>(līgumu summa par sniegtajiem būvniecības pakalpojumiem, kurus izpildījis pats būvkomersants, līguma izpildei uz darba līguma pamata nodarbinot būvspeciālistu vai līguma izpildi uzticot valdes loceklim, kas ir būvspeciālists)”.</w:t>
      </w:r>
    </w:p>
    <w:p w:rsidR="00526F43" w:rsidRDefault="00526F43" w:rsidP="00526F43">
      <w:pPr>
        <w:pStyle w:val="3"/>
        <w:ind w:left="0" w:firstLine="709"/>
        <w:rPr>
          <w:sz w:val="28"/>
          <w:szCs w:val="28"/>
          <w:lang w:val="lv-LV"/>
        </w:rPr>
      </w:pPr>
      <w:r w:rsidRPr="001C35E4">
        <w:rPr>
          <w:sz w:val="28"/>
          <w:szCs w:val="28"/>
          <w:lang w:val="lv-LV"/>
        </w:rPr>
        <w:t>2</w:t>
      </w:r>
      <w:r w:rsidR="00AF61D3" w:rsidRPr="001C35E4">
        <w:rPr>
          <w:sz w:val="28"/>
          <w:szCs w:val="28"/>
          <w:lang w:val="lv-LV"/>
        </w:rPr>
        <w:t>1</w:t>
      </w:r>
      <w:r w:rsidRPr="001C35E4">
        <w:rPr>
          <w:sz w:val="28"/>
          <w:szCs w:val="28"/>
          <w:lang w:val="lv-LV"/>
        </w:rPr>
        <w:t>.</w:t>
      </w:r>
      <w:r>
        <w:rPr>
          <w:sz w:val="28"/>
          <w:szCs w:val="28"/>
          <w:lang w:val="lv-LV"/>
        </w:rPr>
        <w:t> Papildināt 2.pielikumu ar 2.piezīmi 3.1. un 3.2.apakšpunktam šādā redakcijā:</w:t>
      </w:r>
    </w:p>
    <w:p w:rsidR="00526F43" w:rsidRPr="0077463A" w:rsidRDefault="00526F43" w:rsidP="00526F43">
      <w:pPr>
        <w:pStyle w:val="naislab"/>
        <w:spacing w:before="0" w:after="120"/>
        <w:ind w:firstLine="709"/>
        <w:jc w:val="both"/>
        <w:rPr>
          <w:sz w:val="28"/>
          <w:szCs w:val="28"/>
        </w:rPr>
      </w:pPr>
      <w:r w:rsidRPr="0077463A">
        <w:rPr>
          <w:sz w:val="28"/>
          <w:szCs w:val="28"/>
          <w:shd w:val="clear" w:color="auto" w:fill="FFFFFF"/>
        </w:rPr>
        <w:t>„</w:t>
      </w:r>
      <w:r w:rsidRPr="0077463A">
        <w:rPr>
          <w:sz w:val="28"/>
          <w:szCs w:val="28"/>
          <w:shd w:val="clear" w:color="auto" w:fill="FFFFFF"/>
          <w:vertAlign w:val="superscript"/>
        </w:rPr>
        <w:t>2</w:t>
      </w:r>
      <w:r w:rsidRPr="0077463A">
        <w:rPr>
          <w:sz w:val="28"/>
          <w:szCs w:val="28"/>
          <w:shd w:val="clear" w:color="auto" w:fill="FFFFFF"/>
        </w:rPr>
        <w:t xml:space="preserve">Kopējā un pašu spēkiem sniegto būvniecības pakalpojumu apjomā norāda </w:t>
      </w:r>
      <w:r w:rsidR="00781375" w:rsidRPr="001C35E4">
        <w:rPr>
          <w:sz w:val="28"/>
          <w:szCs w:val="28"/>
        </w:rPr>
        <w:t>līgumu summas par būvniecības pakalpojumiem,</w:t>
      </w:r>
      <w:r w:rsidR="00781375" w:rsidRPr="001C35E4">
        <w:rPr>
          <w:sz w:val="28"/>
          <w:szCs w:val="28"/>
          <w:shd w:val="clear" w:color="auto" w:fill="FFFFFF"/>
        </w:rPr>
        <w:t xml:space="preserve"> kas</w:t>
      </w:r>
      <w:r w:rsidR="00781375" w:rsidRPr="0077463A">
        <w:rPr>
          <w:sz w:val="28"/>
          <w:szCs w:val="28"/>
          <w:shd w:val="clear" w:color="auto" w:fill="FFFFFF"/>
        </w:rPr>
        <w:t xml:space="preserve"> </w:t>
      </w:r>
      <w:r w:rsidRPr="0077463A">
        <w:rPr>
          <w:sz w:val="28"/>
          <w:szCs w:val="28"/>
          <w:shd w:val="clear" w:color="auto" w:fill="FFFFFF"/>
        </w:rPr>
        <w:t xml:space="preserve">sniegti attiecīgajā gadā, daļēji vai pilnīgi izpildot līgumu”. </w:t>
      </w:r>
    </w:p>
    <w:p w:rsidR="00526F43" w:rsidRDefault="00526F43" w:rsidP="00526F43">
      <w:pPr>
        <w:pStyle w:val="3"/>
        <w:ind w:left="0" w:firstLine="709"/>
        <w:rPr>
          <w:sz w:val="28"/>
          <w:szCs w:val="28"/>
          <w:lang w:val="lv-LV"/>
        </w:rPr>
      </w:pPr>
    </w:p>
    <w:p w:rsidR="00526F43" w:rsidRDefault="00526F43" w:rsidP="003C0C2D">
      <w:pPr>
        <w:pStyle w:val="3"/>
        <w:spacing w:after="0"/>
        <w:ind w:left="0" w:firstLine="0"/>
        <w:rPr>
          <w:sz w:val="28"/>
          <w:szCs w:val="28"/>
          <w:lang w:val="lv-LV"/>
        </w:rPr>
      </w:pPr>
      <w:r w:rsidRPr="000A21D0">
        <w:rPr>
          <w:sz w:val="28"/>
          <w:szCs w:val="28"/>
          <w:lang w:val="lv-LV"/>
        </w:rPr>
        <w:t>Ministru prezident</w:t>
      </w:r>
      <w:r>
        <w:rPr>
          <w:sz w:val="28"/>
          <w:szCs w:val="28"/>
          <w:lang w:val="lv-LV"/>
        </w:rPr>
        <w:t>e</w:t>
      </w:r>
      <w:r w:rsidRPr="000A21D0">
        <w:rPr>
          <w:sz w:val="28"/>
          <w:szCs w:val="28"/>
          <w:lang w:val="lv-LV"/>
        </w:rPr>
        <w:tab/>
      </w:r>
      <w:r w:rsidRPr="000A21D0">
        <w:rPr>
          <w:sz w:val="28"/>
          <w:szCs w:val="28"/>
          <w:lang w:val="lv-LV"/>
        </w:rPr>
        <w:tab/>
      </w:r>
      <w:r w:rsidRPr="000A21D0">
        <w:rPr>
          <w:sz w:val="28"/>
          <w:szCs w:val="28"/>
          <w:lang w:val="lv-LV"/>
        </w:rPr>
        <w:tab/>
      </w:r>
      <w:r w:rsidRPr="000A21D0">
        <w:rPr>
          <w:sz w:val="28"/>
          <w:szCs w:val="28"/>
          <w:lang w:val="lv-LV"/>
        </w:rPr>
        <w:tab/>
      </w:r>
      <w:r w:rsidRPr="000A21D0">
        <w:rPr>
          <w:sz w:val="28"/>
          <w:szCs w:val="28"/>
          <w:lang w:val="lv-LV"/>
        </w:rPr>
        <w:tab/>
      </w:r>
      <w:r w:rsidRPr="000A21D0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 w:rsidRPr="007C18AA">
        <w:rPr>
          <w:sz w:val="28"/>
          <w:szCs w:val="28"/>
          <w:lang w:val="lv-LV"/>
        </w:rPr>
        <w:t>    </w:t>
      </w:r>
      <w:r>
        <w:rPr>
          <w:sz w:val="28"/>
          <w:szCs w:val="28"/>
          <w:lang w:val="lv-LV"/>
        </w:rPr>
        <w:t xml:space="preserve"> </w:t>
      </w:r>
      <w:r w:rsidR="005E549C">
        <w:rPr>
          <w:sz w:val="28"/>
          <w:szCs w:val="28"/>
          <w:lang w:val="lv-LV"/>
        </w:rPr>
        <w:t>   </w:t>
      </w:r>
      <w:r w:rsidRPr="007C18AA">
        <w:rPr>
          <w:sz w:val="28"/>
          <w:szCs w:val="28"/>
          <w:lang w:val="lv-LV"/>
        </w:rPr>
        <w:t>L.Straujuma</w:t>
      </w:r>
    </w:p>
    <w:p w:rsidR="00526F43" w:rsidRDefault="00526F43" w:rsidP="003C0C2D">
      <w:pPr>
        <w:rPr>
          <w:bCs/>
          <w:sz w:val="28"/>
          <w:szCs w:val="28"/>
          <w:lang w:val="lv-LV"/>
        </w:rPr>
      </w:pPr>
    </w:p>
    <w:p w:rsidR="00526F43" w:rsidRDefault="00526F43" w:rsidP="003C0C2D">
      <w:pPr>
        <w:rPr>
          <w:bCs/>
          <w:sz w:val="28"/>
          <w:szCs w:val="28"/>
          <w:lang w:val="lv-LV"/>
        </w:rPr>
      </w:pPr>
      <w:r w:rsidRPr="000A21D0">
        <w:rPr>
          <w:bCs/>
          <w:sz w:val="28"/>
          <w:szCs w:val="28"/>
          <w:lang w:val="lv-LV"/>
        </w:rPr>
        <w:t>Ekonomikas ministr</w:t>
      </w:r>
      <w:r>
        <w:rPr>
          <w:bCs/>
          <w:sz w:val="28"/>
          <w:szCs w:val="28"/>
          <w:lang w:val="lv-LV"/>
        </w:rPr>
        <w:t>e</w:t>
      </w:r>
      <w:r w:rsidRPr="000A21D0">
        <w:rPr>
          <w:bCs/>
          <w:sz w:val="28"/>
          <w:szCs w:val="28"/>
          <w:lang w:val="lv-LV"/>
        </w:rPr>
        <w:t xml:space="preserve"> </w:t>
      </w:r>
      <w:r w:rsidRPr="000A21D0">
        <w:rPr>
          <w:bCs/>
          <w:sz w:val="28"/>
          <w:szCs w:val="28"/>
          <w:lang w:val="lv-LV"/>
        </w:rPr>
        <w:tab/>
      </w:r>
      <w:r w:rsidRPr="000A21D0">
        <w:rPr>
          <w:bCs/>
          <w:sz w:val="28"/>
          <w:szCs w:val="28"/>
          <w:lang w:val="lv-LV"/>
        </w:rPr>
        <w:tab/>
      </w:r>
      <w:r w:rsidRPr="000A21D0">
        <w:rPr>
          <w:bCs/>
          <w:sz w:val="28"/>
          <w:szCs w:val="28"/>
          <w:lang w:val="lv-LV"/>
        </w:rPr>
        <w:tab/>
      </w:r>
      <w:r w:rsidRPr="000A21D0">
        <w:rPr>
          <w:bCs/>
          <w:sz w:val="28"/>
          <w:szCs w:val="28"/>
          <w:lang w:val="lv-LV"/>
        </w:rPr>
        <w:tab/>
      </w:r>
      <w:r w:rsidRPr="000A21D0">
        <w:rPr>
          <w:bCs/>
          <w:sz w:val="28"/>
          <w:szCs w:val="28"/>
          <w:lang w:val="lv-LV"/>
        </w:rPr>
        <w:tab/>
      </w:r>
      <w:r w:rsidRPr="000A21D0">
        <w:rPr>
          <w:bCs/>
          <w:sz w:val="28"/>
          <w:szCs w:val="28"/>
          <w:lang w:val="lv-LV"/>
        </w:rPr>
        <w:tab/>
        <w:t>  </w:t>
      </w:r>
      <w:r>
        <w:rPr>
          <w:bCs/>
          <w:sz w:val="28"/>
          <w:szCs w:val="28"/>
          <w:lang w:val="lv-LV"/>
        </w:rPr>
        <w:t xml:space="preserve"> </w:t>
      </w:r>
      <w:r w:rsidR="000E6340">
        <w:rPr>
          <w:bCs/>
          <w:sz w:val="28"/>
          <w:szCs w:val="28"/>
          <w:lang w:val="lv-LV"/>
        </w:rPr>
        <w:t>  </w:t>
      </w:r>
      <w:r>
        <w:rPr>
          <w:bCs/>
          <w:sz w:val="28"/>
          <w:szCs w:val="28"/>
          <w:lang w:val="lv-LV"/>
        </w:rPr>
        <w:t>D.Reizniece – Ozola</w:t>
      </w:r>
    </w:p>
    <w:p w:rsidR="00526F43" w:rsidRPr="000A21D0" w:rsidRDefault="00526F43" w:rsidP="003C0C2D">
      <w:pPr>
        <w:pStyle w:val="ab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526F43" w:rsidRPr="000A21D0" w:rsidRDefault="00526F43" w:rsidP="003C0C2D">
      <w:pPr>
        <w:rPr>
          <w:bCs/>
          <w:sz w:val="28"/>
          <w:szCs w:val="28"/>
          <w:lang w:val="lv-LV"/>
        </w:rPr>
      </w:pPr>
      <w:r w:rsidRPr="000A21D0">
        <w:rPr>
          <w:bCs/>
          <w:sz w:val="28"/>
          <w:szCs w:val="28"/>
          <w:lang w:val="lv-LV"/>
        </w:rPr>
        <w:t xml:space="preserve">Iesniedzējs: </w:t>
      </w:r>
    </w:p>
    <w:p w:rsidR="00526F43" w:rsidRDefault="00526F43" w:rsidP="003C0C2D">
      <w:pPr>
        <w:rPr>
          <w:bCs/>
          <w:sz w:val="28"/>
          <w:szCs w:val="28"/>
          <w:lang w:val="lv-LV"/>
        </w:rPr>
      </w:pPr>
      <w:r w:rsidRPr="000A21D0">
        <w:rPr>
          <w:bCs/>
          <w:sz w:val="28"/>
          <w:szCs w:val="28"/>
          <w:lang w:val="lv-LV"/>
        </w:rPr>
        <w:t>Ekonomikas ministr</w:t>
      </w:r>
      <w:r>
        <w:rPr>
          <w:bCs/>
          <w:sz w:val="28"/>
          <w:szCs w:val="28"/>
          <w:lang w:val="lv-LV"/>
        </w:rPr>
        <w:t>e</w:t>
      </w:r>
      <w:r w:rsidRPr="000A21D0">
        <w:rPr>
          <w:bCs/>
          <w:sz w:val="28"/>
          <w:szCs w:val="28"/>
          <w:lang w:val="lv-LV"/>
        </w:rPr>
        <w:t xml:space="preserve"> </w:t>
      </w:r>
      <w:r w:rsidRPr="000A21D0">
        <w:rPr>
          <w:bCs/>
          <w:sz w:val="28"/>
          <w:szCs w:val="28"/>
          <w:lang w:val="lv-LV"/>
        </w:rPr>
        <w:tab/>
      </w:r>
      <w:r w:rsidRPr="000A21D0">
        <w:rPr>
          <w:bCs/>
          <w:sz w:val="28"/>
          <w:szCs w:val="28"/>
          <w:lang w:val="lv-LV"/>
        </w:rPr>
        <w:tab/>
      </w:r>
      <w:r w:rsidRPr="000A21D0">
        <w:rPr>
          <w:bCs/>
          <w:sz w:val="28"/>
          <w:szCs w:val="28"/>
          <w:lang w:val="lv-LV"/>
        </w:rPr>
        <w:tab/>
      </w:r>
      <w:r w:rsidRPr="000A21D0">
        <w:rPr>
          <w:bCs/>
          <w:sz w:val="28"/>
          <w:szCs w:val="28"/>
          <w:lang w:val="lv-LV"/>
        </w:rPr>
        <w:tab/>
      </w:r>
      <w:r w:rsidRPr="000A21D0">
        <w:rPr>
          <w:bCs/>
          <w:sz w:val="28"/>
          <w:szCs w:val="28"/>
          <w:lang w:val="lv-LV"/>
        </w:rPr>
        <w:tab/>
        <w:t xml:space="preserve"> </w:t>
      </w:r>
      <w:r w:rsidRPr="000A21D0">
        <w:rPr>
          <w:bCs/>
          <w:sz w:val="28"/>
          <w:szCs w:val="28"/>
          <w:lang w:val="lv-LV"/>
        </w:rPr>
        <w:tab/>
        <w:t>  </w:t>
      </w:r>
      <w:r>
        <w:rPr>
          <w:bCs/>
          <w:sz w:val="28"/>
          <w:szCs w:val="28"/>
          <w:lang w:val="lv-LV"/>
        </w:rPr>
        <w:t xml:space="preserve"> </w:t>
      </w:r>
      <w:r w:rsidR="000E6340">
        <w:rPr>
          <w:bCs/>
          <w:sz w:val="28"/>
          <w:szCs w:val="28"/>
          <w:lang w:val="lv-LV"/>
        </w:rPr>
        <w:t xml:space="preserve">  </w:t>
      </w:r>
      <w:r>
        <w:rPr>
          <w:bCs/>
          <w:sz w:val="28"/>
          <w:szCs w:val="28"/>
          <w:lang w:val="lv-LV"/>
        </w:rPr>
        <w:t>D.Reizniece – Ozola</w:t>
      </w:r>
    </w:p>
    <w:p w:rsidR="009D774D" w:rsidRDefault="00526F43" w:rsidP="003C0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521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 xml:space="preserve"> </w:t>
      </w:r>
    </w:p>
    <w:p w:rsidR="005E549C" w:rsidRPr="005E549C" w:rsidRDefault="005E549C" w:rsidP="005E549C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521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  <w:lang w:val="lv-LV"/>
        </w:rPr>
      </w:pPr>
      <w:r w:rsidRPr="005E549C">
        <w:rPr>
          <w:bCs/>
          <w:sz w:val="28"/>
          <w:szCs w:val="28"/>
          <w:lang w:val="lv-LV"/>
        </w:rPr>
        <w:t xml:space="preserve">Vīza: </w:t>
      </w:r>
    </w:p>
    <w:p w:rsidR="005E549C" w:rsidRPr="005E549C" w:rsidRDefault="005E549C" w:rsidP="005E5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521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lv-LV"/>
        </w:rPr>
      </w:pPr>
      <w:r w:rsidRPr="005E549C">
        <w:rPr>
          <w:sz w:val="28"/>
          <w:szCs w:val="28"/>
          <w:lang w:val="lv-LV"/>
        </w:rPr>
        <w:t>Valsts sekretāra pienākumu izpildītājs</w:t>
      </w:r>
    </w:p>
    <w:p w:rsidR="005E549C" w:rsidRPr="005E549C" w:rsidRDefault="005E549C" w:rsidP="005E5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521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  <w:lang w:val="lv-LV"/>
        </w:rPr>
      </w:pPr>
      <w:r w:rsidRPr="005E549C">
        <w:rPr>
          <w:sz w:val="28"/>
          <w:szCs w:val="28"/>
          <w:lang w:val="lv-LV"/>
        </w:rPr>
        <w:t>valsts sekretāra vietnieks</w:t>
      </w:r>
      <w:r w:rsidRPr="005E549C">
        <w:rPr>
          <w:sz w:val="28"/>
          <w:szCs w:val="28"/>
          <w:lang w:val="lv-LV"/>
        </w:rPr>
        <w:tab/>
      </w:r>
      <w:r w:rsidRPr="005E549C">
        <w:rPr>
          <w:sz w:val="28"/>
          <w:szCs w:val="28"/>
          <w:lang w:val="lv-LV"/>
        </w:rPr>
        <w:tab/>
      </w:r>
      <w:r w:rsidRPr="005E549C">
        <w:rPr>
          <w:sz w:val="28"/>
          <w:szCs w:val="28"/>
          <w:lang w:val="lv-LV"/>
        </w:rPr>
        <w:tab/>
        <w:t xml:space="preserve">                  </w:t>
      </w:r>
      <w:r>
        <w:rPr>
          <w:sz w:val="28"/>
          <w:szCs w:val="28"/>
          <w:lang w:val="lv-LV"/>
        </w:rPr>
        <w:t>           </w:t>
      </w:r>
      <w:r w:rsidRPr="005E549C">
        <w:rPr>
          <w:sz w:val="28"/>
          <w:szCs w:val="28"/>
          <w:lang w:val="lv-LV"/>
        </w:rPr>
        <w:t>J.Spiridonovs</w:t>
      </w:r>
      <w:r w:rsidRPr="005E549C">
        <w:rPr>
          <w:sz w:val="28"/>
          <w:szCs w:val="28"/>
          <w:lang w:val="lv-LV"/>
        </w:rPr>
        <w:tab/>
      </w:r>
      <w:r w:rsidRPr="005E549C">
        <w:rPr>
          <w:sz w:val="28"/>
          <w:szCs w:val="28"/>
          <w:lang w:val="lv-LV"/>
        </w:rPr>
        <w:tab/>
      </w:r>
      <w:r w:rsidRPr="005E549C">
        <w:rPr>
          <w:sz w:val="28"/>
          <w:szCs w:val="28"/>
          <w:lang w:val="lv-LV"/>
        </w:rPr>
        <w:tab/>
      </w:r>
      <w:r w:rsidRPr="005E549C">
        <w:rPr>
          <w:sz w:val="28"/>
          <w:szCs w:val="28"/>
          <w:lang w:val="lv-LV"/>
        </w:rPr>
        <w:tab/>
      </w:r>
      <w:r w:rsidRPr="005E549C">
        <w:rPr>
          <w:sz w:val="28"/>
          <w:szCs w:val="28"/>
          <w:lang w:val="lv-LV"/>
        </w:rPr>
        <w:tab/>
      </w:r>
      <w:r w:rsidRPr="005E549C">
        <w:rPr>
          <w:sz w:val="28"/>
          <w:szCs w:val="28"/>
          <w:lang w:val="lv-LV"/>
        </w:rPr>
        <w:tab/>
      </w:r>
      <w:r w:rsidRPr="005E549C">
        <w:rPr>
          <w:sz w:val="28"/>
          <w:szCs w:val="28"/>
          <w:lang w:val="lv-LV"/>
        </w:rPr>
        <w:tab/>
      </w:r>
      <w:r w:rsidRPr="005E549C">
        <w:rPr>
          <w:sz w:val="28"/>
          <w:szCs w:val="28"/>
          <w:lang w:val="lv-LV"/>
        </w:rPr>
        <w:tab/>
      </w:r>
    </w:p>
    <w:p w:rsidR="00526F43" w:rsidRPr="005E549C" w:rsidRDefault="00526F43" w:rsidP="003C0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521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lv-LV"/>
        </w:rPr>
      </w:pPr>
    </w:p>
    <w:p w:rsidR="000508C8" w:rsidRDefault="00526F43" w:rsidP="00526F43">
      <w:pPr>
        <w:rPr>
          <w:lang w:val="lv-LV"/>
        </w:rPr>
      </w:pPr>
      <w:r>
        <w:rPr>
          <w:lang w:val="lv-LV"/>
        </w:rPr>
        <w:t>0</w:t>
      </w:r>
      <w:r w:rsidR="00397D02">
        <w:rPr>
          <w:lang w:val="lv-LV"/>
        </w:rPr>
        <w:t>4</w:t>
      </w:r>
      <w:r w:rsidRPr="00241C1F">
        <w:rPr>
          <w:lang w:val="lv-LV"/>
        </w:rPr>
        <w:t>.</w:t>
      </w:r>
      <w:r>
        <w:rPr>
          <w:lang w:val="lv-LV"/>
        </w:rPr>
        <w:t>03</w:t>
      </w:r>
      <w:r w:rsidRPr="00241C1F">
        <w:rPr>
          <w:lang w:val="lv-LV"/>
        </w:rPr>
        <w:t>.201</w:t>
      </w:r>
      <w:r>
        <w:rPr>
          <w:lang w:val="lv-LV"/>
        </w:rPr>
        <w:t>5</w:t>
      </w:r>
      <w:r w:rsidRPr="00241C1F">
        <w:rPr>
          <w:lang w:val="lv-LV"/>
        </w:rPr>
        <w:t xml:space="preserve">. </w:t>
      </w:r>
      <w:r w:rsidR="000508C8">
        <w:rPr>
          <w:lang w:val="lv-LV"/>
        </w:rPr>
        <w:t>1</w:t>
      </w:r>
      <w:r w:rsidR="005E549C">
        <w:rPr>
          <w:lang w:val="lv-LV"/>
        </w:rPr>
        <w:t>8</w:t>
      </w:r>
      <w:r w:rsidRPr="00241C1F">
        <w:rPr>
          <w:lang w:val="lv-LV"/>
        </w:rPr>
        <w:t>:</w:t>
      </w:r>
      <w:bookmarkStart w:id="3" w:name="OLE_LINK1"/>
      <w:bookmarkStart w:id="4" w:name="OLE_LINK2"/>
      <w:bookmarkStart w:id="5" w:name="OLE_LINK3"/>
      <w:bookmarkStart w:id="6" w:name="OLE_LINK4"/>
      <w:r w:rsidR="00936BA8">
        <w:rPr>
          <w:lang w:val="lv-LV"/>
        </w:rPr>
        <w:t>50</w:t>
      </w:r>
      <w:bookmarkStart w:id="7" w:name="_GoBack"/>
      <w:bookmarkEnd w:id="7"/>
    </w:p>
    <w:p w:rsidR="00526F43" w:rsidRDefault="00526F43" w:rsidP="00526F43">
      <w:pPr>
        <w:rPr>
          <w:lang w:val="lv-LV"/>
        </w:rPr>
      </w:pPr>
      <w:r>
        <w:rPr>
          <w:lang w:val="lv-LV"/>
        </w:rPr>
        <w:t>7</w:t>
      </w:r>
      <w:r w:rsidR="00CA3C65">
        <w:rPr>
          <w:lang w:val="lv-LV"/>
        </w:rPr>
        <w:t>89</w:t>
      </w:r>
    </w:p>
    <w:p w:rsidR="00526F43" w:rsidRDefault="00526F43" w:rsidP="00526F43">
      <w:pPr>
        <w:rPr>
          <w:lang w:val="lv-LV"/>
        </w:rPr>
      </w:pPr>
      <w:r w:rsidRPr="00241C1F">
        <w:rPr>
          <w:lang w:val="lv-LV"/>
        </w:rPr>
        <w:t>Fomina</w:t>
      </w:r>
      <w:bookmarkEnd w:id="3"/>
      <w:bookmarkEnd w:id="4"/>
      <w:bookmarkEnd w:id="5"/>
      <w:bookmarkEnd w:id="6"/>
    </w:p>
    <w:p w:rsidR="00C407A7" w:rsidRPr="00526F43" w:rsidRDefault="00526F43">
      <w:pPr>
        <w:rPr>
          <w:lang w:val="lv-LV"/>
        </w:rPr>
      </w:pPr>
      <w:r w:rsidRPr="00241C1F">
        <w:rPr>
          <w:lang w:val="lv-LV"/>
        </w:rPr>
        <w:t xml:space="preserve">67013148, </w:t>
      </w:r>
      <w:hyperlink r:id="rId9" w:history="1">
        <w:r w:rsidRPr="00241C1F">
          <w:rPr>
            <w:rStyle w:val="aa"/>
            <w:lang w:val="lv-LV"/>
          </w:rPr>
          <w:t>kristine.fomina@em.gov.lv</w:t>
        </w:r>
      </w:hyperlink>
    </w:p>
    <w:sectPr w:rsidR="00C407A7" w:rsidRPr="00526F43" w:rsidSect="0083717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CC9" w:rsidRDefault="00F65CC9" w:rsidP="00526F43">
      <w:r>
        <w:separator/>
      </w:r>
    </w:p>
  </w:endnote>
  <w:endnote w:type="continuationSeparator" w:id="0">
    <w:p w:rsidR="00F65CC9" w:rsidRDefault="00F65CC9" w:rsidP="00526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0C6" w:rsidRPr="00BF60B0" w:rsidRDefault="004A0684" w:rsidP="003B20C6">
    <w:pPr>
      <w:pStyle w:val="a3"/>
      <w:jc w:val="both"/>
    </w:pPr>
    <w:r w:rsidRPr="009911B4">
      <w:t>EM</w:t>
    </w:r>
    <w:r>
      <w:t>Not</w:t>
    </w:r>
    <w:r w:rsidRPr="009911B4">
      <w:t>_</w:t>
    </w:r>
    <w:r>
      <w:t>190215</w:t>
    </w:r>
    <w:r w:rsidRPr="009911B4">
      <w:t>_</w:t>
    </w:r>
    <w:r>
      <w:t>buvkomersanti</w:t>
    </w:r>
    <w:r w:rsidRPr="009911B4">
      <w:t>; Ministru kabineta noteikumu projekt</w:t>
    </w:r>
    <w:r>
      <w:t>s</w:t>
    </w:r>
    <w:r w:rsidRPr="009911B4">
      <w:t xml:space="preserve"> „Grozījumi Ministru kabineta 201</w:t>
    </w:r>
    <w:r>
      <w:t>4</w:t>
    </w:r>
    <w:r w:rsidRPr="009911B4">
      <w:t xml:space="preserve">.gada </w:t>
    </w:r>
    <w:r>
      <w:t>25</w:t>
    </w:r>
    <w:r w:rsidRPr="009911B4">
      <w:t>.</w:t>
    </w:r>
    <w:r>
      <w:t>februāra</w:t>
    </w:r>
    <w:r w:rsidRPr="009911B4">
      <w:t xml:space="preserve"> noteikumos Nr.</w:t>
    </w:r>
    <w:r>
      <w:t>116</w:t>
    </w:r>
    <w:r w:rsidRPr="009911B4">
      <w:t xml:space="preserve"> „</w:t>
    </w:r>
    <w:r>
      <w:t>Būvkomersantu reģistrācijas noteikumi</w:t>
    </w:r>
    <w:r w:rsidRPr="009911B4">
      <w:t>””</w:t>
    </w:r>
  </w:p>
  <w:p w:rsidR="005C611A" w:rsidRPr="003B20C6" w:rsidRDefault="00936BA8" w:rsidP="003B20C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A20" w:rsidRPr="00BF60B0" w:rsidRDefault="004A0684" w:rsidP="003F6A20">
    <w:pPr>
      <w:pStyle w:val="a3"/>
      <w:jc w:val="both"/>
    </w:pPr>
    <w:r w:rsidRPr="009911B4">
      <w:t>EM</w:t>
    </w:r>
    <w:r>
      <w:t>Not</w:t>
    </w:r>
    <w:r w:rsidRPr="009911B4">
      <w:t>_</w:t>
    </w:r>
    <w:r w:rsidR="00526F43">
      <w:t>0</w:t>
    </w:r>
    <w:r w:rsidR="00397D02">
      <w:t>4</w:t>
    </w:r>
    <w:r>
      <w:t>0</w:t>
    </w:r>
    <w:r w:rsidR="00526F43">
      <w:t>3</w:t>
    </w:r>
    <w:r w:rsidRPr="009911B4">
      <w:t>1</w:t>
    </w:r>
    <w:r>
      <w:t>5</w:t>
    </w:r>
    <w:r w:rsidRPr="009911B4">
      <w:t>_</w:t>
    </w:r>
    <w:r>
      <w:t>buvkomersanti</w:t>
    </w:r>
    <w:r w:rsidRPr="009911B4">
      <w:t>; Ministru kabineta noteikumu projekt</w:t>
    </w:r>
    <w:r>
      <w:t>s</w:t>
    </w:r>
    <w:r w:rsidRPr="009911B4">
      <w:t xml:space="preserve"> „Grozījumi Ministru kabineta </w:t>
    </w:r>
    <w:proofErr w:type="gramStart"/>
    <w:r w:rsidRPr="009911B4">
      <w:t>201</w:t>
    </w:r>
    <w:r>
      <w:t>4</w:t>
    </w:r>
    <w:r w:rsidRPr="009911B4">
      <w:t>.gada</w:t>
    </w:r>
    <w:proofErr w:type="gramEnd"/>
    <w:r w:rsidRPr="009911B4">
      <w:t xml:space="preserve"> </w:t>
    </w:r>
    <w:r>
      <w:t>25</w:t>
    </w:r>
    <w:r w:rsidRPr="009911B4">
      <w:t>.</w:t>
    </w:r>
    <w:r>
      <w:t>februāra</w:t>
    </w:r>
    <w:r w:rsidRPr="009911B4">
      <w:t xml:space="preserve"> noteikumos Nr.</w:t>
    </w:r>
    <w:r>
      <w:t>116</w:t>
    </w:r>
    <w:r w:rsidRPr="009911B4">
      <w:t xml:space="preserve"> „</w:t>
    </w:r>
    <w:r>
      <w:t>Būvkomersantu reģistrācijas noteikumi</w:t>
    </w:r>
    <w:r w:rsidRPr="009911B4">
      <w:t>””</w:t>
    </w:r>
  </w:p>
  <w:p w:rsidR="0001547B" w:rsidRPr="003F6A20" w:rsidRDefault="00936BA8" w:rsidP="003F6A20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47B" w:rsidRPr="00BF60B0" w:rsidRDefault="004A0684" w:rsidP="00BF60B0">
    <w:pPr>
      <w:pStyle w:val="a3"/>
      <w:jc w:val="both"/>
    </w:pPr>
    <w:r w:rsidRPr="009911B4">
      <w:t>EM</w:t>
    </w:r>
    <w:r>
      <w:t>Not</w:t>
    </w:r>
    <w:r w:rsidRPr="009911B4">
      <w:t>_</w:t>
    </w:r>
    <w:r>
      <w:t>04</w:t>
    </w:r>
    <w:r w:rsidRPr="009911B4">
      <w:t>0</w:t>
    </w:r>
    <w:r>
      <w:t>7</w:t>
    </w:r>
    <w:r w:rsidRPr="009911B4">
      <w:t>14_parvreg; Ministru kabineta noteikumu projekt</w:t>
    </w:r>
    <w:r>
      <w:t>s</w:t>
    </w:r>
    <w:r w:rsidRPr="009911B4">
      <w:t xml:space="preserve"> „Grozījumi Ministru kabineta 2011.gada 3.maija noteikumos Nr.343 „Dzīvojamo māju pārvaldnieku reģistra vešanas un aktualizēšanas noteikumi””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CC9" w:rsidRDefault="00F65CC9" w:rsidP="00526F43">
      <w:r>
        <w:separator/>
      </w:r>
    </w:p>
  </w:footnote>
  <w:footnote w:type="continuationSeparator" w:id="0">
    <w:p w:rsidR="00F65CC9" w:rsidRDefault="00F65CC9" w:rsidP="00526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47B" w:rsidRDefault="004A068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4</w:t>
    </w:r>
    <w:r>
      <w:rPr>
        <w:rStyle w:val="a9"/>
      </w:rPr>
      <w:fldChar w:fldCharType="end"/>
    </w:r>
  </w:p>
  <w:p w:rsidR="0001547B" w:rsidRDefault="00936BA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E76" w:rsidRDefault="004A0684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36BA8">
      <w:rPr>
        <w:noProof/>
      </w:rPr>
      <w:t>4</w:t>
    </w:r>
    <w:r>
      <w:rPr>
        <w:noProof/>
      </w:rPr>
      <w:fldChar w:fldCharType="end"/>
    </w:r>
  </w:p>
  <w:p w:rsidR="0001547B" w:rsidRPr="00D70F72" w:rsidRDefault="00936BA8" w:rsidP="00D70F72">
    <w:pPr>
      <w:pStyle w:val="a7"/>
      <w:jc w:val="center"/>
      <w:rPr>
        <w:lang w:val="lv-LV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E76" w:rsidRPr="00F27E76" w:rsidRDefault="004A0684" w:rsidP="00F27E76">
    <w:pPr>
      <w:pStyle w:val="a7"/>
      <w:jc w:val="center"/>
      <w:rPr>
        <w:lang w:val="lv-LV"/>
      </w:rPr>
    </w:pPr>
    <w:r>
      <w:rPr>
        <w:lang w:val="lv-LV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208"/>
    <w:rsid w:val="00032E51"/>
    <w:rsid w:val="0003325F"/>
    <w:rsid w:val="000508C8"/>
    <w:rsid w:val="000A0D86"/>
    <w:rsid w:val="000E6340"/>
    <w:rsid w:val="00111929"/>
    <w:rsid w:val="001204FB"/>
    <w:rsid w:val="00157FCB"/>
    <w:rsid w:val="001B2F42"/>
    <w:rsid w:val="001C35E4"/>
    <w:rsid w:val="001D0494"/>
    <w:rsid w:val="001D6085"/>
    <w:rsid w:val="0024590B"/>
    <w:rsid w:val="00253E45"/>
    <w:rsid w:val="00305E66"/>
    <w:rsid w:val="00333D3F"/>
    <w:rsid w:val="00371776"/>
    <w:rsid w:val="00397D02"/>
    <w:rsid w:val="00397E15"/>
    <w:rsid w:val="003C0C2D"/>
    <w:rsid w:val="003C5ED3"/>
    <w:rsid w:val="004A0684"/>
    <w:rsid w:val="00522595"/>
    <w:rsid w:val="00526F43"/>
    <w:rsid w:val="00540A52"/>
    <w:rsid w:val="005472BB"/>
    <w:rsid w:val="00580C8C"/>
    <w:rsid w:val="005907D9"/>
    <w:rsid w:val="005D66E3"/>
    <w:rsid w:val="005E549C"/>
    <w:rsid w:val="005F2C56"/>
    <w:rsid w:val="006B0208"/>
    <w:rsid w:val="006E0366"/>
    <w:rsid w:val="006E12C3"/>
    <w:rsid w:val="007438F8"/>
    <w:rsid w:val="00781375"/>
    <w:rsid w:val="007827B0"/>
    <w:rsid w:val="00793534"/>
    <w:rsid w:val="007B1B35"/>
    <w:rsid w:val="007C490C"/>
    <w:rsid w:val="008137C3"/>
    <w:rsid w:val="009250D8"/>
    <w:rsid w:val="0093285E"/>
    <w:rsid w:val="00936BA8"/>
    <w:rsid w:val="009D774D"/>
    <w:rsid w:val="00AE681E"/>
    <w:rsid w:val="00AF61D3"/>
    <w:rsid w:val="00B0079D"/>
    <w:rsid w:val="00B16A29"/>
    <w:rsid w:val="00B24296"/>
    <w:rsid w:val="00B30A9B"/>
    <w:rsid w:val="00B864D3"/>
    <w:rsid w:val="00BA58BE"/>
    <w:rsid w:val="00C00EB3"/>
    <w:rsid w:val="00C407A7"/>
    <w:rsid w:val="00C900C4"/>
    <w:rsid w:val="00CA272F"/>
    <w:rsid w:val="00CA3C65"/>
    <w:rsid w:val="00D448A5"/>
    <w:rsid w:val="00E0202B"/>
    <w:rsid w:val="00E46ACA"/>
    <w:rsid w:val="00EB50B2"/>
    <w:rsid w:val="00F45951"/>
    <w:rsid w:val="00F65CC9"/>
    <w:rsid w:val="00FB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6DE368-12CC-4882-857E-913A3009C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qFormat/>
    <w:rsid w:val="00526F43"/>
    <w:pPr>
      <w:keepNext/>
      <w:ind w:firstLine="709"/>
      <w:jc w:val="right"/>
      <w:outlineLvl w:val="1"/>
    </w:pPr>
    <w:rPr>
      <w:sz w:val="28"/>
      <w:lang w:val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26F43"/>
    <w:rPr>
      <w:rFonts w:ascii="Times New Roman" w:eastAsia="Times New Roman" w:hAnsi="Times New Roman" w:cs="Times New Roman"/>
      <w:sz w:val="28"/>
      <w:szCs w:val="24"/>
      <w:lang w:val="lv-LV"/>
    </w:rPr>
  </w:style>
  <w:style w:type="paragraph" w:styleId="a3">
    <w:name w:val="footer"/>
    <w:basedOn w:val="a"/>
    <w:link w:val="a4"/>
    <w:rsid w:val="00526F43"/>
    <w:pPr>
      <w:tabs>
        <w:tab w:val="center" w:pos="4320"/>
        <w:tab w:val="right" w:pos="8640"/>
      </w:tabs>
    </w:pPr>
    <w:rPr>
      <w:lang w:val="lv-LV"/>
    </w:rPr>
  </w:style>
  <w:style w:type="character" w:customStyle="1" w:styleId="a4">
    <w:name w:val="Нижний колонтитул Знак"/>
    <w:basedOn w:val="a0"/>
    <w:link w:val="a3"/>
    <w:rsid w:val="00526F43"/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a5">
    <w:name w:val="Title"/>
    <w:basedOn w:val="a"/>
    <w:link w:val="a6"/>
    <w:qFormat/>
    <w:rsid w:val="00526F43"/>
    <w:pPr>
      <w:jc w:val="center"/>
    </w:pPr>
    <w:rPr>
      <w:b/>
      <w:bCs/>
      <w:sz w:val="28"/>
      <w:lang w:val="x-none"/>
    </w:rPr>
  </w:style>
  <w:style w:type="character" w:customStyle="1" w:styleId="a6">
    <w:name w:val="Название Знак"/>
    <w:basedOn w:val="a0"/>
    <w:link w:val="a5"/>
    <w:rsid w:val="00526F43"/>
    <w:rPr>
      <w:rFonts w:ascii="Times New Roman" w:eastAsia="Times New Roman" w:hAnsi="Times New Roman" w:cs="Times New Roman"/>
      <w:b/>
      <w:bCs/>
      <w:sz w:val="28"/>
      <w:szCs w:val="24"/>
      <w:lang w:val="x-none"/>
    </w:rPr>
  </w:style>
  <w:style w:type="paragraph" w:styleId="a7">
    <w:name w:val="header"/>
    <w:basedOn w:val="a"/>
    <w:link w:val="a8"/>
    <w:uiPriority w:val="99"/>
    <w:rsid w:val="00526F43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26F4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9">
    <w:name w:val="page number"/>
    <w:basedOn w:val="a0"/>
    <w:rsid w:val="00526F43"/>
  </w:style>
  <w:style w:type="character" w:styleId="aa">
    <w:name w:val="Hyperlink"/>
    <w:rsid w:val="00526F43"/>
    <w:rPr>
      <w:color w:val="0000FF"/>
      <w:u w:val="single"/>
    </w:rPr>
  </w:style>
  <w:style w:type="paragraph" w:customStyle="1" w:styleId="naislab">
    <w:name w:val="naislab"/>
    <w:basedOn w:val="a"/>
    <w:rsid w:val="00526F43"/>
    <w:pPr>
      <w:spacing w:before="75" w:after="75"/>
      <w:jc w:val="right"/>
    </w:pPr>
    <w:rPr>
      <w:lang w:val="lv-LV" w:eastAsia="lv-LV"/>
    </w:rPr>
  </w:style>
  <w:style w:type="paragraph" w:styleId="3">
    <w:name w:val="Body Text Indent 3"/>
    <w:basedOn w:val="a"/>
    <w:link w:val="30"/>
    <w:uiPriority w:val="99"/>
    <w:unhideWhenUsed/>
    <w:rsid w:val="00526F43"/>
    <w:pPr>
      <w:spacing w:after="120"/>
      <w:ind w:left="283" w:firstLine="720"/>
      <w:jc w:val="both"/>
    </w:pPr>
    <w:rPr>
      <w:sz w:val="16"/>
      <w:szCs w:val="16"/>
      <w:lang w:val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26F43"/>
    <w:rPr>
      <w:rFonts w:ascii="Times New Roman" w:eastAsia="Times New Roman" w:hAnsi="Times New Roman" w:cs="Times New Roman"/>
      <w:sz w:val="16"/>
      <w:szCs w:val="16"/>
      <w:lang w:val="x-none"/>
    </w:rPr>
  </w:style>
  <w:style w:type="paragraph" w:styleId="ab">
    <w:name w:val="List Paragraph"/>
    <w:basedOn w:val="a"/>
    <w:uiPriority w:val="34"/>
    <w:qFormat/>
    <w:rsid w:val="00526F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s.gov.lv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likumi.lv/ta/id/258572-buvniecibas-likums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ristine.fomina@em.gov.l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B3724-9C32-4F36-ADF8-7DFC02DDE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4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Ministru kabineta noteikumu projekts "Grozījumi Ministru kabineta 2014.gada 25.februāra noteikumos Nr.116 "Būvkomersantu reģistrācijas noteikumi""</vt:lpstr>
    </vt:vector>
  </TitlesOfParts>
  <Company>Ekonomikas ministrija</Company>
  <LinksUpToDate>false</LinksUpToDate>
  <CharactersWithSpaces>6787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"Grozījumi Ministru kabineta 2014.gada 25.februāra noteikumos Nr.116 "Būvkomersantu reģistrācijas noteikumi""</dc:title>
  <dc:subject>noteikumu projekts</dc:subject>
  <dc:creator>Kristīne Fomina</dc:creator>
  <cp:keywords/>
  <dc:description>67013148, kristine.fomina@em.gov.lv</dc:description>
  <cp:lastModifiedBy>RePack by Diakov</cp:lastModifiedBy>
  <cp:revision>74</cp:revision>
  <dcterms:created xsi:type="dcterms:W3CDTF">2015-03-01T11:32:00Z</dcterms:created>
  <dcterms:modified xsi:type="dcterms:W3CDTF">2015-03-04T16:50:00Z</dcterms:modified>
</cp:coreProperties>
</file>