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48" w:rsidRPr="00532801" w:rsidRDefault="00546C48" w:rsidP="00546C48">
      <w:pPr>
        <w:jc w:val="right"/>
        <w:rPr>
          <w:i/>
          <w:sz w:val="28"/>
          <w:szCs w:val="28"/>
          <w:lang w:val="lv-LV"/>
        </w:rPr>
      </w:pPr>
      <w:r w:rsidRPr="00532801">
        <w:rPr>
          <w:i/>
          <w:sz w:val="28"/>
          <w:szCs w:val="28"/>
          <w:lang w:val="lv-LV"/>
        </w:rPr>
        <w:t>Projekts</w:t>
      </w:r>
    </w:p>
    <w:p w:rsidR="00546C48" w:rsidRPr="00532801" w:rsidRDefault="00546C48" w:rsidP="00546C48">
      <w:pPr>
        <w:rPr>
          <w:sz w:val="28"/>
          <w:szCs w:val="28"/>
          <w:lang w:val="lv-LV"/>
        </w:rPr>
      </w:pPr>
    </w:p>
    <w:p w:rsidR="00546C48" w:rsidRPr="00532801" w:rsidRDefault="00546C48" w:rsidP="00546C48">
      <w:pPr>
        <w:pStyle w:val="Title"/>
        <w:rPr>
          <w:rFonts w:ascii="Times New Roman" w:hAnsi="Times New Roman"/>
          <w:color w:val="000000"/>
          <w:szCs w:val="28"/>
        </w:rPr>
      </w:pPr>
      <w:r w:rsidRPr="00532801">
        <w:rPr>
          <w:rFonts w:ascii="Times New Roman" w:hAnsi="Times New Roman"/>
          <w:color w:val="000000"/>
          <w:szCs w:val="28"/>
        </w:rPr>
        <w:t>LATVIJAS REPUBLIKAS MINISTRU KABINETS</w:t>
      </w:r>
    </w:p>
    <w:p w:rsidR="00546C48" w:rsidRPr="00532801" w:rsidRDefault="00546C48" w:rsidP="00546C48">
      <w:pPr>
        <w:rPr>
          <w:sz w:val="28"/>
          <w:szCs w:val="28"/>
          <w:lang w:val="lv-LV"/>
        </w:rPr>
      </w:pPr>
    </w:p>
    <w:p w:rsidR="00546C48" w:rsidRPr="00532801" w:rsidRDefault="00546C48" w:rsidP="00546C48">
      <w:pPr>
        <w:rPr>
          <w:sz w:val="28"/>
          <w:szCs w:val="28"/>
          <w:lang w:val="lv-LV"/>
        </w:rPr>
      </w:pPr>
    </w:p>
    <w:p w:rsidR="00546C48" w:rsidRPr="00532801" w:rsidRDefault="00546C48" w:rsidP="00546C48">
      <w:pPr>
        <w:rPr>
          <w:sz w:val="28"/>
          <w:szCs w:val="28"/>
          <w:lang w:val="lv-LV"/>
        </w:rPr>
      </w:pPr>
      <w:r w:rsidRPr="00532801">
        <w:rPr>
          <w:sz w:val="28"/>
          <w:szCs w:val="28"/>
          <w:lang w:val="lv-LV"/>
        </w:rPr>
        <w:t>201</w:t>
      </w:r>
      <w:r w:rsidR="004B0A4B" w:rsidRPr="00532801">
        <w:rPr>
          <w:sz w:val="28"/>
          <w:szCs w:val="28"/>
          <w:lang w:val="lv-LV"/>
        </w:rPr>
        <w:t>5</w:t>
      </w:r>
      <w:r w:rsidRPr="00532801">
        <w:rPr>
          <w:sz w:val="28"/>
          <w:szCs w:val="28"/>
          <w:lang w:val="lv-LV"/>
        </w:rPr>
        <w:t>. gada ”___”______</w:t>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t>Noteikumi Nr.</w:t>
      </w:r>
    </w:p>
    <w:p w:rsidR="00546C48" w:rsidRPr="00532801" w:rsidRDefault="00546C48" w:rsidP="00546C48">
      <w:pPr>
        <w:rPr>
          <w:sz w:val="28"/>
          <w:szCs w:val="28"/>
          <w:lang w:val="lv-LV"/>
        </w:rPr>
      </w:pPr>
      <w:r w:rsidRPr="00532801">
        <w:rPr>
          <w:sz w:val="28"/>
          <w:szCs w:val="28"/>
          <w:lang w:val="lv-LV"/>
        </w:rPr>
        <w:t>Rīgā</w:t>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t>(</w:t>
      </w:r>
      <w:proofErr w:type="spellStart"/>
      <w:r w:rsidRPr="00532801">
        <w:rPr>
          <w:sz w:val="28"/>
          <w:szCs w:val="28"/>
          <w:lang w:val="lv-LV"/>
        </w:rPr>
        <w:t>pr</w:t>
      </w:r>
      <w:proofErr w:type="spellEnd"/>
      <w:r w:rsidRPr="00532801">
        <w:rPr>
          <w:sz w:val="28"/>
          <w:szCs w:val="28"/>
          <w:lang w:val="lv-LV"/>
        </w:rPr>
        <w:t>. Nr.______ §)</w:t>
      </w:r>
    </w:p>
    <w:p w:rsidR="00A623FD" w:rsidRPr="00532801" w:rsidRDefault="00A623FD" w:rsidP="00A623FD">
      <w:pPr>
        <w:spacing w:after="120"/>
        <w:jc w:val="both"/>
        <w:rPr>
          <w:sz w:val="28"/>
          <w:szCs w:val="28"/>
          <w:lang w:val="lv-LV"/>
        </w:rPr>
      </w:pPr>
    </w:p>
    <w:p w:rsidR="00902240" w:rsidRPr="00532801" w:rsidRDefault="00072F57" w:rsidP="00802479">
      <w:pPr>
        <w:pStyle w:val="tv20787921"/>
        <w:spacing w:after="0" w:line="240" w:lineRule="auto"/>
        <w:rPr>
          <w:rFonts w:ascii="Times New Roman" w:hAnsi="Times New Roman"/>
          <w:bCs w:val="0"/>
        </w:rPr>
      </w:pPr>
      <w:bookmarkStart w:id="0" w:name="OLE_LINK1"/>
      <w:bookmarkStart w:id="1" w:name="OLE_LINK2"/>
      <w:bookmarkStart w:id="2" w:name="OLE_LINK7"/>
      <w:bookmarkStart w:id="3" w:name="OLE_LINK8"/>
      <w:r w:rsidRPr="00532801">
        <w:rPr>
          <w:rFonts w:ascii="Times New Roman" w:hAnsi="Times New Roman"/>
          <w:bCs w:val="0"/>
        </w:rPr>
        <w:t>Grozījum</w:t>
      </w:r>
      <w:r w:rsidR="00AC646C">
        <w:rPr>
          <w:rFonts w:ascii="Times New Roman" w:hAnsi="Times New Roman"/>
          <w:bCs w:val="0"/>
        </w:rPr>
        <w:t>i</w:t>
      </w:r>
      <w:r w:rsidR="00F0473F" w:rsidRPr="00532801">
        <w:rPr>
          <w:rFonts w:ascii="Times New Roman" w:hAnsi="Times New Roman"/>
          <w:bCs w:val="0"/>
        </w:rPr>
        <w:t xml:space="preserve"> Ministru kabineta 20</w:t>
      </w:r>
      <w:r w:rsidR="00AC646C">
        <w:rPr>
          <w:rFonts w:ascii="Times New Roman" w:hAnsi="Times New Roman"/>
          <w:bCs w:val="0"/>
        </w:rPr>
        <w:t>14</w:t>
      </w:r>
      <w:r w:rsidR="00902240" w:rsidRPr="00532801">
        <w:rPr>
          <w:rFonts w:ascii="Times New Roman" w:hAnsi="Times New Roman"/>
          <w:bCs w:val="0"/>
        </w:rPr>
        <w:t>.</w:t>
      </w:r>
      <w:r w:rsidR="004B0A4B" w:rsidRPr="00532801">
        <w:rPr>
          <w:rFonts w:ascii="Times New Roman" w:hAnsi="Times New Roman"/>
          <w:bCs w:val="0"/>
        </w:rPr>
        <w:t> </w:t>
      </w:r>
      <w:r w:rsidR="00902240" w:rsidRPr="00532801">
        <w:rPr>
          <w:rFonts w:ascii="Times New Roman" w:hAnsi="Times New Roman"/>
          <w:bCs w:val="0"/>
        </w:rPr>
        <w:t xml:space="preserve">gada </w:t>
      </w:r>
      <w:r w:rsidR="00AC646C">
        <w:rPr>
          <w:rFonts w:ascii="Times New Roman" w:hAnsi="Times New Roman"/>
          <w:bCs w:val="0"/>
        </w:rPr>
        <w:t>9</w:t>
      </w:r>
      <w:r w:rsidR="00B57B83" w:rsidRPr="00532801">
        <w:rPr>
          <w:rFonts w:ascii="Times New Roman" w:hAnsi="Times New Roman"/>
          <w:bCs w:val="0"/>
        </w:rPr>
        <w:t>.</w:t>
      </w:r>
      <w:r w:rsidR="004B0A4B" w:rsidRPr="00532801">
        <w:rPr>
          <w:rFonts w:ascii="Times New Roman" w:hAnsi="Times New Roman"/>
          <w:bCs w:val="0"/>
        </w:rPr>
        <w:t> </w:t>
      </w:r>
      <w:r w:rsidR="00AC646C">
        <w:rPr>
          <w:rFonts w:ascii="Times New Roman" w:hAnsi="Times New Roman"/>
          <w:bCs w:val="0"/>
        </w:rPr>
        <w:t>decembra</w:t>
      </w:r>
      <w:r w:rsidRPr="00532801">
        <w:rPr>
          <w:rFonts w:ascii="Times New Roman" w:hAnsi="Times New Roman"/>
          <w:bCs w:val="0"/>
        </w:rPr>
        <w:t xml:space="preserve"> noteikumos</w:t>
      </w:r>
      <w:r w:rsidR="00902240" w:rsidRPr="00532801">
        <w:rPr>
          <w:rFonts w:ascii="Times New Roman" w:hAnsi="Times New Roman"/>
          <w:bCs w:val="0"/>
        </w:rPr>
        <w:t xml:space="preserve"> Nr.</w:t>
      </w:r>
      <w:r w:rsidR="004B0A4B" w:rsidRPr="00532801">
        <w:rPr>
          <w:rFonts w:ascii="Times New Roman" w:hAnsi="Times New Roman"/>
          <w:bCs w:val="0"/>
        </w:rPr>
        <w:t> </w:t>
      </w:r>
      <w:r w:rsidR="00AC646C">
        <w:rPr>
          <w:rFonts w:ascii="Times New Roman" w:hAnsi="Times New Roman"/>
          <w:bCs w:val="0"/>
        </w:rPr>
        <w:t>755</w:t>
      </w:r>
      <w:r w:rsidR="00902240" w:rsidRPr="00532801">
        <w:rPr>
          <w:rFonts w:ascii="Times New Roman" w:hAnsi="Times New Roman"/>
          <w:bCs w:val="0"/>
        </w:rPr>
        <w:t xml:space="preserve"> </w:t>
      </w:r>
      <w:r w:rsidR="00802479" w:rsidRPr="00532801">
        <w:rPr>
          <w:rFonts w:ascii="Times New Roman" w:hAnsi="Times New Roman"/>
          <w:bCs w:val="0"/>
        </w:rPr>
        <w:t>„</w:t>
      </w:r>
      <w:r w:rsidR="00AC646C">
        <w:rPr>
          <w:rFonts w:ascii="Times New Roman" w:hAnsi="Times New Roman"/>
          <w:bCs w:val="0"/>
        </w:rPr>
        <w:t>Gāzes balonu aprites, uzraudzības un kontroles kārtība</w:t>
      </w:r>
      <w:r w:rsidR="00802479" w:rsidRPr="00532801">
        <w:rPr>
          <w:rFonts w:ascii="Times New Roman" w:hAnsi="Times New Roman"/>
          <w:bCs w:val="0"/>
        </w:rPr>
        <w:t xml:space="preserve">” </w:t>
      </w:r>
    </w:p>
    <w:bookmarkEnd w:id="0"/>
    <w:bookmarkEnd w:id="1"/>
    <w:bookmarkEnd w:id="2"/>
    <w:bookmarkEnd w:id="3"/>
    <w:p w:rsidR="00F0473F" w:rsidRPr="00532801" w:rsidRDefault="00F0473F" w:rsidP="00B57B83">
      <w:pPr>
        <w:widowControl/>
        <w:contextualSpacing/>
        <w:jc w:val="right"/>
        <w:rPr>
          <w:color w:val="auto"/>
          <w:sz w:val="28"/>
          <w:szCs w:val="28"/>
          <w:lang w:val="lv-LV"/>
        </w:rPr>
      </w:pPr>
    </w:p>
    <w:p w:rsidR="00802479" w:rsidRPr="00532801" w:rsidRDefault="00802479" w:rsidP="00DE738E">
      <w:pPr>
        <w:widowControl/>
        <w:contextualSpacing/>
        <w:jc w:val="right"/>
        <w:rPr>
          <w:color w:val="auto"/>
          <w:sz w:val="28"/>
          <w:szCs w:val="28"/>
          <w:lang w:val="lv-LV" w:eastAsia="lv-LV"/>
        </w:rPr>
      </w:pPr>
    </w:p>
    <w:p w:rsidR="007D34F8" w:rsidRDefault="00DE738E" w:rsidP="00AC646C">
      <w:pPr>
        <w:widowControl/>
        <w:contextualSpacing/>
        <w:jc w:val="right"/>
        <w:rPr>
          <w:color w:val="auto"/>
          <w:sz w:val="28"/>
          <w:szCs w:val="28"/>
          <w:lang w:val="lv-LV" w:eastAsia="lv-LV"/>
        </w:rPr>
      </w:pPr>
      <w:r w:rsidRPr="00532801">
        <w:rPr>
          <w:color w:val="auto"/>
          <w:sz w:val="28"/>
          <w:szCs w:val="28"/>
          <w:lang w:val="lv-LV" w:eastAsia="lv-LV"/>
        </w:rPr>
        <w:t>Izdoti saskaņā ar</w:t>
      </w:r>
      <w:r w:rsidR="00F0473F" w:rsidRPr="00532801">
        <w:rPr>
          <w:color w:val="auto"/>
          <w:sz w:val="28"/>
          <w:szCs w:val="28"/>
          <w:lang w:val="lv-LV" w:eastAsia="lv-LV"/>
        </w:rPr>
        <w:t xml:space="preserve"> </w:t>
      </w:r>
      <w:r w:rsidR="00AC646C">
        <w:rPr>
          <w:color w:val="auto"/>
          <w:sz w:val="28"/>
          <w:szCs w:val="28"/>
          <w:lang w:val="lv-LV" w:eastAsia="lv-LV"/>
        </w:rPr>
        <w:t>Preču un pakalpojumu drošuma likuma</w:t>
      </w:r>
    </w:p>
    <w:p w:rsidR="00AC646C" w:rsidRPr="00AC646C" w:rsidRDefault="00AC646C" w:rsidP="00AC646C">
      <w:pPr>
        <w:widowControl/>
        <w:contextualSpacing/>
        <w:jc w:val="right"/>
        <w:rPr>
          <w:color w:val="auto"/>
          <w:sz w:val="24"/>
          <w:szCs w:val="24"/>
          <w:lang w:val="lv-LV" w:eastAsia="lv-LV"/>
        </w:rPr>
      </w:pPr>
      <w:r>
        <w:rPr>
          <w:color w:val="auto"/>
          <w:sz w:val="28"/>
          <w:szCs w:val="28"/>
          <w:lang w:val="lv-LV" w:eastAsia="lv-LV"/>
        </w:rPr>
        <w:t>8.</w:t>
      </w:r>
      <w:r>
        <w:rPr>
          <w:color w:val="auto"/>
          <w:sz w:val="28"/>
          <w:szCs w:val="28"/>
          <w:vertAlign w:val="superscript"/>
          <w:lang w:val="lv-LV" w:eastAsia="lv-LV"/>
        </w:rPr>
        <w:t>1</w:t>
      </w:r>
      <w:r>
        <w:rPr>
          <w:color w:val="auto"/>
          <w:sz w:val="28"/>
          <w:szCs w:val="28"/>
          <w:lang w:val="lv-LV" w:eastAsia="lv-LV"/>
        </w:rPr>
        <w:t>pantu</w:t>
      </w:r>
    </w:p>
    <w:p w:rsidR="009060E3" w:rsidRPr="00532801" w:rsidRDefault="009060E3" w:rsidP="00DE738E">
      <w:pPr>
        <w:widowControl/>
        <w:spacing w:before="100" w:beforeAutospacing="1" w:after="100" w:afterAutospacing="1"/>
        <w:rPr>
          <w:sz w:val="28"/>
          <w:szCs w:val="28"/>
          <w:lang w:val="lv-LV"/>
        </w:rPr>
      </w:pPr>
    </w:p>
    <w:p w:rsidR="00884B7A" w:rsidRPr="00532801" w:rsidRDefault="00AC646C" w:rsidP="000736DD">
      <w:pPr>
        <w:pStyle w:val="tv20787921"/>
        <w:spacing w:after="0" w:line="240" w:lineRule="auto"/>
        <w:ind w:firstLine="720"/>
        <w:jc w:val="both"/>
        <w:rPr>
          <w:rFonts w:ascii="Times New Roman" w:hAnsi="Times New Roman"/>
          <w:b w:val="0"/>
          <w:bCs w:val="0"/>
        </w:rPr>
      </w:pPr>
      <w:r>
        <w:rPr>
          <w:rFonts w:ascii="Times New Roman" w:hAnsi="Times New Roman"/>
          <w:b w:val="0"/>
          <w:bCs w:val="0"/>
        </w:rPr>
        <w:t>Izdarīt Ministru kabineta 2014</w:t>
      </w:r>
      <w:r w:rsidR="009060E3" w:rsidRPr="00532801">
        <w:rPr>
          <w:rFonts w:ascii="Times New Roman" w:hAnsi="Times New Roman"/>
          <w:b w:val="0"/>
          <w:bCs w:val="0"/>
        </w:rPr>
        <w:t>.</w:t>
      </w:r>
      <w:r w:rsidR="004B0A4B" w:rsidRPr="00532801">
        <w:rPr>
          <w:rFonts w:ascii="Times New Roman" w:hAnsi="Times New Roman"/>
          <w:b w:val="0"/>
          <w:bCs w:val="0"/>
        </w:rPr>
        <w:t> </w:t>
      </w:r>
      <w:r>
        <w:rPr>
          <w:rFonts w:ascii="Times New Roman" w:hAnsi="Times New Roman"/>
          <w:b w:val="0"/>
          <w:bCs w:val="0"/>
        </w:rPr>
        <w:t>gada 9</w:t>
      </w:r>
      <w:r w:rsidR="009060E3" w:rsidRPr="00532801">
        <w:rPr>
          <w:rFonts w:ascii="Times New Roman" w:hAnsi="Times New Roman"/>
          <w:b w:val="0"/>
          <w:bCs w:val="0"/>
        </w:rPr>
        <w:t>.</w:t>
      </w:r>
      <w:r w:rsidR="004B0A4B" w:rsidRPr="00532801">
        <w:rPr>
          <w:rFonts w:ascii="Times New Roman" w:hAnsi="Times New Roman"/>
          <w:b w:val="0"/>
          <w:bCs w:val="0"/>
        </w:rPr>
        <w:t> </w:t>
      </w:r>
      <w:r>
        <w:rPr>
          <w:rFonts w:ascii="Times New Roman" w:hAnsi="Times New Roman"/>
          <w:b w:val="0"/>
          <w:bCs w:val="0"/>
        </w:rPr>
        <w:t>decembra</w:t>
      </w:r>
      <w:r w:rsidR="009060E3" w:rsidRPr="00532801">
        <w:rPr>
          <w:rFonts w:ascii="Times New Roman" w:hAnsi="Times New Roman"/>
          <w:b w:val="0"/>
          <w:bCs w:val="0"/>
        </w:rPr>
        <w:t xml:space="preserve"> noteikumos Nr.</w:t>
      </w:r>
      <w:r w:rsidR="004B0A4B" w:rsidRPr="00532801">
        <w:rPr>
          <w:rFonts w:ascii="Times New Roman" w:hAnsi="Times New Roman"/>
          <w:b w:val="0"/>
          <w:bCs w:val="0"/>
        </w:rPr>
        <w:t> </w:t>
      </w:r>
      <w:r>
        <w:rPr>
          <w:rFonts w:ascii="Times New Roman" w:hAnsi="Times New Roman"/>
          <w:b w:val="0"/>
          <w:bCs w:val="0"/>
        </w:rPr>
        <w:t>755</w:t>
      </w:r>
      <w:r w:rsidR="009060E3" w:rsidRPr="00532801">
        <w:rPr>
          <w:rFonts w:ascii="Times New Roman" w:hAnsi="Times New Roman"/>
          <w:b w:val="0"/>
          <w:bCs w:val="0"/>
        </w:rPr>
        <w:t xml:space="preserve"> „</w:t>
      </w:r>
      <w:r>
        <w:rPr>
          <w:rFonts w:ascii="Times New Roman" w:hAnsi="Times New Roman"/>
          <w:b w:val="0"/>
          <w:bCs w:val="0"/>
        </w:rPr>
        <w:t>Gāzes balonu aprites, uzraudzības un kontroles kārtība</w:t>
      </w:r>
      <w:r w:rsidR="009060E3" w:rsidRPr="00532801">
        <w:rPr>
          <w:rFonts w:ascii="Times New Roman" w:hAnsi="Times New Roman"/>
          <w:b w:val="0"/>
          <w:bCs w:val="0"/>
        </w:rPr>
        <w:t>” (Latvijas Vēstnesi</w:t>
      </w:r>
      <w:r>
        <w:rPr>
          <w:rFonts w:ascii="Times New Roman" w:hAnsi="Times New Roman"/>
          <w:b w:val="0"/>
          <w:bCs w:val="0"/>
        </w:rPr>
        <w:t xml:space="preserve">s, </w:t>
      </w:r>
      <w:r w:rsidR="004B0A4B" w:rsidRPr="00532801">
        <w:rPr>
          <w:rFonts w:ascii="Times New Roman" w:hAnsi="Times New Roman"/>
          <w:b w:val="0"/>
          <w:bCs w:val="0"/>
        </w:rPr>
        <w:t>2014,</w:t>
      </w:r>
      <w:r>
        <w:rPr>
          <w:rFonts w:ascii="Times New Roman" w:hAnsi="Times New Roman"/>
          <w:b w:val="0"/>
          <w:bCs w:val="0"/>
        </w:rPr>
        <w:t xml:space="preserve"> 253</w:t>
      </w:r>
      <w:r w:rsidR="004B0A4B" w:rsidRPr="00532801">
        <w:rPr>
          <w:rFonts w:ascii="Times New Roman" w:hAnsi="Times New Roman"/>
          <w:b w:val="0"/>
          <w:bCs w:val="0"/>
        </w:rPr>
        <w:t>.nr.</w:t>
      </w:r>
      <w:r w:rsidR="009060E3" w:rsidRPr="00532801">
        <w:rPr>
          <w:rFonts w:ascii="Times New Roman" w:hAnsi="Times New Roman"/>
          <w:b w:val="0"/>
          <w:bCs w:val="0"/>
        </w:rPr>
        <w:t>)</w:t>
      </w:r>
      <w:r w:rsidR="00884B7A" w:rsidRPr="00532801">
        <w:rPr>
          <w:rFonts w:ascii="Times New Roman" w:hAnsi="Times New Roman"/>
          <w:b w:val="0"/>
          <w:bCs w:val="0"/>
        </w:rPr>
        <w:t xml:space="preserve"> šādu</w:t>
      </w:r>
      <w:r w:rsidR="004B0A4B" w:rsidRPr="00532801">
        <w:rPr>
          <w:rFonts w:ascii="Times New Roman" w:hAnsi="Times New Roman"/>
          <w:b w:val="0"/>
          <w:bCs w:val="0"/>
        </w:rPr>
        <w:t>s grozījumus</w:t>
      </w:r>
      <w:r w:rsidR="00884B7A" w:rsidRPr="00532801">
        <w:rPr>
          <w:rFonts w:ascii="Times New Roman" w:hAnsi="Times New Roman"/>
          <w:b w:val="0"/>
          <w:bCs w:val="0"/>
        </w:rPr>
        <w:t>:</w:t>
      </w:r>
    </w:p>
    <w:p w:rsidR="00AC646C" w:rsidRDefault="00AC646C"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Izteikt 1.punktu šādā redakcijā:</w:t>
      </w:r>
    </w:p>
    <w:p w:rsidR="00AC646C" w:rsidRDefault="00AC646C" w:rsidP="00AC646C">
      <w:pPr>
        <w:pStyle w:val="tv20787921"/>
        <w:spacing w:after="0" w:line="240" w:lineRule="auto"/>
        <w:jc w:val="both"/>
        <w:rPr>
          <w:rFonts w:ascii="Times New Roman" w:hAnsi="Times New Roman"/>
          <w:b w:val="0"/>
          <w:bCs w:val="0"/>
        </w:rPr>
      </w:pPr>
      <w:r>
        <w:rPr>
          <w:rFonts w:ascii="Times New Roman" w:hAnsi="Times New Roman"/>
          <w:b w:val="0"/>
          <w:bCs w:val="0"/>
        </w:rPr>
        <w:t>“1.</w:t>
      </w:r>
      <w:r w:rsidRPr="00AC646C">
        <w:t xml:space="preserve"> </w:t>
      </w:r>
      <w:r w:rsidRPr="00AC646C">
        <w:rPr>
          <w:rFonts w:ascii="Times New Roman" w:hAnsi="Times New Roman"/>
          <w:b w:val="0"/>
          <w:bCs w:val="0"/>
        </w:rPr>
        <w:t>Noteikumi nosaka atkārtoti uzpildāmu gāzes balonu, kuriem atbilstoši normatīvajiem aktiem par transportējamām spiedieniekārtām ir veikta atbilstības novērtēšana vai atkārtota atbilstības novērtēšana un tie ir marķēti ar atbilstību apliecinošo marķējumu – „Pī” zīmi, aprites, uzraudzības un kontroles kārtību un nepieciešamos pasākumus, lai novērstu risku cilvēka dzīvībai, veselībai, videi vai īpašumam.</w:t>
      </w:r>
      <w:r>
        <w:rPr>
          <w:rFonts w:ascii="Times New Roman" w:hAnsi="Times New Roman"/>
          <w:b w:val="0"/>
          <w:bCs w:val="0"/>
        </w:rPr>
        <w:t>”</w:t>
      </w:r>
    </w:p>
    <w:p w:rsidR="00AC646C" w:rsidRDefault="00AC646C"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Svītrot 6.1.apakšpunktu.</w:t>
      </w:r>
    </w:p>
    <w:p w:rsidR="00BC25B4" w:rsidRDefault="00AC646C"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Papildināt 6.3.apakšpunktu ar</w:t>
      </w:r>
      <w:r w:rsidR="00B9216E">
        <w:rPr>
          <w:rFonts w:ascii="Times New Roman" w:hAnsi="Times New Roman"/>
          <w:b w:val="0"/>
          <w:bCs w:val="0"/>
        </w:rPr>
        <w:t xml:space="preserve"> otro</w:t>
      </w:r>
      <w:r>
        <w:rPr>
          <w:rFonts w:ascii="Times New Roman" w:hAnsi="Times New Roman"/>
          <w:b w:val="0"/>
          <w:bCs w:val="0"/>
        </w:rPr>
        <w:t xml:space="preserve"> teikumu</w:t>
      </w:r>
      <w:r w:rsidR="00B9216E">
        <w:rPr>
          <w:rFonts w:ascii="Times New Roman" w:hAnsi="Times New Roman"/>
          <w:b w:val="0"/>
          <w:bCs w:val="0"/>
        </w:rPr>
        <w:t xml:space="preserve"> šādā redakcijā:</w:t>
      </w:r>
      <w:r>
        <w:rPr>
          <w:rFonts w:ascii="Times New Roman" w:hAnsi="Times New Roman"/>
          <w:b w:val="0"/>
          <w:bCs w:val="0"/>
        </w:rPr>
        <w:t xml:space="preserve"> </w:t>
      </w:r>
    </w:p>
    <w:p w:rsidR="00AC646C" w:rsidRDefault="00AC646C" w:rsidP="00BC25B4">
      <w:pPr>
        <w:pStyle w:val="tv20787921"/>
        <w:spacing w:after="0" w:line="240" w:lineRule="auto"/>
        <w:jc w:val="both"/>
        <w:rPr>
          <w:rFonts w:ascii="Times New Roman" w:hAnsi="Times New Roman"/>
          <w:b w:val="0"/>
          <w:bCs w:val="0"/>
        </w:rPr>
      </w:pPr>
      <w:r>
        <w:rPr>
          <w:rFonts w:ascii="Times New Roman" w:hAnsi="Times New Roman"/>
          <w:b w:val="0"/>
          <w:bCs w:val="0"/>
        </w:rPr>
        <w:t>“Šis punkts nav attiecināms uz gāzes baloniem, kurus gāzes balonu īpašnieks ir nodevis uzpildei.”</w:t>
      </w:r>
    </w:p>
    <w:p w:rsidR="00273A10" w:rsidRDefault="00B9216E"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Svītrot 11.punkta otro teikumu.</w:t>
      </w:r>
    </w:p>
    <w:p w:rsidR="00AC646C" w:rsidRDefault="00AC646C"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 xml:space="preserve">Svītrot </w:t>
      </w:r>
      <w:r w:rsidR="00B9216E">
        <w:rPr>
          <w:rFonts w:ascii="Times New Roman" w:hAnsi="Times New Roman"/>
          <w:b w:val="0"/>
          <w:bCs w:val="0"/>
        </w:rPr>
        <w:t xml:space="preserve">2.1. un </w:t>
      </w:r>
      <w:r>
        <w:rPr>
          <w:rFonts w:ascii="Times New Roman" w:hAnsi="Times New Roman"/>
          <w:b w:val="0"/>
          <w:bCs w:val="0"/>
        </w:rPr>
        <w:t>2.2.</w:t>
      </w:r>
      <w:r w:rsidR="00273A10">
        <w:rPr>
          <w:rFonts w:ascii="Times New Roman" w:hAnsi="Times New Roman"/>
          <w:b w:val="0"/>
          <w:bCs w:val="0"/>
        </w:rPr>
        <w:t>apakšnodaļas</w:t>
      </w:r>
      <w:r>
        <w:rPr>
          <w:rFonts w:ascii="Times New Roman" w:hAnsi="Times New Roman"/>
          <w:b w:val="0"/>
          <w:bCs w:val="0"/>
        </w:rPr>
        <w:t xml:space="preserve"> nosaukumu.</w:t>
      </w:r>
    </w:p>
    <w:p w:rsidR="00AC646C" w:rsidRDefault="00273A10"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Izteikt 14.</w:t>
      </w:r>
      <w:r w:rsidR="00B9216E">
        <w:rPr>
          <w:rFonts w:ascii="Times New Roman" w:hAnsi="Times New Roman"/>
          <w:b w:val="0"/>
          <w:bCs w:val="0"/>
        </w:rPr>
        <w:t xml:space="preserve"> un 15.punktu</w:t>
      </w:r>
      <w:r>
        <w:rPr>
          <w:rFonts w:ascii="Times New Roman" w:hAnsi="Times New Roman"/>
          <w:b w:val="0"/>
          <w:bCs w:val="0"/>
        </w:rPr>
        <w:t xml:space="preserve"> šādā redakcijā:</w:t>
      </w:r>
    </w:p>
    <w:p w:rsidR="00273A10" w:rsidRDefault="00273A10" w:rsidP="00273A10">
      <w:pPr>
        <w:jc w:val="both"/>
        <w:outlineLvl w:val="0"/>
        <w:rPr>
          <w:rFonts w:eastAsia="Arial Unicode MS"/>
          <w:sz w:val="28"/>
          <w:lang w:val="lv-LV" w:eastAsia="lv-LV"/>
        </w:rPr>
      </w:pPr>
      <w:r>
        <w:rPr>
          <w:rFonts w:eastAsia="Arial Unicode MS"/>
          <w:sz w:val="28"/>
          <w:lang w:val="lv-LV" w:eastAsia="lv-LV"/>
        </w:rPr>
        <w:t>“</w:t>
      </w:r>
      <w:r w:rsidRPr="006B2F45">
        <w:rPr>
          <w:rFonts w:eastAsia="Arial Unicode MS"/>
          <w:sz w:val="28"/>
          <w:lang w:val="lv-LV" w:eastAsia="lv-LV"/>
        </w:rPr>
        <w:t>14.</w:t>
      </w:r>
      <w:r>
        <w:rPr>
          <w:rFonts w:eastAsia="Arial Unicode MS"/>
          <w:sz w:val="28"/>
          <w:lang w:val="lv-LV" w:eastAsia="lv-LV"/>
        </w:rPr>
        <w:t> </w:t>
      </w:r>
      <w:r w:rsidRPr="006B2F45">
        <w:rPr>
          <w:rFonts w:eastAsia="Arial Unicode MS"/>
          <w:sz w:val="28"/>
          <w:lang w:val="lv-LV" w:eastAsia="lv-LV"/>
        </w:rPr>
        <w:t xml:space="preserve">Gāzes balonu tirgotājs </w:t>
      </w:r>
      <w:r>
        <w:rPr>
          <w:rFonts w:eastAsia="Arial Unicode MS"/>
          <w:sz w:val="28"/>
          <w:lang w:val="lv-LV" w:eastAsia="lv-LV"/>
        </w:rPr>
        <w:t>pieņem apmaiņai tukšu gāzes balonu, kas nav tehniski bojāts un atbilst normatīvajiem aktiem par transportējamām spiedieniekārtām, arī to, kuram ir beidzies lietošanas laikā paredzētās periodiskās inspicēšanas termiņš, bet pretī pēc gāzes balona lietotāja izvēles izsniedz tās atbildīgās personas uzpildītu gāzes balonus</w:t>
      </w:r>
      <w:r w:rsidRPr="006B2F45">
        <w:rPr>
          <w:rFonts w:eastAsia="Arial Unicode MS"/>
          <w:sz w:val="28"/>
          <w:lang w:val="lv-LV" w:eastAsia="lv-LV"/>
        </w:rPr>
        <w:t xml:space="preserve">, par kuriem </w:t>
      </w:r>
      <w:r w:rsidRPr="00674D72">
        <w:rPr>
          <w:rFonts w:eastAsia="Arial Unicode MS"/>
          <w:sz w:val="28"/>
          <w:lang w:val="lv-LV" w:eastAsia="lv-LV"/>
        </w:rPr>
        <w:t xml:space="preserve">gāzes balonu tirgotājs ir iekļāvis </w:t>
      </w:r>
      <w:r w:rsidRPr="006B2F45">
        <w:rPr>
          <w:rFonts w:eastAsia="Arial Unicode MS"/>
          <w:sz w:val="28"/>
          <w:lang w:val="lv-LV" w:eastAsia="lv-LV"/>
        </w:rPr>
        <w:t>informāciju</w:t>
      </w:r>
      <w:r w:rsidRPr="00674D72">
        <w:rPr>
          <w:rFonts w:eastAsia="Arial Unicode MS"/>
          <w:sz w:val="28"/>
          <w:lang w:val="lv-LV" w:eastAsia="lv-LV"/>
        </w:rPr>
        <w:t xml:space="preserve"> </w:t>
      </w:r>
      <w:r>
        <w:rPr>
          <w:rFonts w:eastAsia="Arial Unicode MS"/>
          <w:sz w:val="28"/>
          <w:lang w:val="lv-LV" w:eastAsia="lv-LV"/>
        </w:rPr>
        <w:t xml:space="preserve">šo noteikumu </w:t>
      </w:r>
      <w:r w:rsidRPr="00674D72">
        <w:rPr>
          <w:rFonts w:eastAsia="Arial Unicode MS"/>
          <w:sz w:val="28"/>
          <w:lang w:val="lv-LV" w:eastAsia="lv-LV"/>
        </w:rPr>
        <w:t>25</w:t>
      </w:r>
      <w:r>
        <w:rPr>
          <w:rFonts w:eastAsia="Arial Unicode MS"/>
          <w:sz w:val="28"/>
          <w:lang w:val="lv-LV" w:eastAsia="lv-LV"/>
        </w:rPr>
        <w:t>. p</w:t>
      </w:r>
      <w:r w:rsidRPr="00674D72">
        <w:rPr>
          <w:rFonts w:eastAsia="Arial Unicode MS"/>
          <w:sz w:val="28"/>
          <w:lang w:val="lv-LV" w:eastAsia="lv-LV"/>
        </w:rPr>
        <w:t>unktā minētajā reģistrācijas pieteikumā.</w:t>
      </w:r>
    </w:p>
    <w:p w:rsidR="00273A10" w:rsidRPr="0020308C" w:rsidRDefault="00273A10" w:rsidP="00273A10">
      <w:pPr>
        <w:jc w:val="both"/>
        <w:outlineLvl w:val="0"/>
        <w:rPr>
          <w:rFonts w:eastAsia="Arial Unicode MS"/>
          <w:color w:val="FF0000"/>
          <w:sz w:val="28"/>
          <w:lang w:val="lv-LV" w:eastAsia="lv-LV"/>
        </w:rPr>
      </w:pPr>
      <w:r w:rsidRPr="001116D1">
        <w:rPr>
          <w:rFonts w:eastAsia="Arial Unicode MS"/>
          <w:sz w:val="28"/>
          <w:lang w:val="lv-LV" w:eastAsia="lv-LV"/>
        </w:rPr>
        <w:t xml:space="preserve">15. </w:t>
      </w:r>
      <w:r>
        <w:rPr>
          <w:rFonts w:eastAsia="Arial Unicode MS"/>
          <w:sz w:val="28"/>
          <w:lang w:val="lv-LV" w:eastAsia="lv-LV"/>
        </w:rPr>
        <w:t>Atbildīgā persona nodrošina gāzes balonu periodiskās inspicēšanas veikšanu</w:t>
      </w:r>
      <w:r w:rsidR="00B9216E">
        <w:rPr>
          <w:rFonts w:eastAsia="Arial Unicode MS"/>
          <w:sz w:val="28"/>
          <w:lang w:val="lv-LV" w:eastAsia="lv-LV"/>
        </w:rPr>
        <w:t xml:space="preserve"> atbilstoši normatīvajiem aktiem par transportējamajām spiedieniekārtām</w:t>
      </w:r>
      <w:r>
        <w:rPr>
          <w:rFonts w:eastAsia="Arial Unicode MS"/>
          <w:sz w:val="28"/>
          <w:lang w:val="lv-LV" w:eastAsia="lv-LV"/>
        </w:rPr>
        <w:t>”</w:t>
      </w:r>
    </w:p>
    <w:p w:rsidR="00273A10" w:rsidRDefault="00273A10" w:rsidP="00273A10">
      <w:pPr>
        <w:numPr>
          <w:ilvl w:val="0"/>
          <w:numId w:val="22"/>
        </w:numPr>
        <w:jc w:val="both"/>
        <w:outlineLvl w:val="0"/>
        <w:rPr>
          <w:rFonts w:eastAsia="Arial Unicode MS"/>
          <w:sz w:val="28"/>
          <w:lang w:val="lv-LV" w:eastAsia="lv-LV"/>
        </w:rPr>
      </w:pPr>
      <w:r>
        <w:rPr>
          <w:rFonts w:eastAsia="Arial Unicode MS"/>
          <w:sz w:val="28"/>
          <w:lang w:val="lv-LV" w:eastAsia="lv-LV"/>
        </w:rPr>
        <w:t>Svītrot 18.punktu.</w:t>
      </w:r>
    </w:p>
    <w:p w:rsidR="00273A10" w:rsidRDefault="00273A10" w:rsidP="00273A10">
      <w:pPr>
        <w:numPr>
          <w:ilvl w:val="0"/>
          <w:numId w:val="22"/>
        </w:numPr>
        <w:jc w:val="both"/>
        <w:outlineLvl w:val="0"/>
        <w:rPr>
          <w:rFonts w:eastAsia="Arial Unicode MS"/>
          <w:sz w:val="28"/>
          <w:lang w:val="lv-LV" w:eastAsia="lv-LV"/>
        </w:rPr>
      </w:pPr>
      <w:r>
        <w:rPr>
          <w:rFonts w:eastAsia="Arial Unicode MS"/>
          <w:sz w:val="28"/>
          <w:lang w:val="lv-LV" w:eastAsia="lv-LV"/>
        </w:rPr>
        <w:lastRenderedPageBreak/>
        <w:t>Izteikt 19.punktu šādā redakcijā:</w:t>
      </w:r>
    </w:p>
    <w:p w:rsidR="00273A10" w:rsidRPr="00273A10" w:rsidRDefault="00273A10" w:rsidP="00273A10">
      <w:pPr>
        <w:jc w:val="both"/>
        <w:outlineLvl w:val="0"/>
        <w:rPr>
          <w:rFonts w:eastAsia="Arial Unicode MS"/>
          <w:sz w:val="28"/>
          <w:lang w:val="lv-LV" w:eastAsia="lv-LV"/>
        </w:rPr>
      </w:pPr>
      <w:r>
        <w:rPr>
          <w:rFonts w:eastAsia="Arial Unicode MS"/>
          <w:sz w:val="28"/>
          <w:lang w:val="lv-LV" w:eastAsia="lv-LV"/>
        </w:rPr>
        <w:t>“</w:t>
      </w:r>
      <w:r w:rsidRPr="00273A10">
        <w:rPr>
          <w:rFonts w:eastAsia="Arial Unicode MS"/>
          <w:sz w:val="28"/>
          <w:lang w:val="lv-LV" w:eastAsia="lv-LV"/>
        </w:rPr>
        <w:t>19. Atbildīgā persona nodrošina, ka gāzes balonu lietotājam ir pieejams gāzes balonu nomas pakalpojums.</w:t>
      </w:r>
      <w:r>
        <w:rPr>
          <w:rFonts w:eastAsia="Arial Unicode MS"/>
          <w:sz w:val="28"/>
          <w:lang w:val="lv-LV" w:eastAsia="lv-LV"/>
        </w:rPr>
        <w:t>”</w:t>
      </w:r>
    </w:p>
    <w:p w:rsidR="00AC646C" w:rsidRDefault="00273A10"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 xml:space="preserve"> </w:t>
      </w:r>
      <w:r w:rsidR="003F45DF">
        <w:rPr>
          <w:rFonts w:ascii="Times New Roman" w:hAnsi="Times New Roman"/>
          <w:b w:val="0"/>
          <w:bCs w:val="0"/>
        </w:rPr>
        <w:t>Svītrot 2.3.apakšnodaļu.</w:t>
      </w:r>
    </w:p>
    <w:p w:rsidR="003F45DF" w:rsidRDefault="003F45DF"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Svītrot 26.punktu.</w:t>
      </w:r>
    </w:p>
    <w:p w:rsidR="003F45DF" w:rsidRDefault="003F45DF"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Svītrot 30.punktu.</w:t>
      </w:r>
    </w:p>
    <w:p w:rsidR="00AC646C" w:rsidRDefault="003F45DF"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Svītrot 1.pielikumu.</w:t>
      </w:r>
    </w:p>
    <w:p w:rsidR="0085191D" w:rsidRDefault="0085191D" w:rsidP="00EB365F">
      <w:pPr>
        <w:pStyle w:val="tv20787921"/>
        <w:numPr>
          <w:ilvl w:val="0"/>
          <w:numId w:val="22"/>
        </w:numPr>
        <w:spacing w:after="0" w:line="240" w:lineRule="auto"/>
        <w:ind w:left="0" w:firstLine="1058"/>
        <w:jc w:val="both"/>
        <w:rPr>
          <w:rFonts w:ascii="Times New Roman" w:hAnsi="Times New Roman"/>
          <w:b w:val="0"/>
          <w:bCs w:val="0"/>
        </w:rPr>
      </w:pPr>
      <w:r>
        <w:rPr>
          <w:rFonts w:ascii="Times New Roman" w:hAnsi="Times New Roman"/>
          <w:b w:val="0"/>
          <w:bCs w:val="0"/>
        </w:rPr>
        <w:t>Noteikumi stājas spēkā 2015.gada 31.martā.</w:t>
      </w:r>
    </w:p>
    <w:p w:rsidR="003F45DF" w:rsidRPr="003F45DF" w:rsidRDefault="003F45DF" w:rsidP="003F45DF">
      <w:pPr>
        <w:pStyle w:val="tv20787921"/>
        <w:spacing w:after="0" w:line="240" w:lineRule="auto"/>
        <w:jc w:val="both"/>
        <w:rPr>
          <w:rFonts w:ascii="Times New Roman" w:hAnsi="Times New Roman"/>
          <w:b w:val="0"/>
          <w:bCs w:val="0"/>
        </w:rPr>
      </w:pPr>
    </w:p>
    <w:p w:rsidR="004B0A4B" w:rsidRPr="00532801" w:rsidRDefault="004B0A4B" w:rsidP="004B0A4B">
      <w:pPr>
        <w:pStyle w:val="tv20787921"/>
        <w:spacing w:after="0" w:line="240" w:lineRule="auto"/>
        <w:jc w:val="both"/>
        <w:rPr>
          <w:rFonts w:ascii="Times New Roman" w:hAnsi="Times New Roman"/>
          <w:b w:val="0"/>
          <w:bCs w:val="0"/>
        </w:rPr>
      </w:pPr>
    </w:p>
    <w:p w:rsidR="00EF40A7" w:rsidRPr="00532801" w:rsidRDefault="00EF40A7" w:rsidP="00F844F5">
      <w:pPr>
        <w:pStyle w:val="naisf"/>
        <w:spacing w:before="0" w:beforeAutospacing="0" w:after="0" w:afterAutospacing="0"/>
        <w:rPr>
          <w:sz w:val="28"/>
          <w:szCs w:val="28"/>
        </w:rPr>
      </w:pPr>
    </w:p>
    <w:p w:rsidR="00546C48" w:rsidRPr="00532801" w:rsidRDefault="00546C48" w:rsidP="00F844F5">
      <w:pPr>
        <w:pStyle w:val="naisf"/>
        <w:spacing w:before="0" w:beforeAutospacing="0" w:after="0" w:afterAutospacing="0"/>
        <w:rPr>
          <w:sz w:val="28"/>
          <w:szCs w:val="28"/>
        </w:rPr>
      </w:pPr>
      <w:r w:rsidRPr="00532801">
        <w:rPr>
          <w:sz w:val="28"/>
          <w:szCs w:val="28"/>
        </w:rPr>
        <w:t>Ministru prezident</w:t>
      </w:r>
      <w:r w:rsidR="004B0A4B" w:rsidRPr="00532801">
        <w:rPr>
          <w:sz w:val="28"/>
          <w:szCs w:val="28"/>
        </w:rPr>
        <w:t>e</w:t>
      </w:r>
      <w:r w:rsidRPr="00532801">
        <w:rPr>
          <w:sz w:val="28"/>
          <w:szCs w:val="28"/>
        </w:rPr>
        <w:tab/>
      </w:r>
      <w:r w:rsidRPr="00532801">
        <w:rPr>
          <w:sz w:val="28"/>
          <w:szCs w:val="28"/>
        </w:rPr>
        <w:tab/>
      </w:r>
      <w:r w:rsidRPr="00532801">
        <w:rPr>
          <w:sz w:val="28"/>
          <w:szCs w:val="28"/>
        </w:rPr>
        <w:tab/>
      </w:r>
      <w:r w:rsidRPr="00532801">
        <w:rPr>
          <w:sz w:val="28"/>
          <w:szCs w:val="28"/>
        </w:rPr>
        <w:tab/>
      </w:r>
      <w:r w:rsidRPr="00532801">
        <w:rPr>
          <w:sz w:val="28"/>
          <w:szCs w:val="28"/>
        </w:rPr>
        <w:tab/>
      </w:r>
      <w:r w:rsidRPr="00532801">
        <w:rPr>
          <w:sz w:val="28"/>
          <w:szCs w:val="28"/>
        </w:rPr>
        <w:tab/>
      </w:r>
      <w:r w:rsidR="004B0A4B" w:rsidRPr="00532801">
        <w:rPr>
          <w:sz w:val="28"/>
          <w:szCs w:val="28"/>
        </w:rPr>
        <w:t>L.Straujuma</w:t>
      </w:r>
    </w:p>
    <w:p w:rsidR="00EF40A7" w:rsidRPr="00532801" w:rsidRDefault="00EF40A7" w:rsidP="00F844F5">
      <w:pPr>
        <w:pStyle w:val="naisf"/>
        <w:spacing w:before="0" w:beforeAutospacing="0" w:after="0" w:afterAutospacing="0"/>
        <w:rPr>
          <w:sz w:val="28"/>
          <w:szCs w:val="28"/>
        </w:rPr>
      </w:pPr>
    </w:p>
    <w:p w:rsidR="000D2D81" w:rsidRDefault="000D2D81" w:rsidP="00F844F5">
      <w:pPr>
        <w:pStyle w:val="naisf"/>
        <w:spacing w:before="0" w:beforeAutospacing="0" w:after="0" w:afterAutospacing="0"/>
        <w:rPr>
          <w:sz w:val="28"/>
          <w:szCs w:val="28"/>
        </w:rPr>
      </w:pPr>
    </w:p>
    <w:p w:rsidR="00546C48" w:rsidRPr="00532801" w:rsidRDefault="00546C48" w:rsidP="00F844F5">
      <w:pPr>
        <w:pStyle w:val="naisf"/>
        <w:spacing w:before="0" w:beforeAutospacing="0" w:after="0" w:afterAutospacing="0"/>
        <w:rPr>
          <w:sz w:val="28"/>
          <w:szCs w:val="28"/>
        </w:rPr>
      </w:pPr>
      <w:r w:rsidRPr="00532801">
        <w:rPr>
          <w:sz w:val="28"/>
          <w:szCs w:val="28"/>
        </w:rPr>
        <w:t>Ekonom</w:t>
      </w:r>
      <w:r w:rsidR="004B0A4B" w:rsidRPr="00532801">
        <w:rPr>
          <w:sz w:val="28"/>
          <w:szCs w:val="28"/>
        </w:rPr>
        <w:t>ikas ministre</w:t>
      </w:r>
      <w:r w:rsidRPr="00532801">
        <w:rPr>
          <w:sz w:val="28"/>
          <w:szCs w:val="28"/>
        </w:rPr>
        <w:tab/>
      </w:r>
      <w:r w:rsidRPr="00532801">
        <w:rPr>
          <w:sz w:val="28"/>
          <w:szCs w:val="28"/>
        </w:rPr>
        <w:tab/>
      </w:r>
      <w:r w:rsidRPr="00532801">
        <w:rPr>
          <w:sz w:val="28"/>
          <w:szCs w:val="28"/>
        </w:rPr>
        <w:tab/>
      </w:r>
      <w:r w:rsidRPr="00532801">
        <w:rPr>
          <w:sz w:val="28"/>
          <w:szCs w:val="28"/>
        </w:rPr>
        <w:tab/>
      </w:r>
      <w:r w:rsidRPr="00532801">
        <w:rPr>
          <w:sz w:val="28"/>
          <w:szCs w:val="28"/>
        </w:rPr>
        <w:tab/>
      </w:r>
      <w:r w:rsidRPr="00532801">
        <w:rPr>
          <w:sz w:val="28"/>
          <w:szCs w:val="28"/>
        </w:rPr>
        <w:tab/>
      </w:r>
      <w:proofErr w:type="spellStart"/>
      <w:r w:rsidR="00EF40A7" w:rsidRPr="00532801">
        <w:rPr>
          <w:sz w:val="28"/>
          <w:szCs w:val="28"/>
        </w:rPr>
        <w:t>D</w:t>
      </w:r>
      <w:r w:rsidRPr="00532801">
        <w:rPr>
          <w:sz w:val="28"/>
          <w:szCs w:val="28"/>
        </w:rPr>
        <w:t>.</w:t>
      </w:r>
      <w:r w:rsidR="004B0A4B" w:rsidRPr="00532801">
        <w:rPr>
          <w:sz w:val="28"/>
          <w:szCs w:val="28"/>
        </w:rPr>
        <w:t>Reizniece</w:t>
      </w:r>
      <w:proofErr w:type="spellEnd"/>
      <w:r w:rsidR="004B0A4B" w:rsidRPr="00532801">
        <w:rPr>
          <w:sz w:val="28"/>
          <w:szCs w:val="28"/>
        </w:rPr>
        <w:t>-Ozola</w:t>
      </w:r>
    </w:p>
    <w:p w:rsidR="00F844F5" w:rsidRPr="00532801" w:rsidRDefault="00F844F5" w:rsidP="00F844F5">
      <w:pPr>
        <w:jc w:val="both"/>
        <w:rPr>
          <w:sz w:val="28"/>
          <w:szCs w:val="28"/>
          <w:lang w:val="lv-LV"/>
        </w:rPr>
      </w:pPr>
    </w:p>
    <w:p w:rsidR="000D2D81" w:rsidRDefault="000D2D81" w:rsidP="00F844F5">
      <w:pPr>
        <w:jc w:val="both"/>
        <w:rPr>
          <w:sz w:val="28"/>
          <w:szCs w:val="28"/>
          <w:lang w:val="lv-LV"/>
        </w:rPr>
      </w:pPr>
    </w:p>
    <w:p w:rsidR="00546C48" w:rsidRPr="00532801" w:rsidRDefault="00546C48" w:rsidP="00F844F5">
      <w:pPr>
        <w:jc w:val="both"/>
        <w:rPr>
          <w:sz w:val="28"/>
          <w:szCs w:val="28"/>
          <w:lang w:val="lv-LV"/>
        </w:rPr>
      </w:pPr>
      <w:r w:rsidRPr="00532801">
        <w:rPr>
          <w:sz w:val="28"/>
          <w:szCs w:val="28"/>
          <w:lang w:val="lv-LV"/>
        </w:rPr>
        <w:t>Iesniedzējs:</w:t>
      </w:r>
    </w:p>
    <w:p w:rsidR="00546C48" w:rsidRPr="00532801" w:rsidRDefault="004B0A4B" w:rsidP="00F844F5">
      <w:pPr>
        <w:jc w:val="both"/>
        <w:rPr>
          <w:sz w:val="28"/>
          <w:szCs w:val="28"/>
          <w:lang w:val="lv-LV"/>
        </w:rPr>
      </w:pPr>
      <w:r w:rsidRPr="00532801">
        <w:rPr>
          <w:sz w:val="28"/>
          <w:szCs w:val="28"/>
          <w:lang w:val="lv-LV"/>
        </w:rPr>
        <w:t>Ekonomikas ministrs</w:t>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r w:rsidRPr="00532801">
        <w:rPr>
          <w:sz w:val="28"/>
          <w:szCs w:val="28"/>
          <w:lang w:val="lv-LV"/>
        </w:rPr>
        <w:tab/>
      </w:r>
      <w:proofErr w:type="spellStart"/>
      <w:r w:rsidR="00EF40A7" w:rsidRPr="00532801">
        <w:rPr>
          <w:sz w:val="28"/>
          <w:szCs w:val="28"/>
          <w:lang w:val="lv-LV"/>
        </w:rPr>
        <w:t>D</w:t>
      </w:r>
      <w:r w:rsidR="00546C48" w:rsidRPr="00532801">
        <w:rPr>
          <w:sz w:val="28"/>
          <w:szCs w:val="28"/>
          <w:lang w:val="lv-LV"/>
        </w:rPr>
        <w:t>.</w:t>
      </w:r>
      <w:r w:rsidRPr="00532801">
        <w:rPr>
          <w:sz w:val="28"/>
          <w:szCs w:val="28"/>
          <w:lang w:val="lv-LV"/>
        </w:rPr>
        <w:t>Reizniece</w:t>
      </w:r>
      <w:proofErr w:type="spellEnd"/>
      <w:r w:rsidRPr="00532801">
        <w:rPr>
          <w:sz w:val="28"/>
          <w:szCs w:val="28"/>
          <w:lang w:val="lv-LV"/>
        </w:rPr>
        <w:t>-Ozola</w:t>
      </w:r>
    </w:p>
    <w:p w:rsidR="00F844F5" w:rsidRPr="00532801" w:rsidRDefault="00F844F5" w:rsidP="00F844F5">
      <w:pPr>
        <w:jc w:val="both"/>
        <w:rPr>
          <w:sz w:val="28"/>
          <w:szCs w:val="28"/>
          <w:lang w:val="lv-LV"/>
        </w:rPr>
      </w:pPr>
    </w:p>
    <w:p w:rsidR="000D2D81" w:rsidRDefault="000D2D81" w:rsidP="00FA2EAD">
      <w:pPr>
        <w:rPr>
          <w:sz w:val="28"/>
          <w:szCs w:val="28"/>
          <w:lang w:val="lv-LV"/>
        </w:rPr>
      </w:pPr>
    </w:p>
    <w:p w:rsidR="000D2D81" w:rsidRDefault="000D2D81" w:rsidP="00FA2EAD">
      <w:pPr>
        <w:rPr>
          <w:sz w:val="28"/>
          <w:szCs w:val="28"/>
          <w:lang w:val="lv-LV"/>
        </w:rPr>
      </w:pPr>
    </w:p>
    <w:p w:rsidR="004B0A4B" w:rsidRPr="00532801" w:rsidRDefault="004B0A4B" w:rsidP="00FA2EAD">
      <w:pPr>
        <w:rPr>
          <w:sz w:val="28"/>
          <w:szCs w:val="28"/>
          <w:lang w:val="lv-LV"/>
        </w:rPr>
      </w:pPr>
      <w:r w:rsidRPr="00532801">
        <w:rPr>
          <w:sz w:val="28"/>
          <w:szCs w:val="28"/>
          <w:lang w:val="lv-LV"/>
        </w:rPr>
        <w:t>Vīza:</w:t>
      </w:r>
    </w:p>
    <w:p w:rsidR="00FA2EAD" w:rsidRPr="00532801" w:rsidRDefault="00FA2EAD" w:rsidP="00FA2EAD">
      <w:pPr>
        <w:rPr>
          <w:sz w:val="28"/>
          <w:lang w:val="lv-LV"/>
        </w:rPr>
      </w:pPr>
      <w:r w:rsidRPr="00532801">
        <w:rPr>
          <w:sz w:val="28"/>
          <w:lang w:val="lv-LV"/>
        </w:rPr>
        <w:t>Valsts sekretāra</w:t>
      </w:r>
    </w:p>
    <w:p w:rsidR="00FA2EAD" w:rsidRPr="00532801" w:rsidRDefault="00FA2EAD" w:rsidP="00FA2EAD">
      <w:pPr>
        <w:rPr>
          <w:sz w:val="28"/>
          <w:lang w:val="lv-LV"/>
        </w:rPr>
      </w:pPr>
      <w:r w:rsidRPr="00532801">
        <w:rPr>
          <w:sz w:val="28"/>
          <w:lang w:val="lv-LV"/>
        </w:rPr>
        <w:t>pienākumu izpildītājs,</w:t>
      </w:r>
    </w:p>
    <w:p w:rsidR="00FA2EAD" w:rsidRPr="00532801" w:rsidRDefault="00FA2EAD" w:rsidP="00FA2EAD">
      <w:pPr>
        <w:rPr>
          <w:sz w:val="28"/>
          <w:lang w:val="lv-LV"/>
        </w:rPr>
      </w:pPr>
      <w:r w:rsidRPr="00532801">
        <w:rPr>
          <w:sz w:val="28"/>
          <w:lang w:val="lv-LV"/>
        </w:rPr>
        <w:t>vals</w:t>
      </w:r>
      <w:r w:rsidR="004B0A4B" w:rsidRPr="00532801">
        <w:rPr>
          <w:sz w:val="28"/>
          <w:lang w:val="lv-LV"/>
        </w:rPr>
        <w:t xml:space="preserve">ts sekretāra </w:t>
      </w:r>
      <w:r w:rsidR="000D2D81">
        <w:rPr>
          <w:sz w:val="28"/>
          <w:lang w:val="lv-LV"/>
        </w:rPr>
        <w:t>vietniece</w:t>
      </w:r>
      <w:r w:rsidR="004B0A4B" w:rsidRPr="00532801">
        <w:rPr>
          <w:sz w:val="28"/>
          <w:lang w:val="lv-LV"/>
        </w:rPr>
        <w:t xml:space="preserve"> </w:t>
      </w:r>
      <w:r w:rsidR="004B0A4B" w:rsidRPr="00532801">
        <w:rPr>
          <w:sz w:val="28"/>
          <w:lang w:val="lv-LV"/>
        </w:rPr>
        <w:tab/>
        <w:t xml:space="preserve"> </w:t>
      </w:r>
      <w:r w:rsidR="004B0A4B" w:rsidRPr="00532801">
        <w:rPr>
          <w:sz w:val="28"/>
          <w:lang w:val="lv-LV"/>
        </w:rPr>
        <w:tab/>
      </w:r>
      <w:r w:rsidR="004B0A4B" w:rsidRPr="00532801">
        <w:rPr>
          <w:sz w:val="28"/>
          <w:lang w:val="lv-LV"/>
        </w:rPr>
        <w:tab/>
      </w:r>
      <w:r w:rsidR="004B0A4B" w:rsidRPr="00532801">
        <w:rPr>
          <w:sz w:val="28"/>
          <w:lang w:val="lv-LV"/>
        </w:rPr>
        <w:tab/>
      </w:r>
      <w:r w:rsidR="004B0A4B" w:rsidRPr="00532801">
        <w:rPr>
          <w:sz w:val="28"/>
          <w:lang w:val="lv-LV"/>
        </w:rPr>
        <w:tab/>
      </w:r>
      <w:r w:rsidR="004B0A4B" w:rsidRPr="00532801">
        <w:rPr>
          <w:sz w:val="28"/>
          <w:lang w:val="lv-LV"/>
        </w:rPr>
        <w:tab/>
      </w:r>
      <w:proofErr w:type="spellStart"/>
      <w:r w:rsidR="000D2D81">
        <w:rPr>
          <w:sz w:val="28"/>
          <w:lang w:val="lv-LV"/>
        </w:rPr>
        <w:t>Z.Liepiņa</w:t>
      </w:r>
      <w:proofErr w:type="spellEnd"/>
    </w:p>
    <w:p w:rsidR="00EF40A7" w:rsidRPr="00532801" w:rsidRDefault="00EF40A7" w:rsidP="00F844F5">
      <w:pPr>
        <w:jc w:val="both"/>
        <w:rPr>
          <w:lang w:val="lv-LV"/>
        </w:rPr>
      </w:pPr>
    </w:p>
    <w:p w:rsidR="00EF40A7" w:rsidRPr="00532801" w:rsidRDefault="00EF40A7" w:rsidP="00F844F5">
      <w:pPr>
        <w:jc w:val="both"/>
        <w:rPr>
          <w:lang w:val="lv-LV"/>
        </w:rPr>
      </w:pPr>
    </w:p>
    <w:p w:rsidR="00EF40A7" w:rsidRPr="00532801" w:rsidRDefault="00EF40A7" w:rsidP="00F844F5">
      <w:pPr>
        <w:jc w:val="both"/>
        <w:rPr>
          <w:lang w:val="lv-LV"/>
        </w:rPr>
      </w:pPr>
    </w:p>
    <w:p w:rsidR="00FA2EAD" w:rsidRPr="00532801" w:rsidRDefault="00FA2EAD" w:rsidP="00F844F5">
      <w:pPr>
        <w:jc w:val="both"/>
        <w:rPr>
          <w:lang w:val="lv-LV"/>
        </w:rPr>
      </w:pPr>
    </w:p>
    <w:p w:rsidR="00DE738E" w:rsidRPr="00532801" w:rsidRDefault="00B9216E" w:rsidP="00F844F5">
      <w:pPr>
        <w:jc w:val="both"/>
        <w:rPr>
          <w:lang w:val="lv-LV"/>
        </w:rPr>
      </w:pPr>
      <w:r>
        <w:rPr>
          <w:lang w:val="lv-LV"/>
        </w:rPr>
        <w:t>19</w:t>
      </w:r>
      <w:r w:rsidR="00EF40A7" w:rsidRPr="00532801">
        <w:rPr>
          <w:lang w:val="lv-LV"/>
        </w:rPr>
        <w:t>.</w:t>
      </w:r>
      <w:r w:rsidR="004B0A4B" w:rsidRPr="00532801">
        <w:rPr>
          <w:lang w:val="lv-LV"/>
        </w:rPr>
        <w:t>03</w:t>
      </w:r>
      <w:r w:rsidR="00DE738E" w:rsidRPr="00532801">
        <w:rPr>
          <w:lang w:val="lv-LV"/>
        </w:rPr>
        <w:t>.201</w:t>
      </w:r>
      <w:r w:rsidR="004B0A4B" w:rsidRPr="00532801">
        <w:rPr>
          <w:lang w:val="lv-LV"/>
        </w:rPr>
        <w:t>5</w:t>
      </w:r>
      <w:r w:rsidR="00DE738E" w:rsidRPr="00532801">
        <w:rPr>
          <w:lang w:val="lv-LV"/>
        </w:rPr>
        <w:t xml:space="preserve">. </w:t>
      </w:r>
      <w:r w:rsidR="004B0A4B" w:rsidRPr="00532801">
        <w:rPr>
          <w:lang w:val="lv-LV"/>
        </w:rPr>
        <w:t>15</w:t>
      </w:r>
      <w:r w:rsidR="008A7F10" w:rsidRPr="00532801">
        <w:rPr>
          <w:lang w:val="lv-LV"/>
        </w:rPr>
        <w:t>:21</w:t>
      </w:r>
    </w:p>
    <w:bookmarkStart w:id="4" w:name="OLE_LINK5"/>
    <w:bookmarkStart w:id="5" w:name="OLE_LINK6"/>
    <w:p w:rsidR="004B0A4B" w:rsidRPr="00532801" w:rsidRDefault="004B0A4B" w:rsidP="00546C48">
      <w:pPr>
        <w:outlineLvl w:val="0"/>
        <w:rPr>
          <w:lang w:val="lv-LV"/>
        </w:rPr>
      </w:pPr>
      <w:r w:rsidRPr="00532801">
        <w:rPr>
          <w:lang w:val="lv-LV"/>
        </w:rPr>
        <w:fldChar w:fldCharType="begin"/>
      </w:r>
      <w:r w:rsidRPr="00532801">
        <w:rPr>
          <w:lang w:val="lv-LV"/>
        </w:rPr>
        <w:instrText xml:space="preserve"> NUMWORDS  \* Arabic  \* MERGEFORMAT </w:instrText>
      </w:r>
      <w:r w:rsidRPr="00532801">
        <w:rPr>
          <w:lang w:val="lv-LV"/>
        </w:rPr>
        <w:fldChar w:fldCharType="separate"/>
      </w:r>
      <w:r w:rsidR="00BC25B4">
        <w:rPr>
          <w:noProof/>
          <w:lang w:val="lv-LV"/>
        </w:rPr>
        <w:t>300</w:t>
      </w:r>
      <w:r w:rsidRPr="00532801">
        <w:rPr>
          <w:lang w:val="lv-LV"/>
        </w:rPr>
        <w:fldChar w:fldCharType="end"/>
      </w:r>
      <w:bookmarkStart w:id="6" w:name="_GoBack"/>
      <w:bookmarkEnd w:id="6"/>
    </w:p>
    <w:p w:rsidR="00B139C2" w:rsidRPr="00532801" w:rsidRDefault="00BC25B4" w:rsidP="00546C48">
      <w:pPr>
        <w:outlineLvl w:val="0"/>
        <w:rPr>
          <w:lang w:val="lv-LV"/>
        </w:rPr>
      </w:pPr>
      <w:r>
        <w:rPr>
          <w:lang w:val="lv-LV"/>
        </w:rPr>
        <w:t>Lipskis</w:t>
      </w:r>
    </w:p>
    <w:p w:rsidR="000E5BE6" w:rsidRPr="00532801" w:rsidRDefault="00DE738E" w:rsidP="00546C48">
      <w:pPr>
        <w:outlineLvl w:val="0"/>
        <w:rPr>
          <w:lang w:val="lv-LV"/>
        </w:rPr>
      </w:pPr>
      <w:r w:rsidRPr="00532801">
        <w:rPr>
          <w:lang w:val="lv-LV"/>
        </w:rPr>
        <w:t>67013</w:t>
      </w:r>
      <w:bookmarkEnd w:id="4"/>
      <w:bookmarkEnd w:id="5"/>
      <w:r w:rsidR="00BC25B4">
        <w:rPr>
          <w:lang w:val="lv-LV"/>
        </w:rPr>
        <w:t>292</w:t>
      </w:r>
      <w:r w:rsidRPr="00532801">
        <w:rPr>
          <w:lang w:val="lv-LV"/>
        </w:rPr>
        <w:t>,</w:t>
      </w:r>
      <w:bookmarkStart w:id="7" w:name="OLE_LINK3"/>
      <w:bookmarkStart w:id="8" w:name="OLE_LINK4"/>
      <w:r w:rsidR="006E4B81" w:rsidRPr="00532801">
        <w:rPr>
          <w:lang w:val="lv-LV"/>
        </w:rPr>
        <w:t xml:space="preserve"> </w:t>
      </w:r>
      <w:hyperlink r:id="rId7" w:history="1">
        <w:r w:rsidR="00BC25B4" w:rsidRPr="00D358C8">
          <w:rPr>
            <w:rStyle w:val="Hyperlink"/>
            <w:lang w:val="lv-LV"/>
          </w:rPr>
          <w:t>Valdis.Lipskis@em.gov.lv</w:t>
        </w:r>
      </w:hyperlink>
      <w:r w:rsidRPr="00532801">
        <w:rPr>
          <w:lang w:val="lv-LV"/>
        </w:rPr>
        <w:t xml:space="preserve"> </w:t>
      </w:r>
      <w:bookmarkEnd w:id="7"/>
      <w:bookmarkEnd w:id="8"/>
    </w:p>
    <w:sectPr w:rsidR="000E5BE6" w:rsidRPr="00532801" w:rsidSect="00546C48">
      <w:headerReference w:type="even" r:id="rId8"/>
      <w:headerReference w:type="default" r:id="rId9"/>
      <w:footerReference w:type="default" r:id="rId10"/>
      <w:footerReference w:type="first" r:id="rId11"/>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2E0" w:rsidRDefault="009312E0">
      <w:r>
        <w:separator/>
      </w:r>
    </w:p>
  </w:endnote>
  <w:endnote w:type="continuationSeparator" w:id="0">
    <w:p w:rsidR="009312E0" w:rsidRDefault="0093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10" w:rsidRPr="00B57B83" w:rsidRDefault="00273A10" w:rsidP="00273A10">
    <w:pPr>
      <w:pStyle w:val="Footer"/>
      <w:jc w:val="both"/>
      <w:rPr>
        <w:lang w:val="lv-LV"/>
      </w:rPr>
    </w:pPr>
  </w:p>
  <w:p w:rsidR="00273A10" w:rsidRPr="00273A10" w:rsidRDefault="00273A10" w:rsidP="00273A10">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Pr>
        <w:rFonts w:ascii="Times New Roman" w:hAnsi="Times New Roman"/>
        <w:b w:val="0"/>
        <w:sz w:val="20"/>
        <w:szCs w:val="20"/>
      </w:rPr>
      <w:t>050315</w:t>
    </w:r>
    <w:r w:rsidRPr="00802479">
      <w:rPr>
        <w:rFonts w:ascii="Times New Roman" w:hAnsi="Times New Roman"/>
        <w:b w:val="0"/>
        <w:sz w:val="20"/>
        <w:szCs w:val="20"/>
      </w:rPr>
      <w:t>_</w:t>
    </w:r>
    <w:r>
      <w:rPr>
        <w:rFonts w:ascii="Times New Roman" w:hAnsi="Times New Roman"/>
        <w:b w:val="0"/>
        <w:sz w:val="20"/>
        <w:szCs w:val="20"/>
      </w:rPr>
      <w:t>MK755</w:t>
    </w:r>
    <w:r w:rsidRPr="00802479">
      <w:rPr>
        <w:rFonts w:ascii="Times New Roman" w:hAnsi="Times New Roman"/>
        <w:b w:val="0"/>
        <w:sz w:val="20"/>
        <w:szCs w:val="20"/>
      </w:rPr>
      <w:t xml:space="preserve">; </w:t>
    </w:r>
    <w:r>
      <w:rPr>
        <w:rFonts w:ascii="Times New Roman" w:hAnsi="Times New Roman"/>
        <w:b w:val="0"/>
        <w:sz w:val="20"/>
        <w:szCs w:val="20"/>
      </w:rPr>
      <w:t>Ministru kabineta noteikumu projekts „Grozījumi Ministru kabineta 2014.gada 9.decembra noteikumos Nr.755 „Gāzes balonu aprites, uzraudzības un kontroles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10" w:rsidRPr="00B57B83" w:rsidRDefault="00273A10" w:rsidP="00FF1FF0">
    <w:pPr>
      <w:pStyle w:val="Footer"/>
      <w:jc w:val="both"/>
      <w:rPr>
        <w:lang w:val="lv-LV"/>
      </w:rPr>
    </w:pPr>
  </w:p>
  <w:p w:rsidR="00273A10" w:rsidRPr="008A7F10" w:rsidRDefault="00273A10" w:rsidP="008A7F10">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Pr>
        <w:rFonts w:ascii="Times New Roman" w:hAnsi="Times New Roman"/>
        <w:b w:val="0"/>
        <w:sz w:val="20"/>
        <w:szCs w:val="20"/>
      </w:rPr>
      <w:t>050315</w:t>
    </w:r>
    <w:r w:rsidRPr="00802479">
      <w:rPr>
        <w:rFonts w:ascii="Times New Roman" w:hAnsi="Times New Roman"/>
        <w:b w:val="0"/>
        <w:sz w:val="20"/>
        <w:szCs w:val="20"/>
      </w:rPr>
      <w:t>_</w:t>
    </w:r>
    <w:r>
      <w:rPr>
        <w:rFonts w:ascii="Times New Roman" w:hAnsi="Times New Roman"/>
        <w:b w:val="0"/>
        <w:sz w:val="20"/>
        <w:szCs w:val="20"/>
      </w:rPr>
      <w:t>MK755</w:t>
    </w:r>
    <w:r w:rsidRPr="00802479">
      <w:rPr>
        <w:rFonts w:ascii="Times New Roman" w:hAnsi="Times New Roman"/>
        <w:b w:val="0"/>
        <w:sz w:val="20"/>
        <w:szCs w:val="20"/>
      </w:rPr>
      <w:t xml:space="preserve">; </w:t>
    </w:r>
    <w:r>
      <w:rPr>
        <w:rFonts w:ascii="Times New Roman" w:hAnsi="Times New Roman"/>
        <w:b w:val="0"/>
        <w:sz w:val="20"/>
        <w:szCs w:val="20"/>
      </w:rPr>
      <w:t>Ministru kabineta noteikumu projekts „Grozījumi Ministru kabineta 2014.gada 9.decembra noteikumos Nr.755 „Gāzes balonu aprites, uzraudzības un kontroles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2E0" w:rsidRDefault="009312E0">
      <w:r>
        <w:separator/>
      </w:r>
    </w:p>
  </w:footnote>
  <w:footnote w:type="continuationSeparator" w:id="0">
    <w:p w:rsidR="009312E0" w:rsidRDefault="0093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10" w:rsidRDefault="00273A10" w:rsidP="00DF47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A10" w:rsidRDefault="00273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10" w:rsidRPr="009E7B00" w:rsidRDefault="00273A10" w:rsidP="009E7B00">
    <w:pPr>
      <w:pStyle w:val="Header"/>
      <w:framePr w:wrap="around" w:vAnchor="text" w:hAnchor="page" w:x="6316" w:y="1"/>
      <w:rPr>
        <w:rStyle w:val="PageNumber"/>
        <w:sz w:val="24"/>
        <w:szCs w:val="24"/>
      </w:rPr>
    </w:pPr>
    <w:r w:rsidRPr="009E7B00">
      <w:rPr>
        <w:rStyle w:val="PageNumber"/>
        <w:sz w:val="24"/>
        <w:szCs w:val="24"/>
      </w:rPr>
      <w:fldChar w:fldCharType="begin"/>
    </w:r>
    <w:r w:rsidRPr="009E7B00">
      <w:rPr>
        <w:rStyle w:val="PageNumber"/>
        <w:sz w:val="24"/>
        <w:szCs w:val="24"/>
      </w:rPr>
      <w:instrText xml:space="preserve">PAGE  </w:instrText>
    </w:r>
    <w:r w:rsidRPr="009E7B00">
      <w:rPr>
        <w:rStyle w:val="PageNumber"/>
        <w:sz w:val="24"/>
        <w:szCs w:val="24"/>
      </w:rPr>
      <w:fldChar w:fldCharType="separate"/>
    </w:r>
    <w:r w:rsidR="00BC25B4">
      <w:rPr>
        <w:rStyle w:val="PageNumber"/>
        <w:noProof/>
        <w:sz w:val="24"/>
        <w:szCs w:val="24"/>
      </w:rPr>
      <w:t>2</w:t>
    </w:r>
    <w:r w:rsidRPr="009E7B00">
      <w:rPr>
        <w:rStyle w:val="PageNumber"/>
        <w:sz w:val="24"/>
        <w:szCs w:val="24"/>
      </w:rPr>
      <w:fldChar w:fldCharType="end"/>
    </w:r>
  </w:p>
  <w:p w:rsidR="00273A10" w:rsidRDefault="00273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A4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B82BF8"/>
    <w:lvl w:ilvl="0">
      <w:start w:val="1"/>
      <w:numFmt w:val="decimal"/>
      <w:lvlText w:val="%1."/>
      <w:lvlJc w:val="left"/>
      <w:pPr>
        <w:tabs>
          <w:tab w:val="num" w:pos="1492"/>
        </w:tabs>
        <w:ind w:left="1492" w:hanging="360"/>
      </w:pPr>
    </w:lvl>
  </w:abstractNum>
  <w:abstractNum w:abstractNumId="2">
    <w:nsid w:val="FFFFFF7D"/>
    <w:multiLevelType w:val="singleLevel"/>
    <w:tmpl w:val="6896DFD0"/>
    <w:lvl w:ilvl="0">
      <w:start w:val="1"/>
      <w:numFmt w:val="decimal"/>
      <w:lvlText w:val="%1."/>
      <w:lvlJc w:val="left"/>
      <w:pPr>
        <w:tabs>
          <w:tab w:val="num" w:pos="1209"/>
        </w:tabs>
        <w:ind w:left="1209" w:hanging="360"/>
      </w:pPr>
    </w:lvl>
  </w:abstractNum>
  <w:abstractNum w:abstractNumId="3">
    <w:nsid w:val="FFFFFF7E"/>
    <w:multiLevelType w:val="singleLevel"/>
    <w:tmpl w:val="8D10307E"/>
    <w:lvl w:ilvl="0">
      <w:start w:val="1"/>
      <w:numFmt w:val="decimal"/>
      <w:lvlText w:val="%1."/>
      <w:lvlJc w:val="left"/>
      <w:pPr>
        <w:tabs>
          <w:tab w:val="num" w:pos="926"/>
        </w:tabs>
        <w:ind w:left="926" w:hanging="360"/>
      </w:pPr>
    </w:lvl>
  </w:abstractNum>
  <w:abstractNum w:abstractNumId="4">
    <w:nsid w:val="FFFFFF7F"/>
    <w:multiLevelType w:val="singleLevel"/>
    <w:tmpl w:val="D7383956"/>
    <w:lvl w:ilvl="0">
      <w:start w:val="1"/>
      <w:numFmt w:val="decimal"/>
      <w:lvlText w:val="%1."/>
      <w:lvlJc w:val="left"/>
      <w:pPr>
        <w:tabs>
          <w:tab w:val="num" w:pos="643"/>
        </w:tabs>
        <w:ind w:left="643" w:hanging="360"/>
      </w:pPr>
    </w:lvl>
  </w:abstractNum>
  <w:abstractNum w:abstractNumId="5">
    <w:nsid w:val="FFFFFF80"/>
    <w:multiLevelType w:val="singleLevel"/>
    <w:tmpl w:val="AA46C3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3C77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004C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E405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1D48098"/>
    <w:lvl w:ilvl="0">
      <w:start w:val="1"/>
      <w:numFmt w:val="decimal"/>
      <w:lvlText w:val="%1."/>
      <w:lvlJc w:val="left"/>
      <w:pPr>
        <w:tabs>
          <w:tab w:val="num" w:pos="360"/>
        </w:tabs>
        <w:ind w:left="360" w:hanging="360"/>
      </w:pPr>
    </w:lvl>
  </w:abstractNum>
  <w:abstractNum w:abstractNumId="10">
    <w:nsid w:val="FFFFFF89"/>
    <w:multiLevelType w:val="singleLevel"/>
    <w:tmpl w:val="8E746EFE"/>
    <w:lvl w:ilvl="0">
      <w:start w:val="1"/>
      <w:numFmt w:val="bullet"/>
      <w:lvlText w:val=""/>
      <w:lvlJc w:val="left"/>
      <w:pPr>
        <w:tabs>
          <w:tab w:val="num" w:pos="360"/>
        </w:tabs>
        <w:ind w:left="360" w:hanging="360"/>
      </w:pPr>
      <w:rPr>
        <w:rFonts w:ascii="Symbol" w:hAnsi="Symbol" w:hint="default"/>
      </w:rPr>
    </w:lvl>
  </w:abstractNum>
  <w:abstractNum w:abstractNumId="11">
    <w:nsid w:val="00532E6B"/>
    <w:multiLevelType w:val="hybridMultilevel"/>
    <w:tmpl w:val="03148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11D5F4C"/>
    <w:multiLevelType w:val="hybridMultilevel"/>
    <w:tmpl w:val="2CE82B2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0B8C1DC4"/>
    <w:multiLevelType w:val="hybridMultilevel"/>
    <w:tmpl w:val="0C16F704"/>
    <w:lvl w:ilvl="0" w:tplc="BD944C2E">
      <w:start w:val="1"/>
      <w:numFmt w:val="decimal"/>
      <w:lvlText w:val="%1."/>
      <w:lvlJc w:val="left"/>
      <w:pPr>
        <w:tabs>
          <w:tab w:val="num" w:pos="0"/>
        </w:tabs>
        <w:ind w:left="0" w:firstLine="720"/>
      </w:pPr>
      <w:rPr>
        <w:rFonts w:hint="default"/>
      </w:rPr>
    </w:lvl>
    <w:lvl w:ilvl="1" w:tplc="6436D930">
      <w:start w:val="1"/>
      <w:numFmt w:val="decimal"/>
      <w:lvlText w:val="2.%2."/>
      <w:lvlJc w:val="left"/>
      <w:pPr>
        <w:tabs>
          <w:tab w:val="num" w:pos="0"/>
        </w:tabs>
        <w:ind w:left="0" w:firstLine="720"/>
      </w:pPr>
      <w:rPr>
        <w:rFonts w:hint="default"/>
      </w:rPr>
    </w:lvl>
    <w:lvl w:ilvl="2" w:tplc="E0026012">
      <w:start w:val="1"/>
      <w:numFmt w:val="decimal"/>
      <w:lvlText w:val="2.1.%3"/>
      <w:lvlJc w:val="left"/>
      <w:pPr>
        <w:tabs>
          <w:tab w:val="num" w:pos="0"/>
        </w:tabs>
        <w:ind w:left="0" w:firstLine="198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5794AD2"/>
    <w:multiLevelType w:val="hybridMultilevel"/>
    <w:tmpl w:val="95D6C66A"/>
    <w:lvl w:ilvl="0" w:tplc="7210726E">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ED302F9"/>
    <w:multiLevelType w:val="multilevel"/>
    <w:tmpl w:val="C570D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195F6A"/>
    <w:multiLevelType w:val="singleLevel"/>
    <w:tmpl w:val="6218BB60"/>
    <w:lvl w:ilvl="0">
      <w:start w:val="18"/>
      <w:numFmt w:val="bullet"/>
      <w:lvlText w:val="-"/>
      <w:lvlJc w:val="left"/>
      <w:pPr>
        <w:tabs>
          <w:tab w:val="num" w:pos="786"/>
        </w:tabs>
        <w:ind w:left="786" w:hanging="360"/>
      </w:pPr>
      <w:rPr>
        <w:rFonts w:hint="default"/>
      </w:rPr>
    </w:lvl>
  </w:abstractNum>
  <w:abstractNum w:abstractNumId="17">
    <w:nsid w:val="37335C64"/>
    <w:multiLevelType w:val="hybridMultilevel"/>
    <w:tmpl w:val="6DDAC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A10F49"/>
    <w:multiLevelType w:val="hybridMultilevel"/>
    <w:tmpl w:val="4D9844B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4E70803"/>
    <w:multiLevelType w:val="hybridMultilevel"/>
    <w:tmpl w:val="F17CB0B8"/>
    <w:lvl w:ilvl="0" w:tplc="A26EE0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F2B6582"/>
    <w:multiLevelType w:val="hybridMultilevel"/>
    <w:tmpl w:val="A89031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nsid w:val="51B43EC2"/>
    <w:multiLevelType w:val="hybridMultilevel"/>
    <w:tmpl w:val="BE7E5E5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F6A0502"/>
    <w:multiLevelType w:val="hybridMultilevel"/>
    <w:tmpl w:val="B4826E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78B206F6"/>
    <w:multiLevelType w:val="hybridMultilevel"/>
    <w:tmpl w:val="B9C66B08"/>
    <w:lvl w:ilvl="0" w:tplc="A7E8FFD0">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A4A3514"/>
    <w:multiLevelType w:val="singleLevel"/>
    <w:tmpl w:val="0809000F"/>
    <w:lvl w:ilvl="0">
      <w:start w:val="1"/>
      <w:numFmt w:val="decimal"/>
      <w:lvlText w:val="%1."/>
      <w:lvlJc w:val="left"/>
      <w:pPr>
        <w:tabs>
          <w:tab w:val="num" w:pos="360"/>
        </w:tabs>
        <w:ind w:left="360" w:hanging="360"/>
      </w:pPr>
    </w:lvl>
  </w:abstractNum>
  <w:abstractNum w:abstractNumId="25">
    <w:nsid w:val="7E70677A"/>
    <w:multiLevelType w:val="hybridMultilevel"/>
    <w:tmpl w:val="E690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1"/>
  </w:num>
  <w:num w:numId="4">
    <w:abstractNumId w:val="2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4"/>
  </w:num>
  <w:num w:numId="16">
    <w:abstractNumId w:val="25"/>
  </w:num>
  <w:num w:numId="17">
    <w:abstractNumId w:val="14"/>
  </w:num>
  <w:num w:numId="18">
    <w:abstractNumId w:val="15"/>
  </w:num>
  <w:num w:numId="19">
    <w:abstractNumId w:val="23"/>
  </w:num>
  <w:num w:numId="20">
    <w:abstractNumId w:val="18"/>
  </w:num>
  <w:num w:numId="21">
    <w:abstractNumId w:val="19"/>
  </w:num>
  <w:num w:numId="22">
    <w:abstractNumId w:val="12"/>
  </w:num>
  <w:num w:numId="23">
    <w:abstractNumId w:val="11"/>
  </w:num>
  <w:num w:numId="24">
    <w:abstractNumId w:val="20"/>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2"/>
    <w:rsid w:val="000076A9"/>
    <w:rsid w:val="00011B86"/>
    <w:rsid w:val="00011EB4"/>
    <w:rsid w:val="00027035"/>
    <w:rsid w:val="000301ED"/>
    <w:rsid w:val="00030C57"/>
    <w:rsid w:val="0003592B"/>
    <w:rsid w:val="00040025"/>
    <w:rsid w:val="000455C7"/>
    <w:rsid w:val="00045D35"/>
    <w:rsid w:val="00061EA5"/>
    <w:rsid w:val="00063292"/>
    <w:rsid w:val="00067477"/>
    <w:rsid w:val="00072F57"/>
    <w:rsid w:val="000736DD"/>
    <w:rsid w:val="00074689"/>
    <w:rsid w:val="000759F3"/>
    <w:rsid w:val="00086FA3"/>
    <w:rsid w:val="000873A0"/>
    <w:rsid w:val="0009489E"/>
    <w:rsid w:val="000958E0"/>
    <w:rsid w:val="00096DA3"/>
    <w:rsid w:val="00097C86"/>
    <w:rsid w:val="000A1763"/>
    <w:rsid w:val="000A46DD"/>
    <w:rsid w:val="000A4AB7"/>
    <w:rsid w:val="000B1A43"/>
    <w:rsid w:val="000B32A1"/>
    <w:rsid w:val="000B491F"/>
    <w:rsid w:val="000C0415"/>
    <w:rsid w:val="000C1775"/>
    <w:rsid w:val="000C2521"/>
    <w:rsid w:val="000C4E7E"/>
    <w:rsid w:val="000D268F"/>
    <w:rsid w:val="000D27B2"/>
    <w:rsid w:val="000D2D81"/>
    <w:rsid w:val="000D59DB"/>
    <w:rsid w:val="000D771B"/>
    <w:rsid w:val="000E00E0"/>
    <w:rsid w:val="000E11A3"/>
    <w:rsid w:val="000E4868"/>
    <w:rsid w:val="000E5BE6"/>
    <w:rsid w:val="000F2F27"/>
    <w:rsid w:val="000F48D5"/>
    <w:rsid w:val="000F7578"/>
    <w:rsid w:val="00100AF3"/>
    <w:rsid w:val="00101C54"/>
    <w:rsid w:val="00106089"/>
    <w:rsid w:val="00107176"/>
    <w:rsid w:val="00110F22"/>
    <w:rsid w:val="00116937"/>
    <w:rsid w:val="0013320C"/>
    <w:rsid w:val="001437A7"/>
    <w:rsid w:val="00144A4D"/>
    <w:rsid w:val="00145159"/>
    <w:rsid w:val="00146057"/>
    <w:rsid w:val="0014776C"/>
    <w:rsid w:val="00151509"/>
    <w:rsid w:val="00155C6B"/>
    <w:rsid w:val="001603BE"/>
    <w:rsid w:val="0016278C"/>
    <w:rsid w:val="00164EE1"/>
    <w:rsid w:val="0016559B"/>
    <w:rsid w:val="00177CF2"/>
    <w:rsid w:val="00177E9D"/>
    <w:rsid w:val="001831CC"/>
    <w:rsid w:val="0018446F"/>
    <w:rsid w:val="00187847"/>
    <w:rsid w:val="00192F73"/>
    <w:rsid w:val="001A0DCA"/>
    <w:rsid w:val="001A168A"/>
    <w:rsid w:val="001A45E4"/>
    <w:rsid w:val="001A7939"/>
    <w:rsid w:val="001B11F0"/>
    <w:rsid w:val="001B26DC"/>
    <w:rsid w:val="001C39EE"/>
    <w:rsid w:val="001E007B"/>
    <w:rsid w:val="001E0FDF"/>
    <w:rsid w:val="001E29B5"/>
    <w:rsid w:val="001E44FC"/>
    <w:rsid w:val="001E580E"/>
    <w:rsid w:val="001E64EF"/>
    <w:rsid w:val="001F0BC4"/>
    <w:rsid w:val="001F356B"/>
    <w:rsid w:val="001F3C24"/>
    <w:rsid w:val="001F6126"/>
    <w:rsid w:val="00201124"/>
    <w:rsid w:val="00204254"/>
    <w:rsid w:val="0021012C"/>
    <w:rsid w:val="00213B63"/>
    <w:rsid w:val="00217084"/>
    <w:rsid w:val="00217EFC"/>
    <w:rsid w:val="002207F2"/>
    <w:rsid w:val="002210C0"/>
    <w:rsid w:val="00236EB8"/>
    <w:rsid w:val="00244C73"/>
    <w:rsid w:val="00252605"/>
    <w:rsid w:val="00255449"/>
    <w:rsid w:val="002569D9"/>
    <w:rsid w:val="0026516C"/>
    <w:rsid w:val="00271DF4"/>
    <w:rsid w:val="00272E72"/>
    <w:rsid w:val="00273298"/>
    <w:rsid w:val="00273A10"/>
    <w:rsid w:val="00273E2E"/>
    <w:rsid w:val="002761BE"/>
    <w:rsid w:val="002A6001"/>
    <w:rsid w:val="002B05D5"/>
    <w:rsid w:val="002B2FE6"/>
    <w:rsid w:val="002B4ADA"/>
    <w:rsid w:val="002C2351"/>
    <w:rsid w:val="002C4EDA"/>
    <w:rsid w:val="002C5990"/>
    <w:rsid w:val="002C5E22"/>
    <w:rsid w:val="002C718E"/>
    <w:rsid w:val="002C7ADC"/>
    <w:rsid w:val="002D0D06"/>
    <w:rsid w:val="002D2D3C"/>
    <w:rsid w:val="002D311F"/>
    <w:rsid w:val="002D51CF"/>
    <w:rsid w:val="002D5269"/>
    <w:rsid w:val="002D66A2"/>
    <w:rsid w:val="002E0064"/>
    <w:rsid w:val="002E067F"/>
    <w:rsid w:val="002E35AE"/>
    <w:rsid w:val="002F0E11"/>
    <w:rsid w:val="002F1B4D"/>
    <w:rsid w:val="002F387F"/>
    <w:rsid w:val="002F58D4"/>
    <w:rsid w:val="002F7F5B"/>
    <w:rsid w:val="00300429"/>
    <w:rsid w:val="00304AD5"/>
    <w:rsid w:val="00306914"/>
    <w:rsid w:val="00314D08"/>
    <w:rsid w:val="00320594"/>
    <w:rsid w:val="00321297"/>
    <w:rsid w:val="0032231B"/>
    <w:rsid w:val="00323822"/>
    <w:rsid w:val="00323AC5"/>
    <w:rsid w:val="00326B30"/>
    <w:rsid w:val="0033240B"/>
    <w:rsid w:val="0033366F"/>
    <w:rsid w:val="003359AB"/>
    <w:rsid w:val="00335F6D"/>
    <w:rsid w:val="00336CFE"/>
    <w:rsid w:val="0034366E"/>
    <w:rsid w:val="003446B7"/>
    <w:rsid w:val="00344ED9"/>
    <w:rsid w:val="00344F38"/>
    <w:rsid w:val="00350A7E"/>
    <w:rsid w:val="0035335D"/>
    <w:rsid w:val="00355D8D"/>
    <w:rsid w:val="00361E4C"/>
    <w:rsid w:val="00362978"/>
    <w:rsid w:val="0036612D"/>
    <w:rsid w:val="00371ED8"/>
    <w:rsid w:val="0037242C"/>
    <w:rsid w:val="003738DC"/>
    <w:rsid w:val="0037557C"/>
    <w:rsid w:val="00377EB1"/>
    <w:rsid w:val="0038254F"/>
    <w:rsid w:val="003908FE"/>
    <w:rsid w:val="00392E64"/>
    <w:rsid w:val="003961C9"/>
    <w:rsid w:val="003A7A09"/>
    <w:rsid w:val="003B1F0F"/>
    <w:rsid w:val="003B5217"/>
    <w:rsid w:val="003B757E"/>
    <w:rsid w:val="003D25CF"/>
    <w:rsid w:val="003D26AB"/>
    <w:rsid w:val="003D770A"/>
    <w:rsid w:val="003E40C8"/>
    <w:rsid w:val="003F0591"/>
    <w:rsid w:val="003F0DB7"/>
    <w:rsid w:val="003F4563"/>
    <w:rsid w:val="003F45DF"/>
    <w:rsid w:val="003F5CE0"/>
    <w:rsid w:val="003F66C5"/>
    <w:rsid w:val="003F7297"/>
    <w:rsid w:val="00400CC8"/>
    <w:rsid w:val="004033D0"/>
    <w:rsid w:val="00404B61"/>
    <w:rsid w:val="004211C7"/>
    <w:rsid w:val="0042435F"/>
    <w:rsid w:val="00424FCA"/>
    <w:rsid w:val="00431683"/>
    <w:rsid w:val="0043315D"/>
    <w:rsid w:val="00435477"/>
    <w:rsid w:val="0043751B"/>
    <w:rsid w:val="00437ADE"/>
    <w:rsid w:val="004463A6"/>
    <w:rsid w:val="0045501D"/>
    <w:rsid w:val="00460F40"/>
    <w:rsid w:val="00462988"/>
    <w:rsid w:val="00464B57"/>
    <w:rsid w:val="00466BD9"/>
    <w:rsid w:val="00475206"/>
    <w:rsid w:val="0047622F"/>
    <w:rsid w:val="0047641C"/>
    <w:rsid w:val="00493EE4"/>
    <w:rsid w:val="00497EC7"/>
    <w:rsid w:val="004A01D3"/>
    <w:rsid w:val="004A0A61"/>
    <w:rsid w:val="004A2E9F"/>
    <w:rsid w:val="004A7BF0"/>
    <w:rsid w:val="004B050B"/>
    <w:rsid w:val="004B093F"/>
    <w:rsid w:val="004B0A4B"/>
    <w:rsid w:val="004B39DA"/>
    <w:rsid w:val="004B647B"/>
    <w:rsid w:val="004B7AA2"/>
    <w:rsid w:val="004C0C02"/>
    <w:rsid w:val="004C0E82"/>
    <w:rsid w:val="004C4F38"/>
    <w:rsid w:val="004C6F4C"/>
    <w:rsid w:val="004C75C0"/>
    <w:rsid w:val="004D029B"/>
    <w:rsid w:val="004E3314"/>
    <w:rsid w:val="004F0992"/>
    <w:rsid w:val="004F6476"/>
    <w:rsid w:val="004F6DFB"/>
    <w:rsid w:val="005020A1"/>
    <w:rsid w:val="005070A9"/>
    <w:rsid w:val="00510F96"/>
    <w:rsid w:val="00520642"/>
    <w:rsid w:val="00522ABA"/>
    <w:rsid w:val="00522EFE"/>
    <w:rsid w:val="00524D5F"/>
    <w:rsid w:val="00526D9A"/>
    <w:rsid w:val="00530475"/>
    <w:rsid w:val="00532801"/>
    <w:rsid w:val="00534594"/>
    <w:rsid w:val="00535D9A"/>
    <w:rsid w:val="00540967"/>
    <w:rsid w:val="0054116D"/>
    <w:rsid w:val="00544F10"/>
    <w:rsid w:val="00545E84"/>
    <w:rsid w:val="00546C48"/>
    <w:rsid w:val="00550CB2"/>
    <w:rsid w:val="00553155"/>
    <w:rsid w:val="00553282"/>
    <w:rsid w:val="0055719A"/>
    <w:rsid w:val="00557810"/>
    <w:rsid w:val="005747CD"/>
    <w:rsid w:val="0057530A"/>
    <w:rsid w:val="00582D60"/>
    <w:rsid w:val="00591DC5"/>
    <w:rsid w:val="005A010C"/>
    <w:rsid w:val="005A6950"/>
    <w:rsid w:val="005C2643"/>
    <w:rsid w:val="005C3CC0"/>
    <w:rsid w:val="005C6EAF"/>
    <w:rsid w:val="005D43CC"/>
    <w:rsid w:val="005D49A7"/>
    <w:rsid w:val="005D5174"/>
    <w:rsid w:val="005D6412"/>
    <w:rsid w:val="005D6DDE"/>
    <w:rsid w:val="005D7E59"/>
    <w:rsid w:val="005F2CBF"/>
    <w:rsid w:val="005F355F"/>
    <w:rsid w:val="005F3AE8"/>
    <w:rsid w:val="005F7BD5"/>
    <w:rsid w:val="00602E5E"/>
    <w:rsid w:val="00617EFF"/>
    <w:rsid w:val="00624672"/>
    <w:rsid w:val="00625A10"/>
    <w:rsid w:val="006357A7"/>
    <w:rsid w:val="00636CEE"/>
    <w:rsid w:val="00656D60"/>
    <w:rsid w:val="00662D63"/>
    <w:rsid w:val="00671755"/>
    <w:rsid w:val="00676A30"/>
    <w:rsid w:val="00681570"/>
    <w:rsid w:val="006838EF"/>
    <w:rsid w:val="00684F3D"/>
    <w:rsid w:val="00687B4E"/>
    <w:rsid w:val="0069068A"/>
    <w:rsid w:val="00692E0A"/>
    <w:rsid w:val="006938F7"/>
    <w:rsid w:val="00695A14"/>
    <w:rsid w:val="00696E24"/>
    <w:rsid w:val="006A1F02"/>
    <w:rsid w:val="006A3BAB"/>
    <w:rsid w:val="006A3BD7"/>
    <w:rsid w:val="006B08CA"/>
    <w:rsid w:val="006B0CB8"/>
    <w:rsid w:val="006B3B85"/>
    <w:rsid w:val="006C5104"/>
    <w:rsid w:val="006C6367"/>
    <w:rsid w:val="006C7DDE"/>
    <w:rsid w:val="006D1862"/>
    <w:rsid w:val="006D7E66"/>
    <w:rsid w:val="006E0B32"/>
    <w:rsid w:val="006E2F32"/>
    <w:rsid w:val="006E3E69"/>
    <w:rsid w:val="006E4B81"/>
    <w:rsid w:val="006E6102"/>
    <w:rsid w:val="006E6E9C"/>
    <w:rsid w:val="006F386C"/>
    <w:rsid w:val="006F5BDB"/>
    <w:rsid w:val="00702DAB"/>
    <w:rsid w:val="00703EAE"/>
    <w:rsid w:val="007044CE"/>
    <w:rsid w:val="007100E2"/>
    <w:rsid w:val="0071137C"/>
    <w:rsid w:val="00720117"/>
    <w:rsid w:val="0072173B"/>
    <w:rsid w:val="00724168"/>
    <w:rsid w:val="007250AE"/>
    <w:rsid w:val="0072721D"/>
    <w:rsid w:val="00727D60"/>
    <w:rsid w:val="00730F88"/>
    <w:rsid w:val="00732265"/>
    <w:rsid w:val="007342C7"/>
    <w:rsid w:val="00735D12"/>
    <w:rsid w:val="007367F0"/>
    <w:rsid w:val="00746263"/>
    <w:rsid w:val="007506C1"/>
    <w:rsid w:val="0075193E"/>
    <w:rsid w:val="007519CA"/>
    <w:rsid w:val="00760A08"/>
    <w:rsid w:val="00761805"/>
    <w:rsid w:val="007637B4"/>
    <w:rsid w:val="0077509B"/>
    <w:rsid w:val="0078005D"/>
    <w:rsid w:val="00783D97"/>
    <w:rsid w:val="00784B18"/>
    <w:rsid w:val="007A37F2"/>
    <w:rsid w:val="007A3C2D"/>
    <w:rsid w:val="007A6CA0"/>
    <w:rsid w:val="007A7E3F"/>
    <w:rsid w:val="007B1EDF"/>
    <w:rsid w:val="007B32D5"/>
    <w:rsid w:val="007B6AE1"/>
    <w:rsid w:val="007C00E2"/>
    <w:rsid w:val="007C322C"/>
    <w:rsid w:val="007C6291"/>
    <w:rsid w:val="007C74F3"/>
    <w:rsid w:val="007D06B6"/>
    <w:rsid w:val="007D08DC"/>
    <w:rsid w:val="007D34F8"/>
    <w:rsid w:val="007D3CC2"/>
    <w:rsid w:val="007D41ED"/>
    <w:rsid w:val="007D6978"/>
    <w:rsid w:val="007D70D1"/>
    <w:rsid w:val="007D72FA"/>
    <w:rsid w:val="007E767D"/>
    <w:rsid w:val="00802479"/>
    <w:rsid w:val="008036B9"/>
    <w:rsid w:val="00803F8D"/>
    <w:rsid w:val="00807151"/>
    <w:rsid w:val="0080736E"/>
    <w:rsid w:val="008125B2"/>
    <w:rsid w:val="0081555C"/>
    <w:rsid w:val="008169AC"/>
    <w:rsid w:val="00816C8A"/>
    <w:rsid w:val="00816F50"/>
    <w:rsid w:val="0082299C"/>
    <w:rsid w:val="00822F84"/>
    <w:rsid w:val="00826BD0"/>
    <w:rsid w:val="00827229"/>
    <w:rsid w:val="008274D2"/>
    <w:rsid w:val="0084117F"/>
    <w:rsid w:val="008462BD"/>
    <w:rsid w:val="008477CE"/>
    <w:rsid w:val="0085191D"/>
    <w:rsid w:val="00861AB5"/>
    <w:rsid w:val="0086571A"/>
    <w:rsid w:val="008704A6"/>
    <w:rsid w:val="008716C3"/>
    <w:rsid w:val="00881F16"/>
    <w:rsid w:val="00884B7A"/>
    <w:rsid w:val="00885AF1"/>
    <w:rsid w:val="00890BA3"/>
    <w:rsid w:val="00893E93"/>
    <w:rsid w:val="008A1005"/>
    <w:rsid w:val="008A5C9A"/>
    <w:rsid w:val="008A7F10"/>
    <w:rsid w:val="008B3C40"/>
    <w:rsid w:val="008C0AA5"/>
    <w:rsid w:val="008C16CF"/>
    <w:rsid w:val="008C2D29"/>
    <w:rsid w:val="008C363B"/>
    <w:rsid w:val="008C3844"/>
    <w:rsid w:val="008C3C52"/>
    <w:rsid w:val="008C6D67"/>
    <w:rsid w:val="008D4096"/>
    <w:rsid w:val="008E0338"/>
    <w:rsid w:val="008E1A54"/>
    <w:rsid w:val="008E59FD"/>
    <w:rsid w:val="008F14DD"/>
    <w:rsid w:val="008F38EF"/>
    <w:rsid w:val="00902240"/>
    <w:rsid w:val="00902DDF"/>
    <w:rsid w:val="009060E3"/>
    <w:rsid w:val="00911157"/>
    <w:rsid w:val="009156DE"/>
    <w:rsid w:val="00923D91"/>
    <w:rsid w:val="0093089E"/>
    <w:rsid w:val="009312E0"/>
    <w:rsid w:val="00934BFC"/>
    <w:rsid w:val="009536E5"/>
    <w:rsid w:val="00957187"/>
    <w:rsid w:val="009615DF"/>
    <w:rsid w:val="0096329E"/>
    <w:rsid w:val="00964D49"/>
    <w:rsid w:val="00967248"/>
    <w:rsid w:val="00971191"/>
    <w:rsid w:val="009716C6"/>
    <w:rsid w:val="00985BAB"/>
    <w:rsid w:val="0099233F"/>
    <w:rsid w:val="009A0D04"/>
    <w:rsid w:val="009B269F"/>
    <w:rsid w:val="009B5032"/>
    <w:rsid w:val="009C2D3F"/>
    <w:rsid w:val="009D2C1B"/>
    <w:rsid w:val="009D2D39"/>
    <w:rsid w:val="009D2D49"/>
    <w:rsid w:val="009E1FBD"/>
    <w:rsid w:val="009E2C92"/>
    <w:rsid w:val="009E7B00"/>
    <w:rsid w:val="009F4C05"/>
    <w:rsid w:val="009F6907"/>
    <w:rsid w:val="009F7C38"/>
    <w:rsid w:val="00A03106"/>
    <w:rsid w:val="00A04901"/>
    <w:rsid w:val="00A05079"/>
    <w:rsid w:val="00A068F0"/>
    <w:rsid w:val="00A12090"/>
    <w:rsid w:val="00A15C78"/>
    <w:rsid w:val="00A17248"/>
    <w:rsid w:val="00A24553"/>
    <w:rsid w:val="00A2560A"/>
    <w:rsid w:val="00A26F34"/>
    <w:rsid w:val="00A30110"/>
    <w:rsid w:val="00A32FE2"/>
    <w:rsid w:val="00A34223"/>
    <w:rsid w:val="00A36ED3"/>
    <w:rsid w:val="00A40FF4"/>
    <w:rsid w:val="00A429E9"/>
    <w:rsid w:val="00A4413C"/>
    <w:rsid w:val="00A46E6A"/>
    <w:rsid w:val="00A51795"/>
    <w:rsid w:val="00A547D8"/>
    <w:rsid w:val="00A623FD"/>
    <w:rsid w:val="00A63198"/>
    <w:rsid w:val="00A65918"/>
    <w:rsid w:val="00A65AC2"/>
    <w:rsid w:val="00A70D7B"/>
    <w:rsid w:val="00A727D0"/>
    <w:rsid w:val="00A82C70"/>
    <w:rsid w:val="00A848E9"/>
    <w:rsid w:val="00A85515"/>
    <w:rsid w:val="00A90394"/>
    <w:rsid w:val="00A93160"/>
    <w:rsid w:val="00A95613"/>
    <w:rsid w:val="00A96D52"/>
    <w:rsid w:val="00A96F30"/>
    <w:rsid w:val="00AA1665"/>
    <w:rsid w:val="00AA1A24"/>
    <w:rsid w:val="00AA4B1E"/>
    <w:rsid w:val="00AB30DD"/>
    <w:rsid w:val="00AB4AC8"/>
    <w:rsid w:val="00AC288F"/>
    <w:rsid w:val="00AC36F0"/>
    <w:rsid w:val="00AC4DA1"/>
    <w:rsid w:val="00AC5396"/>
    <w:rsid w:val="00AC646C"/>
    <w:rsid w:val="00AD5057"/>
    <w:rsid w:val="00AE0DCD"/>
    <w:rsid w:val="00AE204D"/>
    <w:rsid w:val="00AE2F31"/>
    <w:rsid w:val="00AE6E4E"/>
    <w:rsid w:val="00AF6105"/>
    <w:rsid w:val="00B0340D"/>
    <w:rsid w:val="00B06131"/>
    <w:rsid w:val="00B070A0"/>
    <w:rsid w:val="00B1155C"/>
    <w:rsid w:val="00B139C2"/>
    <w:rsid w:val="00B16C84"/>
    <w:rsid w:val="00B2431E"/>
    <w:rsid w:val="00B24B13"/>
    <w:rsid w:val="00B35F9C"/>
    <w:rsid w:val="00B37CD0"/>
    <w:rsid w:val="00B400A8"/>
    <w:rsid w:val="00B40AF2"/>
    <w:rsid w:val="00B41A7B"/>
    <w:rsid w:val="00B475CF"/>
    <w:rsid w:val="00B53716"/>
    <w:rsid w:val="00B56B61"/>
    <w:rsid w:val="00B56C21"/>
    <w:rsid w:val="00B57442"/>
    <w:rsid w:val="00B57B83"/>
    <w:rsid w:val="00B57FAA"/>
    <w:rsid w:val="00B61F44"/>
    <w:rsid w:val="00B64D5B"/>
    <w:rsid w:val="00B7253E"/>
    <w:rsid w:val="00B74F8C"/>
    <w:rsid w:val="00B764BE"/>
    <w:rsid w:val="00B9216E"/>
    <w:rsid w:val="00B93B35"/>
    <w:rsid w:val="00BA296A"/>
    <w:rsid w:val="00BA540C"/>
    <w:rsid w:val="00BA777D"/>
    <w:rsid w:val="00BB3962"/>
    <w:rsid w:val="00BB5119"/>
    <w:rsid w:val="00BB5200"/>
    <w:rsid w:val="00BB573B"/>
    <w:rsid w:val="00BC25B4"/>
    <w:rsid w:val="00BC64C9"/>
    <w:rsid w:val="00BC77E8"/>
    <w:rsid w:val="00BD2717"/>
    <w:rsid w:val="00BD4629"/>
    <w:rsid w:val="00BD4F46"/>
    <w:rsid w:val="00BD63E9"/>
    <w:rsid w:val="00BD786E"/>
    <w:rsid w:val="00BE060F"/>
    <w:rsid w:val="00BE75B1"/>
    <w:rsid w:val="00BF00CE"/>
    <w:rsid w:val="00BF2A41"/>
    <w:rsid w:val="00BF4470"/>
    <w:rsid w:val="00BF5EF2"/>
    <w:rsid w:val="00C0700B"/>
    <w:rsid w:val="00C14F8D"/>
    <w:rsid w:val="00C2104A"/>
    <w:rsid w:val="00C3162F"/>
    <w:rsid w:val="00C32B41"/>
    <w:rsid w:val="00C32CDE"/>
    <w:rsid w:val="00C37E27"/>
    <w:rsid w:val="00C40A3B"/>
    <w:rsid w:val="00C41AA0"/>
    <w:rsid w:val="00C4366A"/>
    <w:rsid w:val="00C45AB0"/>
    <w:rsid w:val="00C50000"/>
    <w:rsid w:val="00C555C5"/>
    <w:rsid w:val="00C557FA"/>
    <w:rsid w:val="00C65259"/>
    <w:rsid w:val="00C671C4"/>
    <w:rsid w:val="00C77DCB"/>
    <w:rsid w:val="00C824E2"/>
    <w:rsid w:val="00C93E88"/>
    <w:rsid w:val="00C97115"/>
    <w:rsid w:val="00CA012E"/>
    <w:rsid w:val="00CA6F39"/>
    <w:rsid w:val="00CA7B46"/>
    <w:rsid w:val="00CB158C"/>
    <w:rsid w:val="00CB3918"/>
    <w:rsid w:val="00CB6EB9"/>
    <w:rsid w:val="00CC0F43"/>
    <w:rsid w:val="00CC3D75"/>
    <w:rsid w:val="00CC5F37"/>
    <w:rsid w:val="00CD0168"/>
    <w:rsid w:val="00CD5AF0"/>
    <w:rsid w:val="00CE0D58"/>
    <w:rsid w:val="00CF15B0"/>
    <w:rsid w:val="00CF26C4"/>
    <w:rsid w:val="00D049E5"/>
    <w:rsid w:val="00D12115"/>
    <w:rsid w:val="00D12A3F"/>
    <w:rsid w:val="00D14201"/>
    <w:rsid w:val="00D24805"/>
    <w:rsid w:val="00D24C2D"/>
    <w:rsid w:val="00D31A62"/>
    <w:rsid w:val="00D35EA9"/>
    <w:rsid w:val="00D44256"/>
    <w:rsid w:val="00D46EA4"/>
    <w:rsid w:val="00D5502D"/>
    <w:rsid w:val="00D57AF1"/>
    <w:rsid w:val="00D62E8F"/>
    <w:rsid w:val="00D62FB5"/>
    <w:rsid w:val="00D65CF6"/>
    <w:rsid w:val="00D67AD3"/>
    <w:rsid w:val="00D710FE"/>
    <w:rsid w:val="00D743C8"/>
    <w:rsid w:val="00D7498C"/>
    <w:rsid w:val="00D77BFB"/>
    <w:rsid w:val="00D8067D"/>
    <w:rsid w:val="00D80FBB"/>
    <w:rsid w:val="00D81EF2"/>
    <w:rsid w:val="00D823AE"/>
    <w:rsid w:val="00D91504"/>
    <w:rsid w:val="00D92243"/>
    <w:rsid w:val="00D93407"/>
    <w:rsid w:val="00D93B0C"/>
    <w:rsid w:val="00D93B4B"/>
    <w:rsid w:val="00DA3E82"/>
    <w:rsid w:val="00DB3DD8"/>
    <w:rsid w:val="00DC1185"/>
    <w:rsid w:val="00DC1D0D"/>
    <w:rsid w:val="00DD343C"/>
    <w:rsid w:val="00DE04C0"/>
    <w:rsid w:val="00DE0811"/>
    <w:rsid w:val="00DE10ED"/>
    <w:rsid w:val="00DE738E"/>
    <w:rsid w:val="00DF1921"/>
    <w:rsid w:val="00DF26F1"/>
    <w:rsid w:val="00DF47D6"/>
    <w:rsid w:val="00DF5D14"/>
    <w:rsid w:val="00DF7A1E"/>
    <w:rsid w:val="00E00404"/>
    <w:rsid w:val="00E00EA4"/>
    <w:rsid w:val="00E01F65"/>
    <w:rsid w:val="00E060FD"/>
    <w:rsid w:val="00E06301"/>
    <w:rsid w:val="00E113E3"/>
    <w:rsid w:val="00E114F2"/>
    <w:rsid w:val="00E17C16"/>
    <w:rsid w:val="00E25374"/>
    <w:rsid w:val="00E25A6C"/>
    <w:rsid w:val="00E33990"/>
    <w:rsid w:val="00E62A06"/>
    <w:rsid w:val="00E65419"/>
    <w:rsid w:val="00E67328"/>
    <w:rsid w:val="00E711C7"/>
    <w:rsid w:val="00E73A59"/>
    <w:rsid w:val="00E73B25"/>
    <w:rsid w:val="00E74197"/>
    <w:rsid w:val="00E74353"/>
    <w:rsid w:val="00E7491D"/>
    <w:rsid w:val="00E930BE"/>
    <w:rsid w:val="00E93114"/>
    <w:rsid w:val="00E9584E"/>
    <w:rsid w:val="00E95C75"/>
    <w:rsid w:val="00E95E16"/>
    <w:rsid w:val="00EA186D"/>
    <w:rsid w:val="00EA62C6"/>
    <w:rsid w:val="00EA6941"/>
    <w:rsid w:val="00EB365F"/>
    <w:rsid w:val="00EC02DA"/>
    <w:rsid w:val="00EC43A6"/>
    <w:rsid w:val="00EC5137"/>
    <w:rsid w:val="00ED21EE"/>
    <w:rsid w:val="00ED74A4"/>
    <w:rsid w:val="00EE1AA9"/>
    <w:rsid w:val="00EE1B07"/>
    <w:rsid w:val="00EE3DDE"/>
    <w:rsid w:val="00EE5B65"/>
    <w:rsid w:val="00EE7E1B"/>
    <w:rsid w:val="00EF30B1"/>
    <w:rsid w:val="00EF40A7"/>
    <w:rsid w:val="00F00AB5"/>
    <w:rsid w:val="00F0308A"/>
    <w:rsid w:val="00F0473F"/>
    <w:rsid w:val="00F065DE"/>
    <w:rsid w:val="00F169AA"/>
    <w:rsid w:val="00F16B7C"/>
    <w:rsid w:val="00F16F70"/>
    <w:rsid w:val="00F17D14"/>
    <w:rsid w:val="00F257D8"/>
    <w:rsid w:val="00F31FD0"/>
    <w:rsid w:val="00F35259"/>
    <w:rsid w:val="00F4156B"/>
    <w:rsid w:val="00F46055"/>
    <w:rsid w:val="00F51E0A"/>
    <w:rsid w:val="00F52F09"/>
    <w:rsid w:val="00F60BA0"/>
    <w:rsid w:val="00F60BC5"/>
    <w:rsid w:val="00F66FFF"/>
    <w:rsid w:val="00F72B1B"/>
    <w:rsid w:val="00F74979"/>
    <w:rsid w:val="00F75AF5"/>
    <w:rsid w:val="00F767BC"/>
    <w:rsid w:val="00F807E4"/>
    <w:rsid w:val="00F8191F"/>
    <w:rsid w:val="00F83866"/>
    <w:rsid w:val="00F83E2C"/>
    <w:rsid w:val="00F844F5"/>
    <w:rsid w:val="00F86814"/>
    <w:rsid w:val="00F92860"/>
    <w:rsid w:val="00F95BB2"/>
    <w:rsid w:val="00F96247"/>
    <w:rsid w:val="00F97000"/>
    <w:rsid w:val="00FA0459"/>
    <w:rsid w:val="00FA10CC"/>
    <w:rsid w:val="00FA2EAD"/>
    <w:rsid w:val="00FA4F1C"/>
    <w:rsid w:val="00FB6E1F"/>
    <w:rsid w:val="00FC057F"/>
    <w:rsid w:val="00FC2E81"/>
    <w:rsid w:val="00FC366A"/>
    <w:rsid w:val="00FC3CCE"/>
    <w:rsid w:val="00FC5CFA"/>
    <w:rsid w:val="00FE7280"/>
    <w:rsid w:val="00FF1FF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EF388-8C5D-48D0-AE57-1597876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62904">
      <w:bodyDiv w:val="1"/>
      <w:marLeft w:val="0"/>
      <w:marRight w:val="0"/>
      <w:marTop w:val="0"/>
      <w:marBottom w:val="0"/>
      <w:divBdr>
        <w:top w:val="none" w:sz="0" w:space="0" w:color="auto"/>
        <w:left w:val="none" w:sz="0" w:space="0" w:color="auto"/>
        <w:bottom w:val="none" w:sz="0" w:space="0" w:color="auto"/>
        <w:right w:val="none" w:sz="0" w:space="0" w:color="auto"/>
      </w:divBdr>
    </w:div>
    <w:div w:id="408776363">
      <w:bodyDiv w:val="1"/>
      <w:marLeft w:val="0"/>
      <w:marRight w:val="0"/>
      <w:marTop w:val="0"/>
      <w:marBottom w:val="0"/>
      <w:divBdr>
        <w:top w:val="none" w:sz="0" w:space="0" w:color="auto"/>
        <w:left w:val="none" w:sz="0" w:space="0" w:color="auto"/>
        <w:bottom w:val="none" w:sz="0" w:space="0" w:color="auto"/>
        <w:right w:val="none" w:sz="0" w:space="0" w:color="auto"/>
      </w:divBdr>
    </w:div>
    <w:div w:id="411246030">
      <w:bodyDiv w:val="1"/>
      <w:marLeft w:val="0"/>
      <w:marRight w:val="0"/>
      <w:marTop w:val="0"/>
      <w:marBottom w:val="0"/>
      <w:divBdr>
        <w:top w:val="none" w:sz="0" w:space="0" w:color="auto"/>
        <w:left w:val="none" w:sz="0" w:space="0" w:color="auto"/>
        <w:bottom w:val="none" w:sz="0" w:space="0" w:color="auto"/>
        <w:right w:val="none" w:sz="0" w:space="0" w:color="auto"/>
      </w:divBdr>
    </w:div>
    <w:div w:id="600180960">
      <w:bodyDiv w:val="1"/>
      <w:marLeft w:val="0"/>
      <w:marRight w:val="0"/>
      <w:marTop w:val="0"/>
      <w:marBottom w:val="0"/>
      <w:divBdr>
        <w:top w:val="none" w:sz="0" w:space="0" w:color="auto"/>
        <w:left w:val="none" w:sz="0" w:space="0" w:color="auto"/>
        <w:bottom w:val="none" w:sz="0" w:space="0" w:color="auto"/>
        <w:right w:val="none" w:sz="0" w:space="0" w:color="auto"/>
      </w:divBdr>
    </w:div>
    <w:div w:id="1101216121">
      <w:bodyDiv w:val="1"/>
      <w:marLeft w:val="0"/>
      <w:marRight w:val="0"/>
      <w:marTop w:val="0"/>
      <w:marBottom w:val="0"/>
      <w:divBdr>
        <w:top w:val="none" w:sz="0" w:space="0" w:color="auto"/>
        <w:left w:val="none" w:sz="0" w:space="0" w:color="auto"/>
        <w:bottom w:val="none" w:sz="0" w:space="0" w:color="auto"/>
        <w:right w:val="none" w:sz="0" w:space="0" w:color="auto"/>
      </w:divBdr>
    </w:div>
    <w:div w:id="1120495933">
      <w:bodyDiv w:val="1"/>
      <w:marLeft w:val="0"/>
      <w:marRight w:val="0"/>
      <w:marTop w:val="0"/>
      <w:marBottom w:val="0"/>
      <w:divBdr>
        <w:top w:val="none" w:sz="0" w:space="0" w:color="auto"/>
        <w:left w:val="none" w:sz="0" w:space="0" w:color="auto"/>
        <w:bottom w:val="none" w:sz="0" w:space="0" w:color="auto"/>
        <w:right w:val="none" w:sz="0" w:space="0" w:color="auto"/>
      </w:divBdr>
    </w:div>
    <w:div w:id="1174882913">
      <w:bodyDiv w:val="1"/>
      <w:marLeft w:val="0"/>
      <w:marRight w:val="0"/>
      <w:marTop w:val="0"/>
      <w:marBottom w:val="0"/>
      <w:divBdr>
        <w:top w:val="none" w:sz="0" w:space="0" w:color="auto"/>
        <w:left w:val="none" w:sz="0" w:space="0" w:color="auto"/>
        <w:bottom w:val="none" w:sz="0" w:space="0" w:color="auto"/>
        <w:right w:val="none" w:sz="0" w:space="0" w:color="auto"/>
      </w:divBdr>
      <w:divsChild>
        <w:div w:id="223758643">
          <w:marLeft w:val="0"/>
          <w:marRight w:val="0"/>
          <w:marTop w:val="0"/>
          <w:marBottom w:val="0"/>
          <w:divBdr>
            <w:top w:val="none" w:sz="0" w:space="0" w:color="auto"/>
            <w:left w:val="none" w:sz="0" w:space="0" w:color="auto"/>
            <w:bottom w:val="none" w:sz="0" w:space="0" w:color="auto"/>
            <w:right w:val="none" w:sz="0" w:space="0" w:color="auto"/>
          </w:divBdr>
        </w:div>
        <w:div w:id="989015478">
          <w:marLeft w:val="0"/>
          <w:marRight w:val="0"/>
          <w:marTop w:val="0"/>
          <w:marBottom w:val="0"/>
          <w:divBdr>
            <w:top w:val="none" w:sz="0" w:space="0" w:color="auto"/>
            <w:left w:val="none" w:sz="0" w:space="0" w:color="auto"/>
            <w:bottom w:val="none" w:sz="0" w:space="0" w:color="auto"/>
            <w:right w:val="none" w:sz="0" w:space="0" w:color="auto"/>
          </w:divBdr>
        </w:div>
      </w:divsChild>
    </w:div>
    <w:div w:id="1372653161">
      <w:bodyDiv w:val="1"/>
      <w:marLeft w:val="0"/>
      <w:marRight w:val="0"/>
      <w:marTop w:val="0"/>
      <w:marBottom w:val="0"/>
      <w:divBdr>
        <w:top w:val="none" w:sz="0" w:space="0" w:color="auto"/>
        <w:left w:val="none" w:sz="0" w:space="0" w:color="auto"/>
        <w:bottom w:val="none" w:sz="0" w:space="0" w:color="auto"/>
        <w:right w:val="none" w:sz="0" w:space="0" w:color="auto"/>
      </w:divBdr>
      <w:divsChild>
        <w:div w:id="306932572">
          <w:marLeft w:val="0"/>
          <w:marRight w:val="0"/>
          <w:marTop w:val="0"/>
          <w:marBottom w:val="0"/>
          <w:divBdr>
            <w:top w:val="none" w:sz="0" w:space="0" w:color="auto"/>
            <w:left w:val="none" w:sz="0" w:space="0" w:color="auto"/>
            <w:bottom w:val="none" w:sz="0" w:space="0" w:color="auto"/>
            <w:right w:val="none" w:sz="0" w:space="0" w:color="auto"/>
          </w:divBdr>
          <w:divsChild>
            <w:div w:id="397828848">
              <w:marLeft w:val="0"/>
              <w:marRight w:val="0"/>
              <w:marTop w:val="0"/>
              <w:marBottom w:val="0"/>
              <w:divBdr>
                <w:top w:val="none" w:sz="0" w:space="0" w:color="auto"/>
                <w:left w:val="none" w:sz="0" w:space="0" w:color="auto"/>
                <w:bottom w:val="none" w:sz="0" w:space="0" w:color="auto"/>
                <w:right w:val="none" w:sz="0" w:space="0" w:color="auto"/>
              </w:divBdr>
            </w:div>
            <w:div w:id="675618008">
              <w:marLeft w:val="0"/>
              <w:marRight w:val="0"/>
              <w:marTop w:val="0"/>
              <w:marBottom w:val="0"/>
              <w:divBdr>
                <w:top w:val="none" w:sz="0" w:space="0" w:color="auto"/>
                <w:left w:val="none" w:sz="0" w:space="0" w:color="auto"/>
                <w:bottom w:val="none" w:sz="0" w:space="0" w:color="auto"/>
                <w:right w:val="none" w:sz="0" w:space="0" w:color="auto"/>
              </w:divBdr>
            </w:div>
            <w:div w:id="834154345">
              <w:marLeft w:val="0"/>
              <w:marRight w:val="0"/>
              <w:marTop w:val="0"/>
              <w:marBottom w:val="0"/>
              <w:divBdr>
                <w:top w:val="none" w:sz="0" w:space="0" w:color="auto"/>
                <w:left w:val="none" w:sz="0" w:space="0" w:color="auto"/>
                <w:bottom w:val="none" w:sz="0" w:space="0" w:color="auto"/>
                <w:right w:val="none" w:sz="0" w:space="0" w:color="auto"/>
              </w:divBdr>
            </w:div>
            <w:div w:id="910777026">
              <w:marLeft w:val="0"/>
              <w:marRight w:val="0"/>
              <w:marTop w:val="0"/>
              <w:marBottom w:val="0"/>
              <w:divBdr>
                <w:top w:val="none" w:sz="0" w:space="0" w:color="auto"/>
                <w:left w:val="none" w:sz="0" w:space="0" w:color="auto"/>
                <w:bottom w:val="none" w:sz="0" w:space="0" w:color="auto"/>
                <w:right w:val="none" w:sz="0" w:space="0" w:color="auto"/>
              </w:divBdr>
            </w:div>
            <w:div w:id="997079385">
              <w:marLeft w:val="0"/>
              <w:marRight w:val="0"/>
              <w:marTop w:val="0"/>
              <w:marBottom w:val="0"/>
              <w:divBdr>
                <w:top w:val="none" w:sz="0" w:space="0" w:color="auto"/>
                <w:left w:val="none" w:sz="0" w:space="0" w:color="auto"/>
                <w:bottom w:val="none" w:sz="0" w:space="0" w:color="auto"/>
                <w:right w:val="none" w:sz="0" w:space="0" w:color="auto"/>
              </w:divBdr>
            </w:div>
            <w:div w:id="1090926800">
              <w:marLeft w:val="0"/>
              <w:marRight w:val="0"/>
              <w:marTop w:val="0"/>
              <w:marBottom w:val="0"/>
              <w:divBdr>
                <w:top w:val="none" w:sz="0" w:space="0" w:color="auto"/>
                <w:left w:val="none" w:sz="0" w:space="0" w:color="auto"/>
                <w:bottom w:val="none" w:sz="0" w:space="0" w:color="auto"/>
                <w:right w:val="none" w:sz="0" w:space="0" w:color="auto"/>
              </w:divBdr>
            </w:div>
            <w:div w:id="1361009537">
              <w:marLeft w:val="0"/>
              <w:marRight w:val="0"/>
              <w:marTop w:val="0"/>
              <w:marBottom w:val="0"/>
              <w:divBdr>
                <w:top w:val="none" w:sz="0" w:space="0" w:color="auto"/>
                <w:left w:val="none" w:sz="0" w:space="0" w:color="auto"/>
                <w:bottom w:val="none" w:sz="0" w:space="0" w:color="auto"/>
                <w:right w:val="none" w:sz="0" w:space="0" w:color="auto"/>
              </w:divBdr>
            </w:div>
            <w:div w:id="1531800435">
              <w:marLeft w:val="0"/>
              <w:marRight w:val="0"/>
              <w:marTop w:val="0"/>
              <w:marBottom w:val="0"/>
              <w:divBdr>
                <w:top w:val="none" w:sz="0" w:space="0" w:color="auto"/>
                <w:left w:val="none" w:sz="0" w:space="0" w:color="auto"/>
                <w:bottom w:val="none" w:sz="0" w:space="0" w:color="auto"/>
                <w:right w:val="none" w:sz="0" w:space="0" w:color="auto"/>
              </w:divBdr>
            </w:div>
            <w:div w:id="1942183687">
              <w:marLeft w:val="0"/>
              <w:marRight w:val="0"/>
              <w:marTop w:val="0"/>
              <w:marBottom w:val="0"/>
              <w:divBdr>
                <w:top w:val="none" w:sz="0" w:space="0" w:color="auto"/>
                <w:left w:val="none" w:sz="0" w:space="0" w:color="auto"/>
                <w:bottom w:val="none" w:sz="0" w:space="0" w:color="auto"/>
                <w:right w:val="none" w:sz="0" w:space="0" w:color="auto"/>
              </w:divBdr>
            </w:div>
            <w:div w:id="2106462180">
              <w:marLeft w:val="0"/>
              <w:marRight w:val="0"/>
              <w:marTop w:val="0"/>
              <w:marBottom w:val="0"/>
              <w:divBdr>
                <w:top w:val="none" w:sz="0" w:space="0" w:color="auto"/>
                <w:left w:val="none" w:sz="0" w:space="0" w:color="auto"/>
                <w:bottom w:val="none" w:sz="0" w:space="0" w:color="auto"/>
                <w:right w:val="none" w:sz="0" w:space="0" w:color="auto"/>
              </w:divBdr>
            </w:div>
          </w:divsChild>
        </w:div>
        <w:div w:id="716203941">
          <w:marLeft w:val="0"/>
          <w:marRight w:val="0"/>
          <w:marTop w:val="0"/>
          <w:marBottom w:val="0"/>
          <w:divBdr>
            <w:top w:val="none" w:sz="0" w:space="0" w:color="auto"/>
            <w:left w:val="none" w:sz="0" w:space="0" w:color="auto"/>
            <w:bottom w:val="none" w:sz="0" w:space="0" w:color="auto"/>
            <w:right w:val="none" w:sz="0" w:space="0" w:color="auto"/>
          </w:divBdr>
        </w:div>
        <w:div w:id="910627292">
          <w:marLeft w:val="0"/>
          <w:marRight w:val="0"/>
          <w:marTop w:val="0"/>
          <w:marBottom w:val="0"/>
          <w:divBdr>
            <w:top w:val="none" w:sz="0" w:space="0" w:color="auto"/>
            <w:left w:val="none" w:sz="0" w:space="0" w:color="auto"/>
            <w:bottom w:val="none" w:sz="0" w:space="0" w:color="auto"/>
            <w:right w:val="none" w:sz="0" w:space="0" w:color="auto"/>
          </w:divBdr>
        </w:div>
        <w:div w:id="1084647920">
          <w:marLeft w:val="0"/>
          <w:marRight w:val="0"/>
          <w:marTop w:val="0"/>
          <w:marBottom w:val="0"/>
          <w:divBdr>
            <w:top w:val="none" w:sz="0" w:space="0" w:color="auto"/>
            <w:left w:val="none" w:sz="0" w:space="0" w:color="auto"/>
            <w:bottom w:val="none" w:sz="0" w:space="0" w:color="auto"/>
            <w:right w:val="none" w:sz="0" w:space="0" w:color="auto"/>
          </w:divBdr>
        </w:div>
      </w:divsChild>
    </w:div>
    <w:div w:id="1570649180">
      <w:bodyDiv w:val="1"/>
      <w:marLeft w:val="0"/>
      <w:marRight w:val="0"/>
      <w:marTop w:val="0"/>
      <w:marBottom w:val="0"/>
      <w:divBdr>
        <w:top w:val="none" w:sz="0" w:space="0" w:color="auto"/>
        <w:left w:val="none" w:sz="0" w:space="0" w:color="auto"/>
        <w:bottom w:val="none" w:sz="0" w:space="0" w:color="auto"/>
        <w:right w:val="none" w:sz="0" w:space="0" w:color="auto"/>
      </w:divBdr>
      <w:divsChild>
        <w:div w:id="81606701">
          <w:marLeft w:val="0"/>
          <w:marRight w:val="0"/>
          <w:marTop w:val="0"/>
          <w:marBottom w:val="0"/>
          <w:divBdr>
            <w:top w:val="none" w:sz="0" w:space="0" w:color="auto"/>
            <w:left w:val="none" w:sz="0" w:space="0" w:color="auto"/>
            <w:bottom w:val="none" w:sz="0" w:space="0" w:color="auto"/>
            <w:right w:val="none" w:sz="0" w:space="0" w:color="auto"/>
          </w:divBdr>
        </w:div>
        <w:div w:id="593782176">
          <w:marLeft w:val="0"/>
          <w:marRight w:val="0"/>
          <w:marTop w:val="0"/>
          <w:marBottom w:val="0"/>
          <w:divBdr>
            <w:top w:val="none" w:sz="0" w:space="0" w:color="auto"/>
            <w:left w:val="none" w:sz="0" w:space="0" w:color="auto"/>
            <w:bottom w:val="none" w:sz="0" w:space="0" w:color="auto"/>
            <w:right w:val="none" w:sz="0" w:space="0" w:color="auto"/>
          </w:divBdr>
        </w:div>
        <w:div w:id="920681948">
          <w:marLeft w:val="0"/>
          <w:marRight w:val="0"/>
          <w:marTop w:val="0"/>
          <w:marBottom w:val="0"/>
          <w:divBdr>
            <w:top w:val="none" w:sz="0" w:space="0" w:color="auto"/>
            <w:left w:val="none" w:sz="0" w:space="0" w:color="auto"/>
            <w:bottom w:val="none" w:sz="0" w:space="0" w:color="auto"/>
            <w:right w:val="none" w:sz="0" w:space="0" w:color="auto"/>
          </w:divBdr>
        </w:div>
      </w:divsChild>
    </w:div>
    <w:div w:id="1824543248">
      <w:bodyDiv w:val="1"/>
      <w:marLeft w:val="0"/>
      <w:marRight w:val="0"/>
      <w:marTop w:val="0"/>
      <w:marBottom w:val="0"/>
      <w:divBdr>
        <w:top w:val="none" w:sz="0" w:space="0" w:color="auto"/>
        <w:left w:val="none" w:sz="0" w:space="0" w:color="auto"/>
        <w:bottom w:val="none" w:sz="0" w:space="0" w:color="auto"/>
        <w:right w:val="none" w:sz="0" w:space="0" w:color="auto"/>
      </w:divBdr>
    </w:div>
    <w:div w:id="187422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dis.Lipskis@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313</Words>
  <Characters>2224</Characters>
  <Application>Microsoft Office Word</Application>
  <DocSecurity>0</DocSecurity>
  <Lines>79</Lines>
  <Paragraphs>44</Paragraphs>
  <ScaleCrop>false</ScaleCrop>
  <HeadingPairs>
    <vt:vector size="2" baseType="variant">
      <vt:variant>
        <vt:lpstr>Title</vt:lpstr>
      </vt:variant>
      <vt:variant>
        <vt:i4>1</vt:i4>
      </vt:variant>
    </vt:vector>
  </HeadingPairs>
  <TitlesOfParts>
    <vt:vector size="1" baseType="lpstr">
      <vt:lpstr>MK 500 grozījumi</vt:lpstr>
    </vt:vector>
  </TitlesOfParts>
  <Company>Ekonomikas ministrija</Company>
  <LinksUpToDate>false</LinksUpToDate>
  <CharactersWithSpaces>2493</CharactersWithSpaces>
  <SharedDoc>false</SharedDoc>
  <HLinks>
    <vt:vector size="6" baseType="variant">
      <vt:variant>
        <vt:i4>6881366</vt:i4>
      </vt:variant>
      <vt:variant>
        <vt:i4>3</vt:i4>
      </vt:variant>
      <vt:variant>
        <vt:i4>0</vt:i4>
      </vt:variant>
      <vt:variant>
        <vt:i4>5</vt:i4>
      </vt:variant>
      <vt:variant>
        <vt:lpwstr>mailto:Edijs.Saicans@em.gov.lv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500 grozījumi</dc:title>
  <dc:subject>noteikumu projekts</dc:subject>
  <dc:creator>Edijs Šaicāns</dc:creator>
  <cp:keywords/>
  <cp:lastModifiedBy>Valdis Lipskis</cp:lastModifiedBy>
  <cp:revision>7</cp:revision>
  <cp:lastPrinted>2015-03-19T15:00:00Z</cp:lastPrinted>
  <dcterms:created xsi:type="dcterms:W3CDTF">2015-03-08T19:18:00Z</dcterms:created>
  <dcterms:modified xsi:type="dcterms:W3CDTF">2015-03-19T15:15:00Z</dcterms:modified>
</cp:coreProperties>
</file>