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868" w:rsidRPr="00E87D2B" w:rsidRDefault="00435868" w:rsidP="00435868">
      <w:pPr>
        <w:pStyle w:val="naisc"/>
        <w:spacing w:before="0" w:after="0"/>
        <w:jc w:val="center"/>
        <w:rPr>
          <w:b/>
        </w:rPr>
      </w:pPr>
      <w:r w:rsidRPr="00E87D2B">
        <w:rPr>
          <w:b/>
          <w:color w:val="000000"/>
        </w:rPr>
        <w:t>M</w:t>
      </w:r>
      <w:r w:rsidRPr="00E87D2B">
        <w:rPr>
          <w:b/>
        </w:rPr>
        <w:t>inistru kabineta rīkojuma projekta</w:t>
      </w:r>
    </w:p>
    <w:p w:rsidR="00435868" w:rsidRPr="00E87D2B" w:rsidRDefault="00435868" w:rsidP="00435868">
      <w:pPr>
        <w:pStyle w:val="naisc"/>
        <w:spacing w:before="0" w:after="0"/>
        <w:jc w:val="center"/>
      </w:pPr>
      <w:r>
        <w:t>„Par Ministru kabineta 1999</w:t>
      </w:r>
      <w:r w:rsidRPr="00E87D2B">
        <w:t xml:space="preserve">.gada </w:t>
      </w:r>
      <w:r>
        <w:t>26.maija rīkojuma Nr.245</w:t>
      </w:r>
      <w:r w:rsidRPr="00E87D2B">
        <w:t xml:space="preserve"> „Par Latvijas Republikas Aizsardzības ministrijas un </w:t>
      </w:r>
      <w:r>
        <w:t xml:space="preserve">Ungārijas </w:t>
      </w:r>
      <w:r w:rsidRPr="00E87D2B">
        <w:t xml:space="preserve">Republikas Aizsardzības ministrijas līgumu par </w:t>
      </w:r>
      <w:r>
        <w:t xml:space="preserve">divpusējiem kontaktiem un </w:t>
      </w:r>
      <w:r w:rsidRPr="00E87D2B">
        <w:t xml:space="preserve">sadarbību </w:t>
      </w:r>
      <w:r>
        <w:t>militārajā</w:t>
      </w:r>
      <w:r w:rsidRPr="00E87D2B">
        <w:t xml:space="preserve"> jomā” atzīšanu par spēku zaudējušu” </w:t>
      </w:r>
    </w:p>
    <w:p w:rsidR="00435868" w:rsidRPr="00E87D2B" w:rsidRDefault="00435868" w:rsidP="00435868">
      <w:pPr>
        <w:pStyle w:val="naisc"/>
        <w:spacing w:before="0" w:after="0"/>
        <w:jc w:val="center"/>
        <w:rPr>
          <w:b/>
          <w:bCs/>
        </w:rPr>
      </w:pPr>
      <w:r w:rsidRPr="00E87D2B">
        <w:rPr>
          <w:b/>
          <w:bCs/>
        </w:rPr>
        <w:t xml:space="preserve">sākotnējās ietekmes novērtējuma ziņojums </w:t>
      </w:r>
    </w:p>
    <w:p w:rsidR="00435868" w:rsidRPr="00E87D2B" w:rsidRDefault="00435868" w:rsidP="00435868">
      <w:pPr>
        <w:pStyle w:val="naisc"/>
        <w:spacing w:before="0" w:after="0"/>
        <w:jc w:val="center"/>
        <w:rPr>
          <w:b/>
          <w:bCs/>
        </w:rPr>
      </w:pPr>
      <w:r w:rsidRPr="00E87D2B">
        <w:rPr>
          <w:b/>
          <w:bCs/>
        </w:rPr>
        <w:t>(anotācija)</w:t>
      </w:r>
    </w:p>
    <w:p w:rsidR="00435868" w:rsidRPr="00E87D2B" w:rsidRDefault="00435868" w:rsidP="00435868">
      <w:pPr>
        <w:pStyle w:val="naisc"/>
        <w:spacing w:before="0" w:after="0"/>
        <w:jc w:val="both"/>
        <w:rPr>
          <w:b/>
          <w:bCs/>
        </w:rPr>
      </w:pPr>
    </w:p>
    <w:tbl>
      <w:tblPr>
        <w:tblW w:w="5261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32"/>
        <w:gridCol w:w="1688"/>
        <w:gridCol w:w="7122"/>
      </w:tblGrid>
      <w:tr w:rsidR="00435868" w:rsidRPr="00E87D2B" w:rsidTr="0098647C">
        <w:trPr>
          <w:tblCellSpacing w:w="15" w:type="dxa"/>
        </w:trPr>
        <w:tc>
          <w:tcPr>
            <w:tcW w:w="49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868" w:rsidRPr="00E87D2B" w:rsidRDefault="00435868" w:rsidP="00522D81">
            <w:pPr>
              <w:pStyle w:val="tvhtmlmktable"/>
              <w:spacing w:before="120" w:beforeAutospacing="0" w:after="0" w:afterAutospacing="0"/>
              <w:jc w:val="center"/>
            </w:pPr>
            <w:r w:rsidRPr="00E87D2B">
              <w:rPr>
                <w:b/>
                <w:bCs/>
              </w:rPr>
              <w:t>I. Tiesību akta projekta izstrādes nepieciešamība</w:t>
            </w:r>
          </w:p>
        </w:tc>
      </w:tr>
      <w:tr w:rsidR="00435868" w:rsidRPr="00E87D2B" w:rsidTr="0098647C">
        <w:trPr>
          <w:tblCellSpacing w:w="15" w:type="dxa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68" w:rsidRPr="00E87D2B" w:rsidRDefault="00435868" w:rsidP="00522D81">
            <w:pPr>
              <w:pStyle w:val="tvhtmlmktable"/>
              <w:spacing w:before="120" w:beforeAutospacing="0" w:after="0" w:afterAutospacing="0"/>
            </w:pPr>
            <w:r w:rsidRPr="00E87D2B">
              <w:t>1.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68" w:rsidRPr="00E87D2B" w:rsidRDefault="00435868" w:rsidP="00522D81">
            <w:pPr>
              <w:pStyle w:val="tvhtmlmktable"/>
              <w:spacing w:before="120" w:beforeAutospacing="0" w:after="0" w:afterAutospacing="0"/>
            </w:pPr>
            <w:r w:rsidRPr="00E87D2B">
              <w:t>Pamatojums</w:t>
            </w:r>
          </w:p>
        </w:tc>
        <w:tc>
          <w:tcPr>
            <w:tcW w:w="3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68" w:rsidRPr="00E87D2B" w:rsidRDefault="00435868" w:rsidP="00522D81">
            <w:pPr>
              <w:pStyle w:val="tvhtmlmktable"/>
              <w:spacing w:before="120" w:beforeAutospacing="0" w:after="0" w:afterAutospacing="0"/>
              <w:jc w:val="both"/>
            </w:pPr>
            <w:r w:rsidRPr="00E87D2B">
              <w:t xml:space="preserve">Valsts aizsardzības koncepcijas (pieņemta Saeimā 2012.gada 10.maijā) 49.punkts: </w:t>
            </w:r>
            <w:r w:rsidRPr="00E87D2B">
              <w:rPr>
                <w:iCs/>
              </w:rPr>
              <w:t>Pieredzes apmaiņa ar NATO partnervalstīm aizsardzības reformu ieviešanā</w:t>
            </w:r>
            <w:r w:rsidRPr="00E87D2B">
              <w:t>. Latvija aktīvi sadarbojas ar valstīm, kuru ārpolitikas un drošības politikas mērķi ir ciešākas sadarbības attīstīšana ar NATO un ES.</w:t>
            </w:r>
          </w:p>
        </w:tc>
      </w:tr>
      <w:tr w:rsidR="00435868" w:rsidRPr="00E87D2B" w:rsidTr="0098647C">
        <w:trPr>
          <w:tblCellSpacing w:w="15" w:type="dxa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68" w:rsidRPr="00E87D2B" w:rsidRDefault="00435868" w:rsidP="00522D81">
            <w:pPr>
              <w:pStyle w:val="tvhtmlmktable"/>
              <w:spacing w:before="120" w:beforeAutospacing="0" w:after="0" w:afterAutospacing="0"/>
            </w:pPr>
            <w:r w:rsidRPr="00E87D2B">
              <w:t>2.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68" w:rsidRPr="00E87D2B" w:rsidRDefault="00435868" w:rsidP="00522D81">
            <w:pPr>
              <w:pStyle w:val="tvhtmlmktable"/>
              <w:spacing w:before="120" w:beforeAutospacing="0" w:after="0" w:afterAutospacing="0"/>
            </w:pPr>
            <w:r w:rsidRPr="00E87D2B">
              <w:t>Pašreizējā situācija un problēmas, kuru risināšanai tiesību akta projekts izstrādāts, tiesiskā regulējuma mērķis un būtība</w:t>
            </w:r>
          </w:p>
        </w:tc>
        <w:tc>
          <w:tcPr>
            <w:tcW w:w="3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85" w:rsidRDefault="00435868" w:rsidP="00FA3585">
            <w:pPr>
              <w:pStyle w:val="tvhtmlmktable"/>
              <w:spacing w:before="120" w:beforeAutospacing="0" w:after="0" w:afterAutospacing="0"/>
              <w:jc w:val="both"/>
            </w:pPr>
            <w:r>
              <w:t>1999</w:t>
            </w:r>
            <w:r w:rsidRPr="00E87D2B">
              <w:t xml:space="preserve">.gada </w:t>
            </w:r>
            <w:r>
              <w:t>26.maijā</w:t>
            </w:r>
            <w:r w:rsidRPr="00E87D2B">
              <w:t xml:space="preserve"> Ministru kabinetā tika apstiprināts M</w:t>
            </w:r>
            <w:r>
              <w:t>inistru kabineta rīkojums Nr.245</w:t>
            </w:r>
            <w:r w:rsidRPr="00E87D2B">
              <w:t xml:space="preserve"> „Par Latvijas Republikas Aizsardzības ministrijas un </w:t>
            </w:r>
            <w:r>
              <w:t>Ungārijas</w:t>
            </w:r>
            <w:r w:rsidRPr="00E87D2B">
              <w:t xml:space="preserve"> Republikas Aizsardzības ministrijas līgumu par</w:t>
            </w:r>
            <w:r>
              <w:t xml:space="preserve"> divpusējiem kontaktiem</w:t>
            </w:r>
            <w:r w:rsidRPr="00E87D2B">
              <w:t xml:space="preserve"> </w:t>
            </w:r>
            <w:r>
              <w:t xml:space="preserve">un </w:t>
            </w:r>
            <w:r w:rsidRPr="00E87D2B">
              <w:t xml:space="preserve">sadarbību </w:t>
            </w:r>
            <w:r>
              <w:t>militārajā jomā”, uz kura pamata 1999</w:t>
            </w:r>
            <w:r w:rsidRPr="00E87D2B">
              <w:t xml:space="preserve">. gada </w:t>
            </w:r>
            <w:r>
              <w:t>8.jūnijā</w:t>
            </w:r>
            <w:r w:rsidRPr="00E87D2B">
              <w:t xml:space="preserve"> </w:t>
            </w:r>
            <w:r>
              <w:t>Budapeštā</w:t>
            </w:r>
            <w:r w:rsidRPr="00E87D2B">
              <w:t xml:space="preserve"> tika parakstīts Latvijas Republikas Aizsardzības ministrijas un </w:t>
            </w:r>
            <w:r>
              <w:t>Ungārijas</w:t>
            </w:r>
            <w:r w:rsidRPr="00E87D2B">
              <w:t xml:space="preserve"> Republikas Aizsardzības ministrijas līgums par </w:t>
            </w:r>
            <w:r>
              <w:t xml:space="preserve">divpusējiem kontaktiem un </w:t>
            </w:r>
            <w:r w:rsidRPr="00E87D2B">
              <w:t xml:space="preserve">sadarbību </w:t>
            </w:r>
            <w:r>
              <w:t>militārajā</w:t>
            </w:r>
            <w:r w:rsidRPr="00E87D2B">
              <w:t xml:space="preserve"> jomā (turpmāk - Līgums). Līgums tika noslēgts uz nenoteiktu laiku.</w:t>
            </w:r>
            <w:r w:rsidRPr="00F038B9">
              <w:t xml:space="preserve"> </w:t>
            </w:r>
          </w:p>
          <w:p w:rsidR="00A554B4" w:rsidRDefault="00435868" w:rsidP="00A554B4">
            <w:pPr>
              <w:pStyle w:val="tvhtmlmktable"/>
              <w:spacing w:before="120" w:beforeAutospacing="0" w:after="120" w:afterAutospacing="0"/>
              <w:jc w:val="both"/>
            </w:pPr>
            <w:r>
              <w:t>2014.gada 28.augustā</w:t>
            </w:r>
            <w:r w:rsidRPr="00F038B9">
              <w:t xml:space="preserve"> </w:t>
            </w:r>
            <w:r>
              <w:t>Aizsardzības ministrija noslēdza starptautisku vienošanos „</w:t>
            </w:r>
            <w:r w:rsidRPr="00F038B9">
              <w:t xml:space="preserve">Latvijas Republikas </w:t>
            </w:r>
            <w:r w:rsidR="001339BD">
              <w:t xml:space="preserve">Aizsardzības ministrijas </w:t>
            </w:r>
            <w:r w:rsidRPr="00F038B9">
              <w:t xml:space="preserve">un </w:t>
            </w:r>
            <w:r>
              <w:t>Ungārijas</w:t>
            </w:r>
            <w:r w:rsidRPr="00F038B9">
              <w:t xml:space="preserve"> Rep</w:t>
            </w:r>
            <w:r>
              <w:t xml:space="preserve">ublikas Aizsardzības ministrijas saprašanās memorands </w:t>
            </w:r>
            <w:r w:rsidRPr="009A14A2">
              <w:t>par s</w:t>
            </w:r>
            <w:r>
              <w:t>adarbību aizsardzības jomā”</w:t>
            </w:r>
            <w:r w:rsidRPr="00F038B9">
              <w:t xml:space="preserve"> (turpmāk – Saprašanās memorands)</w:t>
            </w:r>
            <w:r>
              <w:t xml:space="preserve">. </w:t>
            </w:r>
          </w:p>
          <w:p w:rsidR="00581149" w:rsidRDefault="00581149" w:rsidP="00581149">
            <w:pPr>
              <w:pStyle w:val="BodyText"/>
              <w:jc w:val="both"/>
            </w:pPr>
            <w:r>
              <w:t>Neskatoties uz atšķirību nosaukumā, Saprašanās memorands un Līgums pēc būtības ir vienāda juridiskā spēka tiesību akti.</w:t>
            </w:r>
          </w:p>
          <w:p w:rsidR="00B835E4" w:rsidRDefault="004143D8" w:rsidP="00A554B4">
            <w:pPr>
              <w:pStyle w:val="BodyText"/>
              <w:jc w:val="both"/>
            </w:pPr>
            <w:r>
              <w:t>Abi tiesību akti nosaka faktiski identiskus savstarpējās darbības principus, pienākumus un tiesības. Proti,</w:t>
            </w:r>
            <w:r w:rsidR="00581149">
              <w:t xml:space="preserve"> kā Līgums, tā arī Saprašanās memorands ietver pušu apņemšanos sadarboties militārās aizsardzība</w:t>
            </w:r>
            <w:r w:rsidR="00736383">
              <w:t>s jomā, nosakot sadarbības sfēras</w:t>
            </w:r>
            <w:r w:rsidR="00581149">
              <w:t>, kā arī plānošanas, finansiālos un informācijas aizsardzības aspektus, kuru tiesiskā būtība identiska.</w:t>
            </w:r>
            <w:r>
              <w:t xml:space="preserve"> </w:t>
            </w:r>
          </w:p>
          <w:p w:rsidR="009F50CD" w:rsidRDefault="00FA3585" w:rsidP="009F50CD">
            <w:pPr>
              <w:pStyle w:val="BodyText"/>
              <w:jc w:val="both"/>
            </w:pPr>
            <w:r w:rsidRPr="009F50CD">
              <w:t>Saprašanās memorands paredz noteiktu mehānismu, kādā puses var izbeigt Līgumu</w:t>
            </w:r>
            <w:r w:rsidR="00B77249">
              <w:t xml:space="preserve">. </w:t>
            </w:r>
            <w:r w:rsidRPr="009F50CD">
              <w:t>Šis nosacījums ir ietverts Saprašanās memoranda 7.4.punktā</w:t>
            </w:r>
            <w:r w:rsidR="004762F6">
              <w:t xml:space="preserve">, kurš paredz, </w:t>
            </w:r>
            <w:r w:rsidR="0098647C">
              <w:t>ka ar tā spēkā stāšanos Līgums zaudē spēku.</w:t>
            </w:r>
            <w:r w:rsidRPr="009F50CD">
              <w:t xml:space="preserve"> Līdz ar to ir uzskatāms, ka Līgums ir izbeigts, ievērojot Līguma 7.panta 4.punkā paredzēto Līguma izbeigšanas kārtību. </w:t>
            </w:r>
          </w:p>
          <w:p w:rsidR="002B5A33" w:rsidRDefault="002B5A33" w:rsidP="00522D81">
            <w:pPr>
              <w:pStyle w:val="tvhtmlmktable"/>
              <w:spacing w:before="120" w:beforeAutospacing="0" w:after="0" w:afterAutospacing="0"/>
              <w:jc w:val="both"/>
            </w:pPr>
            <w:r>
              <w:t>Saprašanās memorands, tāpat kā Līgums, ir starptautiska starpresoru vienošanās, tomēr pēc 2013.gada 18.jūlija grozījumiem likumā</w:t>
            </w:r>
            <w:r w:rsidRPr="00E87D2B">
              <w:t xml:space="preserve"> „Par Latvijas Republikas starptautiskajiem līgumiem”</w:t>
            </w:r>
            <w:r>
              <w:t xml:space="preserve"> tam nav nepieciešama apstiprināšana Ministru kabinetā</w:t>
            </w:r>
          </w:p>
          <w:p w:rsidR="00435868" w:rsidRPr="00E87D2B" w:rsidRDefault="00435868" w:rsidP="00522D81">
            <w:pPr>
              <w:pStyle w:val="tvhtmlmktable"/>
              <w:spacing w:before="120" w:beforeAutospacing="0" w:after="0" w:afterAutospacing="0"/>
              <w:jc w:val="both"/>
            </w:pPr>
            <w:r>
              <w:t>Ņemot vērā minēto, un to</w:t>
            </w:r>
            <w:r w:rsidRPr="00E87D2B">
              <w:t xml:space="preserve"> ka, turpmākā sadarbība </w:t>
            </w:r>
            <w:r>
              <w:t>aizsardzības jomā ir</w:t>
            </w:r>
            <w:r w:rsidRPr="00E87D2B">
              <w:t xml:space="preserve"> noteikta starpresoru līguma ietvaros, Ministru kabineta </w:t>
            </w:r>
            <w:r>
              <w:t>1999</w:t>
            </w:r>
            <w:r w:rsidRPr="00E87D2B">
              <w:t xml:space="preserve">.gada </w:t>
            </w:r>
            <w:r>
              <w:t>26.maija rīkojums Nr.245</w:t>
            </w:r>
            <w:r w:rsidRPr="00E87D2B">
              <w:t xml:space="preserve"> „Par Latvijas Republikas Aizsardzības ministrijas un </w:t>
            </w:r>
            <w:r>
              <w:t xml:space="preserve">Ungārijas </w:t>
            </w:r>
            <w:r w:rsidRPr="00E87D2B">
              <w:t xml:space="preserve">Republikas Aizsardzības ministrijas līgumu par </w:t>
            </w:r>
            <w:r>
              <w:lastRenderedPageBreak/>
              <w:t xml:space="preserve">divpusējiem kontaktiem un </w:t>
            </w:r>
            <w:r w:rsidRPr="00E87D2B">
              <w:t xml:space="preserve">sadarbību </w:t>
            </w:r>
            <w:r>
              <w:t>militārajā</w:t>
            </w:r>
            <w:r w:rsidRPr="00E87D2B">
              <w:t xml:space="preserve"> jomā” ir </w:t>
            </w:r>
            <w:r>
              <w:t>atzīstams par spēku zaudējušu.</w:t>
            </w:r>
          </w:p>
        </w:tc>
      </w:tr>
      <w:tr w:rsidR="00435868" w:rsidRPr="00E87D2B" w:rsidTr="0098647C">
        <w:trPr>
          <w:tblCellSpacing w:w="15" w:type="dxa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68" w:rsidRPr="00E87D2B" w:rsidRDefault="00435868" w:rsidP="00522D81">
            <w:pPr>
              <w:pStyle w:val="tvhtmlmktable"/>
              <w:spacing w:before="120" w:beforeAutospacing="0" w:after="0" w:afterAutospacing="0"/>
            </w:pPr>
            <w:r w:rsidRPr="00E87D2B">
              <w:lastRenderedPageBreak/>
              <w:t>3.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68" w:rsidRPr="00E87D2B" w:rsidRDefault="00435868" w:rsidP="00522D81">
            <w:pPr>
              <w:pStyle w:val="tvhtmlmktable"/>
              <w:spacing w:before="120" w:beforeAutospacing="0" w:after="0" w:afterAutospacing="0"/>
            </w:pPr>
            <w:r w:rsidRPr="00E87D2B">
              <w:t>Projekta izstrādē iesaistītās institūcijas</w:t>
            </w:r>
          </w:p>
        </w:tc>
        <w:tc>
          <w:tcPr>
            <w:tcW w:w="3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68" w:rsidRPr="00E87D2B" w:rsidRDefault="00435868" w:rsidP="00522D81">
            <w:pPr>
              <w:pStyle w:val="naisc"/>
              <w:spacing w:before="0" w:after="0"/>
              <w:jc w:val="both"/>
            </w:pPr>
            <w:r>
              <w:t>Ministru kabineta rīkojuma projektu „Par Ministru kabineta 1999</w:t>
            </w:r>
            <w:r w:rsidRPr="00E87D2B">
              <w:t xml:space="preserve">.gada </w:t>
            </w:r>
            <w:r>
              <w:t>26.maija rīkojuma Nr.245</w:t>
            </w:r>
            <w:r w:rsidRPr="00E87D2B">
              <w:t xml:space="preserve"> „Par Latvijas Republikas Aizsardzības ministrijas un </w:t>
            </w:r>
            <w:r>
              <w:t xml:space="preserve">Ungārijas </w:t>
            </w:r>
            <w:r w:rsidRPr="00E87D2B">
              <w:t xml:space="preserve">Republikas Aizsardzības ministrijas līgumu par </w:t>
            </w:r>
            <w:r>
              <w:t xml:space="preserve">divpusējiem kontaktiem un </w:t>
            </w:r>
            <w:r w:rsidRPr="00E87D2B">
              <w:t xml:space="preserve">sadarbību </w:t>
            </w:r>
            <w:r>
              <w:t>militārajā</w:t>
            </w:r>
            <w:r w:rsidRPr="00E87D2B">
              <w:t xml:space="preserve"> jomā” atzīšanu par spēku zaudējušu” izstrādājusi Aizsardzības ministrija.</w:t>
            </w:r>
          </w:p>
        </w:tc>
      </w:tr>
      <w:tr w:rsidR="00435868" w:rsidRPr="00E87D2B" w:rsidTr="0098647C">
        <w:trPr>
          <w:trHeight w:val="872"/>
          <w:tblCellSpacing w:w="15" w:type="dxa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68" w:rsidRPr="00E87D2B" w:rsidRDefault="00435868" w:rsidP="00522D81">
            <w:pPr>
              <w:pStyle w:val="tvhtmlmktable"/>
              <w:spacing w:before="120" w:beforeAutospacing="0" w:after="0" w:afterAutospacing="0"/>
            </w:pPr>
            <w:r w:rsidRPr="00E87D2B">
              <w:t>4.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68" w:rsidRPr="00E87D2B" w:rsidRDefault="00435868" w:rsidP="00522D81">
            <w:pPr>
              <w:pStyle w:val="tvhtmlmktable"/>
              <w:spacing w:before="120" w:beforeAutospacing="0" w:after="0" w:afterAutospacing="0"/>
            </w:pPr>
            <w:r w:rsidRPr="00E87D2B">
              <w:t>Cita informācija</w:t>
            </w:r>
          </w:p>
        </w:tc>
        <w:tc>
          <w:tcPr>
            <w:tcW w:w="3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68" w:rsidRPr="00E87D2B" w:rsidRDefault="00435868" w:rsidP="00522D81">
            <w:pPr>
              <w:pStyle w:val="tvhtmlmktable"/>
              <w:spacing w:before="120" w:beforeAutospacing="0" w:after="0" w:afterAutospacing="0"/>
              <w:jc w:val="both"/>
            </w:pPr>
            <w:r w:rsidRPr="00E87D2B">
              <w:t xml:space="preserve">Papildus saistības Latvijas Republikai šis projekts neuzliek. </w:t>
            </w:r>
          </w:p>
        </w:tc>
      </w:tr>
    </w:tbl>
    <w:p w:rsidR="00435868" w:rsidRPr="00E87D2B" w:rsidRDefault="00435868" w:rsidP="00435868"/>
    <w:p w:rsidR="00435868" w:rsidRPr="00E87D2B" w:rsidRDefault="00435868" w:rsidP="00435868">
      <w:pPr>
        <w:spacing w:before="75" w:after="75"/>
        <w:ind w:hanging="20"/>
        <w:jc w:val="center"/>
        <w:rPr>
          <w:vanish/>
        </w:rPr>
      </w:pPr>
      <w:r w:rsidRPr="00E87D2B">
        <w:rPr>
          <w:b/>
          <w:bCs/>
        </w:rPr>
        <w:t xml:space="preserve">Anotācijas II, III, IV, V un VI sadaļa – rīkojuma projekts šīs jomas neskar. </w:t>
      </w:r>
    </w:p>
    <w:p w:rsidR="00435868" w:rsidRPr="00E87D2B" w:rsidRDefault="00435868" w:rsidP="00435868">
      <w:pPr>
        <w:rPr>
          <w:vanish/>
        </w:rPr>
      </w:pPr>
    </w:p>
    <w:p w:rsidR="00435868" w:rsidRPr="00E87D2B" w:rsidRDefault="00435868" w:rsidP="00435868">
      <w:pPr>
        <w:rPr>
          <w:vanish/>
        </w:rPr>
      </w:pPr>
    </w:p>
    <w:p w:rsidR="00435868" w:rsidRPr="00E87D2B" w:rsidRDefault="00435868" w:rsidP="00435868">
      <w:pPr>
        <w:rPr>
          <w:vanish/>
        </w:rPr>
      </w:pPr>
    </w:p>
    <w:p w:rsidR="00435868" w:rsidRPr="00E87D2B" w:rsidRDefault="00435868" w:rsidP="00435868">
      <w:pPr>
        <w:rPr>
          <w:vanish/>
        </w:rPr>
      </w:pPr>
    </w:p>
    <w:p w:rsidR="00435868" w:rsidRPr="00E87D2B" w:rsidRDefault="00435868" w:rsidP="00435868">
      <w:pPr>
        <w:rPr>
          <w:vanish/>
        </w:rPr>
      </w:pPr>
    </w:p>
    <w:p w:rsidR="00435868" w:rsidRPr="00E87D2B" w:rsidRDefault="00435868" w:rsidP="00435868">
      <w:pPr>
        <w:spacing w:before="75" w:after="75"/>
        <w:rPr>
          <w:b/>
          <w:bCs/>
        </w:rPr>
      </w:pPr>
    </w:p>
    <w:p w:rsidR="00435868" w:rsidRPr="00E87D2B" w:rsidRDefault="00435868" w:rsidP="00435868">
      <w:pPr>
        <w:spacing w:before="75" w:after="75"/>
        <w:ind w:hanging="20"/>
        <w:jc w:val="center"/>
        <w:rPr>
          <w:b/>
          <w:bCs/>
        </w:rPr>
      </w:pPr>
    </w:p>
    <w:tbl>
      <w:tblPr>
        <w:tblW w:w="509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05"/>
        <w:gridCol w:w="4705"/>
        <w:gridCol w:w="3834"/>
      </w:tblGrid>
      <w:tr w:rsidR="00435868" w:rsidRPr="00E87D2B" w:rsidTr="00522D81">
        <w:trPr>
          <w:tblCellSpacing w:w="15" w:type="dxa"/>
        </w:trPr>
        <w:tc>
          <w:tcPr>
            <w:tcW w:w="4965" w:type="pct"/>
            <w:gridSpan w:val="3"/>
          </w:tcPr>
          <w:p w:rsidR="00435868" w:rsidRPr="00E87D2B" w:rsidRDefault="00435868" w:rsidP="00522D81">
            <w:pPr>
              <w:pStyle w:val="tvhtmlmktable"/>
              <w:jc w:val="center"/>
            </w:pPr>
            <w:r w:rsidRPr="00E87D2B">
              <w:rPr>
                <w:b/>
                <w:bCs/>
              </w:rPr>
              <w:t>VII. Tiesību akta projekta izpildes nodrošināšana un tās ietekme uz institūcijām</w:t>
            </w:r>
          </w:p>
        </w:tc>
      </w:tr>
      <w:tr w:rsidR="00435868" w:rsidRPr="00E87D2B" w:rsidTr="00522D81">
        <w:trPr>
          <w:tblCellSpacing w:w="15" w:type="dxa"/>
        </w:trPr>
        <w:tc>
          <w:tcPr>
            <w:tcW w:w="0" w:type="auto"/>
          </w:tcPr>
          <w:p w:rsidR="00435868" w:rsidRPr="00E87D2B" w:rsidRDefault="00435868" w:rsidP="00522D81">
            <w:pPr>
              <w:pStyle w:val="tvhtmlmktable"/>
            </w:pPr>
            <w:r w:rsidRPr="00E87D2B">
              <w:t>1.</w:t>
            </w:r>
          </w:p>
        </w:tc>
        <w:tc>
          <w:tcPr>
            <w:tcW w:w="0" w:type="auto"/>
          </w:tcPr>
          <w:p w:rsidR="00435868" w:rsidRPr="00E87D2B" w:rsidRDefault="00435868" w:rsidP="00522D81">
            <w:pPr>
              <w:pStyle w:val="tvhtmlmktable"/>
            </w:pPr>
            <w:r w:rsidRPr="00E87D2B">
              <w:t>Projekta izpildē iesaistītās institūcijas</w:t>
            </w:r>
          </w:p>
        </w:tc>
        <w:tc>
          <w:tcPr>
            <w:tcW w:w="2173" w:type="pct"/>
          </w:tcPr>
          <w:p w:rsidR="00435868" w:rsidRPr="00E87D2B" w:rsidRDefault="00435868" w:rsidP="00522D81">
            <w:pPr>
              <w:pStyle w:val="tvhtmlmktable"/>
              <w:jc w:val="both"/>
            </w:pPr>
            <w:r w:rsidRPr="00E87D2B">
              <w:t>Projekta izpildi nodrošinās Aizsardzības ministrija.</w:t>
            </w:r>
          </w:p>
        </w:tc>
      </w:tr>
      <w:tr w:rsidR="00435868" w:rsidRPr="00E87D2B" w:rsidTr="00522D81">
        <w:trPr>
          <w:tblCellSpacing w:w="15" w:type="dxa"/>
        </w:trPr>
        <w:tc>
          <w:tcPr>
            <w:tcW w:w="0" w:type="auto"/>
          </w:tcPr>
          <w:p w:rsidR="00435868" w:rsidRPr="00E87D2B" w:rsidRDefault="00435868" w:rsidP="00522D81">
            <w:pPr>
              <w:pStyle w:val="tvhtmlmktable"/>
            </w:pPr>
            <w:r w:rsidRPr="00E87D2B">
              <w:t>2.</w:t>
            </w:r>
          </w:p>
        </w:tc>
        <w:tc>
          <w:tcPr>
            <w:tcW w:w="0" w:type="auto"/>
          </w:tcPr>
          <w:p w:rsidR="00435868" w:rsidRPr="00E87D2B" w:rsidRDefault="00435868" w:rsidP="00522D81">
            <w:pPr>
              <w:pStyle w:val="tvhtmlmktable"/>
            </w:pPr>
            <w:r w:rsidRPr="00E87D2B">
              <w:t>Projekta izpildes ietekme uz pārvaldes funkcijām</w:t>
            </w:r>
          </w:p>
        </w:tc>
        <w:tc>
          <w:tcPr>
            <w:tcW w:w="2173" w:type="pct"/>
          </w:tcPr>
          <w:p w:rsidR="00435868" w:rsidRPr="00E87D2B" w:rsidRDefault="00435868" w:rsidP="00522D81">
            <w:pPr>
              <w:pStyle w:val="tvhtmlmktable"/>
              <w:jc w:val="both"/>
            </w:pPr>
            <w:r w:rsidRPr="00E87D2B">
              <w:t>Projekts šo jomu neskar.</w:t>
            </w:r>
          </w:p>
        </w:tc>
      </w:tr>
      <w:tr w:rsidR="00435868" w:rsidRPr="00E87D2B" w:rsidTr="00522D81">
        <w:trPr>
          <w:tblCellSpacing w:w="15" w:type="dxa"/>
        </w:trPr>
        <w:tc>
          <w:tcPr>
            <w:tcW w:w="0" w:type="auto"/>
          </w:tcPr>
          <w:p w:rsidR="00435868" w:rsidRPr="00E87D2B" w:rsidRDefault="00435868" w:rsidP="00522D81">
            <w:pPr>
              <w:pStyle w:val="tvhtmlmktable"/>
            </w:pPr>
            <w:r w:rsidRPr="00E87D2B">
              <w:t>3.</w:t>
            </w:r>
          </w:p>
        </w:tc>
        <w:tc>
          <w:tcPr>
            <w:tcW w:w="0" w:type="auto"/>
          </w:tcPr>
          <w:p w:rsidR="00435868" w:rsidRPr="00E87D2B" w:rsidRDefault="00435868" w:rsidP="00522D81">
            <w:pPr>
              <w:pStyle w:val="tvhtmlmktable"/>
            </w:pPr>
            <w:r w:rsidRPr="00E87D2B">
              <w:t>Projekta izpildes ietekme uz pārvaldes institucionālo struktūru.</w:t>
            </w:r>
          </w:p>
          <w:p w:rsidR="00435868" w:rsidRPr="00E87D2B" w:rsidRDefault="00435868" w:rsidP="00522D81">
            <w:pPr>
              <w:pStyle w:val="tvhtmlmktable"/>
            </w:pPr>
            <w:r w:rsidRPr="00E87D2B">
              <w:t>Jaunu institūciju izveide</w:t>
            </w:r>
          </w:p>
        </w:tc>
        <w:tc>
          <w:tcPr>
            <w:tcW w:w="2173" w:type="pct"/>
          </w:tcPr>
          <w:p w:rsidR="00435868" w:rsidRPr="00E87D2B" w:rsidRDefault="00435868" w:rsidP="00522D81">
            <w:pPr>
              <w:pStyle w:val="tvhtmlmktable"/>
            </w:pPr>
            <w:r w:rsidRPr="00E87D2B">
              <w:t xml:space="preserve">Projekts šo jomu neskar. </w:t>
            </w:r>
          </w:p>
        </w:tc>
      </w:tr>
      <w:tr w:rsidR="00435868" w:rsidRPr="00E87D2B" w:rsidTr="00522D81">
        <w:trPr>
          <w:tblCellSpacing w:w="15" w:type="dxa"/>
        </w:trPr>
        <w:tc>
          <w:tcPr>
            <w:tcW w:w="0" w:type="auto"/>
          </w:tcPr>
          <w:p w:rsidR="00435868" w:rsidRPr="00E87D2B" w:rsidRDefault="00435868" w:rsidP="00522D81">
            <w:pPr>
              <w:pStyle w:val="tvhtmlmktable"/>
            </w:pPr>
            <w:r w:rsidRPr="00E87D2B">
              <w:t>4.</w:t>
            </w:r>
          </w:p>
        </w:tc>
        <w:tc>
          <w:tcPr>
            <w:tcW w:w="0" w:type="auto"/>
          </w:tcPr>
          <w:p w:rsidR="00435868" w:rsidRPr="00E87D2B" w:rsidRDefault="00435868" w:rsidP="00522D81">
            <w:pPr>
              <w:pStyle w:val="tvhtmlmktable"/>
            </w:pPr>
            <w:r w:rsidRPr="00E87D2B">
              <w:t>Projekta izpildes ietekme uz pārvaldes institucionālo struktūru.</w:t>
            </w:r>
          </w:p>
          <w:p w:rsidR="00435868" w:rsidRPr="00E87D2B" w:rsidRDefault="00435868" w:rsidP="00522D81">
            <w:pPr>
              <w:pStyle w:val="tvhtmlmktable"/>
            </w:pPr>
            <w:r w:rsidRPr="00E87D2B">
              <w:t>Esošu institūciju likvidācija</w:t>
            </w:r>
          </w:p>
        </w:tc>
        <w:tc>
          <w:tcPr>
            <w:tcW w:w="2173" w:type="pct"/>
          </w:tcPr>
          <w:p w:rsidR="00435868" w:rsidRPr="00E87D2B" w:rsidRDefault="00435868" w:rsidP="00522D81">
            <w:pPr>
              <w:pStyle w:val="tvhtmlmktable"/>
            </w:pPr>
            <w:r w:rsidRPr="00E87D2B">
              <w:t xml:space="preserve">Projekts šo jomu neskar. </w:t>
            </w:r>
          </w:p>
        </w:tc>
      </w:tr>
      <w:tr w:rsidR="00435868" w:rsidRPr="00E87D2B" w:rsidTr="00522D81">
        <w:trPr>
          <w:tblCellSpacing w:w="15" w:type="dxa"/>
        </w:trPr>
        <w:tc>
          <w:tcPr>
            <w:tcW w:w="0" w:type="auto"/>
          </w:tcPr>
          <w:p w:rsidR="00435868" w:rsidRPr="00E87D2B" w:rsidRDefault="00435868" w:rsidP="00522D81">
            <w:pPr>
              <w:pStyle w:val="tvhtmlmktable"/>
            </w:pPr>
            <w:r w:rsidRPr="00E87D2B">
              <w:t>5.</w:t>
            </w:r>
          </w:p>
        </w:tc>
        <w:tc>
          <w:tcPr>
            <w:tcW w:w="0" w:type="auto"/>
          </w:tcPr>
          <w:p w:rsidR="00435868" w:rsidRPr="00E87D2B" w:rsidRDefault="00435868" w:rsidP="00522D81">
            <w:pPr>
              <w:pStyle w:val="tvhtmlmktable"/>
            </w:pPr>
            <w:r w:rsidRPr="00E87D2B">
              <w:t>Projekta izpildes ietekme uz pārvaldes institucionālo struktūru.</w:t>
            </w:r>
          </w:p>
          <w:p w:rsidR="00435868" w:rsidRPr="00E87D2B" w:rsidRDefault="00435868" w:rsidP="00522D81">
            <w:pPr>
              <w:pStyle w:val="tvhtmlmktable"/>
            </w:pPr>
            <w:r w:rsidRPr="00E87D2B">
              <w:t>Esošu institūciju reorganizācija</w:t>
            </w:r>
          </w:p>
        </w:tc>
        <w:tc>
          <w:tcPr>
            <w:tcW w:w="2173" w:type="pct"/>
          </w:tcPr>
          <w:p w:rsidR="00435868" w:rsidRPr="00E87D2B" w:rsidRDefault="00435868" w:rsidP="00522D81">
            <w:pPr>
              <w:pStyle w:val="tvhtmlmktable"/>
            </w:pPr>
            <w:r w:rsidRPr="00E87D2B">
              <w:t xml:space="preserve">Projekts šo jomu neskar. </w:t>
            </w:r>
          </w:p>
        </w:tc>
      </w:tr>
      <w:tr w:rsidR="00435868" w:rsidRPr="00E87D2B" w:rsidTr="00522D81">
        <w:trPr>
          <w:tblCellSpacing w:w="15" w:type="dxa"/>
        </w:trPr>
        <w:tc>
          <w:tcPr>
            <w:tcW w:w="0" w:type="auto"/>
          </w:tcPr>
          <w:p w:rsidR="00435868" w:rsidRPr="00E87D2B" w:rsidRDefault="00435868" w:rsidP="00522D81">
            <w:pPr>
              <w:pStyle w:val="tvhtmlmktable"/>
            </w:pPr>
            <w:r w:rsidRPr="00E87D2B">
              <w:t>6.</w:t>
            </w:r>
          </w:p>
        </w:tc>
        <w:tc>
          <w:tcPr>
            <w:tcW w:w="0" w:type="auto"/>
          </w:tcPr>
          <w:p w:rsidR="00435868" w:rsidRPr="00E87D2B" w:rsidRDefault="00435868" w:rsidP="00522D81">
            <w:pPr>
              <w:pStyle w:val="tvhtmlmktable"/>
            </w:pPr>
            <w:r w:rsidRPr="00E87D2B">
              <w:t>Cita informācija</w:t>
            </w:r>
          </w:p>
        </w:tc>
        <w:tc>
          <w:tcPr>
            <w:tcW w:w="2173" w:type="pct"/>
          </w:tcPr>
          <w:p w:rsidR="00435868" w:rsidRPr="00E87D2B" w:rsidRDefault="00435868" w:rsidP="00522D81">
            <w:pPr>
              <w:pStyle w:val="tvhtmlmktable"/>
            </w:pPr>
            <w:r w:rsidRPr="00E87D2B">
              <w:t xml:space="preserve">Nav. </w:t>
            </w:r>
          </w:p>
        </w:tc>
      </w:tr>
    </w:tbl>
    <w:p w:rsidR="00435868" w:rsidRPr="00E87D2B" w:rsidRDefault="00435868" w:rsidP="00435868">
      <w:pPr>
        <w:rPr>
          <w:b/>
          <w:bCs/>
        </w:rPr>
      </w:pPr>
    </w:p>
    <w:p w:rsidR="00435868" w:rsidRDefault="00435868" w:rsidP="00435868"/>
    <w:p w:rsidR="00435868" w:rsidRPr="00E87D2B" w:rsidRDefault="00435868" w:rsidP="00435868"/>
    <w:p w:rsidR="00435868" w:rsidRPr="00E87D2B" w:rsidRDefault="00435868" w:rsidP="00435868">
      <w:r w:rsidRPr="00E87D2B">
        <w:t>Aizsardzības ministrs</w:t>
      </w:r>
      <w:r w:rsidRPr="00E87D2B">
        <w:tab/>
      </w:r>
      <w:r w:rsidRPr="00E87D2B">
        <w:tab/>
      </w:r>
      <w:r w:rsidRPr="00E87D2B">
        <w:tab/>
      </w:r>
      <w:r w:rsidRPr="00E87D2B">
        <w:tab/>
      </w:r>
      <w:r w:rsidRPr="00E87D2B">
        <w:tab/>
      </w:r>
      <w:r w:rsidRPr="00E87D2B">
        <w:tab/>
      </w:r>
      <w:proofErr w:type="spellStart"/>
      <w:r w:rsidRPr="00E87D2B">
        <w:t>R.Vējonis</w:t>
      </w:r>
      <w:proofErr w:type="spellEnd"/>
    </w:p>
    <w:p w:rsidR="00435868" w:rsidRPr="00E87D2B" w:rsidRDefault="00435868" w:rsidP="00435868"/>
    <w:p w:rsidR="00435868" w:rsidRPr="00E87D2B" w:rsidRDefault="00435868" w:rsidP="00435868"/>
    <w:p w:rsidR="00435868" w:rsidRPr="00E87D2B" w:rsidRDefault="00435868" w:rsidP="00435868">
      <w:r>
        <w:t>Vīza: valsts sekretārs</w:t>
      </w:r>
      <w:r>
        <w:tab/>
      </w:r>
      <w:r>
        <w:tab/>
      </w:r>
      <w:r>
        <w:tab/>
      </w:r>
      <w:r>
        <w:tab/>
      </w:r>
      <w:r>
        <w:tab/>
      </w:r>
      <w:r>
        <w:tab/>
        <w:t>J.Sārts</w:t>
      </w:r>
    </w:p>
    <w:p w:rsidR="00435868" w:rsidRDefault="00435868" w:rsidP="00435868">
      <w:pPr>
        <w:tabs>
          <w:tab w:val="left" w:pos="720"/>
          <w:tab w:val="left" w:pos="3555"/>
        </w:tabs>
      </w:pPr>
    </w:p>
    <w:p w:rsidR="00435868" w:rsidRPr="00E87D2B" w:rsidRDefault="00435868" w:rsidP="00435868">
      <w:pPr>
        <w:tabs>
          <w:tab w:val="left" w:pos="720"/>
          <w:tab w:val="left" w:pos="3555"/>
        </w:tabs>
      </w:pPr>
      <w:r w:rsidRPr="00E87D2B">
        <w:tab/>
      </w:r>
      <w:r w:rsidRPr="00E87D2B">
        <w:tab/>
      </w:r>
    </w:p>
    <w:p w:rsidR="00435868" w:rsidRPr="00E87D2B" w:rsidRDefault="00B77249" w:rsidP="00435868">
      <w:pPr>
        <w:jc w:val="both"/>
        <w:rPr>
          <w:sz w:val="20"/>
          <w:szCs w:val="20"/>
        </w:rPr>
      </w:pPr>
      <w:r>
        <w:rPr>
          <w:sz w:val="20"/>
          <w:szCs w:val="20"/>
        </w:rPr>
        <w:t>25</w:t>
      </w:r>
      <w:r w:rsidR="0098647C">
        <w:rPr>
          <w:sz w:val="20"/>
          <w:szCs w:val="20"/>
        </w:rPr>
        <w:t>.03</w:t>
      </w:r>
      <w:r w:rsidR="00435868">
        <w:rPr>
          <w:sz w:val="20"/>
          <w:szCs w:val="20"/>
        </w:rPr>
        <w:t>.2015.</w:t>
      </w:r>
      <w:bookmarkStart w:id="0" w:name="_GoBack"/>
      <w:bookmarkEnd w:id="0"/>
    </w:p>
    <w:p w:rsidR="00435868" w:rsidRPr="00E87D2B" w:rsidRDefault="00B77249" w:rsidP="00435868">
      <w:pPr>
        <w:jc w:val="both"/>
        <w:rPr>
          <w:sz w:val="20"/>
          <w:szCs w:val="20"/>
        </w:rPr>
      </w:pPr>
      <w:r>
        <w:rPr>
          <w:sz w:val="20"/>
          <w:szCs w:val="20"/>
        </w:rPr>
        <w:t>516</w:t>
      </w:r>
    </w:p>
    <w:p w:rsidR="00435868" w:rsidRPr="00E87D2B" w:rsidRDefault="00435868" w:rsidP="00435868">
      <w:pPr>
        <w:jc w:val="both"/>
        <w:rPr>
          <w:sz w:val="20"/>
          <w:szCs w:val="20"/>
        </w:rPr>
      </w:pPr>
      <w:r>
        <w:rPr>
          <w:sz w:val="20"/>
          <w:szCs w:val="20"/>
        </w:rPr>
        <w:t>I.</w:t>
      </w:r>
      <w:r w:rsidR="0098647C">
        <w:rPr>
          <w:sz w:val="20"/>
          <w:szCs w:val="20"/>
        </w:rPr>
        <w:t>Leimane</w:t>
      </w:r>
      <w:r w:rsidRPr="00E87D2B">
        <w:rPr>
          <w:sz w:val="20"/>
          <w:szCs w:val="20"/>
        </w:rPr>
        <w:fldChar w:fldCharType="begin"/>
      </w:r>
      <w:r w:rsidRPr="00E87D2B">
        <w:rPr>
          <w:sz w:val="20"/>
          <w:szCs w:val="20"/>
        </w:rPr>
        <w:instrText xml:space="preserve"> AUTHOR   \* MERGEFORMAT </w:instrText>
      </w:r>
      <w:r w:rsidRPr="00E87D2B">
        <w:rPr>
          <w:sz w:val="20"/>
          <w:szCs w:val="20"/>
        </w:rPr>
        <w:fldChar w:fldCharType="end"/>
      </w:r>
    </w:p>
    <w:p w:rsidR="00435868" w:rsidRPr="00E87D2B" w:rsidRDefault="00435868" w:rsidP="00435868">
      <w:pPr>
        <w:jc w:val="both"/>
        <w:rPr>
          <w:sz w:val="20"/>
          <w:szCs w:val="20"/>
        </w:rPr>
      </w:pPr>
      <w:r w:rsidRPr="00E87D2B">
        <w:rPr>
          <w:sz w:val="20"/>
          <w:szCs w:val="20"/>
        </w:rPr>
        <w:fldChar w:fldCharType="begin"/>
      </w:r>
      <w:r w:rsidRPr="00E87D2B">
        <w:rPr>
          <w:sz w:val="20"/>
          <w:szCs w:val="20"/>
        </w:rPr>
        <w:instrText xml:space="preserve"> COMMENTS   \* MERGEFORMAT </w:instrText>
      </w:r>
      <w:r w:rsidRPr="00E87D2B">
        <w:rPr>
          <w:sz w:val="20"/>
          <w:szCs w:val="20"/>
        </w:rPr>
        <w:fldChar w:fldCharType="separate"/>
      </w:r>
      <w:r w:rsidR="0098647C">
        <w:rPr>
          <w:sz w:val="20"/>
          <w:szCs w:val="20"/>
        </w:rPr>
        <w:t>Inese.Leimane</w:t>
      </w:r>
      <w:r w:rsidRPr="00E87D2B">
        <w:rPr>
          <w:sz w:val="20"/>
          <w:szCs w:val="20"/>
        </w:rPr>
        <w:t xml:space="preserve">@mod.gov.lv </w:t>
      </w:r>
    </w:p>
    <w:p w:rsidR="0026236D" w:rsidRPr="00435868" w:rsidRDefault="00435868" w:rsidP="00435868">
      <w:pPr>
        <w:jc w:val="both"/>
        <w:rPr>
          <w:sz w:val="20"/>
          <w:szCs w:val="20"/>
        </w:rPr>
      </w:pPr>
      <w:r>
        <w:rPr>
          <w:sz w:val="20"/>
          <w:szCs w:val="20"/>
        </w:rPr>
        <w:t>tālr. 6733521</w:t>
      </w:r>
      <w:r w:rsidRPr="00A66F7C">
        <w:rPr>
          <w:sz w:val="20"/>
          <w:szCs w:val="20"/>
        </w:rPr>
        <w:t>7</w:t>
      </w:r>
      <w:r>
        <w:rPr>
          <w:sz w:val="20"/>
          <w:szCs w:val="20"/>
        </w:rPr>
        <w:t>,</w:t>
      </w:r>
      <w:r w:rsidRPr="00E87D2B">
        <w:rPr>
          <w:sz w:val="20"/>
          <w:szCs w:val="20"/>
        </w:rPr>
        <w:t xml:space="preserve"> fakss: 67212307</w:t>
      </w:r>
      <w:r w:rsidRPr="00E87D2B">
        <w:rPr>
          <w:sz w:val="20"/>
          <w:szCs w:val="20"/>
        </w:rPr>
        <w:fldChar w:fldCharType="end"/>
      </w:r>
    </w:p>
    <w:sectPr w:rsidR="0026236D" w:rsidRPr="00435868" w:rsidSect="00E87D2B">
      <w:headerReference w:type="default" r:id="rId7"/>
      <w:footerReference w:type="default" r:id="rId8"/>
      <w:footerReference w:type="first" r:id="rId9"/>
      <w:footnotePr>
        <w:pos w:val="beneathText"/>
      </w:footnotePr>
      <w:pgSz w:w="11905" w:h="16837"/>
      <w:pgMar w:top="1276" w:right="1557" w:bottom="1440" w:left="1800" w:header="708" w:footer="12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707" w:rsidRDefault="00CA6013">
      <w:r>
        <w:separator/>
      </w:r>
    </w:p>
  </w:endnote>
  <w:endnote w:type="continuationSeparator" w:id="0">
    <w:p w:rsidR="00873707" w:rsidRDefault="00CA6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03021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A3AF2" w:rsidRPr="000A3AF2" w:rsidRDefault="00B77249" w:rsidP="000A3AF2">
        <w:pPr>
          <w:pStyle w:val="naisc"/>
          <w:spacing w:before="0" w:after="0"/>
          <w:jc w:val="both"/>
          <w:rPr>
            <w:sz w:val="20"/>
            <w:szCs w:val="20"/>
          </w:rPr>
        </w:pPr>
        <w:r>
          <w:rPr>
            <w:sz w:val="20"/>
            <w:szCs w:val="20"/>
          </w:rPr>
          <w:t>AIManot_2503</w:t>
        </w:r>
        <w:r w:rsidR="00435868">
          <w:rPr>
            <w:sz w:val="20"/>
            <w:szCs w:val="20"/>
          </w:rPr>
          <w:t>15</w:t>
        </w:r>
        <w:r w:rsidR="00435868" w:rsidRPr="000A3AF2">
          <w:rPr>
            <w:sz w:val="20"/>
            <w:szCs w:val="20"/>
          </w:rPr>
          <w:t xml:space="preserve">_Ungarija; Anotācija </w:t>
        </w:r>
        <w:r w:rsidR="00435868">
          <w:rPr>
            <w:sz w:val="20"/>
            <w:szCs w:val="20"/>
          </w:rPr>
          <w:t xml:space="preserve">Ministru kabineta rīkojuma projektam </w:t>
        </w:r>
        <w:r w:rsidR="00435868" w:rsidRPr="000A3AF2">
          <w:rPr>
            <w:sz w:val="20"/>
            <w:szCs w:val="20"/>
          </w:rPr>
          <w:t xml:space="preserve">„Par Ministru kabineta 1999.gada 26.maija rīkojuma Nr.245 „Par Latvijas Republikas Aizsardzības ministrijas un Ungārijas </w:t>
        </w:r>
        <w:r w:rsidR="00435868" w:rsidRPr="006D066F">
          <w:rPr>
            <w:sz w:val="20"/>
            <w:szCs w:val="20"/>
          </w:rPr>
          <w:t>Republikas</w:t>
        </w:r>
        <w:r w:rsidR="00435868" w:rsidRPr="000A3AF2">
          <w:rPr>
            <w:sz w:val="20"/>
            <w:szCs w:val="20"/>
          </w:rPr>
          <w:t xml:space="preserve"> Aizsardzības ministrijas līgumu par divpusējiem kontaktiem un sadarbību militārajā jomā” atzīšanu par spēku zaudējušu” </w:t>
        </w:r>
      </w:p>
      <w:p w:rsidR="000A3AF2" w:rsidRDefault="0043586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724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F5DDA" w:rsidRDefault="00B77249" w:rsidP="00FD4EB3">
    <w:pPr>
      <w:pStyle w:val="Footer"/>
      <w:jc w:val="center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AF2" w:rsidRPr="000A3AF2" w:rsidRDefault="00435868" w:rsidP="000A3AF2">
    <w:pPr>
      <w:pStyle w:val="naisc"/>
      <w:spacing w:before="0" w:after="0"/>
      <w:jc w:val="both"/>
      <w:rPr>
        <w:sz w:val="20"/>
        <w:szCs w:val="20"/>
      </w:rPr>
    </w:pPr>
    <w:r w:rsidRPr="000A3AF2">
      <w:rPr>
        <w:sz w:val="20"/>
        <w:szCs w:val="20"/>
      </w:rPr>
      <w:t>A</w:t>
    </w:r>
    <w:r w:rsidR="00B77249">
      <w:rPr>
        <w:sz w:val="20"/>
        <w:szCs w:val="20"/>
      </w:rPr>
      <w:t>IManot_2503</w:t>
    </w:r>
    <w:r>
      <w:rPr>
        <w:sz w:val="20"/>
        <w:szCs w:val="20"/>
      </w:rPr>
      <w:t>15</w:t>
    </w:r>
    <w:r w:rsidRPr="000A3AF2">
      <w:rPr>
        <w:sz w:val="20"/>
        <w:szCs w:val="20"/>
      </w:rPr>
      <w:t xml:space="preserve">_Ungarija; Anotācija </w:t>
    </w:r>
    <w:r>
      <w:rPr>
        <w:sz w:val="20"/>
        <w:szCs w:val="20"/>
      </w:rPr>
      <w:t xml:space="preserve">Ministru kabineta rīkojuma projektam </w:t>
    </w:r>
    <w:r w:rsidRPr="000A3AF2">
      <w:rPr>
        <w:sz w:val="20"/>
        <w:szCs w:val="20"/>
      </w:rPr>
      <w:t xml:space="preserve">„Par Ministru kabineta 1999.gada 26.maija rīkojuma Nr.245 „Par Latvijas Republikas Aizsardzības ministrijas un Ungārijas Republikas Aizsardzības ministrijas līgumu par divpusējiem kontaktiem un sadarbību militārajā jomā” atzīšanu par spēku zaudējušu” </w:t>
    </w:r>
  </w:p>
  <w:p w:rsidR="00584E71" w:rsidRPr="008A35E4" w:rsidRDefault="00B77249" w:rsidP="008A35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707" w:rsidRDefault="00CA6013">
      <w:r>
        <w:separator/>
      </w:r>
    </w:p>
  </w:footnote>
  <w:footnote w:type="continuationSeparator" w:id="0">
    <w:p w:rsidR="00873707" w:rsidRDefault="00CA6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EB3" w:rsidRDefault="00B77249" w:rsidP="00FD4EB3">
    <w:pPr>
      <w:pStyle w:val="Header"/>
      <w:jc w:val="center"/>
    </w:pPr>
  </w:p>
  <w:p w:rsidR="005F5DDA" w:rsidRDefault="00435868" w:rsidP="00FD4EB3">
    <w:pPr>
      <w:pStyle w:val="Header"/>
      <w:jc w:val="center"/>
    </w:pPr>
    <w:r>
      <w:rPr>
        <w:noProof/>
        <w:lang w:eastAsia="lv-LV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C3D68AA" wp14:editId="3AE53586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6675" cy="165100"/>
              <wp:effectExtent l="3810" t="635" r="5715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75" cy="1651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5DDA" w:rsidRDefault="00B77249">
                          <w:pPr>
                            <w:pStyle w:val="Head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5.25pt;height:13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" stroked="f">
              <v:fill opacity="0"/>
              <v:textbox inset="0,0,0,0">
                <w:txbxContent>
                  <w:p w:rsidR="005F5DDA" w:rsidRDefault="009453BC">
                    <w:pPr>
                      <w:pStyle w:val="Header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868"/>
    <w:rsid w:val="00042F0B"/>
    <w:rsid w:val="001339BD"/>
    <w:rsid w:val="00144F17"/>
    <w:rsid w:val="001549F4"/>
    <w:rsid w:val="001C25DB"/>
    <w:rsid w:val="0026236D"/>
    <w:rsid w:val="002B5A33"/>
    <w:rsid w:val="002E4E95"/>
    <w:rsid w:val="002F58D7"/>
    <w:rsid w:val="00304507"/>
    <w:rsid w:val="003D378D"/>
    <w:rsid w:val="003F6D15"/>
    <w:rsid w:val="004143D8"/>
    <w:rsid w:val="00435868"/>
    <w:rsid w:val="004762F6"/>
    <w:rsid w:val="004C1AC1"/>
    <w:rsid w:val="004D706D"/>
    <w:rsid w:val="005353A6"/>
    <w:rsid w:val="00581149"/>
    <w:rsid w:val="005B3C55"/>
    <w:rsid w:val="005F4077"/>
    <w:rsid w:val="00664D0B"/>
    <w:rsid w:val="00687D50"/>
    <w:rsid w:val="006A24CA"/>
    <w:rsid w:val="006F474A"/>
    <w:rsid w:val="00736383"/>
    <w:rsid w:val="007635F3"/>
    <w:rsid w:val="0076771A"/>
    <w:rsid w:val="00822D50"/>
    <w:rsid w:val="00873707"/>
    <w:rsid w:val="008804EF"/>
    <w:rsid w:val="009239B9"/>
    <w:rsid w:val="009453BC"/>
    <w:rsid w:val="00961EAA"/>
    <w:rsid w:val="00977BA9"/>
    <w:rsid w:val="0098647C"/>
    <w:rsid w:val="009A48D6"/>
    <w:rsid w:val="009F50CD"/>
    <w:rsid w:val="00A442F4"/>
    <w:rsid w:val="00A554B4"/>
    <w:rsid w:val="00A63A68"/>
    <w:rsid w:val="00A66F7C"/>
    <w:rsid w:val="00AF3AC3"/>
    <w:rsid w:val="00B16BE0"/>
    <w:rsid w:val="00B175A3"/>
    <w:rsid w:val="00B3086B"/>
    <w:rsid w:val="00B77249"/>
    <w:rsid w:val="00B835E4"/>
    <w:rsid w:val="00C20674"/>
    <w:rsid w:val="00C729FB"/>
    <w:rsid w:val="00C73F60"/>
    <w:rsid w:val="00CA6013"/>
    <w:rsid w:val="00CC3182"/>
    <w:rsid w:val="00CC530C"/>
    <w:rsid w:val="00D40875"/>
    <w:rsid w:val="00D61217"/>
    <w:rsid w:val="00DA7B97"/>
    <w:rsid w:val="00E300A8"/>
    <w:rsid w:val="00E70F06"/>
    <w:rsid w:val="00EA6F5E"/>
    <w:rsid w:val="00ED748A"/>
    <w:rsid w:val="00EF2617"/>
    <w:rsid w:val="00F22346"/>
    <w:rsid w:val="00F93E6A"/>
    <w:rsid w:val="00FA3585"/>
    <w:rsid w:val="00FA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5868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c">
    <w:name w:val="naisc"/>
    <w:basedOn w:val="Normal"/>
    <w:rsid w:val="00435868"/>
    <w:pPr>
      <w:spacing w:before="280" w:after="280"/>
    </w:pPr>
  </w:style>
  <w:style w:type="paragraph" w:styleId="Header">
    <w:name w:val="header"/>
    <w:basedOn w:val="Normal"/>
    <w:link w:val="HeaderChar"/>
    <w:rsid w:val="0043586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35868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rsid w:val="0043586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5868"/>
    <w:rPr>
      <w:sz w:val="24"/>
      <w:szCs w:val="24"/>
      <w:lang w:eastAsia="ar-SA"/>
    </w:rPr>
  </w:style>
  <w:style w:type="paragraph" w:customStyle="1" w:styleId="tvhtmlmktable">
    <w:name w:val="tv_html mk_table"/>
    <w:basedOn w:val="Normal"/>
    <w:rsid w:val="00435868"/>
    <w:pPr>
      <w:suppressAutoHyphens w:val="0"/>
      <w:spacing w:before="100" w:beforeAutospacing="1" w:after="100" w:afterAutospacing="1"/>
    </w:pPr>
    <w:rPr>
      <w:lang w:eastAsia="lv-LV"/>
    </w:rPr>
  </w:style>
  <w:style w:type="paragraph" w:styleId="BodyText">
    <w:name w:val="Body Text"/>
    <w:basedOn w:val="Normal"/>
    <w:link w:val="BodyTextChar"/>
    <w:rsid w:val="00FA3585"/>
    <w:pPr>
      <w:suppressAutoHyphens w:val="0"/>
      <w:spacing w:after="120"/>
    </w:pPr>
    <w:rPr>
      <w:lang w:eastAsia="lv-LV"/>
    </w:rPr>
  </w:style>
  <w:style w:type="character" w:customStyle="1" w:styleId="BodyTextChar">
    <w:name w:val="Body Text Char"/>
    <w:basedOn w:val="DefaultParagraphFont"/>
    <w:link w:val="BodyText"/>
    <w:rsid w:val="00FA358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5868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c">
    <w:name w:val="naisc"/>
    <w:basedOn w:val="Normal"/>
    <w:rsid w:val="00435868"/>
    <w:pPr>
      <w:spacing w:before="280" w:after="280"/>
    </w:pPr>
  </w:style>
  <w:style w:type="paragraph" w:styleId="Header">
    <w:name w:val="header"/>
    <w:basedOn w:val="Normal"/>
    <w:link w:val="HeaderChar"/>
    <w:rsid w:val="0043586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35868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rsid w:val="0043586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5868"/>
    <w:rPr>
      <w:sz w:val="24"/>
      <w:szCs w:val="24"/>
      <w:lang w:eastAsia="ar-SA"/>
    </w:rPr>
  </w:style>
  <w:style w:type="paragraph" w:customStyle="1" w:styleId="tvhtmlmktable">
    <w:name w:val="tv_html mk_table"/>
    <w:basedOn w:val="Normal"/>
    <w:rsid w:val="00435868"/>
    <w:pPr>
      <w:suppressAutoHyphens w:val="0"/>
      <w:spacing w:before="100" w:beforeAutospacing="1" w:after="100" w:afterAutospacing="1"/>
    </w:pPr>
    <w:rPr>
      <w:lang w:eastAsia="lv-LV"/>
    </w:rPr>
  </w:style>
  <w:style w:type="paragraph" w:styleId="BodyText">
    <w:name w:val="Body Text"/>
    <w:basedOn w:val="Normal"/>
    <w:link w:val="BodyTextChar"/>
    <w:rsid w:val="00FA3585"/>
    <w:pPr>
      <w:suppressAutoHyphens w:val="0"/>
      <w:spacing w:after="120"/>
    </w:pPr>
    <w:rPr>
      <w:lang w:eastAsia="lv-LV"/>
    </w:rPr>
  </w:style>
  <w:style w:type="character" w:customStyle="1" w:styleId="BodyTextChar">
    <w:name w:val="Body Text Char"/>
    <w:basedOn w:val="DefaultParagraphFont"/>
    <w:link w:val="BodyText"/>
    <w:rsid w:val="00FA35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99F3B73C.dotm</Template>
  <TotalTime>562</TotalTime>
  <Pages>2</Pages>
  <Words>516</Words>
  <Characters>3898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Inese Palepa</dc:creator>
  <cp:lastModifiedBy>Inese Palepa</cp:lastModifiedBy>
  <cp:revision>12</cp:revision>
  <cp:lastPrinted>2015-03-12T11:41:00Z</cp:lastPrinted>
  <dcterms:created xsi:type="dcterms:W3CDTF">2015-01-28T10:01:00Z</dcterms:created>
  <dcterms:modified xsi:type="dcterms:W3CDTF">2015-03-25T08:17:00Z</dcterms:modified>
</cp:coreProperties>
</file>