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63" w:rsidRDefault="00165463" w:rsidP="00424AD6">
      <w:pPr>
        <w:spacing w:beforeLines="60" w:before="144"/>
        <w:jc w:val="center"/>
        <w:rPr>
          <w:rFonts w:cs="Times New Roman"/>
          <w:b/>
          <w:szCs w:val="24"/>
        </w:rPr>
      </w:pPr>
    </w:p>
    <w:p w:rsidR="00DA430E" w:rsidRPr="00DA430E" w:rsidRDefault="00096244" w:rsidP="00DA430E">
      <w:pPr>
        <w:jc w:val="right"/>
        <w:rPr>
          <w:color w:val="000000"/>
          <w:szCs w:val="24"/>
        </w:rPr>
      </w:pPr>
      <w:r>
        <w:rPr>
          <w:color w:val="000000"/>
          <w:szCs w:val="24"/>
        </w:rPr>
        <w:t>P</w:t>
      </w:r>
      <w:bookmarkStart w:id="0" w:name="_GoBack"/>
      <w:bookmarkEnd w:id="0"/>
      <w:r w:rsidR="00DA430E" w:rsidRPr="00DA430E">
        <w:rPr>
          <w:color w:val="000000"/>
          <w:szCs w:val="24"/>
        </w:rPr>
        <w:t>ielikums </w:t>
      </w:r>
      <w:r w:rsidR="00DA430E" w:rsidRPr="00DA430E">
        <w:rPr>
          <w:color w:val="000000"/>
          <w:szCs w:val="24"/>
        </w:rPr>
        <w:br/>
        <w:t>Ministru kabineta </w:t>
      </w:r>
      <w:r w:rsidR="00DA430E" w:rsidRPr="00DA430E">
        <w:rPr>
          <w:color w:val="000000"/>
          <w:szCs w:val="24"/>
        </w:rPr>
        <w:br/>
        <w:t xml:space="preserve">2015.gada __.________ </w:t>
      </w:r>
    </w:p>
    <w:p w:rsidR="00DA430E" w:rsidRPr="00DA430E" w:rsidRDefault="00DA430E" w:rsidP="00DA430E">
      <w:pPr>
        <w:jc w:val="right"/>
        <w:rPr>
          <w:color w:val="000000"/>
          <w:szCs w:val="24"/>
        </w:rPr>
      </w:pPr>
      <w:r>
        <w:rPr>
          <w:color w:val="000000"/>
          <w:szCs w:val="24"/>
        </w:rPr>
        <w:t>rīkojumam</w:t>
      </w:r>
      <w:r w:rsidRPr="00DA430E">
        <w:rPr>
          <w:color w:val="000000"/>
          <w:szCs w:val="24"/>
        </w:rPr>
        <w:t xml:space="preserve"> Nr.___</w:t>
      </w:r>
    </w:p>
    <w:p w:rsidR="00DA430E" w:rsidRDefault="00165463" w:rsidP="00424AD6">
      <w:pPr>
        <w:spacing w:beforeLines="60" w:before="144"/>
        <w:jc w:val="center"/>
        <w:rPr>
          <w:rFonts w:cs="Times New Roman"/>
          <w:b/>
          <w:szCs w:val="24"/>
        </w:rPr>
      </w:pPr>
      <w:r>
        <w:rPr>
          <w:rFonts w:cs="Times New Roman"/>
          <w:b/>
          <w:szCs w:val="24"/>
        </w:rPr>
        <w:t>D</w:t>
      </w:r>
      <w:r w:rsidR="00B664CD" w:rsidRPr="00B7502C">
        <w:rPr>
          <w:rFonts w:cs="Times New Roman"/>
          <w:b/>
          <w:szCs w:val="24"/>
        </w:rPr>
        <w:t>eleģēšanas līgums</w:t>
      </w:r>
      <w:r>
        <w:rPr>
          <w:rFonts w:cs="Times New Roman"/>
          <w:b/>
          <w:szCs w:val="24"/>
        </w:rPr>
        <w:t xml:space="preserve"> </w:t>
      </w:r>
      <w:r w:rsidR="00DA430E">
        <w:rPr>
          <w:rFonts w:cs="Times New Roman"/>
          <w:b/>
          <w:szCs w:val="24"/>
        </w:rPr>
        <w:t>Nr._________</w:t>
      </w:r>
    </w:p>
    <w:p w:rsidR="00B664CD" w:rsidRPr="00165463" w:rsidRDefault="00323A5B" w:rsidP="00424AD6">
      <w:pPr>
        <w:spacing w:beforeLines="60" w:before="144"/>
        <w:jc w:val="center"/>
        <w:rPr>
          <w:rFonts w:cs="Times New Roman"/>
          <w:b/>
          <w:szCs w:val="24"/>
        </w:rPr>
      </w:pPr>
      <w:r>
        <w:rPr>
          <w:rFonts w:cs="Times New Roman"/>
          <w:b/>
          <w:szCs w:val="24"/>
        </w:rPr>
        <w:t>P</w:t>
      </w:r>
      <w:r w:rsidR="00165463">
        <w:rPr>
          <w:rFonts w:cs="Times New Roman"/>
          <w:b/>
          <w:szCs w:val="24"/>
        </w:rPr>
        <w:t xml:space="preserve">ar </w:t>
      </w:r>
      <w:proofErr w:type="spellStart"/>
      <w:r w:rsidR="00165463" w:rsidRPr="00165463">
        <w:rPr>
          <w:rFonts w:cs="Times New Roman"/>
          <w:b/>
          <w:szCs w:val="24"/>
        </w:rPr>
        <w:t>būvspeciālistu</w:t>
      </w:r>
      <w:proofErr w:type="spellEnd"/>
      <w:r w:rsidR="00165463" w:rsidRPr="00165463">
        <w:rPr>
          <w:rFonts w:cs="Times New Roman"/>
          <w:b/>
          <w:szCs w:val="24"/>
        </w:rPr>
        <w:t xml:space="preserve"> kompetences novērtēšanu un patstāvīgās prakses uzraudzību</w:t>
      </w:r>
    </w:p>
    <w:p w:rsidR="00165463" w:rsidRDefault="00165463" w:rsidP="00424AD6">
      <w:pPr>
        <w:spacing w:beforeLines="60" w:before="144"/>
        <w:rPr>
          <w:rFonts w:cs="Times New Roman"/>
          <w:szCs w:val="24"/>
        </w:rPr>
      </w:pPr>
    </w:p>
    <w:p w:rsidR="00B664CD" w:rsidRPr="00B7502C" w:rsidRDefault="00B664CD" w:rsidP="00424AD6">
      <w:pPr>
        <w:spacing w:beforeLines="60" w:before="144"/>
        <w:rPr>
          <w:rFonts w:cs="Times New Roman"/>
          <w:szCs w:val="24"/>
        </w:rPr>
      </w:pPr>
      <w:r w:rsidRPr="00B7502C">
        <w:rPr>
          <w:rFonts w:cs="Times New Roman"/>
          <w:szCs w:val="24"/>
        </w:rPr>
        <w:t>Rīgā 20</w:t>
      </w:r>
      <w:r w:rsidR="00557EFF" w:rsidRPr="00B7502C">
        <w:rPr>
          <w:rFonts w:cs="Times New Roman"/>
          <w:szCs w:val="24"/>
        </w:rPr>
        <w:t>1</w:t>
      </w:r>
      <w:r w:rsidR="00323A5B">
        <w:rPr>
          <w:rFonts w:cs="Times New Roman"/>
          <w:szCs w:val="24"/>
        </w:rPr>
        <w:t>5</w:t>
      </w:r>
      <w:r w:rsidR="00DA34AE" w:rsidRPr="00B7502C">
        <w:rPr>
          <w:rFonts w:cs="Times New Roman"/>
          <w:szCs w:val="24"/>
        </w:rPr>
        <w:t xml:space="preserve">. </w:t>
      </w:r>
      <w:r w:rsidRPr="00B7502C">
        <w:rPr>
          <w:rFonts w:cs="Times New Roman"/>
          <w:szCs w:val="24"/>
        </w:rPr>
        <w:t>gada __. ___________</w:t>
      </w:r>
    </w:p>
    <w:p w:rsidR="00557EFF" w:rsidRPr="00B7502C" w:rsidRDefault="00557EFF" w:rsidP="00424AD6">
      <w:pPr>
        <w:suppressAutoHyphens w:val="0"/>
        <w:autoSpaceDE w:val="0"/>
        <w:autoSpaceDN w:val="0"/>
        <w:adjustRightInd w:val="0"/>
        <w:spacing w:beforeLines="60" w:before="144"/>
        <w:rPr>
          <w:rFonts w:cs="Times New Roman"/>
          <w:szCs w:val="24"/>
        </w:rPr>
      </w:pPr>
    </w:p>
    <w:p w:rsidR="00BA0A15" w:rsidRPr="00EC7181" w:rsidRDefault="00BA0A15" w:rsidP="00D40D64">
      <w:pPr>
        <w:suppressAutoHyphens w:val="0"/>
        <w:autoSpaceDE w:val="0"/>
        <w:autoSpaceDN w:val="0"/>
        <w:adjustRightInd w:val="0"/>
        <w:rPr>
          <w:rFonts w:cs="Times New Roman"/>
          <w:szCs w:val="24"/>
        </w:rPr>
      </w:pPr>
      <w:r w:rsidRPr="00EC7181">
        <w:rPr>
          <w:rFonts w:cs="Times New Roman"/>
          <w:szCs w:val="24"/>
        </w:rPr>
        <w:t xml:space="preserve">Latvijas Republika, Ekonomikas ministrijas (vienotais reģistrācijas Nr.90000086008; adrese Brīvības iela 55, Rīga, LV-1519) personā, kuras vārdā saskaņā ar Ministru kabineta 2010.gada 23.marta noteikumiem Nr.271 "Ekonomikas ministrijas nolikums" rīkojas </w:t>
      </w:r>
      <w:r w:rsidR="00D40D64">
        <w:rPr>
          <w:rFonts w:cs="Times New Roman"/>
          <w:szCs w:val="24"/>
        </w:rPr>
        <w:t>ekonomikas ministre Dana Reizniece-Ozola</w:t>
      </w:r>
      <w:r w:rsidRPr="00EC7181">
        <w:rPr>
          <w:rFonts w:cs="Times New Roman"/>
          <w:szCs w:val="24"/>
        </w:rPr>
        <w:t>, (turpmāk – Ministrija) no vienas puses, un</w:t>
      </w:r>
      <w:r w:rsidR="00D40D64">
        <w:rPr>
          <w:rFonts w:cs="Times New Roman"/>
          <w:szCs w:val="24"/>
        </w:rPr>
        <w:t xml:space="preserve"> </w:t>
      </w:r>
      <w:r w:rsidRPr="00EC7181">
        <w:rPr>
          <w:rFonts w:cs="Times New Roman"/>
          <w:bCs/>
          <w:szCs w:val="24"/>
        </w:rPr>
        <w:t>Latvijas Būvinženieru savienība (turpmāk – LBS)</w:t>
      </w:r>
      <w:r w:rsidRPr="00EC7181">
        <w:rPr>
          <w:rFonts w:cs="Times New Roman"/>
          <w:szCs w:val="24"/>
        </w:rPr>
        <w:t xml:space="preserve">, kas reģistrēta Latvijas Republikas Uzņēmumu reģistrā </w:t>
      </w:r>
      <w:r w:rsidRPr="00EC7181">
        <w:rPr>
          <w:rFonts w:cs="Times New Roman"/>
          <w:bCs/>
          <w:szCs w:val="24"/>
        </w:rPr>
        <w:t>12.02.1993</w:t>
      </w:r>
      <w:r w:rsidRPr="00EC7181">
        <w:rPr>
          <w:rFonts w:cs="Times New Roman"/>
          <w:szCs w:val="24"/>
        </w:rPr>
        <w:t xml:space="preserve">, reģistrācijas Nr.40008000225, juridiskā adrese: </w:t>
      </w:r>
      <w:proofErr w:type="spellStart"/>
      <w:r w:rsidRPr="00EC7181">
        <w:rPr>
          <w:rFonts w:cs="Times New Roman"/>
          <w:szCs w:val="24"/>
        </w:rPr>
        <w:t>lit</w:t>
      </w:r>
      <w:proofErr w:type="spellEnd"/>
      <w:r w:rsidRPr="00EC7181">
        <w:rPr>
          <w:rFonts w:cs="Times New Roman"/>
          <w:szCs w:val="24"/>
        </w:rPr>
        <w:t xml:space="preserve"> 1 A, Krišjāņa Barona iela 99, Rīga, LV-1012, ko saskaņā ar statūtiem, Latvijas Republikas Uzņēmumu reģistra 09.05.2012. lēmumu Nr.6-24/63862, pārstāv </w:t>
      </w:r>
      <w:r w:rsidRPr="00EC7181">
        <w:rPr>
          <w:rFonts w:cs="Times New Roman"/>
          <w:bCs/>
          <w:szCs w:val="24"/>
        </w:rPr>
        <w:t xml:space="preserve">Latvijas Būvinženieru savienības valdes priekšsēdētājs Mārtiņš Straume, no otras puses, turpmāk tekstā abi kopā saukti – Puses, </w:t>
      </w:r>
      <w:r w:rsidRPr="00EC7181">
        <w:rPr>
          <w:rFonts w:cs="Times New Roman"/>
          <w:szCs w:val="24"/>
        </w:rPr>
        <w:t>pamatojoties uz Būvniecības likuma 13.panta trīspadsmito daļu un Ministru kabineta 2014.gada 7.oktobra noteikumu Nr.610 „</w:t>
      </w:r>
      <w:proofErr w:type="spellStart"/>
      <w:r w:rsidRPr="00EC7181">
        <w:rPr>
          <w:rFonts w:cs="Times New Roman"/>
          <w:szCs w:val="24"/>
        </w:rPr>
        <w:t>Būvspeciālistu</w:t>
      </w:r>
      <w:proofErr w:type="spellEnd"/>
      <w:r w:rsidRPr="00EC7181">
        <w:rPr>
          <w:rFonts w:cs="Times New Roman"/>
          <w:szCs w:val="24"/>
        </w:rPr>
        <w:t xml:space="preserve"> kompetences novērtēšanas un patstāvīgās prakses uzraudzības noteikumi” (turpmāk – Noteikumi Nr.610)</w:t>
      </w:r>
      <w:r w:rsidRPr="00EC7181">
        <w:rPr>
          <w:rFonts w:cs="Times New Roman"/>
          <w:b/>
          <w:szCs w:val="28"/>
        </w:rPr>
        <w:t xml:space="preserve"> </w:t>
      </w:r>
      <w:r w:rsidRPr="00EC7181">
        <w:rPr>
          <w:rFonts w:cs="Times New Roman"/>
          <w:szCs w:val="24"/>
        </w:rPr>
        <w:t>2.1.apakšpunktu noslēdz šādu līgumu (turpmāk - Līgums):</w:t>
      </w:r>
    </w:p>
    <w:p w:rsidR="00BA0A15" w:rsidRPr="00EC7181" w:rsidRDefault="00BA0A15" w:rsidP="00BA0A15">
      <w:pPr>
        <w:rPr>
          <w:rFonts w:cs="Times New Roman"/>
          <w:szCs w:val="24"/>
        </w:rPr>
      </w:pPr>
    </w:p>
    <w:p w:rsidR="00BA0A15" w:rsidRPr="00EC7181" w:rsidRDefault="00BA0A15" w:rsidP="00BA0A15">
      <w:pPr>
        <w:rPr>
          <w:rFonts w:cs="Times New Roman"/>
          <w:b/>
          <w:szCs w:val="24"/>
        </w:rPr>
      </w:pPr>
      <w:r w:rsidRPr="00EC7181">
        <w:rPr>
          <w:rFonts w:cs="Times New Roman"/>
          <w:b/>
          <w:szCs w:val="24"/>
        </w:rPr>
        <w:t>1. Līguma priekšmets</w:t>
      </w:r>
    </w:p>
    <w:p w:rsidR="00BA0A15" w:rsidRPr="00EC7181" w:rsidRDefault="00BA0A15" w:rsidP="00BA0A15">
      <w:pPr>
        <w:rPr>
          <w:rFonts w:cs="Times New Roman"/>
          <w:b/>
          <w:szCs w:val="24"/>
        </w:rPr>
      </w:pPr>
    </w:p>
    <w:p w:rsidR="00BA0A15" w:rsidRPr="00EC7181" w:rsidRDefault="00BA0A15" w:rsidP="00BA0A15">
      <w:pPr>
        <w:rPr>
          <w:rFonts w:cs="Times New Roman"/>
          <w:szCs w:val="24"/>
        </w:rPr>
      </w:pPr>
      <w:r w:rsidRPr="00EC7181">
        <w:rPr>
          <w:rFonts w:cs="Times New Roman"/>
          <w:szCs w:val="24"/>
        </w:rPr>
        <w:t xml:space="preserve">1.1. Ministrija uzdod un </w:t>
      </w:r>
      <w:r w:rsidRPr="00EC7181">
        <w:rPr>
          <w:rFonts w:cs="Times New Roman"/>
          <w:bCs/>
          <w:szCs w:val="24"/>
        </w:rPr>
        <w:t>LBS</w:t>
      </w:r>
      <w:r w:rsidRPr="00EC7181">
        <w:rPr>
          <w:rFonts w:cs="Times New Roman"/>
          <w:szCs w:val="24"/>
        </w:rPr>
        <w:t xml:space="preserve"> apņemas atbilstoši Valsts pārvaldes iekārtas likumam, Noteikumu Nr.610 prasībām un Līguma noteikumiem</w:t>
      </w:r>
      <w:r w:rsidRPr="00EC7181" w:rsidDel="00C369B8">
        <w:rPr>
          <w:rFonts w:cs="Times New Roman"/>
          <w:szCs w:val="24"/>
        </w:rPr>
        <w:t xml:space="preserve"> </w:t>
      </w:r>
      <w:r w:rsidRPr="00EC7181">
        <w:rPr>
          <w:rFonts w:cs="Times New Roman"/>
          <w:szCs w:val="24"/>
        </w:rPr>
        <w:t xml:space="preserve">nodrošināt </w:t>
      </w:r>
      <w:proofErr w:type="spellStart"/>
      <w:r w:rsidRPr="00EC7181">
        <w:rPr>
          <w:rFonts w:cs="Times New Roman"/>
          <w:szCs w:val="24"/>
        </w:rPr>
        <w:t>būvspeciālistu</w:t>
      </w:r>
      <w:proofErr w:type="spellEnd"/>
      <w:r w:rsidRPr="00EC7181">
        <w:rPr>
          <w:rFonts w:cs="Times New Roman"/>
          <w:szCs w:val="24"/>
        </w:rPr>
        <w:t xml:space="preserve"> kompetences novērtēšanu un patstāvīgās prakses uzraudzību šādās būvniecības jomas būvinženiera profesijas specialitātēs un darbības sfērās:</w:t>
      </w:r>
    </w:p>
    <w:p w:rsidR="00BA0A15" w:rsidRPr="00EC7181" w:rsidRDefault="00BA0A15" w:rsidP="00BA0A15">
      <w:pPr>
        <w:rPr>
          <w:rFonts w:cs="Times New Roman"/>
          <w:szCs w:val="24"/>
        </w:rPr>
      </w:pPr>
    </w:p>
    <w:p w:rsidR="00BA0A15" w:rsidRPr="00EC7181" w:rsidRDefault="00BA0A15" w:rsidP="00BA0A15">
      <w:pPr>
        <w:rPr>
          <w:rFonts w:cs="Times New Roman"/>
          <w:szCs w:val="24"/>
        </w:rPr>
      </w:pPr>
      <w:r w:rsidRPr="00EC7181">
        <w:rPr>
          <w:rFonts w:cs="Times New Roman"/>
          <w:szCs w:val="24"/>
        </w:rPr>
        <w:t>1.1.1. INŽENIERIZPĒTĒ;</w:t>
      </w:r>
    </w:p>
    <w:p w:rsidR="00BA0A15" w:rsidRPr="00EC7181" w:rsidRDefault="00BA0A15" w:rsidP="00BA0A15">
      <w:pPr>
        <w:spacing w:before="60"/>
        <w:rPr>
          <w:rFonts w:cs="Times New Roman"/>
          <w:szCs w:val="24"/>
        </w:rPr>
      </w:pPr>
      <w:r w:rsidRPr="00EC7181">
        <w:rPr>
          <w:rFonts w:cs="Times New Roman"/>
          <w:szCs w:val="24"/>
        </w:rPr>
        <w:t>1.1.2. PROJETĒŠANĀ:</w:t>
      </w:r>
    </w:p>
    <w:p w:rsidR="00BA0A15" w:rsidRPr="00EC7181" w:rsidRDefault="00BA0A15" w:rsidP="00BA0A15">
      <w:pPr>
        <w:rPr>
          <w:rFonts w:cs="Times New Roman"/>
          <w:szCs w:val="24"/>
        </w:rPr>
      </w:pPr>
      <w:r w:rsidRPr="00EC7181">
        <w:rPr>
          <w:rFonts w:cs="Times New Roman"/>
          <w:szCs w:val="24"/>
        </w:rPr>
        <w:t>1.1.2.1. ēku konstrukciju (t. sk. torņu un dūmeņu) projektēšana;</w:t>
      </w:r>
    </w:p>
    <w:p w:rsidR="00BA0A15" w:rsidRPr="00EC7181" w:rsidRDefault="00BA0A15" w:rsidP="00BA0A15">
      <w:pPr>
        <w:rPr>
          <w:rFonts w:cs="Times New Roman"/>
          <w:szCs w:val="24"/>
        </w:rPr>
      </w:pPr>
      <w:r w:rsidRPr="00EC7181">
        <w:rPr>
          <w:rFonts w:cs="Times New Roman"/>
          <w:szCs w:val="24"/>
        </w:rPr>
        <w:t>1.1.2.2. ceļu projektēšana;</w:t>
      </w:r>
    </w:p>
    <w:p w:rsidR="00BA0A15" w:rsidRPr="00EC7181" w:rsidRDefault="00BA0A15" w:rsidP="00BA0A15">
      <w:pPr>
        <w:rPr>
          <w:rFonts w:cs="Times New Roman"/>
          <w:szCs w:val="24"/>
        </w:rPr>
      </w:pPr>
      <w:r w:rsidRPr="00EC7181">
        <w:rPr>
          <w:rFonts w:cs="Times New Roman"/>
          <w:szCs w:val="24"/>
        </w:rPr>
        <w:t>1.1.2.3. tiltu projektēšana;</w:t>
      </w:r>
    </w:p>
    <w:p w:rsidR="00BA0A15" w:rsidRPr="00EC7181" w:rsidRDefault="00BA0A15" w:rsidP="00BA0A15">
      <w:pPr>
        <w:spacing w:before="60"/>
        <w:rPr>
          <w:rFonts w:cs="Times New Roman"/>
          <w:szCs w:val="24"/>
        </w:rPr>
      </w:pPr>
      <w:r w:rsidRPr="00EC7181">
        <w:rPr>
          <w:rFonts w:cs="Times New Roman"/>
          <w:szCs w:val="24"/>
        </w:rPr>
        <w:t>1.1.3. BŪVDARBU VADĪŠANĀ;</w:t>
      </w:r>
    </w:p>
    <w:p w:rsidR="00BA0A15" w:rsidRPr="00EC7181" w:rsidRDefault="00BA0A15" w:rsidP="00BA0A15">
      <w:pPr>
        <w:rPr>
          <w:rFonts w:cs="Times New Roman"/>
          <w:szCs w:val="24"/>
        </w:rPr>
      </w:pPr>
      <w:r w:rsidRPr="00EC7181">
        <w:rPr>
          <w:rFonts w:cs="Times New Roman"/>
          <w:szCs w:val="24"/>
        </w:rPr>
        <w:t>1.1.3.1. ēku būvdarbu vadīšana;</w:t>
      </w:r>
    </w:p>
    <w:p w:rsidR="00BA0A15" w:rsidRPr="00EC7181" w:rsidRDefault="00BA0A15" w:rsidP="00BA0A15">
      <w:pPr>
        <w:rPr>
          <w:rFonts w:cs="Times New Roman"/>
          <w:szCs w:val="24"/>
        </w:rPr>
      </w:pPr>
      <w:r w:rsidRPr="00EC7181">
        <w:rPr>
          <w:rFonts w:cs="Times New Roman"/>
          <w:szCs w:val="24"/>
        </w:rPr>
        <w:t>1.1.3.2. restaurācijas būvdarbu vadīšana;</w:t>
      </w:r>
    </w:p>
    <w:p w:rsidR="00BA0A15" w:rsidRPr="00EC7181" w:rsidRDefault="00BA0A15" w:rsidP="00BA0A15">
      <w:pPr>
        <w:rPr>
          <w:rFonts w:cs="Times New Roman"/>
          <w:szCs w:val="24"/>
        </w:rPr>
      </w:pPr>
      <w:r w:rsidRPr="00EC7181">
        <w:rPr>
          <w:rFonts w:cs="Times New Roman"/>
          <w:szCs w:val="24"/>
        </w:rPr>
        <w:t>1.1.3.3. ceļu būvdarbu vadīšana;</w:t>
      </w:r>
    </w:p>
    <w:p w:rsidR="00BA0A15" w:rsidRPr="00EC7181" w:rsidRDefault="00BA0A15" w:rsidP="00BA0A15">
      <w:pPr>
        <w:rPr>
          <w:rFonts w:cs="Times New Roman"/>
          <w:szCs w:val="24"/>
        </w:rPr>
      </w:pPr>
      <w:r w:rsidRPr="00EC7181">
        <w:rPr>
          <w:rFonts w:cs="Times New Roman"/>
          <w:szCs w:val="24"/>
        </w:rPr>
        <w:t>1.1.3.4. tiltu būvdarbu vadīšana;</w:t>
      </w:r>
    </w:p>
    <w:p w:rsidR="00BA0A15" w:rsidRPr="00EC7181" w:rsidRDefault="00BA0A15" w:rsidP="00BA0A15">
      <w:pPr>
        <w:spacing w:before="60"/>
        <w:rPr>
          <w:rFonts w:cs="Times New Roman"/>
          <w:szCs w:val="24"/>
        </w:rPr>
      </w:pPr>
      <w:r w:rsidRPr="00EC7181">
        <w:rPr>
          <w:rFonts w:cs="Times New Roman"/>
          <w:szCs w:val="24"/>
        </w:rPr>
        <w:t>1.1.4. BŪVUZRAUDZĪBĀ:</w:t>
      </w:r>
    </w:p>
    <w:p w:rsidR="00BA0A15" w:rsidRPr="00EC7181" w:rsidRDefault="00BA0A15" w:rsidP="00BA0A15">
      <w:pPr>
        <w:rPr>
          <w:rFonts w:cs="Times New Roman"/>
          <w:szCs w:val="24"/>
        </w:rPr>
      </w:pPr>
      <w:r w:rsidRPr="00EC7181">
        <w:rPr>
          <w:rFonts w:cs="Times New Roman"/>
          <w:szCs w:val="24"/>
        </w:rPr>
        <w:t>1.1.4.1. ēku būvdarbu būvuzraudzībā;</w:t>
      </w:r>
    </w:p>
    <w:p w:rsidR="00BA0A15" w:rsidRPr="00EC7181" w:rsidRDefault="00BA0A15" w:rsidP="00BA0A15">
      <w:pPr>
        <w:rPr>
          <w:rFonts w:cs="Times New Roman"/>
          <w:szCs w:val="24"/>
        </w:rPr>
      </w:pPr>
      <w:r w:rsidRPr="00EC7181">
        <w:rPr>
          <w:rFonts w:cs="Times New Roman"/>
          <w:szCs w:val="24"/>
        </w:rPr>
        <w:t>1.1.4.2. restaurācijas būvdarbu būvuzraudzībā;</w:t>
      </w:r>
    </w:p>
    <w:p w:rsidR="00BA0A15" w:rsidRPr="00EC7181" w:rsidRDefault="00BA0A15" w:rsidP="00BA0A15">
      <w:pPr>
        <w:rPr>
          <w:rFonts w:cs="Times New Roman"/>
          <w:szCs w:val="24"/>
        </w:rPr>
      </w:pPr>
      <w:r w:rsidRPr="00EC7181">
        <w:rPr>
          <w:rFonts w:cs="Times New Roman"/>
          <w:szCs w:val="24"/>
        </w:rPr>
        <w:lastRenderedPageBreak/>
        <w:t>1.1.4.3. ceļu būvdarbu būvuzraudzībā;</w:t>
      </w:r>
    </w:p>
    <w:p w:rsidR="00BA0A15" w:rsidRPr="00EC7181" w:rsidRDefault="00BA0A15" w:rsidP="00BA0A15">
      <w:pPr>
        <w:rPr>
          <w:rFonts w:cs="Times New Roman"/>
          <w:szCs w:val="24"/>
        </w:rPr>
      </w:pPr>
      <w:r w:rsidRPr="00EC7181">
        <w:rPr>
          <w:rFonts w:cs="Times New Roman"/>
          <w:szCs w:val="24"/>
        </w:rPr>
        <w:t>1.1.4.4. tiltu būvdarbu būvuzraudzībā;</w:t>
      </w:r>
    </w:p>
    <w:p w:rsidR="00BA0A15" w:rsidRPr="00EC7181" w:rsidRDefault="00BA0A15" w:rsidP="00BA0A15">
      <w:pPr>
        <w:rPr>
          <w:rFonts w:cs="Times New Roman"/>
          <w:bCs/>
          <w:szCs w:val="24"/>
        </w:rPr>
      </w:pPr>
      <w:r w:rsidRPr="00EC7181">
        <w:rPr>
          <w:rFonts w:cs="Times New Roman"/>
          <w:bCs/>
          <w:szCs w:val="24"/>
        </w:rPr>
        <w:t>1.3. LBS</w:t>
      </w:r>
      <w:r w:rsidRPr="00EC7181">
        <w:rPr>
          <w:rFonts w:cs="Times New Roman"/>
          <w:szCs w:val="24"/>
        </w:rPr>
        <w:t>, veicot Līgumā noteiktos uzdevumus, atrodas Ministrijas funkcionālā pakļautībā.</w:t>
      </w:r>
    </w:p>
    <w:p w:rsidR="00BA0A15" w:rsidRPr="00EC7181" w:rsidRDefault="00BA0A15" w:rsidP="00BA0A15">
      <w:pPr>
        <w:rPr>
          <w:rFonts w:cs="Times New Roman"/>
          <w:bCs/>
          <w:szCs w:val="24"/>
        </w:rPr>
      </w:pPr>
      <w:r w:rsidRPr="00EC7181">
        <w:rPr>
          <w:rFonts w:cs="Times New Roman"/>
          <w:bCs/>
          <w:szCs w:val="24"/>
        </w:rPr>
        <w:t>1.4. LBS nav tiesības Līgumā noteikto uzdevumu deleģēt citai privāto tiesību juridiskai personai.</w:t>
      </w:r>
    </w:p>
    <w:p w:rsidR="00BA0A15" w:rsidRPr="00EC7181" w:rsidRDefault="00BA0A15" w:rsidP="00BA0A15">
      <w:pPr>
        <w:rPr>
          <w:rFonts w:cs="Times New Roman"/>
          <w:bCs/>
          <w:szCs w:val="24"/>
        </w:rPr>
      </w:pPr>
    </w:p>
    <w:p w:rsidR="00BA0A15" w:rsidRPr="00EC7181" w:rsidRDefault="00BA0A15" w:rsidP="00BA0A15">
      <w:pPr>
        <w:suppressAutoHyphens w:val="0"/>
        <w:autoSpaceDE w:val="0"/>
        <w:autoSpaceDN w:val="0"/>
        <w:adjustRightInd w:val="0"/>
        <w:rPr>
          <w:rFonts w:cs="Times New Roman"/>
          <w:szCs w:val="24"/>
        </w:rPr>
      </w:pPr>
      <w:bookmarkStart w:id="1" w:name="OLE_LINK2"/>
      <w:bookmarkStart w:id="2" w:name="OLE_LINK1"/>
      <w:r w:rsidRPr="00EC7181">
        <w:rPr>
          <w:rFonts w:cs="Times New Roman"/>
          <w:b/>
          <w:szCs w:val="24"/>
        </w:rPr>
        <w:t>2. LBS</w:t>
      </w:r>
      <w:r w:rsidRPr="00EC7181">
        <w:rPr>
          <w:rFonts w:cs="Times New Roman"/>
          <w:b/>
          <w:bCs/>
          <w:szCs w:val="24"/>
        </w:rPr>
        <w:t xml:space="preserve"> tiesības un pienākumi</w:t>
      </w:r>
    </w:p>
    <w:p w:rsidR="00BA0A15" w:rsidRPr="00EC7181" w:rsidRDefault="00BA0A15" w:rsidP="00BA0A15">
      <w:pPr>
        <w:suppressAutoHyphens w:val="0"/>
        <w:autoSpaceDE w:val="0"/>
        <w:autoSpaceDN w:val="0"/>
        <w:adjustRightInd w:val="0"/>
        <w:rPr>
          <w:rFonts w:cs="Times New Roman"/>
          <w:bCs/>
          <w:szCs w:val="24"/>
        </w:rPr>
      </w:pPr>
    </w:p>
    <w:p w:rsidR="00BA0A15" w:rsidRPr="00EC7181" w:rsidRDefault="00BA0A15" w:rsidP="00BA0A15">
      <w:pPr>
        <w:suppressAutoHyphens w:val="0"/>
        <w:autoSpaceDE w:val="0"/>
        <w:autoSpaceDN w:val="0"/>
        <w:adjustRightInd w:val="0"/>
        <w:rPr>
          <w:rFonts w:cs="Times New Roman"/>
          <w:szCs w:val="24"/>
        </w:rPr>
      </w:pPr>
      <w:r w:rsidRPr="00EC7181">
        <w:rPr>
          <w:rFonts w:cs="Times New Roman"/>
          <w:bCs/>
          <w:szCs w:val="24"/>
        </w:rPr>
        <w:t>2.1. LBS</w:t>
      </w:r>
      <w:r w:rsidRPr="00EC7181">
        <w:rPr>
          <w:rFonts w:cs="Times New Roman"/>
          <w:szCs w:val="24"/>
        </w:rPr>
        <w:t xml:space="preserve">, pildot valsts pārvaldes uzdevumu, ir šādas </w:t>
      </w:r>
      <w:r w:rsidRPr="00EC7181">
        <w:rPr>
          <w:rFonts w:cs="Times New Roman"/>
          <w:b/>
          <w:bCs/>
          <w:szCs w:val="24"/>
        </w:rPr>
        <w:t>tiesības</w:t>
      </w:r>
      <w:r w:rsidRPr="00EC7181">
        <w:rPr>
          <w:rFonts w:cs="Times New Roman"/>
          <w:szCs w:val="24"/>
        </w:rPr>
        <w:t>:</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2.1.1. šajā Līgumā noteiktajā kārtībā un Noteikumu Nr.610 50.1.apakšpunktā un Līguma 1.pielikumā pievienotajā cenrādī noteiktajā apmērā saņemt samaksu par </w:t>
      </w:r>
      <w:proofErr w:type="spellStart"/>
      <w:r w:rsidRPr="00EC7181">
        <w:rPr>
          <w:rFonts w:cs="Times New Roman"/>
          <w:szCs w:val="24"/>
        </w:rPr>
        <w:t>būvspeciālista</w:t>
      </w:r>
      <w:proofErr w:type="spellEnd"/>
      <w:r w:rsidRPr="00EC7181">
        <w:rPr>
          <w:rFonts w:cs="Times New Roman"/>
          <w:szCs w:val="24"/>
        </w:rPr>
        <w:t xml:space="preserve"> kompetences novērtēšanu, darbības sfēru papildināšanu, profesionālās pilnveides pārbaudes organizēšanu un gada maksu par </w:t>
      </w:r>
      <w:proofErr w:type="spellStart"/>
      <w:r w:rsidRPr="00EC7181">
        <w:rPr>
          <w:rFonts w:cs="Times New Roman"/>
          <w:szCs w:val="24"/>
        </w:rPr>
        <w:t>būvspeciālista</w:t>
      </w:r>
      <w:proofErr w:type="spellEnd"/>
      <w:r w:rsidRPr="00EC7181">
        <w:rPr>
          <w:rFonts w:cs="Times New Roman"/>
          <w:szCs w:val="24"/>
        </w:rPr>
        <w:t xml:space="preserve"> patstāvīgās prakses uzraudzību;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2.1.2. saņemt no valsts pārvaldes institūcijām informāciju, kas nepieciešama valsts pārvaldes uzdevuma izpildei.</w:t>
      </w:r>
    </w:p>
    <w:p w:rsidR="00BA0A15" w:rsidRPr="00EC7181" w:rsidRDefault="00BA0A15" w:rsidP="00BA0A15">
      <w:pPr>
        <w:suppressAutoHyphens w:val="0"/>
        <w:autoSpaceDE w:val="0"/>
        <w:autoSpaceDN w:val="0"/>
        <w:adjustRightInd w:val="0"/>
        <w:rPr>
          <w:rFonts w:cs="Times New Roman"/>
          <w:b/>
          <w:bCs/>
          <w:szCs w:val="24"/>
        </w:rPr>
      </w:pPr>
      <w:r w:rsidRPr="00D40D64">
        <w:rPr>
          <w:rFonts w:cs="Times New Roman"/>
          <w:szCs w:val="24"/>
        </w:rPr>
        <w:t xml:space="preserve">2.1.3. </w:t>
      </w:r>
      <w:r w:rsidR="00D40D64" w:rsidRPr="00D40D64">
        <w:rPr>
          <w:rFonts w:cs="Times New Roman"/>
          <w:szCs w:val="24"/>
        </w:rPr>
        <w:t>Līguma</w:t>
      </w:r>
      <w:r w:rsidR="00D40D64" w:rsidRPr="00932FEF">
        <w:rPr>
          <w:rFonts w:cs="Times New Roman"/>
          <w:szCs w:val="24"/>
        </w:rPr>
        <w:t xml:space="preserve"> 1.1.apakšpunktā noteiktajās darbības sfērās veikt </w:t>
      </w:r>
      <w:proofErr w:type="spellStart"/>
      <w:r w:rsidR="00D40D64" w:rsidRPr="00932FEF">
        <w:rPr>
          <w:rFonts w:cs="Times New Roman"/>
          <w:szCs w:val="24"/>
        </w:rPr>
        <w:t>būvspeciālistu</w:t>
      </w:r>
      <w:proofErr w:type="spellEnd"/>
      <w:r w:rsidR="00D40D64" w:rsidRPr="00932FEF">
        <w:rPr>
          <w:rFonts w:cs="Times New Roman"/>
          <w:szCs w:val="24"/>
        </w:rPr>
        <w:t xml:space="preserve"> papildu kompetences novērtēšanu;</w:t>
      </w:r>
    </w:p>
    <w:p w:rsidR="00BA0A15" w:rsidRPr="00EC7181" w:rsidRDefault="00BA0A15" w:rsidP="00BA0A15">
      <w:pPr>
        <w:suppressAutoHyphens w:val="0"/>
        <w:autoSpaceDE w:val="0"/>
        <w:autoSpaceDN w:val="0"/>
        <w:adjustRightInd w:val="0"/>
        <w:rPr>
          <w:rFonts w:cs="Times New Roman"/>
          <w:bCs/>
          <w:szCs w:val="24"/>
        </w:rPr>
      </w:pPr>
      <w:r w:rsidRPr="00EC7181">
        <w:rPr>
          <w:rFonts w:cs="Times New Roman"/>
          <w:szCs w:val="24"/>
        </w:rPr>
        <w:t xml:space="preserve">2.1.4. </w:t>
      </w:r>
      <w:r w:rsidR="000F1226" w:rsidRPr="00B7502C">
        <w:rPr>
          <w:rFonts w:cs="Times New Roman"/>
          <w:szCs w:val="24"/>
        </w:rPr>
        <w:t xml:space="preserve">pieprasīt </w:t>
      </w:r>
      <w:r w:rsidR="000F1226" w:rsidRPr="00336E66">
        <w:rPr>
          <w:rFonts w:cs="Times New Roman"/>
          <w:szCs w:val="24"/>
        </w:rPr>
        <w:t xml:space="preserve">Ministrijai </w:t>
      </w:r>
      <w:r w:rsidR="000F1226" w:rsidRPr="00B7502C">
        <w:rPr>
          <w:rFonts w:cs="Times New Roman"/>
          <w:szCs w:val="24"/>
        </w:rPr>
        <w:t>Būvniecības informācijas sistēmas lietotāju identifikācijas rekvizītus, pieprasījumā norādot katra darbinieka vārdu, uzvārdu, personas kodu, ieņemamo amatu, tālruņu numuru un elektroniskā pasta adresi (katra lietotāja (fiziskas personas) individuāla e</w:t>
      </w:r>
      <w:r w:rsidR="000F1226" w:rsidRPr="00B7502C">
        <w:rPr>
          <w:rFonts w:cs="Times New Roman"/>
          <w:szCs w:val="24"/>
        </w:rPr>
        <w:noBreakHyphen/>
        <w:t xml:space="preserve">pasta adrese) </w:t>
      </w:r>
      <w:r w:rsidR="000F1226" w:rsidRPr="00287DE0">
        <w:rPr>
          <w:rFonts w:cs="Times New Roman"/>
          <w:szCs w:val="24"/>
        </w:rPr>
        <w:t xml:space="preserve">un pielikumā pievienojot parakstītus saistību rakstus atbilstoši šā Līguma </w:t>
      </w:r>
      <w:r w:rsidR="000F1226">
        <w:rPr>
          <w:rFonts w:cs="Times New Roman"/>
          <w:szCs w:val="24"/>
        </w:rPr>
        <w:t xml:space="preserve">pielikumā </w:t>
      </w:r>
      <w:r w:rsidR="000F1226" w:rsidRPr="00287DE0">
        <w:rPr>
          <w:rFonts w:cs="Times New Roman"/>
          <w:szCs w:val="24"/>
        </w:rPr>
        <w:t>pievienot</w:t>
      </w:r>
      <w:r w:rsidR="000F1226">
        <w:rPr>
          <w:rFonts w:cs="Times New Roman"/>
          <w:szCs w:val="24"/>
        </w:rPr>
        <w:t>ajam</w:t>
      </w:r>
      <w:r w:rsidR="000F1226" w:rsidRPr="00287DE0">
        <w:rPr>
          <w:rFonts w:cs="Times New Roman"/>
          <w:szCs w:val="24"/>
        </w:rPr>
        <w:t xml:space="preserve"> saistību raksta paraug</w:t>
      </w:r>
      <w:r w:rsidR="008628AD">
        <w:rPr>
          <w:rFonts w:cs="Times New Roman"/>
          <w:szCs w:val="24"/>
        </w:rPr>
        <w:t>am</w:t>
      </w:r>
      <w:r w:rsidRPr="00EC7181">
        <w:rPr>
          <w:rFonts w:cs="Times New Roman"/>
          <w:szCs w:val="24"/>
        </w:rPr>
        <w:t>.</w:t>
      </w:r>
    </w:p>
    <w:p w:rsidR="00BA0A15" w:rsidRPr="00EC7181" w:rsidRDefault="00BA0A15" w:rsidP="00BA0A15">
      <w:pPr>
        <w:suppressAutoHyphens w:val="0"/>
        <w:autoSpaceDE w:val="0"/>
        <w:autoSpaceDN w:val="0"/>
        <w:adjustRightInd w:val="0"/>
        <w:rPr>
          <w:rFonts w:cs="Times New Roman"/>
          <w:b/>
          <w:bCs/>
          <w:szCs w:val="24"/>
        </w:rPr>
      </w:pPr>
      <w:r w:rsidRPr="00EC7181">
        <w:rPr>
          <w:rFonts w:cs="Times New Roman"/>
          <w:bCs/>
          <w:szCs w:val="24"/>
        </w:rPr>
        <w:t>2.2. LBS, pildot valsts pārvaldes uzdevumu, ir šādi</w:t>
      </w:r>
      <w:r w:rsidRPr="00EC7181">
        <w:rPr>
          <w:rFonts w:cs="Times New Roman"/>
          <w:b/>
          <w:bCs/>
          <w:szCs w:val="24"/>
        </w:rPr>
        <w:t xml:space="preserve"> pienākumi:</w:t>
      </w:r>
    </w:p>
    <w:p w:rsidR="00BA0A15" w:rsidRPr="00EC7181" w:rsidRDefault="00BA0A15" w:rsidP="00BA0A15">
      <w:pPr>
        <w:pStyle w:val="CommentText"/>
        <w:rPr>
          <w:rFonts w:cs="Times New Roman"/>
          <w:sz w:val="24"/>
          <w:szCs w:val="24"/>
        </w:rPr>
      </w:pPr>
      <w:r w:rsidRPr="00EC7181">
        <w:rPr>
          <w:rFonts w:cs="Times New Roman"/>
          <w:sz w:val="24"/>
          <w:szCs w:val="24"/>
        </w:rPr>
        <w:t xml:space="preserve">2.2.1. pildīt valsts pārvaldes uzdevumu atbilstoši spēkā esošajiem būvniecību un </w:t>
      </w:r>
      <w:proofErr w:type="spellStart"/>
      <w:r w:rsidRPr="00EC7181">
        <w:rPr>
          <w:rFonts w:cs="Times New Roman"/>
          <w:sz w:val="24"/>
          <w:szCs w:val="24"/>
        </w:rPr>
        <w:t>būvspeciālistu</w:t>
      </w:r>
      <w:proofErr w:type="spellEnd"/>
      <w:r w:rsidRPr="00EC7181">
        <w:rPr>
          <w:rFonts w:cs="Times New Roman"/>
          <w:sz w:val="24"/>
          <w:szCs w:val="24"/>
        </w:rPr>
        <w:t xml:space="preserve"> kompetences novērtēšanu un patstāvīgās prakses uzraudzību reglamentējošiem normatīvajiem aktiem;</w:t>
      </w:r>
    </w:p>
    <w:p w:rsidR="00BA0A15" w:rsidRPr="00EC7181" w:rsidRDefault="00BA0A15" w:rsidP="00BA0A15">
      <w:pPr>
        <w:pStyle w:val="CommentText"/>
        <w:rPr>
          <w:rFonts w:cs="Times New Roman"/>
          <w:sz w:val="24"/>
          <w:szCs w:val="24"/>
        </w:rPr>
      </w:pPr>
      <w:r w:rsidRPr="00EC7181">
        <w:rPr>
          <w:rFonts w:cs="Times New Roman"/>
          <w:sz w:val="24"/>
          <w:szCs w:val="24"/>
        </w:rPr>
        <w:t xml:space="preserve">2.2.2. nodrošināt kompetences novērtēšanu un darbības sfēru noteikšanu, nepaplašinot vai nesašaurinot noteikumos Nr.610 noteikto apjomu; </w:t>
      </w:r>
    </w:p>
    <w:p w:rsidR="00BA0A15" w:rsidRPr="00EC7181" w:rsidRDefault="00BA0A15" w:rsidP="00BA0A15">
      <w:pPr>
        <w:pStyle w:val="CommentText"/>
        <w:rPr>
          <w:rFonts w:cs="Times New Roman"/>
          <w:sz w:val="24"/>
          <w:szCs w:val="24"/>
        </w:rPr>
      </w:pPr>
      <w:r w:rsidRPr="00EC7181">
        <w:rPr>
          <w:rFonts w:cs="Times New Roman"/>
          <w:sz w:val="24"/>
          <w:szCs w:val="24"/>
        </w:rPr>
        <w:t>2.2.3. Līgumā deleģētā valsts pārvaldes uzdevuma ietvaros izdodot administratīvo aktu, ievērot Administratīvā procesa likumā un noteikumos Nr.610 noteikto;</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2.2.4. nodrošināt savlaicīgu un kvalitatīvu ar </w:t>
      </w:r>
      <w:proofErr w:type="spellStart"/>
      <w:r w:rsidRPr="00EC7181">
        <w:rPr>
          <w:rFonts w:cs="Times New Roman"/>
          <w:szCs w:val="24"/>
        </w:rPr>
        <w:t>būvspeciālistu</w:t>
      </w:r>
      <w:proofErr w:type="spellEnd"/>
      <w:r w:rsidRPr="00EC7181">
        <w:rPr>
          <w:rFonts w:cs="Times New Roman"/>
          <w:szCs w:val="24"/>
        </w:rPr>
        <w:t xml:space="preserve"> kompetences novērtēšanas un patstāvīgās prakses uzraudzības organizēšanu un ar to saistītās informācijas uzturēšanu un aktualizēšanu Būvniecības informācijas sistēmā </w:t>
      </w:r>
      <w:proofErr w:type="spellStart"/>
      <w:r w:rsidRPr="00EC7181">
        <w:rPr>
          <w:rFonts w:cs="Times New Roman"/>
          <w:szCs w:val="24"/>
        </w:rPr>
        <w:t>būvspeciālistu</w:t>
      </w:r>
      <w:proofErr w:type="spellEnd"/>
      <w:r w:rsidRPr="00EC7181">
        <w:rPr>
          <w:rFonts w:cs="Times New Roman"/>
          <w:szCs w:val="24"/>
        </w:rPr>
        <w:t xml:space="preserve"> reģistrā;</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2.2.4.1. ievadīt Būvniecības informācijas sistēmā </w:t>
      </w:r>
      <w:proofErr w:type="spellStart"/>
      <w:r w:rsidRPr="00EC7181">
        <w:rPr>
          <w:rFonts w:cs="Times New Roman"/>
          <w:szCs w:val="24"/>
        </w:rPr>
        <w:t>būvspeciālistu</w:t>
      </w:r>
      <w:proofErr w:type="spellEnd"/>
      <w:r w:rsidRPr="00EC7181">
        <w:rPr>
          <w:rFonts w:cs="Times New Roman"/>
          <w:szCs w:val="24"/>
        </w:rPr>
        <w:t xml:space="preserve"> reģistrā informāciju par līdz 30.09.2014. LBS BSSI sertificēto </w:t>
      </w:r>
      <w:proofErr w:type="spellStart"/>
      <w:r w:rsidRPr="00EC7181">
        <w:rPr>
          <w:rFonts w:cs="Times New Roman"/>
          <w:szCs w:val="24"/>
        </w:rPr>
        <w:t>būvspeciālis</w:t>
      </w:r>
      <w:r>
        <w:rPr>
          <w:rFonts w:cs="Times New Roman"/>
          <w:szCs w:val="24"/>
        </w:rPr>
        <w:t>t</w:t>
      </w:r>
      <w:r w:rsidRPr="00EC7181">
        <w:rPr>
          <w:rFonts w:cs="Times New Roman"/>
          <w:szCs w:val="24"/>
        </w:rPr>
        <w:t>u</w:t>
      </w:r>
      <w:proofErr w:type="spellEnd"/>
      <w:r w:rsidRPr="00EC7181">
        <w:rPr>
          <w:rFonts w:cs="Times New Roman"/>
          <w:szCs w:val="24"/>
        </w:rPr>
        <w:t xml:space="preserve"> profesionālo izglītību šādā kārtībā un termiņos:</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2.2.4.1.1. par </w:t>
      </w:r>
      <w:proofErr w:type="spellStart"/>
      <w:r w:rsidRPr="00EC7181">
        <w:rPr>
          <w:rFonts w:cs="Times New Roman"/>
          <w:szCs w:val="24"/>
        </w:rPr>
        <w:t>būvspeciālistiem</w:t>
      </w:r>
      <w:proofErr w:type="spellEnd"/>
      <w:r w:rsidRPr="00EC7181">
        <w:rPr>
          <w:rFonts w:cs="Times New Roman"/>
          <w:szCs w:val="24"/>
        </w:rPr>
        <w:t xml:space="preserve">, kuriem tuvojas sertifikāta derīguma termiņš, </w:t>
      </w:r>
      <w:r w:rsidRPr="00EC7181">
        <w:rPr>
          <w:rFonts w:cs="Times New Roman"/>
          <w:szCs w:val="24"/>
          <w:u w:val="single"/>
        </w:rPr>
        <w:t>ne vēlāk kā vienu mēnesi līdz sertifikāta derīguma termiņa beigām</w:t>
      </w:r>
      <w:r w:rsidRPr="00EC7181">
        <w:rPr>
          <w:rFonts w:cs="Times New Roman"/>
          <w:szCs w:val="24"/>
        </w:rPr>
        <w:t>;</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2.2.4.1.2. par visiem </w:t>
      </w:r>
      <w:proofErr w:type="spellStart"/>
      <w:r w:rsidRPr="00EC7181">
        <w:rPr>
          <w:rFonts w:cs="Times New Roman"/>
          <w:szCs w:val="24"/>
        </w:rPr>
        <w:t>būvspeciālistiem</w:t>
      </w:r>
      <w:proofErr w:type="spellEnd"/>
      <w:r w:rsidRPr="00EC7181">
        <w:rPr>
          <w:rFonts w:cs="Times New Roman"/>
          <w:szCs w:val="24"/>
        </w:rPr>
        <w:t>, kuri ieguvuši būvprakse</w:t>
      </w:r>
      <w:r>
        <w:rPr>
          <w:rFonts w:cs="Times New Roman"/>
          <w:szCs w:val="24"/>
        </w:rPr>
        <w:t>s</w:t>
      </w:r>
      <w:r w:rsidRPr="00EC7181">
        <w:rPr>
          <w:rFonts w:cs="Times New Roman"/>
          <w:szCs w:val="24"/>
        </w:rPr>
        <w:t xml:space="preserve"> sertifikātu pamatojoties uz vidējo profesionālo izglītību </w:t>
      </w:r>
      <w:proofErr w:type="spellStart"/>
      <w:r w:rsidRPr="00EC7181">
        <w:rPr>
          <w:rFonts w:cs="Times New Roman"/>
          <w:szCs w:val="24"/>
        </w:rPr>
        <w:t>būvtehniķa</w:t>
      </w:r>
      <w:proofErr w:type="spellEnd"/>
      <w:r w:rsidRPr="00EC7181">
        <w:rPr>
          <w:rFonts w:cs="Times New Roman"/>
          <w:szCs w:val="24"/>
        </w:rPr>
        <w:t xml:space="preserve"> profesijā, </w:t>
      </w:r>
      <w:r w:rsidRPr="00EC7181">
        <w:rPr>
          <w:rFonts w:cs="Times New Roman"/>
          <w:szCs w:val="24"/>
          <w:u w:val="single"/>
        </w:rPr>
        <w:t>ne vēlāk kā līdz 01.06.2015.</w:t>
      </w:r>
      <w:r w:rsidRPr="00EC7181">
        <w:rPr>
          <w:rFonts w:cs="Times New Roman"/>
          <w:szCs w:val="24"/>
        </w:rPr>
        <w:t xml:space="preserve"> </w:t>
      </w:r>
    </w:p>
    <w:p w:rsidR="00BA0A15" w:rsidRPr="00EC7181" w:rsidRDefault="00BA0A15" w:rsidP="00BA0A15">
      <w:pPr>
        <w:suppressAutoHyphens w:val="0"/>
        <w:autoSpaceDE w:val="0"/>
        <w:autoSpaceDN w:val="0"/>
        <w:adjustRightInd w:val="0"/>
        <w:rPr>
          <w:rFonts w:cs="Times New Roman"/>
          <w:bCs/>
          <w:szCs w:val="24"/>
        </w:rPr>
      </w:pPr>
      <w:r w:rsidRPr="00EC7181">
        <w:rPr>
          <w:rFonts w:cs="Times New Roman"/>
          <w:szCs w:val="24"/>
        </w:rPr>
        <w:t xml:space="preserve">2.2.5. nodrošināt savlaicīgu informācijas apmaiņu Iekšējā tirgus informācijas sistēmā (IMI) ar </w:t>
      </w:r>
      <w:r w:rsidR="00B971D0" w:rsidRPr="00EC7181">
        <w:rPr>
          <w:rFonts w:cs="Times New Roman"/>
          <w:szCs w:val="24"/>
        </w:rPr>
        <w:t>Eiropas Savienības</w:t>
      </w:r>
      <w:r w:rsidRPr="00EC7181">
        <w:rPr>
          <w:rFonts w:cs="Times New Roman"/>
          <w:szCs w:val="24"/>
        </w:rPr>
        <w:t xml:space="preserve"> dalībvalstu iestādēm par </w:t>
      </w:r>
      <w:proofErr w:type="spellStart"/>
      <w:r w:rsidR="008628AD">
        <w:rPr>
          <w:rFonts w:cs="Times New Roman"/>
          <w:bCs/>
          <w:szCs w:val="24"/>
        </w:rPr>
        <w:t>būvspeciālistiem</w:t>
      </w:r>
      <w:proofErr w:type="spellEnd"/>
      <w:r w:rsidR="008628AD">
        <w:rPr>
          <w:rFonts w:cs="Times New Roman"/>
          <w:bCs/>
          <w:szCs w:val="24"/>
        </w:rPr>
        <w:t xml:space="preserve">, kuriem </w:t>
      </w:r>
      <w:r w:rsidRPr="00EC7181">
        <w:rPr>
          <w:rFonts w:cs="Times New Roman"/>
          <w:bCs/>
          <w:szCs w:val="24"/>
        </w:rPr>
        <w:t>LBS veic patstāvīgās prakses uzraudzību;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bCs/>
          <w:szCs w:val="24"/>
        </w:rPr>
        <w:t xml:space="preserve">2.2.6. nodrošināt savlaicīgu un kvalitatīvu </w:t>
      </w:r>
      <w:proofErr w:type="spellStart"/>
      <w:r w:rsidRPr="00EC7181">
        <w:rPr>
          <w:rFonts w:cs="Times New Roman"/>
          <w:bCs/>
          <w:szCs w:val="24"/>
        </w:rPr>
        <w:t>būvspeciālistu</w:t>
      </w:r>
      <w:proofErr w:type="spellEnd"/>
      <w:r w:rsidRPr="00EC7181">
        <w:rPr>
          <w:rFonts w:cs="Times New Roman"/>
          <w:bCs/>
          <w:szCs w:val="24"/>
        </w:rPr>
        <w:t xml:space="preserve"> patstāvīgās prakses uzraudzību, tai skaitā, saņemto sūdzību un informācijas par </w:t>
      </w:r>
      <w:proofErr w:type="spellStart"/>
      <w:r w:rsidRPr="00EC7181">
        <w:rPr>
          <w:rFonts w:cs="Times New Roman"/>
          <w:bCs/>
          <w:szCs w:val="24"/>
        </w:rPr>
        <w:t>būvspeciālistu</w:t>
      </w:r>
      <w:proofErr w:type="spellEnd"/>
      <w:r w:rsidRPr="00EC7181">
        <w:rPr>
          <w:rFonts w:cs="Times New Roman"/>
          <w:bCs/>
          <w:szCs w:val="24"/>
        </w:rPr>
        <w:t xml:space="preserve"> patstāvīgās prakses pārkāpumiem izvērtēšanu un lēmumu pieņemšanu. </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lastRenderedPageBreak/>
        <w:t>2.2.7. katru gadu līdz 1.aprīlim iesniegt Ministrijā zvērināta revidenta auditētu darbības pārskatu par iepriekšējā kalendāra gadā Līgumā noteikto uzdevumu izpildi, ieņēmumiem no pakalpojuma maksas un līdzekļu izlietojumu;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2.2.8. nekavējoties informēt Ministriju: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2.2.8.1. par jebkurām procedūras vai organizācijas izmaiņām, kas var ietekmēt šā Līguma īstenošanu, kā arī par visiem notikumiem, kas var būtiski kaitēt veiksmīgai valsts pārvaldes uzdevuma izpildei;</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2.2.8.2. konstatējot problēmas Būvniecības informācijas sistēmas darbībā vai identificējot iespējamus Būvniecības informācijas sistēmas drošības pārkāpumus, nosūtot informāciju uz elektronisko pasta adresi </w:t>
      </w:r>
      <w:hyperlink r:id="rId9" w:history="1">
        <w:r w:rsidRPr="00EC7181">
          <w:rPr>
            <w:rStyle w:val="Hyperlink"/>
            <w:rFonts w:cs="Times New Roman"/>
            <w:color w:val="auto"/>
            <w:szCs w:val="24"/>
          </w:rPr>
          <w:t>bis@em.gov.lv</w:t>
        </w:r>
      </w:hyperlink>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2.2.9. sniegt Ministrijai papildu informāciju par valsts pārvaldes uzdevuma izpildes gaitu, ieņēmumiem no pakalpojuma maksas vai to izlietošanu 10 darbdienu laikā pēc tās pieprasījuma, ja pieprasījumā nav norādīts cits termiņš;</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2.2.10. viena mēneša laikā pēc valsts pārvaldes uzdevuma deleģējuma izbeigšanās iesniegt Ministrijā valsts pārvaldes uzdevuma izpildes zvērināta revidenta auditētu darbības pārskatu par ieņēmumiem no pakalpojumu maksas un līdzekļu izlietojumu par pēdējo darbības gadu;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2.2.11. nodrošināt valsts pārvaldes uzdevuma izpildes nepārtrauktību, viena mēneša laikā pēc valsts pārvaldes uzdevuma deleģējuma izbeigšanās nododot Ministrijai ar nodošanas/pieņemšanas aktu visu ar valsts pārvaldes uzdevuma izpildi saistīto dokumentāciju, ja deleģēšanas līgums netiek pagarināts:</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2.2.11.1. sertificēto personu sertifikācijas lietas;</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2.2.11.2. reģistra informāciju, kura nav pieejama Būvniecības informācijas sistēmā;</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2.2.12. 10 darbdienu laikā iesniegt Ministrijā Līguma 3.1.2.un 3.1.3.apakšpunktā minēto informāciju;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2.2.13. izmantot Būvniecības informācijas sistēmā pieejamo informāciju, t.sk. no citām informācijas sistēmām, tikai šajā Līgumā noteiktajā kārtībā;</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2.2.14. </w:t>
      </w:r>
      <w:r w:rsidR="008628AD" w:rsidRPr="00B7502C">
        <w:rPr>
          <w:rFonts w:cs="Times New Roman"/>
          <w:szCs w:val="24"/>
        </w:rPr>
        <w:t xml:space="preserve">veicot personas datu apstrādi, ievērot tiesību normas, ko paredz Fizisko personu datu aizsardzības likums, Informācijas atklātības likums un citi ārējie normatīvie akti, kas nosaka fizisko personu datu aizsardzību. </w:t>
      </w:r>
      <w:r w:rsidR="007A5D1D">
        <w:rPr>
          <w:rFonts w:cs="Times New Roman"/>
          <w:szCs w:val="24"/>
        </w:rPr>
        <w:t xml:space="preserve">LBS </w:t>
      </w:r>
      <w:r w:rsidR="008628AD" w:rsidRPr="00B7502C">
        <w:rPr>
          <w:rFonts w:cs="Times New Roman"/>
          <w:szCs w:val="24"/>
        </w:rPr>
        <w:t xml:space="preserve">darbinieki, kuri tiek iesaistīti personas datu apstrādē un ir Būvniecības informācijas sistēmas lietotāji, </w:t>
      </w:r>
      <w:r w:rsidR="008628AD" w:rsidRPr="00287DE0">
        <w:rPr>
          <w:rFonts w:cs="Times New Roman"/>
          <w:szCs w:val="24"/>
        </w:rPr>
        <w:t>apņemas saglabāt un nelikumīgi neizpaust personas datus</w:t>
      </w:r>
      <w:r w:rsidR="008628AD">
        <w:rPr>
          <w:rFonts w:cs="Times New Roman"/>
          <w:szCs w:val="24"/>
        </w:rPr>
        <w:t>,</w:t>
      </w:r>
      <w:r w:rsidR="008628AD" w:rsidRPr="00287DE0">
        <w:rPr>
          <w:rFonts w:cs="Times New Roman"/>
          <w:szCs w:val="24"/>
        </w:rPr>
        <w:t xml:space="preserve"> </w:t>
      </w:r>
      <w:r w:rsidR="008628AD">
        <w:rPr>
          <w:rFonts w:cs="Times New Roman"/>
          <w:szCs w:val="24"/>
        </w:rPr>
        <w:t>parakstot saistību rakstu atbilstoši</w:t>
      </w:r>
      <w:r w:rsidR="008628AD" w:rsidRPr="00287DE0">
        <w:rPr>
          <w:rFonts w:cs="Times New Roman"/>
          <w:szCs w:val="24"/>
        </w:rPr>
        <w:t xml:space="preserve"> šā Līguma pielikumā pievienot</w:t>
      </w:r>
      <w:r w:rsidR="008628AD">
        <w:rPr>
          <w:rFonts w:cs="Times New Roman"/>
          <w:szCs w:val="24"/>
        </w:rPr>
        <w:t>ajam</w:t>
      </w:r>
      <w:r w:rsidR="008628AD" w:rsidRPr="00287DE0">
        <w:rPr>
          <w:rFonts w:cs="Times New Roman"/>
          <w:szCs w:val="24"/>
        </w:rPr>
        <w:t xml:space="preserve"> saistību raksta paraug</w:t>
      </w:r>
      <w:r w:rsidR="008628AD">
        <w:rPr>
          <w:rFonts w:cs="Times New Roman"/>
          <w:szCs w:val="24"/>
        </w:rPr>
        <w:t>am</w:t>
      </w:r>
      <w:r w:rsidR="008628AD" w:rsidRPr="00287DE0">
        <w:rPr>
          <w:rFonts w:cs="Times New Roman"/>
          <w:szCs w:val="24"/>
        </w:rPr>
        <w:t>.</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2.2.15.</w:t>
      </w:r>
      <w:r w:rsidRPr="00EC7181">
        <w:t xml:space="preserve"> </w:t>
      </w:r>
      <w:r w:rsidRPr="00EC7181">
        <w:rPr>
          <w:rFonts w:cs="Times New Roman"/>
          <w:szCs w:val="24"/>
        </w:rPr>
        <w:t>LBS darbinieks, kuram pieprasīti un piešķirti piekļuves rekvizīti, uzņemas atbildību par Būvniecības informācijas sistēmas lietošanas rekvizītu neizpaušanu trešajām personām. Būvniecības informācijas sistēmas lietotāja rekvizītus drīkst izmantot tikai konkrētais Būvniecības informācijas sistēmas lietotājs (fiziska persona), kuram tie piešķirti. Lietotājs nedrīkst nodot trešajām personām ne lietotāja rekvizītus (lietotājvārdu un paroli), ne no Būvniecības informācijas sistēmas saņemto informāciju;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2.2.16. aizliegts veikt nelegālu datu vai Būvniecības informācijas sistēmas vai tās daļu kopēšanu, kā arī no Būvniecības informācijas sistēmas iegūtās informācijas saturu pārveidot, publicēt, pārvadīt, piedalīties tā nodošanā vai pārdošanā, reproducēt, veidot atvasinātus darbus un datu bāzes vai izplatīt (izņemot gadījumus, kad tas rakstiski saskaņots ar Ministriju vai tā ir vispārpieejama Būvniecības informācijas sistēmas publiskajā sadaļā neautorizētam lietotājam);</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2.2.17. aizliegts veikt darbības, kas būtu vērstas uz Būvniecības informācijas sistēmas drošības neievērošanu un bojāšanu;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2.2.18. Būvniecības informācijas sistēmas lietošanas tiesību iegūšana, izmantojot trešo personu pieejas paroles un/vai trešo personu vārdā, tiek uzskatīta par Būvniecības informācijas </w:t>
      </w:r>
      <w:r w:rsidRPr="00EC7181">
        <w:rPr>
          <w:rFonts w:cs="Times New Roman"/>
          <w:szCs w:val="24"/>
        </w:rPr>
        <w:lastRenderedPageBreak/>
        <w:t>sistēmas integritātes apzinātu bojājumu, kas atbilstoši Latvijas Republikas normatīvajiem aktiem klasificējams kā noziedzīgs nodarījums;</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2.2.19. Būvniecības informācijas sistēmas lietotāja personas datu izmaiņu gadījumā (pārtrauktas darba tiesiskās attiecības, ilgstoša darbnespēja, mainīti amata pienākumi vai cits iemesls) LBS vienas darba dienas laikā informē Ministriju, norādot minēto lietotāja vārdu, uzvārdu, personas kodu un ieņemamo amatu.</w:t>
      </w:r>
    </w:p>
    <w:p w:rsidR="00BA0A15" w:rsidRPr="00EC7181" w:rsidRDefault="00BA0A15" w:rsidP="00BA0A15">
      <w:pPr>
        <w:shd w:val="clear" w:color="auto" w:fill="FFFFFF"/>
        <w:rPr>
          <w:rFonts w:cs="Times New Roman"/>
          <w:szCs w:val="24"/>
        </w:rPr>
      </w:pPr>
      <w:r w:rsidRPr="00EC7181">
        <w:rPr>
          <w:szCs w:val="24"/>
        </w:rPr>
        <w:t xml:space="preserve">2.2.20. Deleģētā uzdevuma izpildē iesaistītie </w:t>
      </w:r>
      <w:r w:rsidRPr="00EC7181">
        <w:rPr>
          <w:rFonts w:cs="Times New Roman"/>
          <w:szCs w:val="24"/>
        </w:rPr>
        <w:t>LBS darbinieki:</w:t>
      </w:r>
    </w:p>
    <w:p w:rsidR="00BA0A15" w:rsidRPr="00EC7181" w:rsidRDefault="00BA0A15" w:rsidP="00BA0A15">
      <w:pPr>
        <w:shd w:val="clear" w:color="auto" w:fill="FFFFFF"/>
        <w:rPr>
          <w:szCs w:val="24"/>
        </w:rPr>
      </w:pPr>
      <w:r w:rsidRPr="00EC7181">
        <w:rPr>
          <w:rFonts w:cs="Times New Roman"/>
          <w:szCs w:val="24"/>
        </w:rPr>
        <w:t xml:space="preserve">2.2.20.1. ir </w:t>
      </w:r>
      <w:r w:rsidRPr="00EC7181">
        <w:rPr>
          <w:szCs w:val="24"/>
        </w:rPr>
        <w:t>laipni un pieklājīgi, nelieto aizskarošus, apvainojošus izteicienus, un savā darbībā neaizskar personas godu un cieņu;</w:t>
      </w:r>
    </w:p>
    <w:p w:rsidR="00BA0A15" w:rsidRPr="00EC7181" w:rsidRDefault="00BA0A15" w:rsidP="00BA0A15">
      <w:pPr>
        <w:shd w:val="clear" w:color="auto" w:fill="FFFFFF"/>
        <w:rPr>
          <w:szCs w:val="24"/>
        </w:rPr>
      </w:pPr>
      <w:r w:rsidRPr="00EC7181">
        <w:rPr>
          <w:szCs w:val="24"/>
        </w:rPr>
        <w:t>2.2.20.2. izvairās no augstprātīgas un autoritāras rīcības, uzklausa citu viedokli, izvērtē iespējas to izmantot sabiedrības interesēs, ievēro demokrātijas normas un koleģialitātes principus;</w:t>
      </w:r>
    </w:p>
    <w:p w:rsidR="00BA0A15" w:rsidRPr="00EC7181" w:rsidRDefault="00BA0A15" w:rsidP="00BA0A15">
      <w:pPr>
        <w:shd w:val="clear" w:color="auto" w:fill="FFFFFF"/>
        <w:rPr>
          <w:szCs w:val="24"/>
        </w:rPr>
      </w:pPr>
      <w:r w:rsidRPr="00EC7181">
        <w:rPr>
          <w:szCs w:val="24"/>
        </w:rPr>
        <w:t>2.2.20.3. kopj savu runas un valsts valodas prasmi, nelieto tādus izteikumus un neatbalsta tādu rīcību, ko var uztvert kā aicinājumu uz pretlikumīgu rīcību.</w:t>
      </w:r>
    </w:p>
    <w:p w:rsidR="00BA0A15" w:rsidRPr="00EC7181" w:rsidRDefault="00BA0A15" w:rsidP="00BA0A15">
      <w:pPr>
        <w:suppressAutoHyphens w:val="0"/>
        <w:autoSpaceDE w:val="0"/>
        <w:autoSpaceDN w:val="0"/>
        <w:adjustRightInd w:val="0"/>
        <w:rPr>
          <w:rFonts w:cs="Times New Roman"/>
          <w:b/>
          <w:bCs/>
          <w:kern w:val="0"/>
          <w:szCs w:val="24"/>
          <w:lang w:eastAsia="lv-LV" w:bidi="lo-LA"/>
        </w:rPr>
      </w:pPr>
      <w:r w:rsidRPr="00EC7181">
        <w:rPr>
          <w:rFonts w:cs="Times New Roman"/>
          <w:szCs w:val="24"/>
        </w:rPr>
        <w:t xml:space="preserve">2.3. </w:t>
      </w:r>
      <w:r w:rsidRPr="00EC7181">
        <w:t xml:space="preserve">Zaudējumi, ko </w:t>
      </w:r>
      <w:r w:rsidRPr="00EC7181">
        <w:rPr>
          <w:rFonts w:cs="Times New Roman"/>
          <w:bCs/>
          <w:szCs w:val="24"/>
        </w:rPr>
        <w:t>LBS</w:t>
      </w:r>
      <w:r w:rsidRPr="00EC7181">
        <w:t xml:space="preserve"> nodarījusi</w:t>
      </w:r>
      <w:r w:rsidR="007A5D1D">
        <w:t>,</w:t>
      </w:r>
      <w:r w:rsidRPr="00EC7181">
        <w:t xml:space="preserve"> </w:t>
      </w:r>
      <w:r w:rsidR="007A5D1D" w:rsidRPr="00EC7181">
        <w:t>pārk</w:t>
      </w:r>
      <w:r w:rsidR="007A5D1D">
        <w:t>āpjot līguma vai normatīvo aktu</w:t>
      </w:r>
      <w:r w:rsidRPr="00EC7181">
        <w:t xml:space="preserve"> noteikumus tiek atlīdzināti saskaņā ar Valsts pārvaldes iekārtas likuma 44.pantu.</w:t>
      </w:r>
    </w:p>
    <w:p w:rsidR="00BA0A15" w:rsidRPr="00EC7181" w:rsidRDefault="00BA0A15" w:rsidP="00BA0A15">
      <w:pPr>
        <w:suppressAutoHyphens w:val="0"/>
        <w:autoSpaceDE w:val="0"/>
        <w:autoSpaceDN w:val="0"/>
        <w:adjustRightInd w:val="0"/>
        <w:rPr>
          <w:rFonts w:cs="Times New Roman"/>
          <w:b/>
          <w:bCs/>
          <w:szCs w:val="24"/>
        </w:rPr>
      </w:pPr>
    </w:p>
    <w:p w:rsidR="00BA0A15" w:rsidRPr="00EC7181" w:rsidRDefault="00BA0A15" w:rsidP="00BA0A15">
      <w:pPr>
        <w:suppressAutoHyphens w:val="0"/>
        <w:autoSpaceDE w:val="0"/>
        <w:autoSpaceDN w:val="0"/>
        <w:adjustRightInd w:val="0"/>
        <w:rPr>
          <w:rFonts w:cs="Times New Roman"/>
          <w:b/>
          <w:bCs/>
          <w:szCs w:val="24"/>
        </w:rPr>
      </w:pPr>
      <w:r w:rsidRPr="00EC7181">
        <w:rPr>
          <w:rFonts w:cs="Times New Roman"/>
          <w:b/>
          <w:bCs/>
          <w:szCs w:val="24"/>
        </w:rPr>
        <w:t>3. Ministrijas tiesības un pienākumi</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3.1. Ministrijai, funkcionāli pārraugot valsts pārvaldes uzdevuma izpildi, ir šādas </w:t>
      </w:r>
      <w:r w:rsidRPr="00EC7181">
        <w:rPr>
          <w:rFonts w:cs="Times New Roman"/>
          <w:b/>
          <w:bCs/>
          <w:szCs w:val="24"/>
        </w:rPr>
        <w:t>tiesības</w:t>
      </w:r>
      <w:r w:rsidRPr="00EC7181">
        <w:rPr>
          <w:rFonts w:cs="Times New Roman"/>
          <w:szCs w:val="24"/>
        </w:rPr>
        <w:t>:</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3.1.1. pieprasīt no </w:t>
      </w:r>
      <w:r w:rsidRPr="00EC7181">
        <w:rPr>
          <w:rFonts w:cs="Times New Roman"/>
          <w:bCs/>
          <w:szCs w:val="24"/>
        </w:rPr>
        <w:t>LBS</w:t>
      </w:r>
      <w:r w:rsidRPr="00EC7181">
        <w:rPr>
          <w:rFonts w:cs="Times New Roman"/>
          <w:szCs w:val="24"/>
        </w:rPr>
        <w:t xml:space="preserve"> informāciju par valsts pārvaldes uzdevuma izpildi, ieņēmumiem no pakalpojuma maksas un līdzekļu izlietojumu;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3.1.2. pieprasīt papildu informāciju par Līguma 2.2.7., 2.2.8., 2.2.9., 2.2.10.apakšpunktā minētajiem dokumentiem;</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3.1.3. pieprasīt un saturiski vērtēt </w:t>
      </w:r>
      <w:r w:rsidRPr="00EC7181">
        <w:rPr>
          <w:rFonts w:cs="Times New Roman"/>
          <w:bCs/>
          <w:szCs w:val="24"/>
        </w:rPr>
        <w:t>LBS</w:t>
      </w:r>
      <w:r w:rsidRPr="00EC7181">
        <w:rPr>
          <w:rFonts w:cs="Times New Roman"/>
          <w:szCs w:val="24"/>
        </w:rPr>
        <w:t xml:space="preserve"> izstrādāto kompetences novērtēšanas kārtību, eksāmena vai testa jautājumus, </w:t>
      </w:r>
      <w:proofErr w:type="spellStart"/>
      <w:r w:rsidRPr="00EC7181">
        <w:rPr>
          <w:rFonts w:cs="Times New Roman"/>
          <w:szCs w:val="24"/>
        </w:rPr>
        <w:t>būvspeciālistu</w:t>
      </w:r>
      <w:proofErr w:type="spellEnd"/>
      <w:r w:rsidRPr="00EC7181">
        <w:rPr>
          <w:rFonts w:cs="Times New Roman"/>
          <w:szCs w:val="24"/>
        </w:rPr>
        <w:t xml:space="preserve"> profesionālās pilnveides pasākumu tēmas un apjomu, kā arī citu ar </w:t>
      </w:r>
      <w:proofErr w:type="spellStart"/>
      <w:r w:rsidRPr="00EC7181">
        <w:rPr>
          <w:rFonts w:cs="Times New Roman"/>
          <w:szCs w:val="24"/>
        </w:rPr>
        <w:t>būvspeciālistu</w:t>
      </w:r>
      <w:proofErr w:type="spellEnd"/>
      <w:r w:rsidRPr="00EC7181">
        <w:rPr>
          <w:rFonts w:cs="Times New Roman"/>
          <w:szCs w:val="24"/>
        </w:rPr>
        <w:t xml:space="preserve"> kompetences novērtēšanu un patstāvīgās prakses uzraudzību saistīto informāciju;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 xml:space="preserve">3.1.4. organizēt nepieciešamās apmācības un sniegt metodisko atbalstu darbam ar Būvniecības informācijas sistēmu un datu ievadīšanu </w:t>
      </w:r>
      <w:proofErr w:type="spellStart"/>
      <w:r w:rsidRPr="00EC7181">
        <w:rPr>
          <w:rFonts w:cs="Times New Roman"/>
          <w:szCs w:val="24"/>
        </w:rPr>
        <w:t>būvspeciālistu</w:t>
      </w:r>
      <w:proofErr w:type="spellEnd"/>
      <w:r w:rsidRPr="00EC7181">
        <w:rPr>
          <w:rFonts w:cs="Times New Roman"/>
          <w:szCs w:val="24"/>
        </w:rPr>
        <w:t xml:space="preserve"> reģistrā, izvērtēt LBS sniegtos priekšlikumus par Būvniecības informācijas sistēmas funkcionalitātes uzlabošanu;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3.1.5. jebkurā laikā bloķēt Būvniecības informācijas sistēmas lietotāja piekļuvi Būvniecības informācijas sistēmai, ja tiek konstatēti šajā Līgumā minētie vai Latvijas Republikas normatīvo aktu pārkāpumi, vai anulēt Būvniecības informācijas sistēmas lietotāja piekļuvi, ja saņemta informācija par lietošanas tiesību anulēšanu;</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3.1.6. Ministrija neuzņemas atbildību un neapņemas novērst jebkādas problēmas, kuras rodas vai varētu rasties informācijas ievadē vai saņemšanā no Būvniecības informācijas sistēmas trešo personu vainas vai datortehnikas kļūdainas vai nestabilas darbības dēļ;</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3.1.7. Ministrija nav atbildīga par LBS secinājumiem vai darbībām, kas veiktas, pamatojoties uz Būvniecības informācijas sistēmā saņemto informāciju, izņemot datu kļūdas, kas radušās Būvniecības informācijas sistēmas darbības traucējumu dēļ;</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3.1.8. Ministrija neuzņemas nekādu atbildību par zaudējumiem, kas radušies LBS vai to darbinieku vainas dēļ, piemēram, izpaudis, atstājis pieejamā vietā savus lietotāja rekvizītus vai, atstājot datoru bez uzraudzības, Būvniecības informācijas sistēmā nav beidzis lietotāja sesiju (atslēdzies), tādā veidā, pieļaujot nesankcionētu trešo personu piekļuvi Būvniecības informācijas sistēmai.</w:t>
      </w:r>
    </w:p>
    <w:p w:rsidR="00BA0A15" w:rsidRDefault="00BA0A15" w:rsidP="00BA0A15">
      <w:pPr>
        <w:suppressAutoHyphens w:val="0"/>
        <w:autoSpaceDE w:val="0"/>
        <w:autoSpaceDN w:val="0"/>
        <w:adjustRightInd w:val="0"/>
        <w:rPr>
          <w:rFonts w:cs="Times New Roman"/>
          <w:szCs w:val="24"/>
        </w:rPr>
      </w:pPr>
      <w:r w:rsidRPr="00EC7181">
        <w:rPr>
          <w:rFonts w:cs="Times New Roman"/>
          <w:szCs w:val="24"/>
        </w:rPr>
        <w:t xml:space="preserve">3.2. Ministrijai, funkcionāli pārraugot valsts pārvaldes uzdevuma izpildi, ir šādi </w:t>
      </w:r>
      <w:r w:rsidRPr="00EC7181">
        <w:rPr>
          <w:rFonts w:cs="Times New Roman"/>
          <w:b/>
          <w:bCs/>
          <w:szCs w:val="24"/>
        </w:rPr>
        <w:t>pienākumi</w:t>
      </w:r>
      <w:r w:rsidRPr="00EC7181">
        <w:rPr>
          <w:rFonts w:cs="Times New Roman"/>
          <w:szCs w:val="24"/>
        </w:rPr>
        <w:t>:</w:t>
      </w:r>
    </w:p>
    <w:p w:rsidR="007A5D1D" w:rsidRPr="00336E66" w:rsidRDefault="007A5D1D" w:rsidP="00BA0A15">
      <w:pPr>
        <w:suppressAutoHyphens w:val="0"/>
        <w:autoSpaceDE w:val="0"/>
        <w:autoSpaceDN w:val="0"/>
        <w:adjustRightInd w:val="0"/>
        <w:rPr>
          <w:rFonts w:cs="Times New Roman"/>
          <w:szCs w:val="24"/>
        </w:rPr>
      </w:pPr>
      <w:r w:rsidRPr="00336E66">
        <w:rPr>
          <w:rFonts w:cs="Times New Roman"/>
          <w:szCs w:val="24"/>
        </w:rPr>
        <w:lastRenderedPageBreak/>
        <w:t xml:space="preserve">3.2.1. </w:t>
      </w:r>
      <w:r w:rsidRPr="00336E66">
        <w:rPr>
          <w:szCs w:val="24"/>
        </w:rPr>
        <w:t xml:space="preserve">sagatavot un iesniegt Ministru kabinetā izskatīšanai un apstiprināšanai normatīvajiem aktiem atbilstošu un ekonomiski pamatotu cenrādi par </w:t>
      </w:r>
      <w:proofErr w:type="spellStart"/>
      <w:r w:rsidRPr="00336E66">
        <w:rPr>
          <w:szCs w:val="24"/>
        </w:rPr>
        <w:t>būvspeciālista</w:t>
      </w:r>
      <w:proofErr w:type="spellEnd"/>
      <w:r w:rsidRPr="00336E66">
        <w:rPr>
          <w:szCs w:val="24"/>
        </w:rPr>
        <w:t xml:space="preserve"> kompetences novērtēšanu un patstāvīgas prakses uzraudzību;</w:t>
      </w:r>
    </w:p>
    <w:p w:rsidR="00BA0A15" w:rsidRPr="00336E66" w:rsidRDefault="00BA0A15" w:rsidP="00BA0A15">
      <w:pPr>
        <w:suppressAutoHyphens w:val="0"/>
        <w:autoSpaceDE w:val="0"/>
        <w:autoSpaceDN w:val="0"/>
        <w:adjustRightInd w:val="0"/>
        <w:rPr>
          <w:rFonts w:cs="Times New Roman"/>
          <w:szCs w:val="24"/>
        </w:rPr>
      </w:pPr>
      <w:r w:rsidRPr="00336E66">
        <w:rPr>
          <w:rFonts w:cs="Times New Roman"/>
          <w:szCs w:val="24"/>
        </w:rPr>
        <w:t>3.2.</w:t>
      </w:r>
      <w:r w:rsidR="007A5D1D" w:rsidRPr="00336E66">
        <w:rPr>
          <w:rFonts w:cs="Times New Roman"/>
          <w:szCs w:val="24"/>
        </w:rPr>
        <w:t>2</w:t>
      </w:r>
      <w:r w:rsidRPr="00336E66">
        <w:rPr>
          <w:rFonts w:cs="Times New Roman"/>
          <w:szCs w:val="24"/>
        </w:rPr>
        <w:t xml:space="preserve">. izskatīt sūdzības un apstrīdēšanas pieteikumus par </w:t>
      </w:r>
      <w:r w:rsidRPr="00336E66">
        <w:rPr>
          <w:rFonts w:cs="Times New Roman"/>
          <w:bCs/>
          <w:szCs w:val="24"/>
        </w:rPr>
        <w:t>LBS</w:t>
      </w:r>
      <w:r w:rsidRPr="00336E66">
        <w:rPr>
          <w:rFonts w:cs="Times New Roman"/>
          <w:szCs w:val="24"/>
        </w:rPr>
        <w:t xml:space="preserve"> pieņemtajiem lēmumiem.</w:t>
      </w:r>
    </w:p>
    <w:p w:rsidR="00BA0A15" w:rsidRPr="00336E66" w:rsidRDefault="00BA0A15" w:rsidP="00BA0A15">
      <w:pPr>
        <w:suppressAutoHyphens w:val="0"/>
        <w:autoSpaceDE w:val="0"/>
        <w:autoSpaceDN w:val="0"/>
        <w:adjustRightInd w:val="0"/>
        <w:rPr>
          <w:rFonts w:cs="Times New Roman"/>
          <w:szCs w:val="24"/>
        </w:rPr>
      </w:pPr>
      <w:r w:rsidRPr="00336E66">
        <w:rPr>
          <w:rFonts w:cs="Times New Roman"/>
          <w:szCs w:val="24"/>
        </w:rPr>
        <w:t>3.2.</w:t>
      </w:r>
      <w:r w:rsidR="007A5D1D" w:rsidRPr="00336E66">
        <w:rPr>
          <w:rFonts w:cs="Times New Roman"/>
          <w:szCs w:val="24"/>
        </w:rPr>
        <w:t>3</w:t>
      </w:r>
      <w:r w:rsidRPr="00336E66">
        <w:rPr>
          <w:rFonts w:cs="Times New Roman"/>
          <w:szCs w:val="24"/>
        </w:rPr>
        <w:t xml:space="preserve">. sniegt </w:t>
      </w:r>
      <w:r w:rsidRPr="00336E66">
        <w:rPr>
          <w:rFonts w:cs="Times New Roman"/>
          <w:bCs/>
          <w:szCs w:val="24"/>
        </w:rPr>
        <w:t>LBS</w:t>
      </w:r>
      <w:r w:rsidRPr="00336E66">
        <w:rPr>
          <w:rFonts w:cs="Times New Roman"/>
          <w:szCs w:val="24"/>
        </w:rPr>
        <w:t xml:space="preserve"> informāciju par Ministrijas rīcībā esošām sūdzībām saistībā ar </w:t>
      </w:r>
      <w:r w:rsidRPr="00336E66">
        <w:rPr>
          <w:rFonts w:cs="Times New Roman"/>
          <w:bCs/>
          <w:szCs w:val="24"/>
        </w:rPr>
        <w:t>LBS</w:t>
      </w:r>
      <w:r w:rsidRPr="00336E66">
        <w:rPr>
          <w:rFonts w:cs="Times New Roman"/>
          <w:szCs w:val="24"/>
        </w:rPr>
        <w:t xml:space="preserve"> deleģētā valsts pārvaldes uzdevuma izpildi, kā arī citu informāciju, kas saistīta ar valsts pārvaldes uzdevuma izpildi;</w:t>
      </w:r>
    </w:p>
    <w:p w:rsidR="00BA0A15" w:rsidRPr="00336E66" w:rsidRDefault="00BA0A15" w:rsidP="00BA0A15">
      <w:pPr>
        <w:suppressAutoHyphens w:val="0"/>
        <w:autoSpaceDE w:val="0"/>
        <w:autoSpaceDN w:val="0"/>
        <w:adjustRightInd w:val="0"/>
        <w:rPr>
          <w:rFonts w:cs="Times New Roman"/>
          <w:szCs w:val="24"/>
        </w:rPr>
      </w:pPr>
      <w:r w:rsidRPr="00336E66">
        <w:rPr>
          <w:rFonts w:cs="Times New Roman"/>
          <w:szCs w:val="24"/>
        </w:rPr>
        <w:t>3.2.</w:t>
      </w:r>
      <w:r w:rsidR="007A5D1D" w:rsidRPr="00336E66">
        <w:rPr>
          <w:rFonts w:cs="Times New Roman"/>
          <w:szCs w:val="24"/>
        </w:rPr>
        <w:t>4</w:t>
      </w:r>
      <w:r w:rsidRPr="00336E66">
        <w:rPr>
          <w:rFonts w:cs="Times New Roman"/>
          <w:szCs w:val="24"/>
        </w:rPr>
        <w:t xml:space="preserve">. sniegt informāciju </w:t>
      </w:r>
      <w:r w:rsidRPr="00336E66">
        <w:rPr>
          <w:rFonts w:cs="Times New Roman"/>
          <w:bCs/>
          <w:szCs w:val="24"/>
        </w:rPr>
        <w:t>LBS</w:t>
      </w:r>
      <w:r w:rsidRPr="00336E66">
        <w:rPr>
          <w:rFonts w:cs="Times New Roman"/>
          <w:szCs w:val="24"/>
        </w:rPr>
        <w:t xml:space="preserve"> par Ministrijā saņemtu privātpersonas pieteikumu par zaudējumu atlīdzināšanu saskaņā ar Valsts pārvaldes iestāžu nodarīto zaudējumu atlīdzināšanas likumu (turpmāk – Atlīdzināšanas likums);</w:t>
      </w:r>
    </w:p>
    <w:p w:rsidR="007A5D1D" w:rsidRPr="00336E66" w:rsidRDefault="007A5D1D" w:rsidP="00BA0A15">
      <w:pPr>
        <w:suppressAutoHyphens w:val="0"/>
        <w:autoSpaceDE w:val="0"/>
        <w:autoSpaceDN w:val="0"/>
        <w:adjustRightInd w:val="0"/>
        <w:rPr>
          <w:rFonts w:cs="Times New Roman"/>
          <w:szCs w:val="24"/>
        </w:rPr>
      </w:pPr>
      <w:r w:rsidRPr="00336E66">
        <w:rPr>
          <w:rFonts w:cs="Times New Roman"/>
          <w:szCs w:val="24"/>
        </w:rPr>
        <w:t>3.2.5. saskaņā ar Atlīdzināšanas likumu izvērtēt un regresa kārtībā piedzīt no LBS pilnu vai daļēju zaudējuma atlīdzinājumu, kas Ministrijai radies LBS rīcības dēļ, pildot Līgumā deleģēto valsts pārvaldes uzdevumu.</w:t>
      </w:r>
    </w:p>
    <w:p w:rsidR="00BA0A15" w:rsidRPr="00336E66" w:rsidRDefault="00BA0A15" w:rsidP="00BA0A15">
      <w:pPr>
        <w:suppressAutoHyphens w:val="0"/>
        <w:autoSpaceDE w:val="0"/>
        <w:autoSpaceDN w:val="0"/>
        <w:adjustRightInd w:val="0"/>
        <w:rPr>
          <w:rFonts w:cs="Times New Roman"/>
          <w:szCs w:val="24"/>
        </w:rPr>
      </w:pPr>
      <w:r w:rsidRPr="00336E66">
        <w:rPr>
          <w:rFonts w:cs="Times New Roman"/>
          <w:szCs w:val="24"/>
        </w:rPr>
        <w:t>3.2.</w:t>
      </w:r>
      <w:r w:rsidR="007A5D1D" w:rsidRPr="00336E66">
        <w:rPr>
          <w:rFonts w:cs="Times New Roman"/>
          <w:szCs w:val="24"/>
        </w:rPr>
        <w:t>6</w:t>
      </w:r>
      <w:r w:rsidRPr="00336E66">
        <w:rPr>
          <w:rFonts w:cs="Times New Roman"/>
          <w:szCs w:val="24"/>
        </w:rPr>
        <w:t>.</w:t>
      </w:r>
      <w:r w:rsidRPr="00336E66">
        <w:t xml:space="preserve"> </w:t>
      </w:r>
      <w:r w:rsidRPr="00336E66">
        <w:rPr>
          <w:rFonts w:cs="Times New Roman"/>
          <w:szCs w:val="24"/>
        </w:rPr>
        <w:t>divas darba dienas iepriekš informēs par plānotiem pārtraukumiem Būvniecības informācijas sistēmas darbībā, ja tādi tiks paredzēti;</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3.2.</w:t>
      </w:r>
      <w:r w:rsidR="007A5D1D">
        <w:rPr>
          <w:rFonts w:cs="Times New Roman"/>
          <w:szCs w:val="24"/>
        </w:rPr>
        <w:t>7</w:t>
      </w:r>
      <w:r w:rsidRPr="00EC7181">
        <w:rPr>
          <w:rFonts w:cs="Times New Roman"/>
          <w:szCs w:val="24"/>
        </w:rPr>
        <w:t>. iespējami īsā laikā informēt par neplānotu pārtraukumu pēc tā konstatācijas, nosūtot paziņojumu uz Būvniecības informācijas sistēmas lietotāju elektroniskā pasta adresēm;</w:t>
      </w:r>
    </w:p>
    <w:p w:rsidR="00BA0A15" w:rsidRPr="00EC7181" w:rsidRDefault="00BA0A15" w:rsidP="00BA0A15">
      <w:pPr>
        <w:suppressAutoHyphens w:val="0"/>
        <w:autoSpaceDE w:val="0"/>
        <w:autoSpaceDN w:val="0"/>
        <w:adjustRightInd w:val="0"/>
        <w:rPr>
          <w:rFonts w:cs="Times New Roman"/>
          <w:szCs w:val="24"/>
        </w:rPr>
      </w:pPr>
      <w:r w:rsidRPr="00EC7181">
        <w:rPr>
          <w:rFonts w:cs="Times New Roman"/>
          <w:szCs w:val="24"/>
        </w:rPr>
        <w:t>3.2.</w:t>
      </w:r>
      <w:r w:rsidR="007A5D1D">
        <w:rPr>
          <w:rFonts w:cs="Times New Roman"/>
          <w:szCs w:val="24"/>
        </w:rPr>
        <w:t>8</w:t>
      </w:r>
      <w:r w:rsidRPr="00EC7181">
        <w:rPr>
          <w:rFonts w:cs="Times New Roman"/>
          <w:szCs w:val="24"/>
        </w:rPr>
        <w:t>. trīs darba dienu laikā pēc Līguma 2.1.4.punktā minētā identifikācijas rekvizītu pieprasījuma saņemšanas izveidot LBS darbiniekiem piekļuvi Būvniecības informācijas sistēmai.</w:t>
      </w:r>
    </w:p>
    <w:bookmarkEnd w:id="1"/>
    <w:bookmarkEnd w:id="2"/>
    <w:p w:rsidR="00336E66" w:rsidRDefault="00336E66" w:rsidP="00BA0A15">
      <w:pPr>
        <w:rPr>
          <w:rFonts w:cs="Times New Roman"/>
          <w:b/>
          <w:szCs w:val="24"/>
        </w:rPr>
      </w:pPr>
    </w:p>
    <w:p w:rsidR="00BA0A15" w:rsidRPr="00EC7181" w:rsidRDefault="00BA0A15" w:rsidP="00BA0A15">
      <w:pPr>
        <w:rPr>
          <w:rFonts w:cs="Times New Roman"/>
          <w:b/>
          <w:szCs w:val="24"/>
        </w:rPr>
      </w:pPr>
      <w:r w:rsidRPr="00EC7181">
        <w:rPr>
          <w:rFonts w:cs="Times New Roman"/>
          <w:b/>
          <w:szCs w:val="24"/>
        </w:rPr>
        <w:t>4. Valsts pārvaldes uzdevuma izpildes efektivitātes novērtējuma kritēriji un to izvērtēšana</w:t>
      </w:r>
    </w:p>
    <w:p w:rsidR="00BA0A15" w:rsidRPr="00EC7181" w:rsidRDefault="00BA0A15" w:rsidP="00BA0A15">
      <w:pPr>
        <w:tabs>
          <w:tab w:val="num" w:pos="1000"/>
        </w:tabs>
        <w:rPr>
          <w:rFonts w:cs="Times New Roman"/>
          <w:szCs w:val="24"/>
        </w:rPr>
      </w:pPr>
      <w:r w:rsidRPr="00EC7181">
        <w:rPr>
          <w:rFonts w:cs="Times New Roman"/>
          <w:bCs/>
          <w:szCs w:val="24"/>
        </w:rPr>
        <w:t>4.1. LBS</w:t>
      </w:r>
      <w:r w:rsidRPr="00EC7181">
        <w:rPr>
          <w:rFonts w:cs="Times New Roman"/>
          <w:szCs w:val="24"/>
        </w:rPr>
        <w:t xml:space="preserve"> Līguma darbības laikā izpilda šādus </w:t>
      </w:r>
      <w:r w:rsidRPr="00EC7181">
        <w:rPr>
          <w:rFonts w:cs="Times New Roman"/>
          <w:b/>
          <w:bCs/>
          <w:szCs w:val="24"/>
        </w:rPr>
        <w:t>kvantitatīvos rādītājus</w:t>
      </w:r>
      <w:r w:rsidRPr="00EC7181">
        <w:rPr>
          <w:rFonts w:cs="Times New Roman"/>
          <w:szCs w:val="24"/>
        </w:rPr>
        <w:t>:</w:t>
      </w:r>
    </w:p>
    <w:p w:rsidR="00BA0A15" w:rsidRPr="00EC7181" w:rsidRDefault="00BA0A15" w:rsidP="00BA0A15">
      <w:pPr>
        <w:rPr>
          <w:rFonts w:cs="Times New Roman"/>
          <w:szCs w:val="24"/>
        </w:rPr>
      </w:pPr>
      <w:r w:rsidRPr="00EC7181">
        <w:rPr>
          <w:rFonts w:cs="Times New Roman"/>
          <w:szCs w:val="24"/>
        </w:rPr>
        <w:t xml:space="preserve">4.1.1. nodrošina savlaicīgu un kvalitatīvu </w:t>
      </w:r>
      <w:proofErr w:type="spellStart"/>
      <w:r w:rsidRPr="00EC7181">
        <w:rPr>
          <w:rFonts w:cs="Times New Roman"/>
          <w:szCs w:val="24"/>
        </w:rPr>
        <w:t>būvspeciālistu</w:t>
      </w:r>
      <w:proofErr w:type="spellEnd"/>
      <w:r w:rsidRPr="00EC7181">
        <w:rPr>
          <w:rFonts w:cs="Times New Roman"/>
          <w:szCs w:val="24"/>
        </w:rPr>
        <w:t xml:space="preserve"> kompetences novērtēšanu un patstāvīgās prakses uzraudzību Līguma 1.1.apakšpunktā minētajās būvniecības jomas būvinženiera profesijas specialitātēs un darbības sfērās;</w:t>
      </w:r>
    </w:p>
    <w:p w:rsidR="00BA0A15" w:rsidRPr="00EC7181" w:rsidRDefault="00BA0A15" w:rsidP="00BA0A15">
      <w:pPr>
        <w:rPr>
          <w:rFonts w:cs="Times New Roman"/>
          <w:szCs w:val="24"/>
        </w:rPr>
      </w:pPr>
      <w:r w:rsidRPr="00EC7181">
        <w:rPr>
          <w:rFonts w:cs="Times New Roman"/>
          <w:szCs w:val="24"/>
        </w:rPr>
        <w:t xml:space="preserve">4.1.2. nodrošina Līgumā deleģēto uzdevumu izpildi nepārsniedzot </w:t>
      </w:r>
      <w:r>
        <w:rPr>
          <w:rFonts w:cs="Times New Roman"/>
          <w:szCs w:val="24"/>
        </w:rPr>
        <w:t xml:space="preserve">LBS </w:t>
      </w:r>
      <w:r w:rsidRPr="00EC7181">
        <w:rPr>
          <w:rFonts w:cs="Times New Roman"/>
          <w:szCs w:val="24"/>
        </w:rPr>
        <w:t>norādītās izmaksas;</w:t>
      </w:r>
    </w:p>
    <w:p w:rsidR="00BA0A15" w:rsidRPr="00EC7181" w:rsidRDefault="00BA0A15" w:rsidP="00BA0A15">
      <w:pPr>
        <w:rPr>
          <w:rFonts w:cs="Times New Roman"/>
          <w:szCs w:val="24"/>
        </w:rPr>
      </w:pPr>
      <w:r w:rsidRPr="00EC7181">
        <w:rPr>
          <w:rFonts w:cs="Times New Roman"/>
          <w:szCs w:val="24"/>
        </w:rPr>
        <w:t>4.1.3. nodrošina pēc iespējas optimālu Līgumā deleģēto valsts pārvaldes uzdevumu izpildes metožu izvēli, tajā skaitā optimālu izdevumu veidošanu, veicot pasākumus, kas samazina izdevumus par pakalpojumiem.</w:t>
      </w:r>
    </w:p>
    <w:p w:rsidR="00BA0A15" w:rsidRPr="00EC7181" w:rsidRDefault="00BA0A15" w:rsidP="00BA0A15">
      <w:pPr>
        <w:rPr>
          <w:rFonts w:cs="Times New Roman"/>
          <w:szCs w:val="24"/>
        </w:rPr>
      </w:pPr>
      <w:r w:rsidRPr="00EC7181">
        <w:rPr>
          <w:rFonts w:cs="Times New Roman"/>
          <w:bCs/>
          <w:szCs w:val="24"/>
        </w:rPr>
        <w:t>4.2. LBS</w:t>
      </w:r>
      <w:r w:rsidRPr="00EC7181">
        <w:rPr>
          <w:rFonts w:cs="Times New Roman"/>
          <w:szCs w:val="24"/>
        </w:rPr>
        <w:t xml:space="preserve"> Līguma darbības laikā izpilda šādus </w:t>
      </w:r>
      <w:r w:rsidRPr="00EC7181">
        <w:rPr>
          <w:rFonts w:cs="Times New Roman"/>
          <w:b/>
          <w:bCs/>
          <w:szCs w:val="24"/>
        </w:rPr>
        <w:t>kvalitatīvos rādītājus</w:t>
      </w:r>
      <w:r w:rsidRPr="00EC7181">
        <w:rPr>
          <w:rFonts w:cs="Times New Roman"/>
          <w:szCs w:val="24"/>
        </w:rPr>
        <w:t>:</w:t>
      </w:r>
    </w:p>
    <w:p w:rsidR="00BA0A15" w:rsidRPr="00EC7181" w:rsidRDefault="00BA0A15" w:rsidP="00BA0A15">
      <w:pPr>
        <w:rPr>
          <w:rFonts w:cs="Times New Roman"/>
          <w:szCs w:val="24"/>
        </w:rPr>
      </w:pPr>
      <w:r w:rsidRPr="00EC7181">
        <w:rPr>
          <w:rFonts w:cs="Times New Roman"/>
          <w:szCs w:val="24"/>
        </w:rPr>
        <w:t xml:space="preserve">4.2.1. Līguma darbības laikā </w:t>
      </w:r>
      <w:proofErr w:type="spellStart"/>
      <w:r w:rsidRPr="00EC7181">
        <w:rPr>
          <w:rFonts w:cs="Times New Roman"/>
          <w:szCs w:val="24"/>
        </w:rPr>
        <w:t>būvspeciālistu</w:t>
      </w:r>
      <w:proofErr w:type="spellEnd"/>
      <w:r w:rsidRPr="00EC7181">
        <w:rPr>
          <w:rFonts w:cs="Times New Roman"/>
          <w:szCs w:val="24"/>
        </w:rPr>
        <w:t xml:space="preserve"> kompetences novērtēšanai un patstāvīgās prakses uzraudzībai nepieciešamās </w:t>
      </w:r>
      <w:r w:rsidRPr="00EC7181">
        <w:rPr>
          <w:rFonts w:cs="Times New Roman"/>
          <w:bCs/>
          <w:szCs w:val="24"/>
        </w:rPr>
        <w:t>LBS</w:t>
      </w:r>
      <w:r w:rsidRPr="00EC7181">
        <w:rPr>
          <w:rFonts w:cs="Times New Roman"/>
          <w:szCs w:val="24"/>
        </w:rPr>
        <w:t xml:space="preserve"> darbības atbilst standartam LVS EN ISO/IEC 17024:2013 „Atbilstības novērtēšana. Vispārīgās prasības personu sertificēšanas institūcijām (ISO/IEC 17024:2012)” un </w:t>
      </w:r>
      <w:r w:rsidRPr="00EC7181">
        <w:rPr>
          <w:rFonts w:cs="Times New Roman"/>
          <w:bCs/>
          <w:szCs w:val="24"/>
        </w:rPr>
        <w:t>LBS</w:t>
      </w:r>
      <w:r w:rsidRPr="00EC7181">
        <w:rPr>
          <w:rFonts w:cs="Times New Roman"/>
          <w:szCs w:val="24"/>
        </w:rPr>
        <w:t xml:space="preserve"> darbinieki to regulāri un sistemātiski ievēro, ko apliecina iekšējās un ārējās uzraudzības auditi, kuru laikā netiek konstatētas būtiskas neatbilstības;</w:t>
      </w:r>
    </w:p>
    <w:p w:rsidR="00BA0A15" w:rsidRPr="00EC7181" w:rsidRDefault="00BA0A15" w:rsidP="00BA0A15">
      <w:pPr>
        <w:pStyle w:val="CommentText"/>
        <w:rPr>
          <w:rFonts w:cs="Times New Roman"/>
          <w:sz w:val="24"/>
          <w:szCs w:val="24"/>
        </w:rPr>
      </w:pPr>
      <w:r w:rsidRPr="00EC7181">
        <w:rPr>
          <w:rFonts w:cs="Times New Roman"/>
          <w:sz w:val="24"/>
          <w:szCs w:val="24"/>
        </w:rPr>
        <w:t xml:space="preserve">4.2.2. regulāri izvērtē administratīvo procedūru vienkāršošanas iespējas. </w:t>
      </w:r>
    </w:p>
    <w:p w:rsidR="00BA0A15" w:rsidRPr="00EC7181" w:rsidRDefault="00BA0A15" w:rsidP="00BA0A15">
      <w:pPr>
        <w:ind w:left="567" w:hanging="567"/>
        <w:rPr>
          <w:rFonts w:cs="Times New Roman"/>
          <w:szCs w:val="24"/>
        </w:rPr>
      </w:pPr>
    </w:p>
    <w:p w:rsidR="00BA0A15" w:rsidRPr="00EC7181" w:rsidRDefault="00BA0A15" w:rsidP="00BA0A15">
      <w:pPr>
        <w:tabs>
          <w:tab w:val="num" w:pos="1000"/>
        </w:tabs>
        <w:rPr>
          <w:rFonts w:cs="Times New Roman"/>
          <w:szCs w:val="24"/>
        </w:rPr>
      </w:pPr>
      <w:r w:rsidRPr="00EC7181">
        <w:rPr>
          <w:rFonts w:cs="Times New Roman"/>
          <w:szCs w:val="24"/>
        </w:rPr>
        <w:t xml:space="preserve">4.3. Ministrija izvērtē </w:t>
      </w:r>
      <w:r w:rsidRPr="00EC7181">
        <w:rPr>
          <w:rFonts w:cs="Times New Roman"/>
          <w:bCs/>
          <w:szCs w:val="24"/>
        </w:rPr>
        <w:t>LBS</w:t>
      </w:r>
      <w:r w:rsidRPr="00EC7181">
        <w:rPr>
          <w:rFonts w:cs="Times New Roman"/>
          <w:szCs w:val="24"/>
        </w:rPr>
        <w:t xml:space="preserve"> darbību pēc:</w:t>
      </w:r>
    </w:p>
    <w:p w:rsidR="00BA0A15" w:rsidRPr="00EC7181" w:rsidRDefault="00BA0A15" w:rsidP="00BA0A15">
      <w:pPr>
        <w:rPr>
          <w:rFonts w:cs="Times New Roman"/>
          <w:szCs w:val="24"/>
        </w:rPr>
      </w:pPr>
      <w:r w:rsidRPr="00EC7181">
        <w:rPr>
          <w:rFonts w:cs="Times New Roman"/>
          <w:szCs w:val="24"/>
        </w:rPr>
        <w:t>4.3.1. Līgumā noteikto valsts pārvaldes uzdevumu faktiskās izpildes;</w:t>
      </w:r>
    </w:p>
    <w:p w:rsidR="00BA0A15" w:rsidRPr="00EC7181" w:rsidRDefault="00BA0A15" w:rsidP="00BA0A15">
      <w:pPr>
        <w:rPr>
          <w:rFonts w:cs="Times New Roman"/>
          <w:szCs w:val="24"/>
        </w:rPr>
      </w:pPr>
      <w:r w:rsidRPr="00EC7181">
        <w:rPr>
          <w:rFonts w:cs="Times New Roman"/>
          <w:szCs w:val="24"/>
        </w:rPr>
        <w:t xml:space="preserve">4.3.2. Līguma 2.2.apakšpunktā noteikto </w:t>
      </w:r>
      <w:r w:rsidRPr="00EC7181">
        <w:rPr>
          <w:rFonts w:cs="Times New Roman"/>
          <w:bCs/>
          <w:szCs w:val="24"/>
        </w:rPr>
        <w:t>LBS pienākumu izpildes disciplīnas un kvalitātes;</w:t>
      </w:r>
    </w:p>
    <w:p w:rsidR="00BA0A15" w:rsidRPr="00EC7181" w:rsidRDefault="00BA0A15" w:rsidP="00BA0A15">
      <w:pPr>
        <w:rPr>
          <w:rFonts w:cs="Times New Roman"/>
          <w:szCs w:val="24"/>
        </w:rPr>
      </w:pPr>
      <w:r w:rsidRPr="00EC7181">
        <w:rPr>
          <w:rFonts w:cs="Times New Roman"/>
          <w:szCs w:val="24"/>
        </w:rPr>
        <w:t xml:space="preserve">4.3.3. Līguma </w:t>
      </w:r>
      <w:r w:rsidR="0022311E">
        <w:rPr>
          <w:rFonts w:cs="Times New Roman"/>
          <w:szCs w:val="24"/>
        </w:rPr>
        <w:t>4</w:t>
      </w:r>
      <w:r w:rsidRPr="00EC7181">
        <w:rPr>
          <w:rFonts w:cs="Times New Roman"/>
          <w:szCs w:val="24"/>
        </w:rPr>
        <w:t xml:space="preserve">.1. un </w:t>
      </w:r>
      <w:r w:rsidR="0022311E">
        <w:rPr>
          <w:rFonts w:cs="Times New Roman"/>
          <w:szCs w:val="24"/>
        </w:rPr>
        <w:t>4</w:t>
      </w:r>
      <w:r w:rsidRPr="00EC7181">
        <w:rPr>
          <w:rFonts w:cs="Times New Roman"/>
          <w:szCs w:val="24"/>
        </w:rPr>
        <w:t>.2.apakšpunktā noteiktajiem rādītājiem;</w:t>
      </w:r>
    </w:p>
    <w:p w:rsidR="00BA0A15" w:rsidRPr="00EC7181" w:rsidRDefault="00BA0A15" w:rsidP="00BA0A15">
      <w:pPr>
        <w:rPr>
          <w:rFonts w:cs="Times New Roman"/>
          <w:szCs w:val="24"/>
        </w:rPr>
      </w:pPr>
      <w:r w:rsidRPr="00EC7181">
        <w:rPr>
          <w:rFonts w:cs="Times New Roman"/>
          <w:szCs w:val="24"/>
        </w:rPr>
        <w:t xml:space="preserve">4.3.4. sūdzībām par </w:t>
      </w:r>
      <w:r w:rsidRPr="00EC7181">
        <w:rPr>
          <w:rFonts w:cs="Times New Roman"/>
          <w:bCs/>
          <w:szCs w:val="24"/>
        </w:rPr>
        <w:t>LBS</w:t>
      </w:r>
      <w:r w:rsidRPr="00EC7181">
        <w:rPr>
          <w:rFonts w:cs="Times New Roman"/>
          <w:szCs w:val="24"/>
        </w:rPr>
        <w:t xml:space="preserve"> rīcību un pieņemtajiem lēmumiem pildot Līgumā noteikto valsts pārvaldes uzdevumu.  </w:t>
      </w:r>
    </w:p>
    <w:p w:rsidR="00336E66" w:rsidRDefault="00336E66" w:rsidP="00BA0A15">
      <w:pPr>
        <w:rPr>
          <w:rFonts w:cs="Times New Roman"/>
          <w:b/>
          <w:szCs w:val="24"/>
        </w:rPr>
      </w:pPr>
    </w:p>
    <w:p w:rsidR="00336E66" w:rsidRDefault="00336E66" w:rsidP="00BA0A15">
      <w:pPr>
        <w:rPr>
          <w:rFonts w:cs="Times New Roman"/>
          <w:b/>
          <w:szCs w:val="24"/>
        </w:rPr>
      </w:pPr>
    </w:p>
    <w:p w:rsidR="00336E66" w:rsidRPr="00EC7181" w:rsidRDefault="00336E66" w:rsidP="00BA0A15">
      <w:pPr>
        <w:rPr>
          <w:rFonts w:cs="Times New Roman"/>
          <w:b/>
          <w:szCs w:val="24"/>
        </w:rPr>
      </w:pPr>
    </w:p>
    <w:p w:rsidR="00BA0A15" w:rsidRPr="00EC7181" w:rsidRDefault="00BA0A15" w:rsidP="00BA0A15">
      <w:pPr>
        <w:rPr>
          <w:rFonts w:cs="Times New Roman"/>
          <w:b/>
          <w:szCs w:val="24"/>
        </w:rPr>
      </w:pPr>
      <w:r w:rsidRPr="00EC7181">
        <w:rPr>
          <w:rFonts w:cs="Times New Roman"/>
          <w:b/>
          <w:szCs w:val="24"/>
        </w:rPr>
        <w:lastRenderedPageBreak/>
        <w:t xml:space="preserve">5. Norēķinu kārtība par valsts pārvaldes uzdevuma izpildi </w:t>
      </w:r>
    </w:p>
    <w:p w:rsidR="00BA0A15" w:rsidRPr="00EC7181" w:rsidRDefault="00BA0A15" w:rsidP="00BA0A15">
      <w:pPr>
        <w:tabs>
          <w:tab w:val="left" w:pos="1418"/>
        </w:tabs>
        <w:rPr>
          <w:rFonts w:cs="Times New Roman"/>
          <w:bCs/>
          <w:szCs w:val="24"/>
        </w:rPr>
      </w:pPr>
      <w:bookmarkStart w:id="3" w:name="_Ref263067133"/>
    </w:p>
    <w:p w:rsidR="00BA0A15" w:rsidRPr="00EC7181" w:rsidRDefault="00BA0A15" w:rsidP="00BA0A15">
      <w:pPr>
        <w:tabs>
          <w:tab w:val="left" w:pos="1418"/>
        </w:tabs>
        <w:rPr>
          <w:rFonts w:cs="Times New Roman"/>
          <w:szCs w:val="24"/>
          <w:shd w:val="clear" w:color="auto" w:fill="FFFF00"/>
        </w:rPr>
      </w:pPr>
      <w:r w:rsidRPr="00EC7181">
        <w:rPr>
          <w:rFonts w:cs="Times New Roman"/>
          <w:bCs/>
          <w:szCs w:val="24"/>
        </w:rPr>
        <w:t>5.1. LBS</w:t>
      </w:r>
      <w:r w:rsidRPr="00EC7181">
        <w:rPr>
          <w:rFonts w:cs="Times New Roman"/>
          <w:szCs w:val="24"/>
        </w:rPr>
        <w:t xml:space="preserve"> deleģēto valsts pārvaldes uzdevumu izpildei nepieciešamos līdzekļus nodrošina no pakalpojuma maksas par sertificēšanas darbībām un patstāvīgās prakses uzraudzības gada maksas ieņēmumiem. </w:t>
      </w:r>
    </w:p>
    <w:p w:rsidR="00BA0A15" w:rsidRPr="00EC7181" w:rsidRDefault="00BA0A15" w:rsidP="00BA0A15">
      <w:pPr>
        <w:tabs>
          <w:tab w:val="left" w:pos="1418"/>
        </w:tabs>
        <w:rPr>
          <w:rFonts w:cs="Times New Roman"/>
          <w:szCs w:val="24"/>
        </w:rPr>
      </w:pPr>
      <w:r w:rsidRPr="00EC7181">
        <w:rPr>
          <w:rFonts w:cs="Times New Roman"/>
          <w:szCs w:val="24"/>
        </w:rPr>
        <w:t xml:space="preserve">5.2. Par sertificēšanas pakalpojumiem saņemtos līdzekļus </w:t>
      </w:r>
      <w:r w:rsidRPr="00EC7181">
        <w:rPr>
          <w:rFonts w:cs="Times New Roman"/>
          <w:bCs/>
          <w:szCs w:val="24"/>
        </w:rPr>
        <w:t>LBS</w:t>
      </w:r>
      <w:r w:rsidRPr="00EC7181">
        <w:rPr>
          <w:rFonts w:cs="Times New Roman"/>
          <w:szCs w:val="24"/>
        </w:rPr>
        <w:t xml:space="preserve"> izmanto vienīgi deleģēto valsts pārvaldes uzdevumu izpildes nodrošināšanai</w:t>
      </w:r>
    </w:p>
    <w:bookmarkEnd w:id="3"/>
    <w:p w:rsidR="00BA0A15" w:rsidRPr="00EC7181" w:rsidRDefault="00BA0A15" w:rsidP="00BA0A15">
      <w:pPr>
        <w:tabs>
          <w:tab w:val="left" w:pos="851"/>
        </w:tabs>
        <w:rPr>
          <w:rFonts w:cs="Times New Roman"/>
          <w:szCs w:val="24"/>
        </w:rPr>
      </w:pPr>
      <w:r w:rsidRPr="00EC7181">
        <w:rPr>
          <w:rFonts w:cs="Times New Roman"/>
          <w:szCs w:val="24"/>
        </w:rPr>
        <w:t xml:space="preserve">5.3. Gadījumā, ja </w:t>
      </w:r>
      <w:r w:rsidRPr="00EC7181">
        <w:rPr>
          <w:rFonts w:cs="Times New Roman"/>
          <w:bCs/>
          <w:szCs w:val="24"/>
        </w:rPr>
        <w:t>LBS</w:t>
      </w:r>
      <w:r w:rsidRPr="00EC7181">
        <w:rPr>
          <w:rFonts w:cs="Times New Roman"/>
          <w:szCs w:val="24"/>
        </w:rPr>
        <w:t xml:space="preserve"> deleģēto valsts pārvaldes uzdevumu izpildei paredzētos līdzekļus izmanto citiem, ar deleģēto valsts pārvaldes uzdevumu izpildi nesaistītiem mērķiem, </w:t>
      </w:r>
      <w:r w:rsidRPr="00EC7181">
        <w:rPr>
          <w:rFonts w:cs="Times New Roman"/>
          <w:bCs/>
          <w:szCs w:val="24"/>
        </w:rPr>
        <w:t>LBS</w:t>
      </w:r>
      <w:r w:rsidRPr="00EC7181">
        <w:rPr>
          <w:rFonts w:cs="Times New Roman"/>
          <w:szCs w:val="24"/>
        </w:rPr>
        <w:t xml:space="preserve"> nodrošina izlietoto līdzekļu atmaksāšanu no līdzekļiem, kas iegūti no </w:t>
      </w:r>
      <w:r w:rsidRPr="00EC7181">
        <w:rPr>
          <w:rFonts w:cs="Times New Roman"/>
          <w:bCs/>
          <w:szCs w:val="24"/>
        </w:rPr>
        <w:t>LBS</w:t>
      </w:r>
      <w:r w:rsidRPr="00EC7181">
        <w:rPr>
          <w:rFonts w:cs="Times New Roman"/>
          <w:szCs w:val="24"/>
        </w:rPr>
        <w:t xml:space="preserve"> saimnieciskās darbības ienākumiem. </w:t>
      </w:r>
    </w:p>
    <w:p w:rsidR="00BA0A15" w:rsidRPr="00EC7181" w:rsidRDefault="00BA0A15" w:rsidP="00BA0A15">
      <w:pPr>
        <w:tabs>
          <w:tab w:val="left" w:pos="851"/>
        </w:tabs>
        <w:rPr>
          <w:rFonts w:cs="Times New Roman"/>
          <w:szCs w:val="24"/>
          <w:shd w:val="clear" w:color="auto" w:fill="FFFF00"/>
        </w:rPr>
      </w:pPr>
      <w:r w:rsidRPr="00EC7181">
        <w:rPr>
          <w:rFonts w:cs="Times New Roman"/>
          <w:szCs w:val="24"/>
        </w:rPr>
        <w:t xml:space="preserve">5.4. Deleģētos valsts pārvaldes uzdevumus </w:t>
      </w:r>
      <w:r w:rsidRPr="00EC7181">
        <w:rPr>
          <w:rFonts w:cs="Times New Roman"/>
          <w:bCs/>
          <w:szCs w:val="24"/>
        </w:rPr>
        <w:t>LBS</w:t>
      </w:r>
      <w:r w:rsidRPr="00EC7181">
        <w:rPr>
          <w:rFonts w:cs="Times New Roman"/>
          <w:szCs w:val="24"/>
        </w:rPr>
        <w:t xml:space="preserve"> izpilda, izmantojot tā īpašumā, nomā un apsaimniekošanā esošos pamatlīdzekļus.</w:t>
      </w:r>
    </w:p>
    <w:p w:rsidR="00BA0A15" w:rsidRPr="00EC7181" w:rsidRDefault="00BA0A15" w:rsidP="00BA0A15">
      <w:pPr>
        <w:rPr>
          <w:rFonts w:cs="Times New Roman"/>
          <w:szCs w:val="24"/>
          <w:shd w:val="clear" w:color="auto" w:fill="FFFF00"/>
        </w:rPr>
      </w:pPr>
    </w:p>
    <w:p w:rsidR="00BA0A15" w:rsidRPr="00EC7181" w:rsidRDefault="00BA0A15" w:rsidP="00BA0A15">
      <w:pPr>
        <w:rPr>
          <w:rFonts w:cs="Times New Roman"/>
          <w:b/>
          <w:szCs w:val="24"/>
          <w:shd w:val="clear" w:color="auto" w:fill="FFFF00"/>
        </w:rPr>
      </w:pPr>
      <w:r w:rsidRPr="00EC7181">
        <w:rPr>
          <w:rFonts w:cs="Times New Roman"/>
          <w:b/>
          <w:szCs w:val="24"/>
        </w:rPr>
        <w:t>6. Pušu savstarpējā informācijas un dokumentu aprite</w:t>
      </w:r>
    </w:p>
    <w:p w:rsidR="00BA0A15" w:rsidRPr="00EC7181" w:rsidRDefault="00BA0A15" w:rsidP="00BA0A15">
      <w:pPr>
        <w:rPr>
          <w:rFonts w:cs="Times New Roman"/>
          <w:szCs w:val="24"/>
          <w:shd w:val="clear" w:color="auto" w:fill="FFFF00"/>
        </w:rPr>
      </w:pPr>
      <w:r w:rsidRPr="00EC7181">
        <w:rPr>
          <w:rFonts w:cs="Times New Roman"/>
          <w:szCs w:val="24"/>
        </w:rPr>
        <w:t>6.1. Līguma izpilde notiek Ministrijas valsts sekretāra vietnieka būvniecības politikas jautājumos, uzraudzībā.</w:t>
      </w:r>
    </w:p>
    <w:p w:rsidR="00BA0A15" w:rsidRPr="00EC7181" w:rsidRDefault="00BA0A15" w:rsidP="00BA0A15">
      <w:pPr>
        <w:rPr>
          <w:rFonts w:cs="Times New Roman"/>
          <w:szCs w:val="24"/>
        </w:rPr>
      </w:pPr>
      <w:r w:rsidRPr="00EC7181">
        <w:rPr>
          <w:rFonts w:cs="Times New Roman"/>
          <w:szCs w:val="24"/>
        </w:rPr>
        <w:t xml:space="preserve">6.2. Informācijas apmaiņu, kas nepieciešama Līguma īstenošanas, uzraudzības un kontroles nodrošināšanai, Puses veic Latvijas Republikas normatīvajos aktos noteiktajā kārtībā. Puses piekrīt, ka informācijas apmaiņa pieļaujama arī elektroniskā formā. Ministrijas elektroniskā pasta adrese ir </w:t>
      </w:r>
      <w:hyperlink r:id="rId10" w:history="1">
        <w:r w:rsidRPr="00EC7181">
          <w:rPr>
            <w:rStyle w:val="Hyperlink"/>
            <w:rFonts w:cs="Times New Roman"/>
            <w:color w:val="auto"/>
            <w:szCs w:val="24"/>
          </w:rPr>
          <w:t>pasts@em.gov.lv</w:t>
        </w:r>
      </w:hyperlink>
      <w:r w:rsidRPr="00EC7181">
        <w:rPr>
          <w:rFonts w:cs="Times New Roman"/>
          <w:szCs w:val="24"/>
        </w:rPr>
        <w:t xml:space="preserve"> (saistībā ar Būvniecības informācijas sistēmas darbību, elektroniskā pasta adrese </w:t>
      </w:r>
      <w:proofErr w:type="spellStart"/>
      <w:r w:rsidRPr="00EC7181">
        <w:rPr>
          <w:rFonts w:cs="Times New Roman"/>
          <w:szCs w:val="24"/>
        </w:rPr>
        <w:t>bis@em.gov.lv</w:t>
      </w:r>
      <w:proofErr w:type="spellEnd"/>
      <w:r w:rsidRPr="00EC7181">
        <w:rPr>
          <w:rFonts w:cs="Times New Roman"/>
          <w:szCs w:val="24"/>
        </w:rPr>
        <w:t xml:space="preserve">), </w:t>
      </w:r>
      <w:r w:rsidRPr="00EC7181">
        <w:rPr>
          <w:rFonts w:cs="Times New Roman"/>
          <w:bCs/>
          <w:szCs w:val="24"/>
        </w:rPr>
        <w:t>LBS</w:t>
      </w:r>
      <w:r w:rsidRPr="00EC7181">
        <w:rPr>
          <w:rFonts w:cs="Times New Roman"/>
          <w:szCs w:val="24"/>
        </w:rPr>
        <w:t xml:space="preserve"> elektroniskā pasta adrese ir </w:t>
      </w:r>
      <w:hyperlink r:id="rId11" w:history="1">
        <w:r w:rsidRPr="00EC7181">
          <w:rPr>
            <w:rStyle w:val="Hyperlink"/>
            <w:rFonts w:cs="Times New Roman"/>
            <w:color w:val="auto"/>
            <w:szCs w:val="24"/>
          </w:rPr>
          <w:t>lbs@apollo.lv</w:t>
        </w:r>
      </w:hyperlink>
      <w:r w:rsidRPr="00EC7181">
        <w:rPr>
          <w:rFonts w:cs="Times New Roman"/>
          <w:szCs w:val="24"/>
        </w:rPr>
        <w:t>.</w:t>
      </w:r>
    </w:p>
    <w:p w:rsidR="00BA0A15" w:rsidRPr="00EC7181" w:rsidRDefault="00BA0A15" w:rsidP="00BA0A15">
      <w:pPr>
        <w:rPr>
          <w:rFonts w:cs="Times New Roman"/>
          <w:szCs w:val="24"/>
        </w:rPr>
      </w:pPr>
      <w:r w:rsidRPr="00EC7181">
        <w:rPr>
          <w:rFonts w:cs="Times New Roman"/>
          <w:szCs w:val="24"/>
        </w:rPr>
        <w:t>6.3. Par rekvizītu vai kontaktinformācijas maiņu Puses informē piecu darba dienu laikā.</w:t>
      </w:r>
    </w:p>
    <w:p w:rsidR="00BA0A15" w:rsidRPr="00EC7181" w:rsidRDefault="00BA0A15" w:rsidP="00BA0A15">
      <w:pPr>
        <w:rPr>
          <w:rFonts w:cs="Times New Roman"/>
          <w:szCs w:val="24"/>
        </w:rPr>
      </w:pPr>
      <w:r w:rsidRPr="00EC7181">
        <w:rPr>
          <w:rFonts w:cs="Times New Roman"/>
          <w:szCs w:val="24"/>
        </w:rPr>
        <w:t xml:space="preserve"> </w:t>
      </w:r>
    </w:p>
    <w:p w:rsidR="00BA0A15" w:rsidRPr="00EC7181" w:rsidRDefault="00BA0A15" w:rsidP="00BA0A15">
      <w:pPr>
        <w:rPr>
          <w:b/>
        </w:rPr>
      </w:pPr>
      <w:r w:rsidRPr="00EC7181">
        <w:rPr>
          <w:b/>
        </w:rPr>
        <w:t>7. Nepārvarama vara</w:t>
      </w:r>
    </w:p>
    <w:p w:rsidR="00BA0A15" w:rsidRPr="00EC7181" w:rsidRDefault="00BA0A15" w:rsidP="00BA0A15">
      <w:pPr>
        <w:rPr>
          <w:b/>
        </w:rPr>
      </w:pPr>
    </w:p>
    <w:p w:rsidR="00BA0A15" w:rsidRPr="00EC7181" w:rsidRDefault="00BA0A15" w:rsidP="00BA0A15">
      <w:r w:rsidRPr="00EC7181">
        <w:t>7.1. Puses tiek atbrīvotas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un citi apstākļi, kas neiekļaujas pušu iespējamās kontroles robežās, tai skaitā, Saeimas un valdības lēmumi par deleģēto valsts pārvaldes uzdevumu).</w:t>
      </w:r>
    </w:p>
    <w:p w:rsidR="00BA0A15" w:rsidRPr="00EC7181" w:rsidRDefault="00BA0A15" w:rsidP="00BA0A15">
      <w:pPr>
        <w:rPr>
          <w:rFonts w:cs="Times New Roman"/>
          <w:szCs w:val="24"/>
        </w:rPr>
      </w:pPr>
      <w:r w:rsidRPr="00EC7181">
        <w:t>7.2. Pusei, kas nokļuvusi nepārvaramas varas apstākļos, bez kavēšanās, ne vēlāk kā trīs darba dienu laikā pēc nepārvaramas varas iestāšanās, jāinformē par to otra puse rakstiski un ziņojumam jāpievieno izziņa, kuru izsniegušas kompetentas iestādes un kura satur minēto apstākļu apstiprinājumu un raksturojumu.</w:t>
      </w:r>
    </w:p>
    <w:p w:rsidR="00BA0A15" w:rsidRPr="00EC7181" w:rsidRDefault="00BA0A15" w:rsidP="00BA0A15">
      <w:pPr>
        <w:ind w:left="426"/>
        <w:rPr>
          <w:rFonts w:cs="Times New Roman"/>
          <w:szCs w:val="24"/>
        </w:rPr>
      </w:pPr>
    </w:p>
    <w:p w:rsidR="00BA0A15" w:rsidRPr="00EC7181" w:rsidRDefault="00BA0A15" w:rsidP="00BA0A15">
      <w:pPr>
        <w:rPr>
          <w:rFonts w:cs="Times New Roman"/>
          <w:szCs w:val="24"/>
        </w:rPr>
      </w:pPr>
      <w:r w:rsidRPr="00EC7181">
        <w:rPr>
          <w:rFonts w:cs="Times New Roman"/>
          <w:b/>
          <w:szCs w:val="24"/>
        </w:rPr>
        <w:t>8. Līguma spēkā stāšanās, tā darbības termiņš, grozīšana un izbeigšana</w:t>
      </w:r>
    </w:p>
    <w:p w:rsidR="00BA0A15" w:rsidRPr="00EC7181" w:rsidRDefault="00BA0A15" w:rsidP="00BA0A15">
      <w:pPr>
        <w:rPr>
          <w:rFonts w:cs="Times New Roman"/>
          <w:szCs w:val="24"/>
        </w:rPr>
      </w:pPr>
      <w:r w:rsidRPr="00EC7181">
        <w:rPr>
          <w:rFonts w:cs="Times New Roman"/>
          <w:szCs w:val="24"/>
        </w:rPr>
        <w:t>8.1. Līgums stājas spēkā ar datumu, kad to ir parakstījušas abas Puses, un ir spēkā piecus gadus.</w:t>
      </w:r>
      <w:bookmarkStart w:id="4" w:name="_Ref262572918"/>
    </w:p>
    <w:bookmarkEnd w:id="4"/>
    <w:p w:rsidR="00BA0A15" w:rsidRPr="00EC7181" w:rsidRDefault="00BA0A15" w:rsidP="00BA0A15">
      <w:pPr>
        <w:rPr>
          <w:rFonts w:cs="Times New Roman"/>
          <w:szCs w:val="24"/>
        </w:rPr>
      </w:pPr>
      <w:r w:rsidRPr="00EC7181">
        <w:rPr>
          <w:rFonts w:cs="Times New Roman"/>
          <w:szCs w:val="24"/>
        </w:rPr>
        <w:t>8.2. Katra Puse ir tiesīga vienpusēji izbeigt Līgumu, par to trīs mēnešus iepriekš rakstveidā brīdinot otru Pusi.</w:t>
      </w:r>
      <w:bookmarkStart w:id="5" w:name="_Ref262551069"/>
    </w:p>
    <w:p w:rsidR="00BA0A15" w:rsidRPr="00EC7181" w:rsidRDefault="00BA0A15" w:rsidP="00BA0A15">
      <w:pPr>
        <w:rPr>
          <w:rFonts w:cs="Times New Roman"/>
          <w:szCs w:val="24"/>
        </w:rPr>
      </w:pPr>
    </w:p>
    <w:bookmarkEnd w:id="5"/>
    <w:p w:rsidR="00BA0A15" w:rsidRPr="00EC7181" w:rsidRDefault="00BA0A15" w:rsidP="00BA0A15">
      <w:pPr>
        <w:rPr>
          <w:rFonts w:cs="Times New Roman"/>
          <w:b/>
          <w:szCs w:val="24"/>
        </w:rPr>
      </w:pPr>
      <w:r w:rsidRPr="00EC7181">
        <w:rPr>
          <w:rFonts w:cs="Times New Roman"/>
          <w:b/>
          <w:szCs w:val="24"/>
        </w:rPr>
        <w:t>9. Citi noteikumi</w:t>
      </w:r>
    </w:p>
    <w:p w:rsidR="00BA0A15" w:rsidRPr="00EC7181" w:rsidRDefault="00BA0A15" w:rsidP="00BA0A15">
      <w:pPr>
        <w:rPr>
          <w:rFonts w:cs="Times New Roman"/>
          <w:szCs w:val="24"/>
        </w:rPr>
      </w:pPr>
      <w:r w:rsidRPr="00EC7181">
        <w:rPr>
          <w:rFonts w:cs="Times New Roman"/>
          <w:szCs w:val="24"/>
        </w:rPr>
        <w:t xml:space="preserve">9.1. Visi strīdi un nesaskaņas, kas rodas starp Pusēm, tiek risināti sarunu veidā. Ja sarunu veidā vienošanās netiek panākta, visi strīdi tiek risināti Latvijas Republikas normatīvajos aktos noteiktajā kārtībā </w:t>
      </w:r>
    </w:p>
    <w:p w:rsidR="00BA0A15" w:rsidRPr="00EC7181" w:rsidRDefault="00BA0A15" w:rsidP="00BA0A15">
      <w:pPr>
        <w:rPr>
          <w:rFonts w:cs="Times New Roman"/>
          <w:szCs w:val="24"/>
        </w:rPr>
      </w:pPr>
      <w:r w:rsidRPr="00EC7181">
        <w:rPr>
          <w:rFonts w:cs="Times New Roman"/>
          <w:szCs w:val="24"/>
        </w:rPr>
        <w:lastRenderedPageBreak/>
        <w:t>9.2. Ja kāda no Pusēm nespēj pildīt Līgumā noteiktās saistības, tā nekavējoties paziņo par to otrai Pusei, un Puses savstarpēji vienojas par turpmāko rīcību.</w:t>
      </w:r>
    </w:p>
    <w:p w:rsidR="00BA0A15" w:rsidRPr="00EC7181" w:rsidRDefault="00BA0A15" w:rsidP="00BA0A15">
      <w:pPr>
        <w:rPr>
          <w:rFonts w:cs="Times New Roman"/>
          <w:szCs w:val="24"/>
        </w:rPr>
      </w:pPr>
      <w:r w:rsidRPr="00EC7181">
        <w:rPr>
          <w:rFonts w:cs="Times New Roman"/>
          <w:szCs w:val="24"/>
        </w:rPr>
        <w:t xml:space="preserve">9.3. Līgums sastādīts latviešu valodā divos eksemplāros. Viens Līguma eksemplārs glabājas Ministrijā, otrs – </w:t>
      </w:r>
      <w:r w:rsidRPr="00EC7181">
        <w:rPr>
          <w:rFonts w:cs="Times New Roman"/>
          <w:bCs/>
          <w:szCs w:val="24"/>
        </w:rPr>
        <w:t>LBS</w:t>
      </w:r>
      <w:r w:rsidRPr="00EC7181">
        <w:rPr>
          <w:rFonts w:cs="Times New Roman"/>
          <w:szCs w:val="24"/>
        </w:rPr>
        <w:t>. Abiem Līguma eksemplāriem ir vienāds juridisks spēks.</w:t>
      </w:r>
    </w:p>
    <w:p w:rsidR="00BA0A15" w:rsidRPr="00EC7181" w:rsidRDefault="00BA0A15" w:rsidP="00BA0A15">
      <w:pPr>
        <w:rPr>
          <w:rFonts w:cs="Times New Roman"/>
          <w:szCs w:val="24"/>
        </w:rPr>
      </w:pPr>
    </w:p>
    <w:p w:rsidR="00BA0A15" w:rsidRPr="00EC7181" w:rsidRDefault="00BA0A15" w:rsidP="00BA0A15">
      <w:pPr>
        <w:pStyle w:val="ColorfulList-Accent11"/>
        <w:suppressAutoHyphens w:val="0"/>
        <w:spacing w:after="200" w:line="276" w:lineRule="auto"/>
        <w:ind w:left="644"/>
        <w:contextualSpacing/>
        <w:rPr>
          <w:rFonts w:cs="Times New Roman"/>
          <w:b/>
          <w:szCs w:val="24"/>
        </w:rPr>
      </w:pPr>
    </w:p>
    <w:p w:rsidR="00BA0A15" w:rsidRPr="00EC7181" w:rsidRDefault="00BA0A15" w:rsidP="00BA0A15">
      <w:pPr>
        <w:pStyle w:val="ColorfulList-Accent11"/>
        <w:ind w:left="0"/>
        <w:rPr>
          <w:rFonts w:cs="Times New Roman"/>
          <w:b/>
          <w:szCs w:val="24"/>
        </w:rPr>
      </w:pPr>
      <w:r w:rsidRPr="00EC7181">
        <w:rPr>
          <w:rFonts w:cs="Times New Roman"/>
          <w:b/>
          <w:szCs w:val="24"/>
        </w:rPr>
        <w:t>10. Pušu paraksti</w:t>
      </w:r>
    </w:p>
    <w:p w:rsidR="00BA0A15" w:rsidRPr="00EC7181" w:rsidRDefault="00BA0A15" w:rsidP="00BA0A15">
      <w:pPr>
        <w:pStyle w:val="ColorfulList-Accent11"/>
        <w:ind w:left="480"/>
        <w:rPr>
          <w:rFonts w:cs="Times New Roman"/>
          <w:b/>
          <w:szCs w:val="24"/>
        </w:rPr>
      </w:pPr>
    </w:p>
    <w:tbl>
      <w:tblPr>
        <w:tblW w:w="0" w:type="auto"/>
        <w:tblInd w:w="108" w:type="dxa"/>
        <w:tblLayout w:type="fixed"/>
        <w:tblLook w:val="0000" w:firstRow="0" w:lastRow="0" w:firstColumn="0" w:lastColumn="0" w:noHBand="0" w:noVBand="0"/>
      </w:tblPr>
      <w:tblGrid>
        <w:gridCol w:w="4819"/>
        <w:gridCol w:w="3969"/>
      </w:tblGrid>
      <w:tr w:rsidR="00BA0A15" w:rsidRPr="00EC7181" w:rsidTr="00EB3C02">
        <w:tc>
          <w:tcPr>
            <w:tcW w:w="4819" w:type="dxa"/>
            <w:shd w:val="clear" w:color="auto" w:fill="auto"/>
          </w:tcPr>
          <w:p w:rsidR="00BA0A15" w:rsidRPr="00EC7181" w:rsidRDefault="00BA0A15" w:rsidP="00EB3C02">
            <w:pPr>
              <w:pStyle w:val="ColorfulList-Accent11"/>
              <w:ind w:left="0"/>
              <w:rPr>
                <w:rFonts w:cs="Times New Roman"/>
                <w:szCs w:val="24"/>
              </w:rPr>
            </w:pPr>
            <w:r w:rsidRPr="00EC7181">
              <w:rPr>
                <w:rFonts w:cs="Times New Roman"/>
                <w:b/>
                <w:szCs w:val="24"/>
              </w:rPr>
              <w:t>Latvijas Republikas Ekonomikas ministrija</w:t>
            </w:r>
          </w:p>
          <w:p w:rsidR="00BA0A15" w:rsidRPr="00EC7181" w:rsidRDefault="00BA0A15" w:rsidP="00EB3C02">
            <w:pPr>
              <w:pStyle w:val="ColorfulList-Accent11"/>
              <w:ind w:left="0"/>
              <w:rPr>
                <w:rFonts w:cs="Times New Roman"/>
                <w:szCs w:val="24"/>
              </w:rPr>
            </w:pPr>
            <w:r w:rsidRPr="00EC7181">
              <w:rPr>
                <w:rFonts w:cs="Times New Roman"/>
                <w:szCs w:val="24"/>
              </w:rPr>
              <w:t>Vienotais reģistrācijas Nr.90000086008</w:t>
            </w:r>
          </w:p>
          <w:p w:rsidR="00BA0A15" w:rsidRPr="00EC7181" w:rsidRDefault="00BA0A15" w:rsidP="00EB3C02">
            <w:pPr>
              <w:pStyle w:val="ColorfulList-Accent11"/>
              <w:ind w:left="0"/>
              <w:rPr>
                <w:rFonts w:cs="Times New Roman"/>
                <w:szCs w:val="24"/>
              </w:rPr>
            </w:pPr>
            <w:r w:rsidRPr="00EC7181">
              <w:rPr>
                <w:rFonts w:cs="Times New Roman"/>
                <w:szCs w:val="24"/>
              </w:rPr>
              <w:t>Brīvības iela 55, Rīgā, LV–1519</w:t>
            </w:r>
          </w:p>
          <w:p w:rsidR="00BA0A15" w:rsidRPr="00EC7181" w:rsidRDefault="00BA0A15" w:rsidP="00EB3C02">
            <w:pPr>
              <w:pStyle w:val="ColorfulList-Accent11"/>
              <w:ind w:left="0"/>
              <w:rPr>
                <w:rFonts w:cs="Times New Roman"/>
                <w:szCs w:val="24"/>
              </w:rPr>
            </w:pPr>
          </w:p>
          <w:p w:rsidR="00BA0A15" w:rsidRPr="00EC7181" w:rsidRDefault="00BA0A15" w:rsidP="00EB3C02">
            <w:pPr>
              <w:pStyle w:val="ColorfulList-Accent11"/>
              <w:ind w:left="0"/>
              <w:rPr>
                <w:rFonts w:cs="Times New Roman"/>
                <w:szCs w:val="24"/>
              </w:rPr>
            </w:pPr>
          </w:p>
          <w:p w:rsidR="00BA0A15" w:rsidRPr="00B7502C" w:rsidRDefault="00BA0A15" w:rsidP="00BA0A15">
            <w:pPr>
              <w:pStyle w:val="ColorfulList-Accent11"/>
              <w:ind w:left="0"/>
              <w:rPr>
                <w:rFonts w:cs="Times New Roman"/>
                <w:szCs w:val="24"/>
              </w:rPr>
            </w:pPr>
            <w:r>
              <w:rPr>
                <w:rFonts w:cs="Times New Roman"/>
                <w:szCs w:val="24"/>
              </w:rPr>
              <w:t>Ekonomikas ministre</w:t>
            </w:r>
          </w:p>
          <w:p w:rsidR="00BA0A15" w:rsidRDefault="00BA0A15" w:rsidP="00BA0A15">
            <w:pPr>
              <w:pStyle w:val="ColorfulList-Accent11"/>
              <w:ind w:left="0"/>
              <w:rPr>
                <w:rFonts w:cs="Times New Roman"/>
                <w:szCs w:val="24"/>
              </w:rPr>
            </w:pPr>
            <w:r>
              <w:rPr>
                <w:rFonts w:cs="Times New Roman"/>
                <w:szCs w:val="24"/>
              </w:rPr>
              <w:t>Dana Reizniece-Ozola</w:t>
            </w:r>
          </w:p>
          <w:p w:rsidR="00BA0A15" w:rsidRDefault="00BA0A15" w:rsidP="00BA0A15">
            <w:pPr>
              <w:pStyle w:val="ColorfulList-Accent11"/>
              <w:ind w:left="0"/>
              <w:rPr>
                <w:rFonts w:cs="Times New Roman"/>
                <w:szCs w:val="24"/>
              </w:rPr>
            </w:pPr>
          </w:p>
          <w:p w:rsidR="00BA0A15" w:rsidRPr="00EC7181" w:rsidRDefault="00BA0A15" w:rsidP="00BA0A15">
            <w:pPr>
              <w:pStyle w:val="ColorfulList-Accent11"/>
              <w:ind w:left="0"/>
              <w:rPr>
                <w:rFonts w:cs="Times New Roman"/>
                <w:szCs w:val="24"/>
              </w:rPr>
            </w:pPr>
          </w:p>
          <w:p w:rsidR="00BA0A15" w:rsidRPr="00EC7181" w:rsidRDefault="00BA0A15" w:rsidP="00EB3C02">
            <w:pPr>
              <w:pStyle w:val="ColorfulList-Accent11"/>
              <w:ind w:left="0"/>
              <w:rPr>
                <w:rFonts w:cs="Times New Roman"/>
                <w:szCs w:val="24"/>
              </w:rPr>
            </w:pPr>
            <w:r w:rsidRPr="00EC7181">
              <w:rPr>
                <w:rFonts w:cs="Times New Roman"/>
                <w:szCs w:val="24"/>
              </w:rPr>
              <w:t>________________________________</w:t>
            </w:r>
          </w:p>
          <w:p w:rsidR="00BA0A15" w:rsidRPr="00EC7181" w:rsidRDefault="00BA0A15" w:rsidP="00EB3C02">
            <w:pPr>
              <w:pStyle w:val="ColorfulList-Accent11"/>
              <w:ind w:left="0"/>
              <w:rPr>
                <w:rFonts w:cs="Times New Roman"/>
                <w:b/>
                <w:szCs w:val="24"/>
              </w:rPr>
            </w:pPr>
          </w:p>
        </w:tc>
        <w:tc>
          <w:tcPr>
            <w:tcW w:w="3969" w:type="dxa"/>
            <w:shd w:val="clear" w:color="auto" w:fill="auto"/>
          </w:tcPr>
          <w:p w:rsidR="00BA0A15" w:rsidRPr="00EC7181" w:rsidRDefault="00BA0A15" w:rsidP="00EB3C02">
            <w:pPr>
              <w:pStyle w:val="ColorfulList-Accent11"/>
              <w:ind w:left="0"/>
              <w:rPr>
                <w:rFonts w:cs="Times New Roman"/>
                <w:b/>
                <w:szCs w:val="24"/>
              </w:rPr>
            </w:pPr>
            <w:r w:rsidRPr="00EC7181">
              <w:rPr>
                <w:rFonts w:cs="Times New Roman"/>
                <w:b/>
                <w:szCs w:val="24"/>
              </w:rPr>
              <w:t>Latvijas Būvinženieru savienība</w:t>
            </w:r>
          </w:p>
          <w:p w:rsidR="00BA0A15" w:rsidRPr="00EC7181" w:rsidRDefault="00BA0A15" w:rsidP="00EB3C02">
            <w:pPr>
              <w:pStyle w:val="ColorfulList-Accent11"/>
              <w:ind w:left="0" w:right="-251"/>
              <w:rPr>
                <w:rFonts w:cs="Times New Roman"/>
                <w:szCs w:val="24"/>
              </w:rPr>
            </w:pPr>
            <w:r w:rsidRPr="00EC7181">
              <w:rPr>
                <w:rFonts w:cs="Times New Roman"/>
                <w:szCs w:val="24"/>
              </w:rPr>
              <w:t>Vienotais reģistrācijas Nr.40008000225</w:t>
            </w:r>
          </w:p>
          <w:p w:rsidR="00BA0A15" w:rsidRPr="00EC7181" w:rsidRDefault="00BA0A15" w:rsidP="00EB3C02">
            <w:pPr>
              <w:pStyle w:val="ColorfulList-Accent11"/>
              <w:ind w:left="0"/>
              <w:rPr>
                <w:rFonts w:cs="Times New Roman"/>
                <w:szCs w:val="24"/>
              </w:rPr>
            </w:pPr>
            <w:r w:rsidRPr="00EC7181">
              <w:rPr>
                <w:rFonts w:cs="Times New Roman"/>
                <w:szCs w:val="24"/>
              </w:rPr>
              <w:t>lit</w:t>
            </w:r>
            <w:r w:rsidR="00336E66">
              <w:rPr>
                <w:rFonts w:cs="Times New Roman"/>
                <w:szCs w:val="24"/>
              </w:rPr>
              <w:t>.</w:t>
            </w:r>
            <w:r w:rsidRPr="00EC7181">
              <w:rPr>
                <w:rFonts w:cs="Times New Roman"/>
                <w:szCs w:val="24"/>
              </w:rPr>
              <w:t xml:space="preserve"> 1 A, Krišjāņa Barona iela 99, Rīga, LV-1012</w:t>
            </w:r>
          </w:p>
          <w:p w:rsidR="00BA0A15" w:rsidRPr="00EC7181" w:rsidRDefault="00BA0A15" w:rsidP="00EB3C02">
            <w:pPr>
              <w:pStyle w:val="ColorfulList-Accent11"/>
              <w:ind w:left="0"/>
              <w:rPr>
                <w:rFonts w:cs="Times New Roman"/>
                <w:szCs w:val="24"/>
              </w:rPr>
            </w:pPr>
          </w:p>
          <w:p w:rsidR="00BA0A15" w:rsidRDefault="00BA0A15" w:rsidP="00EB3C02">
            <w:pPr>
              <w:pStyle w:val="ColorfulList-Accent11"/>
              <w:ind w:left="0"/>
              <w:rPr>
                <w:rFonts w:cs="Times New Roman"/>
                <w:szCs w:val="24"/>
              </w:rPr>
            </w:pPr>
            <w:r>
              <w:rPr>
                <w:rFonts w:cs="Times New Roman"/>
                <w:szCs w:val="24"/>
              </w:rPr>
              <w:t>LBS v</w:t>
            </w:r>
            <w:r w:rsidRPr="00932FEF">
              <w:rPr>
                <w:rFonts w:cs="Times New Roman"/>
                <w:szCs w:val="24"/>
              </w:rPr>
              <w:t>aldes priekšsēdētājs</w:t>
            </w:r>
          </w:p>
          <w:p w:rsidR="00BA0A15" w:rsidRDefault="00BA0A15" w:rsidP="00EB3C02">
            <w:pPr>
              <w:pStyle w:val="ColorfulList-Accent11"/>
              <w:ind w:left="0"/>
              <w:rPr>
                <w:rFonts w:cs="Times New Roman"/>
                <w:szCs w:val="24"/>
              </w:rPr>
            </w:pPr>
            <w:r>
              <w:rPr>
                <w:rFonts w:cs="Times New Roman"/>
                <w:szCs w:val="24"/>
              </w:rPr>
              <w:t>Mārtiņš Straume</w:t>
            </w:r>
          </w:p>
          <w:p w:rsidR="00BA0A15" w:rsidRDefault="00BA0A15" w:rsidP="00EB3C02">
            <w:pPr>
              <w:pStyle w:val="ColorfulList-Accent11"/>
              <w:ind w:left="0"/>
              <w:rPr>
                <w:rFonts w:cs="Times New Roman"/>
                <w:szCs w:val="24"/>
              </w:rPr>
            </w:pPr>
          </w:p>
          <w:p w:rsidR="00BA0A15" w:rsidRPr="00EC7181" w:rsidRDefault="00BA0A15" w:rsidP="00EB3C02">
            <w:pPr>
              <w:pStyle w:val="ColorfulList-Accent11"/>
              <w:ind w:left="0"/>
              <w:rPr>
                <w:rFonts w:cs="Times New Roman"/>
                <w:szCs w:val="24"/>
              </w:rPr>
            </w:pPr>
          </w:p>
          <w:p w:rsidR="00BA0A15" w:rsidRPr="00EC7181" w:rsidRDefault="00BA0A15" w:rsidP="00EB3C02">
            <w:pPr>
              <w:pStyle w:val="ColorfulList-Accent11"/>
              <w:ind w:left="0"/>
              <w:rPr>
                <w:rFonts w:cs="Times New Roman"/>
                <w:szCs w:val="24"/>
              </w:rPr>
            </w:pPr>
            <w:r w:rsidRPr="00EC7181">
              <w:rPr>
                <w:rFonts w:cs="Times New Roman"/>
                <w:szCs w:val="24"/>
              </w:rPr>
              <w:t xml:space="preserve">_______________________________ </w:t>
            </w:r>
          </w:p>
          <w:p w:rsidR="00BA0A15" w:rsidRPr="00EC7181" w:rsidRDefault="00BA0A15" w:rsidP="00EB3C02">
            <w:pPr>
              <w:pStyle w:val="ColorfulList-Accent11"/>
              <w:ind w:left="0"/>
              <w:rPr>
                <w:rFonts w:cs="Times New Roman"/>
                <w:szCs w:val="24"/>
              </w:rPr>
            </w:pPr>
          </w:p>
          <w:p w:rsidR="00BA0A15" w:rsidRPr="00EC7181" w:rsidRDefault="00BA0A15" w:rsidP="00EB3C02">
            <w:pPr>
              <w:pStyle w:val="ColorfulList-Accent11"/>
              <w:ind w:left="0"/>
              <w:rPr>
                <w:rFonts w:cs="Times New Roman"/>
                <w:szCs w:val="24"/>
              </w:rPr>
            </w:pPr>
          </w:p>
        </w:tc>
      </w:tr>
    </w:tbl>
    <w:p w:rsidR="00BA0A15" w:rsidRDefault="00BA0A15" w:rsidP="00424AD6">
      <w:pPr>
        <w:spacing w:beforeLines="60" w:before="144"/>
        <w:jc w:val="right"/>
        <w:rPr>
          <w:rFonts w:cs="Times New Roman"/>
          <w:szCs w:val="24"/>
        </w:rPr>
      </w:pPr>
    </w:p>
    <w:p w:rsidR="00587F7C" w:rsidRPr="00B7502C" w:rsidRDefault="00BA0A15" w:rsidP="00424AD6">
      <w:pPr>
        <w:spacing w:beforeLines="60" w:before="144"/>
        <w:jc w:val="right"/>
        <w:rPr>
          <w:rFonts w:cs="Times New Roman"/>
          <w:szCs w:val="24"/>
        </w:rPr>
      </w:pPr>
      <w:r>
        <w:rPr>
          <w:rFonts w:cs="Times New Roman"/>
          <w:szCs w:val="24"/>
        </w:rPr>
        <w:br w:type="page"/>
      </w:r>
    </w:p>
    <w:p w:rsidR="006D01B9" w:rsidRPr="00B7502C" w:rsidRDefault="006D01B9" w:rsidP="006D01B9">
      <w:pPr>
        <w:jc w:val="right"/>
        <w:rPr>
          <w:rFonts w:cs="Times New Roman"/>
          <w:b/>
          <w:bCs/>
          <w:szCs w:val="24"/>
        </w:rPr>
      </w:pPr>
    </w:p>
    <w:p w:rsidR="00DB642E" w:rsidRDefault="00DB642E" w:rsidP="00DB642E">
      <w:pPr>
        <w:jc w:val="right"/>
        <w:rPr>
          <w:rFonts w:cs="Times New Roman"/>
          <w:szCs w:val="24"/>
        </w:rPr>
      </w:pPr>
      <w:r>
        <w:rPr>
          <w:rFonts w:cs="Times New Roman"/>
          <w:szCs w:val="24"/>
        </w:rPr>
        <w:t xml:space="preserve">Pielikums </w:t>
      </w:r>
    </w:p>
    <w:p w:rsidR="00DB642E" w:rsidRDefault="00DB642E" w:rsidP="00DB642E">
      <w:pPr>
        <w:jc w:val="right"/>
        <w:rPr>
          <w:rFonts w:cs="Times New Roman"/>
          <w:szCs w:val="24"/>
        </w:rPr>
      </w:pPr>
      <w:r>
        <w:rPr>
          <w:rFonts w:cs="Times New Roman"/>
          <w:szCs w:val="24"/>
        </w:rPr>
        <w:t xml:space="preserve">Ekonomikas ministrijas </w:t>
      </w:r>
    </w:p>
    <w:p w:rsidR="00DB642E" w:rsidRDefault="00DB642E" w:rsidP="0022311E">
      <w:pPr>
        <w:jc w:val="right"/>
        <w:rPr>
          <w:rFonts w:cs="Times New Roman"/>
          <w:szCs w:val="24"/>
        </w:rPr>
      </w:pPr>
      <w:r>
        <w:rPr>
          <w:rFonts w:cs="Times New Roman"/>
          <w:szCs w:val="24"/>
        </w:rPr>
        <w:t xml:space="preserve">un </w:t>
      </w:r>
      <w:r w:rsidR="0022311E">
        <w:rPr>
          <w:rFonts w:cs="Times New Roman"/>
          <w:szCs w:val="24"/>
        </w:rPr>
        <w:t>Latvijas Būvinženieru</w:t>
      </w:r>
      <w:r w:rsidR="00B0339A" w:rsidRPr="001B27A3">
        <w:rPr>
          <w:rFonts w:cs="Times New Roman"/>
          <w:szCs w:val="24"/>
        </w:rPr>
        <w:t xml:space="preserve"> savienība</w:t>
      </w:r>
    </w:p>
    <w:p w:rsidR="00DB642E" w:rsidRDefault="00DB642E" w:rsidP="00DB642E">
      <w:pPr>
        <w:jc w:val="right"/>
        <w:rPr>
          <w:rFonts w:cs="Times New Roman"/>
          <w:szCs w:val="24"/>
        </w:rPr>
      </w:pPr>
      <w:r>
        <w:rPr>
          <w:rFonts w:cs="Times New Roman"/>
          <w:szCs w:val="24"/>
        </w:rPr>
        <w:t>2015.gada ___.__________</w:t>
      </w:r>
    </w:p>
    <w:p w:rsidR="00DB642E" w:rsidRDefault="00DB642E" w:rsidP="00DB642E">
      <w:pPr>
        <w:jc w:val="right"/>
        <w:rPr>
          <w:rFonts w:cs="Times New Roman"/>
          <w:szCs w:val="24"/>
        </w:rPr>
      </w:pPr>
      <w:r>
        <w:rPr>
          <w:rFonts w:cs="Times New Roman"/>
          <w:szCs w:val="24"/>
        </w:rPr>
        <w:t>deleģēšanas līgumam Nr._____</w:t>
      </w:r>
    </w:p>
    <w:p w:rsidR="00DB642E" w:rsidRPr="00287DE0" w:rsidRDefault="00DB642E" w:rsidP="00DB642E">
      <w:pPr>
        <w:spacing w:after="120"/>
        <w:jc w:val="center"/>
        <w:rPr>
          <w:b/>
          <w:szCs w:val="24"/>
        </w:rPr>
      </w:pPr>
    </w:p>
    <w:p w:rsidR="00DB642E" w:rsidRPr="00BE66B1" w:rsidRDefault="00DB642E" w:rsidP="00DB642E">
      <w:pPr>
        <w:spacing w:after="120"/>
        <w:jc w:val="center"/>
        <w:rPr>
          <w:b/>
          <w:i/>
          <w:iCs/>
          <w:szCs w:val="24"/>
        </w:rPr>
      </w:pPr>
      <w:r w:rsidRPr="00BE66B1">
        <w:rPr>
          <w:b/>
          <w:i/>
          <w:iCs/>
          <w:szCs w:val="24"/>
        </w:rPr>
        <w:t>Paraugs</w:t>
      </w:r>
    </w:p>
    <w:p w:rsidR="00DB642E" w:rsidRDefault="00DB642E" w:rsidP="00DB642E">
      <w:pPr>
        <w:spacing w:after="120"/>
        <w:jc w:val="center"/>
        <w:rPr>
          <w:b/>
          <w:szCs w:val="24"/>
        </w:rPr>
      </w:pPr>
    </w:p>
    <w:p w:rsidR="00DB642E" w:rsidRPr="00287DE0" w:rsidRDefault="00DB642E" w:rsidP="00DB642E">
      <w:pPr>
        <w:spacing w:after="120"/>
        <w:jc w:val="center"/>
        <w:rPr>
          <w:b/>
          <w:szCs w:val="24"/>
        </w:rPr>
      </w:pPr>
      <w:r w:rsidRPr="00287DE0">
        <w:rPr>
          <w:b/>
          <w:szCs w:val="24"/>
        </w:rPr>
        <w:t>SAISTĪBU RAKSTS</w:t>
      </w:r>
    </w:p>
    <w:p w:rsidR="00DB642E" w:rsidRPr="00287DE0" w:rsidRDefault="00DB642E" w:rsidP="00DB642E">
      <w:pPr>
        <w:spacing w:after="120"/>
        <w:jc w:val="center"/>
        <w:rPr>
          <w:b/>
          <w:szCs w:val="24"/>
        </w:rPr>
      </w:pPr>
    </w:p>
    <w:p w:rsidR="00DB642E" w:rsidRPr="00287DE0" w:rsidRDefault="00DB642E" w:rsidP="00DB642E">
      <w:pPr>
        <w:spacing w:after="120"/>
        <w:rPr>
          <w:szCs w:val="24"/>
        </w:rPr>
      </w:pPr>
      <w:r w:rsidRPr="00287DE0">
        <w:rPr>
          <w:szCs w:val="24"/>
        </w:rPr>
        <w:t>Es,_______________________________________________________________</w:t>
      </w:r>
    </w:p>
    <w:p w:rsidR="00DB642E" w:rsidRPr="00287DE0" w:rsidRDefault="00DB642E" w:rsidP="00DB642E">
      <w:pPr>
        <w:spacing w:after="120"/>
        <w:jc w:val="center"/>
        <w:rPr>
          <w:szCs w:val="24"/>
        </w:rPr>
      </w:pPr>
      <w:r w:rsidRPr="00287DE0">
        <w:rPr>
          <w:szCs w:val="24"/>
        </w:rPr>
        <w:t>(iestāde, amats)</w:t>
      </w:r>
    </w:p>
    <w:p w:rsidR="00DB642E" w:rsidRPr="00287DE0" w:rsidRDefault="00DB642E" w:rsidP="00DB642E">
      <w:pPr>
        <w:spacing w:after="120"/>
        <w:rPr>
          <w:szCs w:val="24"/>
        </w:rPr>
      </w:pPr>
      <w:r w:rsidRPr="00287DE0">
        <w:rPr>
          <w:szCs w:val="24"/>
        </w:rPr>
        <w:t>__________________________________________________________________</w:t>
      </w:r>
    </w:p>
    <w:p w:rsidR="00DB642E" w:rsidRPr="00287DE0" w:rsidRDefault="00DB642E" w:rsidP="00DB642E">
      <w:pPr>
        <w:spacing w:after="120"/>
        <w:jc w:val="center"/>
        <w:rPr>
          <w:szCs w:val="24"/>
        </w:rPr>
      </w:pPr>
      <w:r w:rsidRPr="00287DE0">
        <w:rPr>
          <w:szCs w:val="24"/>
        </w:rPr>
        <w:t>(vārds, uzvārds, personas kods)</w:t>
      </w:r>
    </w:p>
    <w:p w:rsidR="00DB642E" w:rsidRPr="00287DE0" w:rsidRDefault="00DB642E" w:rsidP="00DB642E">
      <w:pPr>
        <w:spacing w:after="120"/>
        <w:jc w:val="center"/>
        <w:rPr>
          <w:szCs w:val="24"/>
        </w:rPr>
      </w:pPr>
    </w:p>
    <w:p w:rsidR="00DB642E" w:rsidRPr="00287DE0" w:rsidRDefault="00DB642E" w:rsidP="00DB642E">
      <w:pPr>
        <w:spacing w:after="120"/>
        <w:rPr>
          <w:szCs w:val="24"/>
        </w:rPr>
      </w:pPr>
      <w:r w:rsidRPr="00287DE0">
        <w:rPr>
          <w:szCs w:val="24"/>
        </w:rPr>
        <w:t>apņemos saskaņā ar Fizisko personu datu aizsardzības likumu:</w:t>
      </w:r>
    </w:p>
    <w:p w:rsidR="00DB642E" w:rsidRPr="00287DE0" w:rsidRDefault="00DB642E" w:rsidP="00DB642E">
      <w:pPr>
        <w:numPr>
          <w:ilvl w:val="0"/>
          <w:numId w:val="6"/>
        </w:numPr>
        <w:suppressAutoHyphens w:val="0"/>
        <w:spacing w:after="120"/>
        <w:rPr>
          <w:szCs w:val="24"/>
        </w:rPr>
      </w:pPr>
      <w:r w:rsidRPr="00287DE0">
        <w:rPr>
          <w:szCs w:val="24"/>
        </w:rPr>
        <w:t>saglabāt un nelikumīgi neizpaust amata (darba) pienākumu veikšanas laikā iegūtos fizisko personu datus;</w:t>
      </w:r>
    </w:p>
    <w:p w:rsidR="00DB642E" w:rsidRPr="00287DE0" w:rsidRDefault="00DB642E" w:rsidP="00DB642E">
      <w:pPr>
        <w:numPr>
          <w:ilvl w:val="0"/>
          <w:numId w:val="6"/>
        </w:numPr>
        <w:suppressAutoHyphens w:val="0"/>
        <w:spacing w:after="120"/>
        <w:rPr>
          <w:szCs w:val="24"/>
        </w:rPr>
      </w:pPr>
      <w:r w:rsidRPr="00287DE0">
        <w:rPr>
          <w:szCs w:val="24"/>
        </w:rPr>
        <w:t xml:space="preserve">pēc dienesta (darba) tiesisko attiecību izbeigšanas nelikumīgi neizpaust iegūtos fizisko personu datus. </w:t>
      </w:r>
    </w:p>
    <w:p w:rsidR="00DB642E" w:rsidRPr="00287DE0" w:rsidRDefault="00DB642E" w:rsidP="00DB642E">
      <w:pPr>
        <w:spacing w:after="120"/>
        <w:ind w:firstLine="360"/>
        <w:rPr>
          <w:szCs w:val="24"/>
        </w:rPr>
      </w:pPr>
    </w:p>
    <w:p w:rsidR="00DB642E" w:rsidRPr="00287DE0" w:rsidRDefault="00DB642E" w:rsidP="00DB642E">
      <w:pPr>
        <w:spacing w:after="120"/>
        <w:ind w:firstLine="709"/>
        <w:rPr>
          <w:szCs w:val="24"/>
        </w:rPr>
      </w:pPr>
      <w:r w:rsidRPr="00287DE0">
        <w:rPr>
          <w:szCs w:val="24"/>
        </w:rPr>
        <w:t>Esmu brīdināts(a), ka fizisko personu datu nelikumīgas izpaušanas gadījumā varu tikt saukts(a) pie normatīvajos aktos noteiktās atbildības.</w:t>
      </w:r>
    </w:p>
    <w:p w:rsidR="00DB642E" w:rsidRPr="00287DE0" w:rsidRDefault="00DB642E" w:rsidP="00DB642E"/>
    <w:p w:rsidR="00DB642E" w:rsidRPr="00287DE0" w:rsidRDefault="00DB642E" w:rsidP="00DB642E"/>
    <w:p w:rsidR="00DB642E" w:rsidRPr="00287DE0" w:rsidRDefault="00DB642E" w:rsidP="00DB642E">
      <w:pPr>
        <w:tabs>
          <w:tab w:val="left" w:pos="5103"/>
          <w:tab w:val="left" w:leader="underscore" w:pos="8364"/>
        </w:tabs>
        <w:rPr>
          <w:szCs w:val="24"/>
        </w:rPr>
      </w:pPr>
      <w:r w:rsidRPr="00287DE0">
        <w:rPr>
          <w:szCs w:val="24"/>
        </w:rPr>
        <w:t>201</w:t>
      </w:r>
      <w:r w:rsidR="00B0339A">
        <w:rPr>
          <w:szCs w:val="24"/>
        </w:rPr>
        <w:t>5</w:t>
      </w:r>
      <w:r w:rsidRPr="00287DE0">
        <w:rPr>
          <w:szCs w:val="24"/>
        </w:rPr>
        <w:t>. gada ___.________________</w:t>
      </w:r>
      <w:r w:rsidRPr="00287DE0">
        <w:rPr>
          <w:szCs w:val="24"/>
        </w:rPr>
        <w:tab/>
      </w:r>
      <w:r w:rsidRPr="00287DE0">
        <w:rPr>
          <w:szCs w:val="24"/>
        </w:rPr>
        <w:tab/>
      </w:r>
    </w:p>
    <w:p w:rsidR="00DB642E" w:rsidRDefault="00DB642E" w:rsidP="00DB642E">
      <w:pPr>
        <w:tabs>
          <w:tab w:val="left" w:pos="5670"/>
          <w:tab w:val="left" w:leader="underscore" w:pos="8364"/>
        </w:tabs>
        <w:rPr>
          <w:szCs w:val="24"/>
        </w:rPr>
      </w:pPr>
      <w:r w:rsidRPr="00287DE0">
        <w:rPr>
          <w:szCs w:val="24"/>
        </w:rPr>
        <w:tab/>
        <w:t>(paraksts un tā atšifrējums)</w:t>
      </w:r>
    </w:p>
    <w:p w:rsidR="00DB642E" w:rsidRDefault="00DB642E" w:rsidP="00DB642E">
      <w:pPr>
        <w:tabs>
          <w:tab w:val="left" w:pos="5670"/>
          <w:tab w:val="left" w:leader="underscore" w:pos="8364"/>
        </w:tabs>
        <w:rPr>
          <w:szCs w:val="24"/>
        </w:rPr>
      </w:pPr>
    </w:p>
    <w:p w:rsidR="00DB642E" w:rsidRDefault="00DB642E" w:rsidP="00DB642E">
      <w:pPr>
        <w:tabs>
          <w:tab w:val="left" w:pos="5670"/>
          <w:tab w:val="left" w:leader="underscore" w:pos="8364"/>
        </w:tabs>
        <w:rPr>
          <w:szCs w:val="24"/>
        </w:rPr>
      </w:pPr>
    </w:p>
    <w:p w:rsidR="00DB642E" w:rsidRDefault="00DB642E" w:rsidP="00DB642E">
      <w:pPr>
        <w:tabs>
          <w:tab w:val="left" w:pos="5670"/>
          <w:tab w:val="left" w:leader="underscore" w:pos="8364"/>
        </w:tabs>
        <w:rPr>
          <w:szCs w:val="24"/>
        </w:rPr>
      </w:pPr>
    </w:p>
    <w:tbl>
      <w:tblPr>
        <w:tblW w:w="0" w:type="auto"/>
        <w:tblLayout w:type="fixed"/>
        <w:tblLook w:val="0000" w:firstRow="0" w:lastRow="0" w:firstColumn="0" w:lastColumn="0" w:noHBand="0" w:noVBand="0"/>
      </w:tblPr>
      <w:tblGrid>
        <w:gridCol w:w="4819"/>
        <w:gridCol w:w="4253"/>
      </w:tblGrid>
      <w:tr w:rsidR="00DB642E" w:rsidRPr="00B7502C" w:rsidTr="00F979A3">
        <w:tc>
          <w:tcPr>
            <w:tcW w:w="4819" w:type="dxa"/>
            <w:shd w:val="clear" w:color="auto" w:fill="auto"/>
          </w:tcPr>
          <w:p w:rsidR="00DB642E" w:rsidRPr="00B7502C" w:rsidRDefault="00DB642E" w:rsidP="00F979A3">
            <w:pPr>
              <w:pStyle w:val="ColorfulList-Accent11"/>
              <w:ind w:left="0"/>
              <w:rPr>
                <w:rFonts w:cs="Times New Roman"/>
                <w:szCs w:val="24"/>
              </w:rPr>
            </w:pPr>
            <w:r>
              <w:rPr>
                <w:rFonts w:cs="Times New Roman"/>
                <w:szCs w:val="24"/>
              </w:rPr>
              <w:t>Ekonomikas ministre</w:t>
            </w:r>
          </w:p>
          <w:p w:rsidR="00DB642E" w:rsidRDefault="00DB642E" w:rsidP="00F979A3">
            <w:pPr>
              <w:pStyle w:val="ColorfulList-Accent11"/>
              <w:ind w:left="0"/>
              <w:rPr>
                <w:rFonts w:cs="Times New Roman"/>
                <w:szCs w:val="24"/>
              </w:rPr>
            </w:pPr>
            <w:r>
              <w:rPr>
                <w:rFonts w:cs="Times New Roman"/>
                <w:szCs w:val="24"/>
              </w:rPr>
              <w:t>Dana Reizniece-Ozola</w:t>
            </w:r>
          </w:p>
          <w:p w:rsidR="00DB642E" w:rsidRPr="00B7502C" w:rsidRDefault="00DB642E" w:rsidP="00F979A3">
            <w:pPr>
              <w:pStyle w:val="ColorfulList-Accent11"/>
              <w:ind w:left="0"/>
              <w:rPr>
                <w:rFonts w:cs="Times New Roman"/>
                <w:szCs w:val="24"/>
              </w:rPr>
            </w:pPr>
          </w:p>
          <w:p w:rsidR="00DB642E" w:rsidRPr="00B7502C" w:rsidRDefault="00DB642E" w:rsidP="00424AD6">
            <w:pPr>
              <w:pStyle w:val="ColorfulList-Accent11"/>
              <w:spacing w:beforeLines="60" w:before="144"/>
              <w:ind w:left="0"/>
              <w:rPr>
                <w:rFonts w:cs="Times New Roman"/>
                <w:szCs w:val="24"/>
              </w:rPr>
            </w:pPr>
            <w:r w:rsidRPr="00B7502C">
              <w:rPr>
                <w:rFonts w:cs="Times New Roman"/>
                <w:szCs w:val="24"/>
              </w:rPr>
              <w:t>________________________________</w:t>
            </w:r>
          </w:p>
          <w:p w:rsidR="00DB642E" w:rsidRPr="00B7502C" w:rsidRDefault="00DB642E" w:rsidP="00424AD6">
            <w:pPr>
              <w:pStyle w:val="ColorfulList-Accent11"/>
              <w:spacing w:beforeLines="60" w:before="144"/>
              <w:ind w:left="0"/>
              <w:rPr>
                <w:rFonts w:cs="Times New Roman"/>
                <w:b/>
                <w:szCs w:val="24"/>
              </w:rPr>
            </w:pPr>
          </w:p>
        </w:tc>
        <w:tc>
          <w:tcPr>
            <w:tcW w:w="4253" w:type="dxa"/>
            <w:shd w:val="clear" w:color="auto" w:fill="auto"/>
          </w:tcPr>
          <w:p w:rsidR="00DB642E" w:rsidRPr="00932FEF" w:rsidRDefault="00BA0A15" w:rsidP="00F979A3">
            <w:pPr>
              <w:pStyle w:val="ColorfulList-Accent11"/>
              <w:ind w:left="0"/>
              <w:rPr>
                <w:rFonts w:cs="Times New Roman"/>
                <w:szCs w:val="24"/>
              </w:rPr>
            </w:pPr>
            <w:r>
              <w:rPr>
                <w:rFonts w:cs="Times New Roman"/>
                <w:szCs w:val="24"/>
              </w:rPr>
              <w:t>LBS</w:t>
            </w:r>
            <w:r w:rsidR="00DB642E">
              <w:rPr>
                <w:rFonts w:cs="Times New Roman"/>
                <w:szCs w:val="24"/>
              </w:rPr>
              <w:t xml:space="preserve"> v</w:t>
            </w:r>
            <w:r w:rsidR="00DB642E" w:rsidRPr="00932FEF">
              <w:rPr>
                <w:rFonts w:cs="Times New Roman"/>
                <w:szCs w:val="24"/>
              </w:rPr>
              <w:t xml:space="preserve">aldes priekšsēdētājs </w:t>
            </w:r>
          </w:p>
          <w:p w:rsidR="00DB642E" w:rsidRDefault="00BA0A15" w:rsidP="00F979A3">
            <w:pPr>
              <w:pStyle w:val="ColorfulList-Accent11"/>
              <w:ind w:left="0"/>
              <w:rPr>
                <w:rFonts w:cs="Times New Roman"/>
                <w:szCs w:val="24"/>
              </w:rPr>
            </w:pPr>
            <w:r>
              <w:rPr>
                <w:rFonts w:cs="Times New Roman"/>
                <w:szCs w:val="24"/>
              </w:rPr>
              <w:t>Mārtiņš Straume</w:t>
            </w:r>
          </w:p>
          <w:p w:rsidR="00DB642E" w:rsidRPr="00B7502C" w:rsidRDefault="00DB642E" w:rsidP="00F979A3">
            <w:pPr>
              <w:pStyle w:val="ColorfulList-Accent11"/>
              <w:ind w:left="0"/>
              <w:rPr>
                <w:rFonts w:cs="Times New Roman"/>
                <w:szCs w:val="24"/>
              </w:rPr>
            </w:pPr>
          </w:p>
          <w:p w:rsidR="00DB642E" w:rsidRPr="00B7502C" w:rsidRDefault="00DB642E" w:rsidP="00424AD6">
            <w:pPr>
              <w:pStyle w:val="ColorfulList-Accent11"/>
              <w:spacing w:beforeLines="60" w:before="144"/>
              <w:ind w:left="0"/>
              <w:rPr>
                <w:rFonts w:cs="Times New Roman"/>
                <w:szCs w:val="24"/>
              </w:rPr>
            </w:pPr>
            <w:r w:rsidRPr="00B7502C">
              <w:rPr>
                <w:rFonts w:cs="Times New Roman"/>
                <w:szCs w:val="24"/>
              </w:rPr>
              <w:t xml:space="preserve">_______________________________ </w:t>
            </w:r>
          </w:p>
          <w:p w:rsidR="00DB642E" w:rsidRPr="00B7502C" w:rsidRDefault="00DB642E" w:rsidP="00424AD6">
            <w:pPr>
              <w:pStyle w:val="ColorfulList-Accent11"/>
              <w:spacing w:beforeLines="60" w:before="144"/>
              <w:ind w:left="0"/>
              <w:rPr>
                <w:rFonts w:cs="Times New Roman"/>
                <w:szCs w:val="24"/>
              </w:rPr>
            </w:pPr>
          </w:p>
        </w:tc>
      </w:tr>
    </w:tbl>
    <w:p w:rsidR="00CE2094" w:rsidRPr="00B7502C" w:rsidRDefault="00CE2094" w:rsidP="00DB642E">
      <w:pPr>
        <w:jc w:val="right"/>
        <w:rPr>
          <w:rFonts w:cs="Times New Roman"/>
          <w:b/>
          <w:bCs/>
          <w:szCs w:val="24"/>
        </w:rPr>
      </w:pPr>
    </w:p>
    <w:sectPr w:rsidR="00CE2094" w:rsidRPr="00B7502C" w:rsidSect="00B34351">
      <w:headerReference w:type="default" r:id="rId12"/>
      <w:footerReference w:type="default" r:id="rId13"/>
      <w:footerReference w:type="first" r:id="rId14"/>
      <w:pgSz w:w="12240" w:h="15840"/>
      <w:pgMar w:top="907" w:right="1418" w:bottom="992"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23" w:rsidRDefault="00845123">
      <w:r>
        <w:separator/>
      </w:r>
    </w:p>
  </w:endnote>
  <w:endnote w:type="continuationSeparator" w:id="0">
    <w:p w:rsidR="00845123" w:rsidRDefault="008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3E" w:rsidRDefault="00B34351">
    <w:pPr>
      <w:pStyle w:val="Footer"/>
    </w:pPr>
    <w:r w:rsidRPr="00E3272A">
      <w:rPr>
        <w:szCs w:val="24"/>
      </w:rPr>
      <w:t>EMRikp</w:t>
    </w:r>
    <w:r w:rsidR="00F558FC">
      <w:rPr>
        <w:szCs w:val="24"/>
      </w:rPr>
      <w:t>_</w:t>
    </w:r>
    <w:r w:rsidR="00EE5104">
      <w:rPr>
        <w:szCs w:val="24"/>
      </w:rPr>
      <w:t>23</w:t>
    </w:r>
    <w:r w:rsidR="00BA0A15">
      <w:rPr>
        <w:szCs w:val="24"/>
      </w:rPr>
      <w:t>03</w:t>
    </w:r>
    <w:r w:rsidRPr="00E3272A">
      <w:rPr>
        <w:szCs w:val="24"/>
      </w:rPr>
      <w:t>15_deleg</w:t>
    </w:r>
    <w:r w:rsidR="00B623D0">
      <w:rPr>
        <w:szCs w:val="24"/>
      </w:rPr>
      <w:t>L</w:t>
    </w:r>
    <w:r w:rsidR="00BA0A15">
      <w:rPr>
        <w:szCs w:val="24"/>
      </w:rPr>
      <w:t>BS</w:t>
    </w:r>
    <w:r w:rsidRPr="00E3272A">
      <w:rPr>
        <w:szCs w:val="24"/>
      </w:rPr>
      <w:t xml:space="preserve">; </w:t>
    </w:r>
    <w:r w:rsidRPr="00E3272A">
      <w:rPr>
        <w:rFonts w:cs="Times New Roman"/>
        <w:szCs w:val="24"/>
      </w:rPr>
      <w:t xml:space="preserve">Deleģēšanas līgums par </w:t>
    </w:r>
    <w:proofErr w:type="spellStart"/>
    <w:r w:rsidRPr="00E3272A">
      <w:rPr>
        <w:rFonts w:cs="Times New Roman"/>
        <w:szCs w:val="24"/>
      </w:rPr>
      <w:t>būvspeciālistu</w:t>
    </w:r>
    <w:proofErr w:type="spellEnd"/>
    <w:r w:rsidRPr="00E3272A">
      <w:rPr>
        <w:rFonts w:cs="Times New Roman"/>
        <w:szCs w:val="24"/>
      </w:rPr>
      <w:t xml:space="preserve"> kompetences novērtēšanu un patstāvīgās prakses uzraudzību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51" w:rsidRDefault="00B623D0" w:rsidP="00B34351">
    <w:pPr>
      <w:pStyle w:val="Footer"/>
    </w:pPr>
    <w:r>
      <w:rPr>
        <w:szCs w:val="24"/>
      </w:rPr>
      <w:t>EMRikp_</w:t>
    </w:r>
    <w:r w:rsidR="00B971D0">
      <w:rPr>
        <w:szCs w:val="24"/>
      </w:rPr>
      <w:t>23</w:t>
    </w:r>
    <w:r w:rsidR="00BA0A15">
      <w:rPr>
        <w:szCs w:val="24"/>
      </w:rPr>
      <w:t>03</w:t>
    </w:r>
    <w:r w:rsidR="00B34351" w:rsidRPr="00E3272A">
      <w:rPr>
        <w:szCs w:val="24"/>
      </w:rPr>
      <w:t>15_deleg</w:t>
    </w:r>
    <w:r>
      <w:rPr>
        <w:szCs w:val="24"/>
      </w:rPr>
      <w:t>L</w:t>
    </w:r>
    <w:r w:rsidR="00BA0A15">
      <w:rPr>
        <w:szCs w:val="24"/>
      </w:rPr>
      <w:t>BS</w:t>
    </w:r>
    <w:r w:rsidR="00B34351" w:rsidRPr="00E3272A">
      <w:rPr>
        <w:szCs w:val="24"/>
      </w:rPr>
      <w:t xml:space="preserve">; </w:t>
    </w:r>
    <w:r w:rsidR="00B34351" w:rsidRPr="00E3272A">
      <w:rPr>
        <w:rFonts w:cs="Times New Roman"/>
        <w:szCs w:val="24"/>
      </w:rPr>
      <w:t xml:space="preserve">Deleģēšanas līgums par </w:t>
    </w:r>
    <w:proofErr w:type="spellStart"/>
    <w:r w:rsidR="00B34351" w:rsidRPr="00E3272A">
      <w:rPr>
        <w:rFonts w:cs="Times New Roman"/>
        <w:szCs w:val="24"/>
      </w:rPr>
      <w:t>būvspeciālistu</w:t>
    </w:r>
    <w:proofErr w:type="spellEnd"/>
    <w:r w:rsidR="00B34351" w:rsidRPr="00E3272A">
      <w:rPr>
        <w:rFonts w:cs="Times New Roman"/>
        <w:szCs w:val="24"/>
      </w:rPr>
      <w:t xml:space="preserve"> kompetences novērtēšanu un patstāvīgās prakses uzraudzību</w:t>
    </w:r>
  </w:p>
  <w:p w:rsidR="00B34351" w:rsidRDefault="00B3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23" w:rsidRDefault="00845123">
      <w:r>
        <w:separator/>
      </w:r>
    </w:p>
  </w:footnote>
  <w:footnote w:type="continuationSeparator" w:id="0">
    <w:p w:rsidR="00845123" w:rsidRDefault="0084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51" w:rsidRDefault="00B3794C">
    <w:pPr>
      <w:pStyle w:val="Header"/>
      <w:jc w:val="center"/>
    </w:pPr>
    <w:r>
      <w:fldChar w:fldCharType="begin"/>
    </w:r>
    <w:r w:rsidR="00B34351">
      <w:instrText xml:space="preserve"> PAGE   \* MERGEFORMAT </w:instrText>
    </w:r>
    <w:r>
      <w:fldChar w:fldCharType="separate"/>
    </w:r>
    <w:r w:rsidR="00096244">
      <w:rPr>
        <w:noProof/>
      </w:rPr>
      <w:t>2</w:t>
    </w:r>
    <w:r>
      <w:rPr>
        <w:noProof/>
      </w:rPr>
      <w:fldChar w:fldCharType="end"/>
    </w:r>
  </w:p>
  <w:p w:rsidR="00B34351" w:rsidRDefault="00B34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CE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E5CEAFEA"/>
    <w:name w:val="WW8Num1"/>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000"/>
        </w:tabs>
        <w:ind w:left="1000" w:hanging="432"/>
      </w:pPr>
      <w:rPr>
        <w:b w:val="0"/>
        <w:color w:val="00000A"/>
        <w:sz w:val="24"/>
        <w:szCs w:val="24"/>
      </w:rPr>
    </w:lvl>
    <w:lvl w:ilvl="2">
      <w:start w:val="1"/>
      <w:numFmt w:val="decimal"/>
      <w:lvlText w:val="%1.%2.%3."/>
      <w:lvlJc w:val="left"/>
      <w:pPr>
        <w:tabs>
          <w:tab w:val="num" w:pos="1146"/>
        </w:tabs>
        <w:ind w:left="930"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2"/>
    <w:multiLevelType w:val="singleLevel"/>
    <w:tmpl w:val="00000002"/>
    <w:name w:val="WW8Num6"/>
    <w:lvl w:ilvl="0">
      <w:start w:val="1"/>
      <w:numFmt w:val="decimal"/>
      <w:lvlText w:val="%1."/>
      <w:lvlJc w:val="left"/>
      <w:pPr>
        <w:tabs>
          <w:tab w:val="num" w:pos="-76"/>
        </w:tabs>
        <w:ind w:left="644" w:hanging="360"/>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A7F0FE3"/>
    <w:multiLevelType w:val="hybridMultilevel"/>
    <w:tmpl w:val="99086B34"/>
    <w:lvl w:ilvl="0" w:tplc="E10C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74D46968" w:tentative="1">
      <w:start w:val="1"/>
      <w:numFmt w:val="bullet"/>
      <w:lvlText w:val="o"/>
      <w:lvlJc w:val="left"/>
      <w:pPr>
        <w:tabs>
          <w:tab w:val="num" w:pos="1440"/>
        </w:tabs>
        <w:ind w:left="1440" w:hanging="360"/>
      </w:pPr>
      <w:rPr>
        <w:rFonts w:ascii="Courier New" w:hAnsi="Courier New" w:hint="default"/>
      </w:rPr>
    </w:lvl>
    <w:lvl w:ilvl="2" w:tplc="210C3278" w:tentative="1">
      <w:start w:val="1"/>
      <w:numFmt w:val="bullet"/>
      <w:lvlText w:val=""/>
      <w:lvlJc w:val="left"/>
      <w:pPr>
        <w:tabs>
          <w:tab w:val="num" w:pos="2160"/>
        </w:tabs>
        <w:ind w:left="2160" w:hanging="360"/>
      </w:pPr>
      <w:rPr>
        <w:rFonts w:ascii="Wingdings" w:hAnsi="Wingdings" w:hint="default"/>
      </w:rPr>
    </w:lvl>
    <w:lvl w:ilvl="3" w:tplc="7E8A04CE" w:tentative="1">
      <w:start w:val="1"/>
      <w:numFmt w:val="bullet"/>
      <w:lvlText w:val=""/>
      <w:lvlJc w:val="left"/>
      <w:pPr>
        <w:tabs>
          <w:tab w:val="num" w:pos="2880"/>
        </w:tabs>
        <w:ind w:left="2880" w:hanging="360"/>
      </w:pPr>
      <w:rPr>
        <w:rFonts w:ascii="Symbol" w:hAnsi="Symbol" w:hint="default"/>
      </w:rPr>
    </w:lvl>
    <w:lvl w:ilvl="4" w:tplc="9364E920" w:tentative="1">
      <w:start w:val="1"/>
      <w:numFmt w:val="bullet"/>
      <w:lvlText w:val="o"/>
      <w:lvlJc w:val="left"/>
      <w:pPr>
        <w:tabs>
          <w:tab w:val="num" w:pos="3600"/>
        </w:tabs>
        <w:ind w:left="3600" w:hanging="360"/>
      </w:pPr>
      <w:rPr>
        <w:rFonts w:ascii="Courier New" w:hAnsi="Courier New" w:hint="default"/>
      </w:rPr>
    </w:lvl>
    <w:lvl w:ilvl="5" w:tplc="283E44EC" w:tentative="1">
      <w:start w:val="1"/>
      <w:numFmt w:val="bullet"/>
      <w:lvlText w:val=""/>
      <w:lvlJc w:val="left"/>
      <w:pPr>
        <w:tabs>
          <w:tab w:val="num" w:pos="4320"/>
        </w:tabs>
        <w:ind w:left="4320" w:hanging="360"/>
      </w:pPr>
      <w:rPr>
        <w:rFonts w:ascii="Wingdings" w:hAnsi="Wingdings" w:hint="default"/>
      </w:rPr>
    </w:lvl>
    <w:lvl w:ilvl="6" w:tplc="614654EE" w:tentative="1">
      <w:start w:val="1"/>
      <w:numFmt w:val="bullet"/>
      <w:lvlText w:val=""/>
      <w:lvlJc w:val="left"/>
      <w:pPr>
        <w:tabs>
          <w:tab w:val="num" w:pos="5040"/>
        </w:tabs>
        <w:ind w:left="5040" w:hanging="360"/>
      </w:pPr>
      <w:rPr>
        <w:rFonts w:ascii="Symbol" w:hAnsi="Symbol" w:hint="default"/>
      </w:rPr>
    </w:lvl>
    <w:lvl w:ilvl="7" w:tplc="958C9E4C" w:tentative="1">
      <w:start w:val="1"/>
      <w:numFmt w:val="bullet"/>
      <w:lvlText w:val="o"/>
      <w:lvlJc w:val="left"/>
      <w:pPr>
        <w:tabs>
          <w:tab w:val="num" w:pos="5760"/>
        </w:tabs>
        <w:ind w:left="5760" w:hanging="360"/>
      </w:pPr>
      <w:rPr>
        <w:rFonts w:ascii="Courier New" w:hAnsi="Courier New" w:hint="default"/>
      </w:rPr>
    </w:lvl>
    <w:lvl w:ilvl="8" w:tplc="3B8CCB6C" w:tentative="1">
      <w:start w:val="1"/>
      <w:numFmt w:val="bullet"/>
      <w:lvlText w:val=""/>
      <w:lvlJc w:val="left"/>
      <w:pPr>
        <w:tabs>
          <w:tab w:val="num" w:pos="6480"/>
        </w:tabs>
        <w:ind w:left="6480" w:hanging="360"/>
      </w:pPr>
      <w:rPr>
        <w:rFonts w:ascii="Wingdings" w:hAnsi="Wingdings" w:hint="default"/>
      </w:rPr>
    </w:lvl>
  </w:abstractNum>
  <w:abstractNum w:abstractNumId="5">
    <w:nsid w:val="7B3E441A"/>
    <w:multiLevelType w:val="multilevel"/>
    <w:tmpl w:val="797C1D1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E761F"/>
    <w:rsid w:val="00006A32"/>
    <w:rsid w:val="00006B56"/>
    <w:rsid w:val="00022CD5"/>
    <w:rsid w:val="000234E4"/>
    <w:rsid w:val="00023E8C"/>
    <w:rsid w:val="0002594A"/>
    <w:rsid w:val="00027FE8"/>
    <w:rsid w:val="0003128B"/>
    <w:rsid w:val="000314C1"/>
    <w:rsid w:val="00032870"/>
    <w:rsid w:val="00032BB2"/>
    <w:rsid w:val="0003772D"/>
    <w:rsid w:val="00040CE5"/>
    <w:rsid w:val="00043302"/>
    <w:rsid w:val="00063950"/>
    <w:rsid w:val="0007116D"/>
    <w:rsid w:val="00075549"/>
    <w:rsid w:val="000830A9"/>
    <w:rsid w:val="00092CB6"/>
    <w:rsid w:val="00092E1B"/>
    <w:rsid w:val="00094263"/>
    <w:rsid w:val="00096244"/>
    <w:rsid w:val="000A22A5"/>
    <w:rsid w:val="000A7FA1"/>
    <w:rsid w:val="000C1DBA"/>
    <w:rsid w:val="000C40F0"/>
    <w:rsid w:val="000D5A1F"/>
    <w:rsid w:val="000D70B3"/>
    <w:rsid w:val="000E21CA"/>
    <w:rsid w:val="000F1226"/>
    <w:rsid w:val="0010601F"/>
    <w:rsid w:val="00107200"/>
    <w:rsid w:val="00130E67"/>
    <w:rsid w:val="00141F5C"/>
    <w:rsid w:val="00144CDD"/>
    <w:rsid w:val="00165463"/>
    <w:rsid w:val="00180CA0"/>
    <w:rsid w:val="001818A2"/>
    <w:rsid w:val="00185ED5"/>
    <w:rsid w:val="00193D08"/>
    <w:rsid w:val="00195F0F"/>
    <w:rsid w:val="001A7C91"/>
    <w:rsid w:val="001B63F1"/>
    <w:rsid w:val="001C2E7A"/>
    <w:rsid w:val="001C72FB"/>
    <w:rsid w:val="001C76F3"/>
    <w:rsid w:val="001C78EB"/>
    <w:rsid w:val="001E3AB4"/>
    <w:rsid w:val="00205594"/>
    <w:rsid w:val="00211D13"/>
    <w:rsid w:val="00212081"/>
    <w:rsid w:val="0021486C"/>
    <w:rsid w:val="0022311E"/>
    <w:rsid w:val="00227201"/>
    <w:rsid w:val="00234EB7"/>
    <w:rsid w:val="00236D10"/>
    <w:rsid w:val="00241AB6"/>
    <w:rsid w:val="002476CC"/>
    <w:rsid w:val="00247BE4"/>
    <w:rsid w:val="00252A22"/>
    <w:rsid w:val="00264FDF"/>
    <w:rsid w:val="00267A21"/>
    <w:rsid w:val="00274376"/>
    <w:rsid w:val="00282276"/>
    <w:rsid w:val="00292849"/>
    <w:rsid w:val="00295059"/>
    <w:rsid w:val="00297073"/>
    <w:rsid w:val="002A00D0"/>
    <w:rsid w:val="002B0252"/>
    <w:rsid w:val="002B2515"/>
    <w:rsid w:val="002C7588"/>
    <w:rsid w:val="002D2BC4"/>
    <w:rsid w:val="002D5950"/>
    <w:rsid w:val="002E6143"/>
    <w:rsid w:val="002F1063"/>
    <w:rsid w:val="00314305"/>
    <w:rsid w:val="0032160E"/>
    <w:rsid w:val="00323A5B"/>
    <w:rsid w:val="00326701"/>
    <w:rsid w:val="003318D7"/>
    <w:rsid w:val="00331AA5"/>
    <w:rsid w:val="00336E66"/>
    <w:rsid w:val="003372A5"/>
    <w:rsid w:val="00354B70"/>
    <w:rsid w:val="00360690"/>
    <w:rsid w:val="00363518"/>
    <w:rsid w:val="00386F60"/>
    <w:rsid w:val="0039068E"/>
    <w:rsid w:val="00396945"/>
    <w:rsid w:val="003A74A2"/>
    <w:rsid w:val="003B0811"/>
    <w:rsid w:val="003B3893"/>
    <w:rsid w:val="003E4137"/>
    <w:rsid w:val="003E4AA6"/>
    <w:rsid w:val="00401C54"/>
    <w:rsid w:val="0040743E"/>
    <w:rsid w:val="00407511"/>
    <w:rsid w:val="004130A8"/>
    <w:rsid w:val="00416534"/>
    <w:rsid w:val="00416BA0"/>
    <w:rsid w:val="00424AD6"/>
    <w:rsid w:val="00425F2D"/>
    <w:rsid w:val="00426CB2"/>
    <w:rsid w:val="004311E5"/>
    <w:rsid w:val="004412B3"/>
    <w:rsid w:val="00443714"/>
    <w:rsid w:val="00450C59"/>
    <w:rsid w:val="00452417"/>
    <w:rsid w:val="0045276A"/>
    <w:rsid w:val="00453797"/>
    <w:rsid w:val="00456E88"/>
    <w:rsid w:val="0046582B"/>
    <w:rsid w:val="004829B0"/>
    <w:rsid w:val="0049049F"/>
    <w:rsid w:val="004928D7"/>
    <w:rsid w:val="00495871"/>
    <w:rsid w:val="00495E39"/>
    <w:rsid w:val="00496949"/>
    <w:rsid w:val="004A359E"/>
    <w:rsid w:val="004B6B2A"/>
    <w:rsid w:val="004C5143"/>
    <w:rsid w:val="004C7DF9"/>
    <w:rsid w:val="004D1BEC"/>
    <w:rsid w:val="004D4038"/>
    <w:rsid w:val="004E1F5B"/>
    <w:rsid w:val="004E27BE"/>
    <w:rsid w:val="004E761F"/>
    <w:rsid w:val="00511344"/>
    <w:rsid w:val="005166EF"/>
    <w:rsid w:val="00525ACD"/>
    <w:rsid w:val="00526E4C"/>
    <w:rsid w:val="00530C4A"/>
    <w:rsid w:val="00532E7F"/>
    <w:rsid w:val="005341E9"/>
    <w:rsid w:val="0054627B"/>
    <w:rsid w:val="00557EFF"/>
    <w:rsid w:val="00557F03"/>
    <w:rsid w:val="00561CF9"/>
    <w:rsid w:val="00576866"/>
    <w:rsid w:val="00580F08"/>
    <w:rsid w:val="00582AA4"/>
    <w:rsid w:val="00583054"/>
    <w:rsid w:val="00584C2D"/>
    <w:rsid w:val="00587F7C"/>
    <w:rsid w:val="005B2709"/>
    <w:rsid w:val="005D4864"/>
    <w:rsid w:val="005F7350"/>
    <w:rsid w:val="00604115"/>
    <w:rsid w:val="006232D2"/>
    <w:rsid w:val="0062453D"/>
    <w:rsid w:val="0063520D"/>
    <w:rsid w:val="00656A87"/>
    <w:rsid w:val="006711BB"/>
    <w:rsid w:val="00672D26"/>
    <w:rsid w:val="0067393E"/>
    <w:rsid w:val="006745DF"/>
    <w:rsid w:val="006749FD"/>
    <w:rsid w:val="00675F97"/>
    <w:rsid w:val="00680C91"/>
    <w:rsid w:val="006B3073"/>
    <w:rsid w:val="006D01B9"/>
    <w:rsid w:val="006E3D6E"/>
    <w:rsid w:val="006F0FB9"/>
    <w:rsid w:val="006F1750"/>
    <w:rsid w:val="006F3FD3"/>
    <w:rsid w:val="006F59F2"/>
    <w:rsid w:val="006F6CC3"/>
    <w:rsid w:val="00702A97"/>
    <w:rsid w:val="00712F7E"/>
    <w:rsid w:val="0071488D"/>
    <w:rsid w:val="0072005D"/>
    <w:rsid w:val="00727393"/>
    <w:rsid w:val="0074028D"/>
    <w:rsid w:val="00742839"/>
    <w:rsid w:val="00742A15"/>
    <w:rsid w:val="0074335A"/>
    <w:rsid w:val="00747DE5"/>
    <w:rsid w:val="007621F6"/>
    <w:rsid w:val="00763CE4"/>
    <w:rsid w:val="00773E83"/>
    <w:rsid w:val="00774FAE"/>
    <w:rsid w:val="007768FA"/>
    <w:rsid w:val="007927DD"/>
    <w:rsid w:val="0079398C"/>
    <w:rsid w:val="007A5D1D"/>
    <w:rsid w:val="007B3BD9"/>
    <w:rsid w:val="007B4B96"/>
    <w:rsid w:val="007B6408"/>
    <w:rsid w:val="007C440F"/>
    <w:rsid w:val="007C655C"/>
    <w:rsid w:val="007D0694"/>
    <w:rsid w:val="007D49D2"/>
    <w:rsid w:val="007D7295"/>
    <w:rsid w:val="007E2284"/>
    <w:rsid w:val="007E2E5C"/>
    <w:rsid w:val="00800845"/>
    <w:rsid w:val="00802B57"/>
    <w:rsid w:val="008106E6"/>
    <w:rsid w:val="00814183"/>
    <w:rsid w:val="008276AC"/>
    <w:rsid w:val="00833A42"/>
    <w:rsid w:val="00834DE5"/>
    <w:rsid w:val="00845123"/>
    <w:rsid w:val="008628AD"/>
    <w:rsid w:val="00867B73"/>
    <w:rsid w:val="00870376"/>
    <w:rsid w:val="00870D76"/>
    <w:rsid w:val="008843F3"/>
    <w:rsid w:val="00886EE1"/>
    <w:rsid w:val="008B206B"/>
    <w:rsid w:val="008B5956"/>
    <w:rsid w:val="008C2FB7"/>
    <w:rsid w:val="008D0270"/>
    <w:rsid w:val="008D0565"/>
    <w:rsid w:val="008D2D7C"/>
    <w:rsid w:val="008D75F9"/>
    <w:rsid w:val="008E3509"/>
    <w:rsid w:val="008E4772"/>
    <w:rsid w:val="008E6282"/>
    <w:rsid w:val="00906205"/>
    <w:rsid w:val="00906ECC"/>
    <w:rsid w:val="00914011"/>
    <w:rsid w:val="00914AB4"/>
    <w:rsid w:val="00921B1A"/>
    <w:rsid w:val="00932FEF"/>
    <w:rsid w:val="009333EF"/>
    <w:rsid w:val="0094653A"/>
    <w:rsid w:val="0095200C"/>
    <w:rsid w:val="0096020D"/>
    <w:rsid w:val="00967987"/>
    <w:rsid w:val="00970A20"/>
    <w:rsid w:val="00996EC8"/>
    <w:rsid w:val="009A1E40"/>
    <w:rsid w:val="009A6168"/>
    <w:rsid w:val="009A67A4"/>
    <w:rsid w:val="009A7260"/>
    <w:rsid w:val="009D5970"/>
    <w:rsid w:val="009E3B2F"/>
    <w:rsid w:val="009E6BD7"/>
    <w:rsid w:val="009E6C4B"/>
    <w:rsid w:val="009F0B35"/>
    <w:rsid w:val="00A016E5"/>
    <w:rsid w:val="00A0512F"/>
    <w:rsid w:val="00A1435D"/>
    <w:rsid w:val="00A34FE9"/>
    <w:rsid w:val="00A47066"/>
    <w:rsid w:val="00A530AB"/>
    <w:rsid w:val="00A53EE9"/>
    <w:rsid w:val="00A6215E"/>
    <w:rsid w:val="00A65122"/>
    <w:rsid w:val="00A67AF3"/>
    <w:rsid w:val="00A72F5A"/>
    <w:rsid w:val="00A873C0"/>
    <w:rsid w:val="00A9057F"/>
    <w:rsid w:val="00A921EA"/>
    <w:rsid w:val="00A93BC3"/>
    <w:rsid w:val="00AA5206"/>
    <w:rsid w:val="00AB6E02"/>
    <w:rsid w:val="00AD3527"/>
    <w:rsid w:val="00AD4A8A"/>
    <w:rsid w:val="00AE1461"/>
    <w:rsid w:val="00AF12FF"/>
    <w:rsid w:val="00AF130C"/>
    <w:rsid w:val="00AF2C84"/>
    <w:rsid w:val="00AF3DF8"/>
    <w:rsid w:val="00B01CDE"/>
    <w:rsid w:val="00B0339A"/>
    <w:rsid w:val="00B04046"/>
    <w:rsid w:val="00B126FA"/>
    <w:rsid w:val="00B14A43"/>
    <w:rsid w:val="00B17254"/>
    <w:rsid w:val="00B17FD4"/>
    <w:rsid w:val="00B23558"/>
    <w:rsid w:val="00B262AF"/>
    <w:rsid w:val="00B338F3"/>
    <w:rsid w:val="00B34351"/>
    <w:rsid w:val="00B3794C"/>
    <w:rsid w:val="00B623D0"/>
    <w:rsid w:val="00B664CD"/>
    <w:rsid w:val="00B67153"/>
    <w:rsid w:val="00B72669"/>
    <w:rsid w:val="00B7502C"/>
    <w:rsid w:val="00B773FF"/>
    <w:rsid w:val="00B80830"/>
    <w:rsid w:val="00B830DB"/>
    <w:rsid w:val="00B92AC4"/>
    <w:rsid w:val="00B93CC4"/>
    <w:rsid w:val="00B971D0"/>
    <w:rsid w:val="00BA0A15"/>
    <w:rsid w:val="00BA209A"/>
    <w:rsid w:val="00BF7E89"/>
    <w:rsid w:val="00C01261"/>
    <w:rsid w:val="00C16C29"/>
    <w:rsid w:val="00C17185"/>
    <w:rsid w:val="00C369B8"/>
    <w:rsid w:val="00C429F2"/>
    <w:rsid w:val="00C460A7"/>
    <w:rsid w:val="00C61280"/>
    <w:rsid w:val="00C61614"/>
    <w:rsid w:val="00C63B3E"/>
    <w:rsid w:val="00C8069D"/>
    <w:rsid w:val="00C9358B"/>
    <w:rsid w:val="00C93CF3"/>
    <w:rsid w:val="00CA64DC"/>
    <w:rsid w:val="00CC2337"/>
    <w:rsid w:val="00CC439D"/>
    <w:rsid w:val="00CC534B"/>
    <w:rsid w:val="00CD29C6"/>
    <w:rsid w:val="00CD47F4"/>
    <w:rsid w:val="00CD667E"/>
    <w:rsid w:val="00CD68F8"/>
    <w:rsid w:val="00CE14FB"/>
    <w:rsid w:val="00CE2094"/>
    <w:rsid w:val="00CE3D9E"/>
    <w:rsid w:val="00CE5683"/>
    <w:rsid w:val="00D0367A"/>
    <w:rsid w:val="00D07C57"/>
    <w:rsid w:val="00D31F28"/>
    <w:rsid w:val="00D323EB"/>
    <w:rsid w:val="00D37135"/>
    <w:rsid w:val="00D40D64"/>
    <w:rsid w:val="00D455B9"/>
    <w:rsid w:val="00D473A3"/>
    <w:rsid w:val="00D50153"/>
    <w:rsid w:val="00D53A86"/>
    <w:rsid w:val="00D66508"/>
    <w:rsid w:val="00D81978"/>
    <w:rsid w:val="00D82B95"/>
    <w:rsid w:val="00D931ED"/>
    <w:rsid w:val="00DA0D78"/>
    <w:rsid w:val="00DA34AE"/>
    <w:rsid w:val="00DA430E"/>
    <w:rsid w:val="00DB642E"/>
    <w:rsid w:val="00DE08B0"/>
    <w:rsid w:val="00DE796F"/>
    <w:rsid w:val="00E228E7"/>
    <w:rsid w:val="00E27C29"/>
    <w:rsid w:val="00E374AE"/>
    <w:rsid w:val="00E42294"/>
    <w:rsid w:val="00E42B4B"/>
    <w:rsid w:val="00E52958"/>
    <w:rsid w:val="00E663C6"/>
    <w:rsid w:val="00E66C8F"/>
    <w:rsid w:val="00E7178B"/>
    <w:rsid w:val="00E75714"/>
    <w:rsid w:val="00EA1C26"/>
    <w:rsid w:val="00EA7D56"/>
    <w:rsid w:val="00EB3C02"/>
    <w:rsid w:val="00EC1E72"/>
    <w:rsid w:val="00EC4447"/>
    <w:rsid w:val="00EC5473"/>
    <w:rsid w:val="00ED6A95"/>
    <w:rsid w:val="00EE0830"/>
    <w:rsid w:val="00EE5104"/>
    <w:rsid w:val="00F06A7E"/>
    <w:rsid w:val="00F154C4"/>
    <w:rsid w:val="00F24F49"/>
    <w:rsid w:val="00F32894"/>
    <w:rsid w:val="00F450EF"/>
    <w:rsid w:val="00F476C7"/>
    <w:rsid w:val="00F54529"/>
    <w:rsid w:val="00F54F35"/>
    <w:rsid w:val="00F558FC"/>
    <w:rsid w:val="00F60AB2"/>
    <w:rsid w:val="00F63EC1"/>
    <w:rsid w:val="00F71939"/>
    <w:rsid w:val="00F75D58"/>
    <w:rsid w:val="00F80E8A"/>
    <w:rsid w:val="00F8149C"/>
    <w:rsid w:val="00F8268B"/>
    <w:rsid w:val="00F979A3"/>
    <w:rsid w:val="00FC4689"/>
    <w:rsid w:val="00FC6007"/>
    <w:rsid w:val="00FD2188"/>
    <w:rsid w:val="00FD37C0"/>
    <w:rsid w:val="00FE374E"/>
    <w:rsid w:val="00FE3C22"/>
    <w:rsid w:val="00FE5851"/>
    <w:rsid w:val="00FF36AC"/>
    <w:rsid w:val="00FF3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4C"/>
    <w:pPr>
      <w:suppressAutoHyphens/>
      <w:jc w:val="both"/>
    </w:pPr>
    <w:rPr>
      <w:rFonts w:cs="Arial"/>
      <w:kern w:val="1"/>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B3794C"/>
    <w:rPr>
      <w:color w:val="00000A"/>
      <w:sz w:val="24"/>
      <w:szCs w:val="24"/>
    </w:rPr>
  </w:style>
  <w:style w:type="character" w:customStyle="1" w:styleId="WW8Num4z1">
    <w:name w:val="WW8Num4z1"/>
    <w:rsid w:val="00B3794C"/>
    <w:rPr>
      <w:color w:val="00000A"/>
    </w:rPr>
  </w:style>
  <w:style w:type="character" w:customStyle="1" w:styleId="WW8Num5z1">
    <w:name w:val="WW8Num5z1"/>
    <w:rsid w:val="00B3794C"/>
    <w:rPr>
      <w:color w:val="00000A"/>
    </w:rPr>
  </w:style>
  <w:style w:type="character" w:customStyle="1" w:styleId="WW-DefaultParagraphFont">
    <w:name w:val="WW-Default Paragraph Font"/>
    <w:rsid w:val="00B3794C"/>
  </w:style>
  <w:style w:type="character" w:customStyle="1" w:styleId="DefaultParagraphFont1">
    <w:name w:val="Default Paragraph Font1"/>
    <w:rsid w:val="00B3794C"/>
  </w:style>
  <w:style w:type="character" w:customStyle="1" w:styleId="FootnoteReference1">
    <w:name w:val="Footnote Reference1"/>
    <w:rsid w:val="00B3794C"/>
    <w:rPr>
      <w:vertAlign w:val="superscript"/>
    </w:rPr>
  </w:style>
  <w:style w:type="character" w:styleId="Hyperlink">
    <w:name w:val="Hyperlink"/>
    <w:rsid w:val="00B3794C"/>
    <w:rPr>
      <w:color w:val="0000FF"/>
      <w:u w:val="single"/>
    </w:rPr>
  </w:style>
  <w:style w:type="character" w:customStyle="1" w:styleId="CommentReference1">
    <w:name w:val="Comment Reference1"/>
    <w:rsid w:val="00B3794C"/>
    <w:rPr>
      <w:sz w:val="16"/>
      <w:szCs w:val="16"/>
    </w:rPr>
  </w:style>
  <w:style w:type="character" w:customStyle="1" w:styleId="HeaderChar">
    <w:name w:val="Header Char"/>
    <w:uiPriority w:val="99"/>
    <w:rsid w:val="00B3794C"/>
    <w:rPr>
      <w:rFonts w:cs="Arial"/>
      <w:sz w:val="24"/>
    </w:rPr>
  </w:style>
  <w:style w:type="character" w:customStyle="1" w:styleId="FooterChar">
    <w:name w:val="Footer Char"/>
    <w:rsid w:val="00B3794C"/>
    <w:rPr>
      <w:rFonts w:cs="Arial"/>
      <w:sz w:val="24"/>
    </w:rPr>
  </w:style>
  <w:style w:type="character" w:customStyle="1" w:styleId="ListLabel1">
    <w:name w:val="ListLabel 1"/>
    <w:rsid w:val="00B3794C"/>
    <w:rPr>
      <w:color w:val="00000A"/>
    </w:rPr>
  </w:style>
  <w:style w:type="character" w:styleId="CommentReference">
    <w:name w:val="annotation reference"/>
    <w:rsid w:val="00B3794C"/>
    <w:rPr>
      <w:sz w:val="16"/>
      <w:szCs w:val="16"/>
    </w:rPr>
  </w:style>
  <w:style w:type="paragraph" w:customStyle="1" w:styleId="Heading">
    <w:name w:val="Heading"/>
    <w:basedOn w:val="Normal"/>
    <w:next w:val="BodyText"/>
    <w:rsid w:val="00B3794C"/>
    <w:pPr>
      <w:keepNext/>
      <w:spacing w:before="240" w:after="120"/>
    </w:pPr>
    <w:rPr>
      <w:rFonts w:ascii="Arial" w:eastAsia="Arial Unicode MS" w:hAnsi="Arial" w:cs="Tahoma"/>
      <w:sz w:val="28"/>
      <w:szCs w:val="28"/>
    </w:rPr>
  </w:style>
  <w:style w:type="paragraph" w:styleId="BodyText">
    <w:name w:val="Body Text"/>
    <w:basedOn w:val="Normal"/>
    <w:rsid w:val="00B3794C"/>
    <w:pPr>
      <w:spacing w:after="120"/>
    </w:pPr>
  </w:style>
  <w:style w:type="paragraph" w:styleId="List">
    <w:name w:val="List"/>
    <w:basedOn w:val="BodyText"/>
    <w:rsid w:val="00B3794C"/>
    <w:rPr>
      <w:rFonts w:cs="Tahoma"/>
    </w:rPr>
  </w:style>
  <w:style w:type="paragraph" w:styleId="Caption">
    <w:name w:val="caption"/>
    <w:basedOn w:val="Normal"/>
    <w:qFormat/>
    <w:rsid w:val="00B3794C"/>
    <w:pPr>
      <w:suppressLineNumbers/>
      <w:spacing w:before="120" w:after="120"/>
    </w:pPr>
    <w:rPr>
      <w:rFonts w:cs="Tahoma"/>
      <w:i/>
      <w:iCs/>
      <w:szCs w:val="24"/>
    </w:rPr>
  </w:style>
  <w:style w:type="paragraph" w:customStyle="1" w:styleId="Index">
    <w:name w:val="Index"/>
    <w:basedOn w:val="Normal"/>
    <w:rsid w:val="00B3794C"/>
    <w:pPr>
      <w:suppressLineNumbers/>
    </w:pPr>
    <w:rPr>
      <w:rFonts w:cs="Tahoma"/>
    </w:rPr>
  </w:style>
  <w:style w:type="paragraph" w:customStyle="1" w:styleId="Caption1">
    <w:name w:val="Caption1"/>
    <w:basedOn w:val="Normal"/>
    <w:rsid w:val="00B3794C"/>
    <w:pPr>
      <w:suppressLineNumbers/>
      <w:spacing w:before="120" w:after="120"/>
    </w:pPr>
    <w:rPr>
      <w:rFonts w:cs="Tahoma"/>
      <w:i/>
      <w:iCs/>
      <w:szCs w:val="24"/>
    </w:rPr>
  </w:style>
  <w:style w:type="paragraph" w:customStyle="1" w:styleId="naisf">
    <w:name w:val="naisf"/>
    <w:basedOn w:val="Normal"/>
    <w:rsid w:val="00B3794C"/>
    <w:pPr>
      <w:spacing w:before="75" w:after="75"/>
      <w:ind w:firstLine="375"/>
    </w:pPr>
    <w:rPr>
      <w:rFonts w:cs="Times New Roman"/>
      <w:szCs w:val="24"/>
    </w:rPr>
  </w:style>
  <w:style w:type="paragraph" w:customStyle="1" w:styleId="FootnoteText1">
    <w:name w:val="Footnote Text1"/>
    <w:basedOn w:val="Normal"/>
    <w:rsid w:val="00B3794C"/>
    <w:pPr>
      <w:jc w:val="left"/>
    </w:pPr>
    <w:rPr>
      <w:rFonts w:cs="Times New Roman"/>
      <w:sz w:val="20"/>
    </w:rPr>
  </w:style>
  <w:style w:type="paragraph" w:customStyle="1" w:styleId="CommentText1">
    <w:name w:val="Comment Text1"/>
    <w:basedOn w:val="Normal"/>
    <w:rsid w:val="00B3794C"/>
    <w:rPr>
      <w:sz w:val="20"/>
    </w:rPr>
  </w:style>
  <w:style w:type="paragraph" w:customStyle="1" w:styleId="CommentSubject1">
    <w:name w:val="Comment Subject1"/>
    <w:rsid w:val="00B3794C"/>
    <w:pPr>
      <w:suppressAutoHyphens/>
    </w:pPr>
    <w:rPr>
      <w:b/>
      <w:bCs/>
      <w:kern w:val="1"/>
      <w:lang w:eastAsia="zh-CN"/>
    </w:rPr>
  </w:style>
  <w:style w:type="paragraph" w:styleId="BalloonText">
    <w:name w:val="Balloon Text"/>
    <w:basedOn w:val="Normal"/>
    <w:rsid w:val="00B3794C"/>
    <w:rPr>
      <w:rFonts w:ascii="Tahoma" w:hAnsi="Tahoma" w:cs="Tahoma"/>
      <w:sz w:val="16"/>
      <w:szCs w:val="16"/>
    </w:rPr>
  </w:style>
  <w:style w:type="paragraph" w:customStyle="1" w:styleId="ColorfulShading-Accent11">
    <w:name w:val="Colorful Shading - Accent 11"/>
    <w:rsid w:val="00B3794C"/>
    <w:pPr>
      <w:suppressAutoHyphens/>
    </w:pPr>
    <w:rPr>
      <w:rFonts w:cs="Arial"/>
      <w:kern w:val="1"/>
      <w:sz w:val="24"/>
      <w:lang w:eastAsia="zh-CN"/>
    </w:rPr>
  </w:style>
  <w:style w:type="paragraph" w:customStyle="1" w:styleId="ColorfulList-Accent11">
    <w:name w:val="Colorful List - Accent 11"/>
    <w:basedOn w:val="Normal"/>
    <w:qFormat/>
    <w:rsid w:val="00B3794C"/>
    <w:pPr>
      <w:ind w:left="720"/>
    </w:pPr>
  </w:style>
  <w:style w:type="paragraph" w:styleId="Header">
    <w:name w:val="header"/>
    <w:basedOn w:val="Normal"/>
    <w:uiPriority w:val="99"/>
    <w:rsid w:val="00B3794C"/>
    <w:pPr>
      <w:suppressLineNumbers/>
      <w:tabs>
        <w:tab w:val="center" w:pos="4153"/>
        <w:tab w:val="right" w:pos="8306"/>
      </w:tabs>
    </w:pPr>
  </w:style>
  <w:style w:type="paragraph" w:styleId="Footer">
    <w:name w:val="footer"/>
    <w:basedOn w:val="Normal"/>
    <w:rsid w:val="00B3794C"/>
    <w:pPr>
      <w:suppressLineNumbers/>
      <w:tabs>
        <w:tab w:val="center" w:pos="4153"/>
        <w:tab w:val="right" w:pos="8306"/>
      </w:tabs>
    </w:pPr>
  </w:style>
  <w:style w:type="paragraph" w:styleId="CommentText">
    <w:name w:val="annotation text"/>
    <w:basedOn w:val="Normal"/>
    <w:rsid w:val="00B3794C"/>
    <w:rPr>
      <w:sz w:val="20"/>
    </w:rPr>
  </w:style>
  <w:style w:type="paragraph" w:styleId="CommentSubject">
    <w:name w:val="annotation subject"/>
    <w:basedOn w:val="CommentText"/>
    <w:next w:val="CommentText"/>
    <w:rsid w:val="00B3794C"/>
    <w:rPr>
      <w:b/>
      <w:bCs/>
    </w:rPr>
  </w:style>
  <w:style w:type="paragraph" w:customStyle="1" w:styleId="TableContents">
    <w:name w:val="Table Contents"/>
    <w:basedOn w:val="Normal"/>
    <w:rsid w:val="00B3794C"/>
    <w:pPr>
      <w:suppressLineNumbers/>
    </w:pPr>
  </w:style>
  <w:style w:type="paragraph" w:customStyle="1" w:styleId="TableHeading">
    <w:name w:val="Table Heading"/>
    <w:basedOn w:val="TableContents"/>
    <w:rsid w:val="00B3794C"/>
    <w:pPr>
      <w:jc w:val="center"/>
    </w:pPr>
    <w:rPr>
      <w:b/>
      <w:bCs/>
    </w:rPr>
  </w:style>
  <w:style w:type="paragraph" w:customStyle="1" w:styleId="tv2131">
    <w:name w:val="tv2131"/>
    <w:basedOn w:val="Normal"/>
    <w:rsid w:val="00A921EA"/>
    <w:pPr>
      <w:suppressAutoHyphens w:val="0"/>
      <w:spacing w:line="360" w:lineRule="auto"/>
      <w:ind w:firstLine="300"/>
      <w:jc w:val="left"/>
    </w:pPr>
    <w:rPr>
      <w:rFonts w:cs="Times New Roman"/>
      <w:color w:val="414142"/>
      <w:kern w:val="0"/>
      <w:sz w:val="20"/>
      <w:lang w:val="en-US" w:eastAsia="en-US"/>
    </w:rPr>
  </w:style>
  <w:style w:type="paragraph" w:styleId="ListParagraph">
    <w:name w:val="List Paragraph"/>
    <w:basedOn w:val="Normal"/>
    <w:uiPriority w:val="34"/>
    <w:qFormat/>
    <w:rsid w:val="004C5143"/>
    <w:pPr>
      <w:ind w:left="720"/>
    </w:pPr>
  </w:style>
  <w:style w:type="table" w:styleId="TableGrid">
    <w:name w:val="Table Grid"/>
    <w:basedOn w:val="TableNormal"/>
    <w:uiPriority w:val="59"/>
    <w:rsid w:val="007927DD"/>
    <w:rPr>
      <w:rFonts w:eastAsia="Calibri" w:cs="DokChamp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0">
    <w:name w:val="Colorful List - Accent 11"/>
    <w:basedOn w:val="Normal"/>
    <w:qFormat/>
    <w:rsid w:val="00D665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cs="Arial"/>
      <w:kern w:val="1"/>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color w:val="00000A"/>
      <w:sz w:val="24"/>
      <w:szCs w:val="24"/>
    </w:rPr>
  </w:style>
  <w:style w:type="character" w:customStyle="1" w:styleId="WW8Num4z1">
    <w:name w:val="WW8Num4z1"/>
    <w:rPr>
      <w:color w:val="00000A"/>
    </w:rPr>
  </w:style>
  <w:style w:type="character" w:customStyle="1" w:styleId="WW8Num5z1">
    <w:name w:val="WW8Num5z1"/>
    <w:rPr>
      <w:color w:val="00000A"/>
    </w:rPr>
  </w:style>
  <w:style w:type="character" w:customStyle="1" w:styleId="WW-DefaultParagraphFont">
    <w:name w:val="WW-Default Paragraph Font"/>
  </w:style>
  <w:style w:type="character" w:customStyle="1" w:styleId="DefaultParagraphFont1">
    <w:name w:val="Default Paragraph Font1"/>
  </w:style>
  <w:style w:type="character" w:customStyle="1" w:styleId="FootnoteReference1">
    <w:name w:val="Footnote Reference1"/>
    <w:rPr>
      <w:vertAlign w:val="superscript"/>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HeaderChar">
    <w:name w:val="Header Char"/>
    <w:uiPriority w:val="99"/>
    <w:rPr>
      <w:rFonts w:cs="Arial"/>
      <w:sz w:val="24"/>
    </w:rPr>
  </w:style>
  <w:style w:type="character" w:customStyle="1" w:styleId="FooterChar">
    <w:name w:val="Footer Char"/>
    <w:rPr>
      <w:rFonts w:cs="Arial"/>
      <w:sz w:val="24"/>
    </w:rPr>
  </w:style>
  <w:style w:type="character" w:customStyle="1" w:styleId="ListLabel1">
    <w:name w:val="ListLabel 1"/>
    <w:rPr>
      <w:color w:val="00000A"/>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naisf">
    <w:name w:val="naisf"/>
    <w:basedOn w:val="Normal"/>
    <w:pPr>
      <w:spacing w:before="75" w:after="75"/>
      <w:ind w:firstLine="375"/>
    </w:pPr>
    <w:rPr>
      <w:rFonts w:cs="Times New Roman"/>
      <w:szCs w:val="24"/>
    </w:rPr>
  </w:style>
  <w:style w:type="paragraph" w:customStyle="1" w:styleId="FootnoteText1">
    <w:name w:val="Footnote Text1"/>
    <w:basedOn w:val="Normal"/>
    <w:pPr>
      <w:jc w:val="left"/>
    </w:pPr>
    <w:rPr>
      <w:rFonts w:cs="Times New Roman"/>
      <w:sz w:val="20"/>
    </w:rPr>
  </w:style>
  <w:style w:type="paragraph" w:customStyle="1" w:styleId="CommentText1">
    <w:name w:val="Comment Text1"/>
    <w:basedOn w:val="Normal"/>
    <w:rPr>
      <w:sz w:val="20"/>
    </w:rPr>
  </w:style>
  <w:style w:type="paragraph" w:customStyle="1" w:styleId="CommentSubject1">
    <w:name w:val="Comment Subject1"/>
    <w:pPr>
      <w:suppressAutoHyphens/>
    </w:pPr>
    <w:rPr>
      <w:b/>
      <w:bCs/>
      <w:kern w:val="1"/>
      <w:lang w:eastAsia="zh-CN"/>
    </w:rPr>
  </w:style>
  <w:style w:type="paragraph" w:styleId="BalloonText">
    <w:name w:val="Balloon Text"/>
    <w:basedOn w:val="Normal"/>
    <w:rPr>
      <w:rFonts w:ascii="Tahoma" w:hAnsi="Tahoma" w:cs="Tahoma"/>
      <w:sz w:val="16"/>
      <w:szCs w:val="16"/>
    </w:rPr>
  </w:style>
  <w:style w:type="paragraph" w:customStyle="1" w:styleId="ColorfulShading-Accent11">
    <w:name w:val="Colorful Shading - Accent 11"/>
    <w:pPr>
      <w:suppressAutoHyphens/>
    </w:pPr>
    <w:rPr>
      <w:rFonts w:cs="Arial"/>
      <w:kern w:val="1"/>
      <w:sz w:val="24"/>
      <w:lang w:eastAsia="zh-CN"/>
    </w:rPr>
  </w:style>
  <w:style w:type="paragraph" w:customStyle="1" w:styleId="ColorfulList-Accent11">
    <w:name w:val="Colorful List - Accent 11"/>
    <w:basedOn w:val="Normal"/>
    <w:qFormat/>
    <w:pPr>
      <w:ind w:left="720"/>
    </w:p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v2131">
    <w:name w:val="tv2131"/>
    <w:basedOn w:val="Normal"/>
    <w:rsid w:val="00A921EA"/>
    <w:pPr>
      <w:suppressAutoHyphens w:val="0"/>
      <w:spacing w:line="360" w:lineRule="auto"/>
      <w:ind w:firstLine="300"/>
      <w:jc w:val="left"/>
    </w:pPr>
    <w:rPr>
      <w:rFonts w:cs="Times New Roman"/>
      <w:color w:val="414142"/>
      <w:kern w:val="0"/>
      <w:sz w:val="20"/>
      <w:lang w:val="en-US" w:eastAsia="en-US"/>
    </w:rPr>
  </w:style>
  <w:style w:type="paragraph" w:styleId="ListParagraph">
    <w:name w:val="List Paragraph"/>
    <w:basedOn w:val="Normal"/>
    <w:uiPriority w:val="34"/>
    <w:qFormat/>
    <w:rsid w:val="004C5143"/>
    <w:pPr>
      <w:ind w:left="720"/>
    </w:pPr>
  </w:style>
  <w:style w:type="table" w:styleId="TableGrid">
    <w:name w:val="Table Grid"/>
    <w:basedOn w:val="TableNormal"/>
    <w:uiPriority w:val="59"/>
    <w:rsid w:val="007927DD"/>
    <w:rPr>
      <w:rFonts w:eastAsia="Calibri" w:cs="DokChamp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0">
    <w:name w:val="Colorful List - Accent 11"/>
    <w:basedOn w:val="Normal"/>
    <w:qFormat/>
    <w:rsid w:val="00D665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3698">
      <w:bodyDiv w:val="1"/>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sChild>
            <w:div w:id="811756769">
              <w:marLeft w:val="0"/>
              <w:marRight w:val="0"/>
              <w:marTop w:val="0"/>
              <w:marBottom w:val="0"/>
              <w:divBdr>
                <w:top w:val="none" w:sz="0" w:space="0" w:color="auto"/>
                <w:left w:val="none" w:sz="0" w:space="0" w:color="auto"/>
                <w:bottom w:val="none" w:sz="0" w:space="0" w:color="auto"/>
                <w:right w:val="none" w:sz="0" w:space="0" w:color="auto"/>
              </w:divBdr>
              <w:divsChild>
                <w:div w:id="2024476574">
                  <w:marLeft w:val="0"/>
                  <w:marRight w:val="0"/>
                  <w:marTop w:val="0"/>
                  <w:marBottom w:val="0"/>
                  <w:divBdr>
                    <w:top w:val="none" w:sz="0" w:space="0" w:color="auto"/>
                    <w:left w:val="none" w:sz="0" w:space="0" w:color="auto"/>
                    <w:bottom w:val="none" w:sz="0" w:space="0" w:color="auto"/>
                    <w:right w:val="none" w:sz="0" w:space="0" w:color="auto"/>
                  </w:divBdr>
                  <w:divsChild>
                    <w:div w:id="178324723">
                      <w:marLeft w:val="0"/>
                      <w:marRight w:val="0"/>
                      <w:marTop w:val="0"/>
                      <w:marBottom w:val="0"/>
                      <w:divBdr>
                        <w:top w:val="none" w:sz="0" w:space="0" w:color="auto"/>
                        <w:left w:val="none" w:sz="0" w:space="0" w:color="auto"/>
                        <w:bottom w:val="none" w:sz="0" w:space="0" w:color="auto"/>
                        <w:right w:val="none" w:sz="0" w:space="0" w:color="auto"/>
                      </w:divBdr>
                      <w:divsChild>
                        <w:div w:id="725494944">
                          <w:marLeft w:val="0"/>
                          <w:marRight w:val="0"/>
                          <w:marTop w:val="300"/>
                          <w:marBottom w:val="0"/>
                          <w:divBdr>
                            <w:top w:val="none" w:sz="0" w:space="0" w:color="auto"/>
                            <w:left w:val="none" w:sz="0" w:space="0" w:color="auto"/>
                            <w:bottom w:val="none" w:sz="0" w:space="0" w:color="auto"/>
                            <w:right w:val="none" w:sz="0" w:space="0" w:color="auto"/>
                          </w:divBdr>
                          <w:divsChild>
                            <w:div w:id="634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40076">
      <w:bodyDiv w:val="1"/>
      <w:marLeft w:val="0"/>
      <w:marRight w:val="0"/>
      <w:marTop w:val="0"/>
      <w:marBottom w:val="0"/>
      <w:divBdr>
        <w:top w:val="none" w:sz="0" w:space="0" w:color="auto"/>
        <w:left w:val="none" w:sz="0" w:space="0" w:color="auto"/>
        <w:bottom w:val="none" w:sz="0" w:space="0" w:color="auto"/>
        <w:right w:val="none" w:sz="0" w:space="0" w:color="auto"/>
      </w:divBdr>
      <w:divsChild>
        <w:div w:id="1675494640">
          <w:marLeft w:val="0"/>
          <w:marRight w:val="0"/>
          <w:marTop w:val="0"/>
          <w:marBottom w:val="0"/>
          <w:divBdr>
            <w:top w:val="none" w:sz="0" w:space="0" w:color="auto"/>
            <w:left w:val="none" w:sz="0" w:space="0" w:color="auto"/>
            <w:bottom w:val="none" w:sz="0" w:space="0" w:color="auto"/>
            <w:right w:val="none" w:sz="0" w:space="0" w:color="auto"/>
          </w:divBdr>
          <w:divsChild>
            <w:div w:id="2055806143">
              <w:marLeft w:val="0"/>
              <w:marRight w:val="0"/>
              <w:marTop w:val="0"/>
              <w:marBottom w:val="0"/>
              <w:divBdr>
                <w:top w:val="none" w:sz="0" w:space="0" w:color="auto"/>
                <w:left w:val="none" w:sz="0" w:space="0" w:color="auto"/>
                <w:bottom w:val="none" w:sz="0" w:space="0" w:color="auto"/>
                <w:right w:val="none" w:sz="0" w:space="0" w:color="auto"/>
              </w:divBdr>
              <w:divsChild>
                <w:div w:id="972177365">
                  <w:marLeft w:val="0"/>
                  <w:marRight w:val="0"/>
                  <w:marTop w:val="0"/>
                  <w:marBottom w:val="0"/>
                  <w:divBdr>
                    <w:top w:val="none" w:sz="0" w:space="0" w:color="auto"/>
                    <w:left w:val="none" w:sz="0" w:space="0" w:color="auto"/>
                    <w:bottom w:val="none" w:sz="0" w:space="0" w:color="auto"/>
                    <w:right w:val="none" w:sz="0" w:space="0" w:color="auto"/>
                  </w:divBdr>
                  <w:divsChild>
                    <w:div w:id="738283951">
                      <w:marLeft w:val="0"/>
                      <w:marRight w:val="0"/>
                      <w:marTop w:val="0"/>
                      <w:marBottom w:val="0"/>
                      <w:divBdr>
                        <w:top w:val="none" w:sz="0" w:space="0" w:color="auto"/>
                        <w:left w:val="none" w:sz="0" w:space="0" w:color="auto"/>
                        <w:bottom w:val="none" w:sz="0" w:space="0" w:color="auto"/>
                        <w:right w:val="none" w:sz="0" w:space="0" w:color="auto"/>
                      </w:divBdr>
                      <w:divsChild>
                        <w:div w:id="2076201077">
                          <w:marLeft w:val="0"/>
                          <w:marRight w:val="0"/>
                          <w:marTop w:val="300"/>
                          <w:marBottom w:val="0"/>
                          <w:divBdr>
                            <w:top w:val="none" w:sz="0" w:space="0" w:color="auto"/>
                            <w:left w:val="none" w:sz="0" w:space="0" w:color="auto"/>
                            <w:bottom w:val="none" w:sz="0" w:space="0" w:color="auto"/>
                            <w:right w:val="none" w:sz="0" w:space="0" w:color="auto"/>
                          </w:divBdr>
                          <w:divsChild>
                            <w:div w:id="625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bs@apollo.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em.gov.lv" TargetMode="External"/><Relationship Id="rId4" Type="http://schemas.microsoft.com/office/2007/relationships/stylesWithEffects" Target="stylesWithEffects.xml"/><Relationship Id="rId9" Type="http://schemas.openxmlformats.org/officeDocument/2006/relationships/hyperlink" Target="mailto:bi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1F64-B8EF-4399-A2ED-FF034473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12766</Words>
  <Characters>7277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Būvinženieru savienībai”</vt:lpstr>
    </vt:vector>
  </TitlesOfParts>
  <Company>Ekonomikas ministrija</Company>
  <LinksUpToDate>false</LinksUpToDate>
  <CharactersWithSpaces>20003</CharactersWithSpaces>
  <SharedDoc>false</SharedDoc>
  <HLinks>
    <vt:vector size="18" baseType="variant">
      <vt:variant>
        <vt:i4>4653175</vt:i4>
      </vt:variant>
      <vt:variant>
        <vt:i4>6</vt:i4>
      </vt:variant>
      <vt:variant>
        <vt:i4>0</vt:i4>
      </vt:variant>
      <vt:variant>
        <vt:i4>5</vt:i4>
      </vt:variant>
      <vt:variant>
        <vt:lpwstr>mailto:lbs@apollo.lv</vt:lpwstr>
      </vt:variant>
      <vt:variant>
        <vt:lpwstr/>
      </vt:variant>
      <vt:variant>
        <vt:i4>7208975</vt:i4>
      </vt:variant>
      <vt:variant>
        <vt:i4>3</vt:i4>
      </vt:variant>
      <vt:variant>
        <vt:i4>0</vt:i4>
      </vt:variant>
      <vt:variant>
        <vt:i4>5</vt:i4>
      </vt:variant>
      <vt:variant>
        <vt:lpwstr>mailto:pasts@em.gov.lv</vt:lpwstr>
      </vt:variant>
      <vt:variant>
        <vt:lpwstr/>
      </vt:variant>
      <vt:variant>
        <vt:i4>983155</vt:i4>
      </vt:variant>
      <vt:variant>
        <vt:i4>0</vt:i4>
      </vt:variant>
      <vt:variant>
        <vt:i4>0</vt:i4>
      </vt:variant>
      <vt:variant>
        <vt:i4>5</vt:i4>
      </vt:variant>
      <vt:variant>
        <vt:lpwstr>mailto:bis@em.gov.lv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Būvinženieru savienībai”</dc:title>
  <dc:subject>Ministru kabineta rīkojuma projekta pielikums</dc:subject>
  <dc:creator>Ilze Oša;Santa Soida</dc:creator>
  <dc:description>Ilze Oša, 67013031, ilze.osa@em.gov.lv_x000d_
Santa Soida, 67013034, santa.soida@em.gov.lv</dc:description>
  <cp:lastModifiedBy>Vineta Kārkliņa</cp:lastModifiedBy>
  <cp:revision>7</cp:revision>
  <cp:lastPrinted>2015-02-06T16:00:00Z</cp:lastPrinted>
  <dcterms:created xsi:type="dcterms:W3CDTF">2015-03-17T08:33:00Z</dcterms:created>
  <dcterms:modified xsi:type="dcterms:W3CDTF">2015-03-23T14:16:00Z</dcterms:modified>
</cp:coreProperties>
</file>