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D65A5" w14:textId="6479A518" w:rsidR="005D4AE6" w:rsidRPr="005D4AE6" w:rsidRDefault="00EA44F3" w:rsidP="002923CC">
      <w:pPr>
        <w:spacing w:before="100" w:beforeAutospacing="1" w:after="100" w:afterAutospacing="1" w:line="240" w:lineRule="auto"/>
        <w:jc w:val="center"/>
        <w:rPr>
          <w:rFonts w:eastAsia="Times New Roman" w:cs="Times New Roman"/>
          <w:b/>
          <w:bCs/>
          <w:szCs w:val="24"/>
          <w:lang w:eastAsia="lv-LV"/>
        </w:rPr>
      </w:pPr>
      <w:r>
        <w:rPr>
          <w:rFonts w:eastAsia="Times New Roman" w:cs="Times New Roman"/>
          <w:b/>
          <w:bCs/>
          <w:szCs w:val="24"/>
          <w:lang w:eastAsia="lv-LV"/>
        </w:rPr>
        <w:t>Ministru kabineta noteikumu</w:t>
      </w:r>
      <w:r w:rsidR="005D4AE6" w:rsidRPr="005D4AE6">
        <w:rPr>
          <w:rFonts w:eastAsia="Times New Roman" w:cs="Times New Roman"/>
          <w:b/>
          <w:bCs/>
          <w:szCs w:val="24"/>
          <w:lang w:eastAsia="lv-LV"/>
        </w:rPr>
        <w:t xml:space="preserve"> projekta </w:t>
      </w:r>
      <w:r>
        <w:rPr>
          <w:rFonts w:eastAsia="Times New Roman" w:cs="Times New Roman"/>
          <w:b/>
          <w:bCs/>
          <w:szCs w:val="24"/>
          <w:lang w:eastAsia="lv-LV"/>
        </w:rPr>
        <w:t>„</w:t>
      </w:r>
      <w:r w:rsidR="00057BD7" w:rsidRPr="00057BD7">
        <w:rPr>
          <w:rFonts w:eastAsia="Times New Roman" w:cs="Times New Roman"/>
          <w:szCs w:val="24"/>
          <w:lang w:eastAsia="lv-LV"/>
        </w:rPr>
        <w:t xml:space="preserve"> </w:t>
      </w:r>
      <w:r w:rsidR="00057BD7" w:rsidRPr="00057BD7">
        <w:rPr>
          <w:rFonts w:eastAsia="Times New Roman" w:cs="Times New Roman"/>
          <w:b/>
          <w:bCs/>
          <w:szCs w:val="24"/>
          <w:lang w:eastAsia="lv-LV"/>
        </w:rPr>
        <w:t xml:space="preserve">Kārtība, kādā veicami muitas kontroles </w:t>
      </w:r>
      <w:bookmarkStart w:id="0" w:name="_GoBack"/>
      <w:bookmarkEnd w:id="0"/>
      <w:r w:rsidR="00057BD7" w:rsidRPr="00057BD7">
        <w:rPr>
          <w:rFonts w:eastAsia="Times New Roman" w:cs="Times New Roman"/>
          <w:b/>
          <w:bCs/>
          <w:szCs w:val="24"/>
          <w:lang w:eastAsia="lv-LV"/>
        </w:rPr>
        <w:t>pasākumi intelektuālā īpašuma tiesību aizsardzībai</w:t>
      </w:r>
      <w:r>
        <w:rPr>
          <w:rFonts w:eastAsia="Times New Roman" w:cs="Times New Roman"/>
          <w:b/>
          <w:bCs/>
          <w:szCs w:val="24"/>
          <w:lang w:eastAsia="lv-LV"/>
        </w:rPr>
        <w:t xml:space="preserve">” </w:t>
      </w:r>
      <w:r w:rsidR="005D4AE6" w:rsidRPr="005D4AE6">
        <w:rPr>
          <w:rFonts w:eastAsia="Times New Roman" w:cs="Times New Roman"/>
          <w:b/>
          <w:bCs/>
          <w:szCs w:val="24"/>
          <w:lang w:eastAsia="lv-LV"/>
        </w:rPr>
        <w:t>sākotnējās ietekmes novērtējuma ziņojums (anotācija)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2570"/>
        <w:gridCol w:w="5306"/>
      </w:tblGrid>
      <w:tr w:rsidR="005D4AE6" w:rsidRPr="005D4AE6" w14:paraId="07D14F9B" w14:textId="77777777" w:rsidTr="005D4AE6">
        <w:trPr>
          <w:trHeight w:val="405"/>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E1283B"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b/>
                <w:bCs/>
                <w:szCs w:val="24"/>
                <w:lang w:eastAsia="lv-LV"/>
              </w:rPr>
              <w:t>I. Tiesību akta projekta izstrādes nepieciešamība</w:t>
            </w:r>
          </w:p>
        </w:tc>
      </w:tr>
      <w:tr w:rsidR="005D4AE6" w:rsidRPr="005D4AE6" w14:paraId="415C1C4C" w14:textId="77777777" w:rsidTr="005D4AE6">
        <w:trPr>
          <w:trHeight w:val="405"/>
        </w:trPr>
        <w:tc>
          <w:tcPr>
            <w:tcW w:w="250" w:type="pct"/>
            <w:tcBorders>
              <w:top w:val="outset" w:sz="6" w:space="0" w:color="auto"/>
              <w:left w:val="outset" w:sz="6" w:space="0" w:color="auto"/>
              <w:bottom w:val="outset" w:sz="6" w:space="0" w:color="auto"/>
              <w:right w:val="outset" w:sz="6" w:space="0" w:color="auto"/>
            </w:tcBorders>
            <w:hideMark/>
          </w:tcPr>
          <w:p w14:paraId="03E79DA4"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6797561F"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14:paraId="46763F02" w14:textId="2D603A19" w:rsidR="005D4AE6" w:rsidRPr="005D4AE6" w:rsidRDefault="0059781E" w:rsidP="0004088C">
            <w:pPr>
              <w:spacing w:after="0" w:line="240" w:lineRule="auto"/>
              <w:jc w:val="both"/>
              <w:rPr>
                <w:rFonts w:eastAsia="Times New Roman" w:cs="Times New Roman"/>
                <w:szCs w:val="24"/>
                <w:lang w:eastAsia="lv-LV"/>
              </w:rPr>
            </w:pPr>
            <w:r w:rsidRPr="0059781E">
              <w:rPr>
                <w:rFonts w:eastAsia="Times New Roman" w:cs="Times New Roman"/>
                <w:szCs w:val="24"/>
                <w:lang w:eastAsia="lv-LV"/>
              </w:rPr>
              <w:t xml:space="preserve">   </w:t>
            </w:r>
            <w:r w:rsidR="00394F0D" w:rsidRPr="00394F0D">
              <w:rPr>
                <w:rFonts w:eastAsia="Times New Roman" w:cs="Times New Roman"/>
                <w:szCs w:val="24"/>
                <w:lang w:eastAsia="lv-LV"/>
              </w:rPr>
              <w:t xml:space="preserve">Eiropas Parlamenta un Padomes </w:t>
            </w:r>
            <w:r w:rsidR="00394F0D" w:rsidRPr="00394F0D">
              <w:rPr>
                <w:rFonts w:eastAsia="Times New Roman" w:cs="Times New Roman"/>
                <w:iCs/>
                <w:szCs w:val="24"/>
                <w:lang w:eastAsia="lv-LV"/>
              </w:rPr>
              <w:t>2013. gada 12. jūnija</w:t>
            </w:r>
            <w:r w:rsidR="00394F0D" w:rsidRPr="00394F0D">
              <w:rPr>
                <w:rFonts w:eastAsia="Times New Roman" w:cs="Times New Roman"/>
                <w:szCs w:val="24"/>
                <w:lang w:eastAsia="lv-LV"/>
              </w:rPr>
              <w:t xml:space="preserve"> regula </w:t>
            </w:r>
            <w:r w:rsidR="00394F0D" w:rsidRPr="00394F0D">
              <w:rPr>
                <w:rFonts w:eastAsia="Times New Roman" w:cs="Times New Roman"/>
                <w:iCs/>
                <w:szCs w:val="24"/>
                <w:lang w:eastAsia="lv-LV"/>
              </w:rPr>
              <w:t>(ES) Nr. 608/2013 par muitas darbu intelektuālā īpašuma tiesību īstenošanā un ar ko atceļ Padomes Regulu (EK) Nr. 1383/2003</w:t>
            </w:r>
            <w:r w:rsidR="00EC2B18">
              <w:rPr>
                <w:rFonts w:eastAsia="Times New Roman" w:cs="Times New Roman"/>
                <w:iCs/>
                <w:szCs w:val="24"/>
                <w:lang w:eastAsia="lv-LV"/>
              </w:rPr>
              <w:t xml:space="preserve"> </w:t>
            </w:r>
            <w:r w:rsidRPr="0059781E">
              <w:rPr>
                <w:rFonts w:eastAsia="Times New Roman" w:cs="Times New Roman"/>
                <w:iCs/>
                <w:szCs w:val="24"/>
                <w:lang w:eastAsia="lv-LV"/>
              </w:rPr>
              <w:t>(</w:t>
            </w:r>
            <w:r w:rsidR="00D46637">
              <w:rPr>
                <w:rFonts w:eastAsia="Times New Roman" w:cs="Times New Roman"/>
                <w:iCs/>
                <w:szCs w:val="24"/>
                <w:lang w:eastAsia="lv-LV"/>
              </w:rPr>
              <w:t xml:space="preserve">turpmāk - </w:t>
            </w:r>
            <w:r w:rsidR="00203277">
              <w:rPr>
                <w:rFonts w:eastAsia="Times New Roman" w:cs="Times New Roman"/>
                <w:iCs/>
                <w:szCs w:val="24"/>
                <w:lang w:eastAsia="lv-LV"/>
              </w:rPr>
              <w:t>R</w:t>
            </w:r>
            <w:r w:rsidR="00394F0D">
              <w:rPr>
                <w:rFonts w:eastAsia="Times New Roman" w:cs="Times New Roman"/>
                <w:iCs/>
                <w:szCs w:val="24"/>
                <w:lang w:eastAsia="lv-LV"/>
              </w:rPr>
              <w:t xml:space="preserve">egula </w:t>
            </w:r>
            <w:r w:rsidRPr="0059781E">
              <w:rPr>
                <w:rFonts w:eastAsia="Times New Roman" w:cs="Times New Roman"/>
                <w:iCs/>
                <w:szCs w:val="24"/>
                <w:lang w:eastAsia="lv-LV"/>
              </w:rPr>
              <w:t xml:space="preserve">Nr.608/2013). Ministru kabineta noteikumi nepieciešami, lai noteiktu šīs regulas </w:t>
            </w:r>
            <w:r w:rsidR="00342A3D">
              <w:rPr>
                <w:rFonts w:eastAsia="Times New Roman" w:cs="Times New Roman"/>
                <w:iCs/>
                <w:szCs w:val="24"/>
                <w:lang w:eastAsia="lv-LV"/>
              </w:rPr>
              <w:t>normu</w:t>
            </w:r>
            <w:r w:rsidR="00342A3D" w:rsidRPr="0059781E">
              <w:rPr>
                <w:rFonts w:eastAsia="Times New Roman" w:cs="Times New Roman"/>
                <w:iCs/>
                <w:szCs w:val="24"/>
                <w:lang w:eastAsia="lv-LV"/>
              </w:rPr>
              <w:t xml:space="preserve"> </w:t>
            </w:r>
            <w:r w:rsidR="0004088C">
              <w:rPr>
                <w:rFonts w:eastAsia="Times New Roman" w:cs="Times New Roman"/>
                <w:iCs/>
                <w:szCs w:val="24"/>
                <w:lang w:eastAsia="lv-LV"/>
              </w:rPr>
              <w:t>piemērošanas kārtību</w:t>
            </w:r>
            <w:r w:rsidRPr="0059781E">
              <w:rPr>
                <w:rFonts w:eastAsia="Times New Roman" w:cs="Times New Roman"/>
                <w:iCs/>
                <w:szCs w:val="24"/>
                <w:lang w:eastAsia="lv-LV"/>
              </w:rPr>
              <w:t>.</w:t>
            </w:r>
          </w:p>
        </w:tc>
      </w:tr>
      <w:tr w:rsidR="005D4AE6" w:rsidRPr="005D4AE6" w14:paraId="1842837E" w14:textId="77777777" w:rsidTr="005D4AE6">
        <w:trPr>
          <w:trHeight w:val="465"/>
        </w:trPr>
        <w:tc>
          <w:tcPr>
            <w:tcW w:w="250" w:type="pct"/>
            <w:tcBorders>
              <w:top w:val="outset" w:sz="6" w:space="0" w:color="auto"/>
              <w:left w:val="outset" w:sz="6" w:space="0" w:color="auto"/>
              <w:bottom w:val="outset" w:sz="6" w:space="0" w:color="auto"/>
              <w:right w:val="outset" w:sz="6" w:space="0" w:color="auto"/>
            </w:tcBorders>
            <w:hideMark/>
          </w:tcPr>
          <w:p w14:paraId="05B67105"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431A8563"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14:paraId="6B7C061F" w14:textId="4ED78479" w:rsidR="00DF3DB8" w:rsidRDefault="00D30689" w:rsidP="00902191">
            <w:pPr>
              <w:spacing w:after="0" w:line="240" w:lineRule="auto"/>
              <w:jc w:val="both"/>
              <w:rPr>
                <w:rFonts w:eastAsia="Times New Roman" w:cs="Times New Roman"/>
                <w:szCs w:val="24"/>
                <w:lang w:eastAsia="lv-LV"/>
              </w:rPr>
            </w:pPr>
            <w:r>
              <w:rPr>
                <w:rFonts w:eastAsia="Times New Roman" w:cs="Times New Roman"/>
                <w:szCs w:val="24"/>
                <w:lang w:eastAsia="lv-LV"/>
              </w:rPr>
              <w:t xml:space="preserve">   </w:t>
            </w:r>
            <w:r w:rsidR="00DF3DB8">
              <w:rPr>
                <w:rFonts w:eastAsia="Times New Roman" w:cs="Times New Roman"/>
                <w:szCs w:val="24"/>
                <w:lang w:eastAsia="lv-LV"/>
              </w:rPr>
              <w:t xml:space="preserve">Šobrīd spēkā esošie </w:t>
            </w:r>
            <w:r w:rsidR="00DF3DB8" w:rsidRPr="00DF3DB8">
              <w:rPr>
                <w:rFonts w:eastAsia="Times New Roman" w:cs="Times New Roman"/>
                <w:szCs w:val="24"/>
                <w:lang w:eastAsia="lv-LV"/>
              </w:rPr>
              <w:t>Ministru kabinet</w:t>
            </w:r>
            <w:r w:rsidR="00CA6A2F">
              <w:rPr>
                <w:rFonts w:eastAsia="Times New Roman" w:cs="Times New Roman"/>
                <w:szCs w:val="24"/>
                <w:lang w:eastAsia="lv-LV"/>
              </w:rPr>
              <w:t>a 2011.gada 8.februāra noteikumi</w:t>
            </w:r>
            <w:r w:rsidR="00DF3DB8" w:rsidRPr="00DF3DB8">
              <w:rPr>
                <w:rFonts w:eastAsia="Times New Roman" w:cs="Times New Roman"/>
                <w:szCs w:val="24"/>
                <w:lang w:eastAsia="lv-LV"/>
              </w:rPr>
              <w:t xml:space="preserve"> Nr.112 „Kārtība, kādā veicami muitas kontroles pasākumi intelektuālā īpašuma tiesību aizsardzībai”</w:t>
            </w:r>
            <w:r w:rsidR="00DF3DB8">
              <w:rPr>
                <w:rFonts w:eastAsia="Times New Roman" w:cs="Times New Roman"/>
                <w:szCs w:val="24"/>
                <w:lang w:eastAsia="lv-LV"/>
              </w:rPr>
              <w:t xml:space="preserve"> </w:t>
            </w:r>
            <w:r w:rsidR="00CA6A2F">
              <w:rPr>
                <w:rFonts w:eastAsia="Times New Roman" w:cs="Times New Roman"/>
                <w:szCs w:val="24"/>
                <w:lang w:eastAsia="lv-LV"/>
              </w:rPr>
              <w:t xml:space="preserve">(turpmāk </w:t>
            </w:r>
            <w:r w:rsidR="00E6108F">
              <w:rPr>
                <w:rFonts w:eastAsia="Times New Roman" w:cs="Times New Roman"/>
                <w:szCs w:val="24"/>
                <w:lang w:eastAsia="lv-LV"/>
              </w:rPr>
              <w:t>arī</w:t>
            </w:r>
            <w:r w:rsidR="006B5656">
              <w:rPr>
                <w:rFonts w:eastAsia="Times New Roman" w:cs="Times New Roman"/>
                <w:szCs w:val="24"/>
                <w:lang w:eastAsia="lv-LV"/>
              </w:rPr>
              <w:t xml:space="preserve"> </w:t>
            </w:r>
            <w:r w:rsidR="00CA6A2F">
              <w:rPr>
                <w:rFonts w:eastAsia="Times New Roman" w:cs="Times New Roman"/>
                <w:szCs w:val="24"/>
                <w:lang w:eastAsia="lv-LV"/>
              </w:rPr>
              <w:t xml:space="preserve">- </w:t>
            </w:r>
            <w:r w:rsidR="00BE6A43">
              <w:rPr>
                <w:rFonts w:eastAsia="Times New Roman" w:cs="Times New Roman"/>
                <w:szCs w:val="24"/>
                <w:lang w:eastAsia="lv-LV"/>
              </w:rPr>
              <w:t>MK</w:t>
            </w:r>
            <w:r w:rsidR="00CA6A2F">
              <w:rPr>
                <w:rFonts w:eastAsia="Times New Roman" w:cs="Times New Roman"/>
                <w:szCs w:val="24"/>
                <w:lang w:eastAsia="lv-LV"/>
              </w:rPr>
              <w:t xml:space="preserve"> noteikumi</w:t>
            </w:r>
            <w:r w:rsidR="00CA6A2F" w:rsidRPr="00CA6A2F">
              <w:rPr>
                <w:rFonts w:eastAsia="Times New Roman" w:cs="Times New Roman"/>
                <w:szCs w:val="24"/>
                <w:lang w:eastAsia="lv-LV"/>
              </w:rPr>
              <w:t xml:space="preserve"> Nr.112</w:t>
            </w:r>
            <w:r w:rsidR="00CA6A2F">
              <w:rPr>
                <w:rFonts w:eastAsia="Times New Roman" w:cs="Times New Roman"/>
                <w:szCs w:val="24"/>
                <w:lang w:eastAsia="lv-LV"/>
              </w:rPr>
              <w:t>)</w:t>
            </w:r>
            <w:r w:rsidR="00DF3DB8">
              <w:rPr>
                <w:rFonts w:eastAsia="Times New Roman" w:cs="Times New Roman"/>
                <w:szCs w:val="24"/>
                <w:lang w:eastAsia="lv-LV"/>
              </w:rPr>
              <w:t xml:space="preserve"> nosaka kārtību</w:t>
            </w:r>
            <w:r w:rsidR="00342A3D">
              <w:rPr>
                <w:rFonts w:eastAsia="Times New Roman" w:cs="Times New Roman"/>
                <w:szCs w:val="24"/>
                <w:lang w:eastAsia="lv-LV"/>
              </w:rPr>
              <w:t>,</w:t>
            </w:r>
            <w:r w:rsidR="00DF3DB8">
              <w:rPr>
                <w:rFonts w:eastAsia="Times New Roman" w:cs="Times New Roman"/>
                <w:szCs w:val="24"/>
                <w:lang w:eastAsia="lv-LV"/>
              </w:rPr>
              <w:t xml:space="preserve"> kādā veicami pasākumi, kas paredzēti </w:t>
            </w:r>
            <w:r w:rsidR="00703DDF">
              <w:rPr>
                <w:rFonts w:eastAsia="Times New Roman" w:cs="Times New Roman"/>
                <w:szCs w:val="24"/>
                <w:lang w:eastAsia="lv-LV"/>
              </w:rPr>
              <w:t xml:space="preserve">Padomes </w:t>
            </w:r>
            <w:r w:rsidR="00883365">
              <w:rPr>
                <w:rFonts w:eastAsia="Times New Roman" w:cs="Times New Roman"/>
                <w:szCs w:val="24"/>
                <w:lang w:eastAsia="lv-LV"/>
              </w:rPr>
              <w:t xml:space="preserve">2003. gada 22. jūlija </w:t>
            </w:r>
            <w:r w:rsidR="00703DDF">
              <w:rPr>
                <w:rFonts w:eastAsia="Times New Roman" w:cs="Times New Roman"/>
                <w:szCs w:val="24"/>
                <w:lang w:eastAsia="lv-LV"/>
              </w:rPr>
              <w:t>Regulā</w:t>
            </w:r>
            <w:r w:rsidR="00DF3DB8" w:rsidRPr="00DF3DB8">
              <w:rPr>
                <w:rFonts w:eastAsia="Times New Roman" w:cs="Times New Roman"/>
                <w:szCs w:val="24"/>
                <w:lang w:eastAsia="lv-LV"/>
              </w:rPr>
              <w:t xml:space="preserve"> (EK) Nr. 1383/2003</w:t>
            </w:r>
            <w:r w:rsidR="00DF3DB8">
              <w:rPr>
                <w:rFonts w:eastAsia="Times New Roman" w:cs="Times New Roman"/>
                <w:szCs w:val="24"/>
                <w:lang w:eastAsia="lv-LV"/>
              </w:rPr>
              <w:t xml:space="preserve"> </w:t>
            </w:r>
            <w:r w:rsidR="00DF3DB8" w:rsidRPr="00DF3DB8">
              <w:rPr>
                <w:rFonts w:eastAsia="Times New Roman" w:cs="Times New Roman"/>
                <w:szCs w:val="24"/>
                <w:lang w:eastAsia="lv-LV"/>
              </w:rPr>
              <w:t>par muitas rīcību attiecībā uz precēm, par kurām ir aizdomas, ka tās pārkāpj atsevišķas intelektuālā īpašuma tiesības, un pasākumiem, ko veic attiecībā uz precēm, kas ir pārkāpušas šādas tiesības</w:t>
            </w:r>
            <w:r w:rsidR="00703DDF">
              <w:rPr>
                <w:rFonts w:eastAsia="Times New Roman" w:cs="Times New Roman"/>
                <w:szCs w:val="24"/>
                <w:lang w:eastAsia="lv-LV"/>
              </w:rPr>
              <w:t>, kura bija spēkā līdz 2014.gada 1.janvārim</w:t>
            </w:r>
            <w:r w:rsidR="00883365">
              <w:rPr>
                <w:rFonts w:eastAsia="Times New Roman" w:cs="Times New Roman"/>
                <w:szCs w:val="24"/>
                <w:lang w:eastAsia="lv-LV"/>
              </w:rPr>
              <w:t>.</w:t>
            </w:r>
          </w:p>
          <w:p w14:paraId="1003C754" w14:textId="7FDCEFE2" w:rsidR="00CA6A2F" w:rsidRDefault="00CA6A2F" w:rsidP="00902191">
            <w:pPr>
              <w:spacing w:after="0" w:line="240" w:lineRule="auto"/>
              <w:jc w:val="both"/>
              <w:rPr>
                <w:rFonts w:eastAsia="Times New Roman" w:cs="Times New Roman"/>
                <w:iCs/>
                <w:szCs w:val="24"/>
                <w:lang w:eastAsia="lv-LV"/>
              </w:rPr>
            </w:pPr>
            <w:r>
              <w:rPr>
                <w:rFonts w:eastAsia="Times New Roman" w:cs="Times New Roman"/>
                <w:szCs w:val="24"/>
                <w:lang w:eastAsia="lv-LV"/>
              </w:rPr>
              <w:t xml:space="preserve">   </w:t>
            </w:r>
            <w:r w:rsidR="00D46637">
              <w:rPr>
                <w:rFonts w:eastAsia="Times New Roman" w:cs="Times New Roman"/>
                <w:szCs w:val="24"/>
                <w:lang w:eastAsia="lv-LV"/>
              </w:rPr>
              <w:t xml:space="preserve">Vairākas </w:t>
            </w:r>
            <w:r w:rsidR="00BE6A43">
              <w:rPr>
                <w:rFonts w:eastAsia="Times New Roman" w:cs="Times New Roman"/>
                <w:szCs w:val="24"/>
                <w:lang w:eastAsia="lv-LV"/>
              </w:rPr>
              <w:t xml:space="preserve">MK </w:t>
            </w:r>
            <w:r w:rsidR="00D46637">
              <w:rPr>
                <w:rFonts w:eastAsia="Times New Roman" w:cs="Times New Roman"/>
                <w:szCs w:val="24"/>
                <w:lang w:eastAsia="lv-LV"/>
              </w:rPr>
              <w:t>noteikumos</w:t>
            </w:r>
            <w:r w:rsidRPr="00CA6A2F">
              <w:rPr>
                <w:rFonts w:eastAsia="Times New Roman" w:cs="Times New Roman"/>
                <w:szCs w:val="24"/>
                <w:lang w:eastAsia="lv-LV"/>
              </w:rPr>
              <w:t xml:space="preserve"> Nr.112</w:t>
            </w:r>
            <w:r>
              <w:rPr>
                <w:rFonts w:eastAsia="Times New Roman" w:cs="Times New Roman"/>
                <w:szCs w:val="24"/>
                <w:lang w:eastAsia="lv-LV"/>
              </w:rPr>
              <w:t xml:space="preserve"> </w:t>
            </w:r>
            <w:r w:rsidR="00D46637">
              <w:rPr>
                <w:rFonts w:eastAsia="Times New Roman" w:cs="Times New Roman"/>
                <w:szCs w:val="24"/>
                <w:lang w:eastAsia="lv-LV"/>
              </w:rPr>
              <w:t xml:space="preserve">minētās normas </w:t>
            </w:r>
            <w:r w:rsidR="00703DDF">
              <w:rPr>
                <w:rFonts w:eastAsia="Times New Roman" w:cs="Times New Roman"/>
                <w:szCs w:val="24"/>
                <w:lang w:eastAsia="lv-LV"/>
              </w:rPr>
              <w:t>šobrīd ir tieši</w:t>
            </w:r>
            <w:r w:rsidR="00D46637">
              <w:rPr>
                <w:rFonts w:eastAsia="Times New Roman" w:cs="Times New Roman"/>
                <w:szCs w:val="24"/>
                <w:lang w:eastAsia="lv-LV"/>
              </w:rPr>
              <w:t xml:space="preserve"> noteiktas </w:t>
            </w:r>
            <w:r w:rsidR="00D46637" w:rsidRPr="00D46637">
              <w:rPr>
                <w:rFonts w:eastAsia="Times New Roman" w:cs="Times New Roman"/>
                <w:iCs/>
                <w:szCs w:val="24"/>
                <w:lang w:eastAsia="lv-LV"/>
              </w:rPr>
              <w:t>R</w:t>
            </w:r>
            <w:r w:rsidR="00D46637">
              <w:rPr>
                <w:rFonts w:eastAsia="Times New Roman" w:cs="Times New Roman"/>
                <w:iCs/>
                <w:szCs w:val="24"/>
                <w:lang w:eastAsia="lv-LV"/>
              </w:rPr>
              <w:t>egulā</w:t>
            </w:r>
            <w:r w:rsidR="00D46637" w:rsidRPr="00D46637">
              <w:rPr>
                <w:rFonts w:eastAsia="Times New Roman" w:cs="Times New Roman"/>
                <w:iCs/>
                <w:szCs w:val="24"/>
                <w:lang w:eastAsia="lv-LV"/>
              </w:rPr>
              <w:t xml:space="preserve"> Nr.608/2013</w:t>
            </w:r>
            <w:r w:rsidR="00D46637">
              <w:rPr>
                <w:rFonts w:eastAsia="Times New Roman" w:cs="Times New Roman"/>
                <w:iCs/>
                <w:szCs w:val="24"/>
                <w:lang w:eastAsia="lv-LV"/>
              </w:rPr>
              <w:t xml:space="preserve">, līdz ar to nav nepieciešams tās saglabāt </w:t>
            </w:r>
            <w:r w:rsidR="00EC2B18">
              <w:rPr>
                <w:rFonts w:eastAsia="Times New Roman" w:cs="Times New Roman"/>
                <w:iCs/>
                <w:szCs w:val="24"/>
                <w:lang w:eastAsia="lv-LV"/>
              </w:rPr>
              <w:t xml:space="preserve">Ministra kabineta </w:t>
            </w:r>
            <w:r w:rsidR="00D46637">
              <w:rPr>
                <w:rFonts w:eastAsia="Times New Roman" w:cs="Times New Roman"/>
                <w:iCs/>
                <w:szCs w:val="24"/>
                <w:lang w:eastAsia="lv-LV"/>
              </w:rPr>
              <w:t>noteikumos. Piemēram, MK noteikumu Nr.112 3.</w:t>
            </w:r>
            <w:r w:rsidR="00D25915">
              <w:rPr>
                <w:rFonts w:eastAsia="Times New Roman" w:cs="Times New Roman"/>
                <w:iCs/>
                <w:szCs w:val="24"/>
                <w:lang w:eastAsia="lv-LV"/>
              </w:rPr>
              <w:t xml:space="preserve">punktā </w:t>
            </w:r>
            <w:r w:rsidR="000729FD">
              <w:rPr>
                <w:rFonts w:eastAsia="Times New Roman" w:cs="Times New Roman"/>
                <w:iCs/>
                <w:szCs w:val="24"/>
                <w:lang w:eastAsia="lv-LV"/>
              </w:rPr>
              <w:t>minētās normas</w:t>
            </w:r>
            <w:r w:rsidR="00D46637">
              <w:rPr>
                <w:rFonts w:eastAsia="Times New Roman" w:cs="Times New Roman"/>
                <w:iCs/>
                <w:szCs w:val="24"/>
                <w:lang w:eastAsia="lv-LV"/>
              </w:rPr>
              <w:t xml:space="preserve"> </w:t>
            </w:r>
            <w:r w:rsidR="00EB7114">
              <w:rPr>
                <w:rFonts w:eastAsia="Times New Roman" w:cs="Times New Roman"/>
                <w:iCs/>
                <w:szCs w:val="24"/>
                <w:lang w:eastAsia="lv-LV"/>
              </w:rPr>
              <w:t>par preču</w:t>
            </w:r>
            <w:r w:rsidR="00EB7114" w:rsidRPr="00EB7114">
              <w:rPr>
                <w:rFonts w:eastAsia="Times New Roman" w:cs="Times New Roman"/>
                <w:iCs/>
                <w:szCs w:val="24"/>
                <w:lang w:eastAsia="lv-LV"/>
              </w:rPr>
              <w:t xml:space="preserve">, ar kurām varētu tikt pārkāptas intelektuālā īpašuma tiesības, </w:t>
            </w:r>
            <w:r w:rsidR="00EB7114">
              <w:rPr>
                <w:rFonts w:eastAsia="Times New Roman" w:cs="Times New Roman"/>
                <w:iCs/>
                <w:szCs w:val="24"/>
                <w:lang w:eastAsia="lv-LV"/>
              </w:rPr>
              <w:t>izlaišanas atlikšanu vai aizturēšanu</w:t>
            </w:r>
            <w:r w:rsidR="003D4925">
              <w:rPr>
                <w:rFonts w:eastAsia="Times New Roman" w:cs="Times New Roman"/>
                <w:iCs/>
                <w:szCs w:val="24"/>
                <w:lang w:eastAsia="lv-LV"/>
              </w:rPr>
              <w:t xml:space="preserve"> un</w:t>
            </w:r>
            <w:r w:rsidR="00E021AC">
              <w:rPr>
                <w:rFonts w:eastAsia="Times New Roman" w:cs="Times New Roman"/>
                <w:iCs/>
                <w:szCs w:val="24"/>
                <w:lang w:eastAsia="lv-LV"/>
              </w:rPr>
              <w:t xml:space="preserve"> 4.</w:t>
            </w:r>
            <w:r w:rsidR="00D25915">
              <w:rPr>
                <w:rFonts w:eastAsia="Times New Roman" w:cs="Times New Roman"/>
                <w:iCs/>
                <w:szCs w:val="24"/>
                <w:lang w:eastAsia="lv-LV"/>
              </w:rPr>
              <w:t xml:space="preserve">punkta noteikumi </w:t>
            </w:r>
            <w:r w:rsidR="000729FD">
              <w:rPr>
                <w:rFonts w:eastAsia="Times New Roman" w:cs="Times New Roman"/>
                <w:iCs/>
                <w:szCs w:val="24"/>
                <w:lang w:eastAsia="lv-LV"/>
              </w:rPr>
              <w:t>par</w:t>
            </w:r>
            <w:r w:rsidR="00864DF9">
              <w:rPr>
                <w:rFonts w:eastAsia="Times New Roman" w:cs="Times New Roman"/>
                <w:iCs/>
                <w:szCs w:val="24"/>
                <w:lang w:eastAsia="lv-LV"/>
              </w:rPr>
              <w:t xml:space="preserve"> tiesību subjekta (lēmuma saņēmēja)</w:t>
            </w:r>
            <w:r w:rsidR="000729FD">
              <w:rPr>
                <w:rFonts w:eastAsia="Times New Roman" w:cs="Times New Roman"/>
                <w:iCs/>
                <w:szCs w:val="24"/>
                <w:lang w:eastAsia="lv-LV"/>
              </w:rPr>
              <w:t xml:space="preserve"> informēšanu </w:t>
            </w:r>
            <w:r w:rsidR="00EB7114">
              <w:rPr>
                <w:rFonts w:eastAsia="Times New Roman" w:cs="Times New Roman"/>
                <w:iCs/>
                <w:szCs w:val="24"/>
                <w:lang w:eastAsia="lv-LV"/>
              </w:rPr>
              <w:t xml:space="preserve">ir </w:t>
            </w:r>
            <w:r w:rsidR="000729FD">
              <w:rPr>
                <w:rFonts w:eastAsia="Times New Roman" w:cs="Times New Roman"/>
                <w:iCs/>
                <w:szCs w:val="24"/>
                <w:lang w:eastAsia="lv-LV"/>
              </w:rPr>
              <w:t xml:space="preserve">minēti </w:t>
            </w:r>
            <w:r w:rsidR="00EB7114" w:rsidRPr="00EB7114">
              <w:rPr>
                <w:rFonts w:eastAsia="Times New Roman" w:cs="Times New Roman"/>
                <w:iCs/>
                <w:szCs w:val="24"/>
                <w:lang w:eastAsia="lv-LV"/>
              </w:rPr>
              <w:t>Regul</w:t>
            </w:r>
            <w:r w:rsidR="00EB7114">
              <w:rPr>
                <w:rFonts w:eastAsia="Times New Roman" w:cs="Times New Roman"/>
                <w:iCs/>
                <w:szCs w:val="24"/>
                <w:lang w:eastAsia="lv-LV"/>
              </w:rPr>
              <w:t>as</w:t>
            </w:r>
            <w:r w:rsidR="00EB7114" w:rsidRPr="00EB7114">
              <w:rPr>
                <w:rFonts w:eastAsia="Times New Roman" w:cs="Times New Roman"/>
                <w:iCs/>
                <w:szCs w:val="24"/>
                <w:lang w:eastAsia="lv-LV"/>
              </w:rPr>
              <w:t xml:space="preserve"> Nr.608/2013</w:t>
            </w:r>
            <w:r w:rsidR="000729FD">
              <w:rPr>
                <w:rFonts w:eastAsia="Times New Roman" w:cs="Times New Roman"/>
                <w:iCs/>
                <w:szCs w:val="24"/>
                <w:lang w:eastAsia="lv-LV"/>
              </w:rPr>
              <w:t xml:space="preserve"> 18.pan</w:t>
            </w:r>
            <w:r w:rsidR="00EB7114">
              <w:rPr>
                <w:rFonts w:eastAsia="Times New Roman" w:cs="Times New Roman"/>
                <w:iCs/>
                <w:szCs w:val="24"/>
                <w:lang w:eastAsia="lv-LV"/>
              </w:rPr>
              <w:t xml:space="preserve">tā. </w:t>
            </w:r>
          </w:p>
          <w:p w14:paraId="1AD52C72" w14:textId="29BF782A" w:rsidR="00E6108F" w:rsidRDefault="00E6108F" w:rsidP="00902191">
            <w:pPr>
              <w:spacing w:after="0" w:line="240" w:lineRule="auto"/>
              <w:jc w:val="both"/>
              <w:rPr>
                <w:rFonts w:eastAsia="Times New Roman" w:cs="Times New Roman"/>
                <w:iCs/>
                <w:szCs w:val="24"/>
                <w:lang w:eastAsia="lv-LV"/>
              </w:rPr>
            </w:pPr>
            <w:r>
              <w:rPr>
                <w:rFonts w:eastAsia="Times New Roman" w:cs="Times New Roman"/>
                <w:szCs w:val="24"/>
                <w:lang w:eastAsia="lv-LV"/>
              </w:rPr>
              <w:t xml:space="preserve">   Ņemot vērā, ka MK</w:t>
            </w:r>
            <w:r w:rsidRPr="00802069">
              <w:rPr>
                <w:rFonts w:eastAsia="Times New Roman" w:cs="Times New Roman"/>
                <w:szCs w:val="24"/>
                <w:lang w:eastAsia="lv-LV"/>
              </w:rPr>
              <w:t xml:space="preserve"> noteikum</w:t>
            </w:r>
            <w:r>
              <w:rPr>
                <w:rFonts w:eastAsia="Times New Roman" w:cs="Times New Roman"/>
                <w:szCs w:val="24"/>
                <w:lang w:eastAsia="lv-LV"/>
              </w:rPr>
              <w:t>u</w:t>
            </w:r>
            <w:r w:rsidRPr="00802069">
              <w:rPr>
                <w:rFonts w:eastAsia="Times New Roman" w:cs="Times New Roman"/>
                <w:szCs w:val="24"/>
                <w:lang w:eastAsia="lv-LV"/>
              </w:rPr>
              <w:t xml:space="preserve"> Nr.11</w:t>
            </w:r>
            <w:r>
              <w:rPr>
                <w:rFonts w:eastAsia="Times New Roman" w:cs="Times New Roman"/>
                <w:szCs w:val="24"/>
                <w:lang w:eastAsia="lv-LV"/>
              </w:rPr>
              <w:t>2 grozījumu apjoms ir ievērojams, kā arī būtu jāveic MK</w:t>
            </w:r>
            <w:r w:rsidRPr="00C80999">
              <w:rPr>
                <w:rFonts w:eastAsia="Times New Roman" w:cs="Times New Roman"/>
                <w:szCs w:val="24"/>
                <w:lang w:eastAsia="lv-LV"/>
              </w:rPr>
              <w:t xml:space="preserve"> noteikumu Nr.11</w:t>
            </w:r>
            <w:r>
              <w:rPr>
                <w:rFonts w:eastAsia="Times New Roman" w:cs="Times New Roman"/>
                <w:szCs w:val="24"/>
                <w:lang w:eastAsia="lv-LV"/>
              </w:rPr>
              <w:t xml:space="preserve">2 redakcionālie un strukturālie labojumi ir lietderīgi izdot jaunus </w:t>
            </w:r>
            <w:r w:rsidRPr="00C80999">
              <w:rPr>
                <w:rFonts w:eastAsia="Times New Roman" w:cs="Times New Roman"/>
                <w:szCs w:val="24"/>
                <w:lang w:eastAsia="lv-LV"/>
              </w:rPr>
              <w:t>Ministru kabineta noteikum</w:t>
            </w:r>
            <w:r>
              <w:rPr>
                <w:rFonts w:eastAsia="Times New Roman" w:cs="Times New Roman"/>
                <w:szCs w:val="24"/>
                <w:lang w:eastAsia="lv-LV"/>
              </w:rPr>
              <w:t>us</w:t>
            </w:r>
            <w:r w:rsidRPr="00C80999">
              <w:rPr>
                <w:rFonts w:eastAsia="Times New Roman" w:cs="Times New Roman"/>
                <w:szCs w:val="24"/>
                <w:lang w:eastAsia="lv-LV"/>
              </w:rPr>
              <w:t xml:space="preserve"> </w:t>
            </w:r>
            <w:r w:rsidRPr="00A34D02">
              <w:rPr>
                <w:rFonts w:eastAsia="Times New Roman" w:cs="Times New Roman"/>
                <w:bCs/>
                <w:szCs w:val="24"/>
                <w:lang w:eastAsia="lv-LV"/>
              </w:rPr>
              <w:t>„</w:t>
            </w:r>
            <w:r w:rsidR="00057BD7" w:rsidRPr="00A34D02">
              <w:rPr>
                <w:rFonts w:eastAsia="Times New Roman" w:cs="Times New Roman"/>
                <w:bCs/>
                <w:szCs w:val="24"/>
                <w:lang w:eastAsia="lv-LV"/>
              </w:rPr>
              <w:t>Kārtība, kādā veicami muitas kontroles pasākumi intelektuālā īpašuma tiesību aizsardzībai</w:t>
            </w:r>
            <w:r w:rsidRPr="00A34D02">
              <w:rPr>
                <w:rFonts w:eastAsia="Times New Roman" w:cs="Times New Roman"/>
                <w:bCs/>
                <w:szCs w:val="24"/>
                <w:lang w:eastAsia="lv-LV"/>
              </w:rPr>
              <w:t>”</w:t>
            </w:r>
            <w:r>
              <w:rPr>
                <w:rFonts w:eastAsia="Times New Roman" w:cs="Times New Roman"/>
                <w:szCs w:val="24"/>
                <w:lang w:eastAsia="lv-LV"/>
              </w:rPr>
              <w:t xml:space="preserve"> un  atzīt par spēku zaudējušiem </w:t>
            </w:r>
            <w:r w:rsidRPr="0052177A">
              <w:rPr>
                <w:rFonts w:eastAsia="Times New Roman" w:cs="Times New Roman"/>
                <w:szCs w:val="24"/>
                <w:lang w:eastAsia="lv-LV"/>
              </w:rPr>
              <w:t>Ministru kabineta 2011.gada 8.februāra noteikumu</w:t>
            </w:r>
            <w:r>
              <w:rPr>
                <w:rFonts w:eastAsia="Times New Roman" w:cs="Times New Roman"/>
                <w:szCs w:val="24"/>
                <w:lang w:eastAsia="lv-LV"/>
              </w:rPr>
              <w:t>s</w:t>
            </w:r>
            <w:r w:rsidRPr="0052177A">
              <w:rPr>
                <w:rFonts w:eastAsia="Times New Roman" w:cs="Times New Roman"/>
                <w:szCs w:val="24"/>
                <w:lang w:eastAsia="lv-LV"/>
              </w:rPr>
              <w:t xml:space="preserve"> Nr.112 „Kārtība, kādā veicami muitas kontroles pasākumi intelektuālā īpašuma tiesību aizsardzībai”</w:t>
            </w:r>
          </w:p>
          <w:p w14:paraId="7C02A2ED" w14:textId="7F0BEFED" w:rsidR="00F313C8" w:rsidRDefault="00E021AC" w:rsidP="00902191">
            <w:pPr>
              <w:spacing w:after="0" w:line="240" w:lineRule="auto"/>
              <w:jc w:val="both"/>
              <w:rPr>
                <w:rFonts w:eastAsia="Times New Roman" w:cs="Times New Roman"/>
                <w:iCs/>
                <w:szCs w:val="24"/>
                <w:lang w:eastAsia="lv-LV"/>
              </w:rPr>
            </w:pPr>
            <w:r>
              <w:rPr>
                <w:rFonts w:eastAsia="Times New Roman" w:cs="Times New Roman"/>
                <w:iCs/>
                <w:szCs w:val="24"/>
                <w:lang w:eastAsia="lv-LV"/>
              </w:rPr>
              <w:t xml:space="preserve">   </w:t>
            </w:r>
            <w:r w:rsidR="00E6108F">
              <w:rPr>
                <w:rFonts w:eastAsia="Times New Roman" w:cs="Times New Roman"/>
                <w:iCs/>
                <w:szCs w:val="24"/>
                <w:lang w:eastAsia="lv-LV"/>
              </w:rPr>
              <w:t xml:space="preserve">Šādas </w:t>
            </w:r>
            <w:r w:rsidRPr="00E021AC">
              <w:rPr>
                <w:rFonts w:eastAsia="Times New Roman" w:cs="Times New Roman"/>
                <w:iCs/>
                <w:szCs w:val="24"/>
                <w:lang w:eastAsia="lv-LV"/>
              </w:rPr>
              <w:t>MK noteikumos Nr.112 minētās normas</w:t>
            </w:r>
            <w:r w:rsidR="00F313C8">
              <w:rPr>
                <w:rFonts w:eastAsia="Times New Roman" w:cs="Times New Roman"/>
                <w:iCs/>
                <w:szCs w:val="24"/>
                <w:lang w:eastAsia="lv-LV"/>
              </w:rPr>
              <w:t xml:space="preserve"> ir saglabājamas: </w:t>
            </w:r>
          </w:p>
          <w:p w14:paraId="16A7ECD0" w14:textId="7DC711E9" w:rsidR="00F22C21" w:rsidRPr="00F22C21" w:rsidRDefault="00105B8A" w:rsidP="00646392">
            <w:pPr>
              <w:pStyle w:val="ListParagraph"/>
              <w:numPr>
                <w:ilvl w:val="0"/>
                <w:numId w:val="4"/>
              </w:numPr>
              <w:spacing w:after="0" w:line="240" w:lineRule="auto"/>
              <w:ind w:left="380" w:hanging="238"/>
              <w:jc w:val="both"/>
              <w:rPr>
                <w:rFonts w:eastAsia="Times New Roman" w:cs="Times New Roman"/>
                <w:szCs w:val="24"/>
                <w:lang w:eastAsia="lv-LV"/>
              </w:rPr>
            </w:pPr>
            <w:r w:rsidRPr="00105B8A">
              <w:rPr>
                <w:rFonts w:eastAsia="Times New Roman" w:cs="Times New Roman"/>
                <w:iCs/>
                <w:szCs w:val="24"/>
                <w:lang w:eastAsia="lv-LV"/>
              </w:rPr>
              <w:t xml:space="preserve">Valsts ieņēmumu dienests </w:t>
            </w:r>
            <w:r w:rsidR="00920DBA" w:rsidRPr="0004088C">
              <w:rPr>
                <w:rFonts w:eastAsia="Times New Roman" w:cs="Times New Roman"/>
                <w:iCs/>
                <w:szCs w:val="24"/>
                <w:lang w:eastAsia="lv-LV"/>
              </w:rPr>
              <w:t>apstiprina</w:t>
            </w:r>
            <w:r w:rsidR="00057BD7" w:rsidRPr="0004088C">
              <w:rPr>
                <w:rFonts w:eastAsia="Times New Roman" w:cs="Times New Roman"/>
                <w:iCs/>
                <w:szCs w:val="24"/>
                <w:lang w:eastAsia="lv-LV"/>
              </w:rPr>
              <w:t xml:space="preserve"> pieprasījumus muitas iestādēm rīkoties attiecībā uz precēm, par kurām ir aizdomas, ka ar tām tiek pārkāptas intelektuālā īpašuma tiesības</w:t>
            </w:r>
            <w:r w:rsidR="00057BD7" w:rsidRPr="00057BD7">
              <w:rPr>
                <w:rFonts w:eastAsia="Times New Roman" w:cs="Times New Roman"/>
                <w:iCs/>
                <w:szCs w:val="24"/>
                <w:lang w:eastAsia="lv-LV"/>
              </w:rPr>
              <w:t xml:space="preserve"> (turpmāk – </w:t>
            </w:r>
            <w:r w:rsidR="00057BD7" w:rsidRPr="00057BD7">
              <w:rPr>
                <w:rFonts w:eastAsia="Times New Roman" w:cs="Times New Roman"/>
                <w:iCs/>
                <w:szCs w:val="24"/>
                <w:lang w:eastAsia="lv-LV"/>
              </w:rPr>
              <w:lastRenderedPageBreak/>
              <w:t>pieprasījums)</w:t>
            </w:r>
            <w:r w:rsidR="00F22C21" w:rsidRPr="00F22C21">
              <w:rPr>
                <w:rFonts w:eastAsia="Times New Roman" w:cs="Times New Roman"/>
                <w:iCs/>
                <w:szCs w:val="24"/>
                <w:lang w:eastAsia="lv-LV"/>
              </w:rPr>
              <w:t xml:space="preserve"> </w:t>
            </w:r>
            <w:r w:rsidR="00F22C21">
              <w:rPr>
                <w:rFonts w:eastAsia="Times New Roman" w:cs="Times New Roman"/>
                <w:iCs/>
                <w:szCs w:val="24"/>
                <w:lang w:eastAsia="lv-LV"/>
              </w:rPr>
              <w:t>(</w:t>
            </w:r>
            <w:r w:rsidR="0049411D">
              <w:rPr>
                <w:rFonts w:eastAsia="Times New Roman" w:cs="Times New Roman"/>
                <w:iCs/>
                <w:szCs w:val="24"/>
                <w:lang w:eastAsia="lv-LV"/>
              </w:rPr>
              <w:t>projekta 3</w:t>
            </w:r>
            <w:r w:rsidR="00F22C21" w:rsidRPr="00F22C21">
              <w:rPr>
                <w:rFonts w:eastAsia="Times New Roman" w:cs="Times New Roman"/>
                <w:iCs/>
                <w:szCs w:val="24"/>
                <w:lang w:eastAsia="lv-LV"/>
              </w:rPr>
              <w:t>.punkts / MK noteikumu Nr.112 2.punkts</w:t>
            </w:r>
            <w:r w:rsidR="00F22C21">
              <w:rPr>
                <w:rFonts w:eastAsia="Times New Roman" w:cs="Times New Roman"/>
                <w:iCs/>
                <w:szCs w:val="24"/>
                <w:lang w:eastAsia="lv-LV"/>
              </w:rPr>
              <w:t>;</w:t>
            </w:r>
            <w:r w:rsidR="007218FD">
              <w:rPr>
                <w:rFonts w:eastAsia="Times New Roman" w:cs="Times New Roman"/>
                <w:iCs/>
                <w:szCs w:val="24"/>
                <w:lang w:eastAsia="lv-LV"/>
              </w:rPr>
              <w:t xml:space="preserve"> </w:t>
            </w:r>
          </w:p>
          <w:p w14:paraId="0C314DE5" w14:textId="6A627EA3" w:rsidR="00F313C8" w:rsidRPr="00F313C8" w:rsidRDefault="00F22C21" w:rsidP="00646392">
            <w:pPr>
              <w:pStyle w:val="ListParagraph"/>
              <w:numPr>
                <w:ilvl w:val="0"/>
                <w:numId w:val="4"/>
              </w:numPr>
              <w:spacing w:after="0" w:line="240" w:lineRule="auto"/>
              <w:ind w:left="380" w:hanging="238"/>
              <w:jc w:val="both"/>
              <w:rPr>
                <w:rFonts w:eastAsia="Times New Roman" w:cs="Times New Roman"/>
                <w:szCs w:val="24"/>
                <w:lang w:eastAsia="lv-LV"/>
              </w:rPr>
            </w:pPr>
            <w:r w:rsidRPr="00F22C21">
              <w:rPr>
                <w:rFonts w:eastAsia="Times New Roman" w:cs="Times New Roman"/>
                <w:iCs/>
                <w:szCs w:val="24"/>
                <w:lang w:eastAsia="lv-LV"/>
              </w:rPr>
              <w:t>Valsts ieņēmumu dienests</w:t>
            </w:r>
            <w:r w:rsidR="007218FD">
              <w:rPr>
                <w:rFonts w:eastAsia="Times New Roman" w:cs="Times New Roman"/>
                <w:iCs/>
                <w:szCs w:val="24"/>
                <w:lang w:eastAsia="lv-LV"/>
              </w:rPr>
              <w:t xml:space="preserve"> </w:t>
            </w:r>
            <w:r w:rsidR="00105B8A" w:rsidRPr="00105B8A">
              <w:rPr>
                <w:rFonts w:eastAsia="Times New Roman" w:cs="Times New Roman"/>
                <w:iCs/>
                <w:szCs w:val="24"/>
                <w:lang w:eastAsia="lv-LV"/>
              </w:rPr>
              <w:t>informāciju par apstiprinātajiem pieprasījumiem publicē savā interneta vietnē</w:t>
            </w:r>
            <w:r>
              <w:rPr>
                <w:rFonts w:eastAsia="Times New Roman" w:cs="Times New Roman"/>
                <w:iCs/>
                <w:szCs w:val="24"/>
                <w:lang w:eastAsia="lv-LV"/>
              </w:rPr>
              <w:t xml:space="preserve"> (projekta </w:t>
            </w:r>
            <w:r w:rsidR="002A1110">
              <w:rPr>
                <w:rFonts w:eastAsia="Times New Roman" w:cs="Times New Roman"/>
                <w:iCs/>
                <w:szCs w:val="24"/>
                <w:lang w:eastAsia="lv-LV"/>
              </w:rPr>
              <w:t>5</w:t>
            </w:r>
            <w:r w:rsidR="00345897">
              <w:rPr>
                <w:rFonts w:eastAsia="Times New Roman" w:cs="Times New Roman"/>
                <w:iCs/>
                <w:szCs w:val="24"/>
                <w:lang w:eastAsia="lv-LV"/>
              </w:rPr>
              <w:t>.</w:t>
            </w:r>
            <w:r w:rsidR="00F313C8">
              <w:rPr>
                <w:rFonts w:eastAsia="Times New Roman" w:cs="Times New Roman"/>
                <w:iCs/>
                <w:szCs w:val="24"/>
                <w:lang w:eastAsia="lv-LV"/>
              </w:rPr>
              <w:t>punkts</w:t>
            </w:r>
            <w:r w:rsidR="00902191">
              <w:rPr>
                <w:rFonts w:eastAsia="Times New Roman" w:cs="Times New Roman"/>
                <w:iCs/>
                <w:szCs w:val="24"/>
                <w:lang w:eastAsia="lv-LV"/>
              </w:rPr>
              <w:t xml:space="preserve"> / </w:t>
            </w:r>
            <w:r w:rsidR="00902191" w:rsidRPr="00902191">
              <w:rPr>
                <w:rFonts w:eastAsia="Times New Roman" w:cs="Times New Roman"/>
                <w:iCs/>
                <w:szCs w:val="24"/>
                <w:lang w:eastAsia="lv-LV"/>
              </w:rPr>
              <w:t>MK</w:t>
            </w:r>
            <w:r w:rsidR="00902191">
              <w:rPr>
                <w:rFonts w:eastAsia="Times New Roman" w:cs="Times New Roman"/>
                <w:iCs/>
                <w:szCs w:val="24"/>
                <w:lang w:eastAsia="lv-LV"/>
              </w:rPr>
              <w:t xml:space="preserve"> noteikumu</w:t>
            </w:r>
            <w:r w:rsidR="00902191" w:rsidRPr="00902191">
              <w:rPr>
                <w:rFonts w:eastAsia="Times New Roman" w:cs="Times New Roman"/>
                <w:iCs/>
                <w:szCs w:val="24"/>
                <w:lang w:eastAsia="lv-LV"/>
              </w:rPr>
              <w:t xml:space="preserve"> Nr.112</w:t>
            </w:r>
            <w:r w:rsidR="00902191">
              <w:rPr>
                <w:rFonts w:eastAsia="Times New Roman" w:cs="Times New Roman"/>
                <w:iCs/>
                <w:szCs w:val="24"/>
                <w:lang w:eastAsia="lv-LV"/>
              </w:rPr>
              <w:t xml:space="preserve"> 2.punkts </w:t>
            </w:r>
            <w:r w:rsidR="00F313C8">
              <w:rPr>
                <w:rFonts w:eastAsia="Times New Roman" w:cs="Times New Roman"/>
                <w:iCs/>
                <w:szCs w:val="24"/>
                <w:lang w:eastAsia="lv-LV"/>
              </w:rPr>
              <w:t>)</w:t>
            </w:r>
            <w:r w:rsidR="00173796">
              <w:rPr>
                <w:rFonts w:eastAsia="Times New Roman" w:cs="Times New Roman"/>
                <w:iCs/>
                <w:szCs w:val="24"/>
                <w:lang w:eastAsia="lv-LV"/>
              </w:rPr>
              <w:t>;</w:t>
            </w:r>
          </w:p>
          <w:p w14:paraId="5A85FDF7" w14:textId="698254D2" w:rsidR="00F313C8" w:rsidRPr="00F313C8" w:rsidRDefault="00902191" w:rsidP="00646392">
            <w:pPr>
              <w:pStyle w:val="ListParagraph"/>
              <w:numPr>
                <w:ilvl w:val="0"/>
                <w:numId w:val="4"/>
              </w:numPr>
              <w:spacing w:after="0" w:line="240" w:lineRule="auto"/>
              <w:ind w:left="380" w:hanging="238"/>
              <w:jc w:val="both"/>
              <w:rPr>
                <w:rFonts w:eastAsia="Times New Roman" w:cs="Times New Roman"/>
                <w:szCs w:val="24"/>
                <w:lang w:eastAsia="lv-LV"/>
              </w:rPr>
            </w:pPr>
            <w:r>
              <w:rPr>
                <w:rFonts w:eastAsia="Times New Roman" w:cs="Times New Roman"/>
                <w:iCs/>
                <w:szCs w:val="24"/>
                <w:lang w:eastAsia="lv-LV"/>
              </w:rPr>
              <w:t xml:space="preserve">Valsts ieņēmumu dienesta rīcība attiecībā uz </w:t>
            </w:r>
            <w:r w:rsidR="00F313C8" w:rsidRPr="00F313C8">
              <w:rPr>
                <w:rFonts w:eastAsia="Times New Roman" w:cs="Times New Roman"/>
                <w:iCs/>
                <w:szCs w:val="24"/>
                <w:lang w:eastAsia="lv-LV"/>
              </w:rPr>
              <w:t xml:space="preserve"> </w:t>
            </w:r>
            <w:r>
              <w:rPr>
                <w:rFonts w:eastAsia="Times New Roman" w:cs="Times New Roman"/>
                <w:iCs/>
                <w:szCs w:val="24"/>
                <w:lang w:eastAsia="lv-LV"/>
              </w:rPr>
              <w:t>preču nodošanu uz</w:t>
            </w:r>
            <w:r w:rsidR="00E021AC" w:rsidRPr="00F313C8">
              <w:rPr>
                <w:rFonts w:eastAsia="Times New Roman" w:cs="Times New Roman"/>
                <w:iCs/>
                <w:szCs w:val="24"/>
                <w:lang w:eastAsia="lv-LV"/>
              </w:rPr>
              <w:t xml:space="preserve">glabāšanā preču deklarētājam, turētājam vai </w:t>
            </w:r>
            <w:r w:rsidR="00B317F3">
              <w:rPr>
                <w:rFonts w:eastAsia="Times New Roman" w:cs="Times New Roman"/>
                <w:iCs/>
                <w:szCs w:val="24"/>
                <w:lang w:eastAsia="lv-LV"/>
              </w:rPr>
              <w:t xml:space="preserve">lēmuma </w:t>
            </w:r>
            <w:r w:rsidR="00B317F3" w:rsidRPr="0004088C">
              <w:rPr>
                <w:rFonts w:eastAsia="Times New Roman" w:cs="Times New Roman"/>
                <w:iCs/>
                <w:szCs w:val="24"/>
                <w:lang w:eastAsia="lv-LV"/>
              </w:rPr>
              <w:t>saņēmēj</w:t>
            </w:r>
            <w:r w:rsidR="00E021AC" w:rsidRPr="0004088C">
              <w:rPr>
                <w:rFonts w:eastAsia="Times New Roman" w:cs="Times New Roman"/>
                <w:iCs/>
                <w:szCs w:val="24"/>
                <w:lang w:eastAsia="lv-LV"/>
              </w:rPr>
              <w:t>am</w:t>
            </w:r>
            <w:r w:rsidR="00057BD7" w:rsidRPr="0004088C">
              <w:rPr>
                <w:rFonts w:eastAsia="Times New Roman" w:cs="Times New Roman"/>
                <w:sz w:val="28"/>
                <w:szCs w:val="28"/>
                <w:lang w:eastAsia="lv-LV"/>
              </w:rPr>
              <w:t xml:space="preserve"> </w:t>
            </w:r>
            <w:r w:rsidR="00057BD7" w:rsidRPr="0004088C">
              <w:rPr>
                <w:rFonts w:eastAsia="Times New Roman" w:cs="Times New Roman"/>
                <w:iCs/>
                <w:szCs w:val="24"/>
                <w:lang w:eastAsia="lv-LV"/>
              </w:rPr>
              <w:t>līdz brīdim, kad tās ar Valsts ieņēmumu dienesta lēmumu tiek atbrīvotas vai nodotas iznīcināšanai</w:t>
            </w:r>
            <w:r w:rsidR="00F313C8">
              <w:rPr>
                <w:rFonts w:eastAsia="Times New Roman" w:cs="Times New Roman"/>
                <w:iCs/>
                <w:szCs w:val="24"/>
                <w:lang w:eastAsia="lv-LV"/>
              </w:rPr>
              <w:t xml:space="preserve"> (projekta </w:t>
            </w:r>
            <w:r w:rsidR="002A1110">
              <w:rPr>
                <w:rFonts w:eastAsia="Times New Roman" w:cs="Times New Roman"/>
                <w:iCs/>
                <w:szCs w:val="24"/>
                <w:lang w:eastAsia="lv-LV"/>
              </w:rPr>
              <w:t>6</w:t>
            </w:r>
            <w:r w:rsidR="00F313C8">
              <w:rPr>
                <w:rFonts w:eastAsia="Times New Roman" w:cs="Times New Roman"/>
                <w:iCs/>
                <w:szCs w:val="24"/>
                <w:lang w:eastAsia="lv-LV"/>
              </w:rPr>
              <w:t>.punkts</w:t>
            </w:r>
            <w:r>
              <w:rPr>
                <w:rFonts w:eastAsia="Times New Roman" w:cs="Times New Roman"/>
                <w:iCs/>
                <w:szCs w:val="24"/>
                <w:lang w:eastAsia="lv-LV"/>
              </w:rPr>
              <w:t xml:space="preserve"> /</w:t>
            </w:r>
            <w:r w:rsidRPr="00902191">
              <w:rPr>
                <w:rFonts w:eastAsia="Times New Roman" w:cs="Times New Roman"/>
                <w:szCs w:val="24"/>
                <w:lang w:eastAsia="lv-LV"/>
              </w:rPr>
              <w:t xml:space="preserve"> </w:t>
            </w:r>
            <w:r w:rsidRPr="00902191">
              <w:rPr>
                <w:rFonts w:eastAsia="Times New Roman" w:cs="Times New Roman"/>
                <w:iCs/>
                <w:szCs w:val="24"/>
                <w:lang w:eastAsia="lv-LV"/>
              </w:rPr>
              <w:t>MK</w:t>
            </w:r>
            <w:r w:rsidR="00BC3246">
              <w:rPr>
                <w:rFonts w:eastAsia="Times New Roman" w:cs="Times New Roman"/>
                <w:iCs/>
                <w:szCs w:val="24"/>
                <w:lang w:eastAsia="lv-LV"/>
              </w:rPr>
              <w:t xml:space="preserve"> noteikumu</w:t>
            </w:r>
            <w:r w:rsidRPr="00902191">
              <w:rPr>
                <w:rFonts w:eastAsia="Times New Roman" w:cs="Times New Roman"/>
                <w:iCs/>
                <w:szCs w:val="24"/>
                <w:lang w:eastAsia="lv-LV"/>
              </w:rPr>
              <w:t xml:space="preserve"> Nr.112</w:t>
            </w:r>
            <w:r w:rsidR="004174A4">
              <w:rPr>
                <w:rFonts w:eastAsia="Times New Roman" w:cs="Times New Roman"/>
                <w:iCs/>
                <w:szCs w:val="24"/>
                <w:lang w:eastAsia="lv-LV"/>
              </w:rPr>
              <w:t xml:space="preserve"> 4.punkts</w:t>
            </w:r>
            <w:r w:rsidR="00F313C8">
              <w:rPr>
                <w:rFonts w:eastAsia="Times New Roman" w:cs="Times New Roman"/>
                <w:iCs/>
                <w:szCs w:val="24"/>
                <w:lang w:eastAsia="lv-LV"/>
              </w:rPr>
              <w:t>)</w:t>
            </w:r>
            <w:r w:rsidR="00173796">
              <w:rPr>
                <w:rFonts w:eastAsia="Times New Roman" w:cs="Times New Roman"/>
                <w:iCs/>
                <w:szCs w:val="24"/>
                <w:lang w:eastAsia="lv-LV"/>
              </w:rPr>
              <w:t>;</w:t>
            </w:r>
            <w:r w:rsidR="00E021AC" w:rsidRPr="00F313C8">
              <w:rPr>
                <w:rFonts w:eastAsia="Times New Roman" w:cs="Times New Roman"/>
                <w:iCs/>
                <w:szCs w:val="24"/>
                <w:lang w:eastAsia="lv-LV"/>
              </w:rPr>
              <w:t xml:space="preserve"> </w:t>
            </w:r>
          </w:p>
          <w:p w14:paraId="616CDA46" w14:textId="20BFF6DD" w:rsidR="00F313C8" w:rsidRPr="00F313C8" w:rsidRDefault="00BC3246" w:rsidP="00646392">
            <w:pPr>
              <w:pStyle w:val="ListParagraph"/>
              <w:numPr>
                <w:ilvl w:val="0"/>
                <w:numId w:val="4"/>
              </w:numPr>
              <w:spacing w:after="0" w:line="240" w:lineRule="auto"/>
              <w:ind w:left="380" w:hanging="238"/>
              <w:jc w:val="both"/>
              <w:rPr>
                <w:rFonts w:eastAsia="Times New Roman" w:cs="Times New Roman"/>
                <w:szCs w:val="24"/>
                <w:lang w:eastAsia="lv-LV"/>
              </w:rPr>
            </w:pPr>
            <w:r>
              <w:rPr>
                <w:rFonts w:eastAsia="Times New Roman" w:cs="Times New Roman"/>
                <w:iCs/>
                <w:szCs w:val="24"/>
                <w:lang w:eastAsia="lv-LV"/>
              </w:rPr>
              <w:t>n</w:t>
            </w:r>
            <w:r w:rsidR="00902191">
              <w:rPr>
                <w:rFonts w:eastAsia="Times New Roman" w:cs="Times New Roman"/>
                <w:iCs/>
                <w:szCs w:val="24"/>
                <w:lang w:eastAsia="lv-LV"/>
              </w:rPr>
              <w:t>osacījumi par to</w:t>
            </w:r>
            <w:r w:rsidR="00342A3D">
              <w:rPr>
                <w:rFonts w:eastAsia="Times New Roman" w:cs="Times New Roman"/>
                <w:iCs/>
                <w:szCs w:val="24"/>
                <w:lang w:eastAsia="lv-LV"/>
              </w:rPr>
              <w:t>,</w:t>
            </w:r>
            <w:r>
              <w:rPr>
                <w:rFonts w:eastAsia="Times New Roman" w:cs="Times New Roman"/>
                <w:iCs/>
                <w:szCs w:val="24"/>
                <w:lang w:eastAsia="lv-LV"/>
              </w:rPr>
              <w:t xml:space="preserve"> kāda informācija </w:t>
            </w:r>
            <w:r w:rsidR="00B317F3">
              <w:rPr>
                <w:rFonts w:eastAsia="Times New Roman" w:cs="Times New Roman"/>
                <w:iCs/>
                <w:szCs w:val="24"/>
                <w:lang w:eastAsia="lv-LV"/>
              </w:rPr>
              <w:t>lēmuma saņēmēj</w:t>
            </w:r>
            <w:r w:rsidR="00902191">
              <w:rPr>
                <w:rFonts w:eastAsia="Times New Roman" w:cs="Times New Roman"/>
                <w:iCs/>
                <w:szCs w:val="24"/>
                <w:lang w:eastAsia="lv-LV"/>
              </w:rPr>
              <w:t>a</w:t>
            </w:r>
            <w:r>
              <w:rPr>
                <w:rFonts w:eastAsia="Times New Roman" w:cs="Times New Roman"/>
                <w:iCs/>
                <w:szCs w:val="24"/>
                <w:lang w:eastAsia="lv-LV"/>
              </w:rPr>
              <w:t>m</w:t>
            </w:r>
            <w:r w:rsidR="00E021AC" w:rsidRPr="00F313C8">
              <w:rPr>
                <w:rFonts w:eastAsia="Times New Roman" w:cs="Times New Roman"/>
                <w:iCs/>
                <w:szCs w:val="24"/>
                <w:lang w:eastAsia="lv-LV"/>
              </w:rPr>
              <w:t xml:space="preserve"> jāsniedz apstiprinājumā par intelektuālā īpašuma tiesību pārkāpumu</w:t>
            </w:r>
            <w:r w:rsidR="00F313C8">
              <w:rPr>
                <w:rFonts w:eastAsia="Times New Roman" w:cs="Times New Roman"/>
                <w:iCs/>
                <w:szCs w:val="24"/>
                <w:lang w:eastAsia="lv-LV"/>
              </w:rPr>
              <w:t xml:space="preserve"> (projekta </w:t>
            </w:r>
            <w:r w:rsidR="002A1110">
              <w:rPr>
                <w:rFonts w:eastAsia="Times New Roman" w:cs="Times New Roman"/>
                <w:iCs/>
                <w:szCs w:val="24"/>
                <w:lang w:eastAsia="lv-LV"/>
              </w:rPr>
              <w:t>7</w:t>
            </w:r>
            <w:r w:rsidR="00F313C8">
              <w:rPr>
                <w:rFonts w:eastAsia="Times New Roman" w:cs="Times New Roman"/>
                <w:iCs/>
                <w:szCs w:val="24"/>
                <w:lang w:eastAsia="lv-LV"/>
              </w:rPr>
              <w:t>.punkts</w:t>
            </w:r>
            <w:r>
              <w:rPr>
                <w:rFonts w:eastAsia="Times New Roman" w:cs="Times New Roman"/>
                <w:iCs/>
                <w:szCs w:val="24"/>
                <w:lang w:eastAsia="lv-LV"/>
              </w:rPr>
              <w:t xml:space="preserve"> / </w:t>
            </w:r>
            <w:r w:rsidRPr="00BC3246">
              <w:rPr>
                <w:rFonts w:eastAsia="Times New Roman" w:cs="Times New Roman"/>
                <w:iCs/>
                <w:szCs w:val="24"/>
                <w:lang w:eastAsia="lv-LV"/>
              </w:rPr>
              <w:t>MK</w:t>
            </w:r>
            <w:r>
              <w:rPr>
                <w:rFonts w:eastAsia="Times New Roman" w:cs="Times New Roman"/>
                <w:iCs/>
                <w:szCs w:val="24"/>
                <w:lang w:eastAsia="lv-LV"/>
              </w:rPr>
              <w:t xml:space="preserve"> noteikumu</w:t>
            </w:r>
            <w:r w:rsidRPr="00BC3246">
              <w:rPr>
                <w:rFonts w:eastAsia="Times New Roman" w:cs="Times New Roman"/>
                <w:iCs/>
                <w:szCs w:val="24"/>
                <w:lang w:eastAsia="lv-LV"/>
              </w:rPr>
              <w:t xml:space="preserve"> Nr.112</w:t>
            </w:r>
            <w:r>
              <w:rPr>
                <w:rFonts w:eastAsia="Times New Roman" w:cs="Times New Roman"/>
                <w:iCs/>
                <w:szCs w:val="24"/>
                <w:lang w:eastAsia="lv-LV"/>
              </w:rPr>
              <w:t xml:space="preserve"> 8.punkts</w:t>
            </w:r>
            <w:r w:rsidR="00F313C8">
              <w:rPr>
                <w:rFonts w:eastAsia="Times New Roman" w:cs="Times New Roman"/>
                <w:iCs/>
                <w:szCs w:val="24"/>
                <w:lang w:eastAsia="lv-LV"/>
              </w:rPr>
              <w:t>)</w:t>
            </w:r>
            <w:r w:rsidR="00173796">
              <w:rPr>
                <w:rFonts w:eastAsia="Times New Roman" w:cs="Times New Roman"/>
                <w:iCs/>
                <w:szCs w:val="24"/>
                <w:lang w:eastAsia="lv-LV"/>
              </w:rPr>
              <w:t>;</w:t>
            </w:r>
          </w:p>
          <w:p w14:paraId="27FE9EB3" w14:textId="616F3910" w:rsidR="00F313C8" w:rsidRPr="000A4250" w:rsidRDefault="00F313C8" w:rsidP="00646392">
            <w:pPr>
              <w:pStyle w:val="ListParagraph"/>
              <w:numPr>
                <w:ilvl w:val="0"/>
                <w:numId w:val="4"/>
              </w:numPr>
              <w:spacing w:after="0" w:line="240" w:lineRule="auto"/>
              <w:ind w:left="380" w:hanging="238"/>
              <w:jc w:val="both"/>
              <w:rPr>
                <w:rFonts w:eastAsia="Times New Roman" w:cs="Times New Roman"/>
                <w:szCs w:val="24"/>
                <w:lang w:eastAsia="lv-LV"/>
              </w:rPr>
            </w:pPr>
            <w:r>
              <w:rPr>
                <w:rFonts w:eastAsia="Times New Roman" w:cs="Times New Roman"/>
                <w:iCs/>
                <w:szCs w:val="24"/>
                <w:lang w:eastAsia="lv-LV"/>
              </w:rPr>
              <w:t>tiesiskais pamatojums Valsts ieņēmumu dienestam pieņemt lēmumu pa</w:t>
            </w:r>
            <w:r w:rsidR="00C9754E">
              <w:rPr>
                <w:rFonts w:eastAsia="Times New Roman" w:cs="Times New Roman"/>
                <w:iCs/>
                <w:szCs w:val="24"/>
                <w:lang w:eastAsia="lv-LV"/>
              </w:rPr>
              <w:t xml:space="preserve">r preču konfiskāciju (projekta </w:t>
            </w:r>
            <w:r w:rsidR="004174A4">
              <w:rPr>
                <w:rFonts w:eastAsia="Times New Roman" w:cs="Times New Roman"/>
                <w:iCs/>
                <w:szCs w:val="24"/>
                <w:lang w:eastAsia="lv-LV"/>
              </w:rPr>
              <w:t>11</w:t>
            </w:r>
            <w:r>
              <w:rPr>
                <w:rFonts w:eastAsia="Times New Roman" w:cs="Times New Roman"/>
                <w:iCs/>
                <w:szCs w:val="24"/>
                <w:lang w:eastAsia="lv-LV"/>
              </w:rPr>
              <w:t>.punkts</w:t>
            </w:r>
            <w:r w:rsidR="00BC3246">
              <w:rPr>
                <w:rFonts w:eastAsia="Times New Roman" w:cs="Times New Roman"/>
                <w:iCs/>
                <w:szCs w:val="24"/>
                <w:lang w:eastAsia="lv-LV"/>
              </w:rPr>
              <w:t xml:space="preserve"> / </w:t>
            </w:r>
            <w:r w:rsidR="00BC3246" w:rsidRPr="00BC3246">
              <w:rPr>
                <w:rFonts w:eastAsia="Times New Roman" w:cs="Times New Roman"/>
                <w:iCs/>
                <w:szCs w:val="24"/>
                <w:lang w:eastAsia="lv-LV"/>
              </w:rPr>
              <w:t>MK</w:t>
            </w:r>
            <w:r w:rsidR="00BC3246">
              <w:rPr>
                <w:rFonts w:eastAsia="Times New Roman" w:cs="Times New Roman"/>
                <w:iCs/>
                <w:szCs w:val="24"/>
                <w:lang w:eastAsia="lv-LV"/>
              </w:rPr>
              <w:t xml:space="preserve"> noteikumu</w:t>
            </w:r>
            <w:r w:rsidR="00BC3246" w:rsidRPr="00BC3246">
              <w:rPr>
                <w:rFonts w:eastAsia="Times New Roman" w:cs="Times New Roman"/>
                <w:iCs/>
                <w:szCs w:val="24"/>
                <w:lang w:eastAsia="lv-LV"/>
              </w:rPr>
              <w:t xml:space="preserve"> Nr.112</w:t>
            </w:r>
            <w:r w:rsidR="00BC3246">
              <w:rPr>
                <w:rFonts w:eastAsia="Times New Roman" w:cs="Times New Roman"/>
                <w:iCs/>
                <w:szCs w:val="24"/>
                <w:lang w:eastAsia="lv-LV"/>
              </w:rPr>
              <w:t xml:space="preserve"> 9.punkts</w:t>
            </w:r>
            <w:r>
              <w:rPr>
                <w:rFonts w:eastAsia="Times New Roman" w:cs="Times New Roman"/>
                <w:iCs/>
                <w:szCs w:val="24"/>
                <w:lang w:eastAsia="lv-LV"/>
              </w:rPr>
              <w:t>)</w:t>
            </w:r>
            <w:r w:rsidR="00173796">
              <w:rPr>
                <w:rFonts w:eastAsia="Times New Roman" w:cs="Times New Roman"/>
                <w:iCs/>
                <w:szCs w:val="24"/>
                <w:lang w:eastAsia="lv-LV"/>
              </w:rPr>
              <w:t>;</w:t>
            </w:r>
          </w:p>
          <w:p w14:paraId="0539AAC4" w14:textId="6D9FF285" w:rsidR="000A4250" w:rsidRPr="001118EF" w:rsidRDefault="000A4250" w:rsidP="00646392">
            <w:pPr>
              <w:pStyle w:val="ListParagraph"/>
              <w:numPr>
                <w:ilvl w:val="0"/>
                <w:numId w:val="4"/>
              </w:numPr>
              <w:spacing w:after="0" w:line="240" w:lineRule="auto"/>
              <w:ind w:left="380" w:hanging="238"/>
              <w:jc w:val="both"/>
              <w:rPr>
                <w:rFonts w:eastAsia="Times New Roman" w:cs="Times New Roman"/>
                <w:szCs w:val="24"/>
                <w:lang w:eastAsia="lv-LV"/>
              </w:rPr>
            </w:pPr>
            <w:r>
              <w:rPr>
                <w:rFonts w:eastAsia="Times New Roman" w:cs="Times New Roman"/>
                <w:iCs/>
                <w:szCs w:val="24"/>
                <w:lang w:eastAsia="lv-LV"/>
              </w:rPr>
              <w:t xml:space="preserve">kādos gadījumos </w:t>
            </w:r>
            <w:r w:rsidR="007E77E4">
              <w:rPr>
                <w:rFonts w:eastAsia="Times New Roman" w:cs="Times New Roman"/>
                <w:iCs/>
                <w:szCs w:val="24"/>
                <w:lang w:eastAsia="lv-LV"/>
              </w:rPr>
              <w:t>preces</w:t>
            </w:r>
            <w:r w:rsidR="007E77E4" w:rsidRPr="007E77E4">
              <w:rPr>
                <w:rFonts w:eastAsia="Times New Roman" w:cs="Times New Roman"/>
                <w:iCs/>
                <w:szCs w:val="24"/>
                <w:lang w:eastAsia="lv-LV"/>
              </w:rPr>
              <w:t>, par kurām ir aizdomas, ka ar tām tiek pārkāptas intelektuālā īpašuma tiesības</w:t>
            </w:r>
            <w:r w:rsidR="007E77E4">
              <w:rPr>
                <w:rFonts w:eastAsia="Times New Roman" w:cs="Times New Roman"/>
                <w:iCs/>
                <w:szCs w:val="24"/>
                <w:lang w:eastAsia="lv-LV"/>
              </w:rPr>
              <w:t xml:space="preserve">, tiek nodotas iznīcināšanai lēmuma saņēmējam </w:t>
            </w:r>
            <w:r w:rsidR="007E77E4" w:rsidRPr="007E77E4">
              <w:rPr>
                <w:rFonts w:eastAsia="Times New Roman" w:cs="Times New Roman"/>
                <w:iCs/>
                <w:szCs w:val="24"/>
                <w:lang w:eastAsia="lv-LV"/>
              </w:rPr>
              <w:t>(projekta 1</w:t>
            </w:r>
            <w:r w:rsidR="007E77E4">
              <w:rPr>
                <w:rFonts w:eastAsia="Times New Roman" w:cs="Times New Roman"/>
                <w:iCs/>
                <w:szCs w:val="24"/>
                <w:lang w:eastAsia="lv-LV"/>
              </w:rPr>
              <w:t>4</w:t>
            </w:r>
            <w:r w:rsidR="007E77E4" w:rsidRPr="007E77E4">
              <w:rPr>
                <w:rFonts w:eastAsia="Times New Roman" w:cs="Times New Roman"/>
                <w:iCs/>
                <w:szCs w:val="24"/>
                <w:lang w:eastAsia="lv-LV"/>
              </w:rPr>
              <w:t>.punkts / MK noteikumu Nr.112 17.punkts);</w:t>
            </w:r>
          </w:p>
          <w:p w14:paraId="6E1B08C0" w14:textId="780638E0" w:rsidR="00E021AC" w:rsidRPr="00F22C21" w:rsidRDefault="004174A4" w:rsidP="00646392">
            <w:pPr>
              <w:pStyle w:val="ListParagraph"/>
              <w:numPr>
                <w:ilvl w:val="0"/>
                <w:numId w:val="4"/>
              </w:numPr>
              <w:spacing w:after="0" w:line="240" w:lineRule="auto"/>
              <w:ind w:left="380" w:hanging="238"/>
              <w:jc w:val="both"/>
              <w:rPr>
                <w:rFonts w:eastAsia="Times New Roman" w:cs="Times New Roman"/>
                <w:szCs w:val="24"/>
                <w:lang w:eastAsia="lv-LV"/>
              </w:rPr>
            </w:pPr>
            <w:r w:rsidRPr="004174A4">
              <w:rPr>
                <w:rFonts w:eastAsia="Times New Roman" w:cs="Times New Roman"/>
                <w:iCs/>
                <w:szCs w:val="24"/>
                <w:lang w:eastAsia="lv-LV"/>
              </w:rPr>
              <w:t>termiņš cik ilgā laikā lēmuma saņēmējam ir jāpieņem iznīcināšanai nodotās preces (projekta 15.punkts / MK noteikumu Nr.112 18.punkts)</w:t>
            </w:r>
            <w:r w:rsidR="00173796">
              <w:rPr>
                <w:rFonts w:eastAsia="Times New Roman" w:cs="Times New Roman"/>
                <w:iCs/>
                <w:szCs w:val="24"/>
                <w:lang w:eastAsia="lv-LV"/>
              </w:rPr>
              <w:t>;</w:t>
            </w:r>
          </w:p>
          <w:p w14:paraId="580ECC86" w14:textId="3CE564C1" w:rsidR="00F22C21" w:rsidRPr="00173796" w:rsidRDefault="004174A4" w:rsidP="00646392">
            <w:pPr>
              <w:pStyle w:val="ListParagraph"/>
              <w:numPr>
                <w:ilvl w:val="0"/>
                <w:numId w:val="4"/>
              </w:numPr>
              <w:spacing w:after="0" w:line="240" w:lineRule="auto"/>
              <w:ind w:left="380" w:hanging="238"/>
              <w:jc w:val="both"/>
              <w:rPr>
                <w:rFonts w:eastAsia="Times New Roman" w:cs="Times New Roman"/>
                <w:szCs w:val="24"/>
                <w:lang w:eastAsia="lv-LV"/>
              </w:rPr>
            </w:pPr>
            <w:r w:rsidRPr="004174A4">
              <w:rPr>
                <w:rFonts w:eastAsia="Times New Roman" w:cs="Times New Roman"/>
                <w:iCs/>
                <w:szCs w:val="24"/>
                <w:lang w:eastAsia="lv-LV"/>
              </w:rPr>
              <w:t>nosacījumi, kā lēmuma saņēmējs veic preču iznīcināšanu (projekta 16.punkts /</w:t>
            </w:r>
            <w:r w:rsidRPr="004174A4">
              <w:rPr>
                <w:rFonts w:eastAsia="Times New Roman" w:cs="Times New Roman"/>
                <w:szCs w:val="24"/>
                <w:lang w:eastAsia="lv-LV"/>
              </w:rPr>
              <w:t xml:space="preserve"> </w:t>
            </w:r>
            <w:r w:rsidRPr="004174A4">
              <w:rPr>
                <w:rFonts w:eastAsia="Times New Roman" w:cs="Times New Roman"/>
                <w:iCs/>
                <w:szCs w:val="24"/>
                <w:lang w:eastAsia="lv-LV"/>
              </w:rPr>
              <w:t>MK noteikumu Nr.112 17.punkts)</w:t>
            </w:r>
            <w:r>
              <w:rPr>
                <w:rFonts w:eastAsia="Times New Roman" w:cs="Times New Roman"/>
                <w:iCs/>
                <w:szCs w:val="24"/>
                <w:lang w:eastAsia="lv-LV"/>
              </w:rPr>
              <w:t>;</w:t>
            </w:r>
          </w:p>
          <w:p w14:paraId="1E2B91C8" w14:textId="4D847438" w:rsidR="00173796" w:rsidRPr="006B76A6" w:rsidRDefault="0062668A" w:rsidP="00646392">
            <w:pPr>
              <w:pStyle w:val="ListParagraph"/>
              <w:numPr>
                <w:ilvl w:val="0"/>
                <w:numId w:val="4"/>
              </w:numPr>
              <w:spacing w:after="0" w:line="240" w:lineRule="auto"/>
              <w:ind w:left="380" w:hanging="238"/>
              <w:jc w:val="both"/>
              <w:rPr>
                <w:rFonts w:eastAsia="Times New Roman" w:cs="Times New Roman"/>
                <w:szCs w:val="24"/>
                <w:lang w:eastAsia="lv-LV"/>
              </w:rPr>
            </w:pPr>
            <w:r w:rsidRPr="0062668A">
              <w:rPr>
                <w:rFonts w:eastAsia="Times New Roman" w:cs="Times New Roman"/>
                <w:iCs/>
                <w:szCs w:val="24"/>
                <w:lang w:eastAsia="lv-LV"/>
              </w:rPr>
              <w:t>Valsts ieņēmumu dienests iznīcina preces, ar kurām tiek pārkāptas</w:t>
            </w:r>
            <w:r w:rsidR="004174A4">
              <w:rPr>
                <w:rFonts w:eastAsia="Times New Roman" w:cs="Times New Roman"/>
                <w:iCs/>
                <w:szCs w:val="24"/>
                <w:lang w:eastAsia="lv-LV"/>
              </w:rPr>
              <w:t xml:space="preserve"> intelektuālā īpašuma tiesības</w:t>
            </w:r>
            <w:r w:rsidRPr="0062668A">
              <w:rPr>
                <w:rFonts w:eastAsia="Times New Roman" w:cs="Times New Roman"/>
                <w:iCs/>
                <w:szCs w:val="24"/>
                <w:lang w:eastAsia="lv-LV"/>
              </w:rPr>
              <w:t>, gadījumos, kad  tās nav nodotas iznīcināšanai lēmuma saņēmējam vai</w:t>
            </w:r>
            <w:r w:rsidR="00173796">
              <w:rPr>
                <w:rFonts w:eastAsia="Times New Roman" w:cs="Times New Roman"/>
                <w:iCs/>
                <w:szCs w:val="24"/>
                <w:lang w:eastAsia="lv-LV"/>
              </w:rPr>
              <w:t xml:space="preserve"> </w:t>
            </w:r>
            <w:r w:rsidR="00173796" w:rsidRPr="00173796">
              <w:rPr>
                <w:rFonts w:eastAsia="Times New Roman" w:cs="Times New Roman"/>
                <w:iCs/>
                <w:szCs w:val="24"/>
                <w:lang w:eastAsia="lv-LV"/>
              </w:rPr>
              <w:t>lēmuma saņēmējs</w:t>
            </w:r>
            <w:r w:rsidR="00173796">
              <w:rPr>
                <w:rFonts w:eastAsia="Times New Roman" w:cs="Times New Roman"/>
                <w:iCs/>
                <w:szCs w:val="24"/>
                <w:lang w:eastAsia="lv-LV"/>
              </w:rPr>
              <w:t xml:space="preserve"> noteiktajos termiņos nav</w:t>
            </w:r>
            <w:r w:rsidR="00C9754E">
              <w:rPr>
                <w:rFonts w:eastAsia="Times New Roman" w:cs="Times New Roman"/>
                <w:iCs/>
                <w:szCs w:val="24"/>
                <w:lang w:eastAsia="lv-LV"/>
              </w:rPr>
              <w:t xml:space="preserve"> </w:t>
            </w:r>
            <w:r w:rsidR="00342A3D">
              <w:rPr>
                <w:rFonts w:eastAsia="Times New Roman" w:cs="Times New Roman"/>
                <w:iCs/>
                <w:szCs w:val="24"/>
                <w:lang w:eastAsia="lv-LV"/>
              </w:rPr>
              <w:t xml:space="preserve">pieņēmis </w:t>
            </w:r>
            <w:r w:rsidR="00C9754E">
              <w:rPr>
                <w:rFonts w:eastAsia="Times New Roman" w:cs="Times New Roman"/>
                <w:iCs/>
                <w:szCs w:val="24"/>
                <w:lang w:eastAsia="lv-LV"/>
              </w:rPr>
              <w:t>preces iznīcinā</w:t>
            </w:r>
            <w:r w:rsidR="00342A3D">
              <w:rPr>
                <w:rFonts w:eastAsia="Times New Roman" w:cs="Times New Roman"/>
                <w:iCs/>
                <w:szCs w:val="24"/>
                <w:lang w:eastAsia="lv-LV"/>
              </w:rPr>
              <w:t>šanai</w:t>
            </w:r>
            <w:r w:rsidR="00C9754E">
              <w:rPr>
                <w:rFonts w:eastAsia="Times New Roman" w:cs="Times New Roman"/>
                <w:iCs/>
                <w:szCs w:val="24"/>
                <w:lang w:eastAsia="lv-LV"/>
              </w:rPr>
              <w:t xml:space="preserve"> (projekta 1</w:t>
            </w:r>
            <w:r w:rsidR="004174A4">
              <w:rPr>
                <w:rFonts w:eastAsia="Times New Roman" w:cs="Times New Roman"/>
                <w:iCs/>
                <w:szCs w:val="24"/>
                <w:lang w:eastAsia="lv-LV"/>
              </w:rPr>
              <w:t>7</w:t>
            </w:r>
            <w:r w:rsidR="00173796">
              <w:rPr>
                <w:rFonts w:eastAsia="Times New Roman" w:cs="Times New Roman"/>
                <w:iCs/>
                <w:szCs w:val="24"/>
                <w:lang w:eastAsia="lv-LV"/>
              </w:rPr>
              <w:t>.punkts</w:t>
            </w:r>
            <w:r w:rsidR="00BC3246">
              <w:rPr>
                <w:rFonts w:eastAsia="Times New Roman" w:cs="Times New Roman"/>
                <w:iCs/>
                <w:szCs w:val="24"/>
                <w:lang w:eastAsia="lv-LV"/>
              </w:rPr>
              <w:t xml:space="preserve"> / </w:t>
            </w:r>
            <w:r w:rsidR="00BC3246" w:rsidRPr="00BC3246">
              <w:rPr>
                <w:rFonts w:eastAsia="Times New Roman" w:cs="Times New Roman"/>
                <w:iCs/>
                <w:szCs w:val="24"/>
                <w:lang w:eastAsia="lv-LV"/>
              </w:rPr>
              <w:t>MK</w:t>
            </w:r>
            <w:r w:rsidR="00BC3246">
              <w:rPr>
                <w:rFonts w:eastAsia="Times New Roman" w:cs="Times New Roman"/>
                <w:iCs/>
                <w:szCs w:val="24"/>
                <w:lang w:eastAsia="lv-LV"/>
              </w:rPr>
              <w:t xml:space="preserve"> noteikumu</w:t>
            </w:r>
            <w:r w:rsidR="00BC3246" w:rsidRPr="00BC3246">
              <w:rPr>
                <w:rFonts w:eastAsia="Times New Roman" w:cs="Times New Roman"/>
                <w:iCs/>
                <w:szCs w:val="24"/>
                <w:lang w:eastAsia="lv-LV"/>
              </w:rPr>
              <w:t xml:space="preserve"> Nr.112</w:t>
            </w:r>
            <w:r w:rsidR="00F22C21">
              <w:rPr>
                <w:rFonts w:eastAsia="Times New Roman" w:cs="Times New Roman"/>
                <w:iCs/>
                <w:szCs w:val="24"/>
                <w:lang w:eastAsia="lv-LV"/>
              </w:rPr>
              <w:t xml:space="preserve"> </w:t>
            </w:r>
            <w:r w:rsidR="00BC3246">
              <w:rPr>
                <w:rFonts w:eastAsia="Times New Roman" w:cs="Times New Roman"/>
                <w:iCs/>
                <w:szCs w:val="24"/>
                <w:lang w:eastAsia="lv-LV"/>
              </w:rPr>
              <w:t>18.punkts</w:t>
            </w:r>
            <w:r w:rsidR="00173796">
              <w:rPr>
                <w:rFonts w:eastAsia="Times New Roman" w:cs="Times New Roman"/>
                <w:iCs/>
                <w:szCs w:val="24"/>
                <w:lang w:eastAsia="lv-LV"/>
              </w:rPr>
              <w:t>)</w:t>
            </w:r>
            <w:r w:rsidR="00342A3D">
              <w:rPr>
                <w:rFonts w:eastAsia="Times New Roman" w:cs="Times New Roman"/>
                <w:iCs/>
                <w:szCs w:val="24"/>
                <w:lang w:eastAsia="lv-LV"/>
              </w:rPr>
              <w:t>.</w:t>
            </w:r>
          </w:p>
          <w:p w14:paraId="6E9B44BC" w14:textId="77777777" w:rsidR="006B76A6" w:rsidRPr="00F313C8" w:rsidRDefault="006B76A6" w:rsidP="006B76A6">
            <w:pPr>
              <w:pStyle w:val="ListParagraph"/>
              <w:spacing w:after="0" w:line="240" w:lineRule="auto"/>
              <w:ind w:left="380"/>
              <w:jc w:val="both"/>
              <w:rPr>
                <w:rFonts w:eastAsia="Times New Roman" w:cs="Times New Roman"/>
                <w:szCs w:val="24"/>
                <w:lang w:eastAsia="lv-LV"/>
              </w:rPr>
            </w:pPr>
          </w:p>
          <w:p w14:paraId="76921EE3" w14:textId="09008EE6" w:rsidR="002E2440" w:rsidRPr="002E2440" w:rsidRDefault="00DF3DB8" w:rsidP="002E2440">
            <w:pPr>
              <w:spacing w:after="0" w:line="240" w:lineRule="auto"/>
              <w:ind w:firstLine="1"/>
              <w:jc w:val="both"/>
              <w:rPr>
                <w:rFonts w:eastAsia="Times New Roman" w:cs="Times New Roman"/>
                <w:iCs/>
                <w:szCs w:val="24"/>
                <w:lang w:eastAsia="lv-LV"/>
              </w:rPr>
            </w:pPr>
            <w:r>
              <w:rPr>
                <w:rFonts w:eastAsia="Times New Roman" w:cs="Times New Roman"/>
                <w:szCs w:val="24"/>
                <w:lang w:eastAsia="lv-LV"/>
              </w:rPr>
              <w:t xml:space="preserve">   </w:t>
            </w:r>
            <w:r w:rsidR="0072108F">
              <w:rPr>
                <w:rFonts w:eastAsia="Times New Roman" w:cs="Times New Roman"/>
                <w:szCs w:val="24"/>
                <w:lang w:eastAsia="lv-LV"/>
              </w:rPr>
              <w:t>Sakarā</w:t>
            </w:r>
            <w:r w:rsidR="00231C7F">
              <w:rPr>
                <w:rFonts w:eastAsia="Times New Roman" w:cs="Times New Roman"/>
                <w:szCs w:val="24"/>
                <w:lang w:eastAsia="lv-LV"/>
              </w:rPr>
              <w:t xml:space="preserve"> ar </w:t>
            </w:r>
            <w:r w:rsidR="00203277" w:rsidRPr="00203277">
              <w:rPr>
                <w:rFonts w:eastAsia="Times New Roman" w:cs="Times New Roman"/>
                <w:iCs/>
                <w:szCs w:val="24"/>
                <w:lang w:eastAsia="lv-LV"/>
              </w:rPr>
              <w:t>Regula</w:t>
            </w:r>
            <w:r w:rsidR="00203277">
              <w:rPr>
                <w:rFonts w:eastAsia="Times New Roman" w:cs="Times New Roman"/>
                <w:iCs/>
                <w:szCs w:val="24"/>
                <w:lang w:eastAsia="lv-LV"/>
              </w:rPr>
              <w:t>s</w:t>
            </w:r>
            <w:r w:rsidR="00883365">
              <w:rPr>
                <w:rFonts w:eastAsia="Times New Roman" w:cs="Times New Roman"/>
                <w:iCs/>
                <w:szCs w:val="24"/>
                <w:lang w:eastAsia="lv-LV"/>
              </w:rPr>
              <w:t xml:space="preserve"> </w:t>
            </w:r>
            <w:r w:rsidR="00203277" w:rsidRPr="00203277">
              <w:rPr>
                <w:rFonts w:eastAsia="Times New Roman" w:cs="Times New Roman"/>
                <w:iCs/>
                <w:szCs w:val="24"/>
                <w:lang w:eastAsia="lv-LV"/>
              </w:rPr>
              <w:t>Nr.608/2013</w:t>
            </w:r>
            <w:r w:rsidR="00203277">
              <w:rPr>
                <w:rFonts w:eastAsia="Times New Roman" w:cs="Times New Roman"/>
                <w:iCs/>
                <w:szCs w:val="24"/>
                <w:lang w:eastAsia="lv-LV"/>
              </w:rPr>
              <w:t xml:space="preserve"> </w:t>
            </w:r>
            <w:r w:rsidR="00D6223D">
              <w:rPr>
                <w:rFonts w:eastAsia="Times New Roman" w:cs="Times New Roman"/>
                <w:iCs/>
                <w:szCs w:val="24"/>
                <w:lang w:eastAsia="lv-LV"/>
              </w:rPr>
              <w:t xml:space="preserve">stāšanos spēkā no 2014.gada 1.janvāra ar </w:t>
            </w:r>
            <w:r w:rsidR="0072108F">
              <w:rPr>
                <w:rFonts w:eastAsia="Times New Roman" w:cs="Times New Roman"/>
                <w:iCs/>
                <w:szCs w:val="24"/>
                <w:lang w:eastAsia="lv-LV"/>
              </w:rPr>
              <w:t>M</w:t>
            </w:r>
            <w:r w:rsidR="00EC2B18">
              <w:rPr>
                <w:rFonts w:eastAsia="Times New Roman" w:cs="Times New Roman"/>
                <w:iCs/>
                <w:szCs w:val="24"/>
                <w:lang w:eastAsia="lv-LV"/>
              </w:rPr>
              <w:t>inistru kabineta</w:t>
            </w:r>
            <w:r w:rsidR="0072108F">
              <w:rPr>
                <w:rFonts w:eastAsia="Times New Roman" w:cs="Times New Roman"/>
                <w:iCs/>
                <w:szCs w:val="24"/>
                <w:lang w:eastAsia="lv-LV"/>
              </w:rPr>
              <w:t xml:space="preserve"> noteikumiem nepieciešams noteikt sekojošu tiesisko regulējumu:</w:t>
            </w:r>
          </w:p>
          <w:p w14:paraId="7576B377" w14:textId="1A16940D" w:rsidR="002E2440" w:rsidRDefault="0049411D" w:rsidP="00646392">
            <w:pPr>
              <w:pStyle w:val="ListParagraph"/>
              <w:numPr>
                <w:ilvl w:val="0"/>
                <w:numId w:val="2"/>
              </w:numPr>
              <w:spacing w:after="0" w:line="240" w:lineRule="auto"/>
              <w:ind w:left="380" w:hanging="238"/>
              <w:jc w:val="both"/>
              <w:rPr>
                <w:rFonts w:eastAsia="Times New Roman" w:cs="Times New Roman"/>
                <w:iCs/>
                <w:szCs w:val="24"/>
                <w:lang w:eastAsia="lv-LV"/>
              </w:rPr>
            </w:pPr>
            <w:r w:rsidRPr="000D00C0">
              <w:rPr>
                <w:rFonts w:eastAsia="Times New Roman" w:cs="Times New Roman"/>
                <w:iCs/>
                <w:szCs w:val="24"/>
                <w:lang w:eastAsia="lv-LV"/>
              </w:rPr>
              <w:t>kādas personas un vienības var iesniegt Valsts ieņēmumu dienestā</w:t>
            </w:r>
            <w:r w:rsidR="002E2440" w:rsidRPr="000D00C0" w:rsidDel="00786F83">
              <w:rPr>
                <w:rFonts w:eastAsia="Times New Roman" w:cs="Times New Roman"/>
                <w:iCs/>
                <w:szCs w:val="24"/>
                <w:lang w:eastAsia="lv-LV"/>
              </w:rPr>
              <w:t xml:space="preserve"> </w:t>
            </w:r>
            <w:r w:rsidRPr="000D00C0">
              <w:rPr>
                <w:rFonts w:eastAsia="Times New Roman" w:cs="Times New Roman"/>
                <w:iCs/>
                <w:szCs w:val="24"/>
                <w:lang w:eastAsia="lv-LV"/>
              </w:rPr>
              <w:t>pieprasījumus, lai aizsargātu intelektuālā īpašuma tiesības</w:t>
            </w:r>
            <w:r>
              <w:rPr>
                <w:rFonts w:eastAsia="Times New Roman" w:cs="Times New Roman"/>
                <w:iCs/>
                <w:szCs w:val="24"/>
                <w:lang w:eastAsia="lv-LV"/>
              </w:rPr>
              <w:t xml:space="preserve"> (projekta 2</w:t>
            </w:r>
            <w:r w:rsidR="000A4250">
              <w:rPr>
                <w:rFonts w:eastAsia="Times New Roman" w:cs="Times New Roman"/>
                <w:iCs/>
                <w:szCs w:val="24"/>
                <w:lang w:eastAsia="lv-LV"/>
              </w:rPr>
              <w:t>.punkts);</w:t>
            </w:r>
          </w:p>
          <w:p w14:paraId="2C457041" w14:textId="762BDFD1" w:rsidR="0004088C" w:rsidRDefault="0004088C" w:rsidP="00646392">
            <w:pPr>
              <w:pStyle w:val="ListParagraph"/>
              <w:numPr>
                <w:ilvl w:val="0"/>
                <w:numId w:val="2"/>
              </w:numPr>
              <w:spacing w:after="0" w:line="240" w:lineRule="auto"/>
              <w:ind w:left="380" w:hanging="238"/>
              <w:jc w:val="both"/>
              <w:rPr>
                <w:rFonts w:eastAsia="Times New Roman" w:cs="Times New Roman"/>
                <w:iCs/>
                <w:szCs w:val="24"/>
                <w:lang w:eastAsia="lv-LV"/>
              </w:rPr>
            </w:pPr>
            <w:r w:rsidRPr="0049411D">
              <w:rPr>
                <w:rFonts w:eastAsia="Times New Roman" w:cs="Times New Roman"/>
                <w:iCs/>
                <w:szCs w:val="24"/>
                <w:lang w:eastAsia="lv-LV"/>
              </w:rPr>
              <w:t>kādos gadījumos Valsts ieņēmumu dienests noraida pieprasījumus</w:t>
            </w:r>
            <w:r w:rsidRPr="0004088C" w:rsidDel="00786F83">
              <w:rPr>
                <w:rFonts w:eastAsia="Times New Roman" w:cs="Times New Roman"/>
                <w:iCs/>
                <w:szCs w:val="24"/>
                <w:lang w:eastAsia="lv-LV"/>
              </w:rPr>
              <w:t xml:space="preserve"> </w:t>
            </w:r>
            <w:r>
              <w:rPr>
                <w:rFonts w:eastAsia="Times New Roman" w:cs="Times New Roman"/>
                <w:iCs/>
                <w:szCs w:val="24"/>
                <w:lang w:eastAsia="lv-LV"/>
              </w:rPr>
              <w:t>(projekta 4</w:t>
            </w:r>
            <w:r w:rsidR="000A4250">
              <w:rPr>
                <w:rFonts w:eastAsia="Times New Roman" w:cs="Times New Roman"/>
                <w:iCs/>
                <w:szCs w:val="24"/>
                <w:lang w:eastAsia="lv-LV"/>
              </w:rPr>
              <w:t>.punkts);</w:t>
            </w:r>
          </w:p>
          <w:p w14:paraId="709E7618" w14:textId="3378651E" w:rsidR="002E2440" w:rsidRDefault="004174A4" w:rsidP="00646392">
            <w:pPr>
              <w:pStyle w:val="ListParagraph"/>
              <w:numPr>
                <w:ilvl w:val="0"/>
                <w:numId w:val="2"/>
              </w:numPr>
              <w:spacing w:after="0" w:line="240" w:lineRule="auto"/>
              <w:ind w:left="380" w:hanging="238"/>
              <w:jc w:val="both"/>
              <w:rPr>
                <w:rFonts w:eastAsia="Times New Roman" w:cs="Times New Roman"/>
                <w:iCs/>
                <w:szCs w:val="24"/>
                <w:lang w:eastAsia="lv-LV"/>
              </w:rPr>
            </w:pPr>
            <w:r>
              <w:rPr>
                <w:rFonts w:eastAsia="Times New Roman" w:cs="Times New Roman"/>
                <w:iCs/>
                <w:szCs w:val="24"/>
                <w:lang w:eastAsia="lv-LV"/>
              </w:rPr>
              <w:t>kādus paziņojumus</w:t>
            </w:r>
            <w:r w:rsidR="002E2440" w:rsidRPr="0049411D">
              <w:rPr>
                <w:rFonts w:eastAsia="Times New Roman" w:cs="Times New Roman"/>
                <w:iCs/>
                <w:szCs w:val="24"/>
                <w:lang w:eastAsia="lv-LV"/>
              </w:rPr>
              <w:t xml:space="preserve"> </w:t>
            </w:r>
            <w:r w:rsidRPr="004174A4">
              <w:rPr>
                <w:rFonts w:eastAsia="Times New Roman" w:cs="Times New Roman"/>
                <w:iCs/>
                <w:szCs w:val="24"/>
                <w:lang w:eastAsia="lv-LV"/>
              </w:rPr>
              <w:t>lēmuma saņēmēj</w:t>
            </w:r>
            <w:r>
              <w:rPr>
                <w:rFonts w:eastAsia="Times New Roman" w:cs="Times New Roman"/>
                <w:iCs/>
                <w:szCs w:val="24"/>
                <w:lang w:eastAsia="lv-LV"/>
              </w:rPr>
              <w:t>s</w:t>
            </w:r>
            <w:r w:rsidRPr="004174A4">
              <w:rPr>
                <w:rFonts w:eastAsia="Times New Roman" w:cs="Times New Roman"/>
                <w:iCs/>
                <w:szCs w:val="24"/>
                <w:lang w:eastAsia="lv-LV"/>
              </w:rPr>
              <w:t xml:space="preserve"> </w:t>
            </w:r>
            <w:r>
              <w:rPr>
                <w:rFonts w:eastAsia="Times New Roman" w:cs="Times New Roman"/>
                <w:iCs/>
                <w:szCs w:val="24"/>
                <w:lang w:eastAsia="lv-LV"/>
              </w:rPr>
              <w:t>pievieno apstiprinājumam</w:t>
            </w:r>
            <w:r w:rsidRPr="004174A4">
              <w:rPr>
                <w:rFonts w:eastAsia="Times New Roman" w:cs="Times New Roman"/>
                <w:iCs/>
                <w:szCs w:val="24"/>
                <w:lang w:eastAsia="lv-LV"/>
              </w:rPr>
              <w:t xml:space="preserve"> par intelektuālā īpašuma tiesību pārkāpumu </w:t>
            </w:r>
            <w:r w:rsidR="00E60C8E">
              <w:rPr>
                <w:rFonts w:eastAsia="Times New Roman" w:cs="Times New Roman"/>
                <w:iCs/>
                <w:szCs w:val="24"/>
                <w:lang w:eastAsia="lv-LV"/>
              </w:rPr>
              <w:t>(projekta 8</w:t>
            </w:r>
            <w:r w:rsidR="000A4250">
              <w:rPr>
                <w:rFonts w:eastAsia="Times New Roman" w:cs="Times New Roman"/>
                <w:iCs/>
                <w:szCs w:val="24"/>
                <w:lang w:eastAsia="lv-LV"/>
              </w:rPr>
              <w:t>.punkts);</w:t>
            </w:r>
          </w:p>
          <w:p w14:paraId="2CCBF8CE" w14:textId="0F0BD6B1" w:rsidR="000A4250" w:rsidRPr="00A60009" w:rsidRDefault="000A4250" w:rsidP="00646392">
            <w:pPr>
              <w:pStyle w:val="ListParagraph"/>
              <w:numPr>
                <w:ilvl w:val="0"/>
                <w:numId w:val="2"/>
              </w:numPr>
              <w:spacing w:after="0" w:line="240" w:lineRule="auto"/>
              <w:ind w:left="380" w:hanging="238"/>
              <w:jc w:val="both"/>
              <w:rPr>
                <w:rFonts w:eastAsia="Times New Roman" w:cs="Times New Roman"/>
                <w:iCs/>
                <w:szCs w:val="24"/>
                <w:lang w:eastAsia="lv-LV"/>
              </w:rPr>
            </w:pPr>
            <w:r>
              <w:rPr>
                <w:rFonts w:eastAsia="Times New Roman" w:cs="Times New Roman"/>
                <w:iCs/>
                <w:szCs w:val="24"/>
                <w:lang w:eastAsia="lv-LV"/>
              </w:rPr>
              <w:lastRenderedPageBreak/>
              <w:t xml:space="preserve">kā tiek nodrošināts </w:t>
            </w:r>
            <w:r w:rsidRPr="000A4250">
              <w:rPr>
                <w:rFonts w:eastAsia="Times New Roman" w:cs="Times New Roman"/>
                <w:iCs/>
                <w:szCs w:val="24"/>
                <w:lang w:eastAsia="lv-LV"/>
              </w:rPr>
              <w:t>Regulas</w:t>
            </w:r>
            <w:r>
              <w:rPr>
                <w:rFonts w:eastAsia="Times New Roman" w:cs="Times New Roman"/>
                <w:iCs/>
                <w:szCs w:val="24"/>
                <w:lang w:eastAsia="lv-LV"/>
              </w:rPr>
              <w:t xml:space="preserve"> Nr.608/2013 24</w:t>
            </w:r>
            <w:r w:rsidRPr="000A4250">
              <w:rPr>
                <w:rFonts w:eastAsia="Times New Roman" w:cs="Times New Roman"/>
                <w:iCs/>
                <w:szCs w:val="24"/>
                <w:lang w:eastAsia="lv-LV"/>
              </w:rPr>
              <w:t>.pa</w:t>
            </w:r>
            <w:r>
              <w:rPr>
                <w:rFonts w:eastAsia="Times New Roman" w:cs="Times New Roman"/>
                <w:iCs/>
                <w:szCs w:val="24"/>
                <w:lang w:eastAsia="lv-LV"/>
              </w:rPr>
              <w:t>ntā minētais galvojums precu agrīnai izlaišanai (projekta 9.punkts)</w:t>
            </w:r>
          </w:p>
          <w:p w14:paraId="733ADF03" w14:textId="18E12405" w:rsidR="00231C7F" w:rsidRDefault="00203277" w:rsidP="00646392">
            <w:pPr>
              <w:pStyle w:val="ListParagraph"/>
              <w:numPr>
                <w:ilvl w:val="0"/>
                <w:numId w:val="2"/>
              </w:numPr>
              <w:spacing w:after="0" w:line="240" w:lineRule="auto"/>
              <w:ind w:left="380" w:hanging="238"/>
              <w:jc w:val="both"/>
              <w:rPr>
                <w:rFonts w:eastAsia="Times New Roman" w:cs="Times New Roman"/>
                <w:iCs/>
                <w:szCs w:val="24"/>
                <w:lang w:eastAsia="lv-LV"/>
              </w:rPr>
            </w:pPr>
            <w:r w:rsidRPr="0072108F">
              <w:rPr>
                <w:rFonts w:eastAsia="Times New Roman" w:cs="Times New Roman"/>
                <w:iCs/>
                <w:szCs w:val="24"/>
                <w:lang w:eastAsia="lv-LV"/>
              </w:rPr>
              <w:t>R</w:t>
            </w:r>
            <w:r w:rsidR="00883365">
              <w:rPr>
                <w:rFonts w:eastAsia="Times New Roman" w:cs="Times New Roman"/>
                <w:iCs/>
                <w:szCs w:val="24"/>
                <w:lang w:eastAsia="lv-LV"/>
              </w:rPr>
              <w:t>egulas</w:t>
            </w:r>
            <w:r w:rsidR="00231C7F" w:rsidRPr="0072108F">
              <w:rPr>
                <w:rFonts w:eastAsia="Times New Roman" w:cs="Times New Roman"/>
                <w:iCs/>
                <w:szCs w:val="24"/>
                <w:lang w:eastAsia="lv-LV"/>
              </w:rPr>
              <w:t xml:space="preserve"> Nr.608/2013 23.pa</w:t>
            </w:r>
            <w:r w:rsidR="00D30689" w:rsidRPr="0072108F">
              <w:rPr>
                <w:rFonts w:eastAsia="Times New Roman" w:cs="Times New Roman"/>
                <w:iCs/>
                <w:szCs w:val="24"/>
                <w:lang w:eastAsia="lv-LV"/>
              </w:rPr>
              <w:t xml:space="preserve">nta </w:t>
            </w:r>
            <w:r w:rsidR="00EC2B18">
              <w:rPr>
                <w:rFonts w:eastAsia="Times New Roman" w:cs="Times New Roman"/>
                <w:iCs/>
                <w:szCs w:val="24"/>
                <w:lang w:eastAsia="lv-LV"/>
              </w:rPr>
              <w:t xml:space="preserve">pirmā </w:t>
            </w:r>
            <w:r w:rsidR="00D30689" w:rsidRPr="0072108F">
              <w:rPr>
                <w:rFonts w:eastAsia="Times New Roman" w:cs="Times New Roman"/>
                <w:iCs/>
                <w:szCs w:val="24"/>
                <w:lang w:eastAsia="lv-LV"/>
              </w:rPr>
              <w:t>punkta c)</w:t>
            </w:r>
            <w:r w:rsidR="00605367">
              <w:rPr>
                <w:rFonts w:eastAsia="Times New Roman" w:cs="Times New Roman"/>
                <w:iCs/>
                <w:szCs w:val="24"/>
                <w:lang w:eastAsia="lv-LV"/>
              </w:rPr>
              <w:t xml:space="preserve"> </w:t>
            </w:r>
            <w:r w:rsidR="00AC2F80">
              <w:rPr>
                <w:rFonts w:eastAsia="Times New Roman" w:cs="Times New Roman"/>
                <w:iCs/>
                <w:szCs w:val="24"/>
                <w:lang w:eastAsia="lv-LV"/>
              </w:rPr>
              <w:t>apakšpunktā</w:t>
            </w:r>
            <w:r w:rsidR="00AC2F80" w:rsidRPr="0072108F">
              <w:rPr>
                <w:rFonts w:eastAsia="Times New Roman" w:cs="Times New Roman"/>
                <w:iCs/>
                <w:szCs w:val="24"/>
                <w:lang w:eastAsia="lv-LV"/>
              </w:rPr>
              <w:t xml:space="preserve"> </w:t>
            </w:r>
            <w:r w:rsidR="00D30689" w:rsidRPr="0072108F">
              <w:rPr>
                <w:rFonts w:eastAsia="Times New Roman" w:cs="Times New Roman"/>
                <w:iCs/>
                <w:szCs w:val="24"/>
                <w:lang w:eastAsia="lv-LV"/>
              </w:rPr>
              <w:t xml:space="preserve">un 26.panta </w:t>
            </w:r>
            <w:r w:rsidR="00EC2B18">
              <w:rPr>
                <w:rFonts w:eastAsia="Times New Roman" w:cs="Times New Roman"/>
                <w:iCs/>
                <w:szCs w:val="24"/>
                <w:lang w:eastAsia="lv-LV"/>
              </w:rPr>
              <w:t xml:space="preserve">sestajā </w:t>
            </w:r>
            <w:r w:rsidR="00D30689" w:rsidRPr="0072108F">
              <w:rPr>
                <w:rFonts w:eastAsia="Times New Roman" w:cs="Times New Roman"/>
                <w:iCs/>
                <w:szCs w:val="24"/>
                <w:lang w:eastAsia="lv-LV"/>
              </w:rPr>
              <w:t xml:space="preserve">punktā noteikts, ka gadījumā, ja preču deklarētājs vai valdītājs noteiktajos termiņos muitas dienestiem nav apstiprinājis, ka piekrīt preču iznīcināšanai, vai paziņojis, ka iebilst pret to, muitas dienesti var uzskatīt, ka preču deklarētājs vai valdītājs ir piekritis minēto preču iznīcināšanai. Tiesiskās noteiktības un procedūru vienkāršošanas dēļ projektā </w:t>
            </w:r>
            <w:r w:rsidR="00D25915">
              <w:rPr>
                <w:rFonts w:eastAsia="Times New Roman" w:cs="Times New Roman"/>
                <w:iCs/>
                <w:szCs w:val="24"/>
                <w:lang w:eastAsia="lv-LV"/>
              </w:rPr>
              <w:t>paredzēts</w:t>
            </w:r>
            <w:r w:rsidR="00D30689" w:rsidRPr="0072108F">
              <w:rPr>
                <w:rFonts w:eastAsia="Times New Roman" w:cs="Times New Roman"/>
                <w:iCs/>
                <w:szCs w:val="24"/>
                <w:lang w:eastAsia="lv-LV"/>
              </w:rPr>
              <w:t>, ka šādos gadījumos tiek pieņemts, ka preču deklarētājs vai valdītājs piekrīt preču iznīcināšanai</w:t>
            </w:r>
            <w:r w:rsidR="001E7789">
              <w:rPr>
                <w:rFonts w:eastAsia="Times New Roman" w:cs="Times New Roman"/>
                <w:iCs/>
                <w:szCs w:val="24"/>
                <w:lang w:eastAsia="lv-LV"/>
              </w:rPr>
              <w:t xml:space="preserve"> (projekta </w:t>
            </w:r>
            <w:r w:rsidR="002A1110">
              <w:rPr>
                <w:rFonts w:eastAsia="Times New Roman" w:cs="Times New Roman"/>
                <w:iCs/>
                <w:szCs w:val="24"/>
                <w:lang w:eastAsia="lv-LV"/>
              </w:rPr>
              <w:t>10</w:t>
            </w:r>
            <w:r w:rsidR="001E7789">
              <w:rPr>
                <w:rFonts w:eastAsia="Times New Roman" w:cs="Times New Roman"/>
                <w:iCs/>
                <w:szCs w:val="24"/>
                <w:lang w:eastAsia="lv-LV"/>
              </w:rPr>
              <w:t>.punkts)</w:t>
            </w:r>
            <w:r w:rsidR="003252A4">
              <w:rPr>
                <w:rFonts w:eastAsia="Times New Roman" w:cs="Times New Roman"/>
                <w:iCs/>
                <w:szCs w:val="24"/>
                <w:lang w:eastAsia="lv-LV"/>
              </w:rPr>
              <w:t>;</w:t>
            </w:r>
          </w:p>
          <w:p w14:paraId="54380929" w14:textId="4099DC63" w:rsidR="000A4250" w:rsidRDefault="000A4250" w:rsidP="00646392">
            <w:pPr>
              <w:pStyle w:val="ListParagraph"/>
              <w:numPr>
                <w:ilvl w:val="0"/>
                <w:numId w:val="2"/>
              </w:numPr>
              <w:spacing w:after="0" w:line="240" w:lineRule="auto"/>
              <w:ind w:left="380" w:hanging="238"/>
              <w:jc w:val="both"/>
              <w:rPr>
                <w:rFonts w:eastAsia="Times New Roman" w:cs="Times New Roman"/>
                <w:iCs/>
                <w:szCs w:val="24"/>
                <w:lang w:eastAsia="lv-LV"/>
              </w:rPr>
            </w:pPr>
            <w:r>
              <w:rPr>
                <w:rFonts w:eastAsia="Times New Roman" w:cs="Times New Roman"/>
                <w:iCs/>
                <w:szCs w:val="24"/>
                <w:lang w:eastAsia="lv-LV"/>
              </w:rPr>
              <w:t xml:space="preserve">noteikts, ka </w:t>
            </w:r>
            <w:r w:rsidRPr="0049411D">
              <w:rPr>
                <w:rFonts w:eastAsia="Times New Roman" w:cs="Times New Roman"/>
                <w:iCs/>
                <w:szCs w:val="24"/>
                <w:lang w:eastAsia="lv-LV"/>
              </w:rPr>
              <w:t>Valsts ieņēmumu dienests</w:t>
            </w:r>
            <w:r>
              <w:rPr>
                <w:rFonts w:eastAsia="Times New Roman" w:cs="Times New Roman"/>
                <w:iCs/>
                <w:szCs w:val="24"/>
                <w:lang w:eastAsia="lv-LV"/>
              </w:rPr>
              <w:t xml:space="preserve"> paziņo lēmuma saņēmējam par plānoto preču,  ar kurām tiek pārkāptas intelektuālā īpašuma tiesības, iznīcināšanas organizēšanu (projekta 12.punkts);</w:t>
            </w:r>
          </w:p>
          <w:p w14:paraId="4E9993AF" w14:textId="06D06EDC" w:rsidR="000A4250" w:rsidRDefault="000A4250" w:rsidP="00646392">
            <w:pPr>
              <w:pStyle w:val="ListParagraph"/>
              <w:numPr>
                <w:ilvl w:val="0"/>
                <w:numId w:val="2"/>
              </w:numPr>
              <w:spacing w:after="0" w:line="240" w:lineRule="auto"/>
              <w:ind w:left="380" w:hanging="238"/>
              <w:jc w:val="both"/>
              <w:rPr>
                <w:rFonts w:eastAsia="Times New Roman" w:cs="Times New Roman"/>
                <w:iCs/>
                <w:szCs w:val="24"/>
                <w:lang w:eastAsia="lv-LV"/>
              </w:rPr>
            </w:pPr>
            <w:r>
              <w:rPr>
                <w:rFonts w:eastAsia="Times New Roman" w:cs="Times New Roman"/>
                <w:iCs/>
                <w:szCs w:val="24"/>
                <w:lang w:eastAsia="lv-LV"/>
              </w:rPr>
              <w:t>noteikts, ka lēmuma saņēmējs var pats pieteikties iznīcināt preces,</w:t>
            </w:r>
            <w:r w:rsidRPr="000A4250">
              <w:rPr>
                <w:rFonts w:eastAsia="Times New Roman" w:cs="Times New Roman"/>
                <w:iCs/>
                <w:szCs w:val="24"/>
                <w:lang w:eastAsia="lv-LV"/>
              </w:rPr>
              <w:t xml:space="preserve"> ar kurām tiek pārkāptas intelektuālā īpašuma tiesības</w:t>
            </w:r>
            <w:r>
              <w:rPr>
                <w:rFonts w:eastAsia="Times New Roman" w:cs="Times New Roman"/>
                <w:iCs/>
                <w:szCs w:val="24"/>
                <w:lang w:eastAsia="lv-LV"/>
              </w:rPr>
              <w:t xml:space="preserve"> (projekta 13.punkts)</w:t>
            </w:r>
          </w:p>
          <w:p w14:paraId="6D1D4DE7" w14:textId="0BCA84C2" w:rsidR="002442F5" w:rsidRPr="00E60C8E" w:rsidRDefault="00A60009" w:rsidP="00E60C8E">
            <w:pPr>
              <w:pStyle w:val="ListParagraph"/>
              <w:numPr>
                <w:ilvl w:val="0"/>
                <w:numId w:val="2"/>
              </w:numPr>
              <w:spacing w:after="0" w:line="240" w:lineRule="auto"/>
              <w:ind w:left="380" w:hanging="238"/>
              <w:jc w:val="both"/>
              <w:rPr>
                <w:rFonts w:eastAsia="Times New Roman" w:cs="Times New Roman"/>
                <w:iCs/>
                <w:szCs w:val="24"/>
                <w:lang w:eastAsia="lv-LV"/>
              </w:rPr>
            </w:pPr>
            <w:r>
              <w:rPr>
                <w:rFonts w:eastAsia="Times New Roman" w:cs="Times New Roman"/>
                <w:iCs/>
                <w:szCs w:val="24"/>
                <w:lang w:eastAsia="lv-LV"/>
              </w:rPr>
              <w:t xml:space="preserve">noteikti termiņi cik ilgā laikā </w:t>
            </w:r>
            <w:r w:rsidRPr="00A60009">
              <w:rPr>
                <w:rFonts w:eastAsia="Times New Roman" w:cs="Times New Roman"/>
                <w:iCs/>
                <w:szCs w:val="24"/>
                <w:lang w:eastAsia="lv-LV"/>
              </w:rPr>
              <w:t>lēmuma saņēmējam</w:t>
            </w:r>
            <w:r>
              <w:rPr>
                <w:rFonts w:eastAsia="Times New Roman" w:cs="Times New Roman"/>
                <w:iCs/>
                <w:szCs w:val="24"/>
                <w:lang w:eastAsia="lv-LV"/>
              </w:rPr>
              <w:t xml:space="preserve"> ir j</w:t>
            </w:r>
            <w:r w:rsidR="00394F0D">
              <w:rPr>
                <w:rFonts w:eastAsia="Times New Roman" w:cs="Times New Roman"/>
                <w:iCs/>
                <w:szCs w:val="24"/>
                <w:lang w:eastAsia="lv-LV"/>
              </w:rPr>
              <w:t>āsedz</w:t>
            </w:r>
            <w:r>
              <w:rPr>
                <w:rFonts w:eastAsia="Times New Roman" w:cs="Times New Roman"/>
                <w:iCs/>
                <w:szCs w:val="24"/>
                <w:lang w:eastAsia="lv-LV"/>
              </w:rPr>
              <w:t xml:space="preserve"> pre</w:t>
            </w:r>
            <w:r w:rsidR="00394F0D">
              <w:rPr>
                <w:rFonts w:eastAsia="Times New Roman" w:cs="Times New Roman"/>
                <w:iCs/>
                <w:szCs w:val="24"/>
                <w:lang w:eastAsia="lv-LV"/>
              </w:rPr>
              <w:t>ču uzglabāšanas, iznīcināšanas un ar to saistītie izdevumi (projekta 1</w:t>
            </w:r>
            <w:r w:rsidR="007E77E4">
              <w:rPr>
                <w:rFonts w:eastAsia="Times New Roman" w:cs="Times New Roman"/>
                <w:iCs/>
                <w:szCs w:val="24"/>
                <w:lang w:eastAsia="lv-LV"/>
              </w:rPr>
              <w:t>8</w:t>
            </w:r>
            <w:r w:rsidR="00394F0D">
              <w:rPr>
                <w:rFonts w:eastAsia="Times New Roman" w:cs="Times New Roman"/>
                <w:iCs/>
                <w:szCs w:val="24"/>
                <w:lang w:eastAsia="lv-LV"/>
              </w:rPr>
              <w:t>.punkts)</w:t>
            </w:r>
            <w:r w:rsidR="00E60C8E">
              <w:rPr>
                <w:rFonts w:eastAsia="Times New Roman" w:cs="Times New Roman"/>
                <w:iCs/>
                <w:szCs w:val="24"/>
                <w:lang w:eastAsia="lv-LV"/>
              </w:rPr>
              <w:t>;</w:t>
            </w:r>
          </w:p>
        </w:tc>
      </w:tr>
      <w:tr w:rsidR="005D4AE6" w:rsidRPr="005D4AE6" w14:paraId="3E06FE96" w14:textId="77777777" w:rsidTr="005D4AE6">
        <w:trPr>
          <w:trHeight w:val="465"/>
        </w:trPr>
        <w:tc>
          <w:tcPr>
            <w:tcW w:w="250" w:type="pct"/>
            <w:tcBorders>
              <w:top w:val="outset" w:sz="6" w:space="0" w:color="auto"/>
              <w:left w:val="outset" w:sz="6" w:space="0" w:color="auto"/>
              <w:bottom w:val="outset" w:sz="6" w:space="0" w:color="auto"/>
              <w:right w:val="outset" w:sz="6" w:space="0" w:color="auto"/>
            </w:tcBorders>
            <w:hideMark/>
          </w:tcPr>
          <w:p w14:paraId="4ABB33E4" w14:textId="74C3843A"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0AC297BC"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14:paraId="6643BBF8" w14:textId="77777777" w:rsidR="0059781E" w:rsidRDefault="0059781E" w:rsidP="005D4AE6">
            <w:pPr>
              <w:spacing w:after="0" w:line="240" w:lineRule="auto"/>
              <w:rPr>
                <w:rFonts w:eastAsia="Times New Roman" w:cs="Times New Roman"/>
                <w:szCs w:val="24"/>
                <w:lang w:eastAsia="lv-LV"/>
              </w:rPr>
            </w:pPr>
            <w:r>
              <w:rPr>
                <w:rFonts w:eastAsia="Times New Roman" w:cs="Times New Roman"/>
                <w:szCs w:val="24"/>
                <w:lang w:eastAsia="lv-LV"/>
              </w:rPr>
              <w:t>Finanšu ministrija</w:t>
            </w:r>
          </w:p>
          <w:p w14:paraId="4F8F0D88" w14:textId="77777777" w:rsidR="005D4AE6" w:rsidRPr="005D4AE6" w:rsidRDefault="00212075" w:rsidP="005D4AE6">
            <w:pPr>
              <w:spacing w:after="0" w:line="240" w:lineRule="auto"/>
              <w:rPr>
                <w:rFonts w:eastAsia="Times New Roman" w:cs="Times New Roman"/>
                <w:szCs w:val="24"/>
                <w:lang w:eastAsia="lv-LV"/>
              </w:rPr>
            </w:pPr>
            <w:r>
              <w:rPr>
                <w:rFonts w:eastAsia="Times New Roman" w:cs="Times New Roman"/>
                <w:szCs w:val="24"/>
                <w:lang w:eastAsia="lv-LV"/>
              </w:rPr>
              <w:t>Valsts ieņēmumu dienests</w:t>
            </w:r>
          </w:p>
        </w:tc>
      </w:tr>
      <w:tr w:rsidR="005D4AE6" w:rsidRPr="005D4AE6" w14:paraId="325B280E" w14:textId="77777777" w:rsidTr="005D4AE6">
        <w:tc>
          <w:tcPr>
            <w:tcW w:w="250" w:type="pct"/>
            <w:tcBorders>
              <w:top w:val="outset" w:sz="6" w:space="0" w:color="auto"/>
              <w:left w:val="outset" w:sz="6" w:space="0" w:color="auto"/>
              <w:bottom w:val="outset" w:sz="6" w:space="0" w:color="auto"/>
              <w:right w:val="outset" w:sz="6" w:space="0" w:color="auto"/>
            </w:tcBorders>
            <w:hideMark/>
          </w:tcPr>
          <w:p w14:paraId="2D6194B7"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1392EA41"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063174D1" w14:textId="77777777" w:rsidR="005D4AE6" w:rsidRPr="005D4AE6" w:rsidRDefault="00212075" w:rsidP="005D4AE6">
            <w:pPr>
              <w:spacing w:before="100" w:beforeAutospacing="1" w:after="100" w:afterAutospacing="1" w:line="240" w:lineRule="auto"/>
              <w:rPr>
                <w:rFonts w:eastAsia="Times New Roman" w:cs="Times New Roman"/>
                <w:szCs w:val="24"/>
                <w:lang w:eastAsia="lv-LV"/>
              </w:rPr>
            </w:pPr>
            <w:r>
              <w:rPr>
                <w:rFonts w:eastAsia="Times New Roman" w:cs="Times New Roman"/>
                <w:szCs w:val="24"/>
                <w:lang w:eastAsia="lv-LV"/>
              </w:rPr>
              <w:t>Nav</w:t>
            </w:r>
          </w:p>
        </w:tc>
      </w:tr>
    </w:tbl>
    <w:p w14:paraId="6E1C686A" w14:textId="77777777" w:rsidR="005D4AE6" w:rsidRPr="005D4AE6" w:rsidRDefault="005D4AE6" w:rsidP="005D4AE6">
      <w:pPr>
        <w:spacing w:after="0" w:line="240" w:lineRule="auto"/>
        <w:rPr>
          <w:rFonts w:eastAsia="Times New Roman" w:cs="Times New Roman"/>
          <w:vanish/>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2570"/>
        <w:gridCol w:w="5306"/>
      </w:tblGrid>
      <w:tr w:rsidR="005D4AE6" w:rsidRPr="005D4AE6" w14:paraId="42D4DF0A" w14:textId="77777777" w:rsidTr="005D4AE6">
        <w:trPr>
          <w:trHeight w:val="555"/>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DEA7B6"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b/>
                <w:bCs/>
                <w:szCs w:val="24"/>
                <w:lang w:eastAsia="lv-LV"/>
              </w:rPr>
              <w:t>II. Tiesību akta projekta ietekme uz sabiedrību, tautsaimniecības attīstību un administratīvo slogu</w:t>
            </w:r>
          </w:p>
        </w:tc>
      </w:tr>
      <w:tr w:rsidR="005D4AE6" w:rsidRPr="005D4AE6" w14:paraId="62423AA3" w14:textId="77777777" w:rsidTr="005D4AE6">
        <w:trPr>
          <w:trHeight w:val="465"/>
        </w:trPr>
        <w:tc>
          <w:tcPr>
            <w:tcW w:w="250" w:type="pct"/>
            <w:tcBorders>
              <w:top w:val="outset" w:sz="6" w:space="0" w:color="auto"/>
              <w:left w:val="outset" w:sz="6" w:space="0" w:color="auto"/>
              <w:bottom w:val="outset" w:sz="6" w:space="0" w:color="auto"/>
              <w:right w:val="outset" w:sz="6" w:space="0" w:color="auto"/>
            </w:tcBorders>
            <w:hideMark/>
          </w:tcPr>
          <w:p w14:paraId="7B7D4803"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1040A2F0"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 xml:space="preserve">Sabiedrības </w:t>
            </w:r>
            <w:proofErr w:type="spellStart"/>
            <w:r w:rsidRPr="005D4AE6">
              <w:rPr>
                <w:rFonts w:eastAsia="Times New Roman" w:cs="Times New Roman"/>
                <w:szCs w:val="24"/>
                <w:lang w:eastAsia="lv-LV"/>
              </w:rPr>
              <w:t>mērķgrupas</w:t>
            </w:r>
            <w:proofErr w:type="spellEnd"/>
            <w:r w:rsidRPr="005D4AE6">
              <w:rPr>
                <w:rFonts w:eastAsia="Times New Roman" w:cs="Times New Roman"/>
                <w:szCs w:val="24"/>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1AB790CE" w14:textId="5FA189BA" w:rsidR="005D4AE6" w:rsidRPr="0004088C" w:rsidRDefault="00057BD7" w:rsidP="00BC3246">
            <w:pPr>
              <w:spacing w:after="0" w:line="240" w:lineRule="auto"/>
              <w:jc w:val="both"/>
              <w:rPr>
                <w:rFonts w:eastAsia="Times New Roman" w:cs="Times New Roman"/>
                <w:szCs w:val="24"/>
                <w:lang w:eastAsia="lv-LV"/>
              </w:rPr>
            </w:pPr>
            <w:r w:rsidRPr="0004088C">
              <w:rPr>
                <w:rFonts w:eastAsia="Times New Roman" w:cs="Times New Roman"/>
                <w:szCs w:val="24"/>
                <w:lang w:eastAsia="lv-LV"/>
              </w:rPr>
              <w:t>Personas un vienības, kurām atbilstoši Regulas Nr.608/2013 3.pantam ir tiesības iesniegt pieprasījumus</w:t>
            </w:r>
            <w:r w:rsidRPr="0004088C">
              <w:rPr>
                <w:rFonts w:eastAsia="Times New Roman" w:cs="Times New Roman"/>
                <w:iCs/>
                <w:szCs w:val="24"/>
                <w:lang w:eastAsia="lv-LV"/>
              </w:rPr>
              <w:t xml:space="preserve"> muitas iestādēm rīkoties attiecībā uz precēm, par kurām ir aizdomas, ka ar tām tiek pārkāptas intelektuālā īpašuma tiesības</w:t>
            </w:r>
            <w:r w:rsidR="0059781E" w:rsidRPr="0004088C">
              <w:rPr>
                <w:rFonts w:eastAsia="Times New Roman" w:cs="Times New Roman"/>
                <w:szCs w:val="24"/>
                <w:lang w:eastAsia="lv-LV"/>
              </w:rPr>
              <w:t>.</w:t>
            </w:r>
          </w:p>
          <w:p w14:paraId="0F3AEA7B" w14:textId="77777777" w:rsidR="0059781E" w:rsidRPr="005D4AE6" w:rsidRDefault="0059781E" w:rsidP="00BC3246">
            <w:pPr>
              <w:spacing w:after="0" w:line="240" w:lineRule="auto"/>
              <w:jc w:val="both"/>
              <w:rPr>
                <w:rFonts w:eastAsia="Times New Roman" w:cs="Times New Roman"/>
                <w:szCs w:val="24"/>
                <w:lang w:eastAsia="lv-LV"/>
              </w:rPr>
            </w:pPr>
            <w:r>
              <w:rPr>
                <w:rFonts w:eastAsia="Times New Roman" w:cs="Times New Roman"/>
                <w:szCs w:val="24"/>
                <w:lang w:eastAsia="lv-LV"/>
              </w:rPr>
              <w:t xml:space="preserve">Personas, </w:t>
            </w:r>
            <w:r w:rsidRPr="0059781E">
              <w:rPr>
                <w:rFonts w:eastAsia="Times New Roman" w:cs="Times New Roman"/>
                <w:szCs w:val="24"/>
                <w:lang w:eastAsia="lv-LV"/>
              </w:rPr>
              <w:t>kas veic darbības ar precēm, kas pakļa</w:t>
            </w:r>
            <w:r w:rsidR="00601980">
              <w:rPr>
                <w:rFonts w:eastAsia="Times New Roman" w:cs="Times New Roman"/>
                <w:szCs w:val="24"/>
                <w:lang w:eastAsia="lv-LV"/>
              </w:rPr>
              <w:t>utas  muitošanas procesam un</w:t>
            </w:r>
            <w:r w:rsidRPr="0059781E">
              <w:rPr>
                <w:rFonts w:eastAsia="Times New Roman" w:cs="Times New Roman"/>
                <w:szCs w:val="24"/>
                <w:lang w:eastAsia="lv-LV"/>
              </w:rPr>
              <w:t xml:space="preserve"> varētu pārkāpt intelektuālā īpašuma tiesības.</w:t>
            </w:r>
          </w:p>
        </w:tc>
      </w:tr>
      <w:tr w:rsidR="005D4AE6" w:rsidRPr="005D4AE6" w14:paraId="2AFCB5DF" w14:textId="77777777" w:rsidTr="005D4AE6">
        <w:trPr>
          <w:trHeight w:val="510"/>
        </w:trPr>
        <w:tc>
          <w:tcPr>
            <w:tcW w:w="250" w:type="pct"/>
            <w:tcBorders>
              <w:top w:val="outset" w:sz="6" w:space="0" w:color="auto"/>
              <w:left w:val="outset" w:sz="6" w:space="0" w:color="auto"/>
              <w:bottom w:val="outset" w:sz="6" w:space="0" w:color="auto"/>
              <w:right w:val="outset" w:sz="6" w:space="0" w:color="auto"/>
            </w:tcBorders>
            <w:hideMark/>
          </w:tcPr>
          <w:p w14:paraId="21D063C5"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52904D43"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04F0F53C" w14:textId="70701C06" w:rsidR="005D4AE6" w:rsidRPr="005D4AE6" w:rsidRDefault="0059781E" w:rsidP="00E60C8E">
            <w:pPr>
              <w:spacing w:after="0" w:line="240" w:lineRule="auto"/>
              <w:jc w:val="both"/>
              <w:rPr>
                <w:rFonts w:eastAsia="Times New Roman" w:cs="Times New Roman"/>
                <w:szCs w:val="24"/>
                <w:lang w:eastAsia="lv-LV"/>
              </w:rPr>
            </w:pPr>
            <w:r w:rsidRPr="0059781E">
              <w:rPr>
                <w:rFonts w:eastAsia="Times New Roman" w:cs="Times New Roman"/>
                <w:szCs w:val="24"/>
                <w:lang w:eastAsia="lv-LV"/>
              </w:rPr>
              <w:t>Note</w:t>
            </w:r>
            <w:r w:rsidR="00E60C8E">
              <w:rPr>
                <w:rFonts w:eastAsia="Times New Roman" w:cs="Times New Roman"/>
                <w:szCs w:val="24"/>
                <w:lang w:eastAsia="lv-LV"/>
              </w:rPr>
              <w:t>ikumu projekts precizē kārtību kā tiek iznīcinātas preces</w:t>
            </w:r>
            <w:r w:rsidR="004629EC">
              <w:rPr>
                <w:rFonts w:eastAsia="Times New Roman" w:cs="Times New Roman"/>
                <w:szCs w:val="24"/>
                <w:lang w:eastAsia="lv-LV"/>
              </w:rPr>
              <w:t>,</w:t>
            </w:r>
            <w:r w:rsidRPr="0059781E">
              <w:rPr>
                <w:rFonts w:eastAsia="Times New Roman" w:cs="Times New Roman"/>
                <w:szCs w:val="24"/>
                <w:lang w:eastAsia="lv-LV"/>
              </w:rPr>
              <w:t xml:space="preserve"> </w:t>
            </w:r>
            <w:r w:rsidR="004629EC">
              <w:rPr>
                <w:rFonts w:eastAsia="Times New Roman" w:cs="Times New Roman"/>
                <w:szCs w:val="24"/>
                <w:lang w:eastAsia="lv-LV"/>
              </w:rPr>
              <w:t>ar kurām tiek pārkāptas</w:t>
            </w:r>
            <w:r w:rsidR="00E60C8E">
              <w:rPr>
                <w:rFonts w:eastAsia="Times New Roman" w:cs="Times New Roman"/>
                <w:szCs w:val="24"/>
                <w:lang w:eastAsia="lv-LV"/>
              </w:rPr>
              <w:t xml:space="preserve"> intelektuālā īpašuma tiesības</w:t>
            </w:r>
            <w:r w:rsidR="005B6D59">
              <w:rPr>
                <w:rFonts w:eastAsia="Times New Roman" w:cs="Times New Roman"/>
                <w:szCs w:val="24"/>
                <w:lang w:eastAsia="lv-LV"/>
              </w:rPr>
              <w:t xml:space="preserve">. Lai </w:t>
            </w:r>
            <w:r w:rsidR="00C7302E">
              <w:rPr>
                <w:rFonts w:eastAsia="Times New Roman" w:cs="Times New Roman"/>
                <w:szCs w:val="24"/>
                <w:lang w:eastAsia="lv-LV"/>
              </w:rPr>
              <w:t>samazinātu administratīvo slogu</w:t>
            </w:r>
            <w:r w:rsidR="005B6D59">
              <w:rPr>
                <w:rFonts w:eastAsia="Times New Roman" w:cs="Times New Roman"/>
                <w:szCs w:val="24"/>
                <w:lang w:eastAsia="lv-LV"/>
              </w:rPr>
              <w:t xml:space="preserve"> </w:t>
            </w:r>
            <w:r w:rsidR="00E60C8E">
              <w:rPr>
                <w:rFonts w:eastAsia="Times New Roman" w:cs="Times New Roman"/>
                <w:szCs w:val="24"/>
                <w:lang w:eastAsia="lv-LV"/>
              </w:rPr>
              <w:t>un izmaksas</w:t>
            </w:r>
            <w:r w:rsidR="00E974AE">
              <w:rPr>
                <w:rFonts w:eastAsia="Times New Roman" w:cs="Times New Roman"/>
                <w:szCs w:val="24"/>
                <w:lang w:eastAsia="lv-LV"/>
              </w:rPr>
              <w:t>,</w:t>
            </w:r>
            <w:r w:rsidR="00C7302E">
              <w:rPr>
                <w:rFonts w:eastAsia="Times New Roman" w:cs="Times New Roman"/>
                <w:szCs w:val="24"/>
                <w:lang w:eastAsia="lv-LV"/>
              </w:rPr>
              <w:t xml:space="preserve"> tās</w:t>
            </w:r>
            <w:r w:rsidR="00E974AE">
              <w:rPr>
                <w:rFonts w:eastAsia="Times New Roman" w:cs="Times New Roman"/>
                <w:szCs w:val="24"/>
                <w:lang w:eastAsia="lv-LV"/>
              </w:rPr>
              <w:t xml:space="preserve"> </w:t>
            </w:r>
            <w:r w:rsidR="00786F83" w:rsidRPr="00DB3465">
              <w:rPr>
                <w:rFonts w:eastAsia="Times New Roman" w:cs="Times New Roman"/>
                <w:szCs w:val="24"/>
                <w:lang w:eastAsia="lv-LV"/>
              </w:rPr>
              <w:t xml:space="preserve">var </w:t>
            </w:r>
            <w:r w:rsidR="00E974AE">
              <w:rPr>
                <w:rFonts w:eastAsia="Times New Roman" w:cs="Times New Roman"/>
                <w:szCs w:val="24"/>
                <w:lang w:eastAsia="lv-LV"/>
              </w:rPr>
              <w:t>nodot</w:t>
            </w:r>
            <w:r w:rsidR="00C7302E">
              <w:rPr>
                <w:rFonts w:eastAsia="Times New Roman" w:cs="Times New Roman"/>
                <w:szCs w:val="24"/>
                <w:lang w:eastAsia="lv-LV"/>
              </w:rPr>
              <w:t xml:space="preserve"> iznīcināšanai lēmuma saņēmējam. Tādējādi </w:t>
            </w:r>
            <w:r w:rsidR="00C7302E" w:rsidRPr="0059781E">
              <w:rPr>
                <w:rFonts w:eastAsia="Times New Roman" w:cs="Times New Roman"/>
                <w:szCs w:val="24"/>
                <w:lang w:eastAsia="lv-LV"/>
              </w:rPr>
              <w:t xml:space="preserve"> </w:t>
            </w:r>
            <w:r w:rsidR="00E974AE">
              <w:rPr>
                <w:rFonts w:eastAsia="Times New Roman" w:cs="Times New Roman"/>
                <w:szCs w:val="24"/>
                <w:lang w:eastAsia="lv-LV"/>
              </w:rPr>
              <w:t>samazināsies</w:t>
            </w:r>
            <w:r w:rsidR="00C7302E" w:rsidRPr="0059781E">
              <w:rPr>
                <w:rFonts w:eastAsia="Times New Roman" w:cs="Times New Roman"/>
                <w:szCs w:val="24"/>
                <w:lang w:eastAsia="lv-LV"/>
              </w:rPr>
              <w:t xml:space="preserve"> Valsts ieņēmumu dienesta</w:t>
            </w:r>
            <w:r w:rsidR="00E974AE">
              <w:rPr>
                <w:rFonts w:eastAsia="Times New Roman" w:cs="Times New Roman"/>
                <w:szCs w:val="24"/>
                <w:lang w:eastAsia="lv-LV"/>
              </w:rPr>
              <w:t xml:space="preserve"> administratīvais slogs,</w:t>
            </w:r>
            <w:r w:rsidR="00C7302E" w:rsidRPr="0059781E">
              <w:rPr>
                <w:rFonts w:eastAsia="Times New Roman" w:cs="Times New Roman"/>
                <w:szCs w:val="24"/>
                <w:lang w:eastAsia="lv-LV"/>
              </w:rPr>
              <w:t xml:space="preserve"> </w:t>
            </w:r>
            <w:r w:rsidR="00C7302E">
              <w:rPr>
                <w:rFonts w:eastAsia="Times New Roman" w:cs="Times New Roman"/>
                <w:szCs w:val="24"/>
                <w:lang w:eastAsia="lv-LV"/>
              </w:rPr>
              <w:t>organizējot preču iznīcināšanu</w:t>
            </w:r>
            <w:r w:rsidR="00E974AE">
              <w:rPr>
                <w:rFonts w:eastAsia="Times New Roman" w:cs="Times New Roman"/>
                <w:szCs w:val="24"/>
                <w:lang w:eastAsia="lv-LV"/>
              </w:rPr>
              <w:t>,</w:t>
            </w:r>
            <w:r w:rsidR="00C7302E">
              <w:rPr>
                <w:rFonts w:eastAsia="Times New Roman" w:cs="Times New Roman"/>
                <w:szCs w:val="24"/>
                <w:lang w:eastAsia="lv-LV"/>
              </w:rPr>
              <w:t xml:space="preserve"> </w:t>
            </w:r>
            <w:r w:rsidR="0055674F">
              <w:rPr>
                <w:rFonts w:eastAsia="Times New Roman" w:cs="Times New Roman"/>
                <w:szCs w:val="24"/>
                <w:lang w:eastAsia="lv-LV"/>
              </w:rPr>
              <w:t>un preču</w:t>
            </w:r>
            <w:r w:rsidR="00C7302E">
              <w:rPr>
                <w:rFonts w:eastAsia="Times New Roman" w:cs="Times New Roman"/>
                <w:szCs w:val="24"/>
                <w:lang w:eastAsia="lv-LV"/>
              </w:rPr>
              <w:t xml:space="preserve"> </w:t>
            </w:r>
            <w:r w:rsidR="007E77E4">
              <w:rPr>
                <w:rFonts w:eastAsia="Times New Roman" w:cs="Times New Roman"/>
                <w:szCs w:val="24"/>
                <w:lang w:eastAsia="lv-LV"/>
              </w:rPr>
              <w:t>iznīcināšanas</w:t>
            </w:r>
            <w:r w:rsidR="00922E9A">
              <w:rPr>
                <w:rFonts w:eastAsia="Times New Roman" w:cs="Times New Roman"/>
                <w:szCs w:val="24"/>
                <w:lang w:eastAsia="lv-LV"/>
              </w:rPr>
              <w:t xml:space="preserve"> process būs</w:t>
            </w:r>
            <w:r w:rsidR="00C7302E">
              <w:rPr>
                <w:rFonts w:eastAsia="Times New Roman" w:cs="Times New Roman"/>
                <w:szCs w:val="24"/>
                <w:lang w:eastAsia="lv-LV"/>
              </w:rPr>
              <w:t xml:space="preserve"> </w:t>
            </w:r>
            <w:r w:rsidR="0055674F">
              <w:rPr>
                <w:rFonts w:eastAsia="Times New Roman" w:cs="Times New Roman"/>
                <w:szCs w:val="24"/>
                <w:lang w:eastAsia="lv-LV"/>
              </w:rPr>
              <w:t>pārskatāmāks lēmuma saņēmēja</w:t>
            </w:r>
            <w:r w:rsidR="00922E9A">
              <w:rPr>
                <w:rFonts w:eastAsia="Times New Roman" w:cs="Times New Roman"/>
                <w:szCs w:val="24"/>
                <w:lang w:eastAsia="lv-LV"/>
              </w:rPr>
              <w:t>m</w:t>
            </w:r>
            <w:r w:rsidR="00C7302E" w:rsidRPr="0059781E">
              <w:rPr>
                <w:rFonts w:eastAsia="Times New Roman" w:cs="Times New Roman"/>
                <w:szCs w:val="24"/>
                <w:lang w:eastAsia="lv-LV"/>
              </w:rPr>
              <w:t xml:space="preserve">. </w:t>
            </w:r>
          </w:p>
        </w:tc>
      </w:tr>
      <w:tr w:rsidR="005D4AE6" w:rsidRPr="005D4AE6" w14:paraId="1E44658F" w14:textId="77777777" w:rsidTr="005D4AE6">
        <w:trPr>
          <w:trHeight w:val="510"/>
        </w:trPr>
        <w:tc>
          <w:tcPr>
            <w:tcW w:w="250" w:type="pct"/>
            <w:tcBorders>
              <w:top w:val="outset" w:sz="6" w:space="0" w:color="auto"/>
              <w:left w:val="outset" w:sz="6" w:space="0" w:color="auto"/>
              <w:bottom w:val="outset" w:sz="6" w:space="0" w:color="auto"/>
              <w:right w:val="outset" w:sz="6" w:space="0" w:color="auto"/>
            </w:tcBorders>
            <w:hideMark/>
          </w:tcPr>
          <w:p w14:paraId="3BD9F2E5"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14:paraId="33480E96"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6E6470B3" w14:textId="77777777" w:rsidR="00E5040F" w:rsidRPr="007B3EA1" w:rsidRDefault="007B3EA1" w:rsidP="00BC3246">
            <w:pPr>
              <w:spacing w:after="0" w:line="240" w:lineRule="auto"/>
              <w:jc w:val="both"/>
              <w:rPr>
                <w:rFonts w:eastAsia="Times New Roman" w:cs="Times New Roman"/>
                <w:szCs w:val="24"/>
                <w:lang w:eastAsia="lv-LV"/>
              </w:rPr>
            </w:pPr>
            <w:r>
              <w:rPr>
                <w:rFonts w:eastAsia="Times New Roman" w:cs="Times New Roman"/>
                <w:szCs w:val="24"/>
                <w:lang w:eastAsia="lv-LV"/>
              </w:rPr>
              <w:t xml:space="preserve">Administratīvo izmaksu apjoms ir atkarīgs no Valsts ieņēmumu dienesta atklāto </w:t>
            </w:r>
            <w:r w:rsidRPr="007B3EA1">
              <w:rPr>
                <w:rFonts w:eastAsia="Times New Roman" w:cs="Times New Roman"/>
                <w:szCs w:val="24"/>
                <w:lang w:eastAsia="lv-LV"/>
              </w:rPr>
              <w:t xml:space="preserve">preču, </w:t>
            </w:r>
            <w:r w:rsidR="00E5040F">
              <w:rPr>
                <w:rFonts w:eastAsia="Times New Roman" w:cs="Times New Roman"/>
                <w:szCs w:val="24"/>
                <w:lang w:eastAsia="lv-LV"/>
              </w:rPr>
              <w:t xml:space="preserve">par kurām ir </w:t>
            </w:r>
            <w:r w:rsidR="00E5040F">
              <w:rPr>
                <w:rFonts w:eastAsia="Times New Roman" w:cs="Times New Roman"/>
                <w:szCs w:val="24"/>
                <w:lang w:eastAsia="lv-LV"/>
              </w:rPr>
              <w:lastRenderedPageBreak/>
              <w:t>aizdomas, ka ar t</w:t>
            </w:r>
            <w:r w:rsidRPr="007B3EA1">
              <w:rPr>
                <w:rFonts w:eastAsia="Times New Roman" w:cs="Times New Roman"/>
                <w:szCs w:val="24"/>
                <w:lang w:eastAsia="lv-LV"/>
              </w:rPr>
              <w:t>ām tiek pārkāptas intelektuālā īpašuma tiesības</w:t>
            </w:r>
            <w:r w:rsidR="00E5040F">
              <w:rPr>
                <w:rFonts w:eastAsia="Times New Roman" w:cs="Times New Roman"/>
                <w:szCs w:val="24"/>
                <w:lang w:eastAsia="lv-LV"/>
              </w:rPr>
              <w:t>, apjoma un to īpašībām, ko nav iespējams precīzi prognozēt.</w:t>
            </w:r>
          </w:p>
        </w:tc>
      </w:tr>
      <w:tr w:rsidR="005D4AE6" w:rsidRPr="005D4AE6" w14:paraId="366F58F2" w14:textId="77777777" w:rsidTr="000B101E">
        <w:trPr>
          <w:trHeight w:val="319"/>
        </w:trPr>
        <w:tc>
          <w:tcPr>
            <w:tcW w:w="250" w:type="pct"/>
            <w:tcBorders>
              <w:top w:val="outset" w:sz="6" w:space="0" w:color="auto"/>
              <w:left w:val="outset" w:sz="6" w:space="0" w:color="auto"/>
              <w:bottom w:val="outset" w:sz="6" w:space="0" w:color="auto"/>
              <w:right w:val="outset" w:sz="6" w:space="0" w:color="auto"/>
            </w:tcBorders>
            <w:hideMark/>
          </w:tcPr>
          <w:p w14:paraId="40F8F365"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lastRenderedPageBreak/>
              <w:t>4.</w:t>
            </w:r>
          </w:p>
        </w:tc>
        <w:tc>
          <w:tcPr>
            <w:tcW w:w="1550" w:type="pct"/>
            <w:tcBorders>
              <w:top w:val="outset" w:sz="6" w:space="0" w:color="auto"/>
              <w:left w:val="outset" w:sz="6" w:space="0" w:color="auto"/>
              <w:bottom w:val="outset" w:sz="6" w:space="0" w:color="auto"/>
              <w:right w:val="outset" w:sz="6" w:space="0" w:color="auto"/>
            </w:tcBorders>
            <w:hideMark/>
          </w:tcPr>
          <w:p w14:paraId="299E385E"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35E53D59" w14:textId="77777777" w:rsidR="004629EC" w:rsidRPr="005D4AE6" w:rsidRDefault="004629EC" w:rsidP="00BC3246">
            <w:pPr>
              <w:spacing w:after="0" w:line="240" w:lineRule="auto"/>
              <w:jc w:val="both"/>
              <w:rPr>
                <w:rFonts w:eastAsia="Times New Roman" w:cs="Times New Roman"/>
                <w:szCs w:val="24"/>
                <w:lang w:eastAsia="lv-LV"/>
              </w:rPr>
            </w:pPr>
            <w:r>
              <w:rPr>
                <w:rFonts w:eastAsia="Times New Roman" w:cs="Times New Roman"/>
                <w:szCs w:val="24"/>
                <w:lang w:eastAsia="lv-LV"/>
              </w:rPr>
              <w:t>Nav</w:t>
            </w:r>
          </w:p>
        </w:tc>
      </w:tr>
    </w:tbl>
    <w:p w14:paraId="37A5401D" w14:textId="77777777" w:rsidR="000D00C0" w:rsidRDefault="000D00C0">
      <w:pPr>
        <w:rPr>
          <w:i/>
        </w:rPr>
      </w:pPr>
    </w:p>
    <w:p w14:paraId="68B41F0B" w14:textId="77777777" w:rsidR="000B101E" w:rsidRDefault="000B101E">
      <w:pPr>
        <w:rPr>
          <w:i/>
        </w:rPr>
      </w:pPr>
      <w:r>
        <w:rPr>
          <w:i/>
        </w:rPr>
        <w:t>Anotācijas III</w:t>
      </w:r>
      <w:r w:rsidRPr="000B101E">
        <w:rPr>
          <w:i/>
        </w:rPr>
        <w:t xml:space="preserve"> sadaļa – projekts šīs jomas neskar.</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2404"/>
        <w:gridCol w:w="5471"/>
      </w:tblGrid>
      <w:tr w:rsidR="005D4AE6" w:rsidRPr="005D4AE6" w14:paraId="25BA4984" w14:textId="77777777" w:rsidTr="005D4AE6">
        <w:trPr>
          <w:trHeight w:val="450"/>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6368D9"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b/>
                <w:bCs/>
                <w:szCs w:val="24"/>
                <w:lang w:eastAsia="lv-LV"/>
              </w:rPr>
              <w:t>IV. Tiesību akta projekta ietekme uz spēkā esošo tiesību normu sistēmu</w:t>
            </w:r>
          </w:p>
        </w:tc>
      </w:tr>
      <w:tr w:rsidR="005D4AE6" w:rsidRPr="005D4AE6" w14:paraId="288A0772" w14:textId="77777777" w:rsidTr="005D4AE6">
        <w:trPr>
          <w:jc w:val="center"/>
        </w:trPr>
        <w:tc>
          <w:tcPr>
            <w:tcW w:w="250" w:type="pct"/>
            <w:tcBorders>
              <w:top w:val="outset" w:sz="6" w:space="0" w:color="auto"/>
              <w:left w:val="outset" w:sz="6" w:space="0" w:color="auto"/>
              <w:bottom w:val="outset" w:sz="6" w:space="0" w:color="auto"/>
              <w:right w:val="outset" w:sz="6" w:space="0" w:color="auto"/>
            </w:tcBorders>
            <w:hideMark/>
          </w:tcPr>
          <w:p w14:paraId="76A30A04"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14:paraId="67C43D14"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14:paraId="6E680B65" w14:textId="4FD0DE7D" w:rsidR="005D4AE6" w:rsidRPr="005D4AE6" w:rsidRDefault="005D4AE6" w:rsidP="00BC3246">
            <w:pPr>
              <w:spacing w:after="0" w:line="240" w:lineRule="auto"/>
              <w:jc w:val="both"/>
              <w:rPr>
                <w:rFonts w:eastAsia="Times New Roman" w:cs="Times New Roman"/>
                <w:szCs w:val="24"/>
                <w:lang w:eastAsia="lv-LV"/>
              </w:rPr>
            </w:pPr>
          </w:p>
        </w:tc>
      </w:tr>
      <w:tr w:rsidR="005D4AE6" w:rsidRPr="005D4AE6" w14:paraId="56ACC4CE" w14:textId="77777777" w:rsidTr="005D4AE6">
        <w:trPr>
          <w:jc w:val="center"/>
        </w:trPr>
        <w:tc>
          <w:tcPr>
            <w:tcW w:w="250" w:type="pct"/>
            <w:tcBorders>
              <w:top w:val="outset" w:sz="6" w:space="0" w:color="auto"/>
              <w:left w:val="outset" w:sz="6" w:space="0" w:color="auto"/>
              <w:bottom w:val="outset" w:sz="6" w:space="0" w:color="auto"/>
              <w:right w:val="outset" w:sz="6" w:space="0" w:color="auto"/>
            </w:tcBorders>
            <w:hideMark/>
          </w:tcPr>
          <w:p w14:paraId="524C6DAA"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14:paraId="5917F703"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14:paraId="076C0948" w14:textId="77777777" w:rsidR="005D4AE6" w:rsidRPr="005D4AE6" w:rsidRDefault="006664DE" w:rsidP="00BC3246">
            <w:pPr>
              <w:spacing w:after="0" w:line="240" w:lineRule="auto"/>
              <w:jc w:val="both"/>
              <w:rPr>
                <w:rFonts w:eastAsia="Times New Roman" w:cs="Times New Roman"/>
                <w:szCs w:val="24"/>
                <w:lang w:eastAsia="lv-LV"/>
              </w:rPr>
            </w:pPr>
            <w:r>
              <w:rPr>
                <w:rFonts w:eastAsia="Times New Roman" w:cs="Times New Roman"/>
                <w:szCs w:val="24"/>
                <w:lang w:eastAsia="lv-LV"/>
              </w:rPr>
              <w:t>Finanšu ministrija</w:t>
            </w:r>
          </w:p>
        </w:tc>
      </w:tr>
      <w:tr w:rsidR="005D4AE6" w:rsidRPr="005D4AE6" w14:paraId="7B26C8A7" w14:textId="77777777" w:rsidTr="005D4AE6">
        <w:trPr>
          <w:jc w:val="center"/>
        </w:trPr>
        <w:tc>
          <w:tcPr>
            <w:tcW w:w="250" w:type="pct"/>
            <w:tcBorders>
              <w:top w:val="outset" w:sz="6" w:space="0" w:color="auto"/>
              <w:left w:val="outset" w:sz="6" w:space="0" w:color="auto"/>
              <w:bottom w:val="outset" w:sz="6" w:space="0" w:color="auto"/>
              <w:right w:val="outset" w:sz="6" w:space="0" w:color="auto"/>
            </w:tcBorders>
            <w:hideMark/>
          </w:tcPr>
          <w:p w14:paraId="3D06EEC6"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14:paraId="4E02F6E6"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62C6AEA5" w14:textId="77777777" w:rsidR="005D4AE6" w:rsidRPr="005D4AE6" w:rsidRDefault="0052177A" w:rsidP="00BC3246">
            <w:pPr>
              <w:spacing w:before="100" w:beforeAutospacing="1" w:after="100" w:afterAutospacing="1" w:line="240" w:lineRule="auto"/>
              <w:jc w:val="both"/>
              <w:rPr>
                <w:rFonts w:eastAsia="Times New Roman" w:cs="Times New Roman"/>
                <w:szCs w:val="24"/>
                <w:lang w:eastAsia="lv-LV"/>
              </w:rPr>
            </w:pPr>
            <w:r>
              <w:rPr>
                <w:rFonts w:eastAsia="Times New Roman" w:cs="Times New Roman"/>
                <w:szCs w:val="24"/>
                <w:lang w:eastAsia="lv-LV"/>
              </w:rPr>
              <w:t>Nav</w:t>
            </w:r>
          </w:p>
        </w:tc>
      </w:tr>
    </w:tbl>
    <w:p w14:paraId="19ECB145" w14:textId="77777777" w:rsidR="005D4AE6" w:rsidRPr="005D4AE6" w:rsidRDefault="005D4AE6" w:rsidP="005D4AE6">
      <w:pPr>
        <w:spacing w:after="0" w:line="240" w:lineRule="auto"/>
        <w:rPr>
          <w:rFonts w:eastAsia="Times New Roman" w:cs="Times New Roman"/>
          <w:vanish/>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2404"/>
        <w:gridCol w:w="5471"/>
      </w:tblGrid>
      <w:tr w:rsidR="005D4AE6" w:rsidRPr="005D4AE6" w14:paraId="09F59957" w14:textId="77777777" w:rsidTr="005D4AE6">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596E9F"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b/>
                <w:bCs/>
                <w:szCs w:val="24"/>
                <w:lang w:eastAsia="lv-LV"/>
              </w:rPr>
              <w:t>V. Tiesību akta projekta atbilstība Latvijas Republikas starptautiskajām saistībām</w:t>
            </w:r>
          </w:p>
        </w:tc>
      </w:tr>
      <w:tr w:rsidR="005D4AE6" w:rsidRPr="005D4AE6" w14:paraId="07DBB465" w14:textId="77777777" w:rsidTr="005D4AE6">
        <w:tc>
          <w:tcPr>
            <w:tcW w:w="250" w:type="pct"/>
            <w:tcBorders>
              <w:top w:val="outset" w:sz="6" w:space="0" w:color="auto"/>
              <w:left w:val="outset" w:sz="6" w:space="0" w:color="auto"/>
              <w:bottom w:val="outset" w:sz="6" w:space="0" w:color="auto"/>
              <w:right w:val="outset" w:sz="6" w:space="0" w:color="auto"/>
            </w:tcBorders>
            <w:hideMark/>
          </w:tcPr>
          <w:p w14:paraId="2E084E56"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1.</w:t>
            </w:r>
          </w:p>
        </w:tc>
        <w:tc>
          <w:tcPr>
            <w:tcW w:w="4890" w:type="dxa"/>
            <w:tcBorders>
              <w:top w:val="outset" w:sz="6" w:space="0" w:color="auto"/>
              <w:left w:val="outset" w:sz="6" w:space="0" w:color="auto"/>
              <w:bottom w:val="outset" w:sz="6" w:space="0" w:color="auto"/>
              <w:right w:val="outset" w:sz="6" w:space="0" w:color="auto"/>
            </w:tcBorders>
            <w:hideMark/>
          </w:tcPr>
          <w:p w14:paraId="0FB207C5"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Saistības pret Eiropas Savienību</w:t>
            </w:r>
          </w:p>
        </w:tc>
        <w:tc>
          <w:tcPr>
            <w:tcW w:w="3300" w:type="pct"/>
            <w:tcBorders>
              <w:top w:val="outset" w:sz="6" w:space="0" w:color="auto"/>
              <w:left w:val="outset" w:sz="6" w:space="0" w:color="auto"/>
              <w:bottom w:val="outset" w:sz="6" w:space="0" w:color="auto"/>
              <w:right w:val="outset" w:sz="6" w:space="0" w:color="auto"/>
            </w:tcBorders>
            <w:hideMark/>
          </w:tcPr>
          <w:p w14:paraId="3BE0D1D4" w14:textId="414BBAA9" w:rsidR="00394F0D" w:rsidRDefault="0052177A" w:rsidP="00BC3246">
            <w:pPr>
              <w:spacing w:after="0" w:line="240" w:lineRule="auto"/>
              <w:jc w:val="both"/>
              <w:rPr>
                <w:rFonts w:eastAsia="Times New Roman" w:cs="Times New Roman"/>
                <w:iCs/>
                <w:szCs w:val="24"/>
                <w:lang w:eastAsia="lv-LV"/>
              </w:rPr>
            </w:pPr>
            <w:r w:rsidRPr="0052177A">
              <w:rPr>
                <w:rFonts w:eastAsia="Times New Roman" w:cs="Times New Roman"/>
                <w:szCs w:val="24"/>
                <w:lang w:eastAsia="lv-LV"/>
              </w:rPr>
              <w:t xml:space="preserve">Eiropas Parlamenta un Padomes </w:t>
            </w:r>
            <w:r w:rsidR="00394F0D">
              <w:rPr>
                <w:rFonts w:eastAsia="Times New Roman" w:cs="Times New Roman"/>
                <w:iCs/>
                <w:szCs w:val="24"/>
                <w:lang w:eastAsia="lv-LV"/>
              </w:rPr>
              <w:t>2013. gada 12. jūnija</w:t>
            </w:r>
            <w:r w:rsidR="00394F0D" w:rsidRPr="00394F0D">
              <w:rPr>
                <w:rFonts w:eastAsia="Times New Roman" w:cs="Times New Roman"/>
                <w:szCs w:val="24"/>
                <w:lang w:eastAsia="lv-LV"/>
              </w:rPr>
              <w:t xml:space="preserve"> </w:t>
            </w:r>
            <w:r w:rsidRPr="0052177A">
              <w:rPr>
                <w:rFonts w:eastAsia="Times New Roman" w:cs="Times New Roman"/>
                <w:szCs w:val="24"/>
                <w:lang w:eastAsia="lv-LV"/>
              </w:rPr>
              <w:t xml:space="preserve">regula </w:t>
            </w:r>
            <w:r w:rsidR="00394F0D">
              <w:rPr>
                <w:rFonts w:eastAsia="Times New Roman" w:cs="Times New Roman"/>
                <w:iCs/>
                <w:szCs w:val="24"/>
                <w:lang w:eastAsia="lv-LV"/>
              </w:rPr>
              <w:t>(ES) Nr. 608/2013</w:t>
            </w:r>
            <w:r w:rsidRPr="0052177A">
              <w:rPr>
                <w:rFonts w:eastAsia="Times New Roman" w:cs="Times New Roman"/>
                <w:iCs/>
                <w:szCs w:val="24"/>
                <w:lang w:eastAsia="lv-LV"/>
              </w:rPr>
              <w:t xml:space="preserve"> par muitas darbu intelektuālā īpašuma tiesību īstenošanā un ar ko atceļ Padomes Regulu (EK) Nr. 1383/2003</w:t>
            </w:r>
          </w:p>
          <w:p w14:paraId="3ADE93DF" w14:textId="1144AA42" w:rsidR="00B45851" w:rsidRPr="005D4AE6" w:rsidRDefault="00B45851" w:rsidP="00E6108F">
            <w:pPr>
              <w:spacing w:after="0" w:line="240" w:lineRule="auto"/>
              <w:jc w:val="both"/>
              <w:rPr>
                <w:rFonts w:eastAsia="Times New Roman" w:cs="Times New Roman"/>
                <w:szCs w:val="24"/>
                <w:lang w:eastAsia="lv-LV"/>
              </w:rPr>
            </w:pPr>
            <w:r w:rsidRPr="00B45851">
              <w:rPr>
                <w:rFonts w:eastAsia="Times New Roman" w:cs="Times New Roman"/>
                <w:iCs/>
                <w:szCs w:val="24"/>
                <w:lang w:eastAsia="lv-LV"/>
              </w:rPr>
              <w:t xml:space="preserve">Padomes 1992.gada 12.oktobra Regula (EEK) Nr.2913/92 par Kopienas Muitas kodeksa izveidi </w:t>
            </w:r>
          </w:p>
        </w:tc>
      </w:tr>
      <w:tr w:rsidR="005D4AE6" w:rsidRPr="005D4AE6" w14:paraId="38B039BE" w14:textId="77777777" w:rsidTr="005D4AE6">
        <w:tc>
          <w:tcPr>
            <w:tcW w:w="250" w:type="pct"/>
            <w:tcBorders>
              <w:top w:val="outset" w:sz="6" w:space="0" w:color="auto"/>
              <w:left w:val="outset" w:sz="6" w:space="0" w:color="auto"/>
              <w:bottom w:val="outset" w:sz="6" w:space="0" w:color="auto"/>
              <w:right w:val="outset" w:sz="6" w:space="0" w:color="auto"/>
            </w:tcBorders>
            <w:hideMark/>
          </w:tcPr>
          <w:p w14:paraId="12A44D21"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2.</w:t>
            </w:r>
          </w:p>
        </w:tc>
        <w:tc>
          <w:tcPr>
            <w:tcW w:w="4890" w:type="dxa"/>
            <w:tcBorders>
              <w:top w:val="outset" w:sz="6" w:space="0" w:color="auto"/>
              <w:left w:val="outset" w:sz="6" w:space="0" w:color="auto"/>
              <w:bottom w:val="outset" w:sz="6" w:space="0" w:color="auto"/>
              <w:right w:val="outset" w:sz="6" w:space="0" w:color="auto"/>
            </w:tcBorders>
            <w:hideMark/>
          </w:tcPr>
          <w:p w14:paraId="442F9493"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Citas starptautiskās saistības</w:t>
            </w:r>
          </w:p>
        </w:tc>
        <w:tc>
          <w:tcPr>
            <w:tcW w:w="3300" w:type="pct"/>
            <w:tcBorders>
              <w:top w:val="outset" w:sz="6" w:space="0" w:color="auto"/>
              <w:left w:val="outset" w:sz="6" w:space="0" w:color="auto"/>
              <w:bottom w:val="outset" w:sz="6" w:space="0" w:color="auto"/>
              <w:right w:val="outset" w:sz="6" w:space="0" w:color="auto"/>
            </w:tcBorders>
            <w:hideMark/>
          </w:tcPr>
          <w:p w14:paraId="70639DF8" w14:textId="77777777" w:rsidR="005D4AE6" w:rsidRPr="005D4AE6" w:rsidRDefault="0052177A" w:rsidP="005D4AE6">
            <w:pPr>
              <w:spacing w:after="0" w:line="240" w:lineRule="auto"/>
              <w:rPr>
                <w:rFonts w:eastAsia="Times New Roman" w:cs="Times New Roman"/>
                <w:szCs w:val="24"/>
                <w:lang w:eastAsia="lv-LV"/>
              </w:rPr>
            </w:pPr>
            <w:r>
              <w:rPr>
                <w:rFonts w:eastAsia="Times New Roman" w:cs="Times New Roman"/>
                <w:szCs w:val="24"/>
                <w:lang w:eastAsia="lv-LV"/>
              </w:rPr>
              <w:t>Nav</w:t>
            </w:r>
          </w:p>
        </w:tc>
      </w:tr>
      <w:tr w:rsidR="005D4AE6" w:rsidRPr="005D4AE6" w14:paraId="39A66DAF" w14:textId="77777777" w:rsidTr="005D4AE6">
        <w:tc>
          <w:tcPr>
            <w:tcW w:w="250" w:type="pct"/>
            <w:tcBorders>
              <w:top w:val="outset" w:sz="6" w:space="0" w:color="auto"/>
              <w:left w:val="outset" w:sz="6" w:space="0" w:color="auto"/>
              <w:bottom w:val="outset" w:sz="6" w:space="0" w:color="auto"/>
              <w:right w:val="outset" w:sz="6" w:space="0" w:color="auto"/>
            </w:tcBorders>
            <w:hideMark/>
          </w:tcPr>
          <w:p w14:paraId="5BA3F13C"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3.</w:t>
            </w:r>
          </w:p>
        </w:tc>
        <w:tc>
          <w:tcPr>
            <w:tcW w:w="4890" w:type="dxa"/>
            <w:tcBorders>
              <w:top w:val="outset" w:sz="6" w:space="0" w:color="auto"/>
              <w:left w:val="outset" w:sz="6" w:space="0" w:color="auto"/>
              <w:bottom w:val="outset" w:sz="6" w:space="0" w:color="auto"/>
              <w:right w:val="outset" w:sz="6" w:space="0" w:color="auto"/>
            </w:tcBorders>
            <w:hideMark/>
          </w:tcPr>
          <w:p w14:paraId="3B6A6204"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7B3EF769" w14:textId="77777777" w:rsidR="005D4AE6" w:rsidRPr="005D4AE6" w:rsidRDefault="0052177A" w:rsidP="005D4AE6">
            <w:pPr>
              <w:spacing w:before="100" w:beforeAutospacing="1" w:after="100" w:afterAutospacing="1" w:line="240" w:lineRule="auto"/>
              <w:rPr>
                <w:rFonts w:eastAsia="Times New Roman" w:cs="Times New Roman"/>
                <w:szCs w:val="24"/>
                <w:lang w:eastAsia="lv-LV"/>
              </w:rPr>
            </w:pPr>
            <w:r>
              <w:rPr>
                <w:rFonts w:eastAsia="Times New Roman" w:cs="Times New Roman"/>
                <w:szCs w:val="24"/>
                <w:lang w:eastAsia="lv-LV"/>
              </w:rPr>
              <w:t>Nav</w:t>
            </w:r>
          </w:p>
        </w:tc>
      </w:tr>
    </w:tbl>
    <w:p w14:paraId="40CA93D6" w14:textId="77777777" w:rsidR="005D4AE6" w:rsidRPr="005D4AE6" w:rsidRDefault="005D4AE6" w:rsidP="005D4AE6">
      <w:pPr>
        <w:spacing w:after="0" w:line="240" w:lineRule="auto"/>
        <w:jc w:val="center"/>
        <w:rPr>
          <w:rFonts w:eastAsia="Times New Roman" w:cs="Times New Roman"/>
          <w:vanish/>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44"/>
        <w:gridCol w:w="2101"/>
        <w:gridCol w:w="2101"/>
        <w:gridCol w:w="2044"/>
      </w:tblGrid>
      <w:tr w:rsidR="005D4AE6" w:rsidRPr="005D4AE6" w14:paraId="411E81F7" w14:textId="77777777" w:rsidTr="009A51CC">
        <w:trPr>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6965A99"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b/>
                <w:bCs/>
                <w:szCs w:val="24"/>
                <w:lang w:eastAsia="lv-LV"/>
              </w:rPr>
              <w:t>1.tabula</w:t>
            </w:r>
            <w:r w:rsidRPr="005D4AE6">
              <w:rPr>
                <w:rFonts w:eastAsia="Times New Roman" w:cs="Times New Roman"/>
                <w:b/>
                <w:bCs/>
                <w:szCs w:val="24"/>
                <w:lang w:eastAsia="lv-LV"/>
              </w:rPr>
              <w:br/>
              <w:t>Tiesību akta projekta atbilstība ES tiesību aktiem</w:t>
            </w:r>
          </w:p>
        </w:tc>
      </w:tr>
      <w:tr w:rsidR="005D4AE6" w:rsidRPr="005D4AE6" w14:paraId="38AF7953" w14:textId="77777777" w:rsidTr="009A51CC">
        <w:trPr>
          <w:jc w:val="center"/>
        </w:trPr>
        <w:tc>
          <w:tcPr>
            <w:tcW w:w="1233" w:type="pct"/>
            <w:tcBorders>
              <w:top w:val="outset" w:sz="6" w:space="0" w:color="auto"/>
              <w:left w:val="outset" w:sz="6" w:space="0" w:color="auto"/>
              <w:bottom w:val="outset" w:sz="6" w:space="0" w:color="auto"/>
              <w:right w:val="outset" w:sz="6" w:space="0" w:color="auto"/>
            </w:tcBorders>
            <w:hideMark/>
          </w:tcPr>
          <w:p w14:paraId="4A6CA72A"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Attiecīgā ES tiesību akta datums, numurs un nosaukums</w:t>
            </w:r>
          </w:p>
        </w:tc>
        <w:tc>
          <w:tcPr>
            <w:tcW w:w="3767" w:type="pct"/>
            <w:gridSpan w:val="3"/>
            <w:tcBorders>
              <w:top w:val="outset" w:sz="6" w:space="0" w:color="auto"/>
              <w:left w:val="outset" w:sz="6" w:space="0" w:color="auto"/>
              <w:bottom w:val="outset" w:sz="6" w:space="0" w:color="auto"/>
              <w:right w:val="outset" w:sz="6" w:space="0" w:color="auto"/>
            </w:tcBorders>
            <w:hideMark/>
          </w:tcPr>
          <w:p w14:paraId="4555C635" w14:textId="77777777" w:rsidR="00394F0D" w:rsidRDefault="00394F0D" w:rsidP="00BC3246">
            <w:pPr>
              <w:spacing w:after="0" w:line="240" w:lineRule="auto"/>
              <w:jc w:val="both"/>
              <w:rPr>
                <w:rFonts w:eastAsia="Times New Roman" w:cs="Times New Roman"/>
                <w:iCs/>
                <w:szCs w:val="24"/>
                <w:lang w:eastAsia="lv-LV"/>
              </w:rPr>
            </w:pPr>
            <w:r w:rsidRPr="00394F0D">
              <w:rPr>
                <w:rFonts w:eastAsia="Times New Roman" w:cs="Times New Roman"/>
                <w:szCs w:val="24"/>
                <w:lang w:eastAsia="lv-LV"/>
              </w:rPr>
              <w:t xml:space="preserve">Eiropas Parlamenta un Padomes </w:t>
            </w:r>
            <w:r w:rsidRPr="00394F0D">
              <w:rPr>
                <w:rFonts w:eastAsia="Times New Roman" w:cs="Times New Roman"/>
                <w:iCs/>
                <w:szCs w:val="24"/>
                <w:lang w:eastAsia="lv-LV"/>
              </w:rPr>
              <w:t>2013. gada 12. jūnija</w:t>
            </w:r>
            <w:r w:rsidRPr="00394F0D">
              <w:rPr>
                <w:rFonts w:eastAsia="Times New Roman" w:cs="Times New Roman"/>
                <w:szCs w:val="24"/>
                <w:lang w:eastAsia="lv-LV"/>
              </w:rPr>
              <w:t xml:space="preserve"> regula </w:t>
            </w:r>
            <w:r w:rsidRPr="00394F0D">
              <w:rPr>
                <w:rFonts w:eastAsia="Times New Roman" w:cs="Times New Roman"/>
                <w:iCs/>
                <w:szCs w:val="24"/>
                <w:lang w:eastAsia="lv-LV"/>
              </w:rPr>
              <w:t xml:space="preserve"> (ES) Nr. 608/2013 par muitas darbu intelektuālā īpašuma tiesību īstenošanā un ar ko atceļ Padomes Regulu (EK) Nr. 1383/2003</w:t>
            </w:r>
          </w:p>
          <w:p w14:paraId="06A1B1D4" w14:textId="77777777" w:rsidR="00394F0D" w:rsidRPr="00394F0D" w:rsidRDefault="002F2B9D" w:rsidP="002F2B9D">
            <w:pPr>
              <w:tabs>
                <w:tab w:val="left" w:pos="1410"/>
              </w:tabs>
              <w:spacing w:after="0" w:line="240" w:lineRule="auto"/>
              <w:jc w:val="both"/>
              <w:rPr>
                <w:rFonts w:eastAsia="Times New Roman" w:cs="Times New Roman"/>
                <w:iCs/>
                <w:szCs w:val="24"/>
                <w:lang w:eastAsia="lv-LV"/>
              </w:rPr>
            </w:pPr>
            <w:r>
              <w:rPr>
                <w:rFonts w:eastAsia="Times New Roman" w:cs="Times New Roman"/>
                <w:iCs/>
                <w:szCs w:val="24"/>
                <w:lang w:eastAsia="lv-LV"/>
              </w:rPr>
              <w:tab/>
            </w:r>
          </w:p>
          <w:p w14:paraId="042FCBF0" w14:textId="77777777" w:rsidR="005D4AE6" w:rsidRPr="005D4AE6" w:rsidRDefault="00B45851" w:rsidP="00BC3246">
            <w:pPr>
              <w:spacing w:after="0" w:line="240" w:lineRule="auto"/>
              <w:jc w:val="both"/>
              <w:rPr>
                <w:rFonts w:eastAsia="Times New Roman" w:cs="Times New Roman"/>
                <w:szCs w:val="24"/>
                <w:lang w:eastAsia="lv-LV"/>
              </w:rPr>
            </w:pPr>
            <w:r w:rsidRPr="00B45851">
              <w:rPr>
                <w:rFonts w:eastAsia="Times New Roman" w:cs="Times New Roman"/>
                <w:iCs/>
                <w:szCs w:val="24"/>
                <w:lang w:eastAsia="lv-LV"/>
              </w:rPr>
              <w:t>Padomes 1992.gada 12.oktobra Regula (EEK) Nr.2913/92 par Kopienas Muitas kodeksa izveidi (turpmāk – Regula Nr.2913</w:t>
            </w:r>
            <w:r>
              <w:rPr>
                <w:rFonts w:eastAsia="Times New Roman" w:cs="Times New Roman"/>
                <w:iCs/>
                <w:szCs w:val="24"/>
                <w:lang w:eastAsia="lv-LV"/>
              </w:rPr>
              <w:t>/92</w:t>
            </w:r>
            <w:r w:rsidRPr="00B45851">
              <w:rPr>
                <w:rFonts w:eastAsia="Times New Roman" w:cs="Times New Roman"/>
                <w:iCs/>
                <w:szCs w:val="24"/>
                <w:lang w:eastAsia="lv-LV"/>
              </w:rPr>
              <w:t>)</w:t>
            </w:r>
          </w:p>
        </w:tc>
      </w:tr>
      <w:tr w:rsidR="003200B0" w:rsidRPr="005D4AE6" w14:paraId="40623ED5" w14:textId="77777777" w:rsidTr="009A51CC">
        <w:trPr>
          <w:jc w:val="center"/>
        </w:trPr>
        <w:tc>
          <w:tcPr>
            <w:tcW w:w="1233" w:type="pct"/>
            <w:tcBorders>
              <w:top w:val="outset" w:sz="6" w:space="0" w:color="auto"/>
              <w:left w:val="outset" w:sz="6" w:space="0" w:color="auto"/>
              <w:bottom w:val="outset" w:sz="6" w:space="0" w:color="auto"/>
              <w:right w:val="outset" w:sz="6" w:space="0" w:color="auto"/>
            </w:tcBorders>
            <w:vAlign w:val="center"/>
            <w:hideMark/>
          </w:tcPr>
          <w:p w14:paraId="3ECE3567"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A</w:t>
            </w:r>
          </w:p>
        </w:tc>
        <w:tc>
          <w:tcPr>
            <w:tcW w:w="1267" w:type="pct"/>
            <w:tcBorders>
              <w:top w:val="outset" w:sz="6" w:space="0" w:color="auto"/>
              <w:left w:val="outset" w:sz="6" w:space="0" w:color="auto"/>
              <w:bottom w:val="outset" w:sz="6" w:space="0" w:color="auto"/>
              <w:right w:val="outset" w:sz="6" w:space="0" w:color="auto"/>
            </w:tcBorders>
            <w:vAlign w:val="center"/>
            <w:hideMark/>
          </w:tcPr>
          <w:p w14:paraId="07E37881"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B</w:t>
            </w:r>
          </w:p>
        </w:tc>
        <w:tc>
          <w:tcPr>
            <w:tcW w:w="1267" w:type="pct"/>
            <w:tcBorders>
              <w:top w:val="outset" w:sz="6" w:space="0" w:color="auto"/>
              <w:left w:val="outset" w:sz="6" w:space="0" w:color="auto"/>
              <w:bottom w:val="outset" w:sz="6" w:space="0" w:color="auto"/>
              <w:right w:val="outset" w:sz="6" w:space="0" w:color="auto"/>
            </w:tcBorders>
            <w:vAlign w:val="center"/>
            <w:hideMark/>
          </w:tcPr>
          <w:p w14:paraId="3C92964D"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C</w:t>
            </w:r>
          </w:p>
        </w:tc>
        <w:tc>
          <w:tcPr>
            <w:tcW w:w="1233" w:type="pct"/>
            <w:tcBorders>
              <w:top w:val="outset" w:sz="6" w:space="0" w:color="auto"/>
              <w:left w:val="outset" w:sz="6" w:space="0" w:color="auto"/>
              <w:bottom w:val="outset" w:sz="6" w:space="0" w:color="auto"/>
              <w:right w:val="outset" w:sz="6" w:space="0" w:color="auto"/>
            </w:tcBorders>
            <w:vAlign w:val="center"/>
            <w:hideMark/>
          </w:tcPr>
          <w:p w14:paraId="5E9CCC9B"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D</w:t>
            </w:r>
          </w:p>
        </w:tc>
      </w:tr>
      <w:tr w:rsidR="003200B0" w:rsidRPr="005D4AE6" w14:paraId="09A994D2" w14:textId="77777777" w:rsidTr="009A51CC">
        <w:trPr>
          <w:jc w:val="center"/>
        </w:trPr>
        <w:tc>
          <w:tcPr>
            <w:tcW w:w="1233" w:type="pct"/>
            <w:tcBorders>
              <w:top w:val="outset" w:sz="6" w:space="0" w:color="auto"/>
              <w:left w:val="outset" w:sz="6" w:space="0" w:color="auto"/>
              <w:bottom w:val="outset" w:sz="6" w:space="0" w:color="auto"/>
              <w:right w:val="outset" w:sz="6" w:space="0" w:color="auto"/>
            </w:tcBorders>
            <w:hideMark/>
          </w:tcPr>
          <w:p w14:paraId="14115A22"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Attiecīgā ES tiesību akta panta numurs (uzskaitot katru tiesību akta vienību – pantu, daļu, punktu, apakšpunktu)</w:t>
            </w:r>
          </w:p>
        </w:tc>
        <w:tc>
          <w:tcPr>
            <w:tcW w:w="1267" w:type="pct"/>
            <w:tcBorders>
              <w:top w:val="outset" w:sz="6" w:space="0" w:color="auto"/>
              <w:left w:val="outset" w:sz="6" w:space="0" w:color="auto"/>
              <w:bottom w:val="outset" w:sz="6" w:space="0" w:color="auto"/>
              <w:right w:val="outset" w:sz="6" w:space="0" w:color="auto"/>
            </w:tcBorders>
            <w:hideMark/>
          </w:tcPr>
          <w:p w14:paraId="78BB7B47"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Projekta vienība, kas pārņem vai ievieš katru šīs tabulas A ailē minēto ES tiesību akta vienību, vai tiesību akts, kur attiecīgā ES tiesību akta vienība pārņemta vai ieviesta</w:t>
            </w:r>
          </w:p>
        </w:tc>
        <w:tc>
          <w:tcPr>
            <w:tcW w:w="1267" w:type="pct"/>
            <w:tcBorders>
              <w:top w:val="outset" w:sz="6" w:space="0" w:color="auto"/>
              <w:left w:val="outset" w:sz="6" w:space="0" w:color="auto"/>
              <w:bottom w:val="outset" w:sz="6" w:space="0" w:color="auto"/>
              <w:right w:val="outset" w:sz="6" w:space="0" w:color="auto"/>
            </w:tcBorders>
            <w:hideMark/>
          </w:tcPr>
          <w:p w14:paraId="4B754416"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 xml:space="preserve">Informācija par to, vai šīs tabulas A ailē minētās ES tiesību akta vienības tiek pārņemtas vai ieviestas pilnībā vai daļēji. </w:t>
            </w:r>
          </w:p>
          <w:p w14:paraId="6CC1CC0B"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 xml:space="preserve">Ja attiecīgā ES tiesību akta vienība tiek pārņemta vai ieviesta daļēji, </w:t>
            </w:r>
            <w:r w:rsidRPr="005D4AE6">
              <w:rPr>
                <w:rFonts w:eastAsia="Times New Roman" w:cs="Times New Roman"/>
                <w:szCs w:val="24"/>
                <w:lang w:eastAsia="lv-LV"/>
              </w:rPr>
              <w:lastRenderedPageBreak/>
              <w:t>sniedz attiecīgu skaidrojumu, kā arī precīzi norāda, kad un kādā veidā ES tiesību akta vienība tiks pārņemta vai ieviesta pilnībā.</w:t>
            </w:r>
          </w:p>
          <w:p w14:paraId="61BDA9D8"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Norāda institūciju, kas ir atbildīga par šo saistību izpildi pilnībā</w:t>
            </w:r>
          </w:p>
        </w:tc>
        <w:tc>
          <w:tcPr>
            <w:tcW w:w="1233" w:type="pct"/>
            <w:tcBorders>
              <w:top w:val="outset" w:sz="6" w:space="0" w:color="auto"/>
              <w:left w:val="outset" w:sz="6" w:space="0" w:color="auto"/>
              <w:bottom w:val="outset" w:sz="6" w:space="0" w:color="auto"/>
              <w:right w:val="outset" w:sz="6" w:space="0" w:color="auto"/>
            </w:tcBorders>
            <w:hideMark/>
          </w:tcPr>
          <w:p w14:paraId="4429BA61"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lastRenderedPageBreak/>
              <w:t xml:space="preserve">Informācija par to, vai šīs tabulas B ailē minētās projekta vienības paredz stingrākas prasības nekā šīs tabulas A ailē minētās ES tiesību akta vienības. </w:t>
            </w:r>
          </w:p>
          <w:p w14:paraId="0FDFFF32"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 xml:space="preserve">Ja projekts satur stingrākas prasības </w:t>
            </w:r>
            <w:r w:rsidRPr="005D4AE6">
              <w:rPr>
                <w:rFonts w:eastAsia="Times New Roman" w:cs="Times New Roman"/>
                <w:szCs w:val="24"/>
                <w:lang w:eastAsia="lv-LV"/>
              </w:rPr>
              <w:lastRenderedPageBreak/>
              <w:t>nekā attiecīgais ES tiesību akts, norāda pamatojumu un samērīgumu.</w:t>
            </w:r>
          </w:p>
          <w:p w14:paraId="1F4DE07B"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724CE" w:rsidRPr="005D4AE6" w14:paraId="1EB380D9" w14:textId="77777777" w:rsidTr="00C84898">
        <w:trPr>
          <w:jc w:val="center"/>
        </w:trPr>
        <w:tc>
          <w:tcPr>
            <w:tcW w:w="1233" w:type="pct"/>
            <w:tcBorders>
              <w:top w:val="outset" w:sz="6" w:space="0" w:color="auto"/>
              <w:left w:val="outset" w:sz="6" w:space="0" w:color="auto"/>
              <w:bottom w:val="outset" w:sz="6" w:space="0" w:color="auto"/>
              <w:right w:val="outset" w:sz="6" w:space="0" w:color="auto"/>
            </w:tcBorders>
          </w:tcPr>
          <w:p w14:paraId="4044C106" w14:textId="7C4AB7F7" w:rsidR="00C724CE" w:rsidRPr="0057297C" w:rsidRDefault="00C724CE" w:rsidP="00C84898">
            <w:pPr>
              <w:spacing w:after="100" w:afterAutospacing="1"/>
            </w:pPr>
            <w:r>
              <w:lastRenderedPageBreak/>
              <w:t>Regulas Nr.608/2013 3.</w:t>
            </w:r>
            <w:r w:rsidRPr="0057297C">
              <w:t>pant</w:t>
            </w:r>
            <w:r>
              <w:t>s</w:t>
            </w:r>
          </w:p>
        </w:tc>
        <w:tc>
          <w:tcPr>
            <w:tcW w:w="1267" w:type="pct"/>
            <w:tcBorders>
              <w:top w:val="outset" w:sz="6" w:space="0" w:color="auto"/>
              <w:left w:val="outset" w:sz="6" w:space="0" w:color="auto"/>
              <w:bottom w:val="outset" w:sz="6" w:space="0" w:color="auto"/>
              <w:right w:val="outset" w:sz="6" w:space="0" w:color="auto"/>
            </w:tcBorders>
          </w:tcPr>
          <w:p w14:paraId="28ADDB99" w14:textId="7B9150AD" w:rsidR="00C724CE" w:rsidRPr="0057297C" w:rsidRDefault="00C724CE" w:rsidP="00C84898">
            <w:pPr>
              <w:spacing w:after="100" w:afterAutospacing="1"/>
            </w:pPr>
            <w:r w:rsidRPr="0057297C">
              <w:t>2.punkts</w:t>
            </w:r>
          </w:p>
        </w:tc>
        <w:tc>
          <w:tcPr>
            <w:tcW w:w="1267" w:type="pct"/>
            <w:tcBorders>
              <w:top w:val="outset" w:sz="6" w:space="0" w:color="auto"/>
              <w:left w:val="outset" w:sz="6" w:space="0" w:color="auto"/>
              <w:bottom w:val="outset" w:sz="6" w:space="0" w:color="auto"/>
              <w:right w:val="outset" w:sz="6" w:space="0" w:color="auto"/>
            </w:tcBorders>
          </w:tcPr>
          <w:p w14:paraId="30CE3CF2" w14:textId="6B920BDA" w:rsidR="00C724CE" w:rsidRPr="0057297C" w:rsidRDefault="00C724CE" w:rsidP="00C84898">
            <w:pPr>
              <w:spacing w:after="100" w:afterAutospacing="1"/>
            </w:pPr>
            <w:r w:rsidRPr="0057297C">
              <w:t>Tiek ieviest</w:t>
            </w:r>
            <w:r w:rsidR="00F23E5D">
              <w:t>s</w:t>
            </w:r>
            <w:r w:rsidRPr="0057297C">
              <w:t xml:space="preserve"> pilnībā</w:t>
            </w:r>
          </w:p>
        </w:tc>
        <w:tc>
          <w:tcPr>
            <w:tcW w:w="1233" w:type="pct"/>
            <w:tcBorders>
              <w:top w:val="outset" w:sz="6" w:space="0" w:color="auto"/>
              <w:left w:val="outset" w:sz="6" w:space="0" w:color="auto"/>
              <w:bottom w:val="outset" w:sz="6" w:space="0" w:color="auto"/>
              <w:right w:val="outset" w:sz="6" w:space="0" w:color="auto"/>
            </w:tcBorders>
          </w:tcPr>
          <w:p w14:paraId="7304EAE0" w14:textId="77777777" w:rsidR="00C724CE" w:rsidRDefault="00C724CE" w:rsidP="00C84898">
            <w:pPr>
              <w:spacing w:after="100" w:afterAutospacing="1"/>
            </w:pPr>
            <w:r w:rsidRPr="0057297C">
              <w:t>Neparedz stingrākas prasības</w:t>
            </w:r>
          </w:p>
        </w:tc>
      </w:tr>
      <w:tr w:rsidR="00203277" w:rsidRPr="005D4AE6" w14:paraId="1734A4AB" w14:textId="77777777" w:rsidTr="009A51CC">
        <w:trPr>
          <w:jc w:val="center"/>
        </w:trPr>
        <w:tc>
          <w:tcPr>
            <w:tcW w:w="1233" w:type="pct"/>
            <w:tcBorders>
              <w:top w:val="outset" w:sz="6" w:space="0" w:color="auto"/>
              <w:left w:val="outset" w:sz="6" w:space="0" w:color="auto"/>
              <w:bottom w:val="outset" w:sz="6" w:space="0" w:color="auto"/>
              <w:right w:val="outset" w:sz="6" w:space="0" w:color="auto"/>
            </w:tcBorders>
          </w:tcPr>
          <w:p w14:paraId="49BEF05D" w14:textId="4A4AAE40" w:rsidR="00203277" w:rsidRPr="0057297C" w:rsidRDefault="003200B0" w:rsidP="008A01F4">
            <w:pPr>
              <w:spacing w:after="100" w:afterAutospacing="1"/>
            </w:pPr>
            <w:r>
              <w:t>R</w:t>
            </w:r>
            <w:r w:rsidR="00883365">
              <w:t>egulas</w:t>
            </w:r>
            <w:r w:rsidR="00203277" w:rsidRPr="0057297C">
              <w:t xml:space="preserve"> Nr.608/2013 5</w:t>
            </w:r>
            <w:r w:rsidR="00F23E5D">
              <w:t>.</w:t>
            </w:r>
            <w:r w:rsidR="00203277" w:rsidRPr="0057297C">
              <w:t>pant</w:t>
            </w:r>
            <w:r w:rsidR="00C724CE">
              <w:t>s</w:t>
            </w:r>
          </w:p>
        </w:tc>
        <w:tc>
          <w:tcPr>
            <w:tcW w:w="1267" w:type="pct"/>
            <w:tcBorders>
              <w:top w:val="outset" w:sz="6" w:space="0" w:color="auto"/>
              <w:left w:val="outset" w:sz="6" w:space="0" w:color="auto"/>
              <w:bottom w:val="outset" w:sz="6" w:space="0" w:color="auto"/>
              <w:right w:val="outset" w:sz="6" w:space="0" w:color="auto"/>
            </w:tcBorders>
          </w:tcPr>
          <w:p w14:paraId="3D1802D7" w14:textId="3C497051" w:rsidR="00203277" w:rsidRPr="0057297C" w:rsidRDefault="0049411D" w:rsidP="008A01F4">
            <w:pPr>
              <w:spacing w:after="100" w:afterAutospacing="1"/>
            </w:pPr>
            <w:r>
              <w:t>3</w:t>
            </w:r>
            <w:r w:rsidR="00203277" w:rsidRPr="0057297C">
              <w:t>.</w:t>
            </w:r>
            <w:r w:rsidR="0004088C">
              <w:t xml:space="preserve"> un 4.</w:t>
            </w:r>
            <w:r w:rsidR="00203277" w:rsidRPr="0057297C">
              <w:t>punkts</w:t>
            </w:r>
          </w:p>
        </w:tc>
        <w:tc>
          <w:tcPr>
            <w:tcW w:w="1267" w:type="pct"/>
            <w:tcBorders>
              <w:top w:val="outset" w:sz="6" w:space="0" w:color="auto"/>
              <w:left w:val="outset" w:sz="6" w:space="0" w:color="auto"/>
              <w:bottom w:val="outset" w:sz="6" w:space="0" w:color="auto"/>
              <w:right w:val="outset" w:sz="6" w:space="0" w:color="auto"/>
            </w:tcBorders>
          </w:tcPr>
          <w:p w14:paraId="5D31D0E3" w14:textId="2E0BB554" w:rsidR="00203277" w:rsidRPr="0057297C" w:rsidRDefault="00203277" w:rsidP="008A01F4">
            <w:pPr>
              <w:spacing w:after="100" w:afterAutospacing="1"/>
            </w:pPr>
            <w:r w:rsidRPr="0057297C">
              <w:t>Tiek ieviest</w:t>
            </w:r>
            <w:r w:rsidR="00F23E5D">
              <w:t>s</w:t>
            </w:r>
            <w:r w:rsidRPr="0057297C">
              <w:t xml:space="preserve"> pilnībā</w:t>
            </w:r>
          </w:p>
        </w:tc>
        <w:tc>
          <w:tcPr>
            <w:tcW w:w="1233" w:type="pct"/>
            <w:tcBorders>
              <w:top w:val="outset" w:sz="6" w:space="0" w:color="auto"/>
              <w:left w:val="outset" w:sz="6" w:space="0" w:color="auto"/>
              <w:bottom w:val="outset" w:sz="6" w:space="0" w:color="auto"/>
              <w:right w:val="outset" w:sz="6" w:space="0" w:color="auto"/>
            </w:tcBorders>
          </w:tcPr>
          <w:p w14:paraId="5B278C0D" w14:textId="77777777" w:rsidR="00203277" w:rsidRDefault="00203277" w:rsidP="008A01F4">
            <w:pPr>
              <w:spacing w:after="100" w:afterAutospacing="1"/>
            </w:pPr>
            <w:r w:rsidRPr="0057297C">
              <w:t>Neparedz stingrākas prasības</w:t>
            </w:r>
          </w:p>
        </w:tc>
      </w:tr>
      <w:tr w:rsidR="0004088C" w:rsidRPr="005D4AE6" w14:paraId="41E0E73C" w14:textId="77777777" w:rsidTr="009A51CC">
        <w:trPr>
          <w:jc w:val="center"/>
        </w:trPr>
        <w:tc>
          <w:tcPr>
            <w:tcW w:w="1233" w:type="pct"/>
            <w:tcBorders>
              <w:top w:val="outset" w:sz="6" w:space="0" w:color="auto"/>
              <w:left w:val="outset" w:sz="6" w:space="0" w:color="auto"/>
              <w:bottom w:val="outset" w:sz="6" w:space="0" w:color="auto"/>
              <w:right w:val="outset" w:sz="6" w:space="0" w:color="auto"/>
            </w:tcBorders>
          </w:tcPr>
          <w:p w14:paraId="6EFEB9EF" w14:textId="2457506C" w:rsidR="0004088C" w:rsidRDefault="0004088C" w:rsidP="0004088C">
            <w:pPr>
              <w:spacing w:after="0" w:line="240" w:lineRule="auto"/>
            </w:pPr>
            <w:r>
              <w:t>Regulas Nr.608/2013 7.panta 1.punkts</w:t>
            </w:r>
          </w:p>
        </w:tc>
        <w:tc>
          <w:tcPr>
            <w:tcW w:w="1267" w:type="pct"/>
            <w:tcBorders>
              <w:top w:val="outset" w:sz="6" w:space="0" w:color="auto"/>
              <w:left w:val="outset" w:sz="6" w:space="0" w:color="auto"/>
              <w:bottom w:val="outset" w:sz="6" w:space="0" w:color="auto"/>
              <w:right w:val="outset" w:sz="6" w:space="0" w:color="auto"/>
            </w:tcBorders>
          </w:tcPr>
          <w:p w14:paraId="3D2FF4DE" w14:textId="4362DA49" w:rsidR="0004088C" w:rsidRPr="00665B61" w:rsidRDefault="0049411D" w:rsidP="0004088C">
            <w:pPr>
              <w:spacing w:after="0" w:line="240" w:lineRule="auto"/>
            </w:pPr>
            <w:r>
              <w:t>4</w:t>
            </w:r>
            <w:r w:rsidR="0004088C" w:rsidRPr="0060602A">
              <w:t>.punkts</w:t>
            </w:r>
          </w:p>
        </w:tc>
        <w:tc>
          <w:tcPr>
            <w:tcW w:w="1267" w:type="pct"/>
            <w:tcBorders>
              <w:top w:val="outset" w:sz="6" w:space="0" w:color="auto"/>
              <w:left w:val="outset" w:sz="6" w:space="0" w:color="auto"/>
              <w:bottom w:val="outset" w:sz="6" w:space="0" w:color="auto"/>
              <w:right w:val="outset" w:sz="6" w:space="0" w:color="auto"/>
            </w:tcBorders>
          </w:tcPr>
          <w:p w14:paraId="73D1C9FA" w14:textId="33808C41" w:rsidR="0004088C" w:rsidRPr="00665B61" w:rsidRDefault="0004088C" w:rsidP="0004088C">
            <w:pPr>
              <w:spacing w:after="0" w:line="240" w:lineRule="auto"/>
            </w:pPr>
            <w:r w:rsidRPr="0060602A">
              <w:t>Tiek ieviests pilnībā</w:t>
            </w:r>
          </w:p>
        </w:tc>
        <w:tc>
          <w:tcPr>
            <w:tcW w:w="1233" w:type="pct"/>
            <w:tcBorders>
              <w:top w:val="outset" w:sz="6" w:space="0" w:color="auto"/>
              <w:left w:val="outset" w:sz="6" w:space="0" w:color="auto"/>
              <w:bottom w:val="outset" w:sz="6" w:space="0" w:color="auto"/>
              <w:right w:val="outset" w:sz="6" w:space="0" w:color="auto"/>
            </w:tcBorders>
          </w:tcPr>
          <w:p w14:paraId="523E7A26" w14:textId="65916C55" w:rsidR="0004088C" w:rsidRPr="00665B61" w:rsidRDefault="0004088C" w:rsidP="0004088C">
            <w:pPr>
              <w:spacing w:after="0" w:line="240" w:lineRule="auto"/>
            </w:pPr>
            <w:r w:rsidRPr="0060602A">
              <w:t>Neparedz stingrākas prasības</w:t>
            </w:r>
          </w:p>
        </w:tc>
      </w:tr>
      <w:tr w:rsidR="00F23E5D" w:rsidRPr="005D4AE6" w14:paraId="21EAD3B8" w14:textId="77777777" w:rsidTr="009A51CC">
        <w:trPr>
          <w:jc w:val="center"/>
        </w:trPr>
        <w:tc>
          <w:tcPr>
            <w:tcW w:w="1233" w:type="pct"/>
            <w:tcBorders>
              <w:top w:val="outset" w:sz="6" w:space="0" w:color="auto"/>
              <w:left w:val="outset" w:sz="6" w:space="0" w:color="auto"/>
              <w:bottom w:val="outset" w:sz="6" w:space="0" w:color="auto"/>
              <w:right w:val="outset" w:sz="6" w:space="0" w:color="auto"/>
            </w:tcBorders>
          </w:tcPr>
          <w:p w14:paraId="1B6A6821" w14:textId="0F7B5748" w:rsidR="00F23E5D" w:rsidRDefault="00F23E5D" w:rsidP="00F23E5D">
            <w:pPr>
              <w:spacing w:after="0" w:line="240" w:lineRule="auto"/>
              <w:rPr>
                <w:rFonts w:eastAsia="Times New Roman" w:cs="Times New Roman"/>
                <w:iCs/>
                <w:szCs w:val="24"/>
                <w:lang w:eastAsia="lv-LV"/>
              </w:rPr>
            </w:pPr>
            <w:r>
              <w:t>Regulas Nr.608/2013 9</w:t>
            </w:r>
            <w:r w:rsidRPr="00665B61">
              <w:t>.pants</w:t>
            </w:r>
          </w:p>
        </w:tc>
        <w:tc>
          <w:tcPr>
            <w:tcW w:w="1267" w:type="pct"/>
            <w:tcBorders>
              <w:top w:val="outset" w:sz="6" w:space="0" w:color="auto"/>
              <w:left w:val="outset" w:sz="6" w:space="0" w:color="auto"/>
              <w:bottom w:val="outset" w:sz="6" w:space="0" w:color="auto"/>
              <w:right w:val="outset" w:sz="6" w:space="0" w:color="auto"/>
            </w:tcBorders>
          </w:tcPr>
          <w:p w14:paraId="5C29781A" w14:textId="5A564DC4" w:rsidR="00F23E5D" w:rsidRDefault="0004088C" w:rsidP="00F23E5D">
            <w:pPr>
              <w:spacing w:after="0" w:line="240" w:lineRule="auto"/>
              <w:rPr>
                <w:rFonts w:eastAsia="Times New Roman" w:cs="Times New Roman"/>
                <w:szCs w:val="24"/>
                <w:lang w:eastAsia="lv-LV"/>
              </w:rPr>
            </w:pPr>
            <w:r>
              <w:t>5</w:t>
            </w:r>
            <w:r w:rsidR="00F23E5D" w:rsidRPr="00665B61">
              <w:t>.punkts</w:t>
            </w:r>
          </w:p>
        </w:tc>
        <w:tc>
          <w:tcPr>
            <w:tcW w:w="1267" w:type="pct"/>
            <w:tcBorders>
              <w:top w:val="outset" w:sz="6" w:space="0" w:color="auto"/>
              <w:left w:val="outset" w:sz="6" w:space="0" w:color="auto"/>
              <w:bottom w:val="outset" w:sz="6" w:space="0" w:color="auto"/>
              <w:right w:val="outset" w:sz="6" w:space="0" w:color="auto"/>
            </w:tcBorders>
          </w:tcPr>
          <w:p w14:paraId="3DF16D8A" w14:textId="6A7B6053" w:rsidR="00F23E5D" w:rsidRDefault="00F23E5D" w:rsidP="00F23E5D">
            <w:pPr>
              <w:spacing w:after="0" w:line="240" w:lineRule="auto"/>
              <w:rPr>
                <w:rFonts w:eastAsia="Times New Roman" w:cs="Times New Roman"/>
                <w:szCs w:val="24"/>
                <w:lang w:eastAsia="lv-LV"/>
              </w:rPr>
            </w:pPr>
            <w:r w:rsidRPr="00665B61">
              <w:t>Tiek ieviests pilnībā</w:t>
            </w:r>
          </w:p>
        </w:tc>
        <w:tc>
          <w:tcPr>
            <w:tcW w:w="1233" w:type="pct"/>
            <w:tcBorders>
              <w:top w:val="outset" w:sz="6" w:space="0" w:color="auto"/>
              <w:left w:val="outset" w:sz="6" w:space="0" w:color="auto"/>
              <w:bottom w:val="outset" w:sz="6" w:space="0" w:color="auto"/>
              <w:right w:val="outset" w:sz="6" w:space="0" w:color="auto"/>
            </w:tcBorders>
          </w:tcPr>
          <w:p w14:paraId="720416C7" w14:textId="1A2B4E2F" w:rsidR="00F23E5D" w:rsidRDefault="00F23E5D" w:rsidP="00F23E5D">
            <w:pPr>
              <w:spacing w:after="0" w:line="240" w:lineRule="auto"/>
              <w:rPr>
                <w:rFonts w:eastAsia="Times New Roman" w:cs="Times New Roman"/>
                <w:szCs w:val="24"/>
                <w:lang w:eastAsia="lv-LV"/>
              </w:rPr>
            </w:pPr>
            <w:r w:rsidRPr="00665B61">
              <w:t>Neparedz stingrākas prasības</w:t>
            </w:r>
          </w:p>
        </w:tc>
      </w:tr>
      <w:tr w:rsidR="003200B0" w:rsidRPr="005D4AE6" w14:paraId="72002B41" w14:textId="77777777" w:rsidTr="009A51CC">
        <w:trPr>
          <w:jc w:val="center"/>
        </w:trPr>
        <w:tc>
          <w:tcPr>
            <w:tcW w:w="1233" w:type="pct"/>
            <w:tcBorders>
              <w:top w:val="outset" w:sz="6" w:space="0" w:color="auto"/>
              <w:left w:val="outset" w:sz="6" w:space="0" w:color="auto"/>
              <w:bottom w:val="outset" w:sz="6" w:space="0" w:color="auto"/>
              <w:right w:val="outset" w:sz="6" w:space="0" w:color="auto"/>
            </w:tcBorders>
          </w:tcPr>
          <w:p w14:paraId="599DF4B5" w14:textId="77777777" w:rsidR="00005D79" w:rsidRPr="005D4AE6" w:rsidRDefault="003200B0" w:rsidP="00203277">
            <w:pPr>
              <w:spacing w:after="0" w:line="240" w:lineRule="auto"/>
              <w:rPr>
                <w:rFonts w:eastAsia="Times New Roman" w:cs="Times New Roman"/>
                <w:szCs w:val="24"/>
                <w:lang w:eastAsia="lv-LV"/>
              </w:rPr>
            </w:pPr>
            <w:r>
              <w:rPr>
                <w:rFonts w:eastAsia="Times New Roman" w:cs="Times New Roman"/>
                <w:iCs/>
                <w:szCs w:val="24"/>
                <w:lang w:eastAsia="lv-LV"/>
              </w:rPr>
              <w:t>R</w:t>
            </w:r>
            <w:r w:rsidR="00005D79" w:rsidRPr="00005D79">
              <w:rPr>
                <w:rFonts w:eastAsia="Times New Roman" w:cs="Times New Roman"/>
                <w:iCs/>
                <w:szCs w:val="24"/>
                <w:lang w:eastAsia="lv-LV"/>
              </w:rPr>
              <w:t>egula</w:t>
            </w:r>
            <w:r w:rsidR="00005D79">
              <w:rPr>
                <w:rFonts w:eastAsia="Times New Roman" w:cs="Times New Roman"/>
                <w:iCs/>
                <w:szCs w:val="24"/>
                <w:lang w:eastAsia="lv-LV"/>
              </w:rPr>
              <w:t>s</w:t>
            </w:r>
            <w:r w:rsidR="00005D79" w:rsidRPr="00005D79">
              <w:rPr>
                <w:rFonts w:eastAsia="Times New Roman" w:cs="Times New Roman"/>
                <w:iCs/>
                <w:szCs w:val="24"/>
                <w:lang w:eastAsia="lv-LV"/>
              </w:rPr>
              <w:t xml:space="preserve"> Nr.608/2013</w:t>
            </w:r>
            <w:r w:rsidR="00005D79">
              <w:rPr>
                <w:rFonts w:eastAsia="Times New Roman" w:cs="Times New Roman"/>
                <w:iCs/>
                <w:szCs w:val="24"/>
                <w:lang w:eastAsia="lv-LV"/>
              </w:rPr>
              <w:t xml:space="preserve"> </w:t>
            </w:r>
            <w:r w:rsidR="00203277">
              <w:rPr>
                <w:rFonts w:eastAsia="Times New Roman" w:cs="Times New Roman"/>
                <w:iCs/>
                <w:szCs w:val="24"/>
                <w:lang w:eastAsia="lv-LV"/>
              </w:rPr>
              <w:t>20.pant</w:t>
            </w:r>
            <w:r w:rsidR="00005D79">
              <w:rPr>
                <w:rFonts w:eastAsia="Times New Roman" w:cs="Times New Roman"/>
                <w:iCs/>
                <w:szCs w:val="24"/>
                <w:lang w:eastAsia="lv-LV"/>
              </w:rPr>
              <w:t>s</w:t>
            </w:r>
          </w:p>
        </w:tc>
        <w:tc>
          <w:tcPr>
            <w:tcW w:w="1267" w:type="pct"/>
            <w:tcBorders>
              <w:top w:val="outset" w:sz="6" w:space="0" w:color="auto"/>
              <w:left w:val="outset" w:sz="6" w:space="0" w:color="auto"/>
              <w:bottom w:val="outset" w:sz="6" w:space="0" w:color="auto"/>
              <w:right w:val="outset" w:sz="6" w:space="0" w:color="auto"/>
            </w:tcBorders>
          </w:tcPr>
          <w:p w14:paraId="1BC1B3A0" w14:textId="57764AA6" w:rsidR="00005D79" w:rsidRPr="005D4AE6" w:rsidRDefault="0004088C" w:rsidP="005D4AE6">
            <w:pPr>
              <w:spacing w:after="0" w:line="240" w:lineRule="auto"/>
              <w:rPr>
                <w:rFonts w:eastAsia="Times New Roman" w:cs="Times New Roman"/>
                <w:szCs w:val="24"/>
                <w:lang w:eastAsia="lv-LV"/>
              </w:rPr>
            </w:pPr>
            <w:r>
              <w:rPr>
                <w:rFonts w:eastAsia="Times New Roman" w:cs="Times New Roman"/>
                <w:szCs w:val="24"/>
                <w:lang w:eastAsia="lv-LV"/>
              </w:rPr>
              <w:t>6</w:t>
            </w:r>
            <w:r w:rsidR="00005D79">
              <w:rPr>
                <w:rFonts w:eastAsia="Times New Roman" w:cs="Times New Roman"/>
                <w:szCs w:val="24"/>
                <w:lang w:eastAsia="lv-LV"/>
              </w:rPr>
              <w:t>.punkts</w:t>
            </w:r>
          </w:p>
        </w:tc>
        <w:tc>
          <w:tcPr>
            <w:tcW w:w="1267" w:type="pct"/>
            <w:tcBorders>
              <w:top w:val="outset" w:sz="6" w:space="0" w:color="auto"/>
              <w:left w:val="outset" w:sz="6" w:space="0" w:color="auto"/>
              <w:bottom w:val="outset" w:sz="6" w:space="0" w:color="auto"/>
              <w:right w:val="outset" w:sz="6" w:space="0" w:color="auto"/>
            </w:tcBorders>
          </w:tcPr>
          <w:p w14:paraId="7114BBDE" w14:textId="77777777" w:rsidR="00005D79" w:rsidRPr="005D4AE6" w:rsidRDefault="00005D79" w:rsidP="005D4AE6">
            <w:pPr>
              <w:spacing w:after="0" w:line="240" w:lineRule="auto"/>
              <w:rPr>
                <w:rFonts w:eastAsia="Times New Roman" w:cs="Times New Roman"/>
                <w:szCs w:val="24"/>
                <w:lang w:eastAsia="lv-LV"/>
              </w:rPr>
            </w:pPr>
            <w:r>
              <w:rPr>
                <w:rFonts w:eastAsia="Times New Roman" w:cs="Times New Roman"/>
                <w:szCs w:val="24"/>
                <w:lang w:eastAsia="lv-LV"/>
              </w:rPr>
              <w:t>Tiek ieviests pilnībā</w:t>
            </w:r>
          </w:p>
        </w:tc>
        <w:tc>
          <w:tcPr>
            <w:tcW w:w="1233" w:type="pct"/>
            <w:tcBorders>
              <w:top w:val="outset" w:sz="6" w:space="0" w:color="auto"/>
              <w:left w:val="outset" w:sz="6" w:space="0" w:color="auto"/>
              <w:bottom w:val="outset" w:sz="6" w:space="0" w:color="auto"/>
              <w:right w:val="outset" w:sz="6" w:space="0" w:color="auto"/>
            </w:tcBorders>
          </w:tcPr>
          <w:p w14:paraId="43781D13" w14:textId="77777777" w:rsidR="00005D79" w:rsidRPr="005D4AE6" w:rsidRDefault="00005D79" w:rsidP="005D4AE6">
            <w:pPr>
              <w:spacing w:after="0" w:line="240" w:lineRule="auto"/>
              <w:rPr>
                <w:rFonts w:eastAsia="Times New Roman" w:cs="Times New Roman"/>
                <w:szCs w:val="24"/>
                <w:lang w:eastAsia="lv-LV"/>
              </w:rPr>
            </w:pPr>
            <w:r>
              <w:rPr>
                <w:rFonts w:eastAsia="Times New Roman" w:cs="Times New Roman"/>
                <w:szCs w:val="24"/>
                <w:lang w:eastAsia="lv-LV"/>
              </w:rPr>
              <w:t>Neparedz stingrākas prasības</w:t>
            </w:r>
          </w:p>
        </w:tc>
      </w:tr>
      <w:tr w:rsidR="003200B0" w:rsidRPr="005D4AE6" w14:paraId="3B4DECE4" w14:textId="77777777" w:rsidTr="009A51CC">
        <w:trPr>
          <w:jc w:val="center"/>
        </w:trPr>
        <w:tc>
          <w:tcPr>
            <w:tcW w:w="1233" w:type="pct"/>
            <w:tcBorders>
              <w:top w:val="outset" w:sz="6" w:space="0" w:color="auto"/>
              <w:left w:val="outset" w:sz="6" w:space="0" w:color="auto"/>
              <w:bottom w:val="outset" w:sz="6" w:space="0" w:color="auto"/>
              <w:right w:val="outset" w:sz="6" w:space="0" w:color="auto"/>
            </w:tcBorders>
          </w:tcPr>
          <w:p w14:paraId="0B885627" w14:textId="77777777" w:rsidR="00005D79" w:rsidRPr="005D4AE6" w:rsidRDefault="003200B0" w:rsidP="005D4AE6">
            <w:pPr>
              <w:spacing w:after="0" w:line="240" w:lineRule="auto"/>
              <w:rPr>
                <w:rFonts w:eastAsia="Times New Roman" w:cs="Times New Roman"/>
                <w:szCs w:val="24"/>
                <w:lang w:eastAsia="lv-LV"/>
              </w:rPr>
            </w:pPr>
            <w:r>
              <w:rPr>
                <w:rFonts w:eastAsia="Times New Roman" w:cs="Times New Roman"/>
                <w:iCs/>
                <w:szCs w:val="24"/>
                <w:lang w:eastAsia="lv-LV"/>
              </w:rPr>
              <w:t>R</w:t>
            </w:r>
            <w:r w:rsidR="00883365">
              <w:rPr>
                <w:rFonts w:eastAsia="Times New Roman" w:cs="Times New Roman"/>
                <w:iCs/>
                <w:szCs w:val="24"/>
                <w:lang w:eastAsia="lv-LV"/>
              </w:rPr>
              <w:t>egulas</w:t>
            </w:r>
            <w:r w:rsidR="00005D79" w:rsidRPr="00005D79">
              <w:rPr>
                <w:rFonts w:eastAsia="Times New Roman" w:cs="Times New Roman"/>
                <w:iCs/>
                <w:szCs w:val="24"/>
                <w:lang w:eastAsia="lv-LV"/>
              </w:rPr>
              <w:t xml:space="preserve"> Nr.608/2013</w:t>
            </w:r>
            <w:r w:rsidR="00005D79">
              <w:rPr>
                <w:rFonts w:eastAsia="Times New Roman" w:cs="Times New Roman"/>
                <w:iCs/>
                <w:szCs w:val="24"/>
                <w:lang w:eastAsia="lv-LV"/>
              </w:rPr>
              <w:t xml:space="preserve"> 23.panta 1.punkta a) apakšpunkts</w:t>
            </w:r>
          </w:p>
        </w:tc>
        <w:tc>
          <w:tcPr>
            <w:tcW w:w="1267" w:type="pct"/>
            <w:tcBorders>
              <w:top w:val="outset" w:sz="6" w:space="0" w:color="auto"/>
              <w:left w:val="outset" w:sz="6" w:space="0" w:color="auto"/>
              <w:bottom w:val="outset" w:sz="6" w:space="0" w:color="auto"/>
              <w:right w:val="outset" w:sz="6" w:space="0" w:color="auto"/>
            </w:tcBorders>
          </w:tcPr>
          <w:p w14:paraId="085DBB43" w14:textId="77B5D1DD" w:rsidR="00005D79" w:rsidRPr="005D4AE6" w:rsidRDefault="0004088C" w:rsidP="005D4AE6">
            <w:pPr>
              <w:spacing w:after="0" w:line="240" w:lineRule="auto"/>
              <w:rPr>
                <w:rFonts w:eastAsia="Times New Roman" w:cs="Times New Roman"/>
                <w:szCs w:val="24"/>
                <w:lang w:eastAsia="lv-LV"/>
              </w:rPr>
            </w:pPr>
            <w:r>
              <w:rPr>
                <w:rFonts w:eastAsia="Times New Roman" w:cs="Times New Roman"/>
                <w:szCs w:val="24"/>
                <w:lang w:eastAsia="lv-LV"/>
              </w:rPr>
              <w:t>7</w:t>
            </w:r>
            <w:r w:rsidR="00005D79">
              <w:rPr>
                <w:rFonts w:eastAsia="Times New Roman" w:cs="Times New Roman"/>
                <w:szCs w:val="24"/>
                <w:lang w:eastAsia="lv-LV"/>
              </w:rPr>
              <w:t>.punkts</w:t>
            </w:r>
          </w:p>
        </w:tc>
        <w:tc>
          <w:tcPr>
            <w:tcW w:w="1267" w:type="pct"/>
            <w:tcBorders>
              <w:top w:val="outset" w:sz="6" w:space="0" w:color="auto"/>
              <w:left w:val="outset" w:sz="6" w:space="0" w:color="auto"/>
              <w:bottom w:val="outset" w:sz="6" w:space="0" w:color="auto"/>
              <w:right w:val="outset" w:sz="6" w:space="0" w:color="auto"/>
            </w:tcBorders>
          </w:tcPr>
          <w:p w14:paraId="0EE5A972" w14:textId="77777777" w:rsidR="00005D79" w:rsidRPr="005D4AE6" w:rsidRDefault="00005D79" w:rsidP="005D4AE6">
            <w:pPr>
              <w:spacing w:after="0" w:line="240" w:lineRule="auto"/>
              <w:rPr>
                <w:rFonts w:eastAsia="Times New Roman" w:cs="Times New Roman"/>
                <w:szCs w:val="24"/>
                <w:lang w:eastAsia="lv-LV"/>
              </w:rPr>
            </w:pPr>
            <w:r>
              <w:rPr>
                <w:rFonts w:eastAsia="Times New Roman" w:cs="Times New Roman"/>
                <w:szCs w:val="24"/>
                <w:lang w:eastAsia="lv-LV"/>
              </w:rPr>
              <w:t>Tiek ieviests pilnībā</w:t>
            </w:r>
          </w:p>
        </w:tc>
        <w:tc>
          <w:tcPr>
            <w:tcW w:w="1233" w:type="pct"/>
            <w:tcBorders>
              <w:top w:val="outset" w:sz="6" w:space="0" w:color="auto"/>
              <w:left w:val="outset" w:sz="6" w:space="0" w:color="auto"/>
              <w:bottom w:val="outset" w:sz="6" w:space="0" w:color="auto"/>
              <w:right w:val="outset" w:sz="6" w:space="0" w:color="auto"/>
            </w:tcBorders>
          </w:tcPr>
          <w:p w14:paraId="1BA2456B" w14:textId="77777777" w:rsidR="00005D79" w:rsidRPr="005D4AE6" w:rsidRDefault="009A51CC" w:rsidP="005D4AE6">
            <w:pPr>
              <w:spacing w:after="0" w:line="240" w:lineRule="auto"/>
              <w:rPr>
                <w:rFonts w:eastAsia="Times New Roman" w:cs="Times New Roman"/>
                <w:szCs w:val="24"/>
                <w:lang w:eastAsia="lv-LV"/>
              </w:rPr>
            </w:pPr>
            <w:r>
              <w:rPr>
                <w:rFonts w:eastAsia="Times New Roman" w:cs="Times New Roman"/>
                <w:szCs w:val="24"/>
                <w:lang w:eastAsia="lv-LV"/>
              </w:rPr>
              <w:t>Neparedz stingrākas prasības</w:t>
            </w:r>
          </w:p>
        </w:tc>
      </w:tr>
      <w:tr w:rsidR="007E77E4" w:rsidRPr="005D4AE6" w14:paraId="70A5BFA1" w14:textId="77777777" w:rsidTr="007E77E4">
        <w:trPr>
          <w:jc w:val="center"/>
        </w:trPr>
        <w:tc>
          <w:tcPr>
            <w:tcW w:w="1233" w:type="pct"/>
            <w:tcBorders>
              <w:top w:val="outset" w:sz="6" w:space="0" w:color="auto"/>
              <w:left w:val="outset" w:sz="6" w:space="0" w:color="auto"/>
              <w:bottom w:val="outset" w:sz="6" w:space="0" w:color="auto"/>
              <w:right w:val="outset" w:sz="6" w:space="0" w:color="auto"/>
            </w:tcBorders>
          </w:tcPr>
          <w:p w14:paraId="3FA1E8A9" w14:textId="4C5BC588" w:rsidR="007E77E4" w:rsidRPr="007E77E4" w:rsidRDefault="007E77E4" w:rsidP="007908D1">
            <w:pPr>
              <w:spacing w:after="0" w:line="240" w:lineRule="auto"/>
              <w:rPr>
                <w:rFonts w:eastAsia="Times New Roman" w:cs="Times New Roman"/>
                <w:iCs/>
                <w:szCs w:val="24"/>
                <w:lang w:eastAsia="lv-LV"/>
              </w:rPr>
            </w:pPr>
            <w:r>
              <w:rPr>
                <w:rFonts w:eastAsia="Times New Roman" w:cs="Times New Roman"/>
                <w:iCs/>
                <w:szCs w:val="24"/>
                <w:lang w:eastAsia="lv-LV"/>
              </w:rPr>
              <w:t>Regulas</w:t>
            </w:r>
            <w:r w:rsidRPr="00005D79">
              <w:rPr>
                <w:rFonts w:eastAsia="Times New Roman" w:cs="Times New Roman"/>
                <w:iCs/>
                <w:szCs w:val="24"/>
                <w:lang w:eastAsia="lv-LV"/>
              </w:rPr>
              <w:t xml:space="preserve"> Nr.608/2013</w:t>
            </w:r>
            <w:r>
              <w:rPr>
                <w:rFonts w:eastAsia="Times New Roman" w:cs="Times New Roman"/>
                <w:iCs/>
                <w:szCs w:val="24"/>
                <w:lang w:eastAsia="lv-LV"/>
              </w:rPr>
              <w:t xml:space="preserve"> 23.panta 1.punkta b) apakšpunkts</w:t>
            </w:r>
          </w:p>
        </w:tc>
        <w:tc>
          <w:tcPr>
            <w:tcW w:w="1267" w:type="pct"/>
            <w:tcBorders>
              <w:top w:val="outset" w:sz="6" w:space="0" w:color="auto"/>
              <w:left w:val="outset" w:sz="6" w:space="0" w:color="auto"/>
              <w:bottom w:val="outset" w:sz="6" w:space="0" w:color="auto"/>
              <w:right w:val="outset" w:sz="6" w:space="0" w:color="auto"/>
            </w:tcBorders>
          </w:tcPr>
          <w:p w14:paraId="4167613A" w14:textId="6684F354" w:rsidR="007E77E4" w:rsidRPr="005D4AE6" w:rsidRDefault="007E77E4" w:rsidP="007908D1">
            <w:pPr>
              <w:spacing w:after="0" w:line="240" w:lineRule="auto"/>
              <w:rPr>
                <w:rFonts w:eastAsia="Times New Roman" w:cs="Times New Roman"/>
                <w:szCs w:val="24"/>
                <w:lang w:eastAsia="lv-LV"/>
              </w:rPr>
            </w:pPr>
            <w:r>
              <w:rPr>
                <w:rFonts w:eastAsia="Times New Roman" w:cs="Times New Roman"/>
                <w:szCs w:val="24"/>
                <w:lang w:eastAsia="lv-LV"/>
              </w:rPr>
              <w:t>8.punkta  pirmais apakšpunkts</w:t>
            </w:r>
          </w:p>
        </w:tc>
        <w:tc>
          <w:tcPr>
            <w:tcW w:w="1267" w:type="pct"/>
            <w:tcBorders>
              <w:top w:val="outset" w:sz="6" w:space="0" w:color="auto"/>
              <w:left w:val="outset" w:sz="6" w:space="0" w:color="auto"/>
              <w:bottom w:val="outset" w:sz="6" w:space="0" w:color="auto"/>
              <w:right w:val="outset" w:sz="6" w:space="0" w:color="auto"/>
            </w:tcBorders>
          </w:tcPr>
          <w:p w14:paraId="3609D300" w14:textId="77777777" w:rsidR="007E77E4" w:rsidRPr="005D4AE6" w:rsidRDefault="007E77E4" w:rsidP="007908D1">
            <w:pPr>
              <w:spacing w:after="0" w:line="240" w:lineRule="auto"/>
              <w:rPr>
                <w:rFonts w:eastAsia="Times New Roman" w:cs="Times New Roman"/>
                <w:szCs w:val="24"/>
                <w:lang w:eastAsia="lv-LV"/>
              </w:rPr>
            </w:pPr>
            <w:r>
              <w:rPr>
                <w:rFonts w:eastAsia="Times New Roman" w:cs="Times New Roman"/>
                <w:szCs w:val="24"/>
                <w:lang w:eastAsia="lv-LV"/>
              </w:rPr>
              <w:t>Tiek ieviests pilnībā</w:t>
            </w:r>
          </w:p>
        </w:tc>
        <w:tc>
          <w:tcPr>
            <w:tcW w:w="1233" w:type="pct"/>
            <w:tcBorders>
              <w:top w:val="outset" w:sz="6" w:space="0" w:color="auto"/>
              <w:left w:val="outset" w:sz="6" w:space="0" w:color="auto"/>
              <w:bottom w:val="outset" w:sz="6" w:space="0" w:color="auto"/>
              <w:right w:val="outset" w:sz="6" w:space="0" w:color="auto"/>
            </w:tcBorders>
          </w:tcPr>
          <w:p w14:paraId="31F0742D" w14:textId="77777777" w:rsidR="007E77E4" w:rsidRPr="005D4AE6" w:rsidRDefault="007E77E4" w:rsidP="007908D1">
            <w:pPr>
              <w:spacing w:after="0" w:line="240" w:lineRule="auto"/>
              <w:rPr>
                <w:rFonts w:eastAsia="Times New Roman" w:cs="Times New Roman"/>
                <w:szCs w:val="24"/>
                <w:lang w:eastAsia="lv-LV"/>
              </w:rPr>
            </w:pPr>
            <w:r>
              <w:rPr>
                <w:rFonts w:eastAsia="Times New Roman" w:cs="Times New Roman"/>
                <w:szCs w:val="24"/>
                <w:lang w:eastAsia="lv-LV"/>
              </w:rPr>
              <w:t>Neparedz stingrākas prasības</w:t>
            </w:r>
          </w:p>
        </w:tc>
      </w:tr>
      <w:tr w:rsidR="00203277" w:rsidRPr="005D4AE6" w14:paraId="22DA7403" w14:textId="77777777" w:rsidTr="009A51CC">
        <w:trPr>
          <w:jc w:val="center"/>
        </w:trPr>
        <w:tc>
          <w:tcPr>
            <w:tcW w:w="1233" w:type="pct"/>
            <w:tcBorders>
              <w:top w:val="outset" w:sz="6" w:space="0" w:color="auto"/>
              <w:left w:val="outset" w:sz="6" w:space="0" w:color="auto"/>
              <w:bottom w:val="outset" w:sz="6" w:space="0" w:color="auto"/>
              <w:right w:val="outset" w:sz="6" w:space="0" w:color="auto"/>
            </w:tcBorders>
          </w:tcPr>
          <w:p w14:paraId="3785CA8F" w14:textId="1589FD94" w:rsidR="00203277" w:rsidRPr="005D4AE6" w:rsidRDefault="003200B0" w:rsidP="00050CBB">
            <w:pPr>
              <w:spacing w:after="0" w:line="240" w:lineRule="auto"/>
              <w:rPr>
                <w:rFonts w:eastAsia="Times New Roman" w:cs="Times New Roman"/>
                <w:szCs w:val="24"/>
                <w:lang w:eastAsia="lv-LV"/>
              </w:rPr>
            </w:pPr>
            <w:r>
              <w:rPr>
                <w:rFonts w:eastAsia="Times New Roman" w:cs="Times New Roman"/>
                <w:iCs/>
                <w:szCs w:val="24"/>
                <w:lang w:eastAsia="lv-LV"/>
              </w:rPr>
              <w:t>R</w:t>
            </w:r>
            <w:r w:rsidR="00203277" w:rsidRPr="00203277">
              <w:rPr>
                <w:rFonts w:eastAsia="Times New Roman" w:cs="Times New Roman"/>
                <w:iCs/>
                <w:szCs w:val="24"/>
                <w:lang w:eastAsia="lv-LV"/>
              </w:rPr>
              <w:t>egulas</w:t>
            </w:r>
            <w:r w:rsidR="00883365">
              <w:rPr>
                <w:rFonts w:eastAsia="Times New Roman" w:cs="Times New Roman"/>
                <w:iCs/>
                <w:szCs w:val="24"/>
                <w:lang w:eastAsia="lv-LV"/>
              </w:rPr>
              <w:t xml:space="preserve">  </w:t>
            </w:r>
            <w:r w:rsidR="00203277" w:rsidRPr="00203277">
              <w:rPr>
                <w:rFonts w:eastAsia="Times New Roman" w:cs="Times New Roman"/>
                <w:iCs/>
                <w:szCs w:val="24"/>
                <w:lang w:eastAsia="lv-LV"/>
              </w:rPr>
              <w:t>Nr.608/2013</w:t>
            </w:r>
            <w:r w:rsidR="00203277">
              <w:rPr>
                <w:rFonts w:eastAsia="Times New Roman" w:cs="Times New Roman"/>
                <w:iCs/>
                <w:szCs w:val="24"/>
                <w:lang w:eastAsia="lv-LV"/>
              </w:rPr>
              <w:t xml:space="preserve"> 23.panta 1.punkta c</w:t>
            </w:r>
            <w:r w:rsidR="00203277" w:rsidRPr="00203277">
              <w:rPr>
                <w:rFonts w:eastAsia="Times New Roman" w:cs="Times New Roman"/>
                <w:iCs/>
                <w:szCs w:val="24"/>
                <w:lang w:eastAsia="lv-LV"/>
              </w:rPr>
              <w:t>) apakšpunkts</w:t>
            </w:r>
          </w:p>
        </w:tc>
        <w:tc>
          <w:tcPr>
            <w:tcW w:w="1267" w:type="pct"/>
            <w:tcBorders>
              <w:top w:val="outset" w:sz="6" w:space="0" w:color="auto"/>
              <w:left w:val="outset" w:sz="6" w:space="0" w:color="auto"/>
              <w:bottom w:val="outset" w:sz="6" w:space="0" w:color="auto"/>
              <w:right w:val="outset" w:sz="6" w:space="0" w:color="auto"/>
            </w:tcBorders>
          </w:tcPr>
          <w:p w14:paraId="22B8A0B9" w14:textId="5A4274A6" w:rsidR="00203277" w:rsidRPr="005D4AE6" w:rsidRDefault="00985345" w:rsidP="00203277">
            <w:pPr>
              <w:spacing w:after="0" w:line="240" w:lineRule="auto"/>
              <w:rPr>
                <w:rFonts w:eastAsia="Times New Roman" w:cs="Times New Roman"/>
                <w:szCs w:val="24"/>
                <w:lang w:eastAsia="lv-LV"/>
              </w:rPr>
            </w:pPr>
            <w:r>
              <w:rPr>
                <w:rFonts w:eastAsia="Times New Roman" w:cs="Times New Roman"/>
                <w:szCs w:val="24"/>
                <w:lang w:eastAsia="lv-LV"/>
              </w:rPr>
              <w:t>10</w:t>
            </w:r>
            <w:r w:rsidR="00203277">
              <w:rPr>
                <w:rFonts w:eastAsia="Times New Roman" w:cs="Times New Roman"/>
                <w:szCs w:val="24"/>
                <w:lang w:eastAsia="lv-LV"/>
              </w:rPr>
              <w:t>.punkts</w:t>
            </w:r>
          </w:p>
        </w:tc>
        <w:tc>
          <w:tcPr>
            <w:tcW w:w="1267" w:type="pct"/>
            <w:tcBorders>
              <w:top w:val="outset" w:sz="6" w:space="0" w:color="auto"/>
              <w:left w:val="outset" w:sz="6" w:space="0" w:color="auto"/>
              <w:bottom w:val="outset" w:sz="6" w:space="0" w:color="auto"/>
              <w:right w:val="outset" w:sz="6" w:space="0" w:color="auto"/>
            </w:tcBorders>
          </w:tcPr>
          <w:p w14:paraId="1FFAABB5" w14:textId="77777777" w:rsidR="00203277" w:rsidRPr="00C84CD8" w:rsidRDefault="00203277" w:rsidP="00203277">
            <w:r w:rsidRPr="00C84CD8">
              <w:t>Tiek ieviests pilnībā</w:t>
            </w:r>
          </w:p>
        </w:tc>
        <w:tc>
          <w:tcPr>
            <w:tcW w:w="1233" w:type="pct"/>
            <w:tcBorders>
              <w:top w:val="outset" w:sz="6" w:space="0" w:color="auto"/>
              <w:left w:val="outset" w:sz="6" w:space="0" w:color="auto"/>
              <w:bottom w:val="outset" w:sz="6" w:space="0" w:color="auto"/>
              <w:right w:val="outset" w:sz="6" w:space="0" w:color="auto"/>
            </w:tcBorders>
          </w:tcPr>
          <w:p w14:paraId="6E99F1B4" w14:textId="77777777" w:rsidR="00203277" w:rsidRDefault="00203277" w:rsidP="00203277">
            <w:r w:rsidRPr="00C84CD8">
              <w:t>Neparedz stingrākas prasības</w:t>
            </w:r>
          </w:p>
        </w:tc>
      </w:tr>
      <w:tr w:rsidR="00050CBB" w:rsidRPr="005D4AE6" w14:paraId="54259F95" w14:textId="77777777" w:rsidTr="00C84898">
        <w:trPr>
          <w:jc w:val="center"/>
        </w:trPr>
        <w:tc>
          <w:tcPr>
            <w:tcW w:w="1233" w:type="pct"/>
            <w:tcBorders>
              <w:top w:val="outset" w:sz="6" w:space="0" w:color="auto"/>
              <w:left w:val="outset" w:sz="6" w:space="0" w:color="auto"/>
              <w:bottom w:val="outset" w:sz="6" w:space="0" w:color="auto"/>
              <w:right w:val="outset" w:sz="6" w:space="0" w:color="auto"/>
            </w:tcBorders>
          </w:tcPr>
          <w:p w14:paraId="5D024BB5" w14:textId="45FC3CA6" w:rsidR="00050CBB" w:rsidRPr="00D505A3" w:rsidRDefault="00050CBB" w:rsidP="00C84898">
            <w:pPr>
              <w:spacing w:after="100" w:afterAutospacing="1"/>
            </w:pPr>
            <w:r>
              <w:t>R</w:t>
            </w:r>
            <w:r w:rsidRPr="00D505A3">
              <w:t>egu</w:t>
            </w:r>
            <w:r>
              <w:t>las Nr.608/2013 23.panta 2</w:t>
            </w:r>
            <w:r w:rsidRPr="00D505A3">
              <w:t>.punkts</w:t>
            </w:r>
          </w:p>
        </w:tc>
        <w:tc>
          <w:tcPr>
            <w:tcW w:w="1267" w:type="pct"/>
            <w:tcBorders>
              <w:top w:val="outset" w:sz="6" w:space="0" w:color="auto"/>
              <w:left w:val="outset" w:sz="6" w:space="0" w:color="auto"/>
              <w:bottom w:val="outset" w:sz="6" w:space="0" w:color="auto"/>
              <w:right w:val="outset" w:sz="6" w:space="0" w:color="auto"/>
            </w:tcBorders>
          </w:tcPr>
          <w:p w14:paraId="3C1F597D" w14:textId="4B6ADCCF" w:rsidR="00050CBB" w:rsidRPr="00D505A3" w:rsidRDefault="009D14BA" w:rsidP="00C84898">
            <w:pPr>
              <w:spacing w:after="100" w:afterAutospacing="1"/>
            </w:pPr>
            <w:r>
              <w:t>14</w:t>
            </w:r>
            <w:r w:rsidR="00050CBB">
              <w:t>.</w:t>
            </w:r>
            <w:r w:rsidR="00050CBB" w:rsidRPr="00D505A3">
              <w:t>punkts</w:t>
            </w:r>
          </w:p>
        </w:tc>
        <w:tc>
          <w:tcPr>
            <w:tcW w:w="1267" w:type="pct"/>
            <w:tcBorders>
              <w:top w:val="outset" w:sz="6" w:space="0" w:color="auto"/>
              <w:left w:val="outset" w:sz="6" w:space="0" w:color="auto"/>
              <w:bottom w:val="outset" w:sz="6" w:space="0" w:color="auto"/>
              <w:right w:val="outset" w:sz="6" w:space="0" w:color="auto"/>
            </w:tcBorders>
          </w:tcPr>
          <w:p w14:paraId="19B8D81F" w14:textId="77777777" w:rsidR="00050CBB" w:rsidRPr="00D505A3" w:rsidRDefault="00050CBB" w:rsidP="00C84898">
            <w:pPr>
              <w:spacing w:after="100" w:afterAutospacing="1"/>
            </w:pPr>
            <w:r w:rsidRPr="00D505A3">
              <w:t>Tiek ieviests pilnībā</w:t>
            </w:r>
          </w:p>
        </w:tc>
        <w:tc>
          <w:tcPr>
            <w:tcW w:w="1233" w:type="pct"/>
            <w:tcBorders>
              <w:top w:val="outset" w:sz="6" w:space="0" w:color="auto"/>
              <w:left w:val="outset" w:sz="6" w:space="0" w:color="auto"/>
              <w:bottom w:val="outset" w:sz="6" w:space="0" w:color="auto"/>
              <w:right w:val="outset" w:sz="6" w:space="0" w:color="auto"/>
            </w:tcBorders>
          </w:tcPr>
          <w:p w14:paraId="6347CA38" w14:textId="77777777" w:rsidR="00050CBB" w:rsidRDefault="00050CBB" w:rsidP="00C84898">
            <w:pPr>
              <w:spacing w:after="100" w:afterAutospacing="1"/>
            </w:pPr>
            <w:r w:rsidRPr="00D505A3">
              <w:t>Neparedz stingrākas prasības</w:t>
            </w:r>
          </w:p>
        </w:tc>
      </w:tr>
      <w:tr w:rsidR="00132DFB" w:rsidRPr="005D4AE6" w14:paraId="1D740E8A" w14:textId="77777777" w:rsidTr="00C84898">
        <w:trPr>
          <w:jc w:val="center"/>
        </w:trPr>
        <w:tc>
          <w:tcPr>
            <w:tcW w:w="1233" w:type="pct"/>
            <w:tcBorders>
              <w:top w:val="outset" w:sz="6" w:space="0" w:color="auto"/>
              <w:left w:val="outset" w:sz="6" w:space="0" w:color="auto"/>
              <w:bottom w:val="outset" w:sz="6" w:space="0" w:color="auto"/>
              <w:right w:val="outset" w:sz="6" w:space="0" w:color="auto"/>
            </w:tcBorders>
          </w:tcPr>
          <w:p w14:paraId="7BBA7BDD" w14:textId="0BEEDAB6" w:rsidR="00132DFB" w:rsidRPr="00BA19B3" w:rsidRDefault="00132DFB" w:rsidP="00C84898">
            <w:pPr>
              <w:spacing w:after="100" w:afterAutospacing="1"/>
            </w:pPr>
            <w:r>
              <w:lastRenderedPageBreak/>
              <w:t>Regulas Nr.608/2013 24</w:t>
            </w:r>
            <w:r w:rsidR="00985345">
              <w:t>.pant</w:t>
            </w:r>
            <w:r w:rsidR="009D14BA">
              <w:t>s</w:t>
            </w:r>
          </w:p>
        </w:tc>
        <w:tc>
          <w:tcPr>
            <w:tcW w:w="1267" w:type="pct"/>
            <w:tcBorders>
              <w:top w:val="outset" w:sz="6" w:space="0" w:color="auto"/>
              <w:left w:val="outset" w:sz="6" w:space="0" w:color="auto"/>
              <w:bottom w:val="outset" w:sz="6" w:space="0" w:color="auto"/>
              <w:right w:val="outset" w:sz="6" w:space="0" w:color="auto"/>
            </w:tcBorders>
          </w:tcPr>
          <w:p w14:paraId="3C2ED86D" w14:textId="4322D781" w:rsidR="00132DFB" w:rsidRPr="00BA19B3" w:rsidRDefault="00985345" w:rsidP="00C84898">
            <w:pPr>
              <w:spacing w:after="100" w:afterAutospacing="1"/>
            </w:pPr>
            <w:r>
              <w:t>9.punkts</w:t>
            </w:r>
          </w:p>
        </w:tc>
        <w:tc>
          <w:tcPr>
            <w:tcW w:w="1267" w:type="pct"/>
            <w:tcBorders>
              <w:top w:val="outset" w:sz="6" w:space="0" w:color="auto"/>
              <w:left w:val="outset" w:sz="6" w:space="0" w:color="auto"/>
              <w:bottom w:val="outset" w:sz="6" w:space="0" w:color="auto"/>
              <w:right w:val="outset" w:sz="6" w:space="0" w:color="auto"/>
            </w:tcBorders>
          </w:tcPr>
          <w:p w14:paraId="6C31B346" w14:textId="77777777" w:rsidR="00132DFB" w:rsidRPr="00BA19B3" w:rsidRDefault="00132DFB" w:rsidP="00C84898">
            <w:pPr>
              <w:spacing w:after="100" w:afterAutospacing="1"/>
            </w:pPr>
            <w:r w:rsidRPr="00156705">
              <w:t>Tiek ieviests pilnībā</w:t>
            </w:r>
          </w:p>
        </w:tc>
        <w:tc>
          <w:tcPr>
            <w:tcW w:w="1233" w:type="pct"/>
            <w:tcBorders>
              <w:top w:val="outset" w:sz="6" w:space="0" w:color="auto"/>
              <w:left w:val="outset" w:sz="6" w:space="0" w:color="auto"/>
              <w:bottom w:val="outset" w:sz="6" w:space="0" w:color="auto"/>
              <w:right w:val="outset" w:sz="6" w:space="0" w:color="auto"/>
            </w:tcBorders>
          </w:tcPr>
          <w:p w14:paraId="49B770ED" w14:textId="77777777" w:rsidR="00132DFB" w:rsidRDefault="00132DFB" w:rsidP="00C84898">
            <w:pPr>
              <w:spacing w:after="100" w:afterAutospacing="1"/>
            </w:pPr>
            <w:r w:rsidRPr="00156705">
              <w:t>Neparedz stingrākas prasības</w:t>
            </w:r>
          </w:p>
        </w:tc>
      </w:tr>
      <w:tr w:rsidR="00203277" w:rsidRPr="005D4AE6" w14:paraId="59053180" w14:textId="77777777" w:rsidTr="009A51CC">
        <w:trPr>
          <w:jc w:val="center"/>
        </w:trPr>
        <w:tc>
          <w:tcPr>
            <w:tcW w:w="1233" w:type="pct"/>
            <w:tcBorders>
              <w:top w:val="outset" w:sz="6" w:space="0" w:color="auto"/>
              <w:left w:val="outset" w:sz="6" w:space="0" w:color="auto"/>
              <w:bottom w:val="outset" w:sz="6" w:space="0" w:color="auto"/>
              <w:right w:val="outset" w:sz="6" w:space="0" w:color="auto"/>
            </w:tcBorders>
          </w:tcPr>
          <w:p w14:paraId="39C9C9C4" w14:textId="5063553C" w:rsidR="00203277" w:rsidRPr="009B7A6B" w:rsidRDefault="003200B0" w:rsidP="00E6108F">
            <w:pPr>
              <w:spacing w:after="100" w:afterAutospacing="1"/>
            </w:pPr>
            <w:r>
              <w:t>R</w:t>
            </w:r>
            <w:r w:rsidR="00883365">
              <w:t xml:space="preserve">egulas </w:t>
            </w:r>
            <w:r w:rsidR="0055712F">
              <w:t>Nr.608/2013 2</w:t>
            </w:r>
            <w:r w:rsidR="00050CBB">
              <w:t>6</w:t>
            </w:r>
            <w:r w:rsidR="0055712F">
              <w:t xml:space="preserve">.panta </w:t>
            </w:r>
            <w:r w:rsidR="00050CBB">
              <w:t>6</w:t>
            </w:r>
            <w:r w:rsidR="00203277">
              <w:t>.</w:t>
            </w:r>
            <w:r w:rsidR="00203277" w:rsidRPr="009B7A6B">
              <w:t>punkts</w:t>
            </w:r>
          </w:p>
        </w:tc>
        <w:tc>
          <w:tcPr>
            <w:tcW w:w="1267" w:type="pct"/>
            <w:tcBorders>
              <w:top w:val="outset" w:sz="6" w:space="0" w:color="auto"/>
              <w:left w:val="outset" w:sz="6" w:space="0" w:color="auto"/>
              <w:bottom w:val="outset" w:sz="6" w:space="0" w:color="auto"/>
              <w:right w:val="outset" w:sz="6" w:space="0" w:color="auto"/>
            </w:tcBorders>
          </w:tcPr>
          <w:p w14:paraId="0D4E3AF9" w14:textId="5A817D21" w:rsidR="00203277" w:rsidRPr="009B7A6B" w:rsidRDefault="00985345" w:rsidP="008A01F4">
            <w:pPr>
              <w:spacing w:after="100" w:afterAutospacing="1"/>
            </w:pPr>
            <w:r>
              <w:t>10.punkts</w:t>
            </w:r>
          </w:p>
        </w:tc>
        <w:tc>
          <w:tcPr>
            <w:tcW w:w="1267" w:type="pct"/>
            <w:tcBorders>
              <w:top w:val="outset" w:sz="6" w:space="0" w:color="auto"/>
              <w:left w:val="outset" w:sz="6" w:space="0" w:color="auto"/>
              <w:bottom w:val="outset" w:sz="6" w:space="0" w:color="auto"/>
              <w:right w:val="outset" w:sz="6" w:space="0" w:color="auto"/>
            </w:tcBorders>
          </w:tcPr>
          <w:p w14:paraId="0D3922F9" w14:textId="77777777" w:rsidR="00203277" w:rsidRPr="009B7A6B" w:rsidRDefault="00203277" w:rsidP="008A01F4">
            <w:pPr>
              <w:spacing w:after="100" w:afterAutospacing="1"/>
            </w:pPr>
            <w:r w:rsidRPr="009B7A6B">
              <w:t>Tiek ieviests pilnībā</w:t>
            </w:r>
          </w:p>
        </w:tc>
        <w:tc>
          <w:tcPr>
            <w:tcW w:w="1233" w:type="pct"/>
            <w:tcBorders>
              <w:top w:val="outset" w:sz="6" w:space="0" w:color="auto"/>
              <w:left w:val="outset" w:sz="6" w:space="0" w:color="auto"/>
              <w:bottom w:val="outset" w:sz="6" w:space="0" w:color="auto"/>
              <w:right w:val="outset" w:sz="6" w:space="0" w:color="auto"/>
            </w:tcBorders>
          </w:tcPr>
          <w:p w14:paraId="63FF6CFE" w14:textId="77777777" w:rsidR="00203277" w:rsidRDefault="00203277" w:rsidP="008A01F4">
            <w:pPr>
              <w:spacing w:after="100" w:afterAutospacing="1"/>
            </w:pPr>
            <w:r w:rsidRPr="009B7A6B">
              <w:t>Neparedz stingrākas prasības</w:t>
            </w:r>
          </w:p>
        </w:tc>
      </w:tr>
      <w:tr w:rsidR="00B45851" w:rsidRPr="005D4AE6" w14:paraId="508B5AA2" w14:textId="77777777" w:rsidTr="009A51CC">
        <w:trPr>
          <w:jc w:val="center"/>
        </w:trPr>
        <w:tc>
          <w:tcPr>
            <w:tcW w:w="1233" w:type="pct"/>
            <w:tcBorders>
              <w:top w:val="outset" w:sz="6" w:space="0" w:color="auto"/>
              <w:left w:val="outset" w:sz="6" w:space="0" w:color="auto"/>
              <w:bottom w:val="outset" w:sz="6" w:space="0" w:color="auto"/>
              <w:right w:val="outset" w:sz="6" w:space="0" w:color="auto"/>
            </w:tcBorders>
          </w:tcPr>
          <w:p w14:paraId="3748E48D" w14:textId="50F12B8A" w:rsidR="00B45851" w:rsidRPr="00D505A3" w:rsidRDefault="003200B0" w:rsidP="008A01F4">
            <w:pPr>
              <w:spacing w:after="100" w:afterAutospacing="1"/>
            </w:pPr>
            <w:r>
              <w:t>R</w:t>
            </w:r>
            <w:r w:rsidR="00B45851" w:rsidRPr="00D505A3">
              <w:t>egu</w:t>
            </w:r>
            <w:r w:rsidR="00E6108F">
              <w:t xml:space="preserve">las </w:t>
            </w:r>
            <w:r w:rsidR="00B45851">
              <w:t>Nr.608/2013</w:t>
            </w:r>
            <w:r w:rsidR="009A51CC">
              <w:t xml:space="preserve"> 26.panta 7.punkts</w:t>
            </w:r>
          </w:p>
        </w:tc>
        <w:tc>
          <w:tcPr>
            <w:tcW w:w="1267" w:type="pct"/>
            <w:tcBorders>
              <w:top w:val="outset" w:sz="6" w:space="0" w:color="auto"/>
              <w:left w:val="outset" w:sz="6" w:space="0" w:color="auto"/>
              <w:bottom w:val="outset" w:sz="6" w:space="0" w:color="auto"/>
              <w:right w:val="outset" w:sz="6" w:space="0" w:color="auto"/>
            </w:tcBorders>
          </w:tcPr>
          <w:p w14:paraId="0274C207" w14:textId="31448544" w:rsidR="00B45851" w:rsidRPr="00D505A3" w:rsidRDefault="00985345" w:rsidP="008A01F4">
            <w:pPr>
              <w:spacing w:after="100" w:afterAutospacing="1"/>
            </w:pPr>
            <w:r w:rsidRPr="00985345">
              <w:t>17.punkta trešais apakšpunkts</w:t>
            </w:r>
          </w:p>
        </w:tc>
        <w:tc>
          <w:tcPr>
            <w:tcW w:w="1267" w:type="pct"/>
            <w:tcBorders>
              <w:top w:val="outset" w:sz="6" w:space="0" w:color="auto"/>
              <w:left w:val="outset" w:sz="6" w:space="0" w:color="auto"/>
              <w:bottom w:val="outset" w:sz="6" w:space="0" w:color="auto"/>
              <w:right w:val="outset" w:sz="6" w:space="0" w:color="auto"/>
            </w:tcBorders>
          </w:tcPr>
          <w:p w14:paraId="544440FC" w14:textId="77777777" w:rsidR="00B45851" w:rsidRPr="00D505A3" w:rsidRDefault="00B45851" w:rsidP="008A01F4">
            <w:pPr>
              <w:spacing w:after="100" w:afterAutospacing="1"/>
            </w:pPr>
            <w:r w:rsidRPr="00D505A3">
              <w:t>Tiek ieviests pilnībā</w:t>
            </w:r>
          </w:p>
        </w:tc>
        <w:tc>
          <w:tcPr>
            <w:tcW w:w="1233" w:type="pct"/>
            <w:tcBorders>
              <w:top w:val="outset" w:sz="6" w:space="0" w:color="auto"/>
              <w:left w:val="outset" w:sz="6" w:space="0" w:color="auto"/>
              <w:bottom w:val="outset" w:sz="6" w:space="0" w:color="auto"/>
              <w:right w:val="outset" w:sz="6" w:space="0" w:color="auto"/>
            </w:tcBorders>
          </w:tcPr>
          <w:p w14:paraId="597DF776" w14:textId="77777777" w:rsidR="00B45851" w:rsidRDefault="00B45851" w:rsidP="008A01F4">
            <w:pPr>
              <w:spacing w:after="100" w:afterAutospacing="1"/>
            </w:pPr>
            <w:r w:rsidRPr="00D505A3">
              <w:t>Neparedz stingrākas prasības</w:t>
            </w:r>
          </w:p>
        </w:tc>
      </w:tr>
      <w:tr w:rsidR="009A51CC" w:rsidRPr="005D4AE6" w14:paraId="38448905" w14:textId="77777777" w:rsidTr="009A51CC">
        <w:trPr>
          <w:jc w:val="center"/>
        </w:trPr>
        <w:tc>
          <w:tcPr>
            <w:tcW w:w="1233" w:type="pct"/>
            <w:tcBorders>
              <w:top w:val="outset" w:sz="6" w:space="0" w:color="auto"/>
              <w:left w:val="outset" w:sz="6" w:space="0" w:color="auto"/>
              <w:bottom w:val="outset" w:sz="6" w:space="0" w:color="auto"/>
              <w:right w:val="outset" w:sz="6" w:space="0" w:color="auto"/>
            </w:tcBorders>
          </w:tcPr>
          <w:p w14:paraId="0D20E0DB" w14:textId="7DA451EA" w:rsidR="009A51CC" w:rsidRPr="00015FB3" w:rsidRDefault="009A51CC" w:rsidP="008A01F4">
            <w:pPr>
              <w:spacing w:after="100" w:afterAutospacing="1"/>
            </w:pPr>
            <w:r>
              <w:t>R</w:t>
            </w:r>
            <w:r w:rsidR="00883365">
              <w:t xml:space="preserve">egulas  </w:t>
            </w:r>
            <w:r w:rsidRPr="00BA19B3">
              <w:t>Nr.608/2013 2</w:t>
            </w:r>
            <w:r>
              <w:t>9.pant</w:t>
            </w:r>
            <w:r w:rsidR="009D14BA">
              <w:t>a 1.punkts</w:t>
            </w:r>
          </w:p>
        </w:tc>
        <w:tc>
          <w:tcPr>
            <w:tcW w:w="1267" w:type="pct"/>
            <w:tcBorders>
              <w:top w:val="outset" w:sz="6" w:space="0" w:color="auto"/>
              <w:left w:val="outset" w:sz="6" w:space="0" w:color="auto"/>
              <w:bottom w:val="outset" w:sz="6" w:space="0" w:color="auto"/>
              <w:right w:val="outset" w:sz="6" w:space="0" w:color="auto"/>
            </w:tcBorders>
          </w:tcPr>
          <w:p w14:paraId="415EE988" w14:textId="01C4CEAA" w:rsidR="009A51CC" w:rsidRPr="00015FB3" w:rsidRDefault="009A51CC" w:rsidP="008A01F4">
            <w:pPr>
              <w:spacing w:after="100" w:afterAutospacing="1"/>
            </w:pPr>
            <w:r>
              <w:t>1</w:t>
            </w:r>
            <w:r w:rsidR="00985345">
              <w:t>8</w:t>
            </w:r>
            <w:r w:rsidRPr="00BA19B3">
              <w:t>.punkts</w:t>
            </w:r>
          </w:p>
        </w:tc>
        <w:tc>
          <w:tcPr>
            <w:tcW w:w="1267" w:type="pct"/>
            <w:tcBorders>
              <w:top w:val="outset" w:sz="6" w:space="0" w:color="auto"/>
              <w:left w:val="outset" w:sz="6" w:space="0" w:color="auto"/>
              <w:bottom w:val="outset" w:sz="6" w:space="0" w:color="auto"/>
              <w:right w:val="outset" w:sz="6" w:space="0" w:color="auto"/>
            </w:tcBorders>
          </w:tcPr>
          <w:p w14:paraId="7131D42E" w14:textId="77777777" w:rsidR="009A51CC" w:rsidRPr="00015FB3" w:rsidRDefault="009A51CC" w:rsidP="008A01F4">
            <w:pPr>
              <w:spacing w:after="100" w:afterAutospacing="1"/>
            </w:pPr>
            <w:r w:rsidRPr="00BA19B3">
              <w:t>Tiek ieviests pilnībā</w:t>
            </w:r>
          </w:p>
        </w:tc>
        <w:tc>
          <w:tcPr>
            <w:tcW w:w="1233" w:type="pct"/>
            <w:tcBorders>
              <w:top w:val="outset" w:sz="6" w:space="0" w:color="auto"/>
              <w:left w:val="outset" w:sz="6" w:space="0" w:color="auto"/>
              <w:bottom w:val="outset" w:sz="6" w:space="0" w:color="auto"/>
              <w:right w:val="outset" w:sz="6" w:space="0" w:color="auto"/>
            </w:tcBorders>
          </w:tcPr>
          <w:p w14:paraId="1FA5D762" w14:textId="77777777" w:rsidR="009A51CC" w:rsidRDefault="009A51CC" w:rsidP="008A01F4">
            <w:pPr>
              <w:spacing w:after="100" w:afterAutospacing="1"/>
            </w:pPr>
            <w:r w:rsidRPr="00BA19B3">
              <w:t>Neparedz stingrākas prasības</w:t>
            </w:r>
          </w:p>
        </w:tc>
      </w:tr>
      <w:tr w:rsidR="00050CBB" w:rsidRPr="005D4AE6" w14:paraId="4D99A36A" w14:textId="77777777" w:rsidTr="00C84898">
        <w:trPr>
          <w:jc w:val="center"/>
        </w:trPr>
        <w:tc>
          <w:tcPr>
            <w:tcW w:w="1233" w:type="pct"/>
            <w:tcBorders>
              <w:top w:val="outset" w:sz="6" w:space="0" w:color="auto"/>
              <w:left w:val="outset" w:sz="6" w:space="0" w:color="auto"/>
              <w:bottom w:val="outset" w:sz="6" w:space="0" w:color="auto"/>
              <w:right w:val="outset" w:sz="6" w:space="0" w:color="auto"/>
            </w:tcBorders>
          </w:tcPr>
          <w:p w14:paraId="153B4B9A" w14:textId="77777777" w:rsidR="00050CBB" w:rsidRPr="00780CA9" w:rsidRDefault="00050CBB" w:rsidP="00C84898">
            <w:pPr>
              <w:spacing w:after="100" w:afterAutospacing="1"/>
            </w:pPr>
            <w:r w:rsidRPr="00B45851">
              <w:rPr>
                <w:iCs/>
              </w:rPr>
              <w:t>Regula</w:t>
            </w:r>
            <w:r>
              <w:rPr>
                <w:iCs/>
              </w:rPr>
              <w:t>s</w:t>
            </w:r>
            <w:r w:rsidRPr="00B45851">
              <w:rPr>
                <w:iCs/>
              </w:rPr>
              <w:t xml:space="preserve"> Nr.2913/92</w:t>
            </w:r>
            <w:r>
              <w:rPr>
                <w:iCs/>
              </w:rPr>
              <w:t xml:space="preserve"> 75.pants</w:t>
            </w:r>
          </w:p>
        </w:tc>
        <w:tc>
          <w:tcPr>
            <w:tcW w:w="1267" w:type="pct"/>
            <w:tcBorders>
              <w:top w:val="outset" w:sz="6" w:space="0" w:color="auto"/>
              <w:left w:val="outset" w:sz="6" w:space="0" w:color="auto"/>
              <w:bottom w:val="outset" w:sz="6" w:space="0" w:color="auto"/>
              <w:right w:val="outset" w:sz="6" w:space="0" w:color="auto"/>
            </w:tcBorders>
          </w:tcPr>
          <w:p w14:paraId="1ED00945" w14:textId="043B069B" w:rsidR="00050CBB" w:rsidRPr="00780CA9" w:rsidRDefault="00985345" w:rsidP="00C84898">
            <w:pPr>
              <w:spacing w:after="100" w:afterAutospacing="1"/>
            </w:pPr>
            <w:r>
              <w:t>11</w:t>
            </w:r>
            <w:r w:rsidR="00050CBB" w:rsidRPr="00780CA9">
              <w:t>.punkts</w:t>
            </w:r>
          </w:p>
        </w:tc>
        <w:tc>
          <w:tcPr>
            <w:tcW w:w="1267" w:type="pct"/>
            <w:tcBorders>
              <w:top w:val="outset" w:sz="6" w:space="0" w:color="auto"/>
              <w:left w:val="outset" w:sz="6" w:space="0" w:color="auto"/>
              <w:bottom w:val="outset" w:sz="6" w:space="0" w:color="auto"/>
              <w:right w:val="outset" w:sz="6" w:space="0" w:color="auto"/>
            </w:tcBorders>
          </w:tcPr>
          <w:p w14:paraId="2E0069FE" w14:textId="77777777" w:rsidR="00050CBB" w:rsidRPr="00780CA9" w:rsidRDefault="00050CBB" w:rsidP="00C84898">
            <w:pPr>
              <w:spacing w:after="100" w:afterAutospacing="1"/>
            </w:pPr>
            <w:r>
              <w:t>Tiek ieviesti</w:t>
            </w:r>
            <w:r w:rsidRPr="00780CA9">
              <w:t xml:space="preserve"> pilnībā</w:t>
            </w:r>
          </w:p>
        </w:tc>
        <w:tc>
          <w:tcPr>
            <w:tcW w:w="1233" w:type="pct"/>
            <w:tcBorders>
              <w:top w:val="outset" w:sz="6" w:space="0" w:color="auto"/>
              <w:left w:val="outset" w:sz="6" w:space="0" w:color="auto"/>
              <w:bottom w:val="outset" w:sz="6" w:space="0" w:color="auto"/>
              <w:right w:val="outset" w:sz="6" w:space="0" w:color="auto"/>
            </w:tcBorders>
          </w:tcPr>
          <w:p w14:paraId="60EF0B84" w14:textId="77777777" w:rsidR="00050CBB" w:rsidRDefault="00050CBB" w:rsidP="00C84898">
            <w:pPr>
              <w:spacing w:after="100" w:afterAutospacing="1"/>
            </w:pPr>
            <w:r w:rsidRPr="00780CA9">
              <w:t>Neparedz stingrākas prasības</w:t>
            </w:r>
          </w:p>
        </w:tc>
      </w:tr>
      <w:tr w:rsidR="009A51CC" w:rsidRPr="005D4AE6" w14:paraId="0861E10E" w14:textId="77777777" w:rsidTr="009A51CC">
        <w:trPr>
          <w:jc w:val="center"/>
        </w:trPr>
        <w:tc>
          <w:tcPr>
            <w:tcW w:w="1233" w:type="pct"/>
            <w:tcBorders>
              <w:top w:val="outset" w:sz="6" w:space="0" w:color="auto"/>
              <w:left w:val="outset" w:sz="6" w:space="0" w:color="auto"/>
              <w:bottom w:val="outset" w:sz="6" w:space="0" w:color="auto"/>
              <w:right w:val="outset" w:sz="6" w:space="0" w:color="auto"/>
            </w:tcBorders>
            <w:hideMark/>
          </w:tcPr>
          <w:p w14:paraId="1D3F8269" w14:textId="77777777" w:rsidR="009A51CC" w:rsidRPr="005D4AE6" w:rsidRDefault="009A51CC" w:rsidP="005D4AE6">
            <w:pPr>
              <w:spacing w:after="0" w:line="240" w:lineRule="auto"/>
              <w:rPr>
                <w:rFonts w:eastAsia="Times New Roman" w:cs="Times New Roman"/>
                <w:szCs w:val="24"/>
                <w:lang w:eastAsia="lv-LV"/>
              </w:rPr>
            </w:pPr>
            <w:r w:rsidRPr="005D4AE6">
              <w:rPr>
                <w:rFonts w:eastAsia="Times New Roman" w:cs="Times New Roman"/>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7" w:type="pct"/>
            <w:gridSpan w:val="3"/>
            <w:tcBorders>
              <w:top w:val="outset" w:sz="6" w:space="0" w:color="auto"/>
              <w:left w:val="outset" w:sz="6" w:space="0" w:color="auto"/>
              <w:bottom w:val="outset" w:sz="6" w:space="0" w:color="auto"/>
              <w:right w:val="outset" w:sz="6" w:space="0" w:color="auto"/>
            </w:tcBorders>
            <w:hideMark/>
          </w:tcPr>
          <w:p w14:paraId="287AC199" w14:textId="77777777" w:rsidR="009A51CC" w:rsidRPr="005D4AE6" w:rsidRDefault="009A51CC" w:rsidP="005D4AE6">
            <w:pPr>
              <w:spacing w:after="0" w:line="240" w:lineRule="auto"/>
              <w:rPr>
                <w:rFonts w:eastAsia="Times New Roman" w:cs="Times New Roman"/>
                <w:szCs w:val="24"/>
                <w:lang w:eastAsia="lv-LV"/>
              </w:rPr>
            </w:pPr>
            <w:r>
              <w:rPr>
                <w:rFonts w:eastAsia="Times New Roman" w:cs="Times New Roman"/>
                <w:szCs w:val="24"/>
                <w:lang w:eastAsia="lv-LV"/>
              </w:rPr>
              <w:t>Nav attiecināms</w:t>
            </w:r>
          </w:p>
        </w:tc>
      </w:tr>
      <w:tr w:rsidR="009A51CC" w:rsidRPr="005D4AE6" w14:paraId="3B24F896" w14:textId="77777777" w:rsidTr="009A51CC">
        <w:trPr>
          <w:jc w:val="center"/>
        </w:trPr>
        <w:tc>
          <w:tcPr>
            <w:tcW w:w="1233" w:type="pct"/>
            <w:tcBorders>
              <w:top w:val="outset" w:sz="6" w:space="0" w:color="auto"/>
              <w:left w:val="outset" w:sz="6" w:space="0" w:color="auto"/>
              <w:bottom w:val="outset" w:sz="6" w:space="0" w:color="auto"/>
              <w:right w:val="outset" w:sz="6" w:space="0" w:color="auto"/>
            </w:tcBorders>
            <w:hideMark/>
          </w:tcPr>
          <w:p w14:paraId="2E037ABA" w14:textId="77777777" w:rsidR="009A51CC" w:rsidRPr="005D4AE6" w:rsidRDefault="009A51CC" w:rsidP="005D4AE6">
            <w:pPr>
              <w:spacing w:after="0" w:line="240" w:lineRule="auto"/>
              <w:rPr>
                <w:rFonts w:eastAsia="Times New Roman" w:cs="Times New Roman"/>
                <w:szCs w:val="24"/>
                <w:lang w:eastAsia="lv-LV"/>
              </w:rPr>
            </w:pPr>
            <w:r w:rsidRPr="005D4AE6">
              <w:rPr>
                <w:rFonts w:eastAsia="Times New Roman" w:cs="Times New Roman"/>
                <w:szCs w:val="24"/>
                <w:lang w:eastAsia="lv-LV"/>
              </w:rPr>
              <w:t>Cita informācija</w:t>
            </w:r>
          </w:p>
        </w:tc>
        <w:tc>
          <w:tcPr>
            <w:tcW w:w="3767" w:type="pct"/>
            <w:gridSpan w:val="3"/>
            <w:tcBorders>
              <w:top w:val="outset" w:sz="6" w:space="0" w:color="auto"/>
              <w:left w:val="outset" w:sz="6" w:space="0" w:color="auto"/>
              <w:bottom w:val="outset" w:sz="6" w:space="0" w:color="auto"/>
              <w:right w:val="outset" w:sz="6" w:space="0" w:color="auto"/>
            </w:tcBorders>
            <w:hideMark/>
          </w:tcPr>
          <w:p w14:paraId="56880497" w14:textId="77777777" w:rsidR="009A51CC" w:rsidRPr="005D4AE6" w:rsidRDefault="009A51CC" w:rsidP="005D4AE6">
            <w:pPr>
              <w:spacing w:after="0" w:line="240" w:lineRule="auto"/>
              <w:rPr>
                <w:rFonts w:eastAsia="Times New Roman" w:cs="Times New Roman"/>
                <w:szCs w:val="24"/>
                <w:lang w:eastAsia="lv-LV"/>
              </w:rPr>
            </w:pPr>
            <w:r>
              <w:rPr>
                <w:rFonts w:eastAsia="Times New Roman" w:cs="Times New Roman"/>
                <w:szCs w:val="24"/>
                <w:lang w:eastAsia="lv-LV"/>
              </w:rPr>
              <w:t>Nav</w:t>
            </w:r>
          </w:p>
        </w:tc>
      </w:tr>
    </w:tbl>
    <w:p w14:paraId="0FB3D8BB" w14:textId="77777777" w:rsidR="000B101E" w:rsidRDefault="000B101E">
      <w:r w:rsidRPr="000B101E">
        <w:rPr>
          <w:i/>
        </w:rPr>
        <w:t>Anotācijas V sadaļas 2.tabula– projekts šo jomu neskar.</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2271"/>
        <w:gridCol w:w="5604"/>
      </w:tblGrid>
      <w:tr w:rsidR="005D4AE6" w:rsidRPr="005D4AE6" w14:paraId="28B5D9DC" w14:textId="77777777" w:rsidTr="005D4AE6">
        <w:trPr>
          <w:trHeight w:val="420"/>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8C0C04"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b/>
                <w:bCs/>
                <w:szCs w:val="24"/>
                <w:lang w:eastAsia="lv-LV"/>
              </w:rPr>
              <w:t>VI. Sabiedrības līdzdalība un komunikācijas aktivitātes</w:t>
            </w:r>
          </w:p>
        </w:tc>
      </w:tr>
      <w:tr w:rsidR="005D4AE6" w:rsidRPr="005D4AE6" w14:paraId="393C45FB" w14:textId="77777777" w:rsidTr="002907B4">
        <w:trPr>
          <w:trHeight w:val="540"/>
          <w:jc w:val="center"/>
        </w:trPr>
        <w:tc>
          <w:tcPr>
            <w:tcW w:w="250" w:type="pct"/>
            <w:tcBorders>
              <w:top w:val="outset" w:sz="6" w:space="0" w:color="auto"/>
              <w:left w:val="outset" w:sz="6" w:space="0" w:color="auto"/>
              <w:bottom w:val="outset" w:sz="6" w:space="0" w:color="auto"/>
              <w:right w:val="outset" w:sz="6" w:space="0" w:color="auto"/>
            </w:tcBorders>
            <w:hideMark/>
          </w:tcPr>
          <w:p w14:paraId="63739B25"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1.</w:t>
            </w:r>
          </w:p>
        </w:tc>
        <w:tc>
          <w:tcPr>
            <w:tcW w:w="1370" w:type="pct"/>
            <w:tcBorders>
              <w:top w:val="outset" w:sz="6" w:space="0" w:color="auto"/>
              <w:left w:val="outset" w:sz="6" w:space="0" w:color="auto"/>
              <w:bottom w:val="outset" w:sz="6" w:space="0" w:color="auto"/>
              <w:right w:val="outset" w:sz="6" w:space="0" w:color="auto"/>
            </w:tcBorders>
            <w:hideMark/>
          </w:tcPr>
          <w:p w14:paraId="6513CC8E"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Plānotās sabiedrības līdzdalības un komunikācijas aktivitātes saistībā ar projektu</w:t>
            </w:r>
          </w:p>
        </w:tc>
        <w:tc>
          <w:tcPr>
            <w:tcW w:w="3380" w:type="pct"/>
            <w:tcBorders>
              <w:top w:val="outset" w:sz="6" w:space="0" w:color="auto"/>
              <w:left w:val="outset" w:sz="6" w:space="0" w:color="auto"/>
              <w:bottom w:val="outset" w:sz="6" w:space="0" w:color="auto"/>
              <w:right w:val="outset" w:sz="6" w:space="0" w:color="auto"/>
            </w:tcBorders>
            <w:hideMark/>
          </w:tcPr>
          <w:p w14:paraId="439B55ED" w14:textId="426449DB" w:rsidR="005D4AE6" w:rsidRPr="005D4AE6" w:rsidRDefault="00720641" w:rsidP="005D4AE6">
            <w:pPr>
              <w:spacing w:after="0" w:line="240" w:lineRule="auto"/>
              <w:rPr>
                <w:rFonts w:eastAsia="Times New Roman" w:cs="Times New Roman"/>
                <w:szCs w:val="24"/>
                <w:lang w:eastAsia="lv-LV"/>
              </w:rPr>
            </w:pPr>
            <w:r>
              <w:rPr>
                <w:rFonts w:eastAsia="Times New Roman" w:cs="Times New Roman"/>
                <w:szCs w:val="24"/>
                <w:lang w:eastAsia="lv-LV"/>
              </w:rPr>
              <w:t xml:space="preserve">Informācija par projekta uzsākšanu ir ievietota Finanšu ministrijas </w:t>
            </w:r>
            <w:r w:rsidR="00E6108F">
              <w:rPr>
                <w:rFonts w:eastAsia="Times New Roman" w:cs="Times New Roman"/>
                <w:szCs w:val="24"/>
                <w:lang w:eastAsia="lv-LV"/>
              </w:rPr>
              <w:t xml:space="preserve">interneta </w:t>
            </w:r>
            <w:r>
              <w:rPr>
                <w:rFonts w:eastAsia="Times New Roman" w:cs="Times New Roman"/>
                <w:szCs w:val="24"/>
                <w:lang w:eastAsia="lv-LV"/>
              </w:rPr>
              <w:t>mājas lapā.</w:t>
            </w:r>
          </w:p>
        </w:tc>
      </w:tr>
      <w:tr w:rsidR="005D4AE6" w:rsidRPr="005D4AE6" w14:paraId="1B0EE5DE" w14:textId="77777777" w:rsidTr="002907B4">
        <w:trPr>
          <w:trHeight w:val="330"/>
          <w:jc w:val="center"/>
        </w:trPr>
        <w:tc>
          <w:tcPr>
            <w:tcW w:w="250" w:type="pct"/>
            <w:tcBorders>
              <w:top w:val="outset" w:sz="6" w:space="0" w:color="auto"/>
              <w:left w:val="outset" w:sz="6" w:space="0" w:color="auto"/>
              <w:bottom w:val="outset" w:sz="6" w:space="0" w:color="auto"/>
              <w:right w:val="outset" w:sz="6" w:space="0" w:color="auto"/>
            </w:tcBorders>
            <w:hideMark/>
          </w:tcPr>
          <w:p w14:paraId="585582B4"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2.</w:t>
            </w:r>
          </w:p>
        </w:tc>
        <w:tc>
          <w:tcPr>
            <w:tcW w:w="1370" w:type="pct"/>
            <w:tcBorders>
              <w:top w:val="outset" w:sz="6" w:space="0" w:color="auto"/>
              <w:left w:val="outset" w:sz="6" w:space="0" w:color="auto"/>
              <w:bottom w:val="outset" w:sz="6" w:space="0" w:color="auto"/>
              <w:right w:val="outset" w:sz="6" w:space="0" w:color="auto"/>
            </w:tcBorders>
            <w:hideMark/>
          </w:tcPr>
          <w:p w14:paraId="63840908"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Sabiedrības līdzdalība projekta izstrādē</w:t>
            </w:r>
          </w:p>
        </w:tc>
        <w:tc>
          <w:tcPr>
            <w:tcW w:w="3380" w:type="pct"/>
            <w:tcBorders>
              <w:top w:val="outset" w:sz="6" w:space="0" w:color="auto"/>
              <w:left w:val="outset" w:sz="6" w:space="0" w:color="auto"/>
              <w:bottom w:val="outset" w:sz="6" w:space="0" w:color="auto"/>
              <w:right w:val="outset" w:sz="6" w:space="0" w:color="auto"/>
            </w:tcBorders>
            <w:hideMark/>
          </w:tcPr>
          <w:p w14:paraId="5B5B6959" w14:textId="77777777" w:rsidR="005D4AE6" w:rsidRDefault="00720641" w:rsidP="002F2B9D">
            <w:pPr>
              <w:spacing w:after="0" w:line="240" w:lineRule="auto"/>
              <w:jc w:val="both"/>
              <w:rPr>
                <w:rFonts w:eastAsia="Times New Roman" w:cs="Times New Roman"/>
                <w:szCs w:val="24"/>
                <w:lang w:eastAsia="lv-LV"/>
              </w:rPr>
            </w:pPr>
            <w:r>
              <w:rPr>
                <w:rFonts w:eastAsia="Times New Roman" w:cs="Times New Roman"/>
                <w:szCs w:val="24"/>
                <w:lang w:eastAsia="lv-LV"/>
              </w:rPr>
              <w:t xml:space="preserve">2013.gada 29.novembrī ir notikusi konsultatīva sanāksme, kurā piedalījās pārstāvji no Finanšu ministrijas, Valsts ieņēmumu dienesta un Latvijas </w:t>
            </w:r>
            <w:proofErr w:type="spellStart"/>
            <w:r>
              <w:rPr>
                <w:rFonts w:eastAsia="Times New Roman" w:cs="Times New Roman"/>
                <w:szCs w:val="24"/>
                <w:lang w:eastAsia="lv-LV"/>
              </w:rPr>
              <w:t>Patentpilnvaroto</w:t>
            </w:r>
            <w:proofErr w:type="spellEnd"/>
            <w:r>
              <w:rPr>
                <w:rFonts w:eastAsia="Times New Roman" w:cs="Times New Roman"/>
                <w:szCs w:val="24"/>
                <w:lang w:eastAsia="lv-LV"/>
              </w:rPr>
              <w:t xml:space="preserve"> asociācijas.</w:t>
            </w:r>
          </w:p>
          <w:p w14:paraId="5CE55552" w14:textId="727D3BBE" w:rsidR="0094096E" w:rsidRDefault="0094096E" w:rsidP="0094096E">
            <w:pPr>
              <w:spacing w:after="0" w:line="240" w:lineRule="auto"/>
              <w:jc w:val="both"/>
              <w:rPr>
                <w:rFonts w:eastAsia="Times New Roman" w:cs="Times New Roman"/>
                <w:szCs w:val="24"/>
                <w:lang w:eastAsia="lv-LV"/>
              </w:rPr>
            </w:pPr>
            <w:r>
              <w:rPr>
                <w:rFonts w:eastAsia="Times New Roman" w:cs="Times New Roman"/>
                <w:szCs w:val="24"/>
                <w:lang w:eastAsia="lv-LV"/>
              </w:rPr>
              <w:lastRenderedPageBreak/>
              <w:t>2014.gada 17.martā projekts tika nosūtīts viedo</w:t>
            </w:r>
            <w:r w:rsidR="00985345">
              <w:rPr>
                <w:rFonts w:eastAsia="Times New Roman" w:cs="Times New Roman"/>
                <w:szCs w:val="24"/>
                <w:lang w:eastAsia="lv-LV"/>
              </w:rPr>
              <w:t xml:space="preserve">kļa izteikšanai sabiedrības </w:t>
            </w:r>
            <w:proofErr w:type="spellStart"/>
            <w:r w:rsidR="00985345">
              <w:rPr>
                <w:rFonts w:eastAsia="Times New Roman" w:cs="Times New Roman"/>
                <w:szCs w:val="24"/>
                <w:lang w:eastAsia="lv-LV"/>
              </w:rPr>
              <w:t>mērķ</w:t>
            </w:r>
            <w:r>
              <w:rPr>
                <w:rFonts w:eastAsia="Times New Roman" w:cs="Times New Roman"/>
                <w:szCs w:val="24"/>
                <w:lang w:eastAsia="lv-LV"/>
              </w:rPr>
              <w:t>grupām</w:t>
            </w:r>
            <w:proofErr w:type="spellEnd"/>
            <w:r w:rsidRPr="0094096E">
              <w:rPr>
                <w:rFonts w:eastAsia="Times New Roman" w:cs="Times New Roman"/>
                <w:szCs w:val="24"/>
                <w:lang w:eastAsia="lv-LV"/>
              </w:rPr>
              <w:t>, kuras</w:t>
            </w:r>
            <w:r w:rsidR="00E6108F">
              <w:rPr>
                <w:rFonts w:eastAsia="Times New Roman" w:cs="Times New Roman"/>
                <w:szCs w:val="24"/>
                <w:lang w:eastAsia="lv-LV"/>
              </w:rPr>
              <w:t xml:space="preserve"> varētu ietekmēt projektā noteiktais </w:t>
            </w:r>
            <w:r w:rsidRPr="0094096E">
              <w:rPr>
                <w:rFonts w:eastAsia="Times New Roman" w:cs="Times New Roman"/>
                <w:szCs w:val="24"/>
                <w:lang w:eastAsia="lv-LV"/>
              </w:rPr>
              <w:t>tiesiskais regulējums</w:t>
            </w:r>
            <w:r>
              <w:rPr>
                <w:rFonts w:eastAsia="Times New Roman" w:cs="Times New Roman"/>
                <w:szCs w:val="24"/>
                <w:lang w:eastAsia="lv-LV"/>
              </w:rPr>
              <w:t>.</w:t>
            </w:r>
          </w:p>
          <w:p w14:paraId="65070A65" w14:textId="1B4318C0" w:rsidR="0094096E" w:rsidRDefault="0094096E" w:rsidP="0094096E">
            <w:pPr>
              <w:spacing w:after="0" w:line="240" w:lineRule="auto"/>
              <w:jc w:val="both"/>
              <w:rPr>
                <w:rFonts w:eastAsia="Times New Roman" w:cs="Times New Roman"/>
                <w:szCs w:val="24"/>
                <w:lang w:eastAsia="lv-LV"/>
              </w:rPr>
            </w:pPr>
            <w:r>
              <w:rPr>
                <w:rFonts w:eastAsia="Times New Roman" w:cs="Times New Roman"/>
                <w:szCs w:val="24"/>
                <w:lang w:eastAsia="lv-LV"/>
              </w:rPr>
              <w:t xml:space="preserve">2014.gada </w:t>
            </w:r>
            <w:r w:rsidR="007017C8">
              <w:rPr>
                <w:rFonts w:eastAsia="Times New Roman" w:cs="Times New Roman"/>
                <w:szCs w:val="24"/>
                <w:lang w:eastAsia="lv-LV"/>
              </w:rPr>
              <w:t xml:space="preserve">31.martā tika saņemts Latvijas </w:t>
            </w:r>
            <w:proofErr w:type="spellStart"/>
            <w:r w:rsidR="007017C8">
              <w:rPr>
                <w:rFonts w:eastAsia="Times New Roman" w:cs="Times New Roman"/>
                <w:szCs w:val="24"/>
                <w:lang w:eastAsia="lv-LV"/>
              </w:rPr>
              <w:t>P</w:t>
            </w:r>
            <w:r>
              <w:rPr>
                <w:rFonts w:eastAsia="Times New Roman" w:cs="Times New Roman"/>
                <w:szCs w:val="24"/>
                <w:lang w:eastAsia="lv-LV"/>
              </w:rPr>
              <w:t>atentpilnvaroto</w:t>
            </w:r>
            <w:proofErr w:type="spellEnd"/>
            <w:r>
              <w:rPr>
                <w:rFonts w:eastAsia="Times New Roman" w:cs="Times New Roman"/>
                <w:szCs w:val="24"/>
                <w:lang w:eastAsia="lv-LV"/>
              </w:rPr>
              <w:t xml:space="preserve"> asociācijas (</w:t>
            </w:r>
            <w:r w:rsidR="00E6108F">
              <w:rPr>
                <w:rFonts w:eastAsia="Times New Roman" w:cs="Times New Roman"/>
                <w:szCs w:val="24"/>
                <w:lang w:eastAsia="lv-LV"/>
              </w:rPr>
              <w:t xml:space="preserve">turpmāk - </w:t>
            </w:r>
            <w:r>
              <w:rPr>
                <w:rFonts w:eastAsia="Times New Roman" w:cs="Times New Roman"/>
                <w:szCs w:val="24"/>
                <w:lang w:eastAsia="lv-LV"/>
              </w:rPr>
              <w:t>LPPA) viedoklis</w:t>
            </w:r>
            <w:r w:rsidR="00144101">
              <w:rPr>
                <w:rFonts w:eastAsia="Times New Roman" w:cs="Times New Roman"/>
                <w:szCs w:val="24"/>
                <w:lang w:eastAsia="lv-LV"/>
              </w:rPr>
              <w:t xml:space="preserve">, kurā tika </w:t>
            </w:r>
            <w:r w:rsidR="00E6108F">
              <w:rPr>
                <w:rFonts w:eastAsia="Times New Roman" w:cs="Times New Roman"/>
                <w:szCs w:val="24"/>
                <w:lang w:eastAsia="lv-LV"/>
              </w:rPr>
              <w:t>izteikts</w:t>
            </w:r>
            <w:r w:rsidR="00144101">
              <w:rPr>
                <w:rFonts w:eastAsia="Times New Roman" w:cs="Times New Roman"/>
                <w:szCs w:val="24"/>
                <w:lang w:eastAsia="lv-LV"/>
              </w:rPr>
              <w:t xml:space="preserve"> lūgums precizēt projektā mazo sūtījumu iznīcināšanas kārtību un </w:t>
            </w:r>
            <w:r w:rsidR="00665A69">
              <w:rPr>
                <w:rFonts w:eastAsia="Times New Roman" w:cs="Times New Roman"/>
                <w:szCs w:val="24"/>
                <w:lang w:eastAsia="lv-LV"/>
              </w:rPr>
              <w:t>izmaksu par preču uzglabāšanu</w:t>
            </w:r>
            <w:r w:rsidR="00635762">
              <w:rPr>
                <w:rFonts w:eastAsia="Times New Roman" w:cs="Times New Roman"/>
                <w:szCs w:val="24"/>
                <w:lang w:eastAsia="lv-LV"/>
              </w:rPr>
              <w:t xml:space="preserve"> un</w:t>
            </w:r>
            <w:r w:rsidR="00665A69">
              <w:rPr>
                <w:rFonts w:eastAsia="Times New Roman" w:cs="Times New Roman"/>
                <w:szCs w:val="24"/>
                <w:lang w:eastAsia="lv-LV"/>
              </w:rPr>
              <w:t xml:space="preserve"> iznīcināšanu aprēķināšanas kārtību.</w:t>
            </w:r>
          </w:p>
          <w:p w14:paraId="5C94F5F6" w14:textId="77777777" w:rsidR="00E66B77" w:rsidRDefault="00874E92">
            <w:pPr>
              <w:spacing w:after="0" w:line="240" w:lineRule="auto"/>
              <w:jc w:val="both"/>
              <w:rPr>
                <w:rFonts w:eastAsia="Times New Roman" w:cs="Times New Roman"/>
                <w:szCs w:val="24"/>
                <w:lang w:eastAsia="lv-LV"/>
              </w:rPr>
            </w:pPr>
            <w:r>
              <w:rPr>
                <w:rFonts w:eastAsia="Times New Roman" w:cs="Times New Roman"/>
                <w:szCs w:val="24"/>
                <w:lang w:eastAsia="lv-LV"/>
              </w:rPr>
              <w:t>2014.gada 1.aprīlī tika saņemts Latvijas Tranzīta biznesa asociācijas (</w:t>
            </w:r>
            <w:r w:rsidR="00E6108F">
              <w:rPr>
                <w:rFonts w:eastAsia="Times New Roman" w:cs="Times New Roman"/>
                <w:szCs w:val="24"/>
                <w:lang w:eastAsia="lv-LV"/>
              </w:rPr>
              <w:t xml:space="preserve">turpmāk - </w:t>
            </w:r>
            <w:r>
              <w:rPr>
                <w:rFonts w:eastAsia="Times New Roman" w:cs="Times New Roman"/>
                <w:szCs w:val="24"/>
                <w:lang w:eastAsia="lv-LV"/>
              </w:rPr>
              <w:t>LTBA) viedoklis, kurā tika lūgts precizēt projekta satvaru, atsevišķus tajā lietotos jēdzienus un procesu dokumentāciju.</w:t>
            </w:r>
          </w:p>
          <w:p w14:paraId="4801F6EE" w14:textId="77777777" w:rsidR="001A17B6" w:rsidRDefault="001A17B6" w:rsidP="000D00C0">
            <w:pPr>
              <w:spacing w:after="0" w:line="240" w:lineRule="auto"/>
              <w:jc w:val="both"/>
              <w:rPr>
                <w:rFonts w:eastAsia="Times New Roman" w:cs="Times New Roman"/>
                <w:szCs w:val="24"/>
                <w:lang w:eastAsia="lv-LV"/>
              </w:rPr>
            </w:pPr>
            <w:r>
              <w:rPr>
                <w:rFonts w:eastAsia="Times New Roman" w:cs="Times New Roman"/>
                <w:szCs w:val="24"/>
                <w:lang w:eastAsia="lv-LV"/>
              </w:rPr>
              <w:t>2014.gada 1</w:t>
            </w:r>
            <w:r w:rsidR="000D00C0">
              <w:rPr>
                <w:rFonts w:eastAsia="Times New Roman" w:cs="Times New Roman"/>
                <w:szCs w:val="24"/>
                <w:lang w:eastAsia="lv-LV"/>
              </w:rPr>
              <w:t>0</w:t>
            </w:r>
            <w:r>
              <w:rPr>
                <w:rFonts w:eastAsia="Times New Roman" w:cs="Times New Roman"/>
                <w:szCs w:val="24"/>
                <w:lang w:eastAsia="lv-LV"/>
              </w:rPr>
              <w:t>.</w:t>
            </w:r>
            <w:r w:rsidR="000D00C0">
              <w:rPr>
                <w:rFonts w:eastAsia="Times New Roman" w:cs="Times New Roman"/>
                <w:szCs w:val="24"/>
                <w:lang w:eastAsia="lv-LV"/>
              </w:rPr>
              <w:t xml:space="preserve">decembrī tika saņemti LPPA un Starptautiskās intelektuālā īpašuma asociācijas Latvijas nacionālās grupas priekšlikumi precizēt projektu attiecībā uz preču iznīcināšanas kārtību </w:t>
            </w:r>
            <w:r w:rsidR="00985345">
              <w:rPr>
                <w:rFonts w:eastAsia="Times New Roman" w:cs="Times New Roman"/>
                <w:szCs w:val="24"/>
                <w:lang w:eastAsia="lv-LV"/>
              </w:rPr>
              <w:t>un lēmuma saņēmēju informēšanu.</w:t>
            </w:r>
          </w:p>
          <w:p w14:paraId="1FAE88B0" w14:textId="77777777" w:rsidR="00985345" w:rsidRPr="00EA4729" w:rsidRDefault="00985345" w:rsidP="000D00C0">
            <w:pPr>
              <w:spacing w:after="0" w:line="240" w:lineRule="auto"/>
              <w:jc w:val="both"/>
              <w:rPr>
                <w:rFonts w:eastAsia="Times New Roman" w:cs="Times New Roman"/>
                <w:szCs w:val="24"/>
                <w:lang w:eastAsia="lv-LV"/>
              </w:rPr>
            </w:pPr>
            <w:r w:rsidRPr="00EA4729">
              <w:rPr>
                <w:rFonts w:eastAsia="Times New Roman" w:cs="Times New Roman"/>
                <w:szCs w:val="24"/>
                <w:lang w:eastAsia="lv-LV"/>
              </w:rPr>
              <w:t>2014.gada 29.decembrī tika sarīkota starpinstitūciju sanāksme, lai vienotos par LTBA un LPPA izteiktajiem iebildumiem. Sanāksmē piedalījās pārstāvji no Tieslietu ministrijas, Valsts ieņēmumu dienesta un LPPA. LTBA pārstāvji uz sanāksmi nevarēja ierasties un lūdza noorganizēt atkārtotu starpinstitūciju sanāksmi.</w:t>
            </w:r>
          </w:p>
          <w:p w14:paraId="5AA35B1B" w14:textId="2AF3E5C5" w:rsidR="00985345" w:rsidRPr="00EA4729" w:rsidRDefault="00985345" w:rsidP="000D00C0">
            <w:pPr>
              <w:spacing w:after="0" w:line="240" w:lineRule="auto"/>
              <w:jc w:val="both"/>
              <w:rPr>
                <w:rFonts w:eastAsia="Times New Roman" w:cs="Times New Roman"/>
                <w:szCs w:val="24"/>
                <w:lang w:eastAsia="lv-LV"/>
              </w:rPr>
            </w:pPr>
            <w:r w:rsidRPr="00EA4729">
              <w:rPr>
                <w:rFonts w:eastAsia="Times New Roman" w:cs="Times New Roman"/>
                <w:szCs w:val="24"/>
                <w:lang w:eastAsia="lv-LV"/>
              </w:rPr>
              <w:t xml:space="preserve">2015.gada 10.janvārī tika sarīkota atkārtota starpinstitūciju sanāksme, kurā piedalījās pārstāvji no </w:t>
            </w:r>
            <w:r w:rsidR="00A51823" w:rsidRPr="00EA4729">
              <w:rPr>
                <w:rFonts w:eastAsia="Times New Roman" w:cs="Times New Roman"/>
                <w:szCs w:val="24"/>
                <w:lang w:eastAsia="lv-LV"/>
              </w:rPr>
              <w:t>Tieslietu ministrijas, Valsts ieņēmumu di</w:t>
            </w:r>
            <w:r w:rsidR="00775E71">
              <w:rPr>
                <w:rFonts w:eastAsia="Times New Roman" w:cs="Times New Roman"/>
                <w:szCs w:val="24"/>
                <w:lang w:eastAsia="lv-LV"/>
              </w:rPr>
              <w:t>enesta, LPPA, LTBA un Latvijas D</w:t>
            </w:r>
            <w:r w:rsidR="00A51823" w:rsidRPr="00EA4729">
              <w:rPr>
                <w:rFonts w:eastAsia="Times New Roman" w:cs="Times New Roman"/>
                <w:szCs w:val="24"/>
                <w:lang w:eastAsia="lv-LV"/>
              </w:rPr>
              <w:t>arba devēju konfederācijas. Sanāksmes laikā tika saņemti ierosinājumi no Tieslietu ministrijas, LPPA un Valsts ieņēmumu dienesta projekta precizēšanai. LTBA paziņoja, ka neatbalsta projektu un uztur spēkā visus savus iepriekš izteiktos iebildumus.</w:t>
            </w:r>
          </w:p>
          <w:p w14:paraId="5A26BC33" w14:textId="124787B5" w:rsidR="00BE3E80" w:rsidRPr="00864DF9" w:rsidRDefault="00BE3E80" w:rsidP="000D00C0">
            <w:pPr>
              <w:spacing w:after="0" w:line="240" w:lineRule="auto"/>
              <w:jc w:val="both"/>
              <w:rPr>
                <w:rFonts w:eastAsia="Times New Roman" w:cs="Times New Roman"/>
                <w:szCs w:val="24"/>
                <w:lang w:eastAsia="lv-LV"/>
              </w:rPr>
            </w:pPr>
          </w:p>
        </w:tc>
      </w:tr>
      <w:tr w:rsidR="005D4AE6" w:rsidRPr="005D4AE6" w14:paraId="13F33BEE" w14:textId="77777777" w:rsidTr="002907B4">
        <w:trPr>
          <w:trHeight w:val="465"/>
          <w:jc w:val="center"/>
        </w:trPr>
        <w:tc>
          <w:tcPr>
            <w:tcW w:w="250" w:type="pct"/>
            <w:tcBorders>
              <w:top w:val="outset" w:sz="6" w:space="0" w:color="auto"/>
              <w:left w:val="outset" w:sz="6" w:space="0" w:color="auto"/>
              <w:bottom w:val="outset" w:sz="6" w:space="0" w:color="auto"/>
              <w:right w:val="outset" w:sz="6" w:space="0" w:color="auto"/>
            </w:tcBorders>
            <w:hideMark/>
          </w:tcPr>
          <w:p w14:paraId="25953A5C" w14:textId="05BE9C76"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lastRenderedPageBreak/>
              <w:t>3.</w:t>
            </w:r>
          </w:p>
        </w:tc>
        <w:tc>
          <w:tcPr>
            <w:tcW w:w="1370" w:type="pct"/>
            <w:tcBorders>
              <w:top w:val="outset" w:sz="6" w:space="0" w:color="auto"/>
              <w:left w:val="outset" w:sz="6" w:space="0" w:color="auto"/>
              <w:bottom w:val="outset" w:sz="6" w:space="0" w:color="auto"/>
              <w:right w:val="outset" w:sz="6" w:space="0" w:color="auto"/>
            </w:tcBorders>
            <w:hideMark/>
          </w:tcPr>
          <w:p w14:paraId="68ECA48D"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Sabiedrības līdzdalības rezultāti</w:t>
            </w:r>
          </w:p>
        </w:tc>
        <w:tc>
          <w:tcPr>
            <w:tcW w:w="3380" w:type="pct"/>
            <w:tcBorders>
              <w:top w:val="outset" w:sz="6" w:space="0" w:color="auto"/>
              <w:left w:val="outset" w:sz="6" w:space="0" w:color="auto"/>
              <w:bottom w:val="outset" w:sz="6" w:space="0" w:color="auto"/>
              <w:right w:val="outset" w:sz="6" w:space="0" w:color="auto"/>
            </w:tcBorders>
            <w:hideMark/>
          </w:tcPr>
          <w:p w14:paraId="597199DA" w14:textId="4D504AA8" w:rsidR="00CF7F5A" w:rsidRDefault="00CF7F5A" w:rsidP="00E6108F">
            <w:pPr>
              <w:spacing w:after="0" w:line="240" w:lineRule="auto"/>
              <w:jc w:val="both"/>
              <w:rPr>
                <w:rFonts w:eastAsia="Times New Roman" w:cs="Times New Roman"/>
                <w:szCs w:val="24"/>
                <w:lang w:eastAsia="lv-LV"/>
              </w:rPr>
            </w:pPr>
            <w:r w:rsidRPr="00CF7F5A">
              <w:rPr>
                <w:rFonts w:eastAsia="Times New Roman" w:cs="Times New Roman"/>
                <w:szCs w:val="24"/>
                <w:lang w:eastAsia="lv-LV"/>
              </w:rPr>
              <w:t>Atbilstoši LPPA ieteikumiem projekts tika precizēts</w:t>
            </w:r>
            <w:r w:rsidR="00635762">
              <w:rPr>
                <w:rFonts w:eastAsia="Times New Roman" w:cs="Times New Roman"/>
                <w:szCs w:val="24"/>
                <w:lang w:eastAsia="lv-LV"/>
              </w:rPr>
              <w:t>,</w:t>
            </w:r>
            <w:r w:rsidR="001C3108">
              <w:rPr>
                <w:rFonts w:eastAsia="Times New Roman" w:cs="Times New Roman"/>
                <w:szCs w:val="24"/>
                <w:lang w:eastAsia="lv-LV"/>
              </w:rPr>
              <w:t xml:space="preserve"> papildinot to ar 11</w:t>
            </w:r>
            <w:r w:rsidRPr="00CF7F5A">
              <w:rPr>
                <w:rFonts w:eastAsia="Times New Roman" w:cs="Times New Roman"/>
                <w:szCs w:val="24"/>
                <w:lang w:eastAsia="lv-LV"/>
              </w:rPr>
              <w:t xml:space="preserve">.punktu par informāciju, kādu Valsts ieņēmumu dienests </w:t>
            </w:r>
            <w:r w:rsidR="001C3108">
              <w:rPr>
                <w:rFonts w:eastAsia="Times New Roman" w:cs="Times New Roman"/>
                <w:szCs w:val="24"/>
                <w:lang w:eastAsia="lv-LV"/>
              </w:rPr>
              <w:t>sniedz</w:t>
            </w:r>
            <w:r w:rsidRPr="00CF7F5A">
              <w:rPr>
                <w:rFonts w:eastAsia="Times New Roman" w:cs="Times New Roman"/>
                <w:szCs w:val="24"/>
                <w:lang w:eastAsia="lv-LV"/>
              </w:rPr>
              <w:t xml:space="preserve"> lēmuma saņēmēja</w:t>
            </w:r>
            <w:r w:rsidR="001C3108">
              <w:rPr>
                <w:rFonts w:eastAsia="Times New Roman" w:cs="Times New Roman"/>
                <w:szCs w:val="24"/>
                <w:lang w:eastAsia="lv-LV"/>
              </w:rPr>
              <w:t>m</w:t>
            </w:r>
            <w:r w:rsidRPr="00CF7F5A">
              <w:rPr>
                <w:rFonts w:eastAsia="Times New Roman" w:cs="Times New Roman"/>
                <w:szCs w:val="24"/>
                <w:lang w:eastAsia="lv-LV"/>
              </w:rPr>
              <w:t xml:space="preserve"> </w:t>
            </w:r>
            <w:r w:rsidR="001C3108">
              <w:rPr>
                <w:rFonts w:eastAsia="Times New Roman" w:cs="Times New Roman"/>
                <w:szCs w:val="24"/>
                <w:lang w:eastAsia="lv-LV"/>
              </w:rPr>
              <w:t xml:space="preserve">par preču iznīcināšanu, kā arī </w:t>
            </w:r>
            <w:r w:rsidRPr="00CF7F5A">
              <w:rPr>
                <w:rFonts w:eastAsia="Times New Roman" w:cs="Times New Roman"/>
                <w:szCs w:val="24"/>
                <w:lang w:eastAsia="lv-LV"/>
              </w:rPr>
              <w:t xml:space="preserve"> uzglabāšanas un iznīcināšanas izmaksu aprēķināšanas kārtību.</w:t>
            </w:r>
          </w:p>
          <w:p w14:paraId="762817DC" w14:textId="77777777" w:rsidR="00930AE2" w:rsidRDefault="00930AE2" w:rsidP="00930AE2">
            <w:pPr>
              <w:spacing w:after="0" w:line="240" w:lineRule="auto"/>
              <w:rPr>
                <w:rFonts w:eastAsia="Times New Roman" w:cs="Times New Roman"/>
                <w:szCs w:val="24"/>
                <w:lang w:eastAsia="lv-LV"/>
              </w:rPr>
            </w:pPr>
          </w:p>
          <w:p w14:paraId="7B2840B0" w14:textId="77777777" w:rsidR="00930AE2" w:rsidRPr="00930AE2" w:rsidRDefault="00930AE2" w:rsidP="00E6108F">
            <w:pPr>
              <w:spacing w:after="0" w:line="240" w:lineRule="auto"/>
              <w:jc w:val="both"/>
              <w:rPr>
                <w:rFonts w:eastAsia="Times New Roman" w:cs="Times New Roman"/>
                <w:szCs w:val="24"/>
                <w:lang w:eastAsia="lv-LV"/>
              </w:rPr>
            </w:pPr>
            <w:r w:rsidRPr="00930AE2">
              <w:rPr>
                <w:rFonts w:eastAsia="Times New Roman" w:cs="Times New Roman"/>
                <w:szCs w:val="24"/>
                <w:lang w:eastAsia="lv-LV"/>
              </w:rPr>
              <w:t>Atbilstoši LTBA paustajiem iebildumiem un ierosinājumiem projekts tika precizēts:</w:t>
            </w:r>
          </w:p>
          <w:p w14:paraId="7B158FD7" w14:textId="67DBC558" w:rsidR="00930AE2" w:rsidRPr="00930AE2" w:rsidRDefault="002923CC" w:rsidP="00E6108F">
            <w:pPr>
              <w:numPr>
                <w:ilvl w:val="0"/>
                <w:numId w:val="6"/>
              </w:numPr>
              <w:spacing w:after="0" w:line="240" w:lineRule="auto"/>
              <w:jc w:val="both"/>
              <w:rPr>
                <w:rFonts w:eastAsia="Times New Roman" w:cs="Times New Roman"/>
                <w:szCs w:val="24"/>
                <w:lang w:eastAsia="lv-LV"/>
              </w:rPr>
            </w:pPr>
            <w:r>
              <w:rPr>
                <w:rFonts w:eastAsia="Times New Roman" w:cs="Times New Roman"/>
                <w:szCs w:val="24"/>
                <w:lang w:eastAsia="lv-LV"/>
              </w:rPr>
              <w:t>p</w:t>
            </w:r>
            <w:r w:rsidR="00930AE2" w:rsidRPr="00930AE2">
              <w:rPr>
                <w:rFonts w:eastAsia="Times New Roman" w:cs="Times New Roman"/>
                <w:szCs w:val="24"/>
                <w:lang w:eastAsia="lv-LV"/>
              </w:rPr>
              <w:t xml:space="preserve">recizējot 2.punktu par personām </w:t>
            </w:r>
            <w:r w:rsidR="00930AE2" w:rsidRPr="00C321CF">
              <w:rPr>
                <w:rFonts w:eastAsia="Times New Roman" w:cs="Times New Roman"/>
                <w:szCs w:val="24"/>
                <w:lang w:eastAsia="lv-LV"/>
              </w:rPr>
              <w:t>un vienībām</w:t>
            </w:r>
            <w:r w:rsidR="00930AE2" w:rsidRPr="00930AE2">
              <w:rPr>
                <w:rFonts w:eastAsia="Times New Roman" w:cs="Times New Roman"/>
                <w:szCs w:val="24"/>
                <w:lang w:eastAsia="lv-LV"/>
              </w:rPr>
              <w:t>, kurām ir tiesības iesniegt pieprasījumu par intelektuālā īpašuma aizsardzību;</w:t>
            </w:r>
          </w:p>
          <w:p w14:paraId="6CB5D124" w14:textId="77621CC7" w:rsidR="00930AE2" w:rsidRPr="000D00C0" w:rsidRDefault="002923CC" w:rsidP="00E6108F">
            <w:pPr>
              <w:numPr>
                <w:ilvl w:val="0"/>
                <w:numId w:val="6"/>
              </w:numPr>
              <w:spacing w:after="0" w:line="240" w:lineRule="auto"/>
              <w:jc w:val="both"/>
              <w:rPr>
                <w:rFonts w:eastAsia="Times New Roman" w:cs="Times New Roman"/>
                <w:szCs w:val="24"/>
                <w:lang w:eastAsia="lv-LV"/>
              </w:rPr>
            </w:pPr>
            <w:r>
              <w:rPr>
                <w:rFonts w:eastAsia="Times New Roman" w:cs="Times New Roman"/>
                <w:szCs w:val="24"/>
                <w:lang w:eastAsia="lv-LV"/>
              </w:rPr>
              <w:t>p</w:t>
            </w:r>
            <w:r w:rsidR="00DB3465">
              <w:rPr>
                <w:rFonts w:eastAsia="Times New Roman" w:cs="Times New Roman"/>
                <w:szCs w:val="24"/>
                <w:lang w:eastAsia="lv-LV"/>
              </w:rPr>
              <w:t>recizējot projekta 6</w:t>
            </w:r>
            <w:r w:rsidR="00930AE2" w:rsidRPr="00930AE2">
              <w:rPr>
                <w:rFonts w:eastAsia="Times New Roman" w:cs="Times New Roman"/>
                <w:szCs w:val="24"/>
                <w:lang w:eastAsia="lv-LV"/>
              </w:rPr>
              <w:t>.punktu par preču uzglabāšanas dokumentāciju.</w:t>
            </w:r>
          </w:p>
          <w:p w14:paraId="16254638" w14:textId="77777777" w:rsidR="00930AE2" w:rsidRDefault="00930AE2" w:rsidP="00E6108F">
            <w:pPr>
              <w:spacing w:after="0" w:line="240" w:lineRule="auto"/>
              <w:jc w:val="both"/>
              <w:rPr>
                <w:rFonts w:eastAsia="Times New Roman" w:cs="Times New Roman"/>
                <w:szCs w:val="24"/>
                <w:lang w:eastAsia="lv-LV"/>
              </w:rPr>
            </w:pPr>
            <w:r w:rsidRPr="00930AE2">
              <w:rPr>
                <w:rFonts w:eastAsia="Times New Roman" w:cs="Times New Roman"/>
                <w:szCs w:val="24"/>
                <w:lang w:eastAsia="lv-LV"/>
              </w:rPr>
              <w:t xml:space="preserve">Netika ņemti vērā </w:t>
            </w:r>
            <w:r w:rsidR="003A4BE6">
              <w:rPr>
                <w:rFonts w:eastAsia="Times New Roman" w:cs="Times New Roman"/>
                <w:szCs w:val="24"/>
                <w:lang w:eastAsia="lv-LV"/>
              </w:rPr>
              <w:t xml:space="preserve">šādi </w:t>
            </w:r>
            <w:r w:rsidRPr="00930AE2">
              <w:rPr>
                <w:rFonts w:eastAsia="Times New Roman" w:cs="Times New Roman"/>
                <w:szCs w:val="24"/>
                <w:lang w:eastAsia="lv-LV"/>
              </w:rPr>
              <w:t>LTBA iebildumi:</w:t>
            </w:r>
          </w:p>
          <w:p w14:paraId="588D029D" w14:textId="5E4A8094" w:rsidR="00BE3E80" w:rsidRDefault="00A51823" w:rsidP="00BE3E80">
            <w:pPr>
              <w:pStyle w:val="ListParagraph"/>
              <w:numPr>
                <w:ilvl w:val="0"/>
                <w:numId w:val="8"/>
              </w:numPr>
              <w:spacing w:after="0" w:line="240" w:lineRule="auto"/>
              <w:rPr>
                <w:rFonts w:eastAsia="Times New Roman" w:cs="Times New Roman"/>
                <w:szCs w:val="24"/>
                <w:lang w:eastAsia="lv-LV"/>
              </w:rPr>
            </w:pPr>
            <w:r>
              <w:rPr>
                <w:rFonts w:eastAsia="Times New Roman" w:cs="Times New Roman"/>
                <w:szCs w:val="24"/>
                <w:lang w:eastAsia="lv-LV"/>
              </w:rPr>
              <w:t>projekt</w:t>
            </w:r>
            <w:r w:rsidR="00BE3E80">
              <w:rPr>
                <w:rFonts w:eastAsia="Times New Roman" w:cs="Times New Roman"/>
                <w:szCs w:val="24"/>
                <w:lang w:eastAsia="lv-LV"/>
              </w:rPr>
              <w:t xml:space="preserve">a 1.punktā būtu jāuzskaita, ka  </w:t>
            </w:r>
            <w:r>
              <w:rPr>
                <w:rFonts w:eastAsia="Times New Roman" w:cs="Times New Roman"/>
                <w:szCs w:val="24"/>
                <w:lang w:eastAsia="lv-LV"/>
              </w:rPr>
              <w:t xml:space="preserve"> </w:t>
            </w:r>
            <w:r w:rsidR="00BE3E80">
              <w:rPr>
                <w:rFonts w:eastAsia="Times New Roman" w:cs="Times New Roman"/>
                <w:szCs w:val="24"/>
                <w:lang w:eastAsia="lv-LV"/>
              </w:rPr>
              <w:t xml:space="preserve">noteikumi nosaka: </w:t>
            </w:r>
            <w:r w:rsidR="00BE3E80" w:rsidRPr="00BE3E80">
              <w:rPr>
                <w:rFonts w:eastAsia="Times New Roman" w:cs="Times New Roman"/>
                <w:szCs w:val="24"/>
                <w:lang w:eastAsia="lv-LV"/>
              </w:rPr>
              <w:t>informā</w:t>
            </w:r>
            <w:r w:rsidR="00BE3E80">
              <w:rPr>
                <w:rFonts w:eastAsia="Times New Roman" w:cs="Times New Roman"/>
                <w:szCs w:val="24"/>
                <w:lang w:eastAsia="lv-LV"/>
              </w:rPr>
              <w:t xml:space="preserve">cijas apmaiņas kārtību un formu, </w:t>
            </w:r>
            <w:r w:rsidR="00BE3E80" w:rsidRPr="00BE3E80">
              <w:rPr>
                <w:rFonts w:eastAsia="Times New Roman" w:cs="Times New Roman"/>
                <w:szCs w:val="24"/>
                <w:lang w:eastAsia="lv-LV"/>
              </w:rPr>
              <w:t>p</w:t>
            </w:r>
            <w:r w:rsidR="00BE3E80">
              <w:rPr>
                <w:rFonts w:eastAsia="Times New Roman" w:cs="Times New Roman"/>
                <w:szCs w:val="24"/>
                <w:lang w:eastAsia="lv-LV"/>
              </w:rPr>
              <w:t xml:space="preserve">ublicējamās informācijas apjomu, </w:t>
            </w:r>
            <w:r w:rsidR="00BE3E80" w:rsidRPr="00BE3E80">
              <w:rPr>
                <w:rFonts w:eastAsia="Times New Roman" w:cs="Times New Roman"/>
                <w:szCs w:val="24"/>
                <w:lang w:eastAsia="lv-LV"/>
              </w:rPr>
              <w:t xml:space="preserve">noteikumus </w:t>
            </w:r>
            <w:r w:rsidR="00BE3E80" w:rsidRPr="00BE3E80">
              <w:rPr>
                <w:rFonts w:eastAsia="Times New Roman" w:cs="Times New Roman"/>
                <w:szCs w:val="24"/>
                <w:lang w:eastAsia="lv-LV"/>
              </w:rPr>
              <w:lastRenderedPageBreak/>
              <w:t>un nosacījumus attiecībā uz nodrošinājuma iesniegšanu u.c., jautājumus, kuru tiesiskās noteiktības un skaidrības labad, prasa Regula un tās</w:t>
            </w:r>
            <w:r w:rsidR="00BE3E80">
              <w:rPr>
                <w:rFonts w:eastAsia="Times New Roman" w:cs="Times New Roman"/>
                <w:szCs w:val="24"/>
                <w:lang w:eastAsia="lv-LV"/>
              </w:rPr>
              <w:t xml:space="preserve"> piemērošanas regulas noteikumi.</w:t>
            </w:r>
          </w:p>
          <w:p w14:paraId="070DE91B" w14:textId="77777777" w:rsidR="003E4203" w:rsidRDefault="00BE3E80" w:rsidP="00BE3E80">
            <w:pPr>
              <w:pStyle w:val="ListParagraph"/>
              <w:spacing w:after="0" w:line="240" w:lineRule="auto"/>
              <w:rPr>
                <w:rFonts w:eastAsia="Times New Roman" w:cs="Times New Roman"/>
                <w:szCs w:val="24"/>
                <w:lang w:eastAsia="lv-LV"/>
              </w:rPr>
            </w:pPr>
            <w:r>
              <w:rPr>
                <w:rFonts w:eastAsia="Times New Roman" w:cs="Times New Roman"/>
                <w:szCs w:val="24"/>
                <w:lang w:eastAsia="lv-LV"/>
              </w:rPr>
              <w:t>Iebildums nav ņemts vērā, jo jēdziens muitas kontrole jau ietver visus iepriekšminētās darbības</w:t>
            </w:r>
            <w:r w:rsidR="003E4203">
              <w:rPr>
                <w:rFonts w:eastAsia="Times New Roman" w:cs="Times New Roman"/>
                <w:szCs w:val="24"/>
                <w:lang w:eastAsia="lv-LV"/>
              </w:rPr>
              <w:t>.</w:t>
            </w:r>
          </w:p>
          <w:p w14:paraId="27401451" w14:textId="6B33922B" w:rsidR="003E4203" w:rsidRDefault="003E4203" w:rsidP="003E4203">
            <w:pPr>
              <w:pStyle w:val="ListParagraph"/>
              <w:numPr>
                <w:ilvl w:val="0"/>
                <w:numId w:val="8"/>
              </w:numPr>
              <w:spacing w:after="0" w:line="240" w:lineRule="auto"/>
              <w:rPr>
                <w:rFonts w:eastAsia="Times New Roman" w:cs="Times New Roman"/>
                <w:szCs w:val="24"/>
                <w:lang w:eastAsia="lv-LV"/>
              </w:rPr>
            </w:pPr>
            <w:r>
              <w:rPr>
                <w:rFonts w:eastAsia="Times New Roman" w:cs="Times New Roman"/>
                <w:szCs w:val="24"/>
                <w:lang w:eastAsia="lv-LV"/>
              </w:rPr>
              <w:t xml:space="preserve">projektā nav noteikts kā </w:t>
            </w:r>
            <w:r w:rsidRPr="003E4203">
              <w:rPr>
                <w:rFonts w:eastAsia="Times New Roman" w:cs="Times New Roman"/>
                <w:szCs w:val="24"/>
                <w:lang w:eastAsia="lv-LV"/>
              </w:rPr>
              <w:t>notiks informācijas apmaiņa starp V</w:t>
            </w:r>
            <w:r>
              <w:rPr>
                <w:rFonts w:eastAsia="Times New Roman" w:cs="Times New Roman"/>
                <w:szCs w:val="24"/>
                <w:lang w:eastAsia="lv-LV"/>
              </w:rPr>
              <w:t>alsts ieņēmumu dienestu</w:t>
            </w:r>
            <w:r w:rsidRPr="003E4203">
              <w:rPr>
                <w:rFonts w:eastAsia="Times New Roman" w:cs="Times New Roman"/>
                <w:szCs w:val="24"/>
                <w:lang w:eastAsia="lv-LV"/>
              </w:rPr>
              <w:t xml:space="preserve"> un subjektiem, kuriem ir tiesības iesniegt pieteikumu</w:t>
            </w:r>
            <w:r>
              <w:rPr>
                <w:rFonts w:eastAsia="Times New Roman" w:cs="Times New Roman"/>
                <w:szCs w:val="24"/>
                <w:lang w:eastAsia="lv-LV"/>
              </w:rPr>
              <w:t>s.</w:t>
            </w:r>
          </w:p>
          <w:p w14:paraId="5D2DDAC8" w14:textId="34A1464D" w:rsidR="00A51823" w:rsidRPr="00EA4729" w:rsidRDefault="003E4203" w:rsidP="003E4203">
            <w:pPr>
              <w:pStyle w:val="ListParagraph"/>
              <w:spacing w:after="0" w:line="240" w:lineRule="auto"/>
              <w:rPr>
                <w:rFonts w:eastAsia="Times New Roman" w:cs="Times New Roman"/>
                <w:szCs w:val="24"/>
                <w:lang w:eastAsia="lv-LV"/>
              </w:rPr>
            </w:pPr>
            <w:r>
              <w:rPr>
                <w:rFonts w:eastAsia="Times New Roman" w:cs="Times New Roman"/>
                <w:szCs w:val="24"/>
                <w:lang w:eastAsia="lv-LV"/>
              </w:rPr>
              <w:t xml:space="preserve">Iebildums nav ņemts vērā, jo  </w:t>
            </w:r>
            <w:r w:rsidR="00A51823" w:rsidRPr="00BE3E80">
              <w:rPr>
                <w:rFonts w:eastAsia="Times New Roman" w:cs="Times New Roman"/>
                <w:szCs w:val="24"/>
                <w:lang w:eastAsia="lv-LV"/>
              </w:rPr>
              <w:t xml:space="preserve">informācijas apmaiņas kārtība ir noteikta </w:t>
            </w:r>
            <w:r w:rsidR="00BE3E80">
              <w:t>Regulā</w:t>
            </w:r>
            <w:r w:rsidR="00A51823">
              <w:t xml:space="preserve"> Nr.608/2013 un </w:t>
            </w:r>
            <w:r w:rsidR="00A51823" w:rsidRPr="00EA4729">
              <w:t>Valsts ieņēmumu dienests</w:t>
            </w:r>
            <w:r w:rsidR="005E5A60" w:rsidRPr="00EA4729">
              <w:t xml:space="preserve"> </w:t>
            </w:r>
            <w:r w:rsidR="00A51823" w:rsidRPr="00EA4729">
              <w:t xml:space="preserve">izmanto </w:t>
            </w:r>
            <w:r w:rsidR="005E5A60" w:rsidRPr="00EA4729">
              <w:t>sakaru līdzekļus, kas nodrošina pēc iespējas ātrāku informācijas apmaiņu.</w:t>
            </w:r>
          </w:p>
          <w:p w14:paraId="75BCC87D" w14:textId="347B64BF" w:rsidR="003E4203" w:rsidRDefault="001827E5" w:rsidP="00E6108F">
            <w:pPr>
              <w:pStyle w:val="ListParagraph"/>
              <w:numPr>
                <w:ilvl w:val="0"/>
                <w:numId w:val="8"/>
              </w:numPr>
              <w:spacing w:after="0" w:line="240" w:lineRule="auto"/>
              <w:jc w:val="both"/>
              <w:rPr>
                <w:rFonts w:eastAsia="Times New Roman" w:cs="Times New Roman"/>
                <w:szCs w:val="24"/>
                <w:lang w:eastAsia="lv-LV"/>
              </w:rPr>
            </w:pPr>
            <w:r>
              <w:rPr>
                <w:rFonts w:eastAsia="Times New Roman" w:cs="Times New Roman"/>
                <w:szCs w:val="24"/>
                <w:lang w:eastAsia="lv-LV"/>
              </w:rPr>
              <w:t>projekta 7</w:t>
            </w:r>
            <w:r w:rsidR="00CF24BB" w:rsidRPr="00864DF9">
              <w:rPr>
                <w:rFonts w:eastAsia="Times New Roman" w:cs="Times New Roman"/>
                <w:szCs w:val="24"/>
                <w:lang w:eastAsia="lv-LV"/>
              </w:rPr>
              <w:t>.punktā norādīt</w:t>
            </w:r>
            <w:r w:rsidR="00930AE2" w:rsidRPr="00864DF9">
              <w:rPr>
                <w:rFonts w:eastAsia="Times New Roman" w:cs="Times New Roman"/>
                <w:szCs w:val="24"/>
                <w:lang w:eastAsia="lv-LV"/>
              </w:rPr>
              <w:t>ā</w:t>
            </w:r>
            <w:r w:rsidR="00D2298F">
              <w:rPr>
                <w:rFonts w:eastAsia="Times New Roman" w:cs="Times New Roman"/>
                <w:szCs w:val="24"/>
                <w:lang w:eastAsia="lv-LV"/>
              </w:rPr>
              <w:t xml:space="preserve"> </w:t>
            </w:r>
            <w:r w:rsidR="00CF24BB" w:rsidRPr="00D2298F">
              <w:rPr>
                <w:rFonts w:eastAsia="Times New Roman" w:cs="Times New Roman"/>
                <w:szCs w:val="24"/>
                <w:lang w:eastAsia="lv-LV"/>
              </w:rPr>
              <w:t>informācija, kas lēmuma saņēmējam jāsniedz apstiprinājumā par intelektuālā īpašum</w:t>
            </w:r>
            <w:r w:rsidR="003E4203">
              <w:rPr>
                <w:rFonts w:eastAsia="Times New Roman" w:cs="Times New Roman"/>
                <w:szCs w:val="24"/>
                <w:lang w:eastAsia="lv-LV"/>
              </w:rPr>
              <w:t>a pārkāpumu ir pārāk detalizēta.</w:t>
            </w:r>
            <w:r w:rsidR="00CF24BB" w:rsidRPr="00D2298F">
              <w:rPr>
                <w:rFonts w:eastAsia="Times New Roman" w:cs="Times New Roman"/>
                <w:szCs w:val="24"/>
                <w:lang w:eastAsia="lv-LV"/>
              </w:rPr>
              <w:t xml:space="preserve"> </w:t>
            </w:r>
          </w:p>
          <w:p w14:paraId="385676C0" w14:textId="66646901" w:rsidR="00930AE2" w:rsidRDefault="003E4203" w:rsidP="003E4203">
            <w:pPr>
              <w:pStyle w:val="ListParagraph"/>
              <w:spacing w:after="0" w:line="240" w:lineRule="auto"/>
              <w:jc w:val="both"/>
              <w:rPr>
                <w:rFonts w:eastAsia="Times New Roman" w:cs="Times New Roman"/>
                <w:szCs w:val="24"/>
                <w:lang w:eastAsia="lv-LV"/>
              </w:rPr>
            </w:pPr>
            <w:r>
              <w:rPr>
                <w:rFonts w:eastAsia="Times New Roman" w:cs="Times New Roman"/>
                <w:szCs w:val="24"/>
                <w:lang w:eastAsia="lv-LV"/>
              </w:rPr>
              <w:t xml:space="preserve">Iebildums nav ņemts vērā, </w:t>
            </w:r>
            <w:r w:rsidR="00CF24BB" w:rsidRPr="00D2298F">
              <w:rPr>
                <w:rFonts w:eastAsia="Times New Roman" w:cs="Times New Roman"/>
                <w:szCs w:val="24"/>
                <w:lang w:eastAsia="lv-LV"/>
              </w:rPr>
              <w:t>jo praksē ir pierādījies, ka šāda informācija muitas dienestiem ir nepieciešama,  lai nodrošinātu efektīvu intelektuālā īpašuma aizsardzību.</w:t>
            </w:r>
          </w:p>
          <w:p w14:paraId="44A8BE15" w14:textId="7CD4C73A" w:rsidR="003E4203" w:rsidRDefault="003E4203" w:rsidP="003E4203">
            <w:pPr>
              <w:pStyle w:val="ListParagraph"/>
              <w:numPr>
                <w:ilvl w:val="0"/>
                <w:numId w:val="8"/>
              </w:numPr>
              <w:spacing w:after="0" w:line="240" w:lineRule="auto"/>
              <w:jc w:val="both"/>
              <w:rPr>
                <w:rFonts w:eastAsia="Times New Roman" w:cs="Times New Roman"/>
                <w:szCs w:val="24"/>
                <w:lang w:eastAsia="lv-LV"/>
              </w:rPr>
            </w:pPr>
            <w:r>
              <w:rPr>
                <w:rFonts w:eastAsia="Times New Roman" w:cs="Times New Roman"/>
                <w:szCs w:val="24"/>
                <w:lang w:eastAsia="lv-LV"/>
              </w:rPr>
              <w:t xml:space="preserve">projektā nav noteikta kārtība, kā </w:t>
            </w:r>
            <w:r w:rsidRPr="005E5A60">
              <w:rPr>
                <w:rFonts w:eastAsia="Times New Roman" w:cs="Times New Roman"/>
                <w:szCs w:val="24"/>
                <w:lang w:eastAsia="lv-LV"/>
              </w:rPr>
              <w:t xml:space="preserve"> nodrošina galvojuma summu, kas ir pietiekama, lai nodrošin</w:t>
            </w:r>
            <w:r>
              <w:rPr>
                <w:rFonts w:eastAsia="Times New Roman" w:cs="Times New Roman"/>
                <w:szCs w:val="24"/>
                <w:lang w:eastAsia="lv-LV"/>
              </w:rPr>
              <w:t>ātu lēmuma saņēmēja aizsardzību</w:t>
            </w:r>
            <w:r w:rsidRPr="00BE3E80">
              <w:rPr>
                <w:rFonts w:eastAsia="Times New Roman" w:cs="Times New Roman"/>
                <w:szCs w:val="24"/>
                <w:lang w:eastAsia="lv-LV"/>
              </w:rPr>
              <w:t xml:space="preserve"> </w:t>
            </w:r>
            <w:r>
              <w:rPr>
                <w:rFonts w:eastAsia="Times New Roman" w:cs="Times New Roman"/>
                <w:szCs w:val="24"/>
                <w:lang w:eastAsia="lv-LV"/>
              </w:rPr>
              <w:t xml:space="preserve">atbilstoši </w:t>
            </w:r>
            <w:r w:rsidRPr="00BE3E80">
              <w:rPr>
                <w:rFonts w:eastAsia="Times New Roman" w:cs="Times New Roman"/>
                <w:szCs w:val="24"/>
                <w:lang w:eastAsia="lv-LV"/>
              </w:rPr>
              <w:t>Regulas Nr.608/2013 25.panta pirmā punkta a) apakšpunktam</w:t>
            </w:r>
            <w:r>
              <w:rPr>
                <w:rFonts w:eastAsia="Times New Roman" w:cs="Times New Roman"/>
                <w:szCs w:val="24"/>
                <w:lang w:eastAsia="lv-LV"/>
              </w:rPr>
              <w:t>.</w:t>
            </w:r>
          </w:p>
          <w:p w14:paraId="1619CE29" w14:textId="67E6674F" w:rsidR="003E4203" w:rsidRPr="00EA4729" w:rsidRDefault="003E4203" w:rsidP="003E4203">
            <w:pPr>
              <w:pStyle w:val="ListParagraph"/>
              <w:spacing w:after="0" w:line="240" w:lineRule="auto"/>
              <w:jc w:val="both"/>
              <w:rPr>
                <w:rFonts w:eastAsia="Times New Roman" w:cs="Times New Roman"/>
                <w:szCs w:val="24"/>
                <w:lang w:eastAsia="lv-LV"/>
              </w:rPr>
            </w:pPr>
            <w:r w:rsidRPr="00EA4729">
              <w:rPr>
                <w:rFonts w:eastAsia="Times New Roman" w:cs="Times New Roman"/>
                <w:szCs w:val="24"/>
                <w:lang w:eastAsia="lv-LV"/>
              </w:rPr>
              <w:t>Iebildums nav ņemts vērā, jo šāda summa nav precīzi nosakāma un par to jāvienojas preču deklarētājam vai</w:t>
            </w:r>
            <w:r w:rsidR="00EA4729">
              <w:rPr>
                <w:rFonts w:eastAsia="Times New Roman" w:cs="Times New Roman"/>
                <w:szCs w:val="24"/>
                <w:lang w:eastAsia="lv-LV"/>
              </w:rPr>
              <w:t xml:space="preserve"> valdītājam un lēmuma saņēmējam.</w:t>
            </w:r>
          </w:p>
          <w:p w14:paraId="0F4F5F36" w14:textId="53244397" w:rsidR="003E4203" w:rsidRDefault="00311257" w:rsidP="00E6108F">
            <w:pPr>
              <w:pStyle w:val="ListParagraph"/>
              <w:numPr>
                <w:ilvl w:val="0"/>
                <w:numId w:val="8"/>
              </w:numPr>
              <w:spacing w:after="0" w:line="240" w:lineRule="auto"/>
              <w:jc w:val="both"/>
              <w:rPr>
                <w:rFonts w:eastAsia="Times New Roman" w:cs="Times New Roman"/>
                <w:szCs w:val="24"/>
                <w:lang w:eastAsia="lv-LV"/>
              </w:rPr>
            </w:pPr>
            <w:r>
              <w:rPr>
                <w:rFonts w:eastAsia="Times New Roman" w:cs="Times New Roman"/>
                <w:szCs w:val="24"/>
                <w:lang w:eastAsia="lv-LV"/>
              </w:rPr>
              <w:t>LTBA uzskata, ka</w:t>
            </w:r>
            <w:r w:rsidR="003E4203">
              <w:rPr>
                <w:rFonts w:eastAsia="Times New Roman" w:cs="Times New Roman"/>
                <w:szCs w:val="24"/>
                <w:lang w:eastAsia="lv-LV"/>
              </w:rPr>
              <w:t xml:space="preserve"> </w:t>
            </w:r>
            <w:r w:rsidRPr="00311257">
              <w:rPr>
                <w:rFonts w:eastAsia="Times New Roman" w:cs="Times New Roman"/>
                <w:szCs w:val="24"/>
                <w:lang w:eastAsia="lv-LV"/>
              </w:rPr>
              <w:t>strīdus gadījumā, noteikt – ir vai nav intelektuālā īpašuma pārkāpums, - ir tiesas, bet ne muitas kompetence</w:t>
            </w:r>
            <w:r w:rsidR="00930AE2" w:rsidRPr="00E66B77">
              <w:rPr>
                <w:rFonts w:eastAsia="Times New Roman" w:cs="Times New Roman"/>
                <w:szCs w:val="24"/>
                <w:lang w:eastAsia="lv-LV"/>
              </w:rPr>
              <w:t>.</w:t>
            </w:r>
            <w:r w:rsidR="00300F7C">
              <w:rPr>
                <w:rFonts w:eastAsia="Times New Roman" w:cs="Times New Roman"/>
                <w:szCs w:val="24"/>
                <w:lang w:eastAsia="lv-LV"/>
              </w:rPr>
              <w:t xml:space="preserve"> </w:t>
            </w:r>
          </w:p>
          <w:p w14:paraId="68167A24" w14:textId="73045A9A" w:rsidR="003B5BB3" w:rsidRDefault="003A4BE6" w:rsidP="003E4203">
            <w:pPr>
              <w:pStyle w:val="ListParagraph"/>
              <w:spacing w:after="0" w:line="240" w:lineRule="auto"/>
              <w:ind w:left="395"/>
              <w:jc w:val="both"/>
              <w:rPr>
                <w:rFonts w:eastAsia="Times New Roman" w:cs="Times New Roman"/>
                <w:szCs w:val="24"/>
                <w:lang w:eastAsia="lv-LV"/>
              </w:rPr>
            </w:pPr>
            <w:r>
              <w:rPr>
                <w:rFonts w:eastAsia="Times New Roman" w:cs="Times New Roman"/>
                <w:szCs w:val="24"/>
                <w:lang w:eastAsia="lv-LV"/>
              </w:rPr>
              <w:t>Iebildums n</w:t>
            </w:r>
            <w:r w:rsidR="00E6373C">
              <w:rPr>
                <w:rFonts w:eastAsia="Times New Roman" w:cs="Times New Roman"/>
                <w:szCs w:val="24"/>
                <w:lang w:eastAsia="lv-LV"/>
              </w:rPr>
              <w:t>a</w:t>
            </w:r>
            <w:r>
              <w:rPr>
                <w:rFonts w:eastAsia="Times New Roman" w:cs="Times New Roman"/>
                <w:szCs w:val="24"/>
                <w:lang w:eastAsia="lv-LV"/>
              </w:rPr>
              <w:t>v ņemts vērā, p</w:t>
            </w:r>
            <w:r w:rsidR="00300F7C">
              <w:rPr>
                <w:rFonts w:eastAsia="Times New Roman" w:cs="Times New Roman"/>
                <w:szCs w:val="24"/>
                <w:lang w:eastAsia="lv-LV"/>
              </w:rPr>
              <w:t xml:space="preserve">amatojoties uz </w:t>
            </w:r>
            <w:r>
              <w:rPr>
                <w:rFonts w:eastAsia="Times New Roman" w:cs="Times New Roman"/>
                <w:szCs w:val="24"/>
                <w:lang w:eastAsia="lv-LV"/>
              </w:rPr>
              <w:t xml:space="preserve">šādiem </w:t>
            </w:r>
            <w:r w:rsidR="00300F7C">
              <w:rPr>
                <w:rFonts w:eastAsia="Times New Roman" w:cs="Times New Roman"/>
                <w:szCs w:val="24"/>
                <w:lang w:eastAsia="lv-LV"/>
              </w:rPr>
              <w:t>tiesu spriedumiem:</w:t>
            </w:r>
          </w:p>
          <w:p w14:paraId="4158A17A" w14:textId="7BFC8D10" w:rsidR="00E66B77" w:rsidRPr="00300F7C" w:rsidRDefault="00E6108F" w:rsidP="00E6108F">
            <w:pPr>
              <w:pStyle w:val="ListParagraph"/>
              <w:numPr>
                <w:ilvl w:val="0"/>
                <w:numId w:val="9"/>
              </w:numPr>
              <w:spacing w:after="0" w:line="240" w:lineRule="auto"/>
              <w:ind w:left="463" w:hanging="283"/>
              <w:jc w:val="both"/>
              <w:rPr>
                <w:rFonts w:eastAsia="Times New Roman" w:cs="Times New Roman"/>
                <w:szCs w:val="24"/>
                <w:lang w:eastAsia="lv-LV"/>
              </w:rPr>
            </w:pPr>
            <w:r>
              <w:rPr>
                <w:rFonts w:eastAsia="Times New Roman" w:cs="Times New Roman"/>
                <w:szCs w:val="24"/>
                <w:lang w:eastAsia="lv-LV"/>
              </w:rPr>
              <w:t>k</w:t>
            </w:r>
            <w:r w:rsidR="003B5BB3" w:rsidRPr="00300F7C">
              <w:rPr>
                <w:rFonts w:eastAsia="Times New Roman" w:cs="Times New Roman"/>
                <w:szCs w:val="24"/>
                <w:lang w:eastAsia="lv-LV"/>
              </w:rPr>
              <w:t xml:space="preserve">ā norādījis Augstākās tiesas Senāta Administratīvo lietu departaments (sk. arī Senāta 2009.gada 25.maija sprieduma lietā Nr.2/2009 15.punktu), Latvijas normatīvajos tiesību aktos ir noteikti vairāki virzieni un metodes pret neatļautu preču zīmju lietošanu. Pieteicējas minētās tiesību normas noteic tiesību subjekta civiltiesiskos aizsardzības līdzekļus, kad tiesību subjekts, pierādot preču zīmes pārkāpuma faktu, pats var vērsties vispārējās jurisdikcijas tiesā ar prasību pret personu, kura nelikumīgi izmanto preču zīmi. Taču, kā norādīts likuma „Par preču zīmēm un ģeogrāfiskās izcelsmes norādēm” 2.panta trešajā daļā, preču zīmju lietošanas un aizsardzības </w:t>
            </w:r>
            <w:r w:rsidR="003B5BB3" w:rsidRPr="00300F7C">
              <w:rPr>
                <w:rFonts w:eastAsia="Times New Roman" w:cs="Times New Roman"/>
                <w:szCs w:val="24"/>
                <w:lang w:eastAsia="lv-LV"/>
              </w:rPr>
              <w:lastRenderedPageBreak/>
              <w:t>noteikumus reglamentē arī citi normatīvie akti, tostarp paredzot, ka bez civiltiesiskās atbildības pret pārkāpēju var tikt piemēroti administratīvie un krimināltiesiskie atbildības līdzekļi. Tādējādi viens no šādiem citiem intelektuālā īpašuma aizsardzības līdzekļiem ir arī Latvijas Administratīvo pārkāpumu kodeksa 201.</w:t>
            </w:r>
            <w:r w:rsidR="003B5BB3" w:rsidRPr="00E06656">
              <w:rPr>
                <w:rFonts w:eastAsia="Times New Roman" w:cs="Times New Roman"/>
                <w:szCs w:val="24"/>
                <w:vertAlign w:val="superscript"/>
                <w:lang w:eastAsia="lv-LV"/>
              </w:rPr>
              <w:t>12</w:t>
            </w:r>
            <w:r w:rsidR="003B5BB3" w:rsidRPr="00300F7C">
              <w:rPr>
                <w:rFonts w:eastAsia="Times New Roman" w:cs="Times New Roman"/>
                <w:szCs w:val="24"/>
                <w:lang w:eastAsia="lv-LV"/>
              </w:rPr>
              <w:t xml:space="preserve">panta otrajā daļā paredzētā atbildība par muitas procedūras piemērošanu </w:t>
            </w:r>
            <w:proofErr w:type="spellStart"/>
            <w:r w:rsidR="003B5BB3" w:rsidRPr="00300F7C">
              <w:rPr>
                <w:rFonts w:eastAsia="Times New Roman" w:cs="Times New Roman"/>
                <w:szCs w:val="24"/>
                <w:lang w:eastAsia="lv-LV"/>
              </w:rPr>
              <w:t>kontrafaktām</w:t>
            </w:r>
            <w:proofErr w:type="spellEnd"/>
            <w:r w:rsidR="003B5BB3" w:rsidRPr="00300F7C">
              <w:rPr>
                <w:rFonts w:eastAsia="Times New Roman" w:cs="Times New Roman"/>
                <w:szCs w:val="24"/>
                <w:lang w:eastAsia="lv-LV"/>
              </w:rPr>
              <w:t xml:space="preserve"> precēm. Minētā kodeksa 215.</w:t>
            </w:r>
            <w:r w:rsidR="003B5BB3" w:rsidRPr="00E06656">
              <w:rPr>
                <w:rFonts w:eastAsia="Times New Roman" w:cs="Times New Roman"/>
                <w:szCs w:val="24"/>
                <w:vertAlign w:val="superscript"/>
                <w:lang w:eastAsia="lv-LV"/>
              </w:rPr>
              <w:t>1</w:t>
            </w:r>
            <w:r w:rsidR="003B5BB3" w:rsidRPr="00300F7C">
              <w:rPr>
                <w:rFonts w:eastAsia="Times New Roman" w:cs="Times New Roman"/>
                <w:szCs w:val="24"/>
                <w:lang w:eastAsia="lv-LV"/>
              </w:rPr>
              <w:t>pants noteic, ka šādu pārkāpumu lietas izskata Valsts ieņēmumu dienests.</w:t>
            </w:r>
          </w:p>
          <w:p w14:paraId="00379C77" w14:textId="77777777" w:rsidR="00300F7C" w:rsidRDefault="00300F7C" w:rsidP="00E6108F">
            <w:pPr>
              <w:pStyle w:val="ListParagraph"/>
              <w:spacing w:after="0" w:line="240" w:lineRule="auto"/>
              <w:jc w:val="both"/>
              <w:rPr>
                <w:rFonts w:eastAsia="Times New Roman" w:cs="Times New Roman"/>
                <w:szCs w:val="24"/>
                <w:lang w:eastAsia="lv-LV"/>
              </w:rPr>
            </w:pPr>
          </w:p>
          <w:p w14:paraId="413A19DF" w14:textId="3199A3B0" w:rsidR="0085595E" w:rsidRPr="0085595E" w:rsidRDefault="002923CC" w:rsidP="00E6108F">
            <w:pPr>
              <w:pStyle w:val="ListParagraph"/>
              <w:numPr>
                <w:ilvl w:val="0"/>
                <w:numId w:val="9"/>
              </w:numPr>
              <w:spacing w:after="0" w:line="240" w:lineRule="auto"/>
              <w:ind w:left="463" w:hanging="141"/>
              <w:jc w:val="both"/>
              <w:rPr>
                <w:rFonts w:eastAsia="Times New Roman" w:cs="Times New Roman"/>
                <w:szCs w:val="24"/>
                <w:lang w:eastAsia="lv-LV"/>
              </w:rPr>
            </w:pPr>
            <w:r>
              <w:rPr>
                <w:rFonts w:eastAsia="Times New Roman" w:cs="Times New Roman"/>
                <w:szCs w:val="24"/>
                <w:lang w:eastAsia="lv-LV"/>
              </w:rPr>
              <w:t>s</w:t>
            </w:r>
            <w:r w:rsidR="00930AE2" w:rsidRPr="00E66B77">
              <w:rPr>
                <w:rFonts w:eastAsia="Times New Roman" w:cs="Times New Roman"/>
                <w:szCs w:val="24"/>
                <w:lang w:eastAsia="lv-LV"/>
              </w:rPr>
              <w:t xml:space="preserve">askaņā </w:t>
            </w:r>
            <w:r w:rsidR="00CA5BA6">
              <w:rPr>
                <w:rFonts w:eastAsia="Times New Roman" w:cs="Times New Roman"/>
                <w:szCs w:val="24"/>
                <w:lang w:eastAsia="lv-LV"/>
              </w:rPr>
              <w:t>ar Eiropas Savienības</w:t>
            </w:r>
            <w:r w:rsidR="00930AE2" w:rsidRPr="00E66B77">
              <w:rPr>
                <w:rFonts w:eastAsia="Times New Roman" w:cs="Times New Roman"/>
                <w:szCs w:val="24"/>
                <w:lang w:eastAsia="lv-LV"/>
              </w:rPr>
              <w:t xml:space="preserve"> tiesas 2014.gada 9.aprīļa lēmumu lietā C-583/12 </w:t>
            </w:r>
            <w:proofErr w:type="spellStart"/>
            <w:r w:rsidR="00930AE2" w:rsidRPr="00864DF9">
              <w:rPr>
                <w:rFonts w:eastAsia="Times New Roman" w:cs="Times New Roman"/>
                <w:i/>
                <w:szCs w:val="24"/>
                <w:lang w:eastAsia="lv-LV"/>
              </w:rPr>
              <w:t>Sintax</w:t>
            </w:r>
            <w:proofErr w:type="spellEnd"/>
            <w:r w:rsidR="00930AE2" w:rsidRPr="00864DF9">
              <w:rPr>
                <w:rFonts w:eastAsia="Times New Roman" w:cs="Times New Roman"/>
                <w:i/>
                <w:szCs w:val="24"/>
                <w:lang w:eastAsia="lv-LV"/>
              </w:rPr>
              <w:t xml:space="preserve"> </w:t>
            </w:r>
            <w:proofErr w:type="spellStart"/>
            <w:r w:rsidR="00930AE2" w:rsidRPr="00864DF9">
              <w:rPr>
                <w:rFonts w:eastAsia="Times New Roman" w:cs="Times New Roman"/>
                <w:i/>
                <w:szCs w:val="24"/>
                <w:lang w:eastAsia="lv-LV"/>
              </w:rPr>
              <w:t>Trading</w:t>
            </w:r>
            <w:proofErr w:type="spellEnd"/>
            <w:r w:rsidR="00930AE2" w:rsidRPr="00864DF9">
              <w:rPr>
                <w:rFonts w:eastAsia="Times New Roman" w:cs="Times New Roman"/>
                <w:i/>
                <w:szCs w:val="24"/>
                <w:lang w:eastAsia="lv-LV"/>
              </w:rPr>
              <w:t xml:space="preserve"> OÜ</w:t>
            </w:r>
            <w:r w:rsidR="00930AE2" w:rsidRPr="00E66B77">
              <w:rPr>
                <w:rFonts w:eastAsia="Times New Roman" w:cs="Times New Roman"/>
                <w:szCs w:val="24"/>
                <w:lang w:eastAsia="lv-LV"/>
              </w:rPr>
              <w:t xml:space="preserve"> pret </w:t>
            </w:r>
            <w:r w:rsidR="00930AE2" w:rsidRPr="00864DF9">
              <w:rPr>
                <w:rFonts w:eastAsia="Times New Roman" w:cs="Times New Roman"/>
                <w:i/>
                <w:szCs w:val="24"/>
                <w:lang w:eastAsia="lv-LV"/>
              </w:rPr>
              <w:t xml:space="preserve">Maksu- ja </w:t>
            </w:r>
            <w:proofErr w:type="spellStart"/>
            <w:r w:rsidR="00930AE2" w:rsidRPr="00864DF9">
              <w:rPr>
                <w:rFonts w:eastAsia="Times New Roman" w:cs="Times New Roman"/>
                <w:i/>
                <w:szCs w:val="24"/>
                <w:lang w:eastAsia="lv-LV"/>
              </w:rPr>
              <w:t>Tolliamet</w:t>
            </w:r>
            <w:proofErr w:type="spellEnd"/>
            <w:r w:rsidR="00930AE2" w:rsidRPr="00E66B77">
              <w:rPr>
                <w:rFonts w:eastAsia="Times New Roman" w:cs="Times New Roman"/>
                <w:szCs w:val="24"/>
                <w:lang w:eastAsia="lv-LV"/>
              </w:rPr>
              <w:t xml:space="preserve"> </w:t>
            </w:r>
            <w:r w:rsidR="00930AE2" w:rsidRPr="00D55AE4">
              <w:rPr>
                <w:rFonts w:eastAsia="Times New Roman" w:cs="Times New Roman"/>
                <w:szCs w:val="24"/>
                <w:lang w:eastAsia="lv-LV"/>
              </w:rPr>
              <w:t>Regula Nr.1383/2003 nevar tikt interpretēta, kā tāda, kas principā nepieļauj valsts tiesību normu, ar kuru administratīvai iestādei tiek uzticēts uzdevums noteikt, vai nav noticis intelektuālā īpašuma tiesību pārkāpums. Tāpat ne no vienas no šīs regulas normām neizriet, ka dalībvalstīm tiktu liegts šim nolūkam izvēlēties pašas muitas iestādes</w:t>
            </w:r>
            <w:r w:rsidR="00930AE2" w:rsidRPr="00E66B77">
              <w:rPr>
                <w:rFonts w:eastAsia="Times New Roman" w:cs="Times New Roman"/>
                <w:szCs w:val="24"/>
                <w:lang w:eastAsia="lv-LV"/>
              </w:rPr>
              <w:t xml:space="preserve">. </w:t>
            </w:r>
            <w:r w:rsidR="00CA5BA6">
              <w:rPr>
                <w:rFonts w:eastAsia="Times New Roman" w:cs="Times New Roman"/>
                <w:szCs w:val="24"/>
                <w:lang w:eastAsia="lv-LV"/>
              </w:rPr>
              <w:t>Eiropas Savienības</w:t>
            </w:r>
            <w:r w:rsidR="0085595E">
              <w:rPr>
                <w:rFonts w:eastAsia="Times New Roman" w:cs="Times New Roman"/>
                <w:szCs w:val="24"/>
                <w:lang w:eastAsia="lv-LV"/>
              </w:rPr>
              <w:t xml:space="preserve"> tiesas lēmumā atzīts, ka, </w:t>
            </w:r>
            <w:r w:rsidR="0085595E" w:rsidRPr="0085595E">
              <w:rPr>
                <w:rFonts w:eastAsia="Times New Roman" w:cs="Times New Roman"/>
                <w:szCs w:val="24"/>
                <w:lang w:eastAsia="lv-LV"/>
              </w:rPr>
              <w:t>lemjot par to, vai saskaņā ar valsts tiesību aktiem ir pārkāptas intelektuālā īpašuma tiesības</w:t>
            </w:r>
            <w:r w:rsidR="0085595E">
              <w:rPr>
                <w:rFonts w:eastAsia="Times New Roman" w:cs="Times New Roman"/>
                <w:szCs w:val="24"/>
                <w:lang w:eastAsia="lv-LV"/>
              </w:rPr>
              <w:t>, piemēro t</w:t>
            </w:r>
            <w:r w:rsidR="0085595E" w:rsidRPr="0085595E">
              <w:rPr>
                <w:rFonts w:eastAsia="Times New Roman" w:cs="Times New Roman"/>
                <w:szCs w:val="24"/>
                <w:lang w:eastAsia="lv-LV"/>
              </w:rPr>
              <w:t xml:space="preserve">iesību aktus, kas ir spēkā </w:t>
            </w:r>
            <w:r w:rsidR="0085595E">
              <w:rPr>
                <w:rFonts w:eastAsia="Times New Roman" w:cs="Times New Roman"/>
                <w:szCs w:val="24"/>
                <w:lang w:eastAsia="lv-LV"/>
              </w:rPr>
              <w:t>dalībvalstī.</w:t>
            </w:r>
          </w:p>
          <w:p w14:paraId="707A3E38" w14:textId="0755414E" w:rsidR="00EF16AB" w:rsidRDefault="00930AE2" w:rsidP="00E6108F">
            <w:pPr>
              <w:pStyle w:val="ListParagraph"/>
              <w:spacing w:after="0" w:line="240" w:lineRule="auto"/>
              <w:ind w:left="463"/>
              <w:jc w:val="both"/>
              <w:rPr>
                <w:rFonts w:eastAsia="Times New Roman" w:cs="Times New Roman"/>
                <w:szCs w:val="24"/>
                <w:lang w:eastAsia="lv-LV"/>
              </w:rPr>
            </w:pPr>
            <w:r w:rsidRPr="00E66B77">
              <w:rPr>
                <w:rFonts w:eastAsia="Times New Roman" w:cs="Times New Roman"/>
                <w:szCs w:val="24"/>
                <w:lang w:eastAsia="lv-LV"/>
              </w:rPr>
              <w:t>Regulas Nr. 608/2013 normas šajā jautājumā nav mainījušās, mainījies vienīgi attiecīgo normu latviskais tulkojums. Regulas Nr.608/2013 23.pantā termins “</w:t>
            </w:r>
            <w:proofErr w:type="spellStart"/>
            <w:r w:rsidRPr="00E66B77">
              <w:rPr>
                <w:rFonts w:eastAsia="Times New Roman" w:cs="Times New Roman"/>
                <w:i/>
                <w:szCs w:val="24"/>
                <w:lang w:eastAsia="lv-LV"/>
              </w:rPr>
              <w:t>initiation</w:t>
            </w:r>
            <w:proofErr w:type="spellEnd"/>
            <w:r w:rsidRPr="00E66B77">
              <w:rPr>
                <w:rFonts w:eastAsia="Times New Roman" w:cs="Times New Roman"/>
                <w:i/>
                <w:szCs w:val="24"/>
                <w:lang w:eastAsia="lv-LV"/>
              </w:rPr>
              <w:t xml:space="preserve"> </w:t>
            </w:r>
            <w:proofErr w:type="spellStart"/>
            <w:r w:rsidRPr="00E66B77">
              <w:rPr>
                <w:rFonts w:eastAsia="Times New Roman" w:cs="Times New Roman"/>
                <w:i/>
                <w:szCs w:val="24"/>
                <w:lang w:eastAsia="lv-LV"/>
              </w:rPr>
              <w:t>of</w:t>
            </w:r>
            <w:proofErr w:type="spellEnd"/>
            <w:r w:rsidRPr="00E66B77">
              <w:rPr>
                <w:rFonts w:eastAsia="Times New Roman" w:cs="Times New Roman"/>
                <w:i/>
                <w:szCs w:val="24"/>
                <w:lang w:eastAsia="lv-LV"/>
              </w:rPr>
              <w:t xml:space="preserve"> </w:t>
            </w:r>
            <w:proofErr w:type="spellStart"/>
            <w:r w:rsidRPr="00E66B77">
              <w:rPr>
                <w:rFonts w:eastAsia="Times New Roman" w:cs="Times New Roman"/>
                <w:i/>
                <w:szCs w:val="24"/>
                <w:lang w:eastAsia="lv-LV"/>
              </w:rPr>
              <w:t>proceedings</w:t>
            </w:r>
            <w:proofErr w:type="spellEnd"/>
            <w:r w:rsidRPr="00E66B77">
              <w:rPr>
                <w:rFonts w:eastAsia="Times New Roman" w:cs="Times New Roman"/>
                <w:i/>
                <w:szCs w:val="24"/>
                <w:lang w:eastAsia="lv-LV"/>
              </w:rPr>
              <w:t xml:space="preserve">” </w:t>
            </w:r>
            <w:r w:rsidRPr="00E66B77">
              <w:rPr>
                <w:rFonts w:eastAsia="Times New Roman" w:cs="Times New Roman"/>
                <w:szCs w:val="24"/>
                <w:lang w:eastAsia="lv-LV"/>
              </w:rPr>
              <w:t>ir iztulkots kā “tiesvedības uzsākšana” nevis “procedūru uzsākšana” kā tas iztulkots Regulas 1383/2003 13.pantā, un tādējādi var maldinoši uzskatīt, ka šis termins Regulā 608/2013 ir interpretējams šaurākā izpratnē nekā Regulā 1383/2003, kaut arī, salīdzinot ar Regulas 608/2013 tekstu dokumenta oriģinālvalodā, tas nav mainījies.</w:t>
            </w:r>
          </w:p>
          <w:p w14:paraId="7D003F91" w14:textId="0D93A107" w:rsidR="003E4203" w:rsidRDefault="002907B4" w:rsidP="003E4203">
            <w:pPr>
              <w:pStyle w:val="ListParagraph"/>
              <w:spacing w:after="0" w:line="240" w:lineRule="auto"/>
              <w:ind w:left="38"/>
              <w:jc w:val="both"/>
              <w:rPr>
                <w:rFonts w:eastAsia="Times New Roman" w:cs="Times New Roman"/>
                <w:szCs w:val="24"/>
                <w:lang w:eastAsia="lv-LV"/>
              </w:rPr>
            </w:pPr>
            <w:r>
              <w:rPr>
                <w:rFonts w:eastAsia="Times New Roman" w:cs="Times New Roman"/>
                <w:szCs w:val="24"/>
                <w:lang w:eastAsia="lv-LV"/>
              </w:rPr>
              <w:t xml:space="preserve">   </w:t>
            </w:r>
            <w:r w:rsidR="00930AE2" w:rsidRPr="00E66B77">
              <w:rPr>
                <w:rFonts w:eastAsia="Times New Roman" w:cs="Times New Roman"/>
                <w:szCs w:val="24"/>
                <w:lang w:eastAsia="lv-LV"/>
              </w:rPr>
              <w:t>Līdz ar to uzskatāms, ka Valsts ieņēmumu dienestam</w:t>
            </w:r>
            <w:r w:rsidR="00300F7C">
              <w:rPr>
                <w:rFonts w:eastAsia="Times New Roman" w:cs="Times New Roman"/>
                <w:szCs w:val="24"/>
                <w:lang w:eastAsia="lv-LV"/>
              </w:rPr>
              <w:t>, ja tā rīcībā ir pietiekami pierādījumi,</w:t>
            </w:r>
            <w:r w:rsidR="00930AE2" w:rsidRPr="00E66B77">
              <w:rPr>
                <w:rFonts w:eastAsia="Times New Roman" w:cs="Times New Roman"/>
                <w:szCs w:val="24"/>
                <w:lang w:eastAsia="lv-LV"/>
              </w:rPr>
              <w:t xml:space="preserve"> ir tiesības konstatēt intelektuālā īpašuma pārkāpumu un LTBA i</w:t>
            </w:r>
            <w:r w:rsidR="001827E5">
              <w:rPr>
                <w:rFonts w:eastAsia="Times New Roman" w:cs="Times New Roman"/>
                <w:szCs w:val="24"/>
                <w:lang w:eastAsia="lv-LV"/>
              </w:rPr>
              <w:t>ebildumi attiecībā uz projekta 11</w:t>
            </w:r>
            <w:r w:rsidR="00930AE2" w:rsidRPr="00E66B77">
              <w:rPr>
                <w:rFonts w:eastAsia="Times New Roman" w:cs="Times New Roman"/>
                <w:szCs w:val="24"/>
                <w:lang w:eastAsia="lv-LV"/>
              </w:rPr>
              <w:t>.punktu nav ņemti vērā.</w:t>
            </w:r>
          </w:p>
          <w:p w14:paraId="73954D0D" w14:textId="77777777" w:rsidR="003E4203" w:rsidRDefault="003E4203" w:rsidP="003E4203">
            <w:pPr>
              <w:pStyle w:val="ListParagraph"/>
              <w:spacing w:after="0" w:line="240" w:lineRule="auto"/>
              <w:ind w:left="38"/>
              <w:jc w:val="both"/>
              <w:rPr>
                <w:rFonts w:eastAsia="Times New Roman" w:cs="Times New Roman"/>
                <w:szCs w:val="24"/>
                <w:lang w:eastAsia="lv-LV"/>
              </w:rPr>
            </w:pPr>
          </w:p>
          <w:p w14:paraId="47EAFFE3" w14:textId="416E0B72" w:rsidR="00622A8F" w:rsidRPr="00EA4729" w:rsidRDefault="00BE3E80" w:rsidP="00622A8F">
            <w:pPr>
              <w:pStyle w:val="ListParagraph"/>
              <w:numPr>
                <w:ilvl w:val="0"/>
                <w:numId w:val="8"/>
              </w:numPr>
              <w:spacing w:after="0" w:line="240" w:lineRule="auto"/>
              <w:jc w:val="both"/>
              <w:rPr>
                <w:rFonts w:eastAsia="Times New Roman" w:cs="Times New Roman"/>
                <w:szCs w:val="24"/>
                <w:lang w:eastAsia="lv-LV"/>
              </w:rPr>
            </w:pPr>
            <w:r w:rsidRPr="00EA4729">
              <w:rPr>
                <w:rFonts w:eastAsia="Times New Roman" w:cs="Times New Roman"/>
                <w:szCs w:val="24"/>
                <w:lang w:eastAsia="lv-LV"/>
              </w:rPr>
              <w:t>projektā nav noteikti n</w:t>
            </w:r>
            <w:r w:rsidR="00311257" w:rsidRPr="00EA4729">
              <w:rPr>
                <w:rFonts w:eastAsia="Times New Roman" w:cs="Times New Roman"/>
                <w:szCs w:val="24"/>
                <w:lang w:eastAsia="lv-LV"/>
              </w:rPr>
              <w:t>osacījumi</w:t>
            </w:r>
            <w:r w:rsidRPr="00EA4729">
              <w:rPr>
                <w:rFonts w:eastAsia="Times New Roman" w:cs="Times New Roman"/>
                <w:szCs w:val="24"/>
                <w:lang w:eastAsia="lv-LV"/>
              </w:rPr>
              <w:t>, saskaņā ar kuriem iznīcināšanai paredzētās preces var izlaist brīvā apgrozībā atbilstoši Regulas Nr.608/2013 25.panta pirmā punkta a) apakšpunktam</w:t>
            </w:r>
            <w:r w:rsidR="00D12F7D" w:rsidRPr="00EA4729">
              <w:rPr>
                <w:rFonts w:eastAsia="Times New Roman" w:cs="Times New Roman"/>
                <w:szCs w:val="24"/>
                <w:lang w:eastAsia="lv-LV"/>
              </w:rPr>
              <w:t>.</w:t>
            </w:r>
            <w:r w:rsidRPr="00EA4729">
              <w:rPr>
                <w:rFonts w:eastAsia="Times New Roman" w:cs="Times New Roman"/>
                <w:szCs w:val="24"/>
                <w:lang w:eastAsia="lv-LV"/>
              </w:rPr>
              <w:t xml:space="preserve"> </w:t>
            </w:r>
            <w:r w:rsidR="00D12F7D" w:rsidRPr="00EA4729">
              <w:rPr>
                <w:rFonts w:eastAsia="Times New Roman" w:cs="Times New Roman"/>
                <w:szCs w:val="24"/>
                <w:lang w:eastAsia="lv-LV"/>
              </w:rPr>
              <w:t xml:space="preserve">Iebildums nav ņemts vērā, </w:t>
            </w:r>
            <w:r w:rsidRPr="00EA4729">
              <w:rPr>
                <w:rFonts w:eastAsia="Times New Roman" w:cs="Times New Roman"/>
                <w:szCs w:val="24"/>
                <w:lang w:eastAsia="lv-LV"/>
              </w:rPr>
              <w:t xml:space="preserve">jo nosacījumi uz kādiem iznīcināšanai paredzētās preces var izlaist brīvā apgrozībā jābūt tādiem, kas nodrošina, ka preces tiek izmantotas vienīgi Regulas Nr.608/2013 25.panta pirmā punkta a) apakšpunktā uzskaitītajiem nolūkiem un tie </w:t>
            </w:r>
            <w:r w:rsidRPr="00EA4729">
              <w:rPr>
                <w:rFonts w:eastAsia="Times New Roman" w:cs="Times New Roman"/>
                <w:szCs w:val="24"/>
                <w:lang w:eastAsia="lv-LV"/>
              </w:rPr>
              <w:lastRenderedPageBreak/>
              <w:t>nosakāmi atbilstoši paredzētajam preču izmantošanas veidam.</w:t>
            </w:r>
          </w:p>
          <w:p w14:paraId="7CCBECB1" w14:textId="77777777" w:rsidR="00BE3E80" w:rsidRDefault="00311257" w:rsidP="009C68B6">
            <w:pPr>
              <w:pStyle w:val="ListParagraph"/>
              <w:numPr>
                <w:ilvl w:val="0"/>
                <w:numId w:val="8"/>
              </w:numPr>
              <w:spacing w:after="0" w:line="240" w:lineRule="auto"/>
              <w:jc w:val="both"/>
              <w:rPr>
                <w:rFonts w:eastAsia="Times New Roman" w:cs="Times New Roman"/>
                <w:szCs w:val="24"/>
                <w:lang w:eastAsia="lv-LV"/>
              </w:rPr>
            </w:pPr>
            <w:r>
              <w:rPr>
                <w:rFonts w:eastAsia="Times New Roman" w:cs="Times New Roman"/>
                <w:szCs w:val="24"/>
                <w:lang w:eastAsia="lv-LV"/>
              </w:rPr>
              <w:t xml:space="preserve">projektā </w:t>
            </w:r>
            <w:r w:rsidRPr="00311257">
              <w:rPr>
                <w:rFonts w:eastAsia="Times New Roman" w:cs="Times New Roman"/>
                <w:szCs w:val="24"/>
                <w:lang w:eastAsia="lv-LV"/>
              </w:rPr>
              <w:t>būtu jāliek atsauces vai jānoteic, kā risināmi citi jautājumi</w:t>
            </w:r>
            <w:r w:rsidR="009C68B6">
              <w:rPr>
                <w:rFonts w:eastAsia="Times New Roman" w:cs="Times New Roman"/>
                <w:szCs w:val="24"/>
                <w:lang w:eastAsia="lv-LV"/>
              </w:rPr>
              <w:t xml:space="preserve"> gadījumos</w:t>
            </w:r>
            <w:r w:rsidR="009C68B6" w:rsidRPr="009C68B6">
              <w:rPr>
                <w:rFonts w:eastAsia="Times New Roman" w:cs="Times New Roman"/>
                <w:szCs w:val="24"/>
                <w:lang w:eastAsia="lv-LV"/>
              </w:rPr>
              <w:t>, kad norādītajā termiņā preces netiek pieņemtas</w:t>
            </w:r>
            <w:r w:rsidR="009C68B6">
              <w:rPr>
                <w:rFonts w:eastAsia="Times New Roman" w:cs="Times New Roman"/>
                <w:szCs w:val="24"/>
                <w:lang w:eastAsia="lv-LV"/>
              </w:rPr>
              <w:t xml:space="preserve"> iznīcināšanai.</w:t>
            </w:r>
          </w:p>
          <w:p w14:paraId="6FAB268F" w14:textId="67585343" w:rsidR="009C68B6" w:rsidRPr="005D4AE6" w:rsidRDefault="009C68B6" w:rsidP="009C68B6">
            <w:pPr>
              <w:pStyle w:val="ListParagraph"/>
              <w:spacing w:after="0" w:line="240" w:lineRule="auto"/>
              <w:jc w:val="both"/>
              <w:rPr>
                <w:rFonts w:eastAsia="Times New Roman" w:cs="Times New Roman"/>
                <w:szCs w:val="24"/>
                <w:lang w:eastAsia="lv-LV"/>
              </w:rPr>
            </w:pPr>
            <w:r>
              <w:rPr>
                <w:rFonts w:eastAsia="Times New Roman" w:cs="Times New Roman"/>
                <w:szCs w:val="24"/>
                <w:lang w:eastAsia="lv-LV"/>
              </w:rPr>
              <w:t>Iebildums nav ņemts vērā, jo projektā</w:t>
            </w:r>
            <w:r w:rsidRPr="009C68B6">
              <w:rPr>
                <w:rFonts w:eastAsia="Times New Roman" w:cs="Times New Roman"/>
                <w:szCs w:val="24"/>
                <w:lang w:eastAsia="lv-LV"/>
              </w:rPr>
              <w:t>, tiek noteikts, ka gadījumos, kad norādītajā termiņā preces netiek pieņemtas iznīcināšanai vai panākta vienošanās par citu preces pieņemšanas laiku, tās iznīcina Valsts ieņēmumu dienests un izmaksas sedz lēmuma turētājs</w:t>
            </w:r>
          </w:p>
        </w:tc>
      </w:tr>
      <w:tr w:rsidR="005D4AE6" w:rsidRPr="005D4AE6" w14:paraId="739F553E" w14:textId="77777777" w:rsidTr="002907B4">
        <w:trPr>
          <w:trHeight w:val="465"/>
          <w:jc w:val="center"/>
        </w:trPr>
        <w:tc>
          <w:tcPr>
            <w:tcW w:w="250" w:type="pct"/>
            <w:tcBorders>
              <w:top w:val="outset" w:sz="6" w:space="0" w:color="auto"/>
              <w:left w:val="outset" w:sz="6" w:space="0" w:color="auto"/>
              <w:bottom w:val="outset" w:sz="6" w:space="0" w:color="auto"/>
              <w:right w:val="outset" w:sz="6" w:space="0" w:color="auto"/>
            </w:tcBorders>
            <w:hideMark/>
          </w:tcPr>
          <w:p w14:paraId="754ED63A" w14:textId="189104F2"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lastRenderedPageBreak/>
              <w:t>4.</w:t>
            </w:r>
          </w:p>
        </w:tc>
        <w:tc>
          <w:tcPr>
            <w:tcW w:w="1370" w:type="pct"/>
            <w:tcBorders>
              <w:top w:val="outset" w:sz="6" w:space="0" w:color="auto"/>
              <w:left w:val="outset" w:sz="6" w:space="0" w:color="auto"/>
              <w:bottom w:val="outset" w:sz="6" w:space="0" w:color="auto"/>
              <w:right w:val="outset" w:sz="6" w:space="0" w:color="auto"/>
            </w:tcBorders>
            <w:hideMark/>
          </w:tcPr>
          <w:p w14:paraId="6C7D54D2"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Cita informācija</w:t>
            </w:r>
          </w:p>
        </w:tc>
        <w:tc>
          <w:tcPr>
            <w:tcW w:w="3380" w:type="pct"/>
            <w:tcBorders>
              <w:top w:val="outset" w:sz="6" w:space="0" w:color="auto"/>
              <w:left w:val="outset" w:sz="6" w:space="0" w:color="auto"/>
              <w:bottom w:val="outset" w:sz="6" w:space="0" w:color="auto"/>
              <w:right w:val="outset" w:sz="6" w:space="0" w:color="auto"/>
            </w:tcBorders>
            <w:hideMark/>
          </w:tcPr>
          <w:p w14:paraId="1F2BEFE8" w14:textId="77777777" w:rsidR="005D4AE6" w:rsidRPr="005D4AE6" w:rsidRDefault="004C29A6" w:rsidP="005D4AE6">
            <w:pPr>
              <w:spacing w:before="100" w:beforeAutospacing="1" w:after="100" w:afterAutospacing="1" w:line="240" w:lineRule="auto"/>
              <w:rPr>
                <w:rFonts w:eastAsia="Times New Roman" w:cs="Times New Roman"/>
                <w:szCs w:val="24"/>
                <w:lang w:eastAsia="lv-LV"/>
              </w:rPr>
            </w:pPr>
            <w:r>
              <w:rPr>
                <w:rFonts w:eastAsia="Times New Roman" w:cs="Times New Roman"/>
                <w:szCs w:val="24"/>
                <w:lang w:eastAsia="lv-LV"/>
              </w:rPr>
              <w:t>Nav</w:t>
            </w:r>
          </w:p>
        </w:tc>
      </w:tr>
    </w:tbl>
    <w:p w14:paraId="6E2977AB" w14:textId="77777777" w:rsidR="002923CC" w:rsidRPr="005D4AE6" w:rsidRDefault="002923CC" w:rsidP="005D4AE6">
      <w:pPr>
        <w:spacing w:after="0" w:line="240" w:lineRule="auto"/>
        <w:jc w:val="center"/>
        <w:rPr>
          <w:rFonts w:eastAsia="Times New Roman" w:cs="Times New Roman"/>
          <w:vanish/>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3150"/>
        <w:gridCol w:w="4725"/>
      </w:tblGrid>
      <w:tr w:rsidR="005D4AE6" w:rsidRPr="005D4AE6" w14:paraId="0E58DD85" w14:textId="77777777" w:rsidTr="005D4AE6">
        <w:trPr>
          <w:trHeight w:val="375"/>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57620A"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b/>
                <w:bCs/>
                <w:szCs w:val="24"/>
                <w:lang w:eastAsia="lv-LV"/>
              </w:rPr>
              <w:t>VII. Tiesību akta projekta izpildes nodrošināšana un tās ietekme uz institūcijām</w:t>
            </w:r>
          </w:p>
        </w:tc>
      </w:tr>
      <w:tr w:rsidR="005D4AE6" w:rsidRPr="005D4AE6" w14:paraId="0E725B60" w14:textId="77777777" w:rsidTr="005D4AE6">
        <w:trPr>
          <w:trHeight w:val="420"/>
          <w:jc w:val="center"/>
        </w:trPr>
        <w:tc>
          <w:tcPr>
            <w:tcW w:w="250" w:type="pct"/>
            <w:tcBorders>
              <w:top w:val="outset" w:sz="6" w:space="0" w:color="auto"/>
              <w:left w:val="outset" w:sz="6" w:space="0" w:color="auto"/>
              <w:bottom w:val="outset" w:sz="6" w:space="0" w:color="auto"/>
              <w:right w:val="outset" w:sz="6" w:space="0" w:color="auto"/>
            </w:tcBorders>
            <w:hideMark/>
          </w:tcPr>
          <w:p w14:paraId="02370087"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14:paraId="131BD9EB"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2E83B98E" w14:textId="77777777" w:rsidR="005D4AE6" w:rsidRPr="005D4AE6" w:rsidRDefault="004C29A6" w:rsidP="005D4AE6">
            <w:pPr>
              <w:spacing w:after="0" w:line="240" w:lineRule="auto"/>
              <w:rPr>
                <w:rFonts w:eastAsia="Times New Roman" w:cs="Times New Roman"/>
                <w:szCs w:val="24"/>
                <w:lang w:eastAsia="lv-LV"/>
              </w:rPr>
            </w:pPr>
            <w:r>
              <w:rPr>
                <w:rFonts w:eastAsia="Times New Roman" w:cs="Times New Roman"/>
                <w:szCs w:val="24"/>
                <w:lang w:eastAsia="lv-LV"/>
              </w:rPr>
              <w:t>Valsts ieņēmumu dienests</w:t>
            </w:r>
          </w:p>
        </w:tc>
      </w:tr>
      <w:tr w:rsidR="005D4AE6" w:rsidRPr="005D4AE6" w14:paraId="4A2143BD" w14:textId="77777777" w:rsidTr="005D4AE6">
        <w:trPr>
          <w:trHeight w:val="450"/>
          <w:jc w:val="center"/>
        </w:trPr>
        <w:tc>
          <w:tcPr>
            <w:tcW w:w="250" w:type="pct"/>
            <w:tcBorders>
              <w:top w:val="outset" w:sz="6" w:space="0" w:color="auto"/>
              <w:left w:val="outset" w:sz="6" w:space="0" w:color="auto"/>
              <w:bottom w:val="outset" w:sz="6" w:space="0" w:color="auto"/>
              <w:right w:val="outset" w:sz="6" w:space="0" w:color="auto"/>
            </w:tcBorders>
            <w:hideMark/>
          </w:tcPr>
          <w:p w14:paraId="54281CBC"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14:paraId="21E32E3E"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 xml:space="preserve">Projekta izpildes ietekme uz pārvaldes funkcijām un institucionālo struktūru. </w:t>
            </w:r>
          </w:p>
          <w:p w14:paraId="2371C11D"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5E0A3F0A" w14:textId="77777777" w:rsidR="005D4AE6" w:rsidRPr="005D4AE6" w:rsidRDefault="004C29A6" w:rsidP="005D4AE6">
            <w:pPr>
              <w:spacing w:before="100" w:beforeAutospacing="1" w:after="100" w:afterAutospacing="1" w:line="240" w:lineRule="auto"/>
              <w:rPr>
                <w:rFonts w:eastAsia="Times New Roman" w:cs="Times New Roman"/>
                <w:szCs w:val="24"/>
                <w:lang w:eastAsia="lv-LV"/>
              </w:rPr>
            </w:pPr>
            <w:r>
              <w:rPr>
                <w:rFonts w:eastAsia="Times New Roman" w:cs="Times New Roman"/>
                <w:szCs w:val="24"/>
                <w:lang w:eastAsia="lv-LV"/>
              </w:rPr>
              <w:t>Izmaiņas nav paredzētas</w:t>
            </w:r>
            <w:r w:rsidR="00E66B77">
              <w:rPr>
                <w:rFonts w:eastAsia="Times New Roman" w:cs="Times New Roman"/>
                <w:szCs w:val="24"/>
                <w:lang w:eastAsia="lv-LV"/>
              </w:rPr>
              <w:t>.</w:t>
            </w:r>
          </w:p>
        </w:tc>
      </w:tr>
      <w:tr w:rsidR="005D4AE6" w:rsidRPr="005D4AE6" w14:paraId="2B62B705" w14:textId="77777777" w:rsidTr="005D4AE6">
        <w:trPr>
          <w:trHeight w:val="390"/>
          <w:jc w:val="center"/>
        </w:trPr>
        <w:tc>
          <w:tcPr>
            <w:tcW w:w="250" w:type="pct"/>
            <w:tcBorders>
              <w:top w:val="outset" w:sz="6" w:space="0" w:color="auto"/>
              <w:left w:val="outset" w:sz="6" w:space="0" w:color="auto"/>
              <w:bottom w:val="outset" w:sz="6" w:space="0" w:color="auto"/>
              <w:right w:val="outset" w:sz="6" w:space="0" w:color="auto"/>
            </w:tcBorders>
            <w:hideMark/>
          </w:tcPr>
          <w:p w14:paraId="79309315"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14:paraId="57877C45"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03B755C9" w14:textId="77777777" w:rsidR="005D4AE6" w:rsidRPr="005D4AE6" w:rsidRDefault="004C29A6" w:rsidP="005D4AE6">
            <w:pPr>
              <w:spacing w:before="100" w:beforeAutospacing="1" w:after="100" w:afterAutospacing="1" w:line="240" w:lineRule="auto"/>
              <w:rPr>
                <w:rFonts w:eastAsia="Times New Roman" w:cs="Times New Roman"/>
                <w:szCs w:val="24"/>
                <w:lang w:eastAsia="lv-LV"/>
              </w:rPr>
            </w:pPr>
            <w:r>
              <w:rPr>
                <w:rFonts w:eastAsia="Times New Roman" w:cs="Times New Roman"/>
                <w:szCs w:val="24"/>
                <w:lang w:eastAsia="lv-LV"/>
              </w:rPr>
              <w:t>Nav</w:t>
            </w:r>
          </w:p>
        </w:tc>
      </w:tr>
    </w:tbl>
    <w:p w14:paraId="50649F21" w14:textId="77777777" w:rsidR="002907B4" w:rsidRDefault="002907B4" w:rsidP="002907B4">
      <w:pPr>
        <w:tabs>
          <w:tab w:val="center" w:pos="0"/>
          <w:tab w:val="right" w:pos="8306"/>
        </w:tabs>
        <w:spacing w:after="0" w:line="240" w:lineRule="auto"/>
        <w:jc w:val="both"/>
        <w:rPr>
          <w:rFonts w:eastAsia="Times New Roman" w:cs="Times New Roman"/>
          <w:sz w:val="28"/>
          <w:szCs w:val="28"/>
        </w:rPr>
      </w:pPr>
    </w:p>
    <w:p w14:paraId="01F13F84" w14:textId="77777777" w:rsidR="00A34D02" w:rsidRDefault="00A34D02" w:rsidP="002907B4">
      <w:pPr>
        <w:tabs>
          <w:tab w:val="center" w:pos="0"/>
          <w:tab w:val="right" w:pos="8306"/>
        </w:tabs>
        <w:spacing w:after="0" w:line="240" w:lineRule="auto"/>
        <w:jc w:val="both"/>
        <w:rPr>
          <w:rFonts w:eastAsia="Times New Roman" w:cs="Times New Roman"/>
          <w:sz w:val="28"/>
          <w:szCs w:val="28"/>
        </w:rPr>
      </w:pPr>
    </w:p>
    <w:p w14:paraId="4C05AE9C" w14:textId="46D0AD1B" w:rsidR="00883365" w:rsidRPr="00136159" w:rsidRDefault="00132DD6" w:rsidP="002907B4">
      <w:pPr>
        <w:tabs>
          <w:tab w:val="center" w:pos="0"/>
          <w:tab w:val="right" w:pos="8306"/>
        </w:tabs>
        <w:spacing w:after="0" w:line="240" w:lineRule="auto"/>
        <w:jc w:val="both"/>
        <w:rPr>
          <w:rFonts w:eastAsia="Times New Roman" w:cs="Times New Roman"/>
          <w:sz w:val="28"/>
          <w:szCs w:val="28"/>
        </w:rPr>
      </w:pPr>
      <w:r>
        <w:rPr>
          <w:rFonts w:eastAsia="Times New Roman" w:cs="Times New Roman"/>
          <w:sz w:val="28"/>
          <w:szCs w:val="28"/>
        </w:rPr>
        <w:t>Finanšu ministrs</w:t>
      </w:r>
      <w:r>
        <w:rPr>
          <w:rFonts w:eastAsia="Times New Roman" w:cs="Times New Roman"/>
          <w:sz w:val="28"/>
          <w:szCs w:val="28"/>
        </w:rPr>
        <w:tab/>
      </w:r>
      <w:proofErr w:type="spellStart"/>
      <w:r>
        <w:rPr>
          <w:rFonts w:eastAsia="Times New Roman" w:cs="Times New Roman"/>
          <w:sz w:val="28"/>
          <w:szCs w:val="28"/>
        </w:rPr>
        <w:t>J.Reirs</w:t>
      </w:r>
      <w:proofErr w:type="spellEnd"/>
    </w:p>
    <w:p w14:paraId="2993A9FF" w14:textId="77777777" w:rsidR="002907B4" w:rsidRDefault="002907B4" w:rsidP="00883365">
      <w:pPr>
        <w:spacing w:after="0" w:line="240" w:lineRule="auto"/>
        <w:jc w:val="both"/>
        <w:rPr>
          <w:rFonts w:eastAsia="Times New Roman" w:cs="Times New Roman"/>
          <w:sz w:val="20"/>
          <w:szCs w:val="24"/>
        </w:rPr>
      </w:pPr>
    </w:p>
    <w:p w14:paraId="73CA15D4" w14:textId="77777777" w:rsidR="002907B4" w:rsidRDefault="002907B4" w:rsidP="00883365">
      <w:pPr>
        <w:spacing w:after="0" w:line="240" w:lineRule="auto"/>
        <w:jc w:val="both"/>
        <w:rPr>
          <w:rFonts w:eastAsia="Times New Roman" w:cs="Times New Roman"/>
          <w:sz w:val="20"/>
          <w:szCs w:val="24"/>
        </w:rPr>
      </w:pPr>
    </w:p>
    <w:p w14:paraId="18303CFB" w14:textId="77777777" w:rsidR="002907B4" w:rsidRDefault="002907B4" w:rsidP="00883365">
      <w:pPr>
        <w:spacing w:after="0" w:line="240" w:lineRule="auto"/>
        <w:jc w:val="both"/>
        <w:rPr>
          <w:rFonts w:eastAsia="Times New Roman" w:cs="Times New Roman"/>
          <w:sz w:val="20"/>
          <w:szCs w:val="24"/>
        </w:rPr>
      </w:pPr>
    </w:p>
    <w:p w14:paraId="0DA5AE2F" w14:textId="319FD18F" w:rsidR="00883365" w:rsidRPr="002923CC" w:rsidRDefault="00DA5AC1" w:rsidP="00883365">
      <w:pPr>
        <w:spacing w:after="0" w:line="240" w:lineRule="auto"/>
        <w:jc w:val="both"/>
        <w:rPr>
          <w:rFonts w:eastAsia="Times New Roman" w:cs="Times New Roman"/>
          <w:sz w:val="20"/>
          <w:szCs w:val="24"/>
        </w:rPr>
      </w:pPr>
      <w:r>
        <w:rPr>
          <w:rFonts w:eastAsia="Times New Roman" w:cs="Times New Roman"/>
          <w:sz w:val="20"/>
          <w:szCs w:val="24"/>
        </w:rPr>
        <w:t>27</w:t>
      </w:r>
      <w:r w:rsidR="009C68B6">
        <w:rPr>
          <w:rFonts w:eastAsia="Times New Roman" w:cs="Times New Roman"/>
          <w:sz w:val="20"/>
          <w:szCs w:val="24"/>
        </w:rPr>
        <w:t>.02</w:t>
      </w:r>
      <w:r w:rsidR="004D045F">
        <w:rPr>
          <w:rFonts w:eastAsia="Times New Roman" w:cs="Times New Roman"/>
          <w:sz w:val="20"/>
          <w:szCs w:val="24"/>
        </w:rPr>
        <w:t>.2015</w:t>
      </w:r>
    </w:p>
    <w:p w14:paraId="4AFDC394" w14:textId="57CCBAAD" w:rsidR="00817321" w:rsidRPr="002923CC" w:rsidRDefault="00F230BD" w:rsidP="00883365">
      <w:pPr>
        <w:spacing w:after="0" w:line="240" w:lineRule="auto"/>
        <w:jc w:val="both"/>
        <w:rPr>
          <w:rFonts w:eastAsia="Times New Roman" w:cs="Times New Roman"/>
          <w:sz w:val="20"/>
          <w:szCs w:val="24"/>
        </w:rPr>
      </w:pPr>
      <w:r>
        <w:rPr>
          <w:rFonts w:eastAsia="Times New Roman" w:cs="Times New Roman"/>
          <w:sz w:val="20"/>
          <w:szCs w:val="24"/>
        </w:rPr>
        <w:t>2455</w:t>
      </w:r>
    </w:p>
    <w:p w14:paraId="3CCDD736" w14:textId="0444DA0A" w:rsidR="00883365" w:rsidRPr="002923CC" w:rsidRDefault="00883365" w:rsidP="00883365">
      <w:pPr>
        <w:spacing w:after="0" w:line="240" w:lineRule="auto"/>
        <w:jc w:val="both"/>
        <w:rPr>
          <w:rFonts w:eastAsia="Times New Roman" w:cs="Times New Roman"/>
          <w:sz w:val="20"/>
          <w:szCs w:val="24"/>
        </w:rPr>
      </w:pPr>
      <w:proofErr w:type="spellStart"/>
      <w:r w:rsidRPr="002923CC">
        <w:rPr>
          <w:rFonts w:eastAsia="Times New Roman" w:cs="Times New Roman"/>
          <w:sz w:val="20"/>
          <w:szCs w:val="24"/>
        </w:rPr>
        <w:t>A.Stinka</w:t>
      </w:r>
      <w:proofErr w:type="spellEnd"/>
    </w:p>
    <w:p w14:paraId="3FC5FFCB" w14:textId="77777777" w:rsidR="00206350" w:rsidRPr="002923CC" w:rsidRDefault="00883365" w:rsidP="00BF11AA">
      <w:pPr>
        <w:jc w:val="both"/>
        <w:rPr>
          <w:rFonts w:eastAsia="Times New Roman" w:cs="Times New Roman"/>
          <w:sz w:val="20"/>
          <w:szCs w:val="24"/>
        </w:rPr>
      </w:pPr>
      <w:r w:rsidRPr="002923CC">
        <w:rPr>
          <w:rFonts w:eastAsia="Times New Roman" w:cs="Times New Roman"/>
          <w:sz w:val="20"/>
          <w:szCs w:val="24"/>
        </w:rPr>
        <w:t xml:space="preserve">67095527, </w:t>
      </w:r>
      <w:hyperlink r:id="rId8" w:history="1">
        <w:r w:rsidRPr="002923CC">
          <w:rPr>
            <w:rStyle w:val="Hyperlink"/>
            <w:rFonts w:eastAsia="Times New Roman" w:cs="Times New Roman"/>
            <w:sz w:val="20"/>
            <w:szCs w:val="24"/>
          </w:rPr>
          <w:t>andis.stinka@fm.gov.lv</w:t>
        </w:r>
      </w:hyperlink>
    </w:p>
    <w:sectPr w:rsidR="00206350" w:rsidRPr="002923CC" w:rsidSect="003536D5">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FE45D" w14:textId="77777777" w:rsidR="00B0582E" w:rsidRDefault="00B0582E" w:rsidP="00CE4D88">
      <w:pPr>
        <w:spacing w:after="0" w:line="240" w:lineRule="auto"/>
      </w:pPr>
      <w:r>
        <w:separator/>
      </w:r>
    </w:p>
  </w:endnote>
  <w:endnote w:type="continuationSeparator" w:id="0">
    <w:p w14:paraId="76D02C00" w14:textId="77777777" w:rsidR="00B0582E" w:rsidRDefault="00B0582E" w:rsidP="00CE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880FE" w14:textId="6F50024B" w:rsidR="00CE4D88" w:rsidRPr="00073804" w:rsidRDefault="00C52198" w:rsidP="004D1F9A">
    <w:pPr>
      <w:pStyle w:val="Footer"/>
      <w:jc w:val="both"/>
      <w:rPr>
        <w:sz w:val="20"/>
        <w:szCs w:val="20"/>
      </w:rPr>
    </w:pPr>
    <w:r w:rsidRPr="00073804">
      <w:rPr>
        <w:sz w:val="20"/>
        <w:szCs w:val="20"/>
      </w:rPr>
      <w:t>FMAnot_</w:t>
    </w:r>
    <w:r w:rsidR="00DA5AC1">
      <w:rPr>
        <w:sz w:val="20"/>
        <w:szCs w:val="20"/>
      </w:rPr>
      <w:t>27</w:t>
    </w:r>
    <w:r w:rsidR="009C68B6">
      <w:rPr>
        <w:sz w:val="20"/>
        <w:szCs w:val="20"/>
      </w:rPr>
      <w:t>02</w:t>
    </w:r>
    <w:r w:rsidR="000D00C0">
      <w:rPr>
        <w:sz w:val="20"/>
        <w:szCs w:val="20"/>
      </w:rPr>
      <w:t>15</w:t>
    </w:r>
    <w:r w:rsidR="00CE4D88" w:rsidRPr="00073804">
      <w:rPr>
        <w:sz w:val="20"/>
        <w:szCs w:val="20"/>
      </w:rPr>
      <w:t>_intel</w:t>
    </w:r>
    <w:r w:rsidR="00883365" w:rsidRPr="00073804">
      <w:rPr>
        <w:sz w:val="20"/>
        <w:szCs w:val="20"/>
      </w:rPr>
      <w:t>; Ministru kabineta noteikumu projekta „</w:t>
    </w:r>
    <w:r w:rsidR="00345B2A" w:rsidRPr="004D1F9A">
      <w:rPr>
        <w:bCs/>
        <w:sz w:val="20"/>
        <w:szCs w:val="20"/>
      </w:rPr>
      <w:t>Kārtība, kādā veicami muitas kontroles pasākumi intelektuālā īpašuma tiesību aizsardzībai</w:t>
    </w:r>
    <w:r w:rsidR="00883365" w:rsidRPr="00073804">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CC0E6" w14:textId="014B8845" w:rsidR="00883365" w:rsidRPr="004D1F9A" w:rsidRDefault="00485AA7" w:rsidP="004D1F9A">
    <w:pPr>
      <w:pStyle w:val="Footer"/>
      <w:jc w:val="both"/>
      <w:rPr>
        <w:sz w:val="20"/>
        <w:szCs w:val="20"/>
      </w:rPr>
    </w:pPr>
    <w:r w:rsidRPr="004D1F9A">
      <w:rPr>
        <w:sz w:val="20"/>
        <w:szCs w:val="20"/>
      </w:rPr>
      <w:t>FMAnot_</w:t>
    </w:r>
    <w:r w:rsidR="00DA5AC1">
      <w:rPr>
        <w:sz w:val="20"/>
        <w:szCs w:val="20"/>
      </w:rPr>
      <w:t>27</w:t>
    </w:r>
    <w:r w:rsidR="009C68B6">
      <w:rPr>
        <w:sz w:val="20"/>
        <w:szCs w:val="20"/>
      </w:rPr>
      <w:t>02</w:t>
    </w:r>
    <w:r w:rsidR="000D00C0">
      <w:rPr>
        <w:sz w:val="20"/>
        <w:szCs w:val="20"/>
      </w:rPr>
      <w:t>15</w:t>
    </w:r>
    <w:r w:rsidR="00883365" w:rsidRPr="004D1F9A">
      <w:rPr>
        <w:sz w:val="20"/>
        <w:szCs w:val="20"/>
      </w:rPr>
      <w:t>_intel; Ministru kabineta noteikumu projekta „</w:t>
    </w:r>
    <w:r w:rsidR="00345B2A" w:rsidRPr="004D1F9A">
      <w:rPr>
        <w:bCs/>
        <w:sz w:val="20"/>
        <w:szCs w:val="20"/>
      </w:rPr>
      <w:t>Kārtība, kādā veicami muitas kontroles pasākumi intelektuālā īpašuma tiesību aizsardzībai</w:t>
    </w:r>
    <w:r w:rsidR="00883365" w:rsidRPr="004D1F9A">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AA106" w14:textId="77777777" w:rsidR="00B0582E" w:rsidRDefault="00B0582E" w:rsidP="00CE4D88">
      <w:pPr>
        <w:spacing w:after="0" w:line="240" w:lineRule="auto"/>
      </w:pPr>
      <w:r>
        <w:separator/>
      </w:r>
    </w:p>
  </w:footnote>
  <w:footnote w:type="continuationSeparator" w:id="0">
    <w:p w14:paraId="4D4EDA9E" w14:textId="77777777" w:rsidR="00B0582E" w:rsidRDefault="00B0582E" w:rsidP="00CE4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686490"/>
      <w:docPartObj>
        <w:docPartGallery w:val="Page Numbers (Top of Page)"/>
        <w:docPartUnique/>
      </w:docPartObj>
    </w:sdtPr>
    <w:sdtEndPr>
      <w:rPr>
        <w:noProof/>
      </w:rPr>
    </w:sdtEndPr>
    <w:sdtContent>
      <w:p w14:paraId="2C06B9D7" w14:textId="77777777" w:rsidR="003536D5" w:rsidRDefault="003536D5">
        <w:pPr>
          <w:pStyle w:val="Header"/>
          <w:jc w:val="center"/>
        </w:pPr>
        <w:r>
          <w:fldChar w:fldCharType="begin"/>
        </w:r>
        <w:r>
          <w:instrText xml:space="preserve"> PAGE   \* MERGEFORMAT </w:instrText>
        </w:r>
        <w:r>
          <w:fldChar w:fldCharType="separate"/>
        </w:r>
        <w:r w:rsidR="00A10BA2">
          <w:rPr>
            <w:noProof/>
          </w:rPr>
          <w:t>10</w:t>
        </w:r>
        <w:r>
          <w:rPr>
            <w:noProof/>
          </w:rPr>
          <w:fldChar w:fldCharType="end"/>
        </w:r>
      </w:p>
    </w:sdtContent>
  </w:sdt>
  <w:p w14:paraId="191446DF" w14:textId="77777777" w:rsidR="00CE4D88" w:rsidRDefault="00CE4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E3A"/>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053D55"/>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B91E4C"/>
    <w:multiLevelType w:val="hybridMultilevel"/>
    <w:tmpl w:val="4B3CCD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150511B"/>
    <w:multiLevelType w:val="hybridMultilevel"/>
    <w:tmpl w:val="19A299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2F25F43"/>
    <w:multiLevelType w:val="hybridMultilevel"/>
    <w:tmpl w:val="EA185C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09B780F"/>
    <w:multiLevelType w:val="hybridMultilevel"/>
    <w:tmpl w:val="53928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D367223"/>
    <w:multiLevelType w:val="hybridMultilevel"/>
    <w:tmpl w:val="F2DA3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60904E5"/>
    <w:multiLevelType w:val="hybridMultilevel"/>
    <w:tmpl w:val="2214B400"/>
    <w:lvl w:ilvl="0" w:tplc="99AA768A">
      <w:start w:val="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7677782C"/>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2"/>
  </w:num>
  <w:num w:numId="5">
    <w:abstractNumId w:val="0"/>
  </w:num>
  <w:num w:numId="6">
    <w:abstractNumId w:val="4"/>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E6"/>
    <w:rsid w:val="00005D79"/>
    <w:rsid w:val="00013318"/>
    <w:rsid w:val="0004088C"/>
    <w:rsid w:val="00050CBB"/>
    <w:rsid w:val="00057BD7"/>
    <w:rsid w:val="00065A63"/>
    <w:rsid w:val="000729FD"/>
    <w:rsid w:val="00073804"/>
    <w:rsid w:val="000A4250"/>
    <w:rsid w:val="000B101E"/>
    <w:rsid w:val="000D00C0"/>
    <w:rsid w:val="000D0B15"/>
    <w:rsid w:val="00104131"/>
    <w:rsid w:val="00105B8A"/>
    <w:rsid w:val="00110EF4"/>
    <w:rsid w:val="001118EF"/>
    <w:rsid w:val="00132DD6"/>
    <w:rsid w:val="00132DFB"/>
    <w:rsid w:val="00144101"/>
    <w:rsid w:val="00160A62"/>
    <w:rsid w:val="00173796"/>
    <w:rsid w:val="001827E5"/>
    <w:rsid w:val="00195190"/>
    <w:rsid w:val="001A144F"/>
    <w:rsid w:val="001A17B6"/>
    <w:rsid w:val="001C3108"/>
    <w:rsid w:val="001E7789"/>
    <w:rsid w:val="001F43C5"/>
    <w:rsid w:val="00203277"/>
    <w:rsid w:val="00206350"/>
    <w:rsid w:val="00207F20"/>
    <w:rsid w:val="00212075"/>
    <w:rsid w:val="00231C7F"/>
    <w:rsid w:val="00243ED8"/>
    <w:rsid w:val="002442F5"/>
    <w:rsid w:val="0026571E"/>
    <w:rsid w:val="00275F82"/>
    <w:rsid w:val="002907B4"/>
    <w:rsid w:val="002923CC"/>
    <w:rsid w:val="002A1110"/>
    <w:rsid w:val="002A7042"/>
    <w:rsid w:val="002B3534"/>
    <w:rsid w:val="002C252A"/>
    <w:rsid w:val="002C531D"/>
    <w:rsid w:val="002E2440"/>
    <w:rsid w:val="002F2B9D"/>
    <w:rsid w:val="00300F7C"/>
    <w:rsid w:val="00311257"/>
    <w:rsid w:val="003200B0"/>
    <w:rsid w:val="003252A4"/>
    <w:rsid w:val="00342A3D"/>
    <w:rsid w:val="00345897"/>
    <w:rsid w:val="00345B2A"/>
    <w:rsid w:val="003536D5"/>
    <w:rsid w:val="00357E6A"/>
    <w:rsid w:val="0037647B"/>
    <w:rsid w:val="00394F0D"/>
    <w:rsid w:val="003A4BE6"/>
    <w:rsid w:val="003B5BB3"/>
    <w:rsid w:val="003B71DC"/>
    <w:rsid w:val="003D44B8"/>
    <w:rsid w:val="003D4925"/>
    <w:rsid w:val="003D780C"/>
    <w:rsid w:val="003E3B60"/>
    <w:rsid w:val="003E4203"/>
    <w:rsid w:val="004174A4"/>
    <w:rsid w:val="004629EC"/>
    <w:rsid w:val="00462ABF"/>
    <w:rsid w:val="00465514"/>
    <w:rsid w:val="00485AA7"/>
    <w:rsid w:val="00487FA7"/>
    <w:rsid w:val="0049411D"/>
    <w:rsid w:val="004A4141"/>
    <w:rsid w:val="004C29A6"/>
    <w:rsid w:val="004D045F"/>
    <w:rsid w:val="004D1F9A"/>
    <w:rsid w:val="0052177A"/>
    <w:rsid w:val="0053696C"/>
    <w:rsid w:val="0055674F"/>
    <w:rsid w:val="0055712F"/>
    <w:rsid w:val="0059781E"/>
    <w:rsid w:val="005B6D59"/>
    <w:rsid w:val="005D4AE6"/>
    <w:rsid w:val="005E5A60"/>
    <w:rsid w:val="005F45D9"/>
    <w:rsid w:val="00601980"/>
    <w:rsid w:val="00605367"/>
    <w:rsid w:val="006071A8"/>
    <w:rsid w:val="00622A8F"/>
    <w:rsid w:val="0062668A"/>
    <w:rsid w:val="00635762"/>
    <w:rsid w:val="00646392"/>
    <w:rsid w:val="00665A69"/>
    <w:rsid w:val="006664DE"/>
    <w:rsid w:val="006B5656"/>
    <w:rsid w:val="006B76A6"/>
    <w:rsid w:val="007017C8"/>
    <w:rsid w:val="00703DDF"/>
    <w:rsid w:val="00711247"/>
    <w:rsid w:val="00720641"/>
    <w:rsid w:val="0072108F"/>
    <w:rsid w:val="007218FD"/>
    <w:rsid w:val="0072367F"/>
    <w:rsid w:val="007251B2"/>
    <w:rsid w:val="0072603D"/>
    <w:rsid w:val="00750FC8"/>
    <w:rsid w:val="00763A89"/>
    <w:rsid w:val="00774C21"/>
    <w:rsid w:val="00775E71"/>
    <w:rsid w:val="00786F83"/>
    <w:rsid w:val="007A535D"/>
    <w:rsid w:val="007B3EA1"/>
    <w:rsid w:val="007B5179"/>
    <w:rsid w:val="007E77E4"/>
    <w:rsid w:val="00817321"/>
    <w:rsid w:val="0085595E"/>
    <w:rsid w:val="00864DF9"/>
    <w:rsid w:val="00874E92"/>
    <w:rsid w:val="00883365"/>
    <w:rsid w:val="008A01F4"/>
    <w:rsid w:val="008A16EF"/>
    <w:rsid w:val="008C0079"/>
    <w:rsid w:val="008E4C8A"/>
    <w:rsid w:val="00901CEF"/>
    <w:rsid w:val="00902191"/>
    <w:rsid w:val="00920DBA"/>
    <w:rsid w:val="00922E9A"/>
    <w:rsid w:val="00930AE2"/>
    <w:rsid w:val="00934910"/>
    <w:rsid w:val="0094096E"/>
    <w:rsid w:val="00954639"/>
    <w:rsid w:val="00965493"/>
    <w:rsid w:val="00985345"/>
    <w:rsid w:val="009A51CC"/>
    <w:rsid w:val="009C68B6"/>
    <w:rsid w:val="009D14BA"/>
    <w:rsid w:val="00A10BA2"/>
    <w:rsid w:val="00A115BA"/>
    <w:rsid w:val="00A156B9"/>
    <w:rsid w:val="00A316C9"/>
    <w:rsid w:val="00A32D4A"/>
    <w:rsid w:val="00A34D02"/>
    <w:rsid w:val="00A51823"/>
    <w:rsid w:val="00A60009"/>
    <w:rsid w:val="00AC2F80"/>
    <w:rsid w:val="00AC6988"/>
    <w:rsid w:val="00B0582E"/>
    <w:rsid w:val="00B2725C"/>
    <w:rsid w:val="00B317F3"/>
    <w:rsid w:val="00B45851"/>
    <w:rsid w:val="00BB2D4A"/>
    <w:rsid w:val="00BC3246"/>
    <w:rsid w:val="00BC5367"/>
    <w:rsid w:val="00BE3E80"/>
    <w:rsid w:val="00BE6A43"/>
    <w:rsid w:val="00BF11AA"/>
    <w:rsid w:val="00C07327"/>
    <w:rsid w:val="00C1320E"/>
    <w:rsid w:val="00C321CF"/>
    <w:rsid w:val="00C461B7"/>
    <w:rsid w:val="00C52198"/>
    <w:rsid w:val="00C724CE"/>
    <w:rsid w:val="00C72CB1"/>
    <w:rsid w:val="00C7302E"/>
    <w:rsid w:val="00C94991"/>
    <w:rsid w:val="00C9754E"/>
    <w:rsid w:val="00CA10D0"/>
    <w:rsid w:val="00CA5BA6"/>
    <w:rsid w:val="00CA6A2F"/>
    <w:rsid w:val="00CE4D88"/>
    <w:rsid w:val="00CF24BB"/>
    <w:rsid w:val="00CF7F5A"/>
    <w:rsid w:val="00D01A6B"/>
    <w:rsid w:val="00D12F7D"/>
    <w:rsid w:val="00D2298F"/>
    <w:rsid w:val="00D25915"/>
    <w:rsid w:val="00D30689"/>
    <w:rsid w:val="00D46637"/>
    <w:rsid w:val="00D55AE4"/>
    <w:rsid w:val="00D6223D"/>
    <w:rsid w:val="00DA5AC1"/>
    <w:rsid w:val="00DA6C24"/>
    <w:rsid w:val="00DB3465"/>
    <w:rsid w:val="00DF39BD"/>
    <w:rsid w:val="00DF3DB8"/>
    <w:rsid w:val="00E00429"/>
    <w:rsid w:val="00E021AC"/>
    <w:rsid w:val="00E06656"/>
    <w:rsid w:val="00E11675"/>
    <w:rsid w:val="00E5040F"/>
    <w:rsid w:val="00E51355"/>
    <w:rsid w:val="00E6097B"/>
    <w:rsid w:val="00E60C8E"/>
    <w:rsid w:val="00E6108F"/>
    <w:rsid w:val="00E6373C"/>
    <w:rsid w:val="00E66B77"/>
    <w:rsid w:val="00E974AE"/>
    <w:rsid w:val="00EA44F3"/>
    <w:rsid w:val="00EA4729"/>
    <w:rsid w:val="00EB7114"/>
    <w:rsid w:val="00EC2B18"/>
    <w:rsid w:val="00ED0E21"/>
    <w:rsid w:val="00EF0DB4"/>
    <w:rsid w:val="00EF16AB"/>
    <w:rsid w:val="00F22C21"/>
    <w:rsid w:val="00F230BD"/>
    <w:rsid w:val="00F23E5D"/>
    <w:rsid w:val="00F25201"/>
    <w:rsid w:val="00F313C8"/>
    <w:rsid w:val="00F32FD6"/>
    <w:rsid w:val="00F43937"/>
    <w:rsid w:val="00F539F8"/>
    <w:rsid w:val="00F61E71"/>
    <w:rsid w:val="00F817A8"/>
    <w:rsid w:val="00FA2A77"/>
    <w:rsid w:val="00FD02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07808ED"/>
  <w15:docId w15:val="{DEAA6AFD-D483-41CA-9730-07E42B97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nod">
    <w:name w:val="naisnod"/>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c">
    <w:name w:val="naisc"/>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f">
    <w:name w:val="naisf"/>
    <w:basedOn w:val="Normal"/>
    <w:rsid w:val="005D4AE6"/>
    <w:pPr>
      <w:spacing w:before="100" w:beforeAutospacing="1" w:after="100" w:afterAutospacing="1" w:line="240" w:lineRule="auto"/>
    </w:pPr>
    <w:rPr>
      <w:rFonts w:eastAsia="Times New Roman" w:cs="Times New Roman"/>
      <w:szCs w:val="24"/>
      <w:lang w:eastAsia="lv-LV"/>
    </w:rPr>
  </w:style>
  <w:style w:type="character" w:styleId="Hyperlink">
    <w:name w:val="Hyperlink"/>
    <w:basedOn w:val="DefaultParagraphFont"/>
    <w:uiPriority w:val="99"/>
    <w:unhideWhenUsed/>
    <w:rsid w:val="00C1320E"/>
    <w:rPr>
      <w:color w:val="0000FF" w:themeColor="hyperlink"/>
      <w:u w:val="single"/>
    </w:rPr>
  </w:style>
  <w:style w:type="paragraph" w:styleId="BalloonText">
    <w:name w:val="Balloon Text"/>
    <w:basedOn w:val="Normal"/>
    <w:link w:val="BalloonTextChar"/>
    <w:uiPriority w:val="99"/>
    <w:semiHidden/>
    <w:unhideWhenUsed/>
    <w:rsid w:val="004C2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9A6"/>
    <w:rPr>
      <w:rFonts w:ascii="Segoe UI" w:hAnsi="Segoe UI" w:cs="Segoe UI"/>
      <w:sz w:val="18"/>
      <w:szCs w:val="18"/>
    </w:rPr>
  </w:style>
  <w:style w:type="paragraph" w:styleId="ListParagraph">
    <w:name w:val="List Paragraph"/>
    <w:basedOn w:val="Normal"/>
    <w:uiPriority w:val="34"/>
    <w:qFormat/>
    <w:rsid w:val="0072108F"/>
    <w:pPr>
      <w:ind w:left="720"/>
      <w:contextualSpacing/>
    </w:pPr>
  </w:style>
  <w:style w:type="paragraph" w:styleId="Header">
    <w:name w:val="header"/>
    <w:basedOn w:val="Normal"/>
    <w:link w:val="HeaderChar"/>
    <w:uiPriority w:val="99"/>
    <w:unhideWhenUsed/>
    <w:rsid w:val="00CE4D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4D88"/>
  </w:style>
  <w:style w:type="paragraph" w:styleId="Footer">
    <w:name w:val="footer"/>
    <w:basedOn w:val="Normal"/>
    <w:link w:val="FooterChar"/>
    <w:uiPriority w:val="99"/>
    <w:unhideWhenUsed/>
    <w:rsid w:val="00CE4D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4D88"/>
  </w:style>
  <w:style w:type="character" w:styleId="CommentReference">
    <w:name w:val="annotation reference"/>
    <w:basedOn w:val="DefaultParagraphFont"/>
    <w:uiPriority w:val="99"/>
    <w:semiHidden/>
    <w:unhideWhenUsed/>
    <w:rsid w:val="00635762"/>
    <w:rPr>
      <w:sz w:val="16"/>
      <w:szCs w:val="16"/>
    </w:rPr>
  </w:style>
  <w:style w:type="paragraph" w:styleId="CommentText">
    <w:name w:val="annotation text"/>
    <w:basedOn w:val="Normal"/>
    <w:link w:val="CommentTextChar"/>
    <w:uiPriority w:val="99"/>
    <w:semiHidden/>
    <w:unhideWhenUsed/>
    <w:rsid w:val="00635762"/>
    <w:pPr>
      <w:spacing w:line="240" w:lineRule="auto"/>
    </w:pPr>
    <w:rPr>
      <w:sz w:val="20"/>
      <w:szCs w:val="20"/>
    </w:rPr>
  </w:style>
  <w:style w:type="character" w:customStyle="1" w:styleId="CommentTextChar">
    <w:name w:val="Comment Text Char"/>
    <w:basedOn w:val="DefaultParagraphFont"/>
    <w:link w:val="CommentText"/>
    <w:uiPriority w:val="99"/>
    <w:semiHidden/>
    <w:rsid w:val="00635762"/>
    <w:rPr>
      <w:sz w:val="20"/>
      <w:szCs w:val="20"/>
    </w:rPr>
  </w:style>
  <w:style w:type="paragraph" w:styleId="CommentSubject">
    <w:name w:val="annotation subject"/>
    <w:basedOn w:val="CommentText"/>
    <w:next w:val="CommentText"/>
    <w:link w:val="CommentSubjectChar"/>
    <w:uiPriority w:val="99"/>
    <w:semiHidden/>
    <w:unhideWhenUsed/>
    <w:rsid w:val="00635762"/>
    <w:rPr>
      <w:b/>
      <w:bCs/>
    </w:rPr>
  </w:style>
  <w:style w:type="character" w:customStyle="1" w:styleId="CommentSubjectChar">
    <w:name w:val="Comment Subject Char"/>
    <w:basedOn w:val="CommentTextChar"/>
    <w:link w:val="CommentSubject"/>
    <w:uiPriority w:val="99"/>
    <w:semiHidden/>
    <w:rsid w:val="00635762"/>
    <w:rPr>
      <w:b/>
      <w:bCs/>
      <w:sz w:val="20"/>
      <w:szCs w:val="20"/>
    </w:rPr>
  </w:style>
  <w:style w:type="paragraph" w:styleId="Revision">
    <w:name w:val="Revision"/>
    <w:hidden/>
    <w:uiPriority w:val="99"/>
    <w:semiHidden/>
    <w:rsid w:val="00E06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6685">
      <w:bodyDiv w:val="1"/>
      <w:marLeft w:val="0"/>
      <w:marRight w:val="0"/>
      <w:marTop w:val="0"/>
      <w:marBottom w:val="0"/>
      <w:divBdr>
        <w:top w:val="none" w:sz="0" w:space="0" w:color="auto"/>
        <w:left w:val="none" w:sz="0" w:space="0" w:color="auto"/>
        <w:bottom w:val="none" w:sz="0" w:space="0" w:color="auto"/>
        <w:right w:val="none" w:sz="0" w:space="0" w:color="auto"/>
      </w:divBdr>
    </w:div>
    <w:div w:id="689527973">
      <w:bodyDiv w:val="1"/>
      <w:marLeft w:val="0"/>
      <w:marRight w:val="0"/>
      <w:marTop w:val="0"/>
      <w:marBottom w:val="0"/>
      <w:divBdr>
        <w:top w:val="none" w:sz="0" w:space="0" w:color="auto"/>
        <w:left w:val="none" w:sz="0" w:space="0" w:color="auto"/>
        <w:bottom w:val="none" w:sz="0" w:space="0" w:color="auto"/>
        <w:right w:val="none" w:sz="0" w:space="0" w:color="auto"/>
      </w:divBdr>
      <w:divsChild>
        <w:div w:id="73462392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00771355">
      <w:bodyDiv w:val="1"/>
      <w:marLeft w:val="0"/>
      <w:marRight w:val="0"/>
      <w:marTop w:val="0"/>
      <w:marBottom w:val="0"/>
      <w:divBdr>
        <w:top w:val="none" w:sz="0" w:space="0" w:color="auto"/>
        <w:left w:val="none" w:sz="0" w:space="0" w:color="auto"/>
        <w:bottom w:val="none" w:sz="0" w:space="0" w:color="auto"/>
        <w:right w:val="none" w:sz="0" w:space="0" w:color="auto"/>
      </w:divBdr>
      <w:divsChild>
        <w:div w:id="673342093">
          <w:marLeft w:val="0"/>
          <w:marRight w:val="0"/>
          <w:marTop w:val="0"/>
          <w:marBottom w:val="0"/>
          <w:divBdr>
            <w:top w:val="none" w:sz="0" w:space="0" w:color="auto"/>
            <w:left w:val="none" w:sz="0" w:space="0" w:color="auto"/>
            <w:bottom w:val="none" w:sz="0" w:space="0" w:color="auto"/>
            <w:right w:val="none" w:sz="0" w:space="0" w:color="auto"/>
          </w:divBdr>
          <w:divsChild>
            <w:div w:id="915165407">
              <w:marLeft w:val="0"/>
              <w:marRight w:val="0"/>
              <w:marTop w:val="0"/>
              <w:marBottom w:val="0"/>
              <w:divBdr>
                <w:top w:val="none" w:sz="0" w:space="0" w:color="auto"/>
                <w:left w:val="none" w:sz="0" w:space="0" w:color="auto"/>
                <w:bottom w:val="none" w:sz="0" w:space="0" w:color="auto"/>
                <w:right w:val="none" w:sz="0" w:space="0" w:color="auto"/>
              </w:divBdr>
              <w:divsChild>
                <w:div w:id="1445687028">
                  <w:marLeft w:val="0"/>
                  <w:marRight w:val="0"/>
                  <w:marTop w:val="0"/>
                  <w:marBottom w:val="0"/>
                  <w:divBdr>
                    <w:top w:val="none" w:sz="0" w:space="0" w:color="auto"/>
                    <w:left w:val="none" w:sz="0" w:space="0" w:color="auto"/>
                    <w:bottom w:val="none" w:sz="0" w:space="0" w:color="auto"/>
                    <w:right w:val="none" w:sz="0" w:space="0" w:color="auto"/>
                  </w:divBdr>
                  <w:divsChild>
                    <w:div w:id="19812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s.stink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B6E32-B3E4-4ABA-93B4-48857C39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12307</Words>
  <Characters>7015</Characters>
  <Application>Microsoft Office Word</Application>
  <DocSecurity>4</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Kārtība, kādā veicami muitas kontroles pasākumi intelektuālā īpašuma tiesību aizsardzībai” sākotnējās ietekmes novērtējuma ziņojums (anotācija)</dc:title>
  <dc:subject>Anotācija</dc:subject>
  <dc:creator>Andis Stinka</dc:creator>
  <cp:keywords/>
  <dc:description>Andis.Stinka@fm.gov.lv
T:67095527</dc:description>
  <cp:lastModifiedBy>Andis Stinka</cp:lastModifiedBy>
  <cp:revision>2</cp:revision>
  <cp:lastPrinted>2015-01-07T07:27:00Z</cp:lastPrinted>
  <dcterms:created xsi:type="dcterms:W3CDTF">2015-03-04T10:21:00Z</dcterms:created>
  <dcterms:modified xsi:type="dcterms:W3CDTF">2015-03-04T10:21:00Z</dcterms:modified>
</cp:coreProperties>
</file>