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6F" w:rsidRPr="000C546F" w:rsidRDefault="008C7C6F" w:rsidP="000C546F">
      <w:pPr>
        <w:ind w:left="360"/>
        <w:jc w:val="right"/>
        <w:rPr>
          <w:rFonts w:ascii="Times New Roman" w:hAnsi="Times New Roman" w:cs="Times New Roman"/>
          <w:i/>
          <w:sz w:val="28"/>
          <w:szCs w:val="28"/>
        </w:rPr>
      </w:pPr>
      <w:r w:rsidRPr="000C546F">
        <w:rPr>
          <w:rFonts w:ascii="Times New Roman" w:hAnsi="Times New Roman" w:cs="Times New Roman"/>
          <w:i/>
          <w:sz w:val="28"/>
          <w:szCs w:val="28"/>
        </w:rPr>
        <w:t>Likumprojekts</w:t>
      </w:r>
    </w:p>
    <w:p w:rsidR="008C7C6F" w:rsidRPr="000C546F" w:rsidRDefault="008C7C6F" w:rsidP="000C546F">
      <w:pPr>
        <w:spacing w:after="0" w:line="240" w:lineRule="auto"/>
        <w:ind w:left="360"/>
        <w:jc w:val="center"/>
        <w:outlineLvl w:val="2"/>
        <w:rPr>
          <w:rFonts w:ascii="Times New Roman" w:hAnsi="Times New Roman" w:cs="Times New Roman"/>
          <w:sz w:val="28"/>
          <w:szCs w:val="28"/>
        </w:rPr>
      </w:pPr>
      <w:bookmarkStart w:id="0" w:name="_GoBack"/>
      <w:r w:rsidRPr="000C546F">
        <w:rPr>
          <w:rFonts w:ascii="Times New Roman" w:eastAsia="Times New Roman" w:hAnsi="Times New Roman" w:cs="Times New Roman"/>
          <w:b/>
          <w:bCs/>
          <w:sz w:val="28"/>
          <w:szCs w:val="28"/>
        </w:rPr>
        <w:t>“</w:t>
      </w:r>
      <w:r w:rsidR="00F77A70" w:rsidRPr="000C546F">
        <w:rPr>
          <w:rFonts w:ascii="Times New Roman" w:eastAsia="Times New Roman" w:hAnsi="Times New Roman" w:cs="Times New Roman"/>
          <w:b/>
          <w:bCs/>
          <w:sz w:val="28"/>
          <w:szCs w:val="28"/>
        </w:rPr>
        <w:t>Grozījum</w:t>
      </w:r>
      <w:r w:rsidR="005A284F" w:rsidRPr="000C546F">
        <w:rPr>
          <w:rFonts w:ascii="Times New Roman" w:eastAsia="Times New Roman" w:hAnsi="Times New Roman" w:cs="Times New Roman"/>
          <w:b/>
          <w:bCs/>
          <w:sz w:val="28"/>
          <w:szCs w:val="28"/>
        </w:rPr>
        <w:t>i</w:t>
      </w:r>
      <w:r w:rsidRPr="000C546F">
        <w:rPr>
          <w:rFonts w:ascii="Times New Roman" w:eastAsia="Times New Roman" w:hAnsi="Times New Roman" w:cs="Times New Roman"/>
          <w:b/>
          <w:bCs/>
          <w:sz w:val="28"/>
          <w:szCs w:val="28"/>
        </w:rPr>
        <w:t xml:space="preserve"> </w:t>
      </w:r>
      <w:hyperlink r:id="rId8" w:tgtFrame="_blank" w:history="1">
        <w:r w:rsidRPr="000C546F">
          <w:rPr>
            <w:rFonts w:ascii="Times New Roman" w:eastAsia="Times New Roman" w:hAnsi="Times New Roman" w:cs="Times New Roman"/>
            <w:b/>
            <w:bCs/>
            <w:sz w:val="28"/>
            <w:szCs w:val="28"/>
          </w:rPr>
          <w:t>Noziedzīgi iegūtu līdzekļu legalizācijas un terorisma finansēšanas novēršanas likumā</w:t>
        </w:r>
      </w:hyperlink>
      <w:r w:rsidRPr="000C546F">
        <w:rPr>
          <w:rFonts w:ascii="Times New Roman" w:eastAsia="Times New Roman" w:hAnsi="Times New Roman" w:cs="Times New Roman"/>
          <w:b/>
          <w:bCs/>
          <w:sz w:val="28"/>
          <w:szCs w:val="28"/>
        </w:rPr>
        <w:t>”</w:t>
      </w:r>
    </w:p>
    <w:bookmarkEnd w:id="0"/>
    <w:p w:rsidR="008C7C6F" w:rsidRPr="000035E1" w:rsidRDefault="008C7C6F" w:rsidP="000C546F">
      <w:pPr>
        <w:spacing w:after="0" w:line="240" w:lineRule="auto"/>
        <w:outlineLvl w:val="2"/>
        <w:rPr>
          <w:rFonts w:ascii="Times New Roman" w:eastAsia="Times New Roman" w:hAnsi="Times New Roman" w:cs="Times New Roman"/>
          <w:b/>
          <w:bCs/>
          <w:sz w:val="28"/>
          <w:szCs w:val="28"/>
        </w:rPr>
      </w:pPr>
    </w:p>
    <w:p w:rsidR="008C7C6F" w:rsidRPr="000C546F" w:rsidRDefault="008C7C6F" w:rsidP="000C546F">
      <w:pPr>
        <w:spacing w:after="0" w:line="240" w:lineRule="auto"/>
        <w:ind w:left="360"/>
        <w:jc w:val="both"/>
        <w:rPr>
          <w:rFonts w:ascii="Times New Roman" w:eastAsia="Times New Roman" w:hAnsi="Times New Roman" w:cs="Times New Roman"/>
          <w:sz w:val="28"/>
          <w:szCs w:val="28"/>
        </w:rPr>
      </w:pPr>
      <w:r w:rsidRPr="000C546F">
        <w:rPr>
          <w:rFonts w:ascii="Times New Roman" w:eastAsia="Times New Roman" w:hAnsi="Times New Roman" w:cs="Times New Roman"/>
          <w:sz w:val="28"/>
          <w:szCs w:val="28"/>
        </w:rPr>
        <w:t>Izdarīt “</w:t>
      </w:r>
      <w:hyperlink r:id="rId9" w:tgtFrame="_blank" w:history="1">
        <w:r w:rsidRPr="000C546F">
          <w:rPr>
            <w:rFonts w:ascii="Times New Roman" w:eastAsia="Times New Roman" w:hAnsi="Times New Roman" w:cs="Times New Roman"/>
            <w:sz w:val="28"/>
            <w:szCs w:val="28"/>
          </w:rPr>
          <w:t>Noziedzīgi iegūtu līdzekļu legalizācijas un terorisma finansēšanas novēršanas likumā</w:t>
        </w:r>
      </w:hyperlink>
      <w:r w:rsidRPr="000C546F">
        <w:rPr>
          <w:rFonts w:ascii="Times New Roman" w:eastAsia="Times New Roman" w:hAnsi="Times New Roman" w:cs="Times New Roman"/>
          <w:sz w:val="28"/>
          <w:szCs w:val="28"/>
        </w:rPr>
        <w:t>” (Latvijas Republikas Saeimas un Ministru Kabineta Ziņotājs, 2008, 16.nr.; 2009, 2.nr.; Latvijas Vēstnesis, 2009, 196., 205.nr.; 2011, 60.nr.; 2012, 100.nr.; 2013, 187.nr.</w:t>
      </w:r>
      <w:r w:rsidR="007572A0" w:rsidRPr="000C546F">
        <w:rPr>
          <w:rFonts w:ascii="Times New Roman" w:eastAsia="Times New Roman" w:hAnsi="Times New Roman" w:cs="Times New Roman"/>
          <w:sz w:val="28"/>
          <w:szCs w:val="28"/>
        </w:rPr>
        <w:t>, 2013, 227.nr.;2014, 172</w:t>
      </w:r>
      <w:r w:rsidR="00887E75" w:rsidRPr="000C546F">
        <w:rPr>
          <w:rFonts w:ascii="Times New Roman" w:eastAsia="Times New Roman" w:hAnsi="Times New Roman" w:cs="Times New Roman"/>
          <w:sz w:val="28"/>
          <w:szCs w:val="28"/>
        </w:rPr>
        <w:t>.nr.; 2015, 257 nr.</w:t>
      </w:r>
      <w:r w:rsidR="0018445A" w:rsidRPr="000C546F">
        <w:rPr>
          <w:rFonts w:ascii="Times New Roman" w:eastAsia="Times New Roman" w:hAnsi="Times New Roman" w:cs="Times New Roman"/>
          <w:sz w:val="28"/>
          <w:szCs w:val="28"/>
        </w:rPr>
        <w:t>) šādu</w:t>
      </w:r>
      <w:r w:rsidR="007F1C40" w:rsidRPr="000C546F">
        <w:rPr>
          <w:rFonts w:ascii="Times New Roman" w:eastAsia="Times New Roman" w:hAnsi="Times New Roman" w:cs="Times New Roman"/>
          <w:sz w:val="28"/>
          <w:szCs w:val="28"/>
        </w:rPr>
        <w:t>s</w:t>
      </w:r>
      <w:r w:rsidR="0018445A" w:rsidRPr="000C546F">
        <w:rPr>
          <w:rFonts w:ascii="Times New Roman" w:eastAsia="Times New Roman" w:hAnsi="Times New Roman" w:cs="Times New Roman"/>
          <w:sz w:val="28"/>
          <w:szCs w:val="28"/>
        </w:rPr>
        <w:t xml:space="preserve"> grozījumu</w:t>
      </w:r>
      <w:r w:rsidR="007F1C40" w:rsidRPr="000C546F">
        <w:rPr>
          <w:rFonts w:ascii="Times New Roman" w:eastAsia="Times New Roman" w:hAnsi="Times New Roman" w:cs="Times New Roman"/>
          <w:sz w:val="28"/>
          <w:szCs w:val="28"/>
        </w:rPr>
        <w:t>s</w:t>
      </w:r>
      <w:r w:rsidRPr="000C546F">
        <w:rPr>
          <w:rFonts w:ascii="Times New Roman" w:eastAsia="Times New Roman" w:hAnsi="Times New Roman" w:cs="Times New Roman"/>
          <w:sz w:val="28"/>
          <w:szCs w:val="28"/>
        </w:rPr>
        <w:t>:</w:t>
      </w:r>
    </w:p>
    <w:p w:rsidR="008C7C6F" w:rsidRPr="000035E1" w:rsidRDefault="008C7C6F" w:rsidP="000C546F">
      <w:pPr>
        <w:spacing w:after="0" w:line="240" w:lineRule="auto"/>
        <w:jc w:val="both"/>
        <w:rPr>
          <w:rFonts w:ascii="Times New Roman" w:eastAsia="Times New Roman" w:hAnsi="Times New Roman" w:cs="Times New Roman"/>
          <w:sz w:val="28"/>
          <w:szCs w:val="28"/>
        </w:rPr>
      </w:pPr>
    </w:p>
    <w:p w:rsidR="00945547" w:rsidRDefault="00945547" w:rsidP="000C546F">
      <w:pPr>
        <w:pStyle w:val="ListParagraph"/>
        <w:spacing w:after="0" w:line="240" w:lineRule="auto"/>
        <w:ind w:left="567"/>
        <w:jc w:val="both"/>
        <w:rPr>
          <w:rFonts w:ascii="Times New Roman" w:eastAsia="Times New Roman" w:hAnsi="Times New Roman" w:cs="Times New Roman"/>
          <w:sz w:val="28"/>
          <w:szCs w:val="28"/>
        </w:rPr>
      </w:pPr>
    </w:p>
    <w:p w:rsidR="00934997" w:rsidRPr="000C546F" w:rsidRDefault="000C546F" w:rsidP="000C546F">
      <w:pPr>
        <w:spacing w:after="0" w:line="240" w:lineRule="auto"/>
        <w:ind w:left="720"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B19F8" w:rsidRPr="000C546F">
        <w:rPr>
          <w:rFonts w:ascii="Times New Roman" w:eastAsia="Times New Roman" w:hAnsi="Times New Roman" w:cs="Times New Roman"/>
          <w:sz w:val="28"/>
          <w:szCs w:val="28"/>
        </w:rPr>
        <w:t>Izteikt</w:t>
      </w:r>
      <w:r w:rsidR="00934997" w:rsidRPr="000C546F">
        <w:rPr>
          <w:rFonts w:ascii="Times New Roman" w:eastAsia="Times New Roman" w:hAnsi="Times New Roman" w:cs="Times New Roman"/>
          <w:sz w:val="28"/>
          <w:szCs w:val="28"/>
        </w:rPr>
        <w:t xml:space="preserve"> 43. panta otro daļu šādā redakcijā:</w:t>
      </w:r>
    </w:p>
    <w:p w:rsidR="00934997" w:rsidRPr="00D278C9" w:rsidRDefault="00934997" w:rsidP="000C546F">
      <w:pPr>
        <w:pStyle w:val="ListParagraph"/>
        <w:spacing w:after="0" w:line="240" w:lineRule="auto"/>
        <w:ind w:left="567"/>
        <w:jc w:val="both"/>
        <w:rPr>
          <w:rFonts w:ascii="Times New Roman" w:eastAsia="Times New Roman" w:hAnsi="Times New Roman" w:cs="Times New Roman"/>
          <w:sz w:val="28"/>
          <w:szCs w:val="28"/>
        </w:rPr>
      </w:pPr>
    </w:p>
    <w:p w:rsidR="002B683F" w:rsidRPr="002B683F" w:rsidRDefault="0075441D" w:rsidP="000C546F">
      <w:pPr>
        <w:pStyle w:val="PlainText"/>
        <w:ind w:left="360" w:right="-1"/>
        <w:jc w:val="both"/>
        <w:rPr>
          <w:rFonts w:ascii="Times New Roman" w:hAnsi="Times New Roman" w:cs="Times New Roman"/>
          <w:sz w:val="28"/>
          <w:szCs w:val="28"/>
        </w:rPr>
      </w:pPr>
      <w:r>
        <w:rPr>
          <w:rFonts w:ascii="Times New Roman" w:hAnsi="Times New Roman" w:cs="Times New Roman"/>
          <w:sz w:val="28"/>
          <w:szCs w:val="28"/>
        </w:rPr>
        <w:t>“</w:t>
      </w:r>
      <w:r w:rsidR="00934997" w:rsidRPr="00D278C9">
        <w:rPr>
          <w:rFonts w:ascii="Times New Roman" w:hAnsi="Times New Roman" w:cs="Times New Roman"/>
          <w:sz w:val="28"/>
          <w:szCs w:val="28"/>
        </w:rPr>
        <w:t xml:space="preserve">(2) Ja kredītiestāde vai finanšu iestāde šā likuma </w:t>
      </w:r>
      <w:hyperlink r:id="rId10" w:anchor="p28" w:tgtFrame="_blank" w:history="1">
        <w:r w:rsidR="00934997" w:rsidRPr="00D278C9">
          <w:rPr>
            <w:rFonts w:ascii="Times New Roman" w:hAnsi="Times New Roman" w:cs="Times New Roman"/>
            <w:sz w:val="28"/>
            <w:szCs w:val="28"/>
          </w:rPr>
          <w:t>28.panta</w:t>
        </w:r>
      </w:hyperlink>
      <w:r w:rsidR="00934997" w:rsidRPr="00D278C9">
        <w:rPr>
          <w:rFonts w:ascii="Times New Roman" w:hAnsi="Times New Roman" w:cs="Times New Roman"/>
          <w:sz w:val="28"/>
          <w:szCs w:val="28"/>
        </w:rPr>
        <w:t xml:space="preserve"> otrajā daļā noteiktajos gadījumos pēc savas iniciatīvas izbeidz darījuma attiecības ar klientu, slēdzot attiecīgos klienta kontus, kredītiestāde vai finanšu iestāde tajos esošos naudas līdzekļus saskaņā ar klienta norādījumu pārskaita uz šā paša klienta norēķinu kontu citā kredītiestādē,</w:t>
      </w:r>
      <w:r w:rsidR="00166419" w:rsidRPr="00D278C9">
        <w:rPr>
          <w:rFonts w:ascii="Times New Roman" w:hAnsi="Times New Roman" w:cs="Times New Roman"/>
          <w:sz w:val="28"/>
          <w:szCs w:val="28"/>
        </w:rPr>
        <w:t xml:space="preserve"> uz kontu,</w:t>
      </w:r>
      <w:r w:rsidR="00934997" w:rsidRPr="00D278C9">
        <w:rPr>
          <w:rFonts w:ascii="Times New Roman" w:hAnsi="Times New Roman" w:cs="Times New Roman"/>
          <w:sz w:val="28"/>
          <w:szCs w:val="28"/>
        </w:rPr>
        <w:t xml:space="preserve"> no kura naudas līdzekļi iepriekš saņemti, vai izmaksā skaidrā naudā, ja klientam nav norēķinu konta citā kredītiestādē vai nav iespējams </w:t>
      </w:r>
      <w:r w:rsidR="006939C5">
        <w:rPr>
          <w:rFonts w:ascii="Times New Roman" w:hAnsi="Times New Roman" w:cs="Times New Roman"/>
          <w:sz w:val="28"/>
          <w:szCs w:val="28"/>
        </w:rPr>
        <w:t>veikt pārskaitījumu</w:t>
      </w:r>
      <w:r w:rsidR="00934997" w:rsidRPr="00D278C9">
        <w:rPr>
          <w:rFonts w:ascii="Times New Roman" w:hAnsi="Times New Roman" w:cs="Times New Roman"/>
          <w:sz w:val="28"/>
          <w:szCs w:val="28"/>
        </w:rPr>
        <w:t xml:space="preserve"> </w:t>
      </w:r>
      <w:r w:rsidR="00166419" w:rsidRPr="00D278C9">
        <w:rPr>
          <w:rFonts w:ascii="Times New Roman" w:hAnsi="Times New Roman" w:cs="Times New Roman"/>
          <w:sz w:val="28"/>
          <w:szCs w:val="28"/>
        </w:rPr>
        <w:t xml:space="preserve">uz kontu, no kura naudas līdzekļi iepriekš saņemti. </w:t>
      </w:r>
      <w:r w:rsidR="00934997" w:rsidRPr="002B683F">
        <w:rPr>
          <w:rFonts w:ascii="Times New Roman" w:hAnsi="Times New Roman" w:cs="Times New Roman"/>
          <w:sz w:val="28"/>
          <w:szCs w:val="28"/>
        </w:rPr>
        <w:t xml:space="preserve">Ja </w:t>
      </w:r>
      <w:r w:rsidR="002B683F" w:rsidRPr="002B683F">
        <w:rPr>
          <w:rFonts w:ascii="Times New Roman" w:hAnsi="Times New Roman" w:cs="Times New Roman"/>
          <w:sz w:val="28"/>
          <w:szCs w:val="28"/>
        </w:rPr>
        <w:t xml:space="preserve">pastāv </w:t>
      </w:r>
      <w:r w:rsidR="00934997" w:rsidRPr="002B683F">
        <w:rPr>
          <w:rFonts w:ascii="Times New Roman" w:hAnsi="Times New Roman" w:cs="Times New Roman"/>
          <w:sz w:val="28"/>
          <w:szCs w:val="28"/>
        </w:rPr>
        <w:t xml:space="preserve">aizdomas par noziedzīgi iegūtu līdzekļu legalizāciju vai terorisma finansēšanu, </w:t>
      </w:r>
      <w:r w:rsidR="002B683F" w:rsidRPr="002B683F">
        <w:rPr>
          <w:rFonts w:ascii="Times New Roman" w:hAnsi="Times New Roman" w:cs="Times New Roman"/>
          <w:iCs/>
          <w:sz w:val="28"/>
          <w:szCs w:val="28"/>
        </w:rPr>
        <w:t>kredītiestāde vai finanšu iestāde ziņo par to Kontroles dienestam atbilstoši šā likuma 30.pantā noteiktajam, savukārt, ja kredītiestādei vai finanšu iestādei ir pamats atturēties no darījuma veikšanas, kredītiestāde vai finanšu iestāde kontos esošos naudas līdzekļus nepārskaita un neizmaksā, bet rīkojas atbilstoši šā likuma 32. panta noteikumiem.</w:t>
      </w:r>
      <w:r w:rsidR="002B683F">
        <w:rPr>
          <w:rFonts w:ascii="Times New Roman" w:hAnsi="Times New Roman" w:cs="Times New Roman"/>
          <w:sz w:val="28"/>
          <w:szCs w:val="28"/>
        </w:rPr>
        <w:t>”</w:t>
      </w:r>
    </w:p>
    <w:p w:rsidR="005B5C5F" w:rsidRPr="00D278C9" w:rsidRDefault="005B5C5F" w:rsidP="000C546F">
      <w:pPr>
        <w:pStyle w:val="PlainText"/>
        <w:ind w:left="567" w:right="-1"/>
        <w:jc w:val="both"/>
        <w:rPr>
          <w:rFonts w:ascii="Times New Roman" w:hAnsi="Times New Roman" w:cs="Times New Roman"/>
          <w:sz w:val="28"/>
          <w:szCs w:val="28"/>
        </w:rPr>
      </w:pPr>
    </w:p>
    <w:p w:rsidR="00934997" w:rsidRPr="00D203D2" w:rsidRDefault="00934997" w:rsidP="000C546F">
      <w:pPr>
        <w:spacing w:after="0" w:line="240" w:lineRule="auto"/>
        <w:jc w:val="both"/>
        <w:rPr>
          <w:rFonts w:ascii="Times New Roman" w:eastAsia="Times New Roman" w:hAnsi="Times New Roman" w:cs="Times New Roman"/>
          <w:sz w:val="28"/>
          <w:szCs w:val="28"/>
        </w:rPr>
      </w:pPr>
    </w:p>
    <w:p w:rsidR="0060545D" w:rsidRPr="000C546F" w:rsidRDefault="000C546F" w:rsidP="000C546F">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0545D" w:rsidRPr="000C546F">
        <w:rPr>
          <w:rFonts w:ascii="Times New Roman" w:eastAsia="Times New Roman" w:hAnsi="Times New Roman" w:cs="Times New Roman"/>
          <w:sz w:val="28"/>
          <w:szCs w:val="28"/>
        </w:rPr>
        <w:t>Papildināt 51.panta pirmo daļu ar 14. punktu šādā redakcijā:</w:t>
      </w:r>
    </w:p>
    <w:p w:rsidR="0060545D" w:rsidRPr="00D278C9" w:rsidRDefault="0060545D" w:rsidP="000C546F">
      <w:pPr>
        <w:spacing w:after="0" w:line="240" w:lineRule="auto"/>
        <w:ind w:left="300"/>
        <w:jc w:val="both"/>
        <w:rPr>
          <w:rFonts w:ascii="Times New Roman" w:eastAsia="Times New Roman" w:hAnsi="Times New Roman" w:cs="Times New Roman"/>
          <w:sz w:val="28"/>
          <w:szCs w:val="28"/>
        </w:rPr>
      </w:pPr>
    </w:p>
    <w:p w:rsidR="0060545D" w:rsidRPr="000C546F" w:rsidRDefault="0075441D" w:rsidP="000C546F">
      <w:pPr>
        <w:spacing w:after="0" w:line="240" w:lineRule="auto"/>
        <w:ind w:left="360"/>
        <w:jc w:val="both"/>
        <w:rPr>
          <w:rFonts w:ascii="Times New Roman" w:hAnsi="Times New Roman" w:cs="Times New Roman"/>
          <w:bCs/>
          <w:sz w:val="28"/>
          <w:szCs w:val="28"/>
        </w:rPr>
      </w:pPr>
      <w:r w:rsidRPr="000C546F">
        <w:rPr>
          <w:rFonts w:ascii="Times New Roman" w:hAnsi="Times New Roman" w:cs="Times New Roman"/>
          <w:bCs/>
          <w:sz w:val="28"/>
          <w:szCs w:val="28"/>
        </w:rPr>
        <w:t>“</w:t>
      </w:r>
      <w:r w:rsidR="0060545D" w:rsidRPr="000C546F">
        <w:rPr>
          <w:rFonts w:ascii="Times New Roman" w:hAnsi="Times New Roman" w:cs="Times New Roman"/>
          <w:bCs/>
          <w:sz w:val="28"/>
          <w:szCs w:val="28"/>
        </w:rPr>
        <w:t xml:space="preserve">14) analizēt </w:t>
      </w:r>
      <w:r w:rsidR="0060545D" w:rsidRPr="000C546F">
        <w:rPr>
          <w:rFonts w:ascii="Times New Roman" w:hAnsi="Times New Roman" w:cs="Times New Roman"/>
          <w:sz w:val="28"/>
          <w:szCs w:val="28"/>
        </w:rPr>
        <w:t>noziedzīgi iegūtu līdzekļu legalizācijas un terorisma finansēšanas novēršanas regulējošos normatīvos aktus, sagatavot priekšlikumus normatīvo aktu pilnveidošanai, organizēt un veikt noziedzīgi iegūtu līdzekļu legalizācijas un terorisma finansēšanas risku novērtēšanu, kā arī izstrādāt priekšlikumus šo risku līmeņa mazināšanai</w:t>
      </w:r>
      <w:r w:rsidR="00D278C9" w:rsidRPr="000C546F">
        <w:rPr>
          <w:rFonts w:ascii="Times New Roman" w:hAnsi="Times New Roman" w:cs="Times New Roman"/>
          <w:bCs/>
          <w:sz w:val="28"/>
          <w:szCs w:val="28"/>
        </w:rPr>
        <w:t>.”</w:t>
      </w:r>
    </w:p>
    <w:p w:rsidR="0060545D" w:rsidRDefault="0060545D" w:rsidP="000C546F">
      <w:pPr>
        <w:spacing w:after="0" w:line="240" w:lineRule="auto"/>
        <w:jc w:val="both"/>
        <w:rPr>
          <w:rFonts w:ascii="Times New Roman" w:hAnsi="Times New Roman" w:cs="Times New Roman"/>
          <w:bCs/>
          <w:sz w:val="28"/>
          <w:szCs w:val="28"/>
        </w:rPr>
      </w:pPr>
    </w:p>
    <w:p w:rsidR="0075441D" w:rsidRDefault="0075441D" w:rsidP="000C546F">
      <w:pPr>
        <w:spacing w:after="0" w:line="240" w:lineRule="auto"/>
        <w:jc w:val="both"/>
        <w:rPr>
          <w:rFonts w:ascii="Times New Roman" w:hAnsi="Times New Roman" w:cs="Times New Roman"/>
          <w:bCs/>
          <w:sz w:val="28"/>
          <w:szCs w:val="28"/>
        </w:rPr>
      </w:pPr>
    </w:p>
    <w:p w:rsidR="0075441D" w:rsidRDefault="0075441D" w:rsidP="000C546F">
      <w:pPr>
        <w:spacing w:after="0" w:line="240" w:lineRule="auto"/>
        <w:jc w:val="both"/>
        <w:rPr>
          <w:rFonts w:ascii="Times New Roman" w:hAnsi="Times New Roman" w:cs="Times New Roman"/>
          <w:bCs/>
          <w:sz w:val="28"/>
          <w:szCs w:val="28"/>
        </w:rPr>
      </w:pPr>
    </w:p>
    <w:p w:rsidR="0075441D" w:rsidRDefault="0075441D" w:rsidP="000C546F">
      <w:pPr>
        <w:spacing w:after="0" w:line="240" w:lineRule="auto"/>
        <w:jc w:val="both"/>
        <w:rPr>
          <w:rFonts w:ascii="Times New Roman" w:hAnsi="Times New Roman" w:cs="Times New Roman"/>
          <w:bCs/>
          <w:sz w:val="28"/>
          <w:szCs w:val="28"/>
        </w:rPr>
      </w:pPr>
    </w:p>
    <w:p w:rsidR="0075441D" w:rsidRPr="000C546F" w:rsidRDefault="000C546F" w:rsidP="000C546F">
      <w:pPr>
        <w:pStyle w:val="ListParagraph"/>
        <w:spacing w:after="0" w:line="240" w:lineRule="auto"/>
        <w:ind w:hanging="294"/>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60545D" w:rsidRPr="000C546F">
        <w:rPr>
          <w:rFonts w:ascii="Times New Roman" w:hAnsi="Times New Roman" w:cs="Times New Roman"/>
          <w:bCs/>
          <w:sz w:val="28"/>
          <w:szCs w:val="28"/>
        </w:rPr>
        <w:t>Papildināt 51.panta otro daļu ar 8.punktu šādā redakcijā:</w:t>
      </w:r>
    </w:p>
    <w:p w:rsidR="0075441D" w:rsidRDefault="0075441D" w:rsidP="000C546F">
      <w:pPr>
        <w:pStyle w:val="ListParagraph"/>
        <w:spacing w:after="0" w:line="240" w:lineRule="auto"/>
        <w:ind w:left="567"/>
        <w:jc w:val="both"/>
        <w:rPr>
          <w:rFonts w:ascii="Times New Roman" w:hAnsi="Times New Roman" w:cs="Times New Roman"/>
          <w:bCs/>
          <w:sz w:val="28"/>
          <w:szCs w:val="28"/>
        </w:rPr>
      </w:pPr>
    </w:p>
    <w:p w:rsidR="00E17B70" w:rsidRPr="000C546F" w:rsidRDefault="0075441D" w:rsidP="000C546F">
      <w:pPr>
        <w:spacing w:after="0" w:line="240" w:lineRule="auto"/>
        <w:ind w:left="360"/>
        <w:jc w:val="both"/>
        <w:rPr>
          <w:rFonts w:ascii="Times New Roman" w:hAnsi="Times New Roman" w:cs="Times New Roman"/>
          <w:bCs/>
          <w:sz w:val="28"/>
          <w:szCs w:val="28"/>
        </w:rPr>
      </w:pPr>
      <w:r w:rsidRPr="000C546F">
        <w:rPr>
          <w:rFonts w:ascii="Times New Roman" w:hAnsi="Times New Roman" w:cs="Times New Roman"/>
          <w:sz w:val="28"/>
          <w:szCs w:val="28"/>
        </w:rPr>
        <w:t>“</w:t>
      </w:r>
      <w:r w:rsidR="0060545D" w:rsidRPr="000C546F">
        <w:rPr>
          <w:rFonts w:ascii="Times New Roman" w:hAnsi="Times New Roman" w:cs="Times New Roman"/>
          <w:sz w:val="28"/>
          <w:szCs w:val="28"/>
        </w:rPr>
        <w:t>8) pieprasīt un saņemt informāciju, kas nepieciešama noziedzīgi iegūtu līdzekļu legalizācijas un terorisma finansēšanas risku novērtēšanai no šā likuma 3.pantā norādītajiem subjektiem un 45.pantā minētajām institūcijām.”</w:t>
      </w:r>
    </w:p>
    <w:p w:rsidR="00662C51" w:rsidRDefault="00662C51" w:rsidP="000C546F">
      <w:pPr>
        <w:pStyle w:val="PlainText"/>
        <w:ind w:left="567"/>
        <w:jc w:val="both"/>
        <w:rPr>
          <w:rFonts w:ascii="Times New Roman" w:hAnsi="Times New Roman" w:cs="Times New Roman"/>
          <w:sz w:val="28"/>
          <w:szCs w:val="28"/>
        </w:rPr>
      </w:pPr>
    </w:p>
    <w:p w:rsidR="0060545D" w:rsidRDefault="0060545D" w:rsidP="000C546F">
      <w:pPr>
        <w:pStyle w:val="PlainText"/>
        <w:ind w:left="567"/>
        <w:jc w:val="both"/>
        <w:rPr>
          <w:rFonts w:ascii="Times New Roman" w:hAnsi="Times New Roman" w:cs="Times New Roman"/>
          <w:sz w:val="28"/>
          <w:szCs w:val="28"/>
        </w:rPr>
      </w:pPr>
    </w:p>
    <w:p w:rsidR="00A104C5" w:rsidRDefault="008C7C6F" w:rsidP="000C546F">
      <w:pPr>
        <w:spacing w:after="0" w:line="240" w:lineRule="auto"/>
        <w:ind w:left="360"/>
        <w:rPr>
          <w:rFonts w:ascii="Times New Roman" w:eastAsia="Times New Roman" w:hAnsi="Times New Roman" w:cs="Times New Roman"/>
          <w:color w:val="000000"/>
          <w:sz w:val="28"/>
          <w:szCs w:val="28"/>
        </w:rPr>
      </w:pPr>
      <w:r w:rsidRPr="000C546F">
        <w:rPr>
          <w:rFonts w:ascii="Times New Roman" w:eastAsia="Times New Roman" w:hAnsi="Times New Roman" w:cs="Times New Roman"/>
          <w:color w:val="000000"/>
          <w:sz w:val="28"/>
          <w:szCs w:val="28"/>
        </w:rPr>
        <w:t xml:space="preserve">Finanšu ministrs </w:t>
      </w:r>
      <w:r w:rsidR="00A104C5">
        <w:rPr>
          <w:rFonts w:ascii="Times New Roman" w:eastAsia="Times New Roman" w:hAnsi="Times New Roman" w:cs="Times New Roman"/>
          <w:color w:val="000000"/>
          <w:sz w:val="28"/>
          <w:szCs w:val="28"/>
        </w:rPr>
        <w:t xml:space="preserve">                           </w:t>
      </w:r>
      <w:r w:rsidR="0040014B" w:rsidRPr="000C546F">
        <w:rPr>
          <w:rFonts w:ascii="Times New Roman" w:eastAsia="Times New Roman" w:hAnsi="Times New Roman" w:cs="Times New Roman"/>
          <w:color w:val="000000"/>
          <w:sz w:val="28"/>
          <w:szCs w:val="28"/>
        </w:rPr>
        <w:t xml:space="preserve">                                    </w:t>
      </w:r>
      <w:r w:rsidR="00A104C5">
        <w:rPr>
          <w:rFonts w:ascii="Times New Roman" w:eastAsia="Times New Roman" w:hAnsi="Times New Roman" w:cs="Times New Roman"/>
          <w:color w:val="000000"/>
          <w:sz w:val="28"/>
          <w:szCs w:val="28"/>
        </w:rPr>
        <w:t xml:space="preserve">           </w:t>
      </w:r>
      <w:proofErr w:type="spellStart"/>
      <w:r w:rsidR="005E3504" w:rsidRPr="000C546F">
        <w:rPr>
          <w:rFonts w:ascii="Times New Roman" w:eastAsia="Times New Roman" w:hAnsi="Times New Roman" w:cs="Times New Roman"/>
          <w:color w:val="000000"/>
          <w:sz w:val="28"/>
          <w:szCs w:val="28"/>
        </w:rPr>
        <w:t>J.Reirs</w:t>
      </w:r>
      <w:proofErr w:type="spellEnd"/>
      <w:r w:rsidR="005E3504" w:rsidRPr="000C546F">
        <w:rPr>
          <w:rFonts w:ascii="Times New Roman" w:eastAsia="Times New Roman" w:hAnsi="Times New Roman" w:cs="Times New Roman"/>
          <w:color w:val="000000"/>
          <w:sz w:val="28"/>
          <w:szCs w:val="28"/>
        </w:rPr>
        <w:t xml:space="preserve"> </w:t>
      </w:r>
      <w:r w:rsidRPr="000C546F">
        <w:rPr>
          <w:rFonts w:ascii="Times New Roman" w:eastAsia="Times New Roman" w:hAnsi="Times New Roman" w:cs="Times New Roman"/>
          <w:color w:val="000000"/>
          <w:sz w:val="28"/>
          <w:szCs w:val="28"/>
        </w:rPr>
        <w:tab/>
      </w:r>
    </w:p>
    <w:p w:rsidR="008C7C6F" w:rsidRPr="000C546F" w:rsidRDefault="007572A0" w:rsidP="000C546F">
      <w:pPr>
        <w:spacing w:after="0" w:line="240" w:lineRule="auto"/>
        <w:ind w:left="360"/>
        <w:rPr>
          <w:rFonts w:ascii="Times New Roman" w:eastAsia="Times New Roman" w:hAnsi="Times New Roman" w:cs="Times New Roman"/>
          <w:color w:val="000000"/>
          <w:sz w:val="28"/>
          <w:szCs w:val="28"/>
        </w:rPr>
      </w:pPr>
      <w:r w:rsidRPr="000C546F">
        <w:rPr>
          <w:rFonts w:ascii="Times New Roman" w:eastAsia="Times New Roman" w:hAnsi="Times New Roman" w:cs="Times New Roman"/>
          <w:color w:val="000000"/>
          <w:sz w:val="28"/>
          <w:szCs w:val="28"/>
        </w:rPr>
        <w:t xml:space="preserve">                     </w:t>
      </w:r>
      <w:r w:rsidR="0040014B" w:rsidRPr="000C546F">
        <w:rPr>
          <w:rFonts w:ascii="Times New Roman" w:eastAsia="Times New Roman" w:hAnsi="Times New Roman" w:cs="Times New Roman"/>
          <w:color w:val="000000"/>
          <w:sz w:val="28"/>
          <w:szCs w:val="28"/>
        </w:rPr>
        <w:t xml:space="preserve">        </w:t>
      </w:r>
    </w:p>
    <w:p w:rsidR="0040014B" w:rsidRPr="000C546F" w:rsidRDefault="00AF558D" w:rsidP="000C546F">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005F34B9" w:rsidRPr="000C546F">
        <w:rPr>
          <w:rFonts w:ascii="Times New Roman" w:eastAsia="Times New Roman" w:hAnsi="Times New Roman" w:cs="Times New Roman"/>
          <w:color w:val="000000"/>
          <w:sz w:val="20"/>
          <w:szCs w:val="20"/>
        </w:rPr>
        <w:t>.03</w:t>
      </w:r>
      <w:r w:rsidR="00213F8B" w:rsidRPr="000C546F">
        <w:rPr>
          <w:rFonts w:ascii="Times New Roman" w:eastAsia="Times New Roman" w:hAnsi="Times New Roman" w:cs="Times New Roman"/>
          <w:color w:val="000000"/>
          <w:sz w:val="20"/>
          <w:szCs w:val="20"/>
        </w:rPr>
        <w:t>.2015</w:t>
      </w:r>
      <w:r w:rsidR="0040014B" w:rsidRPr="000C546F">
        <w:rPr>
          <w:rFonts w:ascii="Times New Roman" w:eastAsia="Times New Roman" w:hAnsi="Times New Roman" w:cs="Times New Roman"/>
          <w:color w:val="000000"/>
          <w:sz w:val="20"/>
          <w:szCs w:val="20"/>
        </w:rPr>
        <w:t>. 9:35</w:t>
      </w:r>
    </w:p>
    <w:p w:rsidR="0040014B" w:rsidRPr="000C546F" w:rsidRDefault="00A601C5" w:rsidP="000C546F">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282</w:t>
      </w:r>
    </w:p>
    <w:p w:rsidR="0040014B" w:rsidRPr="000C546F" w:rsidRDefault="0040014B" w:rsidP="000C546F">
      <w:pPr>
        <w:spacing w:after="0" w:line="240" w:lineRule="auto"/>
        <w:ind w:left="360"/>
        <w:rPr>
          <w:rFonts w:ascii="Times New Roman" w:eastAsia="Times New Roman" w:hAnsi="Times New Roman" w:cs="Times New Roman"/>
          <w:color w:val="000000"/>
          <w:sz w:val="20"/>
          <w:szCs w:val="20"/>
        </w:rPr>
      </w:pPr>
      <w:proofErr w:type="spellStart"/>
      <w:r w:rsidRPr="000C546F">
        <w:rPr>
          <w:rFonts w:ascii="Times New Roman" w:eastAsia="Times New Roman" w:hAnsi="Times New Roman" w:cs="Times New Roman"/>
          <w:color w:val="000000"/>
          <w:sz w:val="20"/>
          <w:szCs w:val="20"/>
        </w:rPr>
        <w:t>I.Repše</w:t>
      </w:r>
      <w:proofErr w:type="spellEnd"/>
    </w:p>
    <w:p w:rsidR="0040014B" w:rsidRPr="000C546F" w:rsidRDefault="0040014B" w:rsidP="000C546F">
      <w:pPr>
        <w:spacing w:after="0" w:line="240" w:lineRule="auto"/>
        <w:ind w:left="360"/>
        <w:rPr>
          <w:rFonts w:ascii="Times New Roman" w:eastAsia="Times New Roman" w:hAnsi="Times New Roman" w:cs="Times New Roman"/>
          <w:color w:val="000000"/>
          <w:sz w:val="20"/>
          <w:szCs w:val="20"/>
        </w:rPr>
      </w:pPr>
      <w:r w:rsidRPr="000C546F">
        <w:rPr>
          <w:rFonts w:ascii="Times New Roman" w:eastAsia="Times New Roman" w:hAnsi="Times New Roman" w:cs="Times New Roman"/>
          <w:color w:val="000000"/>
          <w:sz w:val="20"/>
          <w:szCs w:val="20"/>
        </w:rPr>
        <w:t>67095490, inta.repse@fm.gov.lv</w:t>
      </w:r>
    </w:p>
    <w:sectPr w:rsidR="0040014B" w:rsidRPr="000C546F" w:rsidSect="008C3A54">
      <w:headerReference w:type="default" r:id="rId11"/>
      <w:footerReference w:type="default" r:id="rId12"/>
      <w:footerReference w:type="first" r:id="rId13"/>
      <w:pgSz w:w="11906" w:h="16838"/>
      <w:pgMar w:top="1440" w:right="18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8E" w:rsidRDefault="00145F8E" w:rsidP="00DA7E64">
      <w:pPr>
        <w:spacing w:after="0" w:line="240" w:lineRule="auto"/>
      </w:pPr>
      <w:r>
        <w:separator/>
      </w:r>
    </w:p>
  </w:endnote>
  <w:endnote w:type="continuationSeparator" w:id="0">
    <w:p w:rsidR="00145F8E" w:rsidRDefault="00145F8E" w:rsidP="00DA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64" w:rsidRPr="00DA7E64" w:rsidRDefault="00DA7E64" w:rsidP="002646EC">
    <w:pPr>
      <w:pStyle w:val="Footer"/>
      <w:jc w:val="both"/>
      <w:rPr>
        <w:rFonts w:ascii="Times New Roman" w:hAnsi="Times New Roman" w:cs="Times New Roman"/>
        <w:sz w:val="24"/>
        <w:szCs w:val="24"/>
      </w:rPr>
    </w:pPr>
    <w:r w:rsidRPr="00DA7E64">
      <w:rPr>
        <w:rFonts w:ascii="Times New Roman" w:hAnsi="Times New Roman" w:cs="Times New Roman"/>
        <w:sz w:val="24"/>
        <w:szCs w:val="24"/>
      </w:rPr>
      <w:t>FMLik_</w:t>
    </w:r>
    <w:r w:rsidR="0075441D">
      <w:rPr>
        <w:rFonts w:ascii="Times New Roman" w:hAnsi="Times New Roman" w:cs="Times New Roman"/>
        <w:sz w:val="24"/>
        <w:szCs w:val="24"/>
      </w:rPr>
      <w:t>200215</w:t>
    </w:r>
    <w:r w:rsidRPr="00DA7E64">
      <w:rPr>
        <w:rFonts w:ascii="Times New Roman" w:hAnsi="Times New Roman" w:cs="Times New Roman"/>
        <w:sz w:val="24"/>
        <w:szCs w:val="24"/>
      </w:rPr>
      <w:t>_NILLTF</w:t>
    </w:r>
    <w:r w:rsidR="00F23A8B">
      <w:rPr>
        <w:rFonts w:ascii="Times New Roman" w:hAnsi="Times New Roman" w:cs="Times New Roman"/>
        <w:sz w:val="24"/>
        <w:szCs w:val="24"/>
      </w:rPr>
      <w:t>N</w:t>
    </w:r>
    <w:r w:rsidRPr="00DA7E64">
      <w:rPr>
        <w:rFonts w:ascii="Times New Roman" w:hAnsi="Times New Roman" w:cs="Times New Roman"/>
        <w:sz w:val="24"/>
        <w:szCs w:val="24"/>
      </w:rPr>
      <w:t>;</w:t>
    </w:r>
    <w:r>
      <w:rPr>
        <w:rFonts w:ascii="Times New Roman" w:hAnsi="Times New Roman" w:cs="Times New Roman"/>
        <w:sz w:val="24"/>
        <w:szCs w:val="24"/>
      </w:rPr>
      <w:t xml:space="preserve"> Likumprojekts</w:t>
    </w:r>
    <w:r w:rsidRPr="00DA7E64">
      <w:rPr>
        <w:rFonts w:ascii="Times New Roman" w:hAnsi="Times New Roman" w:cs="Times New Roman"/>
        <w:sz w:val="24"/>
        <w:szCs w:val="24"/>
      </w:rPr>
      <w:t xml:space="preserve"> </w:t>
    </w:r>
    <w:r w:rsidRPr="00DA7E64">
      <w:rPr>
        <w:rFonts w:ascii="Times New Roman" w:eastAsia="Times New Roman" w:hAnsi="Times New Roman" w:cs="Times New Roman"/>
        <w:bCs/>
        <w:sz w:val="24"/>
        <w:szCs w:val="24"/>
      </w:rPr>
      <w:t xml:space="preserve">“Grozījumi </w:t>
    </w:r>
    <w:hyperlink r:id="rId1" w:tgtFrame="_blank" w:history="1">
      <w:r w:rsidRPr="00DA7E64">
        <w:rPr>
          <w:rFonts w:ascii="Times New Roman" w:eastAsia="Times New Roman" w:hAnsi="Times New Roman" w:cs="Times New Roman"/>
          <w:bCs/>
          <w:sz w:val="24"/>
          <w:szCs w:val="24"/>
        </w:rPr>
        <w:t>Noziedzīgi iegūtu līdzekļu legalizācijas un terorisma finansēšanas novēršanas likumā</w:t>
      </w:r>
    </w:hyperlink>
    <w:r w:rsidRPr="00DA7E64">
      <w:rPr>
        <w:rFonts w:ascii="Times New Roman" w:eastAsia="Times New Roman" w:hAnsi="Times New Roman" w:cs="Times New Roman"/>
        <w:bCs/>
        <w:sz w:val="24"/>
        <w:szCs w:val="24"/>
      </w:rPr>
      <w:t>”</w:t>
    </w:r>
  </w:p>
  <w:p w:rsidR="00DA7E64" w:rsidRDefault="00DA7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1D" w:rsidRPr="00DA7E64" w:rsidRDefault="0075441D" w:rsidP="002646EC">
    <w:pPr>
      <w:pStyle w:val="Footer"/>
      <w:jc w:val="both"/>
      <w:rPr>
        <w:rFonts w:ascii="Times New Roman" w:hAnsi="Times New Roman" w:cs="Times New Roman"/>
        <w:sz w:val="24"/>
        <w:szCs w:val="24"/>
      </w:rPr>
    </w:pPr>
    <w:r w:rsidRPr="00DA7E64">
      <w:rPr>
        <w:rFonts w:ascii="Times New Roman" w:hAnsi="Times New Roman" w:cs="Times New Roman"/>
        <w:sz w:val="24"/>
        <w:szCs w:val="24"/>
      </w:rPr>
      <w:t>FMLik_</w:t>
    </w:r>
    <w:r>
      <w:rPr>
        <w:rFonts w:ascii="Times New Roman" w:hAnsi="Times New Roman" w:cs="Times New Roman"/>
        <w:sz w:val="24"/>
        <w:szCs w:val="24"/>
      </w:rPr>
      <w:t>200215</w:t>
    </w:r>
    <w:r w:rsidRPr="00DA7E64">
      <w:rPr>
        <w:rFonts w:ascii="Times New Roman" w:hAnsi="Times New Roman" w:cs="Times New Roman"/>
        <w:sz w:val="24"/>
        <w:szCs w:val="24"/>
      </w:rPr>
      <w:t>_NILLTF</w:t>
    </w:r>
    <w:r w:rsidR="00B93396">
      <w:rPr>
        <w:rFonts w:ascii="Times New Roman" w:hAnsi="Times New Roman" w:cs="Times New Roman"/>
        <w:sz w:val="24"/>
        <w:szCs w:val="24"/>
      </w:rPr>
      <w:t>N</w:t>
    </w:r>
    <w:r w:rsidRPr="00DA7E64">
      <w:rPr>
        <w:rFonts w:ascii="Times New Roman" w:hAnsi="Times New Roman" w:cs="Times New Roman"/>
        <w:sz w:val="24"/>
        <w:szCs w:val="24"/>
      </w:rPr>
      <w:t>;</w:t>
    </w:r>
    <w:r>
      <w:rPr>
        <w:rFonts w:ascii="Times New Roman" w:hAnsi="Times New Roman" w:cs="Times New Roman"/>
        <w:sz w:val="24"/>
        <w:szCs w:val="24"/>
      </w:rPr>
      <w:t xml:space="preserve"> Likumprojekts</w:t>
    </w:r>
    <w:r w:rsidRPr="00DA7E64">
      <w:rPr>
        <w:rFonts w:ascii="Times New Roman" w:hAnsi="Times New Roman" w:cs="Times New Roman"/>
        <w:sz w:val="24"/>
        <w:szCs w:val="24"/>
      </w:rPr>
      <w:t xml:space="preserve"> </w:t>
    </w:r>
    <w:r w:rsidRPr="00DA7E64">
      <w:rPr>
        <w:rFonts w:ascii="Times New Roman" w:eastAsia="Times New Roman" w:hAnsi="Times New Roman" w:cs="Times New Roman"/>
        <w:bCs/>
        <w:sz w:val="24"/>
        <w:szCs w:val="24"/>
      </w:rPr>
      <w:t xml:space="preserve">“Grozījumi </w:t>
    </w:r>
    <w:hyperlink r:id="rId1" w:tgtFrame="_blank" w:history="1">
      <w:r w:rsidRPr="00DA7E64">
        <w:rPr>
          <w:rFonts w:ascii="Times New Roman" w:eastAsia="Times New Roman" w:hAnsi="Times New Roman" w:cs="Times New Roman"/>
          <w:bCs/>
          <w:sz w:val="24"/>
          <w:szCs w:val="24"/>
        </w:rPr>
        <w:t>Noziedzīgi iegūtu līdzekļu legalizācijas un terorisma finansēšanas novēršanas likumā</w:t>
      </w:r>
    </w:hyperlink>
    <w:r w:rsidRPr="00DA7E64">
      <w:rPr>
        <w:rFonts w:ascii="Times New Roman" w:eastAsia="Times New Roman" w:hAnsi="Times New Roman" w:cs="Times New Roman"/>
        <w:bCs/>
        <w:sz w:val="24"/>
        <w:szCs w:val="24"/>
      </w:rPr>
      <w:t>”</w:t>
    </w:r>
  </w:p>
  <w:p w:rsidR="008C3A54" w:rsidRPr="0075441D" w:rsidRDefault="008C3A54" w:rsidP="0075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8E" w:rsidRDefault="00145F8E" w:rsidP="00DA7E64">
      <w:pPr>
        <w:spacing w:after="0" w:line="240" w:lineRule="auto"/>
      </w:pPr>
      <w:r>
        <w:separator/>
      </w:r>
    </w:p>
  </w:footnote>
  <w:footnote w:type="continuationSeparator" w:id="0">
    <w:p w:rsidR="00145F8E" w:rsidRDefault="00145F8E" w:rsidP="00DA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98853"/>
      <w:docPartObj>
        <w:docPartGallery w:val="Page Numbers (Top of Page)"/>
        <w:docPartUnique/>
      </w:docPartObj>
    </w:sdtPr>
    <w:sdtEndPr>
      <w:rPr>
        <w:noProof/>
      </w:rPr>
    </w:sdtEndPr>
    <w:sdtContent>
      <w:p w:rsidR="008C3A54" w:rsidRDefault="008C3A54">
        <w:pPr>
          <w:pStyle w:val="Header"/>
          <w:jc w:val="center"/>
        </w:pPr>
        <w:r>
          <w:fldChar w:fldCharType="begin"/>
        </w:r>
        <w:r>
          <w:instrText xml:space="preserve"> PAGE   \* MERGEFORMAT </w:instrText>
        </w:r>
        <w:r>
          <w:fldChar w:fldCharType="separate"/>
        </w:r>
        <w:r w:rsidR="00AB7BBC">
          <w:rPr>
            <w:noProof/>
          </w:rPr>
          <w:t>2</w:t>
        </w:r>
        <w:r>
          <w:rPr>
            <w:noProof/>
          </w:rPr>
          <w:fldChar w:fldCharType="end"/>
        </w:r>
      </w:p>
    </w:sdtContent>
  </w:sdt>
  <w:p w:rsidR="008C3A54" w:rsidRDefault="008C3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85E"/>
    <w:multiLevelType w:val="hybridMultilevel"/>
    <w:tmpl w:val="FAECC39C"/>
    <w:lvl w:ilvl="0" w:tplc="39E8C6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F43572"/>
    <w:multiLevelType w:val="hybridMultilevel"/>
    <w:tmpl w:val="D1740E9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C704A9"/>
    <w:multiLevelType w:val="hybridMultilevel"/>
    <w:tmpl w:val="C7D250DA"/>
    <w:lvl w:ilvl="0" w:tplc="32E007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41909EB"/>
    <w:multiLevelType w:val="hybridMultilevel"/>
    <w:tmpl w:val="9EC20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BD06B2"/>
    <w:multiLevelType w:val="hybridMultilevel"/>
    <w:tmpl w:val="76CAA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E587F16"/>
    <w:multiLevelType w:val="hybridMultilevel"/>
    <w:tmpl w:val="92FA1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CB00C59"/>
    <w:multiLevelType w:val="hybridMultilevel"/>
    <w:tmpl w:val="2E281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AA10106"/>
    <w:multiLevelType w:val="hybridMultilevel"/>
    <w:tmpl w:val="C4C8DF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6F"/>
    <w:rsid w:val="000035E1"/>
    <w:rsid w:val="00030746"/>
    <w:rsid w:val="000C546F"/>
    <w:rsid w:val="000F0043"/>
    <w:rsid w:val="001205E2"/>
    <w:rsid w:val="00145F8E"/>
    <w:rsid w:val="00166419"/>
    <w:rsid w:val="0018445A"/>
    <w:rsid w:val="001B1BA2"/>
    <w:rsid w:val="001B4C37"/>
    <w:rsid w:val="00213F8B"/>
    <w:rsid w:val="002646EC"/>
    <w:rsid w:val="002926F4"/>
    <w:rsid w:val="002B683F"/>
    <w:rsid w:val="002E409B"/>
    <w:rsid w:val="00354921"/>
    <w:rsid w:val="00381325"/>
    <w:rsid w:val="0040014B"/>
    <w:rsid w:val="00442367"/>
    <w:rsid w:val="00493007"/>
    <w:rsid w:val="00501660"/>
    <w:rsid w:val="0055266E"/>
    <w:rsid w:val="00552DB2"/>
    <w:rsid w:val="005A284F"/>
    <w:rsid w:val="005B5C5F"/>
    <w:rsid w:val="005C0D70"/>
    <w:rsid w:val="005E3504"/>
    <w:rsid w:val="005F34B9"/>
    <w:rsid w:val="005F5A35"/>
    <w:rsid w:val="0060545D"/>
    <w:rsid w:val="00662C51"/>
    <w:rsid w:val="00676461"/>
    <w:rsid w:val="00691756"/>
    <w:rsid w:val="006939C5"/>
    <w:rsid w:val="0075441D"/>
    <w:rsid w:val="007572A0"/>
    <w:rsid w:val="007F1C40"/>
    <w:rsid w:val="007F31D7"/>
    <w:rsid w:val="0086478C"/>
    <w:rsid w:val="00887E75"/>
    <w:rsid w:val="008C3A54"/>
    <w:rsid w:val="008C7C6F"/>
    <w:rsid w:val="00917801"/>
    <w:rsid w:val="00934997"/>
    <w:rsid w:val="00942719"/>
    <w:rsid w:val="00945547"/>
    <w:rsid w:val="0097220B"/>
    <w:rsid w:val="009E28D8"/>
    <w:rsid w:val="00A104C5"/>
    <w:rsid w:val="00A601C5"/>
    <w:rsid w:val="00A64CDC"/>
    <w:rsid w:val="00AA5819"/>
    <w:rsid w:val="00AB7BBC"/>
    <w:rsid w:val="00AF558D"/>
    <w:rsid w:val="00B249FD"/>
    <w:rsid w:val="00B93396"/>
    <w:rsid w:val="00C828DA"/>
    <w:rsid w:val="00CB19F8"/>
    <w:rsid w:val="00CC2EAB"/>
    <w:rsid w:val="00CF69D8"/>
    <w:rsid w:val="00D203D2"/>
    <w:rsid w:val="00D24249"/>
    <w:rsid w:val="00D278C9"/>
    <w:rsid w:val="00D56121"/>
    <w:rsid w:val="00D6629E"/>
    <w:rsid w:val="00DA7E64"/>
    <w:rsid w:val="00DB1E75"/>
    <w:rsid w:val="00DC5BB8"/>
    <w:rsid w:val="00DD64EF"/>
    <w:rsid w:val="00E17B70"/>
    <w:rsid w:val="00EB36E0"/>
    <w:rsid w:val="00F23A8B"/>
    <w:rsid w:val="00F77A70"/>
    <w:rsid w:val="00FC45B8"/>
    <w:rsid w:val="00FE4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6AF3-9CD0-4BD7-BAC9-56021CFC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6F"/>
    <w:pPr>
      <w:spacing w:after="200" w:line="276" w:lineRule="auto"/>
    </w:pPr>
    <w:rPr>
      <w:rFonts w:asciiTheme="minorHAnsi" w:eastAsiaTheme="minorEastAsia" w:hAnsiTheme="minorHAnsi"/>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6F"/>
    <w:pPr>
      <w:ind w:left="720"/>
      <w:contextualSpacing/>
    </w:pPr>
  </w:style>
  <w:style w:type="character" w:styleId="Hyperlink">
    <w:name w:val="Hyperlink"/>
    <w:basedOn w:val="DefaultParagraphFont"/>
    <w:uiPriority w:val="99"/>
    <w:unhideWhenUsed/>
    <w:rsid w:val="008C7C6F"/>
  </w:style>
  <w:style w:type="paragraph" w:styleId="NormalWeb">
    <w:name w:val="Normal (Web)"/>
    <w:basedOn w:val="Normal"/>
    <w:uiPriority w:val="99"/>
    <w:semiHidden/>
    <w:unhideWhenUsed/>
    <w:rsid w:val="008C7C6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9E28D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9E28D8"/>
    <w:rPr>
      <w:rFonts w:ascii="Calibri" w:hAnsi="Calibri"/>
      <w:sz w:val="22"/>
      <w:szCs w:val="21"/>
    </w:rPr>
  </w:style>
  <w:style w:type="paragraph" w:styleId="Header">
    <w:name w:val="header"/>
    <w:basedOn w:val="Normal"/>
    <w:link w:val="HeaderChar"/>
    <w:uiPriority w:val="99"/>
    <w:unhideWhenUsed/>
    <w:rsid w:val="00DA7E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E64"/>
    <w:rPr>
      <w:rFonts w:asciiTheme="minorHAnsi" w:eastAsiaTheme="minorEastAsia" w:hAnsiTheme="minorHAnsi"/>
      <w:sz w:val="22"/>
      <w:lang w:eastAsia="lv-LV"/>
    </w:rPr>
  </w:style>
  <w:style w:type="paragraph" w:styleId="Footer">
    <w:name w:val="footer"/>
    <w:basedOn w:val="Normal"/>
    <w:link w:val="FooterChar"/>
    <w:uiPriority w:val="99"/>
    <w:unhideWhenUsed/>
    <w:rsid w:val="00DA7E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7E64"/>
    <w:rPr>
      <w:rFonts w:asciiTheme="minorHAnsi" w:eastAsiaTheme="minorEastAsia" w:hAnsiTheme="minorHAnsi"/>
      <w:sz w:val="22"/>
      <w:lang w:eastAsia="lv-LV"/>
    </w:rPr>
  </w:style>
  <w:style w:type="paragraph" w:customStyle="1" w:styleId="tv2132">
    <w:name w:val="tv2132"/>
    <w:basedOn w:val="Normal"/>
    <w:rsid w:val="00E17B70"/>
    <w:pPr>
      <w:spacing w:after="0" w:line="360" w:lineRule="auto"/>
      <w:ind w:firstLine="300"/>
    </w:pPr>
    <w:rPr>
      <w:rFonts w:ascii="Times New Roman" w:eastAsia="Times New Roman" w:hAnsi="Times New Roman" w:cs="Times New Roman"/>
      <w:color w:val="414142"/>
      <w:sz w:val="20"/>
      <w:szCs w:val="20"/>
    </w:rPr>
  </w:style>
  <w:style w:type="paragraph" w:styleId="BalloonText">
    <w:name w:val="Balloon Text"/>
    <w:basedOn w:val="Normal"/>
    <w:link w:val="BalloonTextChar"/>
    <w:uiPriority w:val="99"/>
    <w:semiHidden/>
    <w:unhideWhenUsed/>
    <w:rsid w:val="002B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3F"/>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2261">
      <w:bodyDiv w:val="1"/>
      <w:marLeft w:val="0"/>
      <w:marRight w:val="0"/>
      <w:marTop w:val="0"/>
      <w:marBottom w:val="0"/>
      <w:divBdr>
        <w:top w:val="none" w:sz="0" w:space="0" w:color="auto"/>
        <w:left w:val="none" w:sz="0" w:space="0" w:color="auto"/>
        <w:bottom w:val="none" w:sz="0" w:space="0" w:color="auto"/>
        <w:right w:val="none" w:sz="0" w:space="0" w:color="auto"/>
      </w:divBdr>
      <w:divsChild>
        <w:div w:id="51004949">
          <w:marLeft w:val="0"/>
          <w:marRight w:val="0"/>
          <w:marTop w:val="0"/>
          <w:marBottom w:val="0"/>
          <w:divBdr>
            <w:top w:val="none" w:sz="0" w:space="0" w:color="auto"/>
            <w:left w:val="none" w:sz="0" w:space="0" w:color="auto"/>
            <w:bottom w:val="none" w:sz="0" w:space="0" w:color="auto"/>
            <w:right w:val="none" w:sz="0" w:space="0" w:color="auto"/>
          </w:divBdr>
          <w:divsChild>
            <w:div w:id="1056471799">
              <w:marLeft w:val="0"/>
              <w:marRight w:val="0"/>
              <w:marTop w:val="0"/>
              <w:marBottom w:val="0"/>
              <w:divBdr>
                <w:top w:val="none" w:sz="0" w:space="0" w:color="auto"/>
                <w:left w:val="none" w:sz="0" w:space="0" w:color="auto"/>
                <w:bottom w:val="none" w:sz="0" w:space="0" w:color="auto"/>
                <w:right w:val="none" w:sz="0" w:space="0" w:color="auto"/>
              </w:divBdr>
              <w:divsChild>
                <w:div w:id="295523519">
                  <w:marLeft w:val="0"/>
                  <w:marRight w:val="0"/>
                  <w:marTop w:val="0"/>
                  <w:marBottom w:val="0"/>
                  <w:divBdr>
                    <w:top w:val="none" w:sz="0" w:space="0" w:color="auto"/>
                    <w:left w:val="none" w:sz="0" w:space="0" w:color="auto"/>
                    <w:bottom w:val="none" w:sz="0" w:space="0" w:color="auto"/>
                    <w:right w:val="none" w:sz="0" w:space="0" w:color="auto"/>
                  </w:divBdr>
                  <w:divsChild>
                    <w:div w:id="249969045">
                      <w:marLeft w:val="0"/>
                      <w:marRight w:val="0"/>
                      <w:marTop w:val="0"/>
                      <w:marBottom w:val="0"/>
                      <w:divBdr>
                        <w:top w:val="none" w:sz="0" w:space="0" w:color="auto"/>
                        <w:left w:val="none" w:sz="0" w:space="0" w:color="auto"/>
                        <w:bottom w:val="none" w:sz="0" w:space="0" w:color="auto"/>
                        <w:right w:val="none" w:sz="0" w:space="0" w:color="auto"/>
                      </w:divBdr>
                      <w:divsChild>
                        <w:div w:id="893859308">
                          <w:marLeft w:val="0"/>
                          <w:marRight w:val="0"/>
                          <w:marTop w:val="0"/>
                          <w:marBottom w:val="0"/>
                          <w:divBdr>
                            <w:top w:val="none" w:sz="0" w:space="0" w:color="auto"/>
                            <w:left w:val="none" w:sz="0" w:space="0" w:color="auto"/>
                            <w:bottom w:val="none" w:sz="0" w:space="0" w:color="auto"/>
                            <w:right w:val="none" w:sz="0" w:space="0" w:color="auto"/>
                          </w:divBdr>
                          <w:divsChild>
                            <w:div w:id="846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010809">
      <w:bodyDiv w:val="1"/>
      <w:marLeft w:val="0"/>
      <w:marRight w:val="0"/>
      <w:marTop w:val="0"/>
      <w:marBottom w:val="0"/>
      <w:divBdr>
        <w:top w:val="none" w:sz="0" w:space="0" w:color="auto"/>
        <w:left w:val="none" w:sz="0" w:space="0" w:color="auto"/>
        <w:bottom w:val="none" w:sz="0" w:space="0" w:color="auto"/>
        <w:right w:val="none" w:sz="0" w:space="0" w:color="auto"/>
      </w:divBdr>
      <w:divsChild>
        <w:div w:id="324209960">
          <w:marLeft w:val="0"/>
          <w:marRight w:val="0"/>
          <w:marTop w:val="0"/>
          <w:marBottom w:val="0"/>
          <w:divBdr>
            <w:top w:val="none" w:sz="0" w:space="0" w:color="auto"/>
            <w:left w:val="none" w:sz="0" w:space="0" w:color="auto"/>
            <w:bottom w:val="none" w:sz="0" w:space="0" w:color="auto"/>
            <w:right w:val="none" w:sz="0" w:space="0" w:color="auto"/>
          </w:divBdr>
          <w:divsChild>
            <w:div w:id="20051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2627">
      <w:bodyDiv w:val="1"/>
      <w:marLeft w:val="0"/>
      <w:marRight w:val="0"/>
      <w:marTop w:val="0"/>
      <w:marBottom w:val="0"/>
      <w:divBdr>
        <w:top w:val="none" w:sz="0" w:space="0" w:color="auto"/>
        <w:left w:val="none" w:sz="0" w:space="0" w:color="auto"/>
        <w:bottom w:val="none" w:sz="0" w:space="0" w:color="auto"/>
        <w:right w:val="none" w:sz="0" w:space="0" w:color="auto"/>
      </w:divBdr>
    </w:div>
    <w:div w:id="17405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178987" TargetMode="External"/><Relationship Id="rId4" Type="http://schemas.openxmlformats.org/officeDocument/2006/relationships/settings" Target="settings.xml"/><Relationship Id="rId9" Type="http://schemas.openxmlformats.org/officeDocument/2006/relationships/hyperlink" Target="http://likumi.lv/doc.php?id=17898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A551-FA23-41E8-B616-8F50CA6B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1647</Words>
  <Characters>939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Inta Repše</dc:creator>
  <cp:keywords/>
  <dc:description>I.Repše
67095490, inta.repse@fm.gov.lv</dc:description>
  <cp:lastModifiedBy>Liene Strēlniece</cp:lastModifiedBy>
  <cp:revision>20</cp:revision>
  <cp:lastPrinted>2015-02-23T14:43:00Z</cp:lastPrinted>
  <dcterms:created xsi:type="dcterms:W3CDTF">2015-02-19T12:06:00Z</dcterms:created>
  <dcterms:modified xsi:type="dcterms:W3CDTF">2015-03-20T15:17:00Z</dcterms:modified>
</cp:coreProperties>
</file>