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115C5" w14:textId="695478A2" w:rsidR="009815DD" w:rsidRPr="001C21E3" w:rsidRDefault="00A55C80" w:rsidP="001C21E3">
      <w:pPr>
        <w:pStyle w:val="naisf"/>
        <w:spacing w:before="0" w:beforeAutospacing="0" w:after="0" w:afterAutospacing="0"/>
        <w:jc w:val="center"/>
        <w:rPr>
          <w:rFonts w:eastAsiaTheme="minorHAnsi"/>
          <w:b/>
          <w:bCs/>
          <w:lang w:eastAsia="x-none"/>
        </w:rPr>
      </w:pPr>
      <w:r>
        <w:rPr>
          <w:rFonts w:eastAsiaTheme="minorHAnsi"/>
          <w:b/>
          <w:bCs/>
          <w:lang w:eastAsia="x-none"/>
        </w:rPr>
        <w:t>Ministru kabineta noteikumu projekta</w:t>
      </w:r>
      <w:r w:rsidR="00E47C73" w:rsidRPr="00214707">
        <w:rPr>
          <w:rFonts w:eastAsiaTheme="minorHAnsi"/>
          <w:b/>
          <w:bCs/>
          <w:lang w:eastAsia="x-none"/>
        </w:rPr>
        <w:t xml:space="preserve"> „</w:t>
      </w:r>
      <w:r>
        <w:rPr>
          <w:rFonts w:eastAsiaTheme="minorHAnsi"/>
          <w:b/>
          <w:bCs/>
          <w:lang w:eastAsia="x-none"/>
        </w:rPr>
        <w:t>Atbalstāmo investīciju projekta apstiprināšanas un īstenošanas kārtība</w:t>
      </w:r>
      <w:r w:rsidR="00E47C73" w:rsidRPr="00214707">
        <w:rPr>
          <w:rFonts w:eastAsiaTheme="minorHAnsi"/>
          <w:b/>
          <w:bCs/>
          <w:lang w:eastAsia="x-none"/>
        </w:rPr>
        <w:t>”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7"/>
        <w:gridCol w:w="6944"/>
      </w:tblGrid>
      <w:tr w:rsidR="00E47C73" w:rsidRPr="00756214" w14:paraId="548B265B" w14:textId="77777777" w:rsidTr="00EA2BCB">
        <w:trPr>
          <w:trHeight w:val="419"/>
        </w:trPr>
        <w:tc>
          <w:tcPr>
            <w:tcW w:w="5000" w:type="pct"/>
            <w:gridSpan w:val="3"/>
            <w:vAlign w:val="center"/>
          </w:tcPr>
          <w:p w14:paraId="1F8BE2DE" w14:textId="77777777" w:rsidR="00E47C73" w:rsidRPr="00756214" w:rsidRDefault="00E47C73" w:rsidP="00EA2BCB">
            <w:pPr>
              <w:pStyle w:val="naisnod"/>
              <w:spacing w:before="0" w:beforeAutospacing="0" w:after="0" w:afterAutospacing="0"/>
              <w:ind w:left="57" w:right="57"/>
              <w:jc w:val="center"/>
              <w:rPr>
                <w:b/>
              </w:rPr>
            </w:pPr>
            <w:r w:rsidRPr="00756214">
              <w:rPr>
                <w:b/>
              </w:rPr>
              <w:t>I. Tiesību akta projekta izstrādes nepieciešamība</w:t>
            </w:r>
          </w:p>
        </w:tc>
      </w:tr>
      <w:tr w:rsidR="00E47C73" w:rsidRPr="00756214" w14:paraId="6BCF0052" w14:textId="77777777" w:rsidTr="00431C04">
        <w:trPr>
          <w:trHeight w:val="415"/>
        </w:trPr>
        <w:tc>
          <w:tcPr>
            <w:tcW w:w="227" w:type="pct"/>
          </w:tcPr>
          <w:p w14:paraId="794B4460" w14:textId="77777777" w:rsidR="00E47C73" w:rsidRPr="00756214" w:rsidRDefault="00E47C73" w:rsidP="00EA2BCB">
            <w:pPr>
              <w:pStyle w:val="naiskr"/>
              <w:spacing w:before="0" w:beforeAutospacing="0" w:after="0" w:afterAutospacing="0"/>
              <w:ind w:left="57" w:right="57"/>
              <w:jc w:val="center"/>
            </w:pPr>
            <w:r w:rsidRPr="00756214">
              <w:t>1.</w:t>
            </w:r>
          </w:p>
        </w:tc>
        <w:tc>
          <w:tcPr>
            <w:tcW w:w="1119" w:type="pct"/>
          </w:tcPr>
          <w:p w14:paraId="578B167A" w14:textId="19B82894" w:rsidR="00856D7C" w:rsidRDefault="00E47C73" w:rsidP="00EA2BCB">
            <w:pPr>
              <w:pStyle w:val="naiskr"/>
              <w:spacing w:before="0" w:beforeAutospacing="0" w:after="0" w:afterAutospacing="0"/>
              <w:ind w:left="57" w:right="57"/>
              <w:jc w:val="both"/>
            </w:pPr>
            <w:r w:rsidRPr="00756214">
              <w:t>Pamatojums</w:t>
            </w:r>
          </w:p>
          <w:p w14:paraId="48F97754" w14:textId="77777777" w:rsidR="00E47C73" w:rsidRPr="00856D7C" w:rsidRDefault="00E47C73" w:rsidP="00856D7C">
            <w:pPr>
              <w:rPr>
                <w:lang w:eastAsia="lv-LV"/>
              </w:rPr>
            </w:pPr>
          </w:p>
        </w:tc>
        <w:tc>
          <w:tcPr>
            <w:tcW w:w="3654" w:type="pct"/>
          </w:tcPr>
          <w:p w14:paraId="6578C058" w14:textId="66F3091B" w:rsidR="00F2248A" w:rsidRDefault="00F2248A" w:rsidP="00F2248A">
            <w:pPr>
              <w:spacing w:before="60" w:after="0" w:line="240" w:lineRule="auto"/>
              <w:ind w:left="142" w:right="142" w:firstLine="720"/>
              <w:jc w:val="both"/>
              <w:rPr>
                <w:rFonts w:ascii="Times New Roman" w:hAnsi="Times New Roman" w:cs="Times New Roman"/>
                <w:sz w:val="24"/>
                <w:szCs w:val="24"/>
              </w:rPr>
            </w:pPr>
            <w:r>
              <w:rPr>
                <w:rFonts w:ascii="Times New Roman" w:hAnsi="Times New Roman" w:cs="Times New Roman"/>
                <w:sz w:val="24"/>
                <w:szCs w:val="24"/>
              </w:rPr>
              <w:t>Likuma „Par uzņēmumu ienākuma nodokli” 27.panta pirmās daļas 10.punkts.</w:t>
            </w:r>
          </w:p>
          <w:p w14:paraId="1FD1C407" w14:textId="548A0D64" w:rsidR="00A55C80" w:rsidRDefault="00A55C80" w:rsidP="00F2248A">
            <w:pPr>
              <w:spacing w:before="60" w:after="60" w:line="240" w:lineRule="auto"/>
              <w:ind w:left="142" w:right="142" w:firstLine="720"/>
              <w:jc w:val="both"/>
              <w:rPr>
                <w:rFonts w:ascii="Times New Roman" w:hAnsi="Times New Roman" w:cs="Times New Roman"/>
                <w:sz w:val="24"/>
                <w:szCs w:val="24"/>
              </w:rPr>
            </w:pPr>
            <w:r>
              <w:rPr>
                <w:rFonts w:ascii="Times New Roman" w:hAnsi="Times New Roman" w:cs="Times New Roman"/>
                <w:sz w:val="24"/>
                <w:szCs w:val="24"/>
              </w:rPr>
              <w:t>Ministru kabineta noteikumu projekts „Atbalstāmo investīciju projekta apstiprināšanas un īstenošanas kārtība” (turpmāk –</w:t>
            </w:r>
            <w:r w:rsidR="00994054">
              <w:rPr>
                <w:rFonts w:ascii="Times New Roman" w:hAnsi="Times New Roman" w:cs="Times New Roman"/>
                <w:sz w:val="24"/>
                <w:szCs w:val="24"/>
              </w:rPr>
              <w:t xml:space="preserve"> N</w:t>
            </w:r>
            <w:r>
              <w:rPr>
                <w:rFonts w:ascii="Times New Roman" w:hAnsi="Times New Roman" w:cs="Times New Roman"/>
                <w:sz w:val="24"/>
                <w:szCs w:val="24"/>
              </w:rPr>
              <w:t>oteikumu projekts) izstrādāts, lai saskaņotu Ministru kabineta 2012.gada 24.janvāra noteikumu Nr.78 „Atbalstāmo investīciju projekta apstiprināšanas un īstenošanas kārtība” (turpmāk –</w:t>
            </w:r>
            <w:r w:rsidR="00994054">
              <w:rPr>
                <w:rFonts w:ascii="Times New Roman" w:hAnsi="Times New Roman" w:cs="Times New Roman"/>
                <w:sz w:val="24"/>
                <w:szCs w:val="24"/>
              </w:rPr>
              <w:t>N</w:t>
            </w:r>
            <w:r>
              <w:rPr>
                <w:rFonts w:ascii="Times New Roman" w:hAnsi="Times New Roman" w:cs="Times New Roman"/>
                <w:sz w:val="24"/>
                <w:szCs w:val="24"/>
              </w:rPr>
              <w:t>oteikumi Nr.78) normas ar:</w:t>
            </w:r>
          </w:p>
          <w:p w14:paraId="41166077" w14:textId="3011746E" w:rsidR="00A55C80" w:rsidRPr="00A55C80" w:rsidRDefault="00A55C80" w:rsidP="00F2248A">
            <w:pPr>
              <w:pStyle w:val="ListParagraph"/>
              <w:numPr>
                <w:ilvl w:val="0"/>
                <w:numId w:val="2"/>
              </w:numPr>
              <w:spacing w:after="60" w:line="240" w:lineRule="auto"/>
              <w:ind w:left="714" w:right="142" w:hanging="357"/>
              <w:contextualSpacing w:val="0"/>
              <w:jc w:val="both"/>
              <w:rPr>
                <w:rFonts w:ascii="Times New Roman" w:hAnsi="Times New Roman" w:cs="Times New Roman"/>
                <w:sz w:val="24"/>
                <w:szCs w:val="24"/>
              </w:rPr>
            </w:pPr>
            <w:r w:rsidRPr="00A55C80">
              <w:rPr>
                <w:rFonts w:ascii="Times New Roman" w:hAnsi="Times New Roman" w:cs="Times New Roman"/>
                <w:sz w:val="24"/>
                <w:szCs w:val="24"/>
              </w:rPr>
              <w:t>2013.gada 6.novembra grozījumiem likumā „Par uzņēmumu ienākuma nodokli”, kas paredz pagarināt valsts atbalsta programmu „Nodokļa atlaide par atbalstāmo investīciju projekta ietvaros veiktajiem sākotnējiem ilgtermiņa ieguldījumiem” (likuma „Par uzņēmumu ienākuma nodokli” 17.</w:t>
            </w:r>
            <w:r w:rsidRPr="00A55C80">
              <w:rPr>
                <w:rFonts w:ascii="Times New Roman" w:hAnsi="Times New Roman" w:cs="Times New Roman"/>
                <w:sz w:val="24"/>
                <w:szCs w:val="24"/>
                <w:vertAlign w:val="superscript"/>
              </w:rPr>
              <w:t>2</w:t>
            </w:r>
            <w:r w:rsidRPr="00A55C80">
              <w:rPr>
                <w:rFonts w:ascii="Times New Roman" w:hAnsi="Times New Roman" w:cs="Times New Roman"/>
                <w:sz w:val="24"/>
                <w:szCs w:val="24"/>
              </w:rPr>
              <w:t xml:space="preserve"> pants) līdz 2020.gada 31.decembrim, palielinot sākotnējo ilgtermiņa ieguldījumu slieksni līdz 10 milj. </w:t>
            </w:r>
            <w:proofErr w:type="spellStart"/>
            <w:r w:rsidRPr="00A55C80">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14:paraId="0DEA2D0D" w14:textId="684C3BA8" w:rsidR="00E47C73" w:rsidRPr="00A55C80" w:rsidRDefault="00B716DC" w:rsidP="000B4C49">
            <w:pPr>
              <w:pStyle w:val="ListParagraph"/>
              <w:numPr>
                <w:ilvl w:val="0"/>
                <w:numId w:val="2"/>
              </w:numPr>
              <w:spacing w:after="60" w:line="240" w:lineRule="auto"/>
              <w:ind w:left="714" w:right="142" w:hanging="357"/>
              <w:jc w:val="both"/>
              <w:rPr>
                <w:rFonts w:ascii="Times New Roman" w:hAnsi="Times New Roman" w:cs="Times New Roman"/>
                <w:sz w:val="24"/>
                <w:szCs w:val="24"/>
              </w:rPr>
            </w:pPr>
            <w:r>
              <w:rPr>
                <w:rFonts w:ascii="Times New Roman" w:hAnsi="Times New Roman" w:cs="Times New Roman"/>
                <w:sz w:val="24"/>
                <w:szCs w:val="24"/>
              </w:rPr>
              <w:t xml:space="preserve">2014.gada </w:t>
            </w:r>
            <w:r w:rsidR="000B4C49">
              <w:rPr>
                <w:rFonts w:ascii="Times New Roman" w:hAnsi="Times New Roman" w:cs="Times New Roman"/>
                <w:sz w:val="24"/>
                <w:szCs w:val="24"/>
              </w:rPr>
              <w:t>4</w:t>
            </w:r>
            <w:r>
              <w:rPr>
                <w:rFonts w:ascii="Times New Roman" w:hAnsi="Times New Roman" w:cs="Times New Roman"/>
                <w:sz w:val="24"/>
                <w:szCs w:val="24"/>
              </w:rPr>
              <w:t xml:space="preserve">.decembra grozījumiem likumā „Par uzņēmumu ienākuma nodokli”, kas paredz </w:t>
            </w:r>
            <w:r w:rsidR="00A55C80">
              <w:rPr>
                <w:rFonts w:ascii="Times New Roman" w:hAnsi="Times New Roman" w:cs="Times New Roman"/>
                <w:sz w:val="24"/>
                <w:szCs w:val="24"/>
              </w:rPr>
              <w:t>saskaņot</w:t>
            </w:r>
            <w:r w:rsidR="00A55C80" w:rsidRPr="00024597">
              <w:rPr>
                <w:rFonts w:ascii="Times New Roman" w:hAnsi="Times New Roman" w:cs="Times New Roman"/>
                <w:sz w:val="24"/>
                <w:szCs w:val="24"/>
              </w:rPr>
              <w:t xml:space="preserve"> likuma „</w:t>
            </w:r>
            <w:r w:rsidR="00A55C80" w:rsidRPr="00024597">
              <w:rPr>
                <w:rFonts w:ascii="Times New Roman" w:hAnsi="Times New Roman" w:cs="Times New Roman"/>
                <w:bCs/>
                <w:sz w:val="24"/>
                <w:szCs w:val="24"/>
              </w:rPr>
              <w:t>Par uzņēmumu ienākuma nodokli”</w:t>
            </w:r>
            <w:r w:rsidR="00A55C80" w:rsidRPr="00024597">
              <w:rPr>
                <w:rFonts w:ascii="Times New Roman" w:hAnsi="Times New Roman" w:cs="Times New Roman"/>
                <w:sz w:val="24"/>
                <w:szCs w:val="24"/>
              </w:rPr>
              <w:t xml:space="preserve"> normas ar jauno </w:t>
            </w:r>
            <w:r w:rsidR="00A55C80">
              <w:rPr>
                <w:rFonts w:ascii="Times New Roman" w:hAnsi="Times New Roman" w:cs="Times New Roman"/>
                <w:sz w:val="24"/>
                <w:szCs w:val="24"/>
              </w:rPr>
              <w:t xml:space="preserve">valsts atbalsta </w:t>
            </w:r>
            <w:r w:rsidR="00A55C80" w:rsidRPr="00024597">
              <w:rPr>
                <w:rFonts w:ascii="Times New Roman" w:hAnsi="Times New Roman" w:cs="Times New Roman"/>
                <w:sz w:val="24"/>
                <w:szCs w:val="24"/>
              </w:rPr>
              <w:t>regulējumu</w:t>
            </w:r>
            <w:r w:rsidR="00A55C80">
              <w:rPr>
                <w:rFonts w:ascii="Times New Roman" w:hAnsi="Times New Roman" w:cs="Times New Roman"/>
                <w:sz w:val="24"/>
                <w:szCs w:val="24"/>
              </w:rPr>
              <w:t>, kas noteikts</w:t>
            </w:r>
            <w:r w:rsidR="00A55C80" w:rsidRPr="00024597">
              <w:rPr>
                <w:rFonts w:ascii="Times New Roman" w:hAnsi="Times New Roman"/>
                <w:bCs/>
                <w:sz w:val="24"/>
                <w:szCs w:val="24"/>
              </w:rPr>
              <w:t xml:space="preserve"> Eiropas Komisijas 2014.g</w:t>
            </w:r>
            <w:r w:rsidR="00A55C80">
              <w:rPr>
                <w:rFonts w:ascii="Times New Roman" w:hAnsi="Times New Roman"/>
                <w:bCs/>
                <w:sz w:val="24"/>
                <w:szCs w:val="24"/>
              </w:rPr>
              <w:t>ada 17.jūnija Regulā</w:t>
            </w:r>
            <w:r w:rsidR="00A55C80" w:rsidRPr="00024597">
              <w:rPr>
                <w:rFonts w:ascii="Times New Roman" w:hAnsi="Times New Roman"/>
                <w:bCs/>
                <w:sz w:val="24"/>
                <w:szCs w:val="24"/>
              </w:rPr>
              <w:t xml:space="preserve"> (ES) Nr.651/2014, ar ko noteiktas atbalsta kategorijas atzīst par saderīgām ar iekšējo tirgu, piemērojot Līguma 107. un 108.pantu (dokuments attiecas uz </w:t>
            </w:r>
            <w:r w:rsidR="00A55C80" w:rsidRPr="00024597">
              <w:rPr>
                <w:rFonts w:ascii="Times New Roman" w:hAnsi="Times New Roman" w:cs="Times New Roman"/>
                <w:sz w:val="24"/>
                <w:szCs w:val="24"/>
              </w:rPr>
              <w:t>EEZ</w:t>
            </w:r>
            <w:r w:rsidR="00A55C80">
              <w:rPr>
                <w:rFonts w:ascii="Times New Roman" w:hAnsi="Times New Roman" w:cs="Times New Roman"/>
                <w:sz w:val="24"/>
                <w:szCs w:val="24"/>
              </w:rPr>
              <w:t xml:space="preserve"> un</w:t>
            </w:r>
            <w:r w:rsidR="00A55C80">
              <w:rPr>
                <w:rFonts w:ascii="Times New Roman" w:hAnsi="Times New Roman"/>
                <w:bCs/>
                <w:sz w:val="24"/>
                <w:szCs w:val="24"/>
              </w:rPr>
              <w:t xml:space="preserve"> publicēts Eiropas Savienības Oficiālajā vēstnesī L187/1, 26.06.2014) (turpmāk – Komisijas R</w:t>
            </w:r>
            <w:r w:rsidR="00A55C80" w:rsidRPr="00024597">
              <w:rPr>
                <w:rFonts w:ascii="Times New Roman" w:hAnsi="Times New Roman"/>
                <w:bCs/>
                <w:sz w:val="24"/>
                <w:szCs w:val="24"/>
              </w:rPr>
              <w:t>egula Nr.651/2014)</w:t>
            </w:r>
            <w:r w:rsidR="00A55C80">
              <w:rPr>
                <w:rFonts w:ascii="Times New Roman" w:hAnsi="Times New Roman" w:cs="Times New Roman"/>
                <w:sz w:val="24"/>
                <w:szCs w:val="24"/>
              </w:rPr>
              <w:t>.</w:t>
            </w:r>
          </w:p>
        </w:tc>
      </w:tr>
      <w:tr w:rsidR="00E47C73" w:rsidRPr="00756214" w14:paraId="3B7E29A5" w14:textId="77777777" w:rsidTr="00431C04">
        <w:trPr>
          <w:trHeight w:val="472"/>
        </w:trPr>
        <w:tc>
          <w:tcPr>
            <w:tcW w:w="227" w:type="pct"/>
          </w:tcPr>
          <w:p w14:paraId="7F4C3741" w14:textId="77777777" w:rsidR="00E47C73" w:rsidRPr="00756214" w:rsidRDefault="00E47C73" w:rsidP="00EA2BCB">
            <w:pPr>
              <w:pStyle w:val="naiskr"/>
              <w:spacing w:before="0" w:beforeAutospacing="0" w:after="0" w:afterAutospacing="0"/>
              <w:ind w:left="57" w:right="57"/>
              <w:jc w:val="center"/>
            </w:pPr>
            <w:r w:rsidRPr="00756214">
              <w:t>2.</w:t>
            </w:r>
          </w:p>
        </w:tc>
        <w:tc>
          <w:tcPr>
            <w:tcW w:w="1119" w:type="pct"/>
          </w:tcPr>
          <w:p w14:paraId="29F0C75A" w14:textId="77777777" w:rsidR="00E47C73" w:rsidRPr="00756214" w:rsidRDefault="00E47C73" w:rsidP="00EA2BCB">
            <w:pPr>
              <w:pStyle w:val="naiskr"/>
              <w:tabs>
                <w:tab w:val="left" w:pos="170"/>
              </w:tabs>
              <w:spacing w:before="0" w:beforeAutospacing="0" w:after="0" w:afterAutospacing="0"/>
              <w:ind w:left="57" w:right="57"/>
            </w:pPr>
            <w:r w:rsidRPr="00756214">
              <w:t>Pašreizējā situācija un problēmas, kuru risināšanai tiesību akta projekts izstrādāts, tiesiskā regulējuma mērķis un būtība</w:t>
            </w:r>
          </w:p>
        </w:tc>
        <w:tc>
          <w:tcPr>
            <w:tcW w:w="3654" w:type="pct"/>
          </w:tcPr>
          <w:p w14:paraId="7835F961" w14:textId="5B548CB3" w:rsidR="00A55C80" w:rsidRDefault="00A55C80" w:rsidP="00A55C80">
            <w:pPr>
              <w:spacing w:before="60" w:after="0" w:line="240" w:lineRule="auto"/>
              <w:ind w:left="142" w:right="142" w:firstLine="720"/>
              <w:jc w:val="both"/>
              <w:rPr>
                <w:rFonts w:ascii="Times New Roman" w:hAnsi="Times New Roman" w:cs="Times New Roman"/>
                <w:iCs/>
                <w:sz w:val="24"/>
                <w:szCs w:val="24"/>
              </w:rPr>
            </w:pPr>
            <w:r w:rsidRPr="00A55C80">
              <w:rPr>
                <w:rFonts w:ascii="Times New Roman" w:hAnsi="Times New Roman" w:cs="Times New Roman"/>
                <w:iCs/>
                <w:sz w:val="24"/>
                <w:szCs w:val="24"/>
              </w:rPr>
              <w:t xml:space="preserve">Saeima </w:t>
            </w:r>
            <w:r>
              <w:rPr>
                <w:rFonts w:ascii="Times New Roman" w:hAnsi="Times New Roman" w:cs="Times New Roman"/>
                <w:iCs/>
                <w:sz w:val="24"/>
                <w:szCs w:val="24"/>
              </w:rPr>
              <w:t>2013.gada 6.novembrī pieņēma grozījumus likumā „Par uzņēmumu ienākuma nodokli”, kas cita starpā paredzēja pagarināt likuma 17.</w:t>
            </w:r>
            <w:r>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pantā noteiktās valsts atbalsta programmas „</w:t>
            </w:r>
            <w:r w:rsidRPr="00A55C80">
              <w:rPr>
                <w:rFonts w:ascii="Times New Roman" w:hAnsi="Times New Roman" w:cs="Times New Roman"/>
                <w:iCs/>
                <w:sz w:val="24"/>
                <w:szCs w:val="24"/>
              </w:rPr>
              <w:t>Nodokļa atlaide par atbalstāmo investīciju projekta ietvaros veiktajiem sākotnējiem ilgtermiņa ieguldījumiem</w:t>
            </w:r>
            <w:r>
              <w:rPr>
                <w:rFonts w:ascii="Times New Roman" w:hAnsi="Times New Roman" w:cs="Times New Roman"/>
                <w:iCs/>
                <w:sz w:val="24"/>
                <w:szCs w:val="24"/>
              </w:rPr>
              <w:t xml:space="preserve">” līdz 2020.gada 31.decembrim, vienlaikus palielinot atbalstāmo investīciju projekta ietvaros veikto sākotnējo ilgtermiņa ieguldījumu minimālo slieksni līdz 10 milj. </w:t>
            </w:r>
            <w:proofErr w:type="spellStart"/>
            <w:r w:rsidRPr="00A55C80">
              <w:rPr>
                <w:rFonts w:ascii="Times New Roman" w:hAnsi="Times New Roman" w:cs="Times New Roman"/>
                <w:i/>
                <w:sz w:val="24"/>
                <w:szCs w:val="24"/>
              </w:rPr>
              <w:t>euro</w:t>
            </w:r>
            <w:proofErr w:type="spellEnd"/>
            <w:r>
              <w:rPr>
                <w:rFonts w:ascii="Times New Roman" w:hAnsi="Times New Roman" w:cs="Times New Roman"/>
                <w:iCs/>
                <w:sz w:val="24"/>
                <w:szCs w:val="24"/>
              </w:rPr>
              <w:t xml:space="preserve">. Minētā valsts atbalsta programma tika izstrādāta saskaņā ar Eiropas Komisijas 2008.gada 6.augusta Regulu (EK) Nr.800/2008, </w:t>
            </w:r>
            <w:r w:rsidRPr="00A55C80">
              <w:rPr>
                <w:rFonts w:ascii="Times New Roman" w:hAnsi="Times New Roman" w:cs="Times New Roman"/>
                <w:iCs/>
                <w:sz w:val="24"/>
                <w:szCs w:val="24"/>
              </w:rPr>
              <w:t>kas atzīst noteiktas atbalsta kategorijas par saderīgām ar kopējo tirgu, piemērojot Līguma 87. un 88.pantu (vispārējā grupu atbrīvojuma regula)</w:t>
            </w:r>
            <w:r>
              <w:rPr>
                <w:rFonts w:ascii="Times New Roman" w:hAnsi="Times New Roman" w:cs="Times New Roman"/>
                <w:iCs/>
                <w:sz w:val="24"/>
                <w:szCs w:val="24"/>
              </w:rPr>
              <w:t xml:space="preserve"> (</w:t>
            </w:r>
            <w:r w:rsidRPr="00A55C80">
              <w:rPr>
                <w:rFonts w:ascii="Times New Roman" w:hAnsi="Times New Roman" w:cs="Times New Roman"/>
                <w:iCs/>
                <w:sz w:val="24"/>
                <w:szCs w:val="24"/>
              </w:rPr>
              <w:t>Dokuments attiecas uz EEZ</w:t>
            </w:r>
            <w:r>
              <w:rPr>
                <w:rFonts w:ascii="Times New Roman" w:hAnsi="Times New Roman" w:cs="Times New Roman"/>
                <w:iCs/>
                <w:sz w:val="24"/>
                <w:szCs w:val="24"/>
              </w:rPr>
              <w:t>) (turpmāk – Komisijas Regula Nr.800/2008), kas bija spēkā līdz 2014.gada 30.jūnijam. 2014.gada 1.jūlijā stājās spēkā jaunā Komisijas Regula Nr.651/2014, kas aizstāj Komisijas Regulu Nr.800/2008 un nosaka valsts atbalsta piemērošanas nosacījumus.</w:t>
            </w:r>
          </w:p>
          <w:p w14:paraId="0B1D58A6" w14:textId="4127AFE6" w:rsidR="00A55C80" w:rsidRDefault="00A55C80" w:rsidP="00994054">
            <w:pPr>
              <w:spacing w:after="0" w:line="240" w:lineRule="auto"/>
              <w:ind w:left="143" w:right="141" w:firstLine="720"/>
              <w:jc w:val="both"/>
              <w:rPr>
                <w:rFonts w:ascii="Times New Roman" w:hAnsi="Times New Roman" w:cs="Times New Roman"/>
                <w:iCs/>
                <w:sz w:val="24"/>
                <w:szCs w:val="24"/>
              </w:rPr>
            </w:pPr>
            <w:r>
              <w:rPr>
                <w:rFonts w:ascii="Times New Roman" w:hAnsi="Times New Roman" w:cs="Times New Roman"/>
                <w:iCs/>
                <w:sz w:val="24"/>
                <w:szCs w:val="24"/>
              </w:rPr>
              <w:t>K</w:t>
            </w:r>
            <w:r w:rsidRPr="00A55C80">
              <w:rPr>
                <w:rFonts w:ascii="Times New Roman" w:hAnsi="Times New Roman" w:cs="Times New Roman"/>
                <w:iCs/>
                <w:sz w:val="24"/>
                <w:szCs w:val="24"/>
              </w:rPr>
              <w:t>ārtību, kādā iesniedzams un vērtējams investīciju projekta pieteikums atbalstāmo investīciju projekta statusa iegūšanai, piemērojami nosacījumi nodokļa atlaides apvienošanai ar citu atbalstu, kā arī tiek sniegta informācija Ekonomikas ministrijai par projekta īstenošanu</w:t>
            </w:r>
            <w:r>
              <w:rPr>
                <w:rFonts w:ascii="Times New Roman" w:hAnsi="Times New Roman" w:cs="Times New Roman"/>
                <w:iCs/>
                <w:sz w:val="24"/>
                <w:szCs w:val="24"/>
              </w:rPr>
              <w:t xml:space="preserve"> ir noteikta </w:t>
            </w:r>
            <w:r w:rsidR="00994054">
              <w:rPr>
                <w:rFonts w:ascii="Times New Roman" w:hAnsi="Times New Roman" w:cs="Times New Roman"/>
                <w:iCs/>
                <w:sz w:val="24"/>
                <w:szCs w:val="24"/>
              </w:rPr>
              <w:t>N</w:t>
            </w:r>
            <w:r>
              <w:rPr>
                <w:rFonts w:ascii="Times New Roman" w:hAnsi="Times New Roman" w:cs="Times New Roman"/>
                <w:iCs/>
                <w:sz w:val="24"/>
                <w:szCs w:val="24"/>
              </w:rPr>
              <w:t xml:space="preserve">oteikumos Nr.78, kuros ir ietvertas normas no likuma „Par uzņēmumu ienākuma nodokli” un Komisijas </w:t>
            </w:r>
            <w:r>
              <w:rPr>
                <w:rFonts w:ascii="Times New Roman" w:hAnsi="Times New Roman" w:cs="Times New Roman"/>
                <w:iCs/>
                <w:sz w:val="24"/>
                <w:szCs w:val="24"/>
              </w:rPr>
              <w:lastRenderedPageBreak/>
              <w:t>Regulas Nr.800/2008, cita starpā paredzot, ka investīciju projekta pieteikumus atbalstāmo investīciju projekta statusa iegūšanai, kas dod tiesības pēc projekta īstenošanas piemērot likumā „Par uzņēmumu ienākuma nodokli” 17.</w:t>
            </w:r>
            <w:r w:rsidRPr="00A55C80">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pantā noteikto </w:t>
            </w:r>
            <w:r w:rsidRPr="00A55C80">
              <w:rPr>
                <w:rFonts w:ascii="Times New Roman" w:hAnsi="Times New Roman" w:cs="Times New Roman"/>
                <w:iCs/>
                <w:sz w:val="24"/>
                <w:szCs w:val="24"/>
              </w:rPr>
              <w:t>uzņēmumu</w:t>
            </w:r>
            <w:r>
              <w:rPr>
                <w:rFonts w:ascii="Times New Roman" w:hAnsi="Times New Roman" w:cs="Times New Roman"/>
                <w:iCs/>
                <w:sz w:val="24"/>
                <w:szCs w:val="24"/>
              </w:rPr>
              <w:t xml:space="preserve"> ienākuma nodokļa atlaidi, var iesniegt Ekonomikas ministrijā līdz 2014.gada 31.martam.</w:t>
            </w:r>
          </w:p>
          <w:p w14:paraId="00DC681E" w14:textId="7B281584" w:rsidR="00EA2BCB" w:rsidRDefault="00A55C80" w:rsidP="000B4C49">
            <w:pPr>
              <w:spacing w:after="0" w:line="240" w:lineRule="auto"/>
              <w:ind w:left="143" w:right="141" w:firstLine="720"/>
              <w:jc w:val="both"/>
              <w:rPr>
                <w:rFonts w:ascii="Times New Roman" w:hAnsi="Times New Roman" w:cs="Times New Roman"/>
                <w:iCs/>
                <w:sz w:val="24"/>
                <w:szCs w:val="24"/>
              </w:rPr>
            </w:pPr>
            <w:r>
              <w:rPr>
                <w:rFonts w:ascii="Times New Roman" w:hAnsi="Times New Roman" w:cs="Times New Roman"/>
                <w:iCs/>
                <w:sz w:val="24"/>
                <w:szCs w:val="24"/>
              </w:rPr>
              <w:t xml:space="preserve">Ņemot vērā, ka 2014.gada 1.jūlijā stājās spēkā Komisijas Regula Nr.651/2014, kas nosaka jaunos nosacījumus valsts atbalsta piemērošanai, </w:t>
            </w:r>
            <w:r w:rsidR="00B716DC">
              <w:rPr>
                <w:rFonts w:ascii="Times New Roman" w:hAnsi="Times New Roman" w:cs="Times New Roman"/>
                <w:iCs/>
                <w:sz w:val="24"/>
                <w:szCs w:val="24"/>
              </w:rPr>
              <w:t xml:space="preserve">Saeima 2014.gada </w:t>
            </w:r>
            <w:r w:rsidR="000B4C49">
              <w:rPr>
                <w:rFonts w:ascii="Times New Roman" w:hAnsi="Times New Roman" w:cs="Times New Roman"/>
                <w:iCs/>
                <w:sz w:val="24"/>
                <w:szCs w:val="24"/>
              </w:rPr>
              <w:t>4</w:t>
            </w:r>
            <w:r w:rsidR="00B716DC">
              <w:rPr>
                <w:rFonts w:ascii="Times New Roman" w:hAnsi="Times New Roman" w:cs="Times New Roman"/>
                <w:iCs/>
                <w:sz w:val="24"/>
                <w:szCs w:val="24"/>
              </w:rPr>
              <w:t xml:space="preserve">.decembrī pieņēma grozījumus likumā „Par uzņēmumu ienākuma nodokli”, </w:t>
            </w:r>
            <w:r>
              <w:rPr>
                <w:rFonts w:ascii="Times New Roman" w:hAnsi="Times New Roman" w:cs="Times New Roman"/>
                <w:iCs/>
                <w:sz w:val="24"/>
                <w:szCs w:val="24"/>
              </w:rPr>
              <w:t>saskaņojot likuma normas ar jauno valsts atbalsta regulējumu.</w:t>
            </w:r>
          </w:p>
          <w:p w14:paraId="3988860A" w14:textId="2941B28A" w:rsidR="00A55C80" w:rsidRDefault="00994054" w:rsidP="00994054">
            <w:pPr>
              <w:spacing w:after="0" w:line="240" w:lineRule="auto"/>
              <w:ind w:left="143" w:right="141" w:firstLine="720"/>
              <w:jc w:val="both"/>
              <w:rPr>
                <w:rFonts w:ascii="Times New Roman" w:hAnsi="Times New Roman" w:cs="Times New Roman"/>
                <w:iCs/>
                <w:sz w:val="24"/>
                <w:szCs w:val="24"/>
                <w:u w:val="single"/>
              </w:rPr>
            </w:pPr>
            <w:r>
              <w:rPr>
                <w:rFonts w:ascii="Times New Roman" w:hAnsi="Times New Roman" w:cs="Times New Roman"/>
                <w:iCs/>
                <w:sz w:val="24"/>
                <w:szCs w:val="24"/>
                <w:u w:val="single"/>
              </w:rPr>
              <w:t>N</w:t>
            </w:r>
            <w:r w:rsidR="00EA2BCB" w:rsidRPr="00EA2BCB">
              <w:rPr>
                <w:rFonts w:ascii="Times New Roman" w:hAnsi="Times New Roman" w:cs="Times New Roman"/>
                <w:iCs/>
                <w:sz w:val="24"/>
                <w:szCs w:val="24"/>
                <w:u w:val="single"/>
              </w:rPr>
              <w:t>oteikumu projekts ir izstrādāts, l</w:t>
            </w:r>
            <w:r w:rsidR="00A55C80" w:rsidRPr="00EA2BCB">
              <w:rPr>
                <w:rFonts w:ascii="Times New Roman" w:hAnsi="Times New Roman" w:cs="Times New Roman"/>
                <w:iCs/>
                <w:sz w:val="24"/>
                <w:szCs w:val="24"/>
                <w:u w:val="single"/>
              </w:rPr>
              <w:t xml:space="preserve">ai saskaņotu </w:t>
            </w:r>
            <w:r>
              <w:rPr>
                <w:rFonts w:ascii="Times New Roman" w:hAnsi="Times New Roman" w:cs="Times New Roman"/>
                <w:iCs/>
                <w:sz w:val="24"/>
                <w:szCs w:val="24"/>
                <w:u w:val="single"/>
              </w:rPr>
              <w:t>N</w:t>
            </w:r>
            <w:r w:rsidR="00A55C80" w:rsidRPr="00EA2BCB">
              <w:rPr>
                <w:rFonts w:ascii="Times New Roman" w:hAnsi="Times New Roman" w:cs="Times New Roman"/>
                <w:iCs/>
                <w:sz w:val="24"/>
                <w:szCs w:val="24"/>
                <w:u w:val="single"/>
              </w:rPr>
              <w:t xml:space="preserve">oteikumu Nr.78 regulējumu ar likuma „Par uzņēmumu ienākuma nodokli” un Komisijas Regulas Nr.651/2014 normām un dotu iespēju komersantiem </w:t>
            </w:r>
            <w:r w:rsidR="00EA2BCB" w:rsidRPr="00EA2BCB">
              <w:rPr>
                <w:rFonts w:ascii="Times New Roman" w:hAnsi="Times New Roman" w:cs="Times New Roman"/>
                <w:iCs/>
                <w:sz w:val="24"/>
                <w:szCs w:val="24"/>
                <w:u w:val="single"/>
              </w:rPr>
              <w:t>iesniegt projekta pieteikumus atbalstāmo investīciju projekta statusa iegūšanai līdz 2020.gada 1.oktobrim.</w:t>
            </w:r>
          </w:p>
          <w:p w14:paraId="7DDCF715" w14:textId="713CC675" w:rsidR="00EA2BCB" w:rsidRDefault="00EA2BCB" w:rsidP="00994054">
            <w:pPr>
              <w:spacing w:after="0" w:line="240" w:lineRule="auto"/>
              <w:ind w:left="143" w:right="141" w:firstLine="720"/>
              <w:jc w:val="both"/>
              <w:rPr>
                <w:rFonts w:ascii="Times New Roman" w:hAnsi="Times New Roman" w:cs="Times New Roman"/>
                <w:iCs/>
                <w:sz w:val="24"/>
                <w:szCs w:val="24"/>
              </w:rPr>
            </w:pPr>
            <w:r w:rsidRPr="00EA2BCB">
              <w:rPr>
                <w:rFonts w:ascii="Times New Roman" w:hAnsi="Times New Roman" w:cs="Times New Roman"/>
                <w:iCs/>
                <w:sz w:val="24"/>
                <w:szCs w:val="24"/>
              </w:rPr>
              <w:t xml:space="preserve">Sakarā ar to, ka nepieciešamo grozījumu apjoms spēkā esošajā </w:t>
            </w:r>
            <w:r>
              <w:rPr>
                <w:rFonts w:ascii="Times New Roman" w:hAnsi="Times New Roman" w:cs="Times New Roman"/>
                <w:iCs/>
                <w:sz w:val="24"/>
                <w:szCs w:val="24"/>
              </w:rPr>
              <w:t>tiesību aktā</w:t>
            </w:r>
            <w:r w:rsidRPr="00EA2BCB">
              <w:rPr>
                <w:rFonts w:ascii="Times New Roman" w:hAnsi="Times New Roman" w:cs="Times New Roman"/>
                <w:iCs/>
                <w:sz w:val="24"/>
                <w:szCs w:val="24"/>
              </w:rPr>
              <w:t xml:space="preserve"> pārsniedz 50%, </w:t>
            </w:r>
            <w:r w:rsidR="00994054">
              <w:rPr>
                <w:rFonts w:ascii="Times New Roman" w:hAnsi="Times New Roman" w:cs="Times New Roman"/>
                <w:iCs/>
                <w:sz w:val="24"/>
                <w:szCs w:val="24"/>
              </w:rPr>
              <w:t>N</w:t>
            </w:r>
            <w:r>
              <w:rPr>
                <w:rFonts w:ascii="Times New Roman" w:hAnsi="Times New Roman" w:cs="Times New Roman"/>
                <w:iCs/>
                <w:sz w:val="24"/>
                <w:szCs w:val="24"/>
              </w:rPr>
              <w:t xml:space="preserve">oteikumu projekts paredz </w:t>
            </w:r>
            <w:r w:rsidR="00994054">
              <w:rPr>
                <w:rFonts w:ascii="Times New Roman" w:hAnsi="Times New Roman" w:cs="Times New Roman"/>
                <w:iCs/>
                <w:sz w:val="24"/>
                <w:szCs w:val="24"/>
              </w:rPr>
              <w:t>N</w:t>
            </w:r>
            <w:r>
              <w:rPr>
                <w:rFonts w:ascii="Times New Roman" w:hAnsi="Times New Roman" w:cs="Times New Roman"/>
                <w:iCs/>
                <w:sz w:val="24"/>
                <w:szCs w:val="24"/>
              </w:rPr>
              <w:t>oteikumus Nr.78 izteikt jaunā redakcijā.</w:t>
            </w:r>
          </w:p>
          <w:p w14:paraId="197792AB" w14:textId="0C7F9A3B" w:rsidR="00EA2BCB" w:rsidRDefault="00994054" w:rsidP="00C25E5B">
            <w:pPr>
              <w:spacing w:after="60" w:line="240" w:lineRule="auto"/>
              <w:ind w:left="142" w:right="142" w:firstLine="720"/>
              <w:jc w:val="both"/>
              <w:rPr>
                <w:rFonts w:ascii="Times New Roman" w:hAnsi="Times New Roman" w:cs="Times New Roman"/>
                <w:iCs/>
                <w:sz w:val="24"/>
                <w:szCs w:val="24"/>
              </w:rPr>
            </w:pPr>
            <w:r>
              <w:rPr>
                <w:rFonts w:ascii="Times New Roman" w:hAnsi="Times New Roman" w:cs="Times New Roman"/>
                <w:iCs/>
                <w:sz w:val="24"/>
                <w:szCs w:val="24"/>
              </w:rPr>
              <w:t>N</w:t>
            </w:r>
            <w:r w:rsidR="00407D27">
              <w:rPr>
                <w:rFonts w:ascii="Times New Roman" w:hAnsi="Times New Roman" w:cs="Times New Roman"/>
                <w:iCs/>
                <w:sz w:val="24"/>
                <w:szCs w:val="24"/>
              </w:rPr>
              <w:t>oteikumu projekta veiktas sekojošas izmaiņas:</w:t>
            </w:r>
          </w:p>
          <w:p w14:paraId="0E123F43" w14:textId="1B83C904" w:rsidR="00407D27" w:rsidRPr="0051014F" w:rsidRDefault="00994054" w:rsidP="000B4C49">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sz w:val="24"/>
                <w:szCs w:val="24"/>
              </w:rPr>
              <w:t>N</w:t>
            </w:r>
            <w:r w:rsidR="00407D27" w:rsidRPr="00407D27">
              <w:rPr>
                <w:rFonts w:ascii="Times New Roman" w:hAnsi="Times New Roman" w:cs="Times New Roman"/>
                <w:sz w:val="24"/>
                <w:szCs w:val="24"/>
              </w:rPr>
              <w:t>oteikumu projekts precizē jomas, kuras tiek regulētas ar Ministru kabineta noteikumiem</w:t>
            </w:r>
            <w:r w:rsidR="00407D27">
              <w:rPr>
                <w:rFonts w:ascii="Times New Roman" w:hAnsi="Times New Roman" w:cs="Times New Roman"/>
                <w:sz w:val="24"/>
                <w:szCs w:val="24"/>
              </w:rPr>
              <w:t xml:space="preserve">, atbilstoši </w:t>
            </w:r>
            <w:r w:rsidR="00B716DC">
              <w:rPr>
                <w:rFonts w:ascii="Times New Roman" w:hAnsi="Times New Roman" w:cs="Times New Roman"/>
                <w:sz w:val="24"/>
                <w:szCs w:val="24"/>
              </w:rPr>
              <w:t xml:space="preserve">2014.gada </w:t>
            </w:r>
            <w:r w:rsidR="000B4C49">
              <w:rPr>
                <w:rFonts w:ascii="Times New Roman" w:hAnsi="Times New Roman" w:cs="Times New Roman"/>
                <w:sz w:val="24"/>
                <w:szCs w:val="24"/>
              </w:rPr>
              <w:t>4</w:t>
            </w:r>
            <w:r w:rsidR="00B716DC">
              <w:rPr>
                <w:rFonts w:ascii="Times New Roman" w:hAnsi="Times New Roman" w:cs="Times New Roman"/>
                <w:sz w:val="24"/>
                <w:szCs w:val="24"/>
              </w:rPr>
              <w:t xml:space="preserve">.decembrī pieņemtajiem grozījumiem likumā </w:t>
            </w:r>
            <w:r w:rsidR="00407D27">
              <w:rPr>
                <w:rFonts w:ascii="Times New Roman" w:hAnsi="Times New Roman" w:cs="Times New Roman"/>
                <w:sz w:val="24"/>
                <w:szCs w:val="24"/>
              </w:rPr>
              <w:t xml:space="preserve">„Par uzņēmumu ienākuma nodokli””, proti, turpmāk Ministru kabineta noteikumi noteiks arī kārtību, kādā piemērojami nosacījumi nodokļa atlaides </w:t>
            </w:r>
            <w:r w:rsidR="00407D27" w:rsidRPr="00407D27">
              <w:rPr>
                <w:rFonts w:ascii="Times New Roman" w:hAnsi="Times New Roman" w:cs="Times New Roman"/>
                <w:sz w:val="24"/>
                <w:szCs w:val="24"/>
                <w:u w:val="single"/>
              </w:rPr>
              <w:t>piemērošanai</w:t>
            </w:r>
            <w:r w:rsidR="00407D27">
              <w:rPr>
                <w:rFonts w:ascii="Times New Roman" w:hAnsi="Times New Roman" w:cs="Times New Roman"/>
                <w:sz w:val="24"/>
                <w:szCs w:val="24"/>
              </w:rPr>
              <w:t xml:space="preserve"> (</w:t>
            </w:r>
            <w:r>
              <w:rPr>
                <w:rFonts w:ascii="Times New Roman" w:hAnsi="Times New Roman" w:cs="Times New Roman"/>
                <w:sz w:val="24"/>
                <w:szCs w:val="24"/>
              </w:rPr>
              <w:t>N</w:t>
            </w:r>
            <w:r w:rsidR="00407D27">
              <w:rPr>
                <w:rFonts w:ascii="Times New Roman" w:hAnsi="Times New Roman" w:cs="Times New Roman"/>
                <w:sz w:val="24"/>
                <w:szCs w:val="24"/>
              </w:rPr>
              <w:t>oteikumu projekta 1.punkts);</w:t>
            </w:r>
          </w:p>
          <w:p w14:paraId="71D49230" w14:textId="1A7F11B2" w:rsidR="000644EA" w:rsidRPr="009968C6" w:rsidRDefault="000644EA" w:rsidP="000B4C49">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sidRPr="009968C6">
              <w:rPr>
                <w:rFonts w:ascii="Times New Roman" w:hAnsi="Times New Roman" w:cs="Times New Roman"/>
                <w:sz w:val="24"/>
                <w:szCs w:val="24"/>
              </w:rPr>
              <w:t xml:space="preserve">noteikts, ka projekta pieteikumu var iesniegt ne tikai komercsabiedrības, bet visi </w:t>
            </w:r>
            <w:r w:rsidRPr="009968C6">
              <w:rPr>
                <w:rFonts w:ascii="Times New Roman" w:hAnsi="Times New Roman" w:cs="Times New Roman"/>
                <w:iCs/>
                <w:sz w:val="24"/>
                <w:szCs w:val="24"/>
              </w:rPr>
              <w:t>likuma „Par uzņēmumu ienākuma nodokli” 2.panta pirmās daļas 1.punktā minētie saimnieciskās darbības veicēji un ārvalstu komercsabiedrības, kuras reģistrētas Latvijā kā nodokļu maksātāji (Noteikumu projekta 2.punkts);</w:t>
            </w:r>
          </w:p>
          <w:p w14:paraId="25C06619" w14:textId="2986F13A" w:rsidR="00407D27" w:rsidRDefault="00407D27" w:rsidP="00994054">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precizēta nodokļa atlaides piemērošanas </w:t>
            </w:r>
            <w:r w:rsidR="00407007">
              <w:rPr>
                <w:rFonts w:ascii="Times New Roman" w:hAnsi="Times New Roman" w:cs="Times New Roman"/>
                <w:iCs/>
                <w:sz w:val="24"/>
                <w:szCs w:val="24"/>
              </w:rPr>
              <w:t xml:space="preserve">un terminu lietošanas </w:t>
            </w:r>
            <w:r>
              <w:rPr>
                <w:rFonts w:ascii="Times New Roman" w:hAnsi="Times New Roman" w:cs="Times New Roman"/>
                <w:iCs/>
                <w:sz w:val="24"/>
                <w:szCs w:val="24"/>
              </w:rPr>
              <w:t>atsauce uz Komisijas Regulu Nr.651/2014 (</w:t>
            </w:r>
            <w:r w:rsidR="00994054">
              <w:rPr>
                <w:rFonts w:ascii="Times New Roman" w:hAnsi="Times New Roman" w:cs="Times New Roman"/>
                <w:iCs/>
                <w:sz w:val="24"/>
                <w:szCs w:val="24"/>
              </w:rPr>
              <w:t>N</w:t>
            </w:r>
            <w:r>
              <w:rPr>
                <w:rFonts w:ascii="Times New Roman" w:hAnsi="Times New Roman" w:cs="Times New Roman"/>
                <w:iCs/>
                <w:sz w:val="24"/>
                <w:szCs w:val="24"/>
              </w:rPr>
              <w:t>oteikumu projekta 3.</w:t>
            </w:r>
            <w:r w:rsidR="00407007">
              <w:rPr>
                <w:rFonts w:ascii="Times New Roman" w:hAnsi="Times New Roman" w:cs="Times New Roman"/>
                <w:iCs/>
                <w:sz w:val="24"/>
                <w:szCs w:val="24"/>
              </w:rPr>
              <w:t>, 4. un 5.</w:t>
            </w:r>
            <w:r>
              <w:rPr>
                <w:rFonts w:ascii="Times New Roman" w:hAnsi="Times New Roman" w:cs="Times New Roman"/>
                <w:iCs/>
                <w:sz w:val="24"/>
                <w:szCs w:val="24"/>
              </w:rPr>
              <w:t>punkts);</w:t>
            </w:r>
          </w:p>
          <w:p w14:paraId="2DF67283" w14:textId="3E806CC8" w:rsidR="00407D27" w:rsidRDefault="00407007" w:rsidP="00407007">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ņemot vēr</w:t>
            </w:r>
            <w:r w:rsidR="00994054">
              <w:rPr>
                <w:rFonts w:ascii="Times New Roman" w:hAnsi="Times New Roman" w:cs="Times New Roman"/>
                <w:iCs/>
                <w:sz w:val="24"/>
                <w:szCs w:val="24"/>
              </w:rPr>
              <w:t>ā, ka N</w:t>
            </w:r>
            <w:r>
              <w:rPr>
                <w:rFonts w:ascii="Times New Roman" w:hAnsi="Times New Roman" w:cs="Times New Roman"/>
                <w:iCs/>
                <w:sz w:val="24"/>
                <w:szCs w:val="24"/>
              </w:rPr>
              <w:t>oteikumu projekta tekstā netiek lietots termins „lielais atbalstāmo investīciju projekts”, svītrota atsauce uz Komisijas Regulu Nr.800/2008;</w:t>
            </w:r>
          </w:p>
          <w:p w14:paraId="7B510108" w14:textId="5906CA89" w:rsidR="00407007" w:rsidRDefault="00994054" w:rsidP="00994054">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N</w:t>
            </w:r>
            <w:r w:rsidR="00407007">
              <w:rPr>
                <w:rFonts w:ascii="Times New Roman" w:hAnsi="Times New Roman" w:cs="Times New Roman"/>
                <w:iCs/>
                <w:sz w:val="24"/>
                <w:szCs w:val="24"/>
              </w:rPr>
              <w:t>oteikumu projekts papildināts ar normu, kas izriet no Komisijas Regulas Nr.651/2014 1.panta trešā punkta pēdējā teikuma, proti, komersantiem, kas vēlēsies piemērot nodokļa atlaidi, projekta īstenošanas laikā būs jānodala sākotnējo ilgtermiņa ieguldījumu izmaksas un atbalstāmās nozares finanšu plūsma no neatbalstāmo nozaru ieguldījumu izmaksām un finanšu plūsmas (</w:t>
            </w:r>
            <w:r>
              <w:rPr>
                <w:rFonts w:ascii="Times New Roman" w:hAnsi="Times New Roman" w:cs="Times New Roman"/>
                <w:iCs/>
                <w:sz w:val="24"/>
                <w:szCs w:val="24"/>
              </w:rPr>
              <w:t>N</w:t>
            </w:r>
            <w:r w:rsidR="00407007">
              <w:rPr>
                <w:rFonts w:ascii="Times New Roman" w:hAnsi="Times New Roman" w:cs="Times New Roman"/>
                <w:iCs/>
                <w:sz w:val="24"/>
                <w:szCs w:val="24"/>
              </w:rPr>
              <w:t>oteikumu projekta 6.punkts);</w:t>
            </w:r>
          </w:p>
          <w:p w14:paraId="4A165FB7" w14:textId="5FE5A318" w:rsidR="00407007" w:rsidRDefault="00994054" w:rsidP="00994054">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Noteikumu projekts paredz svītrot N</w:t>
            </w:r>
            <w:r w:rsidR="00407007">
              <w:rPr>
                <w:rFonts w:ascii="Times New Roman" w:hAnsi="Times New Roman" w:cs="Times New Roman"/>
                <w:iCs/>
                <w:sz w:val="24"/>
                <w:szCs w:val="24"/>
              </w:rPr>
              <w:t>oteikumu Nr.78 7. un 9.punkt</w:t>
            </w:r>
            <w:r>
              <w:rPr>
                <w:rFonts w:ascii="Times New Roman" w:hAnsi="Times New Roman" w:cs="Times New Roman"/>
                <w:iCs/>
                <w:sz w:val="24"/>
                <w:szCs w:val="24"/>
              </w:rPr>
              <w:t>u, jo minētais regulējums turpmāk būs noteikts</w:t>
            </w:r>
            <w:r w:rsidR="00407007">
              <w:rPr>
                <w:rFonts w:ascii="Times New Roman" w:hAnsi="Times New Roman" w:cs="Times New Roman"/>
                <w:iCs/>
                <w:sz w:val="24"/>
                <w:szCs w:val="24"/>
              </w:rPr>
              <w:t xml:space="preserve"> likumā „Par uzņēmumu ienākuma nodokli”</w:t>
            </w:r>
            <w:r>
              <w:rPr>
                <w:rFonts w:ascii="Times New Roman" w:hAnsi="Times New Roman" w:cs="Times New Roman"/>
                <w:iCs/>
                <w:sz w:val="24"/>
                <w:szCs w:val="24"/>
              </w:rPr>
              <w:t>;</w:t>
            </w:r>
          </w:p>
          <w:p w14:paraId="70EFDE17" w14:textId="2BA3F207" w:rsidR="00994054" w:rsidRDefault="00994054" w:rsidP="00994054">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ņemot vērā, ka Komisijas Regula Nr.651/2014 nenosaka pienākumu lielajiem komersantiem pamatot nodokļa atlaides </w:t>
            </w:r>
            <w:r>
              <w:rPr>
                <w:rFonts w:ascii="Times New Roman" w:hAnsi="Times New Roman" w:cs="Times New Roman"/>
                <w:iCs/>
                <w:sz w:val="24"/>
                <w:szCs w:val="24"/>
              </w:rPr>
              <w:lastRenderedPageBreak/>
              <w:t>stimulējošo ietekmi, no Noteikumiem Nr.78 svītrots 8.punkts;</w:t>
            </w:r>
          </w:p>
          <w:p w14:paraId="35E32EF4" w14:textId="30543C76" w:rsidR="00994054" w:rsidRDefault="00994054" w:rsidP="000C6E5B">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ņemot vērā, ka </w:t>
            </w:r>
            <w:r w:rsidR="000C6E5B">
              <w:rPr>
                <w:rFonts w:ascii="Times New Roman" w:hAnsi="Times New Roman" w:cs="Times New Roman"/>
                <w:iCs/>
                <w:sz w:val="24"/>
                <w:szCs w:val="24"/>
              </w:rPr>
              <w:t>N</w:t>
            </w:r>
            <w:r>
              <w:rPr>
                <w:rFonts w:ascii="Times New Roman" w:hAnsi="Times New Roman" w:cs="Times New Roman"/>
                <w:iCs/>
                <w:sz w:val="24"/>
                <w:szCs w:val="24"/>
              </w:rPr>
              <w:t xml:space="preserve">oteikumu projekts paredz papildināt </w:t>
            </w:r>
            <w:r w:rsidR="000C6E5B">
              <w:rPr>
                <w:rFonts w:ascii="Times New Roman" w:hAnsi="Times New Roman" w:cs="Times New Roman"/>
                <w:iCs/>
                <w:sz w:val="24"/>
                <w:szCs w:val="24"/>
              </w:rPr>
              <w:t>N</w:t>
            </w:r>
            <w:r>
              <w:rPr>
                <w:rFonts w:ascii="Times New Roman" w:hAnsi="Times New Roman" w:cs="Times New Roman"/>
                <w:iCs/>
                <w:sz w:val="24"/>
                <w:szCs w:val="24"/>
              </w:rPr>
              <w:t>oteikumus Nr.78 ar 5.pielikumu „biznesa plāna paraugs”, attiecīgi precizēta Ekonomikas ministrijā iesniedzamā informācija (</w:t>
            </w:r>
            <w:r w:rsidR="000C6E5B">
              <w:rPr>
                <w:rFonts w:ascii="Times New Roman" w:hAnsi="Times New Roman" w:cs="Times New Roman"/>
                <w:iCs/>
                <w:sz w:val="24"/>
                <w:szCs w:val="24"/>
              </w:rPr>
              <w:t>N</w:t>
            </w:r>
            <w:r>
              <w:rPr>
                <w:rFonts w:ascii="Times New Roman" w:hAnsi="Times New Roman" w:cs="Times New Roman"/>
                <w:iCs/>
                <w:sz w:val="24"/>
                <w:szCs w:val="24"/>
              </w:rPr>
              <w:t xml:space="preserve">oteikumu projekta </w:t>
            </w:r>
            <w:r w:rsidR="000C6E5B">
              <w:rPr>
                <w:rFonts w:ascii="Times New Roman" w:hAnsi="Times New Roman" w:cs="Times New Roman"/>
                <w:iCs/>
                <w:sz w:val="24"/>
                <w:szCs w:val="24"/>
              </w:rPr>
              <w:t>7.2.1.apakšpunkts);</w:t>
            </w:r>
          </w:p>
          <w:p w14:paraId="2AA055FB" w14:textId="7A4D78B7" w:rsidR="000C6E5B" w:rsidRDefault="000C6E5B" w:rsidP="000644EA">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pagarināts projektu iesniegšanas termiņš līdz 2020.gada 1.oktobrim </w:t>
            </w:r>
            <w:r w:rsidR="000644EA">
              <w:rPr>
                <w:rFonts w:ascii="Times New Roman" w:hAnsi="Times New Roman" w:cs="Times New Roman"/>
                <w:iCs/>
                <w:sz w:val="24"/>
                <w:szCs w:val="24"/>
              </w:rPr>
              <w:t>(Noteikumu projekta 14.punkts);</w:t>
            </w:r>
          </w:p>
          <w:p w14:paraId="65B2F86B" w14:textId="58C1A389" w:rsidR="000C6E5B" w:rsidRPr="00FE4C8F" w:rsidRDefault="000C6E5B" w:rsidP="000644EA">
            <w:pPr>
              <w:pStyle w:val="ListParagraph"/>
              <w:numPr>
                <w:ilvl w:val="0"/>
                <w:numId w:val="3"/>
              </w:numPr>
              <w:spacing w:after="60" w:line="240" w:lineRule="auto"/>
              <w:ind w:left="141" w:right="142" w:firstLine="141"/>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precizēta Noteikumu Nr.78 </w:t>
            </w:r>
            <w:proofErr w:type="spellStart"/>
            <w:r>
              <w:rPr>
                <w:rFonts w:ascii="Times New Roman" w:hAnsi="Times New Roman" w:cs="Times New Roman"/>
                <w:iCs/>
                <w:sz w:val="24"/>
                <w:szCs w:val="24"/>
              </w:rPr>
              <w:t>III.sadaļa</w:t>
            </w:r>
            <w:proofErr w:type="spellEnd"/>
            <w:r>
              <w:rPr>
                <w:rFonts w:ascii="Times New Roman" w:hAnsi="Times New Roman" w:cs="Times New Roman"/>
                <w:iCs/>
                <w:sz w:val="24"/>
                <w:szCs w:val="24"/>
              </w:rPr>
              <w:t xml:space="preserve"> „</w:t>
            </w:r>
            <w:r w:rsidRPr="000C6E5B">
              <w:rPr>
                <w:rFonts w:ascii="Times New Roman" w:hAnsi="Times New Roman" w:cs="Times New Roman"/>
                <w:sz w:val="24"/>
                <w:szCs w:val="24"/>
              </w:rPr>
              <w:t>Piemērojamie nosacījumi nodokļa atlaides apvienošanai ar citu atbalstu</w:t>
            </w:r>
            <w:r>
              <w:rPr>
                <w:rFonts w:ascii="Times New Roman" w:hAnsi="Times New Roman" w:cs="Times New Roman"/>
                <w:iCs/>
                <w:sz w:val="24"/>
                <w:szCs w:val="24"/>
              </w:rPr>
              <w:t xml:space="preserve">”, redakcionāli mainot </w:t>
            </w:r>
            <w:proofErr w:type="spellStart"/>
            <w:r>
              <w:rPr>
                <w:rFonts w:ascii="Times New Roman" w:hAnsi="Times New Roman" w:cs="Times New Roman"/>
                <w:iCs/>
                <w:sz w:val="24"/>
                <w:szCs w:val="24"/>
              </w:rPr>
              <w:t>III.sadaļas</w:t>
            </w:r>
            <w:proofErr w:type="spellEnd"/>
            <w:r>
              <w:rPr>
                <w:rFonts w:ascii="Times New Roman" w:hAnsi="Times New Roman" w:cs="Times New Roman"/>
                <w:iCs/>
                <w:sz w:val="24"/>
                <w:szCs w:val="24"/>
              </w:rPr>
              <w:t xml:space="preserve"> struktūru, paredzot komersantam tiesības pirms Ministru kabineta lēmuma spēkā stāšanās lūgt noteikt mazāku </w:t>
            </w:r>
            <w:r w:rsidR="00777E2C">
              <w:rPr>
                <w:rFonts w:ascii="Times New Roman" w:hAnsi="Times New Roman" w:cs="Times New Roman"/>
                <w:iCs/>
                <w:sz w:val="24"/>
                <w:szCs w:val="24"/>
              </w:rPr>
              <w:t xml:space="preserve">nodokļa atlaides </w:t>
            </w:r>
            <w:r w:rsidR="00B250CF">
              <w:rPr>
                <w:rFonts w:ascii="Times New Roman" w:hAnsi="Times New Roman" w:cs="Times New Roman"/>
                <w:iCs/>
                <w:sz w:val="24"/>
                <w:szCs w:val="24"/>
              </w:rPr>
              <w:t xml:space="preserve">procentuālo apmēru </w:t>
            </w:r>
            <w:r w:rsidR="00777E2C">
              <w:rPr>
                <w:rFonts w:ascii="Times New Roman" w:hAnsi="Times New Roman" w:cs="Times New Roman"/>
                <w:iCs/>
                <w:sz w:val="24"/>
                <w:szCs w:val="24"/>
              </w:rPr>
              <w:t>nekā noteikts likumā „Par uzņēmumu ienākuma nodokli” 17.</w:t>
            </w:r>
            <w:r w:rsidR="00777E2C">
              <w:rPr>
                <w:rFonts w:ascii="Times New Roman" w:hAnsi="Times New Roman" w:cs="Times New Roman"/>
                <w:iCs/>
                <w:sz w:val="24"/>
                <w:szCs w:val="24"/>
                <w:vertAlign w:val="superscript"/>
              </w:rPr>
              <w:t>2</w:t>
            </w:r>
            <w:r w:rsidR="00777E2C">
              <w:rPr>
                <w:rFonts w:ascii="Times New Roman" w:hAnsi="Times New Roman" w:cs="Times New Roman"/>
                <w:iCs/>
                <w:sz w:val="24"/>
                <w:szCs w:val="24"/>
              </w:rPr>
              <w:t xml:space="preserve"> panta pirmajā daļā (praksē šādi gadījumi rodas, ja komersants, plānojot apvienot nodokļu atlaidi ar </w:t>
            </w:r>
            <w:r w:rsidR="00B250CF">
              <w:rPr>
                <w:rFonts w:ascii="Times New Roman" w:hAnsi="Times New Roman" w:cs="Times New Roman"/>
                <w:iCs/>
                <w:sz w:val="24"/>
                <w:szCs w:val="24"/>
              </w:rPr>
              <w:t xml:space="preserve">valsts </w:t>
            </w:r>
            <w:r w:rsidR="00777E2C">
              <w:rPr>
                <w:rFonts w:ascii="Times New Roman" w:hAnsi="Times New Roman" w:cs="Times New Roman"/>
                <w:iCs/>
                <w:sz w:val="24"/>
                <w:szCs w:val="24"/>
              </w:rPr>
              <w:t xml:space="preserve">papildu atbalstu, piemēram, </w:t>
            </w:r>
            <w:r w:rsidR="0054431C">
              <w:rPr>
                <w:rFonts w:ascii="Times New Roman" w:hAnsi="Times New Roman" w:cs="Times New Roman"/>
                <w:iCs/>
                <w:sz w:val="24"/>
                <w:szCs w:val="24"/>
              </w:rPr>
              <w:t>projekta iesniedzējs</w:t>
            </w:r>
            <w:r w:rsidR="00777E2C">
              <w:rPr>
                <w:rFonts w:ascii="Times New Roman" w:hAnsi="Times New Roman" w:cs="Times New Roman"/>
                <w:iCs/>
                <w:sz w:val="24"/>
                <w:szCs w:val="24"/>
              </w:rPr>
              <w:t xml:space="preserve"> vēlas saņemt maksimāli pieejamo finansējumu </w:t>
            </w:r>
            <w:r w:rsidR="00B250CF">
              <w:rPr>
                <w:rFonts w:ascii="Times New Roman" w:hAnsi="Times New Roman" w:cs="Times New Roman"/>
                <w:iCs/>
                <w:sz w:val="24"/>
                <w:szCs w:val="24"/>
              </w:rPr>
              <w:t xml:space="preserve">granta veidā </w:t>
            </w:r>
            <w:r w:rsidR="00777E2C">
              <w:rPr>
                <w:rFonts w:ascii="Times New Roman" w:hAnsi="Times New Roman" w:cs="Times New Roman"/>
                <w:iCs/>
                <w:sz w:val="24"/>
                <w:szCs w:val="24"/>
              </w:rPr>
              <w:t>un par atlikušo maksimālo reģionālā atbalsta intensitāti izmantot nodokļa atlaidi)</w:t>
            </w:r>
            <w:r w:rsidR="00B250CF">
              <w:rPr>
                <w:rFonts w:ascii="Times New Roman" w:hAnsi="Times New Roman" w:cs="Times New Roman"/>
                <w:iCs/>
                <w:sz w:val="24"/>
                <w:szCs w:val="24"/>
              </w:rPr>
              <w:t xml:space="preserve">. </w:t>
            </w:r>
            <w:r w:rsidR="00571519">
              <w:rPr>
                <w:rFonts w:ascii="Times New Roman" w:hAnsi="Times New Roman" w:cs="Times New Roman"/>
                <w:sz w:val="24"/>
                <w:szCs w:val="24"/>
              </w:rPr>
              <w:t>(Noteikumu projekta 15.-</w:t>
            </w:r>
            <w:r w:rsidR="000644EA">
              <w:rPr>
                <w:rFonts w:ascii="Times New Roman" w:hAnsi="Times New Roman" w:cs="Times New Roman"/>
                <w:sz w:val="24"/>
                <w:szCs w:val="24"/>
              </w:rPr>
              <w:t>18</w:t>
            </w:r>
            <w:r w:rsidR="00571519">
              <w:rPr>
                <w:rFonts w:ascii="Times New Roman" w:hAnsi="Times New Roman" w:cs="Times New Roman"/>
                <w:sz w:val="24"/>
                <w:szCs w:val="24"/>
              </w:rPr>
              <w:t>.punkts);</w:t>
            </w:r>
          </w:p>
          <w:p w14:paraId="398364C8" w14:textId="199455A2" w:rsidR="000644EA" w:rsidRPr="0051014F" w:rsidRDefault="00FE4C8F" w:rsidP="0051014F">
            <w:pPr>
              <w:pStyle w:val="ListParagraph"/>
              <w:numPr>
                <w:ilvl w:val="0"/>
                <w:numId w:val="3"/>
              </w:numPr>
              <w:spacing w:after="60" w:line="240" w:lineRule="auto"/>
              <w:ind w:left="142" w:right="142" w:firstLine="143"/>
              <w:contextualSpacing w:val="0"/>
              <w:jc w:val="both"/>
              <w:rPr>
                <w:rFonts w:ascii="Times New Roman" w:hAnsi="Times New Roman" w:cs="Times New Roman"/>
                <w:iCs/>
                <w:sz w:val="24"/>
                <w:szCs w:val="24"/>
              </w:rPr>
            </w:pPr>
            <w:r w:rsidRPr="000644EA">
              <w:rPr>
                <w:rFonts w:ascii="Times New Roman" w:hAnsi="Times New Roman" w:cs="Times New Roman"/>
                <w:iCs/>
                <w:sz w:val="24"/>
                <w:szCs w:val="24"/>
              </w:rPr>
              <w:t xml:space="preserve">Noteikumu projekts paredz svītrot Noteikumu Nr.78 19., 20. un 21.punktu, </w:t>
            </w:r>
            <w:r w:rsidRPr="00EC7C05">
              <w:rPr>
                <w:rFonts w:ascii="Times New Roman" w:hAnsi="Times New Roman" w:cs="Times New Roman"/>
                <w:iCs/>
                <w:sz w:val="24"/>
                <w:szCs w:val="24"/>
              </w:rPr>
              <w:t xml:space="preserve">jo minētais regulējums turpmāk būs noteikts </w:t>
            </w:r>
            <w:r w:rsidRPr="000644EA">
              <w:rPr>
                <w:rFonts w:ascii="Times New Roman" w:hAnsi="Times New Roman" w:cs="Times New Roman"/>
                <w:iCs/>
                <w:sz w:val="24"/>
                <w:szCs w:val="24"/>
              </w:rPr>
              <w:t>likumā „Par uzņēmumu ienākuma nodokli”;</w:t>
            </w:r>
          </w:p>
          <w:p w14:paraId="37FB8D91" w14:textId="6AA5E8E3" w:rsidR="00571519" w:rsidRPr="0005434C" w:rsidRDefault="00571519" w:rsidP="000644EA">
            <w:pPr>
              <w:pStyle w:val="ListParagraph"/>
              <w:numPr>
                <w:ilvl w:val="0"/>
                <w:numId w:val="3"/>
              </w:numPr>
              <w:spacing w:after="60" w:line="240" w:lineRule="auto"/>
              <w:ind w:left="142" w:right="142" w:firstLine="142"/>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Līdzšinējā praksē konstatēts, ka atsevišķi projekta pieteikumi nav sagatavoti pietiekami kvalitatīvi, lai izvērtētu tā atbilstību Noteikumos Nr.78 3.pielikumā ietvertajiem </w:t>
            </w:r>
            <w:r w:rsidR="00D93315">
              <w:rPr>
                <w:rFonts w:ascii="Times New Roman" w:hAnsi="Times New Roman" w:cs="Times New Roman"/>
                <w:iCs/>
                <w:sz w:val="24"/>
                <w:szCs w:val="24"/>
              </w:rPr>
              <w:t xml:space="preserve">kvalitātes </w:t>
            </w:r>
            <w:r>
              <w:rPr>
                <w:rFonts w:ascii="Times New Roman" w:hAnsi="Times New Roman" w:cs="Times New Roman"/>
                <w:iCs/>
                <w:sz w:val="24"/>
                <w:szCs w:val="24"/>
              </w:rPr>
              <w:t>krit</w:t>
            </w:r>
            <w:r w:rsidR="00D93315">
              <w:rPr>
                <w:rFonts w:ascii="Times New Roman" w:hAnsi="Times New Roman" w:cs="Times New Roman"/>
                <w:iCs/>
                <w:sz w:val="24"/>
                <w:szCs w:val="24"/>
              </w:rPr>
              <w:t xml:space="preserve">ērijiem. Projekta iesniedzējs ir prognozējis plānotos saimnieciskās darbības rādītājus, tomēr biznesa plānā nav ietverta informācija, kas pamatotu izteiktās prognozes, kā rezultātā Ekonomikas ministrija nevar veikt ticamu un kvalitatīvu projekta ietekmes izvērtējumu. Ievērojot minēto, Noteikumu projekts papildināts ar jaunu punktu, kas nosaka, ka gadījumā, ja pēc papildus informācijas iesniegšanas </w:t>
            </w:r>
            <w:r w:rsidR="0005434C" w:rsidRPr="00D93315">
              <w:rPr>
                <w:rFonts w:ascii="Times New Roman" w:hAnsi="Times New Roman" w:cs="Times New Roman"/>
                <w:sz w:val="24"/>
                <w:szCs w:val="24"/>
              </w:rPr>
              <w:t xml:space="preserve">komisijas rīcībā </w:t>
            </w:r>
            <w:r w:rsidR="0005434C">
              <w:rPr>
                <w:rFonts w:ascii="Times New Roman" w:hAnsi="Times New Roman" w:cs="Times New Roman"/>
                <w:sz w:val="24"/>
                <w:szCs w:val="24"/>
              </w:rPr>
              <w:t xml:space="preserve">vēl joprojām </w:t>
            </w:r>
            <w:r w:rsidR="0005434C" w:rsidRPr="00D93315">
              <w:rPr>
                <w:rFonts w:ascii="Times New Roman" w:hAnsi="Times New Roman" w:cs="Times New Roman"/>
                <w:sz w:val="24"/>
                <w:szCs w:val="24"/>
              </w:rPr>
              <w:t xml:space="preserve">nav pietiekami daudz informācijas, lai izvērtētu projekta pieteikuma atbilstību </w:t>
            </w:r>
            <w:r w:rsidR="0005434C">
              <w:rPr>
                <w:rFonts w:ascii="Times New Roman" w:hAnsi="Times New Roman" w:cs="Times New Roman"/>
                <w:sz w:val="24"/>
                <w:szCs w:val="24"/>
              </w:rPr>
              <w:t>kvalitātes kritērijiem</w:t>
            </w:r>
            <w:r w:rsidR="0005434C" w:rsidRPr="00D93315">
              <w:rPr>
                <w:rFonts w:ascii="Times New Roman" w:hAnsi="Times New Roman" w:cs="Times New Roman"/>
                <w:sz w:val="24"/>
                <w:szCs w:val="24"/>
              </w:rPr>
              <w:t>, komisija attiecīgajā kvalitātes kri</w:t>
            </w:r>
            <w:r w:rsidR="0005434C">
              <w:rPr>
                <w:rFonts w:ascii="Times New Roman" w:hAnsi="Times New Roman" w:cs="Times New Roman"/>
                <w:sz w:val="24"/>
                <w:szCs w:val="24"/>
              </w:rPr>
              <w:t xml:space="preserve">tērijā piešķir zemāko vērtējumu (Noteikumu projekts </w:t>
            </w:r>
            <w:r w:rsidR="000644EA">
              <w:rPr>
                <w:rFonts w:ascii="Times New Roman" w:hAnsi="Times New Roman" w:cs="Times New Roman"/>
                <w:sz w:val="24"/>
                <w:szCs w:val="24"/>
              </w:rPr>
              <w:t>28</w:t>
            </w:r>
            <w:r w:rsidR="0005434C">
              <w:rPr>
                <w:rFonts w:ascii="Times New Roman" w:hAnsi="Times New Roman" w:cs="Times New Roman"/>
                <w:sz w:val="24"/>
                <w:szCs w:val="24"/>
              </w:rPr>
              <w:t>.punkts);</w:t>
            </w:r>
          </w:p>
          <w:p w14:paraId="0BC99E6A" w14:textId="79E43FC7" w:rsidR="0005434C" w:rsidRDefault="0005434C" w:rsidP="000644EA">
            <w:pPr>
              <w:pStyle w:val="ListParagraph"/>
              <w:numPr>
                <w:ilvl w:val="0"/>
                <w:numId w:val="3"/>
              </w:numPr>
              <w:spacing w:after="60" w:line="240" w:lineRule="auto"/>
              <w:ind w:left="142" w:right="142" w:firstLine="142"/>
              <w:contextualSpacing w:val="0"/>
              <w:jc w:val="both"/>
              <w:rPr>
                <w:rFonts w:ascii="Times New Roman" w:hAnsi="Times New Roman" w:cs="Times New Roman"/>
                <w:iCs/>
                <w:sz w:val="24"/>
                <w:szCs w:val="24"/>
              </w:rPr>
            </w:pPr>
            <w:r>
              <w:rPr>
                <w:rFonts w:ascii="Times New Roman" w:hAnsi="Times New Roman" w:cs="Times New Roman"/>
                <w:iCs/>
                <w:sz w:val="24"/>
                <w:szCs w:val="24"/>
              </w:rPr>
              <w:t>Noteikumu projekts nosaka papildus gadījumus, kad komisijas projekta vērtēšanu neturpina</w:t>
            </w:r>
            <w:r w:rsidR="00C25E5B">
              <w:rPr>
                <w:rFonts w:ascii="Times New Roman" w:hAnsi="Times New Roman" w:cs="Times New Roman"/>
                <w:iCs/>
                <w:sz w:val="24"/>
                <w:szCs w:val="24"/>
              </w:rPr>
              <w:t xml:space="preserve">, proti, gadījumā, ja projekta iesniedzējs pēc komisijas pieprasījuma neiesniedz projekta vērtēšanai nepieciešamo papildus informāciju, kā arī gadījumā, kad projekta iesniedzējs lūdz Ekonomikas ministriju pārtraukt projekta vērtēšanu (Noteikumu projekta </w:t>
            </w:r>
            <w:r w:rsidR="000644EA">
              <w:rPr>
                <w:rFonts w:ascii="Times New Roman" w:hAnsi="Times New Roman" w:cs="Times New Roman"/>
                <w:iCs/>
                <w:sz w:val="24"/>
                <w:szCs w:val="24"/>
              </w:rPr>
              <w:t>29</w:t>
            </w:r>
            <w:r w:rsidR="00C25E5B">
              <w:rPr>
                <w:rFonts w:ascii="Times New Roman" w:hAnsi="Times New Roman" w:cs="Times New Roman"/>
                <w:iCs/>
                <w:sz w:val="24"/>
                <w:szCs w:val="24"/>
              </w:rPr>
              <w:t>.punkts);</w:t>
            </w:r>
          </w:p>
          <w:p w14:paraId="7591F94D" w14:textId="33E136D4" w:rsidR="0074786C" w:rsidRDefault="0074786C" w:rsidP="0074786C">
            <w:pPr>
              <w:pStyle w:val="ListParagraph"/>
              <w:numPr>
                <w:ilvl w:val="0"/>
                <w:numId w:val="3"/>
              </w:numPr>
              <w:spacing w:after="60" w:line="240" w:lineRule="auto"/>
              <w:ind w:left="142" w:right="142" w:firstLine="142"/>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lai samazinātu jautājumu izskatīšanas skaitu Ministru kabinetā, Noteikumu projekts nosaka, ka gadījumos, kad </w:t>
            </w:r>
            <w:r w:rsidRPr="0074786C">
              <w:rPr>
                <w:rFonts w:ascii="Times New Roman" w:hAnsi="Times New Roman" w:cs="Times New Roman"/>
                <w:iCs/>
                <w:sz w:val="24"/>
                <w:szCs w:val="24"/>
              </w:rPr>
              <w:t xml:space="preserve">projekta ietvaros, kurā plānotās investīcijas ir virs 100 milj. </w:t>
            </w:r>
            <w:proofErr w:type="spellStart"/>
            <w:r w:rsidRPr="0051014F">
              <w:rPr>
                <w:rFonts w:ascii="Times New Roman" w:hAnsi="Times New Roman" w:cs="Times New Roman"/>
                <w:i/>
                <w:sz w:val="24"/>
                <w:szCs w:val="24"/>
              </w:rPr>
              <w:t>euro</w:t>
            </w:r>
            <w:proofErr w:type="spellEnd"/>
            <w:r>
              <w:rPr>
                <w:rFonts w:ascii="Times New Roman" w:hAnsi="Times New Roman" w:cs="Times New Roman"/>
                <w:iCs/>
                <w:sz w:val="24"/>
                <w:szCs w:val="24"/>
              </w:rPr>
              <w:t xml:space="preserve"> un kura ietvaros</w:t>
            </w:r>
            <w:r w:rsidRPr="0074786C">
              <w:rPr>
                <w:rFonts w:ascii="Times New Roman" w:hAnsi="Times New Roman" w:cs="Times New Roman"/>
                <w:iCs/>
                <w:sz w:val="24"/>
                <w:szCs w:val="24"/>
              </w:rPr>
              <w:t xml:space="preserve"> uzņēmums vēlas saņemt nodokļu atlaidi arī summai, kas pārsniedz 100 milj. </w:t>
            </w:r>
            <w:proofErr w:type="spellStart"/>
            <w:r w:rsidRPr="0051014F">
              <w:rPr>
                <w:rFonts w:ascii="Times New Roman" w:hAnsi="Times New Roman" w:cs="Times New Roman"/>
                <w:i/>
                <w:sz w:val="24"/>
                <w:szCs w:val="24"/>
              </w:rPr>
              <w:t>euro</w:t>
            </w:r>
            <w:proofErr w:type="spellEnd"/>
            <w:r w:rsidRPr="0074786C">
              <w:rPr>
                <w:rFonts w:ascii="Times New Roman" w:hAnsi="Times New Roman" w:cs="Times New Roman"/>
                <w:iCs/>
                <w:sz w:val="24"/>
                <w:szCs w:val="24"/>
              </w:rPr>
              <w:t xml:space="preserve">, Ekonomikas ministrija izskatīšanai Ministru Kabinetā virzītu </w:t>
            </w:r>
            <w:r>
              <w:rPr>
                <w:rFonts w:ascii="Times New Roman" w:hAnsi="Times New Roman" w:cs="Times New Roman"/>
                <w:iCs/>
                <w:sz w:val="24"/>
                <w:szCs w:val="24"/>
              </w:rPr>
              <w:t>Ministru kabineta rīkojuma projektu</w:t>
            </w:r>
            <w:r w:rsidRPr="0074786C">
              <w:rPr>
                <w:rFonts w:ascii="Times New Roman" w:hAnsi="Times New Roman" w:cs="Times New Roman"/>
                <w:iCs/>
                <w:sz w:val="24"/>
                <w:szCs w:val="24"/>
              </w:rPr>
              <w:t xml:space="preserve"> ar nosacījumu, ka </w:t>
            </w:r>
            <w:r>
              <w:rPr>
                <w:rFonts w:ascii="Times New Roman" w:hAnsi="Times New Roman" w:cs="Times New Roman"/>
                <w:iCs/>
                <w:sz w:val="24"/>
                <w:szCs w:val="24"/>
              </w:rPr>
              <w:t>projektu varēs uzsākt tikai pēc tam</w:t>
            </w:r>
            <w:r w:rsidRPr="0074786C">
              <w:rPr>
                <w:rFonts w:ascii="Times New Roman" w:hAnsi="Times New Roman" w:cs="Times New Roman"/>
                <w:iCs/>
                <w:sz w:val="24"/>
                <w:szCs w:val="24"/>
              </w:rPr>
              <w:t xml:space="preserve">, kad Eiropas Komisija </w:t>
            </w:r>
            <w:r>
              <w:rPr>
                <w:rFonts w:ascii="Times New Roman" w:hAnsi="Times New Roman" w:cs="Times New Roman"/>
                <w:iCs/>
                <w:sz w:val="24"/>
                <w:szCs w:val="24"/>
              </w:rPr>
              <w:t xml:space="preserve">būs </w:t>
            </w:r>
            <w:r w:rsidRPr="0074786C">
              <w:rPr>
                <w:rFonts w:ascii="Times New Roman" w:hAnsi="Times New Roman" w:cs="Times New Roman"/>
                <w:iCs/>
                <w:sz w:val="24"/>
                <w:szCs w:val="24"/>
              </w:rPr>
              <w:t>pieņēmusi lēmu</w:t>
            </w:r>
            <w:r>
              <w:rPr>
                <w:rFonts w:ascii="Times New Roman" w:hAnsi="Times New Roman" w:cs="Times New Roman"/>
                <w:iCs/>
                <w:sz w:val="24"/>
                <w:szCs w:val="24"/>
              </w:rPr>
              <w:t xml:space="preserve">mu </w:t>
            </w:r>
            <w:r w:rsidRPr="0074786C">
              <w:rPr>
                <w:rFonts w:ascii="Times New Roman" w:hAnsi="Times New Roman" w:cs="Times New Roman"/>
                <w:iCs/>
                <w:sz w:val="24"/>
                <w:szCs w:val="24"/>
              </w:rPr>
              <w:t>par atbalstāmo investīciju projekta saderīgumu ar Eiropas Savienības iekšējo tirgu</w:t>
            </w:r>
            <w:r>
              <w:rPr>
                <w:rFonts w:ascii="Times New Roman" w:hAnsi="Times New Roman" w:cs="Times New Roman"/>
                <w:iCs/>
                <w:sz w:val="24"/>
                <w:szCs w:val="24"/>
              </w:rPr>
              <w:t xml:space="preserve"> (Noteikumu projekta 32.punkts);</w:t>
            </w:r>
          </w:p>
          <w:p w14:paraId="3BA9EC41" w14:textId="1D284440" w:rsidR="00C25E5B" w:rsidRPr="00D93315" w:rsidRDefault="00C25E5B" w:rsidP="0074786C">
            <w:pPr>
              <w:pStyle w:val="ListParagraph"/>
              <w:numPr>
                <w:ilvl w:val="0"/>
                <w:numId w:val="3"/>
              </w:numPr>
              <w:spacing w:after="60" w:line="240" w:lineRule="auto"/>
              <w:ind w:left="142" w:right="142" w:firstLine="142"/>
              <w:contextualSpacing w:val="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lai samazinātu administratīvo slogu komersantiem, katru gadu gatavojot atskaites par iepriekšējā gadā veiktajiem sākotnējiem ilgtermiņa ieguldījumiem un to projekta īstenošanas gaitu atbilstoši Noteikumu Nr.78 </w:t>
            </w:r>
            <w:r w:rsidR="007C6341">
              <w:rPr>
                <w:rFonts w:ascii="Times New Roman" w:hAnsi="Times New Roman" w:cs="Times New Roman"/>
                <w:iCs/>
                <w:sz w:val="24"/>
                <w:szCs w:val="24"/>
              </w:rPr>
              <w:t>4</w:t>
            </w:r>
            <w:r>
              <w:rPr>
                <w:rFonts w:ascii="Times New Roman" w:hAnsi="Times New Roman" w:cs="Times New Roman"/>
                <w:iCs/>
                <w:sz w:val="24"/>
                <w:szCs w:val="24"/>
              </w:rPr>
              <w:t>.pielikumam, Noteikumu projekts turpmāk paredz noteikt, ka informācija par veiktajiem sākotnējiem ilgtermiņa ieguldījumiem ir jāiesniedz</w:t>
            </w:r>
            <w:r w:rsidR="007C6341">
              <w:rPr>
                <w:rFonts w:ascii="Times New Roman" w:hAnsi="Times New Roman" w:cs="Times New Roman"/>
                <w:iCs/>
                <w:sz w:val="24"/>
                <w:szCs w:val="24"/>
              </w:rPr>
              <w:t xml:space="preserve"> vienu reizi</w:t>
            </w:r>
            <w:r>
              <w:rPr>
                <w:rFonts w:ascii="Times New Roman" w:hAnsi="Times New Roman" w:cs="Times New Roman"/>
                <w:iCs/>
                <w:sz w:val="24"/>
                <w:szCs w:val="24"/>
              </w:rPr>
              <w:t>, noslēdzot projekta īsteno</w:t>
            </w:r>
            <w:r w:rsidR="007C6341">
              <w:rPr>
                <w:rFonts w:ascii="Times New Roman" w:hAnsi="Times New Roman" w:cs="Times New Roman"/>
                <w:iCs/>
                <w:sz w:val="24"/>
                <w:szCs w:val="24"/>
              </w:rPr>
              <w:t>šanu.</w:t>
            </w:r>
            <w:r>
              <w:rPr>
                <w:rFonts w:ascii="Times New Roman" w:hAnsi="Times New Roman" w:cs="Times New Roman"/>
                <w:iCs/>
                <w:sz w:val="24"/>
                <w:szCs w:val="24"/>
              </w:rPr>
              <w:t xml:space="preserve"> </w:t>
            </w:r>
            <w:r w:rsidR="007C6341">
              <w:rPr>
                <w:rFonts w:ascii="Times New Roman" w:hAnsi="Times New Roman" w:cs="Times New Roman"/>
                <w:iCs/>
                <w:sz w:val="24"/>
                <w:szCs w:val="24"/>
              </w:rPr>
              <w:t>S</w:t>
            </w:r>
            <w:r>
              <w:rPr>
                <w:rFonts w:ascii="Times New Roman" w:hAnsi="Times New Roman" w:cs="Times New Roman"/>
                <w:iCs/>
                <w:sz w:val="24"/>
                <w:szCs w:val="24"/>
              </w:rPr>
              <w:t xml:space="preserve">avukārt informācija par projekta īstenošanas gaitu (projekta ietekme uz saimnieciskās darbības rādītājiem) ir jāiesniedz pēc projekta īstenošanas par projekta īstenošanas laiku kopumā, kā arī trīs gadus pēc projekta īstenošanas, sniedzot informāciju par iepriekšējo gadu </w:t>
            </w:r>
            <w:r w:rsidR="007C6341">
              <w:rPr>
                <w:rFonts w:ascii="Times New Roman" w:hAnsi="Times New Roman" w:cs="Times New Roman"/>
                <w:iCs/>
                <w:sz w:val="24"/>
                <w:szCs w:val="24"/>
              </w:rPr>
              <w:t xml:space="preserve">(Noteikumu projekta </w:t>
            </w:r>
            <w:r w:rsidR="0074786C">
              <w:rPr>
                <w:rFonts w:ascii="Times New Roman" w:hAnsi="Times New Roman" w:cs="Times New Roman"/>
                <w:iCs/>
                <w:sz w:val="24"/>
                <w:szCs w:val="24"/>
              </w:rPr>
              <w:t>33</w:t>
            </w:r>
            <w:r w:rsidR="007C6341">
              <w:rPr>
                <w:rFonts w:ascii="Times New Roman" w:hAnsi="Times New Roman" w:cs="Times New Roman"/>
                <w:iCs/>
                <w:sz w:val="24"/>
                <w:szCs w:val="24"/>
              </w:rPr>
              <w:t>.punkts);</w:t>
            </w:r>
          </w:p>
          <w:p w14:paraId="75B01D6C" w14:textId="6B5FD93D" w:rsidR="00407D27" w:rsidRDefault="007C6341" w:rsidP="00A35CA2">
            <w:pPr>
              <w:pStyle w:val="ListParagraph"/>
              <w:numPr>
                <w:ilvl w:val="0"/>
                <w:numId w:val="3"/>
              </w:numPr>
              <w:spacing w:after="60" w:line="240" w:lineRule="auto"/>
              <w:ind w:left="142" w:right="141"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Noteikumu projektā ir ietverta skaidrojošā informācija par Noteikumu Nr.78 4.pielikumā ietvertās informācijas sagatavošanu, kā arī kārtība, kādā Ekonomikas ministrija izvērtē minēto informāciju un </w:t>
            </w:r>
            <w:r w:rsidR="00A35CA2">
              <w:rPr>
                <w:rFonts w:ascii="Times New Roman" w:hAnsi="Times New Roman" w:cs="Times New Roman"/>
                <w:sz w:val="24"/>
                <w:szCs w:val="24"/>
              </w:rPr>
              <w:t xml:space="preserve">sadarbojas ar </w:t>
            </w:r>
            <w:r>
              <w:rPr>
                <w:rFonts w:ascii="Times New Roman" w:hAnsi="Times New Roman" w:cs="Times New Roman"/>
                <w:sz w:val="24"/>
                <w:szCs w:val="24"/>
              </w:rPr>
              <w:t xml:space="preserve"> Valsts ieņēmumu dienestam </w:t>
            </w:r>
            <w:r w:rsidRPr="007C6341">
              <w:rPr>
                <w:rFonts w:ascii="Times New Roman" w:hAnsi="Times New Roman" w:cs="Times New Roman"/>
                <w:sz w:val="24"/>
                <w:szCs w:val="24"/>
              </w:rPr>
              <w:t>nodokļa atlaides piemērošanas uzraudzības pasākumu īstenošan</w:t>
            </w:r>
            <w:r w:rsidR="00A35CA2">
              <w:rPr>
                <w:rFonts w:ascii="Times New Roman" w:hAnsi="Times New Roman" w:cs="Times New Roman"/>
                <w:sz w:val="24"/>
                <w:szCs w:val="24"/>
              </w:rPr>
              <w:t>ā</w:t>
            </w:r>
            <w:r>
              <w:rPr>
                <w:rFonts w:ascii="Times New Roman" w:hAnsi="Times New Roman" w:cs="Times New Roman"/>
                <w:sz w:val="24"/>
                <w:szCs w:val="24"/>
              </w:rPr>
              <w:t xml:space="preserve"> (Noteikumu projekta </w:t>
            </w:r>
            <w:r w:rsidR="0074786C">
              <w:rPr>
                <w:rFonts w:ascii="Times New Roman" w:hAnsi="Times New Roman" w:cs="Times New Roman"/>
                <w:sz w:val="24"/>
                <w:szCs w:val="24"/>
              </w:rPr>
              <w:t>34</w:t>
            </w:r>
            <w:r>
              <w:rPr>
                <w:rFonts w:ascii="Times New Roman" w:hAnsi="Times New Roman" w:cs="Times New Roman"/>
                <w:sz w:val="24"/>
                <w:szCs w:val="24"/>
              </w:rPr>
              <w:t>.-</w:t>
            </w:r>
            <w:r w:rsidR="00A35CA2">
              <w:rPr>
                <w:rFonts w:ascii="Times New Roman" w:hAnsi="Times New Roman" w:cs="Times New Roman"/>
                <w:sz w:val="24"/>
                <w:szCs w:val="24"/>
              </w:rPr>
              <w:t>38</w:t>
            </w:r>
            <w:r>
              <w:rPr>
                <w:rFonts w:ascii="Times New Roman" w:hAnsi="Times New Roman" w:cs="Times New Roman"/>
                <w:sz w:val="24"/>
                <w:szCs w:val="24"/>
              </w:rPr>
              <w:t>.punkti);</w:t>
            </w:r>
          </w:p>
          <w:p w14:paraId="5165580B" w14:textId="335EBD42" w:rsidR="007C6341" w:rsidRDefault="007C6341" w:rsidP="00A35CA2">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Noteikumu projektā ir ietverta precizēta kārtība, kādā projekta iesniedzējs informē Ekonomikas ministriju par plānotajām  projekta izmaiņām un Ekonomikas ministrija saskaņo būtiskas izmaiņas projektā</w:t>
            </w:r>
            <w:r w:rsidR="008241FD">
              <w:rPr>
                <w:rFonts w:ascii="Times New Roman" w:hAnsi="Times New Roman" w:cs="Times New Roman"/>
                <w:sz w:val="24"/>
                <w:szCs w:val="24"/>
              </w:rPr>
              <w:t xml:space="preserve"> (Noteikumu projekta </w:t>
            </w:r>
            <w:r w:rsidR="00A35CA2">
              <w:rPr>
                <w:rFonts w:ascii="Times New Roman" w:hAnsi="Times New Roman" w:cs="Times New Roman"/>
                <w:sz w:val="24"/>
                <w:szCs w:val="24"/>
              </w:rPr>
              <w:t>40</w:t>
            </w:r>
            <w:r w:rsidR="008241FD">
              <w:rPr>
                <w:rFonts w:ascii="Times New Roman" w:hAnsi="Times New Roman" w:cs="Times New Roman"/>
                <w:sz w:val="24"/>
                <w:szCs w:val="24"/>
              </w:rPr>
              <w:t>.-</w:t>
            </w:r>
            <w:r w:rsidR="00A35CA2">
              <w:rPr>
                <w:rFonts w:ascii="Times New Roman" w:hAnsi="Times New Roman" w:cs="Times New Roman"/>
                <w:sz w:val="24"/>
                <w:szCs w:val="24"/>
              </w:rPr>
              <w:t>43</w:t>
            </w:r>
            <w:r w:rsidR="008241FD">
              <w:rPr>
                <w:rFonts w:ascii="Times New Roman" w:hAnsi="Times New Roman" w:cs="Times New Roman"/>
                <w:sz w:val="24"/>
                <w:szCs w:val="24"/>
              </w:rPr>
              <w:t xml:space="preserve">.punkti). Komisijas pienākums izvērtējot plānotās izmaiņas projektā ir pārliecināties, vai pēc plānoto izmaiņu veikšanas, projekta iesniedzējam vēl joprojām saglabājas tiesības piemērot nodokļa atlaidi, līdz ar to, lai atvieglotu projekta izmaiņu saskaņošanas procedūru, Noteikumu projekts paredz noteikt, ka </w:t>
            </w:r>
            <w:r w:rsidR="00CE5CE6">
              <w:rPr>
                <w:rFonts w:ascii="Times New Roman" w:hAnsi="Times New Roman" w:cs="Times New Roman"/>
                <w:sz w:val="24"/>
                <w:szCs w:val="24"/>
              </w:rPr>
              <w:t xml:space="preserve">projekta iesniedzējam ir jāinformē Ekonomikas ministrija par visām plānotajām izmaiņām projektā, bet jāsaskaņo ar Ekonomikas ministriju ir tikai tādas izmaiņas, kas negatīvi ietekmē projekta vērtējumu. Vienlaikus, ņemot vērā, ka Noteikumu projektā nav iespējams atrunāt visas iespējamās projekta izmaiņas, Noteikumu projekts paredz tiesības Ekonomikas ministrijai uzsākt projekta izmaiņu saskaņošanas procedūru arī gadījumos, kad projekta iesniedzēja ieskatā plānotās izmaiņas projektā neietekmē negatīvi projekta sākotnējo ietekmes izvērtējumu. Tāpat līdzšinējā praksē ir secināts, ka projekta iesniedzējam pēc Ministru kabineta lēmuma spēkā stāšanās rodas nepieciešamība vairākkārtīgi precizēt sākotnējo ilgtermiņa ieguldījumu summu un palielināt piemērojamo nodokļa atlaidi. Šādos gadījumos Ekonomikas ministrija plānotās izmaiņas projektā gatavoja apstiprināšanai Ministru kabinetā. Lai izvairītos no resursu un laikietilpīgas projekta izmaiņu saskaņošanas Ministru kabinetā, kā arī disciplinētu projekta iesniedzējus atbildīgi plānot projekta izmaksas, Noteikumu projekts paredz noteikt, ka papildus sākotnējo ilgtermiņa ieguldījumu izmaksas tiks uzskatītas par projekta neattiecināmajām izmaksām, par kurām nevarēs saņemt papildus nodokļa atlaidi. </w:t>
            </w:r>
            <w:r w:rsidR="008C7F4A">
              <w:rPr>
                <w:rFonts w:ascii="Times New Roman" w:hAnsi="Times New Roman" w:cs="Times New Roman"/>
                <w:sz w:val="24"/>
                <w:szCs w:val="24"/>
              </w:rPr>
              <w:t>Turpmāk Ministru kabineta rīkojuma projektā par projekta apstiprināšanu tiks noteikta nodokļa atlaides maksimālā robeža, kas balstīta uz sākotnējā projektā plānotajām ieguldījumu izmaksām.</w:t>
            </w:r>
          </w:p>
          <w:p w14:paraId="22EFEC81" w14:textId="68FFB79B" w:rsidR="00914F0E" w:rsidRPr="00336776" w:rsidRDefault="00914F0E" w:rsidP="0068512C">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sidRPr="00336776">
              <w:rPr>
                <w:rFonts w:ascii="Times New Roman" w:hAnsi="Times New Roman" w:cs="Times New Roman"/>
                <w:sz w:val="24"/>
                <w:szCs w:val="24"/>
              </w:rPr>
              <w:t xml:space="preserve">Atbilstoši spēkā esošajam regulējumam, Ministru kabinets šobrīd pieņem lēmumu par atbalstāmo investīciju projekta statusu </w:t>
            </w:r>
            <w:r w:rsidRPr="00336776">
              <w:rPr>
                <w:rFonts w:ascii="Times New Roman" w:hAnsi="Times New Roman" w:cs="Times New Roman"/>
                <w:sz w:val="24"/>
                <w:szCs w:val="24"/>
              </w:rPr>
              <w:lastRenderedPageBreak/>
              <w:t xml:space="preserve">piešķiršanu un tiesībām piemērot nodokļa atlaidi, balstoties uz Ekonomikas ministrijas veikto sākotnējo (potenciālo) investīciju projekta ietekmes izvērtējumu uz tautsaimniecību, kas ietver investīciju projekta izvērtēšanu atbilstoši Noteikumu Nr.78 3.pielikumā ietvertajiem kritērijiem. Vienlaikus Ministru kabineta rīkojuma projektā, ko Ekonomikas ministrija iesniedz izskatīšanai Ministru kabinetā, tiek ietverti nosacījumi investīciju projekta īstenošanai, proti, investīciju projekts ir jāīsteno, ievērojot likumā „Par uzņēmumu ienākuma nodokli” un Noteikumos Nr.78 ietvertās prasības. Lai potenciālajiem projekta iesniedzējiem nodrošinātu skaidrību par investīciju projekta īstenošanas nosacījumiem, Noteikumu projekts papildināts ar normām, kas </w:t>
            </w:r>
            <w:r w:rsidR="00174555" w:rsidRPr="00336776">
              <w:rPr>
                <w:rFonts w:ascii="Times New Roman" w:hAnsi="Times New Roman" w:cs="Times New Roman"/>
                <w:sz w:val="24"/>
                <w:szCs w:val="24"/>
              </w:rPr>
              <w:t xml:space="preserve">skaidro, ka investīciju projekta atbilstība likuma „Par uzņēmumu ienākuma nodokli” un Noteikumos Nr.78 ietvertajām prasībām, ir jānodrošina arī pēc investīciju projekta īstenošanas. Vienlaikus, ņemot vērā, ka atbilstoši atbalsta programmas mērķim, nodokļa atlaide būtu jāpiešķir investīciju projektiem, kas nodrošina pozitīvu ietekmi uz valsts ekonomiku, kā arī to, ka Ministru kabinets lēmumu par atbalstāmo investīciju projekta statusa piešķiršanu pieņem, balstoties uz potenciālo investīciju projekta ietekmi uz valsts ekonomiku (Noteikumu Nr.78 3.pielikuma 3.punktā minēto kvalitātes kritēriju vērtējums tiek piešķirts, ņemot vērā projekta iesniedzēja prognozes par tā saimnieciskās darbības rādītājiem), būtiski ir pārliecināties, ka arī faktiskā investīciju projekta ietekme nodrošina pozitīvu ietekmi uz valsts ekonomiku. </w:t>
            </w:r>
            <w:r w:rsidR="00D95747" w:rsidRPr="00336776">
              <w:rPr>
                <w:rFonts w:ascii="Times New Roman" w:hAnsi="Times New Roman" w:cs="Times New Roman"/>
                <w:sz w:val="24"/>
                <w:szCs w:val="24"/>
              </w:rPr>
              <w:t xml:space="preserve">Ievērojot minēto, Noteikumu projekts papildināts ar normām, kas nosaka, ka arī otrajā gadā pēc projekta īstenošanas projekta iesniedzēja faktiskajiem saimnieciskās darbības Noteikumu Nr.78 3.pielikuma 3.punktā minētajos kvalitātes kritērijos ir jāiegūst vismaz minimālais punktu skaits. </w:t>
            </w:r>
            <w:r w:rsidR="00991445" w:rsidRPr="00336776">
              <w:rPr>
                <w:rFonts w:ascii="Times New Roman" w:hAnsi="Times New Roman" w:cs="Times New Roman"/>
                <w:sz w:val="24"/>
                <w:szCs w:val="24"/>
              </w:rPr>
              <w:t>Kvalitātes kritēriju vērtēšanas</w:t>
            </w:r>
            <w:r w:rsidR="008F4B24" w:rsidRPr="00336776">
              <w:rPr>
                <w:rFonts w:ascii="Times New Roman" w:hAnsi="Times New Roman" w:cs="Times New Roman"/>
                <w:sz w:val="24"/>
                <w:szCs w:val="24"/>
              </w:rPr>
              <w:t xml:space="preserve"> (4</w:t>
            </w:r>
            <w:r w:rsidR="0068512C" w:rsidRPr="00336776">
              <w:rPr>
                <w:rFonts w:ascii="Times New Roman" w:hAnsi="Times New Roman" w:cs="Times New Roman"/>
                <w:sz w:val="24"/>
                <w:szCs w:val="24"/>
              </w:rPr>
              <w:t>5</w:t>
            </w:r>
            <w:r w:rsidR="008F4B24" w:rsidRPr="00336776">
              <w:rPr>
                <w:rFonts w:ascii="Times New Roman" w:hAnsi="Times New Roman" w:cs="Times New Roman"/>
                <w:sz w:val="24"/>
                <w:szCs w:val="24"/>
              </w:rPr>
              <w:t xml:space="preserve"> punkti) modelis paredz, ka projektu iesniedzēju, kuru saimnieciskie darbības rādītāji </w:t>
            </w:r>
            <w:r w:rsidR="00991445" w:rsidRPr="00336776">
              <w:rPr>
                <w:rFonts w:ascii="Times New Roman" w:hAnsi="Times New Roman" w:cs="Times New Roman"/>
                <w:sz w:val="24"/>
                <w:szCs w:val="24"/>
              </w:rPr>
              <w:t>atbilstoši vērtēšanas kritērijiem iegūst vairāk par noteikto minimālo punktu skaita kopsummu (4</w:t>
            </w:r>
            <w:r w:rsidR="0068512C" w:rsidRPr="00336776">
              <w:rPr>
                <w:rFonts w:ascii="Times New Roman" w:hAnsi="Times New Roman" w:cs="Times New Roman"/>
                <w:sz w:val="24"/>
                <w:szCs w:val="24"/>
              </w:rPr>
              <w:t>5</w:t>
            </w:r>
            <w:r w:rsidR="00991445" w:rsidRPr="00336776">
              <w:rPr>
                <w:rFonts w:ascii="Times New Roman" w:hAnsi="Times New Roman" w:cs="Times New Roman"/>
                <w:sz w:val="24"/>
                <w:szCs w:val="24"/>
              </w:rPr>
              <w:t>), nodrošina augstāku attīstības tempu nekā vidēji tautsaimniecībā (Noteikumu projekta 44. un 45.punkts);</w:t>
            </w:r>
          </w:p>
          <w:p w14:paraId="49CFDC71" w14:textId="318DFB07" w:rsidR="008C7F4A" w:rsidRDefault="008C7F4A" w:rsidP="00A35CA2">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Noteikumu projekts papildināts ar jaunu normu, kas paredz pienākumu Ekonomikas ministrijai publicēt savā </w:t>
            </w:r>
            <w:proofErr w:type="spellStart"/>
            <w:r>
              <w:rPr>
                <w:rFonts w:ascii="Times New Roman" w:hAnsi="Times New Roman" w:cs="Times New Roman"/>
                <w:sz w:val="24"/>
                <w:szCs w:val="24"/>
              </w:rPr>
              <w:t>mājaslapā</w:t>
            </w:r>
            <w:proofErr w:type="spellEnd"/>
            <w:r>
              <w:rPr>
                <w:rFonts w:ascii="Times New Roman" w:hAnsi="Times New Roman" w:cs="Times New Roman"/>
                <w:sz w:val="24"/>
                <w:szCs w:val="24"/>
              </w:rPr>
              <w:t xml:space="preserve"> informāciju atbilstoši </w:t>
            </w:r>
            <w:r w:rsidRPr="008C7F4A">
              <w:rPr>
                <w:rFonts w:ascii="Times New Roman" w:hAnsi="Times New Roman" w:cs="Times New Roman"/>
                <w:sz w:val="24"/>
                <w:szCs w:val="24"/>
              </w:rPr>
              <w:t>Komisijas Regulas Nr.651/2014 devītā panta 1.</w:t>
            </w:r>
            <w:r w:rsidR="0074786C">
              <w:rPr>
                <w:rFonts w:ascii="Times New Roman" w:hAnsi="Times New Roman" w:cs="Times New Roman"/>
                <w:sz w:val="24"/>
                <w:szCs w:val="24"/>
              </w:rPr>
              <w:t>,</w:t>
            </w:r>
            <w:r w:rsidRPr="008C7F4A">
              <w:rPr>
                <w:rFonts w:ascii="Times New Roman" w:hAnsi="Times New Roman" w:cs="Times New Roman"/>
                <w:sz w:val="24"/>
                <w:szCs w:val="24"/>
              </w:rPr>
              <w:t xml:space="preserve"> </w:t>
            </w:r>
            <w:r w:rsidR="0074786C">
              <w:rPr>
                <w:rFonts w:ascii="Times New Roman" w:hAnsi="Times New Roman" w:cs="Times New Roman"/>
                <w:sz w:val="24"/>
                <w:szCs w:val="24"/>
              </w:rPr>
              <w:t xml:space="preserve">2 </w:t>
            </w:r>
            <w:r w:rsidRPr="008C7F4A">
              <w:rPr>
                <w:rFonts w:ascii="Times New Roman" w:hAnsi="Times New Roman" w:cs="Times New Roman"/>
                <w:sz w:val="24"/>
                <w:szCs w:val="24"/>
              </w:rPr>
              <w:t xml:space="preserve">un 4.punktam, kā arī </w:t>
            </w:r>
            <w:r>
              <w:rPr>
                <w:rFonts w:ascii="Times New Roman" w:hAnsi="Times New Roman" w:cs="Times New Roman"/>
                <w:sz w:val="24"/>
                <w:szCs w:val="24"/>
              </w:rPr>
              <w:t xml:space="preserve">nodrošināt </w:t>
            </w:r>
            <w:r w:rsidRPr="008C7F4A">
              <w:rPr>
                <w:rFonts w:ascii="Times New Roman" w:hAnsi="Times New Roman" w:cs="Times New Roman"/>
                <w:sz w:val="24"/>
                <w:szCs w:val="24"/>
              </w:rPr>
              <w:t xml:space="preserve">šīs informācijas pieejamību 10 gadus, skaitot no </w:t>
            </w:r>
            <w:r>
              <w:rPr>
                <w:rFonts w:ascii="Times New Roman" w:hAnsi="Times New Roman" w:cs="Times New Roman"/>
                <w:sz w:val="24"/>
                <w:szCs w:val="24"/>
              </w:rPr>
              <w:t xml:space="preserve">attiecīgā </w:t>
            </w:r>
            <w:r w:rsidRPr="008C7F4A">
              <w:rPr>
                <w:rFonts w:ascii="Times New Roman" w:hAnsi="Times New Roman" w:cs="Times New Roman"/>
                <w:sz w:val="24"/>
                <w:szCs w:val="24"/>
              </w:rPr>
              <w:t>Ministru kabine</w:t>
            </w:r>
            <w:r>
              <w:rPr>
                <w:rFonts w:ascii="Times New Roman" w:hAnsi="Times New Roman" w:cs="Times New Roman"/>
                <w:sz w:val="24"/>
                <w:szCs w:val="24"/>
              </w:rPr>
              <w:t xml:space="preserve">ta lēmuma spēkā stāšanās dienas (Noteikumu projekta </w:t>
            </w:r>
            <w:r w:rsidR="00A35CA2">
              <w:rPr>
                <w:rFonts w:ascii="Times New Roman" w:hAnsi="Times New Roman" w:cs="Times New Roman"/>
                <w:sz w:val="24"/>
                <w:szCs w:val="24"/>
              </w:rPr>
              <w:t>46</w:t>
            </w:r>
            <w:r>
              <w:rPr>
                <w:rFonts w:ascii="Times New Roman" w:hAnsi="Times New Roman" w:cs="Times New Roman"/>
                <w:sz w:val="24"/>
                <w:szCs w:val="24"/>
              </w:rPr>
              <w:t>.punkts);</w:t>
            </w:r>
          </w:p>
          <w:p w14:paraId="0EF81FE3" w14:textId="3043272E" w:rsidR="008C7F4A" w:rsidRDefault="003F6610" w:rsidP="0071714B">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l</w:t>
            </w:r>
            <w:r w:rsidR="008C7F4A">
              <w:rPr>
                <w:rFonts w:ascii="Times New Roman" w:hAnsi="Times New Roman" w:cs="Times New Roman"/>
                <w:sz w:val="24"/>
                <w:szCs w:val="24"/>
              </w:rPr>
              <w:t xml:space="preserve">ai nodrošinātu iespēju komisijai pārliecināties par projekta iesniedzēja atbilstību noteiktai </w:t>
            </w:r>
            <w:r w:rsidR="0074786C">
              <w:rPr>
                <w:rFonts w:ascii="Times New Roman" w:hAnsi="Times New Roman" w:cs="Times New Roman"/>
                <w:sz w:val="24"/>
                <w:szCs w:val="24"/>
              </w:rPr>
              <w:t xml:space="preserve">komercsabiedrības </w:t>
            </w:r>
            <w:r w:rsidR="008C7F4A">
              <w:rPr>
                <w:rFonts w:ascii="Times New Roman" w:hAnsi="Times New Roman" w:cs="Times New Roman"/>
                <w:sz w:val="24"/>
                <w:szCs w:val="24"/>
              </w:rPr>
              <w:t>kategorijai (maz</w:t>
            </w:r>
            <w:r w:rsidR="0074786C">
              <w:rPr>
                <w:rFonts w:ascii="Times New Roman" w:hAnsi="Times New Roman" w:cs="Times New Roman"/>
                <w:sz w:val="24"/>
                <w:szCs w:val="24"/>
              </w:rPr>
              <w:t>ā</w:t>
            </w:r>
            <w:r w:rsidR="008C7F4A">
              <w:rPr>
                <w:rFonts w:ascii="Times New Roman" w:hAnsi="Times New Roman" w:cs="Times New Roman"/>
                <w:sz w:val="24"/>
                <w:szCs w:val="24"/>
              </w:rPr>
              <w:t xml:space="preserve"> </w:t>
            </w:r>
            <w:r w:rsidR="0074786C">
              <w:rPr>
                <w:rFonts w:ascii="Times New Roman" w:hAnsi="Times New Roman" w:cs="Times New Roman"/>
                <w:sz w:val="24"/>
                <w:szCs w:val="24"/>
              </w:rPr>
              <w:t>(</w:t>
            </w:r>
            <w:r w:rsidR="008C7F4A">
              <w:rPr>
                <w:rFonts w:ascii="Times New Roman" w:hAnsi="Times New Roman" w:cs="Times New Roman"/>
                <w:sz w:val="24"/>
                <w:szCs w:val="24"/>
              </w:rPr>
              <w:t>sīk</w:t>
            </w:r>
            <w:r w:rsidR="0074786C">
              <w:rPr>
                <w:rFonts w:ascii="Times New Roman" w:hAnsi="Times New Roman" w:cs="Times New Roman"/>
                <w:sz w:val="24"/>
                <w:szCs w:val="24"/>
              </w:rPr>
              <w:t>ā)</w:t>
            </w:r>
            <w:r w:rsidR="008C7F4A">
              <w:rPr>
                <w:rFonts w:ascii="Times New Roman" w:hAnsi="Times New Roman" w:cs="Times New Roman"/>
                <w:sz w:val="24"/>
                <w:szCs w:val="24"/>
              </w:rPr>
              <w:t>, vidē</w:t>
            </w:r>
            <w:r w:rsidR="0074786C">
              <w:rPr>
                <w:rFonts w:ascii="Times New Roman" w:hAnsi="Times New Roman" w:cs="Times New Roman"/>
                <w:sz w:val="24"/>
                <w:szCs w:val="24"/>
              </w:rPr>
              <w:t>jā</w:t>
            </w:r>
            <w:r w:rsidR="008C7F4A">
              <w:rPr>
                <w:rFonts w:ascii="Times New Roman" w:hAnsi="Times New Roman" w:cs="Times New Roman"/>
                <w:sz w:val="24"/>
                <w:szCs w:val="24"/>
              </w:rPr>
              <w:t xml:space="preserve"> vai liel</w:t>
            </w:r>
            <w:r w:rsidR="0074786C">
              <w:rPr>
                <w:rFonts w:ascii="Times New Roman" w:hAnsi="Times New Roman" w:cs="Times New Roman"/>
                <w:sz w:val="24"/>
                <w:szCs w:val="24"/>
              </w:rPr>
              <w:t>ā</w:t>
            </w:r>
            <w:r w:rsidR="008C7F4A">
              <w:rPr>
                <w:rFonts w:ascii="Times New Roman" w:hAnsi="Times New Roman" w:cs="Times New Roman"/>
                <w:sz w:val="24"/>
                <w:szCs w:val="24"/>
              </w:rPr>
              <w:t xml:space="preserve"> </w:t>
            </w:r>
            <w:r w:rsidR="0074786C">
              <w:rPr>
                <w:rFonts w:ascii="Times New Roman" w:hAnsi="Times New Roman" w:cs="Times New Roman"/>
                <w:sz w:val="24"/>
                <w:szCs w:val="24"/>
              </w:rPr>
              <w:t>komercsabiedrība</w:t>
            </w:r>
            <w:r w:rsidR="008C7F4A">
              <w:rPr>
                <w:rFonts w:ascii="Times New Roman" w:hAnsi="Times New Roman" w:cs="Times New Roman"/>
                <w:sz w:val="24"/>
                <w:szCs w:val="24"/>
              </w:rPr>
              <w:t xml:space="preserve">) Noteikumu Nr.78 1.pielikums papildināts ar prasību sniegt informāciju par projekta iesniedzēja </w:t>
            </w:r>
            <w:proofErr w:type="spellStart"/>
            <w:r w:rsidR="0071714B">
              <w:rPr>
                <w:rFonts w:ascii="Times New Roman" w:hAnsi="Times New Roman" w:cs="Times New Roman"/>
                <w:sz w:val="24"/>
                <w:szCs w:val="24"/>
              </w:rPr>
              <w:t>partnerkomercsabiedrībām</w:t>
            </w:r>
            <w:proofErr w:type="spellEnd"/>
            <w:r w:rsidR="0071714B">
              <w:rPr>
                <w:rFonts w:ascii="Times New Roman" w:hAnsi="Times New Roman" w:cs="Times New Roman"/>
                <w:sz w:val="24"/>
                <w:szCs w:val="24"/>
              </w:rPr>
              <w:t xml:space="preserve"> </w:t>
            </w:r>
            <w:r w:rsidR="008C7F4A">
              <w:rPr>
                <w:rFonts w:ascii="Times New Roman" w:hAnsi="Times New Roman" w:cs="Times New Roman"/>
                <w:sz w:val="24"/>
                <w:szCs w:val="24"/>
              </w:rPr>
              <w:t xml:space="preserve">un saistītām </w:t>
            </w:r>
            <w:r w:rsidR="0071714B">
              <w:rPr>
                <w:rFonts w:ascii="Times New Roman" w:hAnsi="Times New Roman" w:cs="Times New Roman"/>
                <w:sz w:val="24"/>
                <w:szCs w:val="24"/>
              </w:rPr>
              <w:t>komercsabiedrībām</w:t>
            </w:r>
            <w:r w:rsidR="008C7F4A">
              <w:rPr>
                <w:rFonts w:ascii="Times New Roman" w:hAnsi="Times New Roman" w:cs="Times New Roman"/>
                <w:sz w:val="24"/>
                <w:szCs w:val="24"/>
              </w:rPr>
              <w:t>, kā arī projekta iesniedzēja akcionāriem (Noteikumu projekta 1.pielikuma 1.7. un 1.8.sadaļa);</w:t>
            </w:r>
          </w:p>
          <w:p w14:paraId="326ABC51" w14:textId="19F170CF" w:rsidR="008C7F4A" w:rsidRDefault="003F6610" w:rsidP="00A35CA2">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ņ</w:t>
            </w:r>
            <w:r w:rsidR="008C7F4A">
              <w:rPr>
                <w:rFonts w:ascii="Times New Roman" w:hAnsi="Times New Roman" w:cs="Times New Roman"/>
                <w:sz w:val="24"/>
                <w:szCs w:val="24"/>
              </w:rPr>
              <w:t xml:space="preserve">emot vērā, ka kvalitātes kritēriju izvērtēšanai turpmāk tiks izmantoti saimnieciskās darbības rādītāji </w:t>
            </w:r>
            <w:r w:rsidR="00A35CA2">
              <w:rPr>
                <w:rFonts w:ascii="Times New Roman" w:hAnsi="Times New Roman" w:cs="Times New Roman"/>
                <w:sz w:val="24"/>
                <w:szCs w:val="24"/>
              </w:rPr>
              <w:t xml:space="preserve">divus </w:t>
            </w:r>
            <w:r>
              <w:rPr>
                <w:rFonts w:ascii="Times New Roman" w:hAnsi="Times New Roman" w:cs="Times New Roman"/>
                <w:sz w:val="24"/>
                <w:szCs w:val="24"/>
              </w:rPr>
              <w:t>gadus pēc projekta īstenošanas, N</w:t>
            </w:r>
            <w:r w:rsidR="008C7F4A">
              <w:rPr>
                <w:rFonts w:ascii="Times New Roman" w:hAnsi="Times New Roman" w:cs="Times New Roman"/>
                <w:sz w:val="24"/>
                <w:szCs w:val="24"/>
              </w:rPr>
              <w:t xml:space="preserve">oteikumu </w:t>
            </w:r>
            <w:r w:rsidR="00622B43">
              <w:rPr>
                <w:rFonts w:ascii="Times New Roman" w:hAnsi="Times New Roman" w:cs="Times New Roman"/>
                <w:sz w:val="24"/>
                <w:szCs w:val="24"/>
              </w:rPr>
              <w:t xml:space="preserve">Nr.78 </w:t>
            </w:r>
            <w:r w:rsidR="008C7F4A">
              <w:rPr>
                <w:rFonts w:ascii="Times New Roman" w:hAnsi="Times New Roman" w:cs="Times New Roman"/>
                <w:sz w:val="24"/>
                <w:szCs w:val="24"/>
              </w:rPr>
              <w:t xml:space="preserve">1.pielikuma 2.5. un 2.6.sadaļā </w:t>
            </w:r>
            <w:r>
              <w:rPr>
                <w:rFonts w:ascii="Times New Roman" w:hAnsi="Times New Roman" w:cs="Times New Roman"/>
                <w:sz w:val="24"/>
                <w:szCs w:val="24"/>
              </w:rPr>
              <w:lastRenderedPageBreak/>
              <w:t>samazināts plānoto saimnieciskās darbības rādītāju gadu skaits, par kuriem jāveic prognozes;</w:t>
            </w:r>
          </w:p>
          <w:p w14:paraId="1932C4F9" w14:textId="205CA705" w:rsidR="003F6610" w:rsidRDefault="003F6610" w:rsidP="00622B43">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ņemot vērā, ka likumprojekts „Grozījumi likumā „Par uzņēmumu ienākuma nodokli”” paredz svītrot prasību Ekonomikas ministrijai veikt projekta, kuru sākotnējā ilgtermiņa ieguldījumu summa pārsniedz 50 milj. </w:t>
            </w:r>
            <w:proofErr w:type="spellStart"/>
            <w:r w:rsidRPr="003F6610">
              <w:rPr>
                <w:rFonts w:ascii="Times New Roman" w:hAnsi="Times New Roman" w:cs="Times New Roman"/>
                <w:i/>
                <w:iCs/>
                <w:sz w:val="24"/>
                <w:szCs w:val="24"/>
              </w:rPr>
              <w:t>euro</w:t>
            </w:r>
            <w:proofErr w:type="spellEnd"/>
            <w:r>
              <w:rPr>
                <w:rFonts w:ascii="Times New Roman" w:hAnsi="Times New Roman" w:cs="Times New Roman"/>
                <w:sz w:val="24"/>
                <w:szCs w:val="24"/>
              </w:rPr>
              <w:t xml:space="preserve">, ietekmes izvērtējumu uz konkurenci, no Noteikumu </w:t>
            </w:r>
            <w:r w:rsidR="00622B43">
              <w:rPr>
                <w:rFonts w:ascii="Times New Roman" w:hAnsi="Times New Roman" w:cs="Times New Roman"/>
                <w:sz w:val="24"/>
                <w:szCs w:val="24"/>
              </w:rPr>
              <w:t>Nr.78</w:t>
            </w:r>
            <w:r>
              <w:rPr>
                <w:rFonts w:ascii="Times New Roman" w:hAnsi="Times New Roman" w:cs="Times New Roman"/>
                <w:sz w:val="24"/>
                <w:szCs w:val="24"/>
              </w:rPr>
              <w:t xml:space="preserve"> 1.pielikuma 2.7.sadaļas izslēgta prasība projekta iesniedzējam sniegt inform</w:t>
            </w:r>
            <w:r w:rsidR="00622B43">
              <w:rPr>
                <w:rFonts w:ascii="Times New Roman" w:hAnsi="Times New Roman" w:cs="Times New Roman"/>
                <w:sz w:val="24"/>
                <w:szCs w:val="24"/>
              </w:rPr>
              <w:t>āciju par</w:t>
            </w:r>
            <w:r>
              <w:rPr>
                <w:rFonts w:ascii="Times New Roman" w:hAnsi="Times New Roman" w:cs="Times New Roman"/>
                <w:sz w:val="24"/>
                <w:szCs w:val="24"/>
              </w:rPr>
              <w:t xml:space="preserve"> projekta ietekmi uz konkurenci, novērtējot tirgus daļas Eiropas Savienības un nacionālajā tirgū pirms un pēc projekta īstenošanas;</w:t>
            </w:r>
          </w:p>
          <w:p w14:paraId="16958540" w14:textId="66B02412" w:rsidR="003F6610" w:rsidRDefault="003F6610" w:rsidP="001F1DD4">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redakcionāli precizēta Noteikumu </w:t>
            </w:r>
            <w:r w:rsidR="00622B43">
              <w:rPr>
                <w:rFonts w:ascii="Times New Roman" w:hAnsi="Times New Roman" w:cs="Times New Roman"/>
                <w:sz w:val="24"/>
                <w:szCs w:val="24"/>
              </w:rPr>
              <w:t>Nr.78</w:t>
            </w:r>
            <w:r>
              <w:rPr>
                <w:rFonts w:ascii="Times New Roman" w:hAnsi="Times New Roman" w:cs="Times New Roman"/>
                <w:sz w:val="24"/>
                <w:szCs w:val="24"/>
              </w:rPr>
              <w:t xml:space="preserve"> 1.pielikuma 2.9.sadaļa, saskaņojot to ar likumprojektā „Grozījumi likumā „Par uzņēmumu ienākuma nodokli”” </w:t>
            </w:r>
            <w:r w:rsidR="008348EE">
              <w:rPr>
                <w:rFonts w:ascii="Times New Roman" w:hAnsi="Times New Roman" w:cs="Times New Roman"/>
                <w:sz w:val="24"/>
                <w:szCs w:val="24"/>
              </w:rPr>
              <w:t>lietoto redakciju (</w:t>
            </w:r>
            <w:r>
              <w:rPr>
                <w:rFonts w:ascii="Times New Roman" w:hAnsi="Times New Roman" w:cs="Times New Roman"/>
                <w:sz w:val="24"/>
                <w:szCs w:val="24"/>
              </w:rPr>
              <w:t>likuma „Par uzņēmumu ienākuma nodokli” 17.</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panta ceturtās daļas 4.punkt</w:t>
            </w:r>
            <w:r w:rsidR="001F1DD4">
              <w:rPr>
                <w:rFonts w:ascii="Times New Roman" w:hAnsi="Times New Roman" w:cs="Times New Roman"/>
                <w:sz w:val="24"/>
                <w:szCs w:val="24"/>
              </w:rPr>
              <w:t>s)</w:t>
            </w:r>
            <w:r>
              <w:rPr>
                <w:rFonts w:ascii="Times New Roman" w:hAnsi="Times New Roman" w:cs="Times New Roman"/>
                <w:sz w:val="24"/>
                <w:szCs w:val="24"/>
              </w:rPr>
              <w:t>;</w:t>
            </w:r>
          </w:p>
          <w:p w14:paraId="55F31701" w14:textId="10889C55" w:rsidR="003F6610" w:rsidRDefault="00622B43" w:rsidP="0071714B">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sidRPr="00622B43">
              <w:rPr>
                <w:rFonts w:ascii="Times New Roman" w:hAnsi="Times New Roman" w:cs="Times New Roman"/>
                <w:sz w:val="24"/>
                <w:szCs w:val="24"/>
              </w:rPr>
              <w:t xml:space="preserve">ņemot vērā, ka Komisijas Regula Nr.651/2014 nenosaka pienākumu </w:t>
            </w:r>
            <w:r w:rsidR="0071714B" w:rsidRPr="00622B43">
              <w:rPr>
                <w:rFonts w:ascii="Times New Roman" w:hAnsi="Times New Roman" w:cs="Times New Roman"/>
                <w:sz w:val="24"/>
                <w:szCs w:val="24"/>
              </w:rPr>
              <w:t>liel</w:t>
            </w:r>
            <w:r w:rsidR="0071714B">
              <w:rPr>
                <w:rFonts w:ascii="Times New Roman" w:hAnsi="Times New Roman" w:cs="Times New Roman"/>
                <w:sz w:val="24"/>
                <w:szCs w:val="24"/>
              </w:rPr>
              <w:t>ajām</w:t>
            </w:r>
            <w:r w:rsidR="0071714B" w:rsidRPr="00622B43">
              <w:rPr>
                <w:rFonts w:ascii="Times New Roman" w:hAnsi="Times New Roman" w:cs="Times New Roman"/>
                <w:sz w:val="24"/>
                <w:szCs w:val="24"/>
              </w:rPr>
              <w:t xml:space="preserve"> </w:t>
            </w:r>
            <w:r w:rsidR="0071714B">
              <w:rPr>
                <w:rFonts w:ascii="Times New Roman" w:hAnsi="Times New Roman" w:cs="Times New Roman"/>
                <w:sz w:val="24"/>
                <w:szCs w:val="24"/>
              </w:rPr>
              <w:t>komercsabiedrībām</w:t>
            </w:r>
            <w:r w:rsidR="0071714B" w:rsidRPr="00622B43">
              <w:rPr>
                <w:rFonts w:ascii="Times New Roman" w:hAnsi="Times New Roman" w:cs="Times New Roman"/>
                <w:sz w:val="24"/>
                <w:szCs w:val="24"/>
              </w:rPr>
              <w:t xml:space="preserve"> </w:t>
            </w:r>
            <w:r w:rsidRPr="00622B43">
              <w:rPr>
                <w:rFonts w:ascii="Times New Roman" w:hAnsi="Times New Roman" w:cs="Times New Roman"/>
                <w:sz w:val="24"/>
                <w:szCs w:val="24"/>
              </w:rPr>
              <w:t>pamatot nodokļa atlaides stimulējošo ietekmi</w:t>
            </w:r>
            <w:r>
              <w:rPr>
                <w:rFonts w:ascii="Times New Roman" w:hAnsi="Times New Roman" w:cs="Times New Roman"/>
                <w:sz w:val="24"/>
                <w:szCs w:val="24"/>
              </w:rPr>
              <w:t>, no Noteikumu Nr.78 1.pielikuma svītrota 2.11.sadaļa;</w:t>
            </w:r>
          </w:p>
          <w:p w14:paraId="7A7D52C4" w14:textId="08E2F821" w:rsidR="00622B43" w:rsidRDefault="00622B43" w:rsidP="008348EE">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redakcionāli precizēts Noteikumu Nr.78 1.pielikuma 3.sadaļā ietvertais projekta iesniedzēja apliecinājums, kā arī nosakot, ka Noteikumu Nr.78 1.pielikuma 3.sadaļas 3.1.,3.2. un 3.3.apakšpunkti tiek apvienotā vienā 3.1.apakšpunktā. Papildus Noteikumu projekta 1.pielikuma 3.sadaļa papildināta ar jauniem apliecinājumiem – </w:t>
            </w:r>
            <w:r w:rsidR="008348EE">
              <w:rPr>
                <w:rFonts w:ascii="Times New Roman" w:hAnsi="Times New Roman" w:cs="Times New Roman"/>
                <w:sz w:val="24"/>
                <w:szCs w:val="24"/>
              </w:rPr>
              <w:t xml:space="preserve">Noteikumu projekta 3.6.apakšpunkts, prasība apliecināt, ka </w:t>
            </w:r>
            <w:r w:rsidR="008348EE" w:rsidRPr="008348EE">
              <w:rPr>
                <w:rFonts w:ascii="Times New Roman" w:hAnsi="Times New Roman" w:cs="Times New Roman"/>
                <w:sz w:val="24"/>
                <w:szCs w:val="24"/>
              </w:rPr>
              <w:t xml:space="preserve">projekta iesniedzējs divu taksācijas periodu laikā pirms taksācijas perioda, kurā Ministru kabinets ir pieņēmis </w:t>
            </w:r>
            <w:r w:rsidR="008348EE">
              <w:rPr>
                <w:rFonts w:ascii="Times New Roman" w:hAnsi="Times New Roman" w:cs="Times New Roman"/>
                <w:sz w:val="24"/>
                <w:szCs w:val="24"/>
              </w:rPr>
              <w:t xml:space="preserve">lēmumu par projekta atbalstīšanu, </w:t>
            </w:r>
            <w:r w:rsidR="008348EE" w:rsidRPr="008348EE">
              <w:rPr>
                <w:rFonts w:ascii="Times New Roman" w:hAnsi="Times New Roman" w:cs="Times New Roman"/>
                <w:sz w:val="24"/>
                <w:szCs w:val="24"/>
              </w:rPr>
              <w:t>nav beid</w:t>
            </w:r>
            <w:r w:rsidR="008348EE">
              <w:rPr>
                <w:rFonts w:ascii="Times New Roman" w:hAnsi="Times New Roman" w:cs="Times New Roman"/>
                <w:sz w:val="24"/>
                <w:szCs w:val="24"/>
              </w:rPr>
              <w:t>zis to pašu vai līdzīgu darbību</w:t>
            </w:r>
            <w:r w:rsidR="008348EE" w:rsidRPr="008348EE">
              <w:rPr>
                <w:rFonts w:ascii="Times New Roman" w:hAnsi="Times New Roman" w:cs="Times New Roman"/>
                <w:sz w:val="24"/>
                <w:szCs w:val="24"/>
              </w:rPr>
              <w:t xml:space="preserve"> Eiropas Ekonomikas zonā un projekta iesniedzējam nav konkrēti plāni izbeigt šādu darbību divu taksācijas periodu laikā pēc taksācijas perioda, kurā projekts pabeigts</w:t>
            </w:r>
            <w:r w:rsidR="008348EE">
              <w:rPr>
                <w:rFonts w:ascii="Times New Roman" w:hAnsi="Times New Roman" w:cs="Times New Roman"/>
                <w:sz w:val="24"/>
                <w:szCs w:val="24"/>
              </w:rPr>
              <w:t xml:space="preserve">, kā arī prasība apliecināt, ka </w:t>
            </w:r>
            <w:r w:rsidR="008348EE" w:rsidRPr="008348EE">
              <w:rPr>
                <w:rFonts w:ascii="Times New Roman" w:hAnsi="Times New Roman" w:cs="Times New Roman"/>
                <w:sz w:val="24"/>
                <w:szCs w:val="24"/>
              </w:rPr>
              <w:t>gadījumā, ja projekta iesniedzējs darbojas nozarēs, kas nav minētas likuma „Par uzņēmumu ienākuma nodokli” 17.</w:t>
            </w:r>
            <w:r w:rsidR="008348EE" w:rsidRPr="008348EE">
              <w:rPr>
                <w:rFonts w:ascii="Times New Roman" w:hAnsi="Times New Roman" w:cs="Times New Roman"/>
                <w:sz w:val="24"/>
                <w:szCs w:val="24"/>
                <w:vertAlign w:val="superscript"/>
              </w:rPr>
              <w:t>2</w:t>
            </w:r>
            <w:r w:rsidR="008348EE" w:rsidRPr="008348EE">
              <w:rPr>
                <w:rFonts w:ascii="Times New Roman" w:hAnsi="Times New Roman" w:cs="Times New Roman"/>
                <w:sz w:val="24"/>
                <w:szCs w:val="24"/>
              </w:rPr>
              <w:t xml:space="preserve"> panta astotajā daļā, projekta iesniedzējs projekta īstenošanas laikā nodrošinās skaidri nodalītas sākotnējo ilgtermiņa ieguldījumu izmaksas un atbalstāmās nozares finanšu plūsmu</w:t>
            </w:r>
            <w:r w:rsidR="008348EE">
              <w:rPr>
                <w:rFonts w:ascii="Times New Roman" w:hAnsi="Times New Roman" w:cs="Times New Roman"/>
                <w:sz w:val="24"/>
                <w:szCs w:val="24"/>
              </w:rPr>
              <w:t>;</w:t>
            </w:r>
          </w:p>
          <w:p w14:paraId="33458222" w14:textId="43DFFCC6" w:rsidR="00EC7C05" w:rsidRDefault="00EC7C05" w:rsidP="00EC7C05">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redakcionāli precizēts Noteikumu Nr.78 2.pielikums, turpmāk lūdzot projekta iesniedzēju atsevišķi norādīt katras atbalsta programmas ieguldījumu pozīcijas, izmaksas, atbalsta intensitāti un kombinējamās ieguldījumu izmaksas;</w:t>
            </w:r>
          </w:p>
          <w:p w14:paraId="276A439B" w14:textId="350C65D8" w:rsidR="00B572A6" w:rsidRDefault="00B572A6" w:rsidP="008348EE">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precizēts Noteikumu Nr.78 3.pielikuma 1.1.kritērijs, nosakot, ka projektu var iesniegt</w:t>
            </w:r>
            <w:r w:rsidRPr="00B572A6">
              <w:rPr>
                <w:rFonts w:ascii="Times New Roman" w:hAnsi="Times New Roman" w:cs="Times New Roman"/>
                <w:sz w:val="24"/>
                <w:szCs w:val="24"/>
              </w:rPr>
              <w:t xml:space="preserve"> likuma „Par uzņēmumu ienākuma nodokli” 2.panta pirmās daļas 1.punktā minētie saimnieciskās darbības veicēji un ārvalstu komercsabiedrības, kuras reģistrētas Latvijā kā nodokļu maksātāji</w:t>
            </w:r>
            <w:r>
              <w:rPr>
                <w:rFonts w:ascii="Times New Roman" w:hAnsi="Times New Roman" w:cs="Times New Roman"/>
                <w:sz w:val="24"/>
                <w:szCs w:val="24"/>
              </w:rPr>
              <w:t xml:space="preserve"> (Noteikumu projekta 3.pielikuma 1.1.apakšpunkts);</w:t>
            </w:r>
          </w:p>
          <w:p w14:paraId="0655B500" w14:textId="11554B81" w:rsidR="008348EE" w:rsidRDefault="008348EE" w:rsidP="008348EE">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Noteikumu Nr.78 3.pielikumā ietvertie atbilstības kritēriji papildināt ar jaunu kritēriju, kas paredz izvērtēt, vai s</w:t>
            </w:r>
            <w:r w:rsidRPr="008348EE">
              <w:rPr>
                <w:rFonts w:ascii="Times New Roman" w:hAnsi="Times New Roman" w:cs="Times New Roman"/>
                <w:sz w:val="24"/>
                <w:szCs w:val="24"/>
              </w:rPr>
              <w:t>ākotnējos ilgtermiņa ieguldījumos nav ietverti transportlīdzekļi, kuri saskaņā ar normatīvajiem aktiem satiksmes jomā ir paredzēti reģistrācijai Ceļu satiksmes drošības direkcijā vai Valsts tehniskās uzraudzības aģentūras Traktortehnikas reģistrā</w:t>
            </w:r>
            <w:r>
              <w:rPr>
                <w:rFonts w:ascii="Times New Roman" w:hAnsi="Times New Roman" w:cs="Times New Roman"/>
                <w:sz w:val="24"/>
                <w:szCs w:val="24"/>
              </w:rPr>
              <w:t xml:space="preserve"> (likuma „Par uzņēmumu </w:t>
            </w:r>
            <w:r>
              <w:rPr>
                <w:rFonts w:ascii="Times New Roman" w:hAnsi="Times New Roman" w:cs="Times New Roman"/>
                <w:sz w:val="24"/>
                <w:szCs w:val="24"/>
              </w:rPr>
              <w:lastRenderedPageBreak/>
              <w:t>ienākuma nodokli” 17.</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panta 9.</w:t>
            </w:r>
            <w:r>
              <w:rPr>
                <w:rFonts w:ascii="Times New Roman" w:hAnsi="Times New Roman" w:cs="Times New Roman"/>
                <w:sz w:val="24"/>
                <w:szCs w:val="24"/>
                <w:vertAlign w:val="superscript"/>
              </w:rPr>
              <w:t>1</w:t>
            </w:r>
            <w:r>
              <w:rPr>
                <w:rFonts w:ascii="Times New Roman" w:hAnsi="Times New Roman" w:cs="Times New Roman"/>
                <w:sz w:val="24"/>
                <w:szCs w:val="24"/>
              </w:rPr>
              <w:t xml:space="preserve"> daļa) (Noteikumu projekta 3.pielikuma 1.3.apakšpunkts);</w:t>
            </w:r>
          </w:p>
          <w:p w14:paraId="103E5940" w14:textId="5BD290A5" w:rsidR="008348EE" w:rsidRDefault="001F1DD4" w:rsidP="001F1DD4">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precizēts Noteikumu Nr.78 3.pielikuma 1.5.apakšpunktā ietvertais kritērijs, paredzot vērtēt, vai k</w:t>
            </w:r>
            <w:r w:rsidRPr="001F1DD4">
              <w:rPr>
                <w:rFonts w:ascii="Times New Roman" w:hAnsi="Times New Roman" w:cs="Times New Roman"/>
                <w:sz w:val="24"/>
                <w:szCs w:val="24"/>
              </w:rPr>
              <w:t>opējā sākotnējo ilgtermiņa ieguldījumu summa tiks ieguldīta piecu gadu laikā, sākot no dienas, kurā Ekonomikas ministrijā ir saņemts atbalstāmo investīciju projekta pieteikums, bet ne vēlāk kā līdz 2025.gada 31.decembrim</w:t>
            </w:r>
            <w:r>
              <w:rPr>
                <w:rFonts w:ascii="Times New Roman" w:hAnsi="Times New Roman" w:cs="Times New Roman"/>
                <w:sz w:val="24"/>
                <w:szCs w:val="24"/>
              </w:rPr>
              <w:t>;</w:t>
            </w:r>
          </w:p>
          <w:p w14:paraId="380402A7" w14:textId="742A4372" w:rsidR="001F1DD4" w:rsidRDefault="001F1DD4" w:rsidP="00B572A6">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precizēts Noteikumu Nr.78 3.pielikuma 1.6.apakšpunktā ietvertais kritērijs, </w:t>
            </w:r>
            <w:r w:rsidRPr="001F1DD4">
              <w:rPr>
                <w:rFonts w:ascii="Times New Roman" w:hAnsi="Times New Roman" w:cs="Times New Roman"/>
                <w:sz w:val="24"/>
                <w:szCs w:val="24"/>
              </w:rPr>
              <w:t>saskaņojot to ar likumā „Par uzņēmumu ienākuma nodokli” lietoto redakciju (likuma „Par uzņēmumu ienākuma nodokli” 17.</w:t>
            </w:r>
            <w:r w:rsidRPr="004F2FFB">
              <w:rPr>
                <w:rFonts w:ascii="Times New Roman" w:hAnsi="Times New Roman" w:cs="Times New Roman"/>
                <w:sz w:val="24"/>
                <w:szCs w:val="24"/>
                <w:vertAlign w:val="superscript"/>
              </w:rPr>
              <w:t>2</w:t>
            </w:r>
            <w:r w:rsidRPr="001F1DD4">
              <w:rPr>
                <w:rFonts w:ascii="Times New Roman" w:hAnsi="Times New Roman" w:cs="Times New Roman"/>
                <w:sz w:val="24"/>
                <w:szCs w:val="24"/>
              </w:rPr>
              <w:t xml:space="preserve"> panta ceturtās daļas 4.punkts)</w:t>
            </w:r>
            <w:r>
              <w:rPr>
                <w:rFonts w:ascii="Times New Roman" w:hAnsi="Times New Roman" w:cs="Times New Roman"/>
                <w:sz w:val="24"/>
                <w:szCs w:val="24"/>
              </w:rPr>
              <w:t xml:space="preserve"> (Noteikumu projekta 3.pielikuma 1.7.apakšpunkts);</w:t>
            </w:r>
          </w:p>
          <w:p w14:paraId="3F7D6DD9" w14:textId="4D7D4D1E" w:rsidR="001F1DD4" w:rsidRDefault="001F1DD4" w:rsidP="00B572A6">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Noteikumu Nr.78 3.pielikuma 1.8-1.10.apakšpunktos ietvertie kritēriji, kas paredzēja vērtēt projekta iesniedzēja atbilstību grūtībās nonāku</w:t>
            </w:r>
            <w:r w:rsidR="00454514">
              <w:rPr>
                <w:rFonts w:ascii="Times New Roman" w:hAnsi="Times New Roman" w:cs="Times New Roman"/>
                <w:sz w:val="24"/>
                <w:szCs w:val="24"/>
              </w:rPr>
              <w:t>ša komersanta pazīmēm,</w:t>
            </w:r>
            <w:r>
              <w:rPr>
                <w:rFonts w:ascii="Times New Roman" w:hAnsi="Times New Roman" w:cs="Times New Roman"/>
                <w:sz w:val="24"/>
                <w:szCs w:val="24"/>
              </w:rPr>
              <w:t xml:space="preserve"> aizstāti ar Noteikumu projekta 3.pielikuma 1.9.apakšpunkta kritēriju</w:t>
            </w:r>
            <w:r w:rsidR="00454514">
              <w:rPr>
                <w:rFonts w:ascii="Times New Roman" w:hAnsi="Times New Roman" w:cs="Times New Roman"/>
                <w:sz w:val="24"/>
                <w:szCs w:val="24"/>
              </w:rPr>
              <w:t>, kas paredz vērtēt</w:t>
            </w:r>
            <w:r w:rsidR="00B572A6">
              <w:rPr>
                <w:rFonts w:ascii="Times New Roman" w:hAnsi="Times New Roman" w:cs="Times New Roman"/>
                <w:sz w:val="24"/>
                <w:szCs w:val="24"/>
              </w:rPr>
              <w:t>, vai</w:t>
            </w:r>
            <w:r w:rsidR="00454514">
              <w:rPr>
                <w:rFonts w:ascii="Times New Roman" w:hAnsi="Times New Roman" w:cs="Times New Roman"/>
                <w:sz w:val="24"/>
                <w:szCs w:val="24"/>
              </w:rPr>
              <w:t xml:space="preserve"> projekta </w:t>
            </w:r>
            <w:r w:rsidR="00B572A6">
              <w:rPr>
                <w:rFonts w:ascii="Times New Roman" w:hAnsi="Times New Roman" w:cs="Times New Roman"/>
                <w:sz w:val="24"/>
                <w:szCs w:val="24"/>
              </w:rPr>
              <w:t>iesniedzējs</w:t>
            </w:r>
            <w:r w:rsidR="00B572A6" w:rsidRPr="00454514">
              <w:rPr>
                <w:rFonts w:ascii="Times New Roman" w:hAnsi="Times New Roman" w:cs="Times New Roman"/>
                <w:sz w:val="24"/>
                <w:szCs w:val="24"/>
              </w:rPr>
              <w:t xml:space="preserve"> </w:t>
            </w:r>
            <w:r w:rsidR="00454514" w:rsidRPr="00454514">
              <w:rPr>
                <w:rFonts w:ascii="Times New Roman" w:hAnsi="Times New Roman" w:cs="Times New Roman"/>
                <w:sz w:val="24"/>
                <w:szCs w:val="24"/>
              </w:rPr>
              <w:t>neatbilst grūtībās nonākuša komer</w:t>
            </w:r>
            <w:r w:rsidR="00454514">
              <w:rPr>
                <w:rFonts w:ascii="Times New Roman" w:hAnsi="Times New Roman" w:cs="Times New Roman"/>
                <w:sz w:val="24"/>
                <w:szCs w:val="24"/>
              </w:rPr>
              <w:t>santa</w:t>
            </w:r>
            <w:r w:rsidR="00454514" w:rsidRPr="00454514">
              <w:rPr>
                <w:rFonts w:ascii="Times New Roman" w:hAnsi="Times New Roman" w:cs="Times New Roman"/>
                <w:sz w:val="24"/>
                <w:szCs w:val="24"/>
              </w:rPr>
              <w:t xml:space="preserve"> pazīmēm, kas noteiktas Komisijas regulas Nr.651/2014 otrā panta 18.punktā</w:t>
            </w:r>
            <w:r w:rsidR="00454514">
              <w:rPr>
                <w:rFonts w:ascii="Times New Roman" w:hAnsi="Times New Roman" w:cs="Times New Roman"/>
                <w:sz w:val="24"/>
                <w:szCs w:val="24"/>
              </w:rPr>
              <w:t>;</w:t>
            </w:r>
          </w:p>
          <w:p w14:paraId="14754E48" w14:textId="44B4355F" w:rsidR="00D96F73" w:rsidRPr="00336776" w:rsidRDefault="00D96F73" w:rsidP="00A35CA2">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sidRPr="00336776">
              <w:rPr>
                <w:rFonts w:ascii="Times New Roman" w:hAnsi="Times New Roman" w:cs="Times New Roman"/>
                <w:sz w:val="24"/>
                <w:szCs w:val="24"/>
              </w:rPr>
              <w:t>lai nodrošinātu</w:t>
            </w:r>
            <w:r w:rsidR="00A35CA2" w:rsidRPr="00336776">
              <w:rPr>
                <w:rFonts w:ascii="Times New Roman" w:hAnsi="Times New Roman" w:cs="Times New Roman"/>
                <w:sz w:val="24"/>
                <w:szCs w:val="24"/>
              </w:rPr>
              <w:t>, ka nodokļa atlaidi saņemtu investīciju projekti ar pozitīvu ietekmi uz valsts ekonomiku</w:t>
            </w:r>
            <w:r w:rsidRPr="00336776">
              <w:rPr>
                <w:rFonts w:ascii="Times New Roman" w:hAnsi="Times New Roman" w:cs="Times New Roman"/>
                <w:sz w:val="24"/>
                <w:szCs w:val="24"/>
              </w:rPr>
              <w:t xml:space="preserve"> </w:t>
            </w:r>
            <w:r w:rsidR="00A35CA2" w:rsidRPr="00336776">
              <w:rPr>
                <w:rFonts w:ascii="Times New Roman" w:hAnsi="Times New Roman" w:cs="Times New Roman"/>
                <w:sz w:val="24"/>
                <w:szCs w:val="24"/>
              </w:rPr>
              <w:t xml:space="preserve">ir </w:t>
            </w:r>
            <w:r w:rsidRPr="00336776">
              <w:rPr>
                <w:rFonts w:ascii="Times New Roman" w:hAnsi="Times New Roman" w:cs="Times New Roman"/>
                <w:sz w:val="24"/>
                <w:szCs w:val="24"/>
              </w:rPr>
              <w:t>precizēti Noteikumu Nr.78 3.pielikuma 3.punktā ietvertie kvalitātes kritēriji</w:t>
            </w:r>
            <w:r w:rsidR="00A35CA2" w:rsidRPr="00336776">
              <w:rPr>
                <w:rFonts w:ascii="Times New Roman" w:hAnsi="Times New Roman" w:cs="Times New Roman"/>
                <w:sz w:val="24"/>
                <w:szCs w:val="24"/>
              </w:rPr>
              <w:t xml:space="preserve"> un minimāli nepieciešamais punktu skaits</w:t>
            </w:r>
            <w:r w:rsidRPr="00336776">
              <w:rPr>
                <w:rFonts w:ascii="Times New Roman" w:hAnsi="Times New Roman" w:cs="Times New Roman"/>
                <w:sz w:val="24"/>
                <w:szCs w:val="24"/>
              </w:rPr>
              <w:t>:</w:t>
            </w:r>
          </w:p>
          <w:p w14:paraId="766D29BA" w14:textId="6A8F1980" w:rsidR="00D96F73" w:rsidRDefault="00D96F73" w:rsidP="00991445">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t>3.2.apakšpunkta kvalitātes kritērijs – precizēta un aprakstīta pievienotās vērtības pieauguma aprēķināšanas formula, turpmāk paredzot vērtēt pievienotās vērtības pieaugumu</w:t>
            </w:r>
            <w:r w:rsidR="00991445" w:rsidRPr="00DB2C7E">
              <w:rPr>
                <w:rFonts w:ascii="Times New Roman" w:hAnsi="Times New Roman" w:cs="Times New Roman"/>
                <w:b/>
                <w:bCs/>
                <w:sz w:val="24"/>
                <w:szCs w:val="24"/>
              </w:rPr>
              <w:t xml:space="preserve">, </w:t>
            </w:r>
            <w:r w:rsidR="00991445" w:rsidRPr="00336776">
              <w:rPr>
                <w:rFonts w:ascii="Times New Roman" w:hAnsi="Times New Roman" w:cs="Times New Roman"/>
                <w:sz w:val="24"/>
                <w:szCs w:val="24"/>
              </w:rPr>
              <w:t xml:space="preserve">salīdzinot otro gadu pēc investīciju projekta īstenošanas ar investīciju projekta </w:t>
            </w:r>
            <w:r w:rsidR="00DB2C7E" w:rsidRPr="00336776">
              <w:rPr>
                <w:rFonts w:ascii="Times New Roman" w:hAnsi="Times New Roman" w:cs="Times New Roman"/>
                <w:sz w:val="24"/>
                <w:szCs w:val="24"/>
              </w:rPr>
              <w:t>īstenošanas uzsākšanas gadu</w:t>
            </w:r>
            <w:r w:rsidRPr="00336776">
              <w:rPr>
                <w:rFonts w:ascii="Times New Roman" w:hAnsi="Times New Roman" w:cs="Times New Roman"/>
                <w:sz w:val="24"/>
                <w:szCs w:val="24"/>
              </w:rPr>
              <w:t>;</w:t>
            </w:r>
          </w:p>
          <w:p w14:paraId="301F72A2" w14:textId="4A84F9E3" w:rsidR="00D96F73" w:rsidRDefault="00D96F73" w:rsidP="00B572A6">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t xml:space="preserve">3.3.apakšpunkta kvalitātes kritērijs – ņemot vērā, ka sākot no 2013.gada 1.janvāra vairs nepastāv īpaši atbalstāmās teritorijas, precizēts 3.3.apakšpunkta kritērijs, paredzot, ka turpmāk vislielāko punktu skaitu varēs iegūt, ja projekts tiks īstenots </w:t>
            </w:r>
            <w:r w:rsidR="00B572A6">
              <w:rPr>
                <w:rFonts w:ascii="Times New Roman" w:hAnsi="Times New Roman" w:cs="Times New Roman"/>
                <w:sz w:val="24"/>
                <w:szCs w:val="24"/>
              </w:rPr>
              <w:t>Latgales plānošanas reģionā</w:t>
            </w:r>
            <w:r>
              <w:rPr>
                <w:rFonts w:ascii="Times New Roman" w:hAnsi="Times New Roman" w:cs="Times New Roman"/>
                <w:sz w:val="24"/>
                <w:szCs w:val="24"/>
              </w:rPr>
              <w:t>;</w:t>
            </w:r>
          </w:p>
          <w:p w14:paraId="3A2EA0F3" w14:textId="109CA7C8" w:rsidR="00D96F73" w:rsidRDefault="00D96F73" w:rsidP="00D96F73">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t>3.4.apakšpunkta kvalitātes kritērijs – precizēts periods, kurā tiek vērtēts darba vietu skaita pieaugums, kā arī samazināts nepieciešamais jauno darba vietu skaits, lai saņemtu maksimālo punktu skaitu;</w:t>
            </w:r>
          </w:p>
          <w:p w14:paraId="5DA71A08" w14:textId="0ED22E34" w:rsidR="00D96F73" w:rsidRDefault="00D96F73" w:rsidP="00991445">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t xml:space="preserve">3.6.apakšpunkta kvalitātes kritērijs - </w:t>
            </w:r>
            <w:r w:rsidRPr="00D96F73">
              <w:rPr>
                <w:rFonts w:ascii="Times New Roman" w:hAnsi="Times New Roman" w:cs="Times New Roman"/>
                <w:sz w:val="24"/>
                <w:szCs w:val="24"/>
              </w:rPr>
              <w:t xml:space="preserve">precizēta un aprakstīta </w:t>
            </w:r>
            <w:r>
              <w:rPr>
                <w:rFonts w:ascii="Times New Roman" w:hAnsi="Times New Roman" w:cs="Times New Roman"/>
                <w:sz w:val="24"/>
                <w:szCs w:val="24"/>
              </w:rPr>
              <w:t>darbaspēka nodokļu apjoma pieauguma</w:t>
            </w:r>
            <w:r w:rsidRPr="00D96F73">
              <w:rPr>
                <w:rFonts w:ascii="Times New Roman" w:hAnsi="Times New Roman" w:cs="Times New Roman"/>
                <w:sz w:val="24"/>
                <w:szCs w:val="24"/>
              </w:rPr>
              <w:t xml:space="preserve"> aprēķināšanas formula</w:t>
            </w:r>
            <w:r>
              <w:rPr>
                <w:rFonts w:ascii="Times New Roman" w:hAnsi="Times New Roman" w:cs="Times New Roman"/>
                <w:sz w:val="24"/>
                <w:szCs w:val="24"/>
              </w:rPr>
              <w:t xml:space="preserve">, pieaugumu vērtējot </w:t>
            </w:r>
            <w:r w:rsidRPr="00D96F73">
              <w:rPr>
                <w:rFonts w:ascii="Times New Roman" w:hAnsi="Times New Roman" w:cs="Times New Roman"/>
                <w:sz w:val="24"/>
                <w:szCs w:val="24"/>
              </w:rPr>
              <w:t xml:space="preserve">projekta īstenošanas laikā un nākamajos </w:t>
            </w:r>
            <w:r w:rsidR="00991445" w:rsidRPr="00DB2C7E">
              <w:rPr>
                <w:rFonts w:ascii="Times New Roman" w:hAnsi="Times New Roman" w:cs="Times New Roman"/>
                <w:b/>
                <w:bCs/>
                <w:sz w:val="24"/>
                <w:szCs w:val="24"/>
              </w:rPr>
              <w:t>divos</w:t>
            </w:r>
            <w:r w:rsidR="00991445" w:rsidRPr="00D96F73">
              <w:rPr>
                <w:rFonts w:ascii="Times New Roman" w:hAnsi="Times New Roman" w:cs="Times New Roman"/>
                <w:sz w:val="24"/>
                <w:szCs w:val="24"/>
              </w:rPr>
              <w:t xml:space="preserve"> </w:t>
            </w:r>
            <w:r w:rsidRPr="00D96F73">
              <w:rPr>
                <w:rFonts w:ascii="Times New Roman" w:hAnsi="Times New Roman" w:cs="Times New Roman"/>
                <w:sz w:val="24"/>
                <w:szCs w:val="24"/>
              </w:rPr>
              <w:t>gados pēc projekta īstenošanas</w:t>
            </w:r>
            <w:r>
              <w:rPr>
                <w:rFonts w:ascii="Times New Roman" w:hAnsi="Times New Roman" w:cs="Times New Roman"/>
                <w:sz w:val="24"/>
                <w:szCs w:val="24"/>
              </w:rPr>
              <w:t>;</w:t>
            </w:r>
          </w:p>
          <w:p w14:paraId="23E7A7F5" w14:textId="73A4DDE2" w:rsidR="00D96F73" w:rsidRDefault="00D96F73" w:rsidP="00D96F73">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t xml:space="preserve">3.8.apakšpunkta kvalitātes kritērijs - </w:t>
            </w:r>
            <w:r w:rsidRPr="00D96F73">
              <w:rPr>
                <w:rFonts w:ascii="Times New Roman" w:hAnsi="Times New Roman" w:cs="Times New Roman"/>
                <w:sz w:val="24"/>
                <w:szCs w:val="24"/>
              </w:rPr>
              <w:t xml:space="preserve">precizēta un aprakstīta </w:t>
            </w:r>
            <w:r>
              <w:rPr>
                <w:rFonts w:ascii="Times New Roman" w:hAnsi="Times New Roman" w:cs="Times New Roman"/>
                <w:sz w:val="24"/>
                <w:szCs w:val="24"/>
              </w:rPr>
              <w:t>neto apgrozījuma</w:t>
            </w:r>
            <w:r w:rsidRPr="00D96F73">
              <w:rPr>
                <w:rFonts w:ascii="Times New Roman" w:hAnsi="Times New Roman" w:cs="Times New Roman"/>
                <w:sz w:val="24"/>
                <w:szCs w:val="24"/>
              </w:rPr>
              <w:t xml:space="preserve"> pieauguma aprēķināšanas formula, turpmāk paredzot vērtēt pievienotās vērtības pieaugumu trīs gados pēc projekta īstenošanas</w:t>
            </w:r>
            <w:r>
              <w:rPr>
                <w:rFonts w:ascii="Times New Roman" w:hAnsi="Times New Roman" w:cs="Times New Roman"/>
                <w:sz w:val="24"/>
                <w:szCs w:val="24"/>
              </w:rPr>
              <w:t>;</w:t>
            </w:r>
          </w:p>
          <w:p w14:paraId="16E1176C" w14:textId="6A73667C" w:rsidR="00D96F73" w:rsidRDefault="00D96F73" w:rsidP="00B572A6">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t xml:space="preserve">3.9.apakšpunkta kvalitātes kritērijs – eksporta pieauguma vērtēšanas kritērijs aizstāts ar eksporta īpatsvara vērtēšanas apgrozījums, nodrošinot iespēju vairāk punktus saņemt tiem projektiem un </w:t>
            </w:r>
            <w:r w:rsidR="00B572A6">
              <w:rPr>
                <w:rFonts w:ascii="Times New Roman" w:hAnsi="Times New Roman" w:cs="Times New Roman"/>
                <w:sz w:val="24"/>
                <w:szCs w:val="24"/>
              </w:rPr>
              <w:t>uzņēmumiem</w:t>
            </w:r>
            <w:r>
              <w:rPr>
                <w:rFonts w:ascii="Times New Roman" w:hAnsi="Times New Roman" w:cs="Times New Roman"/>
                <w:sz w:val="24"/>
                <w:szCs w:val="24"/>
              </w:rPr>
              <w:t>, kuru projekts ir vērsts uz eksportu un tā tirgus paplašināšanu;</w:t>
            </w:r>
          </w:p>
          <w:p w14:paraId="7C81E3DC" w14:textId="1774860E" w:rsidR="00651464" w:rsidRPr="00336776" w:rsidRDefault="00651464" w:rsidP="0068512C">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sidRPr="00336776">
              <w:rPr>
                <w:rFonts w:ascii="Times New Roman" w:hAnsi="Times New Roman" w:cs="Times New Roman"/>
                <w:sz w:val="24"/>
                <w:szCs w:val="24"/>
              </w:rPr>
              <w:lastRenderedPageBreak/>
              <w:t>ņemot vērā veiktās izmaiņas kvalitātes kritērijos, minimālo punktu kopsumma ir palielināta no 35 līdz 4</w:t>
            </w:r>
            <w:r w:rsidR="0068512C" w:rsidRPr="00336776">
              <w:rPr>
                <w:rFonts w:ascii="Times New Roman" w:hAnsi="Times New Roman" w:cs="Times New Roman"/>
                <w:sz w:val="24"/>
                <w:szCs w:val="24"/>
              </w:rPr>
              <w:t>5</w:t>
            </w:r>
            <w:r w:rsidRPr="00336776">
              <w:rPr>
                <w:rFonts w:ascii="Times New Roman" w:hAnsi="Times New Roman" w:cs="Times New Roman"/>
                <w:sz w:val="24"/>
                <w:szCs w:val="24"/>
              </w:rPr>
              <w:t xml:space="preserve"> punktiem.</w:t>
            </w:r>
          </w:p>
          <w:p w14:paraId="554CDA1D" w14:textId="682F87E6" w:rsidR="00454514" w:rsidRDefault="00D96F73" w:rsidP="00B572A6">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r</w:t>
            </w:r>
            <w:r w:rsidR="00454514">
              <w:rPr>
                <w:rFonts w:ascii="Times New Roman" w:hAnsi="Times New Roman" w:cs="Times New Roman"/>
                <w:sz w:val="24"/>
                <w:szCs w:val="24"/>
              </w:rPr>
              <w:t xml:space="preserve">edakcionāli precizēts Noteikumu Nr.78 4.pielikums atbilstoši Noteikumu projekta </w:t>
            </w:r>
            <w:r w:rsidR="00B572A6">
              <w:rPr>
                <w:rFonts w:ascii="Times New Roman" w:hAnsi="Times New Roman" w:cs="Times New Roman"/>
                <w:sz w:val="24"/>
                <w:szCs w:val="24"/>
              </w:rPr>
              <w:t>33. un 34</w:t>
            </w:r>
            <w:r w:rsidR="00454514">
              <w:rPr>
                <w:rFonts w:ascii="Times New Roman" w:hAnsi="Times New Roman" w:cs="Times New Roman"/>
                <w:sz w:val="24"/>
                <w:szCs w:val="24"/>
              </w:rPr>
              <w:t>.punktam;</w:t>
            </w:r>
          </w:p>
          <w:p w14:paraId="5BE320E1" w14:textId="31835CC8" w:rsidR="00454514" w:rsidRDefault="00454514" w:rsidP="00454514">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Noteikumi Nr.78 papildināti ar 5.pielikumu, kurā ietverts biznesa plāna paraugs;</w:t>
            </w:r>
          </w:p>
          <w:p w14:paraId="522DA0C9" w14:textId="392D4F67" w:rsidR="00E47C73" w:rsidRPr="00454514" w:rsidRDefault="00454514" w:rsidP="00454514">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veikti citi redakcionāli precizējumi.</w:t>
            </w:r>
          </w:p>
        </w:tc>
      </w:tr>
      <w:tr w:rsidR="00E47C73" w:rsidRPr="00756214" w14:paraId="648670E8" w14:textId="77777777" w:rsidTr="00431C04">
        <w:trPr>
          <w:trHeight w:val="476"/>
        </w:trPr>
        <w:tc>
          <w:tcPr>
            <w:tcW w:w="227" w:type="pct"/>
          </w:tcPr>
          <w:p w14:paraId="7210649F" w14:textId="1E0F7A71" w:rsidR="00E47C73" w:rsidRPr="00756214" w:rsidRDefault="00E47C73" w:rsidP="00EA2BCB">
            <w:pPr>
              <w:pStyle w:val="naiskr"/>
              <w:spacing w:before="0" w:beforeAutospacing="0" w:after="0" w:afterAutospacing="0"/>
              <w:ind w:left="57" w:right="57"/>
              <w:jc w:val="center"/>
            </w:pPr>
            <w:r w:rsidRPr="00756214">
              <w:lastRenderedPageBreak/>
              <w:t>3.</w:t>
            </w:r>
          </w:p>
        </w:tc>
        <w:tc>
          <w:tcPr>
            <w:tcW w:w="1119" w:type="pct"/>
          </w:tcPr>
          <w:p w14:paraId="79F1251D" w14:textId="77777777" w:rsidR="00E47C73" w:rsidRPr="00756214" w:rsidRDefault="00E47C73" w:rsidP="00EA2BCB">
            <w:pPr>
              <w:pStyle w:val="naiskr"/>
              <w:spacing w:before="0" w:beforeAutospacing="0" w:after="0" w:afterAutospacing="0"/>
              <w:ind w:left="57" w:right="57"/>
            </w:pPr>
            <w:r w:rsidRPr="00756214">
              <w:t>Projekta izstrādē iesaistītās institūcijas</w:t>
            </w:r>
          </w:p>
        </w:tc>
        <w:tc>
          <w:tcPr>
            <w:tcW w:w="3654" w:type="pct"/>
          </w:tcPr>
          <w:p w14:paraId="3329C565" w14:textId="634125A2" w:rsidR="00E47C73" w:rsidRPr="00756214" w:rsidRDefault="00454514" w:rsidP="00454514">
            <w:pPr>
              <w:spacing w:after="0" w:line="240" w:lineRule="auto"/>
              <w:ind w:left="143" w:right="57"/>
              <w:jc w:val="both"/>
              <w:rPr>
                <w:rFonts w:ascii="Times New Roman" w:hAnsi="Times New Roman" w:cs="Times New Roman"/>
                <w:iCs/>
                <w:sz w:val="24"/>
                <w:szCs w:val="24"/>
              </w:rPr>
            </w:pPr>
            <w:r>
              <w:rPr>
                <w:rFonts w:ascii="Times New Roman" w:hAnsi="Times New Roman" w:cs="Times New Roman"/>
                <w:iCs/>
                <w:sz w:val="24"/>
                <w:szCs w:val="24"/>
              </w:rPr>
              <w:t>Ekonomikas ministrija</w:t>
            </w:r>
            <w:r w:rsidR="00E47C73">
              <w:rPr>
                <w:rFonts w:ascii="Times New Roman" w:hAnsi="Times New Roman" w:cs="Times New Roman"/>
                <w:iCs/>
                <w:sz w:val="24"/>
                <w:szCs w:val="24"/>
              </w:rPr>
              <w:t>.</w:t>
            </w:r>
          </w:p>
        </w:tc>
      </w:tr>
      <w:tr w:rsidR="00E47C73" w:rsidRPr="00756214" w14:paraId="261E33C6" w14:textId="77777777" w:rsidTr="00431C04">
        <w:tc>
          <w:tcPr>
            <w:tcW w:w="227" w:type="pct"/>
          </w:tcPr>
          <w:p w14:paraId="14A65D7C" w14:textId="77777777" w:rsidR="00E47C73" w:rsidRPr="00756214" w:rsidRDefault="00E47C73" w:rsidP="00EA2BCB">
            <w:pPr>
              <w:pStyle w:val="naiskr"/>
              <w:spacing w:before="0" w:beforeAutospacing="0" w:after="0" w:afterAutospacing="0"/>
              <w:ind w:left="57" w:right="57"/>
              <w:jc w:val="center"/>
            </w:pPr>
            <w:r w:rsidRPr="00756214">
              <w:t>4.</w:t>
            </w:r>
          </w:p>
        </w:tc>
        <w:tc>
          <w:tcPr>
            <w:tcW w:w="1119" w:type="pct"/>
          </w:tcPr>
          <w:p w14:paraId="4D5D126C" w14:textId="77777777" w:rsidR="00E47C73" w:rsidRPr="00756214" w:rsidRDefault="00E47C73" w:rsidP="00EA2BCB">
            <w:pPr>
              <w:pStyle w:val="naiskr"/>
              <w:spacing w:before="0" w:beforeAutospacing="0" w:after="0" w:afterAutospacing="0"/>
              <w:ind w:left="57" w:right="57"/>
            </w:pPr>
            <w:r w:rsidRPr="00756214">
              <w:t>Cita informācija</w:t>
            </w:r>
          </w:p>
        </w:tc>
        <w:tc>
          <w:tcPr>
            <w:tcW w:w="3654" w:type="pct"/>
          </w:tcPr>
          <w:p w14:paraId="069891CE" w14:textId="6E945B44" w:rsidR="00E47C73" w:rsidRPr="00756214" w:rsidRDefault="00B572A6" w:rsidP="00380E0A">
            <w:pPr>
              <w:pStyle w:val="naiskr"/>
              <w:spacing w:before="60" w:beforeAutospacing="0" w:after="60" w:afterAutospacing="0"/>
              <w:ind w:left="142"/>
              <w:jc w:val="both"/>
            </w:pPr>
            <w:r>
              <w:t>Nav.</w:t>
            </w:r>
          </w:p>
        </w:tc>
      </w:tr>
    </w:tbl>
    <w:p w14:paraId="08B447D5" w14:textId="77777777" w:rsidR="00B756C3" w:rsidRPr="00756214" w:rsidRDefault="00B756C3" w:rsidP="00E47C73">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10"/>
        <w:gridCol w:w="6661"/>
      </w:tblGrid>
      <w:tr w:rsidR="00E47C73" w:rsidRPr="00756214" w14:paraId="2942B903" w14:textId="77777777" w:rsidTr="00EA2BCB">
        <w:trPr>
          <w:trHeight w:val="419"/>
        </w:trPr>
        <w:tc>
          <w:tcPr>
            <w:tcW w:w="5000" w:type="pct"/>
            <w:gridSpan w:val="3"/>
            <w:vAlign w:val="center"/>
          </w:tcPr>
          <w:p w14:paraId="0EA69F87" w14:textId="77777777" w:rsidR="00E47C73" w:rsidRPr="00756214" w:rsidRDefault="00E47C73" w:rsidP="00EA2BCB">
            <w:pPr>
              <w:spacing w:after="0" w:line="240" w:lineRule="auto"/>
              <w:jc w:val="center"/>
              <w:rPr>
                <w:rFonts w:ascii="Times New Roman" w:hAnsi="Times New Roman" w:cs="Times New Roman"/>
                <w:b/>
                <w:sz w:val="24"/>
                <w:szCs w:val="24"/>
              </w:rPr>
            </w:pPr>
            <w:r w:rsidRPr="00756214">
              <w:rPr>
                <w:rFonts w:ascii="Times New Roman" w:hAnsi="Times New Roman" w:cs="Times New Roman"/>
                <w:b/>
                <w:bCs/>
                <w:sz w:val="24"/>
                <w:szCs w:val="24"/>
              </w:rPr>
              <w:t>II. Tiesību akta projekta ietekme uz sabiedrību, tautsaimniecības attīstību un administratīvo slogu</w:t>
            </w:r>
          </w:p>
        </w:tc>
      </w:tr>
      <w:tr w:rsidR="00E47C73" w:rsidRPr="00756214" w14:paraId="272AC00D" w14:textId="77777777" w:rsidTr="00124A3C">
        <w:trPr>
          <w:trHeight w:val="415"/>
        </w:trPr>
        <w:tc>
          <w:tcPr>
            <w:tcW w:w="227" w:type="pct"/>
          </w:tcPr>
          <w:p w14:paraId="7FC0800D"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1.</w:t>
            </w:r>
          </w:p>
        </w:tc>
        <w:tc>
          <w:tcPr>
            <w:tcW w:w="1268" w:type="pct"/>
          </w:tcPr>
          <w:p w14:paraId="16FD7C5E"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 xml:space="preserve">Sabiedrības </w:t>
            </w:r>
            <w:proofErr w:type="spellStart"/>
            <w:r w:rsidRPr="00756214">
              <w:rPr>
                <w:rFonts w:ascii="Times New Roman" w:hAnsi="Times New Roman" w:cs="Times New Roman"/>
                <w:sz w:val="24"/>
                <w:szCs w:val="24"/>
              </w:rPr>
              <w:t>mērķgrupas</w:t>
            </w:r>
            <w:proofErr w:type="spellEnd"/>
            <w:r w:rsidRPr="00756214">
              <w:rPr>
                <w:rFonts w:ascii="Times New Roman" w:hAnsi="Times New Roman" w:cs="Times New Roman"/>
                <w:sz w:val="24"/>
                <w:szCs w:val="24"/>
              </w:rPr>
              <w:t>, kuras tiesiskais regulējums ietekmē vai varētu ietekmēt</w:t>
            </w:r>
          </w:p>
        </w:tc>
        <w:tc>
          <w:tcPr>
            <w:tcW w:w="3506" w:type="pct"/>
          </w:tcPr>
          <w:p w14:paraId="1598EF8D" w14:textId="5E7AB1FD" w:rsidR="00E47C73" w:rsidRPr="00756214" w:rsidRDefault="0062784D" w:rsidP="0062784D">
            <w:pPr>
              <w:spacing w:before="60" w:after="6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Noteikumu projekts</w:t>
            </w:r>
            <w:r w:rsidR="00E47C73" w:rsidRPr="00756214">
              <w:rPr>
                <w:rFonts w:ascii="Times New Roman" w:hAnsi="Times New Roman" w:cs="Times New Roman"/>
                <w:sz w:val="24"/>
                <w:szCs w:val="24"/>
              </w:rPr>
              <w:t xml:space="preserve"> ietekmēs uzņēmumu ienākuma nodokļa maksātājus, kuri veic vai plāno veikt </w:t>
            </w:r>
            <w:r w:rsidR="00E47C73" w:rsidRPr="00194B3C">
              <w:rPr>
                <w:rFonts w:ascii="Times New Roman" w:hAnsi="Times New Roman" w:cs="Times New Roman"/>
                <w:sz w:val="24"/>
                <w:szCs w:val="24"/>
              </w:rPr>
              <w:t xml:space="preserve"> atbalstāmo investīciju projekta ietvaros sākotnēj</w:t>
            </w:r>
            <w:r w:rsidR="00E47C73">
              <w:rPr>
                <w:rFonts w:ascii="Times New Roman" w:hAnsi="Times New Roman" w:cs="Times New Roman"/>
                <w:sz w:val="24"/>
                <w:szCs w:val="24"/>
              </w:rPr>
              <w:t>os</w:t>
            </w:r>
            <w:r w:rsidR="00E47C73" w:rsidRPr="00194B3C">
              <w:rPr>
                <w:rFonts w:ascii="Times New Roman" w:hAnsi="Times New Roman" w:cs="Times New Roman"/>
                <w:sz w:val="24"/>
                <w:szCs w:val="24"/>
              </w:rPr>
              <w:t xml:space="preserve"> ilgtermiņa ieguldījum</w:t>
            </w:r>
            <w:r>
              <w:rPr>
                <w:rFonts w:ascii="Times New Roman" w:hAnsi="Times New Roman" w:cs="Times New Roman"/>
                <w:sz w:val="24"/>
                <w:szCs w:val="24"/>
              </w:rPr>
              <w:t>us.</w:t>
            </w:r>
          </w:p>
        </w:tc>
      </w:tr>
      <w:tr w:rsidR="00E47C73" w:rsidRPr="00756214" w14:paraId="45B1A7C2" w14:textId="77777777" w:rsidTr="00124A3C">
        <w:trPr>
          <w:trHeight w:val="472"/>
        </w:trPr>
        <w:tc>
          <w:tcPr>
            <w:tcW w:w="227" w:type="pct"/>
          </w:tcPr>
          <w:p w14:paraId="2E1685AB"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2.</w:t>
            </w:r>
          </w:p>
        </w:tc>
        <w:tc>
          <w:tcPr>
            <w:tcW w:w="1268" w:type="pct"/>
          </w:tcPr>
          <w:p w14:paraId="3112CDE2"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Tiesiskā regulējuma ietekme uz tautsaimniecību un administratīvo slogu</w:t>
            </w:r>
          </w:p>
        </w:tc>
        <w:tc>
          <w:tcPr>
            <w:tcW w:w="3506" w:type="pct"/>
          </w:tcPr>
          <w:p w14:paraId="6D87E79A" w14:textId="2FE15CFA" w:rsidR="00E47C73" w:rsidRPr="009968C6" w:rsidRDefault="0035044A" w:rsidP="0054431C">
            <w:pPr>
              <w:spacing w:after="6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Noteikumu projekts paredz pagarināt projektu iesniegšanas termiņu līdz 2020.gada 1.oktobrim atbalstāmo investīciju projekta statusa iegūšanai, kas dod tiesības piemērot nodokļa atlaidi, līdz ar to paredzama pozitīva ietekme uz </w:t>
            </w:r>
            <w:r w:rsidR="00F3144A">
              <w:rPr>
                <w:rFonts w:ascii="Times New Roman" w:hAnsi="Times New Roman" w:cs="Times New Roman"/>
                <w:sz w:val="24"/>
                <w:szCs w:val="24"/>
              </w:rPr>
              <w:t xml:space="preserve">uzņēmumu ienākuma nodokļa maksātāju </w:t>
            </w:r>
            <w:r>
              <w:rPr>
                <w:rFonts w:ascii="Times New Roman" w:hAnsi="Times New Roman" w:cs="Times New Roman"/>
                <w:sz w:val="24"/>
                <w:szCs w:val="24"/>
              </w:rPr>
              <w:t xml:space="preserve">ieguldījumu apjomu uzņēmējdarbības attīstības veicināšanai. Paredzams, ka samazināsies administratīvais slogs tiem </w:t>
            </w:r>
            <w:r w:rsidR="00F3144A">
              <w:rPr>
                <w:rFonts w:ascii="Times New Roman" w:hAnsi="Times New Roman" w:cs="Times New Roman"/>
                <w:sz w:val="24"/>
                <w:szCs w:val="24"/>
              </w:rPr>
              <w:t>uzņēmumu ienākuma nodokļa maksātājiem</w:t>
            </w:r>
            <w:r>
              <w:rPr>
                <w:rFonts w:ascii="Times New Roman" w:hAnsi="Times New Roman" w:cs="Times New Roman"/>
                <w:sz w:val="24"/>
                <w:szCs w:val="24"/>
              </w:rPr>
              <w:t>, kas būs saņēmuši pozitīvu Ministru kabineta lēmumu atbalstāmo investīciju projektu īstenošanai.</w:t>
            </w:r>
            <w:r w:rsidR="006F3C39" w:rsidRPr="006F3C39">
              <w:rPr>
                <w:rFonts w:ascii="Times New Roman" w:hAnsi="Times New Roman" w:cs="Times New Roman"/>
                <w:sz w:val="24"/>
                <w:szCs w:val="24"/>
              </w:rPr>
              <w:t xml:space="preserve"> </w:t>
            </w:r>
            <w:r w:rsidR="006F3C39" w:rsidRPr="009968C6">
              <w:rPr>
                <w:rFonts w:ascii="Times New Roman" w:hAnsi="Times New Roman" w:cs="Times New Roman"/>
                <w:sz w:val="24"/>
                <w:szCs w:val="24"/>
              </w:rPr>
              <w:t>Noteikumu projekts paredz noteikt, ka turpmāk informācija par veiktajiem sākotnējiem ilgtermiņa ieguldījumiem ir jāiesniedz vienu reizi, noslēdzot projekta īstenošanu. Savukārt informācija par projekta īstenošanas gaitu (projekta ietekme uz saimnieciskās darbības rādītājiem) ir jāiesniedz pēc projekta īstenošanas par projekta īstenošanas laiku kopumā, kā arī trīs gadus pēc projekta īstenošanas, sniedzot informāciju par iepriekšējo gadu. Iepriekš projekta iesniedzējam informācija par veiktajiem sākotnējiem ilgtermiņa ieguldījumiem un projekta īstenošanas gaitu bija jāsniedz katru gadu līdz brīdim, kad nodokļa atlaide ir izmantota pilnībā, bet ne ilgāk kā 16 taksācijas gadus.</w:t>
            </w:r>
          </w:p>
          <w:p w14:paraId="39712BFF" w14:textId="49550297" w:rsidR="00BA7BC1" w:rsidRPr="00756214" w:rsidRDefault="00BA7BC1" w:rsidP="00BA7BC1">
            <w:pPr>
              <w:spacing w:after="0" w:line="240" w:lineRule="auto"/>
              <w:ind w:left="142" w:right="141"/>
              <w:contextualSpacing/>
              <w:jc w:val="both"/>
              <w:rPr>
                <w:rFonts w:ascii="Times New Roman" w:hAnsi="Times New Roman" w:cs="Times New Roman"/>
                <w:sz w:val="24"/>
                <w:szCs w:val="24"/>
              </w:rPr>
            </w:pPr>
            <w:r w:rsidRPr="009968C6">
              <w:rPr>
                <w:rFonts w:ascii="Times New Roman" w:hAnsi="Times New Roman" w:cs="Times New Roman"/>
                <w:sz w:val="24"/>
                <w:szCs w:val="24"/>
              </w:rPr>
              <w:t>Noteikumu projekts ietver normas, kas sīkāk paskaidro kārtību, kādā Ekonomikas ministrijas un Valsts ieņēmumu dienesta īsteno Ministru kabineta rīkojumos noteiktos pienākumus uzraudzīt investīciju projektu īstenošanu un nodokļa atlaides piemērošanu, līdz ar to institūcijām noteikumu projekta tiesiskais regulējums institūciju tiesības un pienākumus nemaina.</w:t>
            </w:r>
          </w:p>
        </w:tc>
      </w:tr>
      <w:tr w:rsidR="00E47C73" w:rsidRPr="00756214" w14:paraId="7588004A" w14:textId="77777777" w:rsidTr="00124A3C">
        <w:trPr>
          <w:trHeight w:val="476"/>
        </w:trPr>
        <w:tc>
          <w:tcPr>
            <w:tcW w:w="227" w:type="pct"/>
          </w:tcPr>
          <w:p w14:paraId="4B7D9A50"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3.</w:t>
            </w:r>
          </w:p>
        </w:tc>
        <w:tc>
          <w:tcPr>
            <w:tcW w:w="1268" w:type="pct"/>
          </w:tcPr>
          <w:p w14:paraId="2C95CAED" w14:textId="77777777" w:rsidR="00E47C73" w:rsidRPr="00756214" w:rsidRDefault="00E47C73" w:rsidP="00EA2BCB">
            <w:pPr>
              <w:spacing w:line="240" w:lineRule="auto"/>
              <w:rPr>
                <w:rFonts w:ascii="Times New Roman" w:hAnsi="Times New Roman" w:cs="Times New Roman"/>
                <w:sz w:val="24"/>
                <w:szCs w:val="24"/>
              </w:rPr>
            </w:pPr>
            <w:r w:rsidRPr="00756214">
              <w:rPr>
                <w:rFonts w:ascii="Times New Roman" w:hAnsi="Times New Roman" w:cs="Times New Roman"/>
                <w:sz w:val="24"/>
                <w:szCs w:val="24"/>
              </w:rPr>
              <w:t>Administratīvo izmaksu monetārs novērtējums</w:t>
            </w:r>
          </w:p>
        </w:tc>
        <w:tc>
          <w:tcPr>
            <w:tcW w:w="3506" w:type="pct"/>
          </w:tcPr>
          <w:p w14:paraId="0996B41A" w14:textId="73B8B4B7" w:rsidR="00E47C73" w:rsidRPr="00756214" w:rsidRDefault="0035044A" w:rsidP="0054431C">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Administratīvo izmaksu samazinājums </w:t>
            </w:r>
            <w:r w:rsidR="00F3144A">
              <w:rPr>
                <w:rFonts w:ascii="Times New Roman" w:hAnsi="Times New Roman" w:cs="Times New Roman"/>
                <w:sz w:val="24"/>
                <w:szCs w:val="24"/>
              </w:rPr>
              <w:t xml:space="preserve">uzņēmumu ienākuma nodokļa maksātājam </w:t>
            </w:r>
            <w:r>
              <w:rPr>
                <w:rFonts w:ascii="Times New Roman" w:hAnsi="Times New Roman" w:cs="Times New Roman"/>
                <w:sz w:val="24"/>
                <w:szCs w:val="24"/>
              </w:rPr>
              <w:t xml:space="preserve">gada laikā nepārsniegs 2000 </w:t>
            </w:r>
            <w:proofErr w:type="spellStart"/>
            <w:r w:rsidRPr="0035044A">
              <w:rPr>
                <w:rFonts w:ascii="Times New Roman" w:hAnsi="Times New Roman" w:cs="Times New Roman"/>
                <w:i/>
                <w:iCs/>
                <w:sz w:val="24"/>
                <w:szCs w:val="24"/>
              </w:rPr>
              <w:t>euro</w:t>
            </w:r>
            <w:proofErr w:type="spellEnd"/>
            <w:r>
              <w:rPr>
                <w:rFonts w:ascii="Times New Roman" w:hAnsi="Times New Roman" w:cs="Times New Roman"/>
                <w:sz w:val="24"/>
                <w:szCs w:val="24"/>
              </w:rPr>
              <w:t>.</w:t>
            </w:r>
          </w:p>
        </w:tc>
      </w:tr>
      <w:tr w:rsidR="00E47C73" w:rsidRPr="00756214" w14:paraId="172BE4BD" w14:textId="77777777" w:rsidTr="00124A3C">
        <w:tc>
          <w:tcPr>
            <w:tcW w:w="227" w:type="pct"/>
          </w:tcPr>
          <w:p w14:paraId="7D801595"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4.</w:t>
            </w:r>
          </w:p>
        </w:tc>
        <w:tc>
          <w:tcPr>
            <w:tcW w:w="1268" w:type="pct"/>
          </w:tcPr>
          <w:p w14:paraId="35C8FB54"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Cita informācija</w:t>
            </w:r>
          </w:p>
        </w:tc>
        <w:tc>
          <w:tcPr>
            <w:tcW w:w="3506" w:type="pct"/>
          </w:tcPr>
          <w:p w14:paraId="7A5E8547" w14:textId="4F5431E6" w:rsidR="00E47C73" w:rsidRPr="00756214" w:rsidRDefault="001E31C8" w:rsidP="001E31C8">
            <w:pPr>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Nav</w:t>
            </w:r>
            <w:r w:rsidR="0081140E">
              <w:rPr>
                <w:rFonts w:ascii="Times New Roman" w:hAnsi="Times New Roman" w:cs="Times New Roman"/>
                <w:sz w:val="24"/>
                <w:szCs w:val="24"/>
              </w:rPr>
              <w:t>.</w:t>
            </w:r>
          </w:p>
        </w:tc>
      </w:tr>
    </w:tbl>
    <w:p w14:paraId="147A145D" w14:textId="3BB203E0" w:rsidR="00E47C73" w:rsidRDefault="00E47C73" w:rsidP="00E47C73">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E47C73" w:rsidRPr="00756214" w14:paraId="2C75505A" w14:textId="77777777" w:rsidTr="00EA2BCB">
        <w:trPr>
          <w:trHeight w:val="381"/>
          <w:jc w:val="center"/>
        </w:trPr>
        <w:tc>
          <w:tcPr>
            <w:tcW w:w="9518" w:type="dxa"/>
            <w:gridSpan w:val="3"/>
            <w:vAlign w:val="center"/>
          </w:tcPr>
          <w:p w14:paraId="211B3963" w14:textId="77777777" w:rsidR="00E47C73" w:rsidRPr="00756214" w:rsidRDefault="00E47C73" w:rsidP="00EA2BCB">
            <w:pPr>
              <w:pStyle w:val="naisnod"/>
              <w:spacing w:before="0" w:beforeAutospacing="0" w:after="0" w:afterAutospacing="0"/>
              <w:ind w:left="57" w:right="57"/>
              <w:jc w:val="center"/>
              <w:rPr>
                <w:i/>
              </w:rPr>
            </w:pPr>
            <w:r w:rsidRPr="00756214">
              <w:rPr>
                <w:b/>
              </w:rPr>
              <w:lastRenderedPageBreak/>
              <w:t>V. Tiesību akta projekta atbilstība Latvijas Republikas starptautiskajām saistībām</w:t>
            </w:r>
          </w:p>
        </w:tc>
      </w:tr>
      <w:tr w:rsidR="00E47C73" w:rsidRPr="00756214" w14:paraId="59083642" w14:textId="77777777" w:rsidTr="00124A3C">
        <w:trPr>
          <w:trHeight w:val="427"/>
          <w:jc w:val="center"/>
        </w:trPr>
        <w:tc>
          <w:tcPr>
            <w:tcW w:w="437" w:type="dxa"/>
          </w:tcPr>
          <w:p w14:paraId="2B9847D1"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1.</w:t>
            </w:r>
          </w:p>
        </w:tc>
        <w:tc>
          <w:tcPr>
            <w:tcW w:w="2481" w:type="dxa"/>
          </w:tcPr>
          <w:p w14:paraId="0C07DC78"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Saistības pret Eiropas Savienību</w:t>
            </w:r>
          </w:p>
        </w:tc>
        <w:tc>
          <w:tcPr>
            <w:tcW w:w="6600" w:type="dxa"/>
          </w:tcPr>
          <w:p w14:paraId="24A19C45" w14:textId="2C1991C0" w:rsidR="00E47C73" w:rsidRDefault="0013062A" w:rsidP="0013062A">
            <w:pPr>
              <w:spacing w:after="0" w:line="240" w:lineRule="auto"/>
              <w:ind w:firstLine="452"/>
              <w:contextualSpacing/>
              <w:jc w:val="both"/>
              <w:rPr>
                <w:rFonts w:ascii="Times New Roman" w:eastAsia="Times New Roman" w:hAnsi="Times New Roman" w:cs="Times New Roman"/>
                <w:color w:val="000000"/>
                <w:sz w:val="24"/>
                <w:szCs w:val="24"/>
                <w:lang w:eastAsia="lv-LV"/>
              </w:rPr>
            </w:pPr>
            <w:r w:rsidRPr="0013062A">
              <w:rPr>
                <w:rFonts w:ascii="Times New Roman" w:eastAsia="Times New Roman" w:hAnsi="Times New Roman" w:cs="Times New Roman"/>
                <w:color w:val="000000"/>
                <w:sz w:val="24"/>
                <w:szCs w:val="24"/>
                <w:lang w:eastAsia="lv-LV"/>
              </w:rPr>
              <w:t>Komisijas 2014.gada 17.jūnija Regul</w:t>
            </w:r>
            <w:r>
              <w:rPr>
                <w:rFonts w:ascii="Times New Roman" w:eastAsia="Times New Roman" w:hAnsi="Times New Roman" w:cs="Times New Roman"/>
                <w:color w:val="000000"/>
                <w:sz w:val="24"/>
                <w:szCs w:val="24"/>
                <w:lang w:eastAsia="lv-LV"/>
              </w:rPr>
              <w:t>a</w:t>
            </w:r>
            <w:r w:rsidRPr="0013062A">
              <w:rPr>
                <w:rFonts w:ascii="Times New Roman" w:eastAsia="Times New Roman" w:hAnsi="Times New Roman" w:cs="Times New Roman"/>
                <w:color w:val="000000"/>
                <w:sz w:val="24"/>
                <w:szCs w:val="24"/>
                <w:lang w:eastAsia="lv-LV"/>
              </w:rPr>
              <w:t xml:space="preserve"> (ES) Nr.651/2014, ar ko noteiktas atbalsta kategorijas atzīst par saderīgām ar iekšējo tirgu, piemērojot Līguma 107. un 108.pantu (dokuments attiecas uz EEZ) (turpmāk – Komisijas Regula Nr.651/2014).</w:t>
            </w:r>
          </w:p>
          <w:p w14:paraId="66F4D124" w14:textId="21DD8684" w:rsidR="00E47C73" w:rsidRPr="00756214" w:rsidRDefault="00E47C73" w:rsidP="0013062A">
            <w:pPr>
              <w:spacing w:after="0" w:line="240" w:lineRule="auto"/>
              <w:ind w:firstLine="452"/>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Komisijas </w:t>
            </w:r>
            <w:r w:rsidR="0013062A">
              <w:rPr>
                <w:rFonts w:ascii="Times New Roman" w:hAnsi="Times New Roman" w:cs="Times New Roman"/>
                <w:sz w:val="24"/>
                <w:szCs w:val="24"/>
              </w:rPr>
              <w:t>R</w:t>
            </w:r>
            <w:r>
              <w:rPr>
                <w:rFonts w:ascii="Times New Roman" w:hAnsi="Times New Roman" w:cs="Times New Roman"/>
                <w:sz w:val="24"/>
                <w:szCs w:val="24"/>
              </w:rPr>
              <w:t xml:space="preserve">egulas </w:t>
            </w:r>
            <w:r w:rsidRPr="008E3FD6">
              <w:rPr>
                <w:rFonts w:ascii="Times New Roman" w:hAnsi="Times New Roman"/>
                <w:bCs/>
                <w:sz w:val="24"/>
                <w:szCs w:val="24"/>
              </w:rPr>
              <w:t>Nr.651/2014</w:t>
            </w:r>
            <w:r>
              <w:rPr>
                <w:rFonts w:ascii="Times New Roman" w:hAnsi="Times New Roman"/>
                <w:bCs/>
                <w:sz w:val="24"/>
                <w:szCs w:val="24"/>
              </w:rPr>
              <w:t xml:space="preserve"> </w:t>
            </w:r>
            <w:r w:rsidRPr="00A55C80">
              <w:rPr>
                <w:rFonts w:ascii="Times New Roman" w:eastAsia="Times New Roman" w:hAnsi="Times New Roman" w:cs="Times New Roman"/>
                <w:color w:val="000000"/>
                <w:sz w:val="24"/>
                <w:szCs w:val="24"/>
                <w:lang w:eastAsia="lv-LV"/>
              </w:rPr>
              <w:t>normu pras</w:t>
            </w:r>
            <w:r w:rsidRPr="008715EC">
              <w:rPr>
                <w:rFonts w:ascii="Times New Roman" w:eastAsia="Times New Roman" w:hAnsi="Times New Roman" w:cs="Times New Roman"/>
                <w:color w:val="000000"/>
                <w:sz w:val="24"/>
                <w:szCs w:val="24"/>
                <w:lang w:eastAsia="lv-LV"/>
              </w:rPr>
              <w:t xml:space="preserve">ības ir piemērojamas </w:t>
            </w:r>
            <w:r>
              <w:rPr>
                <w:rFonts w:ascii="Times New Roman" w:eastAsia="Times New Roman" w:hAnsi="Times New Roman" w:cs="Times New Roman"/>
                <w:color w:val="000000"/>
                <w:sz w:val="24"/>
                <w:szCs w:val="24"/>
                <w:lang w:eastAsia="lv-LV"/>
              </w:rPr>
              <w:t>attiecībā uz atbalstāmo investīciju projektiem, par kuriem Ministru kabinets ir pieņēmis lēmumu sākot</w:t>
            </w:r>
            <w:r w:rsidRPr="008715EC">
              <w:rPr>
                <w:rFonts w:ascii="Times New Roman" w:eastAsia="Times New Roman" w:hAnsi="Times New Roman" w:cs="Times New Roman"/>
                <w:color w:val="000000"/>
                <w:sz w:val="24"/>
                <w:szCs w:val="24"/>
                <w:lang w:eastAsia="lv-LV"/>
              </w:rPr>
              <w:t xml:space="preserve"> ar 2014.gada 1.jūliju</w:t>
            </w:r>
            <w:r>
              <w:rPr>
                <w:rFonts w:ascii="Times New Roman" w:eastAsia="Times New Roman" w:hAnsi="Times New Roman" w:cs="Times New Roman"/>
                <w:color w:val="000000"/>
                <w:sz w:val="24"/>
                <w:szCs w:val="24"/>
                <w:lang w:eastAsia="lv-LV"/>
              </w:rPr>
              <w:t>.</w:t>
            </w:r>
          </w:p>
        </w:tc>
      </w:tr>
      <w:tr w:rsidR="00E47C73" w:rsidRPr="00756214" w14:paraId="273FCF7A" w14:textId="77777777" w:rsidTr="00124A3C">
        <w:trPr>
          <w:trHeight w:val="463"/>
          <w:jc w:val="center"/>
        </w:trPr>
        <w:tc>
          <w:tcPr>
            <w:tcW w:w="437" w:type="dxa"/>
          </w:tcPr>
          <w:p w14:paraId="2B165633"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2.</w:t>
            </w:r>
          </w:p>
        </w:tc>
        <w:tc>
          <w:tcPr>
            <w:tcW w:w="2481" w:type="dxa"/>
          </w:tcPr>
          <w:p w14:paraId="12F59C4D"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Citas starptautiskās saistības</w:t>
            </w:r>
          </w:p>
        </w:tc>
        <w:tc>
          <w:tcPr>
            <w:tcW w:w="6600" w:type="dxa"/>
          </w:tcPr>
          <w:p w14:paraId="7379EB2B"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 xml:space="preserve">Projekts šo jomu neskar. </w:t>
            </w:r>
          </w:p>
        </w:tc>
      </w:tr>
      <w:tr w:rsidR="00E47C73" w:rsidRPr="00756214" w14:paraId="304FDB99" w14:textId="77777777" w:rsidTr="00124A3C">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560742BA"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3.</w:t>
            </w:r>
          </w:p>
        </w:tc>
        <w:tc>
          <w:tcPr>
            <w:tcW w:w="2481" w:type="dxa"/>
            <w:tcBorders>
              <w:top w:val="single" w:sz="4" w:space="0" w:color="auto"/>
              <w:left w:val="single" w:sz="4" w:space="0" w:color="auto"/>
              <w:bottom w:val="single" w:sz="4" w:space="0" w:color="auto"/>
              <w:right w:val="single" w:sz="4" w:space="0" w:color="auto"/>
            </w:tcBorders>
          </w:tcPr>
          <w:p w14:paraId="6F97B761"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Cita informācija</w:t>
            </w:r>
          </w:p>
        </w:tc>
        <w:tc>
          <w:tcPr>
            <w:tcW w:w="6600" w:type="dxa"/>
            <w:tcBorders>
              <w:top w:val="single" w:sz="4" w:space="0" w:color="auto"/>
              <w:left w:val="single" w:sz="4" w:space="0" w:color="auto"/>
              <w:bottom w:val="single" w:sz="4" w:space="0" w:color="auto"/>
              <w:right w:val="single" w:sz="4" w:space="0" w:color="auto"/>
            </w:tcBorders>
          </w:tcPr>
          <w:p w14:paraId="2A62EDF7"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 xml:space="preserve">Projekts šo jomu neskar. </w:t>
            </w:r>
          </w:p>
        </w:tc>
      </w:tr>
    </w:tbl>
    <w:p w14:paraId="02A83F46" w14:textId="77777777" w:rsidR="00E47C73" w:rsidRPr="00756214" w:rsidRDefault="00E47C73" w:rsidP="00E47C73">
      <w:pPr>
        <w:spacing w:after="0" w:line="240" w:lineRule="auto"/>
        <w:rPr>
          <w:rFonts w:ascii="Times New Roman" w:eastAsia="Times New Roman" w:hAnsi="Times New Roman" w:cs="Times New Roman"/>
          <w:i/>
          <w:sz w:val="24"/>
          <w:szCs w:val="24"/>
          <w:lang w:eastAsia="lv-LV"/>
        </w:rPr>
      </w:pPr>
    </w:p>
    <w:tbl>
      <w:tblPr>
        <w:tblStyle w:val="TableGrid"/>
        <w:tblW w:w="9547" w:type="dxa"/>
        <w:tblInd w:w="-130" w:type="dxa"/>
        <w:tblLook w:val="04A0" w:firstRow="1" w:lastRow="0" w:firstColumn="1" w:lastColumn="0" w:noHBand="0" w:noVBand="1"/>
      </w:tblPr>
      <w:tblGrid>
        <w:gridCol w:w="2451"/>
        <w:gridCol w:w="622"/>
        <w:gridCol w:w="1700"/>
        <w:gridCol w:w="2322"/>
        <w:gridCol w:w="2452"/>
      </w:tblGrid>
      <w:tr w:rsidR="00E47C73" w:rsidRPr="00756214" w14:paraId="2F645376" w14:textId="77777777" w:rsidTr="00EA2BCB">
        <w:tc>
          <w:tcPr>
            <w:tcW w:w="9547" w:type="dxa"/>
            <w:gridSpan w:val="5"/>
          </w:tcPr>
          <w:p w14:paraId="0B9006DF" w14:textId="77777777" w:rsidR="00E47C73" w:rsidRPr="00756214" w:rsidRDefault="00E47C73" w:rsidP="00EA2BCB">
            <w:pPr>
              <w:jc w:val="center"/>
              <w:rPr>
                <w:rFonts w:ascii="Times New Roman" w:eastAsia="Times New Roman" w:hAnsi="Times New Roman" w:cs="Times New Roman"/>
                <w:i/>
                <w:sz w:val="24"/>
                <w:szCs w:val="24"/>
                <w:lang w:eastAsia="lv-LV"/>
              </w:rPr>
            </w:pPr>
            <w:r w:rsidRPr="00756214">
              <w:rPr>
                <w:rFonts w:ascii="Times New Roman" w:eastAsia="Times New Roman" w:hAnsi="Times New Roman" w:cs="Times New Roman"/>
                <w:b/>
                <w:bCs/>
                <w:sz w:val="24"/>
                <w:szCs w:val="24"/>
              </w:rPr>
              <w:t>1.tabula</w:t>
            </w:r>
            <w:r w:rsidRPr="00756214">
              <w:rPr>
                <w:rFonts w:ascii="Times New Roman" w:eastAsia="Times New Roman" w:hAnsi="Times New Roman" w:cs="Times New Roman"/>
                <w:b/>
                <w:bCs/>
                <w:sz w:val="24"/>
                <w:szCs w:val="24"/>
              </w:rPr>
              <w:br/>
              <w:t>Tiesību akta projekta atbilstība ES tiesību aktiem</w:t>
            </w:r>
          </w:p>
        </w:tc>
      </w:tr>
      <w:tr w:rsidR="00E47C73" w:rsidRPr="00756214" w14:paraId="4C6D4A97" w14:textId="77777777" w:rsidTr="00EA2BCB">
        <w:tc>
          <w:tcPr>
            <w:tcW w:w="2451" w:type="dxa"/>
          </w:tcPr>
          <w:p w14:paraId="36E2940D" w14:textId="77777777" w:rsidR="00E47C73" w:rsidRPr="00756214" w:rsidRDefault="00E47C73"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Attiecīgā ES tiesību akta datums, numurs un nosaukums</w:t>
            </w:r>
          </w:p>
        </w:tc>
        <w:tc>
          <w:tcPr>
            <w:tcW w:w="7096" w:type="dxa"/>
            <w:gridSpan w:val="4"/>
          </w:tcPr>
          <w:p w14:paraId="694D100A" w14:textId="1949695F" w:rsidR="00E47C73" w:rsidRPr="0013062A" w:rsidRDefault="0013062A" w:rsidP="0013062A">
            <w:pPr>
              <w:rPr>
                <w:rFonts w:ascii="Times New Roman" w:hAnsi="Times New Roman"/>
                <w:bCs/>
                <w:sz w:val="24"/>
                <w:szCs w:val="24"/>
              </w:rPr>
            </w:pPr>
            <w:r>
              <w:rPr>
                <w:rFonts w:ascii="Times New Roman" w:eastAsia="Times New Roman" w:hAnsi="Times New Roman" w:cs="Times New Roman"/>
                <w:color w:val="000000"/>
                <w:sz w:val="24"/>
                <w:szCs w:val="24"/>
                <w:lang w:eastAsia="lv-LV"/>
              </w:rPr>
              <w:t>Komisijas R</w:t>
            </w:r>
            <w:r w:rsidR="00E47C73" w:rsidRPr="008715EC">
              <w:rPr>
                <w:rFonts w:ascii="Times New Roman" w:eastAsia="Times New Roman" w:hAnsi="Times New Roman" w:cs="Times New Roman"/>
                <w:color w:val="000000"/>
                <w:sz w:val="24"/>
                <w:szCs w:val="24"/>
                <w:lang w:eastAsia="lv-LV"/>
              </w:rPr>
              <w:t>egula</w:t>
            </w:r>
            <w:r w:rsidR="00E47C73" w:rsidRPr="008715EC">
              <w:rPr>
                <w:rFonts w:ascii="Times New Roman" w:hAnsi="Times New Roman"/>
                <w:bCs/>
                <w:sz w:val="24"/>
                <w:szCs w:val="24"/>
              </w:rPr>
              <w:t xml:space="preserve"> Nr.651/2014</w:t>
            </w:r>
            <w:r w:rsidR="00E47C73">
              <w:rPr>
                <w:rFonts w:ascii="Times New Roman" w:hAnsi="Times New Roman"/>
                <w:bCs/>
                <w:sz w:val="24"/>
                <w:szCs w:val="24"/>
              </w:rPr>
              <w:t>.</w:t>
            </w:r>
          </w:p>
        </w:tc>
      </w:tr>
      <w:tr w:rsidR="00E47C73" w:rsidRPr="00756214" w14:paraId="32ADBAAC" w14:textId="77777777" w:rsidTr="00EA2BCB">
        <w:tc>
          <w:tcPr>
            <w:tcW w:w="2451" w:type="dxa"/>
            <w:vAlign w:val="center"/>
          </w:tcPr>
          <w:p w14:paraId="17D35F78"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A</w:t>
            </w:r>
          </w:p>
        </w:tc>
        <w:tc>
          <w:tcPr>
            <w:tcW w:w="2322" w:type="dxa"/>
            <w:gridSpan w:val="2"/>
            <w:vAlign w:val="center"/>
          </w:tcPr>
          <w:p w14:paraId="2302458E"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B</w:t>
            </w:r>
          </w:p>
        </w:tc>
        <w:tc>
          <w:tcPr>
            <w:tcW w:w="2322" w:type="dxa"/>
            <w:vAlign w:val="center"/>
          </w:tcPr>
          <w:p w14:paraId="29330C97"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C</w:t>
            </w:r>
          </w:p>
        </w:tc>
        <w:tc>
          <w:tcPr>
            <w:tcW w:w="2452" w:type="dxa"/>
            <w:vAlign w:val="center"/>
          </w:tcPr>
          <w:p w14:paraId="2676B295"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D</w:t>
            </w:r>
          </w:p>
        </w:tc>
      </w:tr>
      <w:tr w:rsidR="00E47C73" w:rsidRPr="00756214" w14:paraId="0029FF26" w14:textId="77777777" w:rsidTr="00EA2BCB">
        <w:tc>
          <w:tcPr>
            <w:tcW w:w="2451" w:type="dxa"/>
          </w:tcPr>
          <w:p w14:paraId="4DDF2955" w14:textId="77777777" w:rsidR="00E47C73" w:rsidRPr="00C62396" w:rsidRDefault="00E47C73" w:rsidP="00EA2BCB">
            <w:pPr>
              <w:spacing w:before="100" w:beforeAutospacing="1" w:after="100" w:afterAutospacing="1"/>
              <w:rPr>
                <w:rFonts w:ascii="Times New Roman" w:hAnsi="Times New Roman" w:cs="Times New Roman"/>
                <w:sz w:val="24"/>
                <w:szCs w:val="24"/>
              </w:rPr>
            </w:pPr>
            <w:r w:rsidRPr="00C62396">
              <w:rPr>
                <w:rFonts w:ascii="Times New Roman" w:hAnsi="Times New Roman" w:cs="Times New Roman"/>
                <w:sz w:val="24"/>
                <w:szCs w:val="24"/>
              </w:rPr>
              <w:t>Attiecīgā ES tiesību akta panta numurs (uzskaitot katru tiesību akta vienību – pantu, daļu, punktu, apakšpunktu)</w:t>
            </w:r>
          </w:p>
          <w:p w14:paraId="05417B59" w14:textId="77777777" w:rsidR="00E47C73" w:rsidRPr="00C62396" w:rsidRDefault="00E47C73" w:rsidP="00EA2BCB">
            <w:pPr>
              <w:spacing w:before="100" w:beforeAutospacing="1" w:after="100" w:afterAutospacing="1"/>
              <w:rPr>
                <w:rFonts w:ascii="Times New Roman" w:hAnsi="Times New Roman" w:cs="Times New Roman"/>
                <w:b/>
                <w:sz w:val="24"/>
                <w:szCs w:val="24"/>
              </w:rPr>
            </w:pPr>
          </w:p>
          <w:p w14:paraId="3C25B42A" w14:textId="77777777" w:rsidR="00E47C73" w:rsidRPr="00C62396" w:rsidRDefault="00E47C73" w:rsidP="00EA2BCB">
            <w:pPr>
              <w:spacing w:before="100" w:beforeAutospacing="1" w:after="100" w:afterAutospacing="1"/>
              <w:rPr>
                <w:rFonts w:ascii="Times New Roman" w:hAnsi="Times New Roman" w:cs="Times New Roman"/>
                <w:sz w:val="24"/>
                <w:szCs w:val="24"/>
              </w:rPr>
            </w:pPr>
          </w:p>
        </w:tc>
        <w:tc>
          <w:tcPr>
            <w:tcW w:w="2322" w:type="dxa"/>
            <w:gridSpan w:val="2"/>
          </w:tcPr>
          <w:p w14:paraId="0D7D76E5" w14:textId="77777777" w:rsidR="00E47C73" w:rsidRPr="00C62396" w:rsidRDefault="00E47C73" w:rsidP="00EA2BCB">
            <w:pPr>
              <w:spacing w:before="100" w:beforeAutospacing="1" w:after="100" w:afterAutospacing="1"/>
              <w:rPr>
                <w:rFonts w:ascii="Times New Roman" w:hAnsi="Times New Roman" w:cs="Times New Roman"/>
                <w:sz w:val="24"/>
                <w:szCs w:val="24"/>
              </w:rPr>
            </w:pPr>
            <w:r w:rsidRPr="00C62396">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322" w:type="dxa"/>
          </w:tcPr>
          <w:p w14:paraId="2146D52F" w14:textId="77777777" w:rsidR="00E47C73" w:rsidRPr="00C62396" w:rsidRDefault="00E47C73" w:rsidP="00EA2BCB">
            <w:pPr>
              <w:spacing w:before="100" w:beforeAutospacing="1" w:after="100" w:afterAutospacing="1"/>
              <w:rPr>
                <w:rFonts w:ascii="Times New Roman" w:hAnsi="Times New Roman" w:cs="Times New Roman"/>
                <w:sz w:val="24"/>
                <w:szCs w:val="24"/>
              </w:rPr>
            </w:pPr>
            <w:r w:rsidRPr="00C62396">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356D2313" w14:textId="77777777" w:rsidR="00E47C73" w:rsidRPr="00C62396" w:rsidRDefault="00E47C73" w:rsidP="00EA2BCB">
            <w:pPr>
              <w:spacing w:before="100" w:beforeAutospacing="1" w:after="100" w:afterAutospacing="1"/>
              <w:ind w:firstLine="300"/>
              <w:rPr>
                <w:rFonts w:ascii="Times New Roman" w:hAnsi="Times New Roman" w:cs="Times New Roman"/>
                <w:sz w:val="24"/>
                <w:szCs w:val="24"/>
              </w:rPr>
            </w:pPr>
            <w:r w:rsidRPr="00C62396">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6E74FD1" w14:textId="77777777" w:rsidR="00E47C73" w:rsidRPr="00C62396" w:rsidRDefault="00E47C73" w:rsidP="00EA2BCB">
            <w:pPr>
              <w:spacing w:before="100" w:beforeAutospacing="1" w:after="100" w:afterAutospacing="1"/>
              <w:ind w:firstLine="300"/>
              <w:rPr>
                <w:rFonts w:ascii="Times New Roman" w:hAnsi="Times New Roman" w:cs="Times New Roman"/>
                <w:sz w:val="24"/>
                <w:szCs w:val="24"/>
              </w:rPr>
            </w:pPr>
            <w:r w:rsidRPr="00C62396">
              <w:rPr>
                <w:rFonts w:ascii="Times New Roman" w:hAnsi="Times New Roman" w:cs="Times New Roman"/>
                <w:sz w:val="24"/>
                <w:szCs w:val="24"/>
              </w:rPr>
              <w:t>Norāda institūciju, kas ir atbildīga par šo saistību izpildi pilnībā</w:t>
            </w:r>
          </w:p>
        </w:tc>
        <w:tc>
          <w:tcPr>
            <w:tcW w:w="2452" w:type="dxa"/>
          </w:tcPr>
          <w:p w14:paraId="62EDDC71" w14:textId="77777777" w:rsidR="00E47C73" w:rsidRPr="00C62396" w:rsidRDefault="00E47C73" w:rsidP="00EA2BCB">
            <w:pPr>
              <w:spacing w:before="100" w:beforeAutospacing="1" w:after="100" w:afterAutospacing="1"/>
              <w:rPr>
                <w:rFonts w:ascii="Times New Roman" w:hAnsi="Times New Roman" w:cs="Times New Roman"/>
                <w:sz w:val="24"/>
                <w:szCs w:val="24"/>
              </w:rPr>
            </w:pPr>
            <w:r w:rsidRPr="00C62396">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5A2EBAE2" w14:textId="77777777" w:rsidR="00E47C73" w:rsidRPr="00C62396" w:rsidRDefault="00E47C73" w:rsidP="00EA2BCB">
            <w:pPr>
              <w:spacing w:before="100" w:beforeAutospacing="1" w:after="100" w:afterAutospacing="1"/>
              <w:ind w:firstLine="300"/>
              <w:rPr>
                <w:rFonts w:ascii="Times New Roman" w:hAnsi="Times New Roman" w:cs="Times New Roman"/>
                <w:sz w:val="24"/>
                <w:szCs w:val="24"/>
              </w:rPr>
            </w:pPr>
            <w:r w:rsidRPr="00C62396">
              <w:rPr>
                <w:rFonts w:ascii="Times New Roman" w:hAnsi="Times New Roman" w:cs="Times New Roman"/>
                <w:sz w:val="24"/>
                <w:szCs w:val="24"/>
              </w:rPr>
              <w:t>Ja projekts satur stingrākas prasības nekā attiecīgais ES tiesību akts, norāda pamatojumu un samērīgumu.</w:t>
            </w:r>
          </w:p>
          <w:p w14:paraId="4DC45627" w14:textId="77777777" w:rsidR="00E47C73" w:rsidRPr="00C62396" w:rsidRDefault="00E47C73" w:rsidP="00EA2BCB">
            <w:pPr>
              <w:spacing w:before="100" w:beforeAutospacing="1" w:after="100" w:afterAutospacing="1"/>
              <w:ind w:firstLine="300"/>
              <w:rPr>
                <w:rFonts w:ascii="Times New Roman" w:hAnsi="Times New Roman" w:cs="Times New Roman"/>
                <w:sz w:val="24"/>
                <w:szCs w:val="24"/>
              </w:rPr>
            </w:pPr>
            <w:r w:rsidRPr="00C62396">
              <w:rPr>
                <w:rFonts w:ascii="Times New Roman" w:hAnsi="Times New Roman" w:cs="Times New Roman"/>
                <w:sz w:val="24"/>
                <w:szCs w:val="24"/>
              </w:rPr>
              <w:t xml:space="preserve">Norāda iespējamās alternatīvas (t.sk. alternatīvas, kas neparedz tiesiskā regulējuma izstrādi) – kādos gadījumos būtu iespējams izvairīties no stingrāku prasību </w:t>
            </w:r>
            <w:r w:rsidRPr="00C62396">
              <w:rPr>
                <w:rFonts w:ascii="Times New Roman" w:hAnsi="Times New Roman" w:cs="Times New Roman"/>
                <w:sz w:val="24"/>
                <w:szCs w:val="24"/>
              </w:rPr>
              <w:lastRenderedPageBreak/>
              <w:t>noteikšanas, nekā paredzēts attiecīgajos ES tiesību aktos</w:t>
            </w:r>
          </w:p>
        </w:tc>
      </w:tr>
      <w:tr w:rsidR="00E47C73" w:rsidRPr="00756214" w14:paraId="494CD4F7" w14:textId="77777777" w:rsidTr="00EA2BCB">
        <w:tc>
          <w:tcPr>
            <w:tcW w:w="2451" w:type="dxa"/>
          </w:tcPr>
          <w:p w14:paraId="662DF446" w14:textId="54DEADAF" w:rsidR="00E47C73" w:rsidRPr="002137FC" w:rsidRDefault="006359F4" w:rsidP="006359F4">
            <w:pPr>
              <w:spacing w:before="100" w:beforeAutospacing="1" w:after="100" w:afterAutospacing="1"/>
              <w:jc w:val="both"/>
              <w:rPr>
                <w:rFonts w:ascii="Times New Roman" w:hAnsi="Times New Roman" w:cs="Times New Roman"/>
                <w:sz w:val="24"/>
                <w:szCs w:val="24"/>
              </w:rPr>
            </w:pPr>
            <w:r w:rsidRPr="006359F4">
              <w:rPr>
                <w:rFonts w:ascii="Times New Roman" w:hAnsi="Times New Roman" w:cs="Times New Roman"/>
                <w:sz w:val="24"/>
                <w:szCs w:val="24"/>
              </w:rPr>
              <w:lastRenderedPageBreak/>
              <w:t>Komisijas Regulas Nr.651/2014 1.pielikum</w:t>
            </w:r>
            <w:r>
              <w:rPr>
                <w:rFonts w:ascii="Times New Roman" w:hAnsi="Times New Roman" w:cs="Times New Roman"/>
                <w:sz w:val="24"/>
                <w:szCs w:val="24"/>
              </w:rPr>
              <w:t>a</w:t>
            </w:r>
            <w:r w:rsidRPr="006359F4">
              <w:rPr>
                <w:rFonts w:ascii="Times New Roman" w:hAnsi="Times New Roman" w:cs="Times New Roman"/>
                <w:sz w:val="24"/>
                <w:szCs w:val="24"/>
              </w:rPr>
              <w:t xml:space="preserve"> </w:t>
            </w:r>
            <w:r>
              <w:rPr>
                <w:rFonts w:ascii="Times New Roman" w:hAnsi="Times New Roman" w:cs="Times New Roman"/>
                <w:sz w:val="24"/>
                <w:szCs w:val="24"/>
              </w:rPr>
              <w:t>2.pants</w:t>
            </w:r>
          </w:p>
        </w:tc>
        <w:tc>
          <w:tcPr>
            <w:tcW w:w="2322" w:type="dxa"/>
            <w:gridSpan w:val="2"/>
          </w:tcPr>
          <w:p w14:paraId="0C01065D" w14:textId="52BFAA8C" w:rsidR="00E47C73" w:rsidRPr="002137FC" w:rsidRDefault="006359F4" w:rsidP="00EA2BCB">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Noteikumu projekta 4.punkts</w:t>
            </w:r>
            <w:r w:rsidR="00E47C73" w:rsidRPr="002137FC">
              <w:rPr>
                <w:rFonts w:ascii="Times New Roman" w:hAnsi="Times New Roman" w:cs="Times New Roman"/>
                <w:sz w:val="24"/>
                <w:szCs w:val="24"/>
              </w:rPr>
              <w:t xml:space="preserve"> </w:t>
            </w:r>
          </w:p>
        </w:tc>
        <w:tc>
          <w:tcPr>
            <w:tcW w:w="2322" w:type="dxa"/>
          </w:tcPr>
          <w:p w14:paraId="1E5DD2FD" w14:textId="77777777" w:rsidR="00E47C73" w:rsidRPr="002137FC" w:rsidRDefault="00E47C73" w:rsidP="00EA2BCB">
            <w:pPr>
              <w:spacing w:before="100" w:beforeAutospacing="1" w:after="100" w:afterAutospacing="1"/>
              <w:ind w:firstLine="300"/>
              <w:jc w:val="both"/>
              <w:rPr>
                <w:rFonts w:ascii="Times New Roman" w:hAnsi="Times New Roman" w:cs="Times New Roman"/>
                <w:sz w:val="24"/>
                <w:szCs w:val="24"/>
              </w:rPr>
            </w:pPr>
            <w:r w:rsidRPr="002137FC">
              <w:rPr>
                <w:rFonts w:ascii="Times New Roman" w:hAnsi="Times New Roman" w:cs="Times New Roman"/>
                <w:sz w:val="24"/>
                <w:szCs w:val="24"/>
              </w:rPr>
              <w:t>Tiek ieviestas pilnībā</w:t>
            </w:r>
            <w:r>
              <w:rPr>
                <w:rFonts w:ascii="Times New Roman" w:hAnsi="Times New Roman" w:cs="Times New Roman"/>
                <w:sz w:val="24"/>
                <w:szCs w:val="24"/>
              </w:rPr>
              <w:t>.</w:t>
            </w:r>
          </w:p>
        </w:tc>
        <w:tc>
          <w:tcPr>
            <w:tcW w:w="2452" w:type="dxa"/>
          </w:tcPr>
          <w:p w14:paraId="1073E60A" w14:textId="77777777" w:rsidR="00E47C73" w:rsidRPr="002137FC" w:rsidRDefault="00E47C73" w:rsidP="00EA2BCB">
            <w:pPr>
              <w:spacing w:before="100" w:beforeAutospacing="1" w:after="100" w:afterAutospacing="1"/>
              <w:ind w:firstLine="300"/>
              <w:jc w:val="both"/>
              <w:rPr>
                <w:rFonts w:ascii="Times New Roman" w:hAnsi="Times New Roman" w:cs="Times New Roman"/>
                <w:sz w:val="24"/>
                <w:szCs w:val="24"/>
              </w:rPr>
            </w:pPr>
            <w:r w:rsidRPr="002137FC">
              <w:rPr>
                <w:rFonts w:ascii="Times New Roman" w:hAnsi="Times New Roman" w:cs="Times New Roman"/>
                <w:sz w:val="24"/>
                <w:szCs w:val="24"/>
              </w:rPr>
              <w:t>Netiek ieviestas stingrākas prasības</w:t>
            </w:r>
            <w:r>
              <w:rPr>
                <w:rFonts w:ascii="Times New Roman" w:hAnsi="Times New Roman" w:cs="Times New Roman"/>
                <w:sz w:val="24"/>
                <w:szCs w:val="24"/>
              </w:rPr>
              <w:t>.</w:t>
            </w:r>
          </w:p>
        </w:tc>
      </w:tr>
      <w:tr w:rsidR="00E47C73" w:rsidRPr="00756214" w14:paraId="661E8E22" w14:textId="77777777" w:rsidTr="00EA2BCB">
        <w:tc>
          <w:tcPr>
            <w:tcW w:w="2451" w:type="dxa"/>
          </w:tcPr>
          <w:p w14:paraId="2392DE93" w14:textId="1F3BDD80" w:rsidR="00E47C73" w:rsidRPr="002137FC" w:rsidRDefault="006359F4" w:rsidP="00B01B6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Komisijas Regulas Nr.651/2014 2</w:t>
            </w:r>
            <w:r w:rsidRPr="006359F4">
              <w:rPr>
                <w:rFonts w:ascii="Times New Roman" w:hAnsi="Times New Roman" w:cs="Times New Roman"/>
                <w:sz w:val="24"/>
                <w:szCs w:val="24"/>
              </w:rPr>
              <w:t>.</w:t>
            </w:r>
            <w:r w:rsidR="00B01B61" w:rsidRPr="006359F4" w:rsidDel="00B01B61">
              <w:rPr>
                <w:rFonts w:ascii="Times New Roman" w:hAnsi="Times New Roman" w:cs="Times New Roman"/>
                <w:sz w:val="24"/>
                <w:szCs w:val="24"/>
              </w:rPr>
              <w:t xml:space="preserve"> </w:t>
            </w:r>
            <w:r w:rsidR="00B01B61">
              <w:rPr>
                <w:rFonts w:ascii="Times New Roman" w:hAnsi="Times New Roman" w:cs="Times New Roman"/>
                <w:sz w:val="24"/>
                <w:szCs w:val="24"/>
              </w:rPr>
              <w:t>panta</w:t>
            </w:r>
            <w:r w:rsidRPr="006359F4">
              <w:rPr>
                <w:rFonts w:ascii="Times New Roman" w:hAnsi="Times New Roman" w:cs="Times New Roman"/>
                <w:sz w:val="24"/>
                <w:szCs w:val="24"/>
              </w:rPr>
              <w:t xml:space="preserve"> 2</w:t>
            </w:r>
            <w:r>
              <w:rPr>
                <w:rFonts w:ascii="Times New Roman" w:hAnsi="Times New Roman" w:cs="Times New Roman"/>
                <w:sz w:val="24"/>
                <w:szCs w:val="24"/>
              </w:rPr>
              <w:t>4</w:t>
            </w:r>
            <w:r w:rsidRPr="006359F4">
              <w:rPr>
                <w:rFonts w:ascii="Times New Roman" w:hAnsi="Times New Roman" w:cs="Times New Roman"/>
                <w:sz w:val="24"/>
                <w:szCs w:val="24"/>
              </w:rPr>
              <w:t>.</w:t>
            </w:r>
            <w:r>
              <w:rPr>
                <w:rFonts w:ascii="Times New Roman" w:hAnsi="Times New Roman" w:cs="Times New Roman"/>
                <w:sz w:val="24"/>
                <w:szCs w:val="24"/>
              </w:rPr>
              <w:t>punkts</w:t>
            </w:r>
          </w:p>
        </w:tc>
        <w:tc>
          <w:tcPr>
            <w:tcW w:w="2322" w:type="dxa"/>
            <w:gridSpan w:val="2"/>
          </w:tcPr>
          <w:p w14:paraId="547174E2" w14:textId="7A158907" w:rsidR="00E47C73" w:rsidRPr="002137FC" w:rsidRDefault="006359F4" w:rsidP="00EA2BCB">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Noteikumu projekta 5.punkts</w:t>
            </w:r>
          </w:p>
        </w:tc>
        <w:tc>
          <w:tcPr>
            <w:tcW w:w="2322" w:type="dxa"/>
          </w:tcPr>
          <w:p w14:paraId="1F9DE6E2" w14:textId="77777777" w:rsidR="00E47C73" w:rsidRPr="002137FC" w:rsidRDefault="00E47C73" w:rsidP="00EA2BCB">
            <w:pPr>
              <w:spacing w:before="100" w:beforeAutospacing="1" w:after="100" w:afterAutospacing="1"/>
              <w:ind w:firstLine="300"/>
              <w:rPr>
                <w:rFonts w:ascii="Times New Roman" w:hAnsi="Times New Roman" w:cs="Times New Roman"/>
                <w:sz w:val="24"/>
                <w:szCs w:val="24"/>
              </w:rPr>
            </w:pPr>
            <w:r w:rsidRPr="002137FC">
              <w:rPr>
                <w:rFonts w:ascii="Times New Roman" w:hAnsi="Times New Roman" w:cs="Times New Roman"/>
                <w:sz w:val="24"/>
                <w:szCs w:val="24"/>
              </w:rPr>
              <w:t>Tiek ieviestas pilnībā</w:t>
            </w:r>
            <w:r>
              <w:rPr>
                <w:rFonts w:ascii="Times New Roman" w:hAnsi="Times New Roman" w:cs="Times New Roman"/>
                <w:sz w:val="24"/>
                <w:szCs w:val="24"/>
              </w:rPr>
              <w:t>.</w:t>
            </w:r>
          </w:p>
        </w:tc>
        <w:tc>
          <w:tcPr>
            <w:tcW w:w="2452" w:type="dxa"/>
          </w:tcPr>
          <w:p w14:paraId="07AF2B58" w14:textId="77777777" w:rsidR="00E47C73" w:rsidRPr="002137FC" w:rsidRDefault="00E47C73" w:rsidP="00EA2BCB">
            <w:pPr>
              <w:spacing w:before="100" w:beforeAutospacing="1" w:after="100" w:afterAutospacing="1"/>
              <w:ind w:firstLine="300"/>
              <w:rPr>
                <w:rFonts w:ascii="Times New Roman" w:hAnsi="Times New Roman" w:cs="Times New Roman"/>
                <w:sz w:val="24"/>
                <w:szCs w:val="24"/>
              </w:rPr>
            </w:pPr>
            <w:r w:rsidRPr="002137FC">
              <w:rPr>
                <w:rFonts w:ascii="Times New Roman" w:hAnsi="Times New Roman" w:cs="Times New Roman"/>
                <w:sz w:val="24"/>
                <w:szCs w:val="24"/>
              </w:rPr>
              <w:t>Netiek ieviestas stingrākas prasības</w:t>
            </w:r>
            <w:r>
              <w:rPr>
                <w:rFonts w:ascii="Times New Roman" w:hAnsi="Times New Roman" w:cs="Times New Roman"/>
                <w:sz w:val="24"/>
                <w:szCs w:val="24"/>
              </w:rPr>
              <w:t>.</w:t>
            </w:r>
          </w:p>
        </w:tc>
      </w:tr>
      <w:tr w:rsidR="00E47C73" w:rsidRPr="00756214" w14:paraId="09F33E8E" w14:textId="77777777" w:rsidTr="00EA2BCB">
        <w:tc>
          <w:tcPr>
            <w:tcW w:w="2451" w:type="dxa"/>
          </w:tcPr>
          <w:p w14:paraId="0CA97D7A" w14:textId="30ECD462" w:rsidR="00E47C73" w:rsidRPr="002137FC" w:rsidRDefault="006359F4" w:rsidP="006359F4">
            <w:pPr>
              <w:spacing w:before="100" w:beforeAutospacing="1" w:after="100" w:afterAutospacing="1"/>
              <w:jc w:val="both"/>
              <w:rPr>
                <w:rFonts w:ascii="Times New Roman" w:hAnsi="Times New Roman" w:cs="Times New Roman"/>
                <w:sz w:val="24"/>
                <w:szCs w:val="24"/>
              </w:rPr>
            </w:pPr>
            <w:r w:rsidRPr="006359F4">
              <w:rPr>
                <w:rFonts w:ascii="Times New Roman" w:hAnsi="Times New Roman" w:cs="Times New Roman"/>
                <w:sz w:val="24"/>
                <w:szCs w:val="24"/>
              </w:rPr>
              <w:t>Komisijas Regulas Nr.651/2014 1.</w:t>
            </w:r>
            <w:r>
              <w:rPr>
                <w:rFonts w:ascii="Times New Roman" w:hAnsi="Times New Roman" w:cs="Times New Roman"/>
                <w:sz w:val="24"/>
                <w:szCs w:val="24"/>
              </w:rPr>
              <w:t>panta 3</w:t>
            </w:r>
            <w:r w:rsidRPr="006359F4">
              <w:rPr>
                <w:rFonts w:ascii="Times New Roman" w:hAnsi="Times New Roman" w:cs="Times New Roman"/>
                <w:sz w:val="24"/>
                <w:szCs w:val="24"/>
              </w:rPr>
              <w:t>.p</w:t>
            </w:r>
            <w:r>
              <w:rPr>
                <w:rFonts w:ascii="Times New Roman" w:hAnsi="Times New Roman" w:cs="Times New Roman"/>
                <w:sz w:val="24"/>
                <w:szCs w:val="24"/>
              </w:rPr>
              <w:t>unkta otrā daļa</w:t>
            </w:r>
          </w:p>
        </w:tc>
        <w:tc>
          <w:tcPr>
            <w:tcW w:w="2322" w:type="dxa"/>
            <w:gridSpan w:val="2"/>
          </w:tcPr>
          <w:p w14:paraId="5D3F6EC3" w14:textId="3ADCBD36" w:rsidR="00E47C73" w:rsidRDefault="006359F4" w:rsidP="00EA2BCB">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Noteikumu projekta 6.punkts</w:t>
            </w:r>
          </w:p>
        </w:tc>
        <w:tc>
          <w:tcPr>
            <w:tcW w:w="2322" w:type="dxa"/>
          </w:tcPr>
          <w:p w14:paraId="65890694" w14:textId="77777777" w:rsidR="00E47C73" w:rsidRPr="002137FC" w:rsidRDefault="00E47C73" w:rsidP="00EA2BCB">
            <w:pPr>
              <w:spacing w:before="100" w:beforeAutospacing="1" w:after="100" w:afterAutospacing="1"/>
              <w:ind w:firstLine="300"/>
              <w:rPr>
                <w:rFonts w:ascii="Times New Roman" w:hAnsi="Times New Roman" w:cs="Times New Roman"/>
                <w:sz w:val="24"/>
                <w:szCs w:val="24"/>
              </w:rPr>
            </w:pPr>
            <w:r w:rsidRPr="002137FC">
              <w:rPr>
                <w:rFonts w:ascii="Times New Roman" w:hAnsi="Times New Roman" w:cs="Times New Roman"/>
                <w:sz w:val="24"/>
                <w:szCs w:val="24"/>
              </w:rPr>
              <w:t>Tiek ieviestas pilnībā</w:t>
            </w:r>
            <w:r>
              <w:rPr>
                <w:rFonts w:ascii="Times New Roman" w:hAnsi="Times New Roman" w:cs="Times New Roman"/>
                <w:sz w:val="24"/>
                <w:szCs w:val="24"/>
              </w:rPr>
              <w:t>.</w:t>
            </w:r>
          </w:p>
        </w:tc>
        <w:tc>
          <w:tcPr>
            <w:tcW w:w="2452" w:type="dxa"/>
          </w:tcPr>
          <w:p w14:paraId="54CE5081" w14:textId="77777777" w:rsidR="00E47C73" w:rsidRPr="002137FC" w:rsidRDefault="00E47C73" w:rsidP="00EA2BCB">
            <w:pPr>
              <w:spacing w:before="100" w:beforeAutospacing="1" w:after="100" w:afterAutospacing="1"/>
              <w:ind w:firstLine="300"/>
              <w:rPr>
                <w:rFonts w:ascii="Times New Roman" w:hAnsi="Times New Roman" w:cs="Times New Roman"/>
                <w:sz w:val="24"/>
                <w:szCs w:val="24"/>
              </w:rPr>
            </w:pPr>
            <w:r w:rsidRPr="002137FC">
              <w:rPr>
                <w:rFonts w:ascii="Times New Roman" w:hAnsi="Times New Roman" w:cs="Times New Roman"/>
                <w:sz w:val="24"/>
                <w:szCs w:val="24"/>
              </w:rPr>
              <w:t>Netiek ieviestas stingrākas prasības</w:t>
            </w:r>
            <w:r>
              <w:rPr>
                <w:rFonts w:ascii="Times New Roman" w:hAnsi="Times New Roman" w:cs="Times New Roman"/>
                <w:sz w:val="24"/>
                <w:szCs w:val="24"/>
              </w:rPr>
              <w:t>.</w:t>
            </w:r>
          </w:p>
        </w:tc>
      </w:tr>
      <w:tr w:rsidR="00E47C73" w:rsidRPr="00756214" w14:paraId="7724ABD4" w14:textId="77777777" w:rsidTr="00EA2BCB">
        <w:tc>
          <w:tcPr>
            <w:tcW w:w="2451" w:type="dxa"/>
          </w:tcPr>
          <w:p w14:paraId="53B39152" w14:textId="454EE6A8" w:rsidR="00E47C73" w:rsidRPr="00B9302D" w:rsidRDefault="006359F4" w:rsidP="006359F4">
            <w:pPr>
              <w:spacing w:before="100" w:beforeAutospacing="1" w:after="100" w:afterAutospacing="1"/>
              <w:jc w:val="both"/>
              <w:rPr>
                <w:rFonts w:ascii="Times New Roman" w:hAnsi="Times New Roman" w:cs="Times New Roman"/>
                <w:color w:val="FF0000"/>
                <w:sz w:val="24"/>
                <w:szCs w:val="24"/>
              </w:rPr>
            </w:pPr>
            <w:r w:rsidRPr="006359F4">
              <w:rPr>
                <w:rFonts w:ascii="Times New Roman" w:hAnsi="Times New Roman" w:cs="Times New Roman"/>
                <w:sz w:val="24"/>
                <w:szCs w:val="24"/>
              </w:rPr>
              <w:t xml:space="preserve">Komisijas Regulas Nr.651/2014 </w:t>
            </w:r>
            <w:r>
              <w:rPr>
                <w:rFonts w:ascii="Times New Roman" w:hAnsi="Times New Roman" w:cs="Times New Roman"/>
                <w:sz w:val="24"/>
                <w:szCs w:val="24"/>
              </w:rPr>
              <w:t>9.panta</w:t>
            </w:r>
            <w:r w:rsidRPr="006359F4">
              <w:rPr>
                <w:rFonts w:ascii="Times New Roman" w:hAnsi="Times New Roman" w:cs="Times New Roman"/>
                <w:sz w:val="24"/>
                <w:szCs w:val="24"/>
              </w:rPr>
              <w:t xml:space="preserve"> panta 1.</w:t>
            </w:r>
            <w:r w:rsidR="005B6331">
              <w:rPr>
                <w:rFonts w:ascii="Times New Roman" w:hAnsi="Times New Roman" w:cs="Times New Roman"/>
                <w:sz w:val="24"/>
                <w:szCs w:val="24"/>
              </w:rPr>
              <w:t>,</w:t>
            </w:r>
            <w:r w:rsidRPr="006359F4">
              <w:rPr>
                <w:rFonts w:ascii="Times New Roman" w:hAnsi="Times New Roman" w:cs="Times New Roman"/>
                <w:sz w:val="24"/>
                <w:szCs w:val="24"/>
              </w:rPr>
              <w:t xml:space="preserve"> </w:t>
            </w:r>
            <w:r w:rsidR="005B6331">
              <w:rPr>
                <w:rFonts w:ascii="Times New Roman" w:hAnsi="Times New Roman" w:cs="Times New Roman"/>
                <w:sz w:val="24"/>
                <w:szCs w:val="24"/>
              </w:rPr>
              <w:t xml:space="preserve">2. </w:t>
            </w:r>
            <w:r w:rsidRPr="006359F4">
              <w:rPr>
                <w:rFonts w:ascii="Times New Roman" w:hAnsi="Times New Roman" w:cs="Times New Roman"/>
                <w:sz w:val="24"/>
                <w:szCs w:val="24"/>
              </w:rPr>
              <w:t>un 4. punkt</w:t>
            </w:r>
            <w:r>
              <w:rPr>
                <w:rFonts w:ascii="Times New Roman" w:hAnsi="Times New Roman" w:cs="Times New Roman"/>
                <w:sz w:val="24"/>
                <w:szCs w:val="24"/>
              </w:rPr>
              <w:t>s</w:t>
            </w:r>
          </w:p>
        </w:tc>
        <w:tc>
          <w:tcPr>
            <w:tcW w:w="2322" w:type="dxa"/>
            <w:gridSpan w:val="2"/>
          </w:tcPr>
          <w:p w14:paraId="2ADAD86C" w14:textId="56AD3CBC" w:rsidR="00E47C73" w:rsidRDefault="006359F4" w:rsidP="005B6331">
            <w:pPr>
              <w:spacing w:before="100" w:beforeAutospacing="1" w:after="100" w:afterAutospacing="1"/>
              <w:jc w:val="both"/>
              <w:rPr>
                <w:rFonts w:ascii="Times New Roman" w:hAnsi="Times New Roman" w:cs="Times New Roman"/>
                <w:color w:val="FF0000"/>
                <w:sz w:val="24"/>
                <w:szCs w:val="24"/>
              </w:rPr>
            </w:pPr>
            <w:r>
              <w:rPr>
                <w:rFonts w:ascii="Times New Roman" w:hAnsi="Times New Roman" w:cs="Times New Roman"/>
                <w:sz w:val="24"/>
                <w:szCs w:val="24"/>
              </w:rPr>
              <w:t xml:space="preserve">Noteikumu projekta </w:t>
            </w:r>
            <w:r w:rsidR="005B6331">
              <w:rPr>
                <w:rFonts w:ascii="Times New Roman" w:hAnsi="Times New Roman" w:cs="Times New Roman"/>
                <w:sz w:val="24"/>
                <w:szCs w:val="24"/>
              </w:rPr>
              <w:t>43</w:t>
            </w:r>
            <w:r>
              <w:rPr>
                <w:rFonts w:ascii="Times New Roman" w:hAnsi="Times New Roman" w:cs="Times New Roman"/>
                <w:sz w:val="24"/>
                <w:szCs w:val="24"/>
              </w:rPr>
              <w:t>.punkts</w:t>
            </w:r>
          </w:p>
        </w:tc>
        <w:tc>
          <w:tcPr>
            <w:tcW w:w="2322" w:type="dxa"/>
          </w:tcPr>
          <w:p w14:paraId="28AD74B6" w14:textId="77777777" w:rsidR="00E47C73" w:rsidRPr="00B9302D" w:rsidRDefault="00E47C73" w:rsidP="00EA2BCB">
            <w:pPr>
              <w:spacing w:before="100" w:beforeAutospacing="1" w:after="100" w:afterAutospacing="1"/>
              <w:ind w:firstLine="300"/>
              <w:rPr>
                <w:rFonts w:ascii="Times New Roman" w:hAnsi="Times New Roman" w:cs="Times New Roman"/>
                <w:color w:val="FF0000"/>
                <w:sz w:val="24"/>
                <w:szCs w:val="24"/>
              </w:rPr>
            </w:pPr>
            <w:r w:rsidRPr="00BB0109">
              <w:rPr>
                <w:rFonts w:ascii="Times New Roman" w:hAnsi="Times New Roman" w:cs="Times New Roman"/>
                <w:sz w:val="24"/>
                <w:szCs w:val="24"/>
              </w:rPr>
              <w:t>Tiek ieviestas pilnībā.</w:t>
            </w:r>
          </w:p>
        </w:tc>
        <w:tc>
          <w:tcPr>
            <w:tcW w:w="2452" w:type="dxa"/>
          </w:tcPr>
          <w:p w14:paraId="21633CEA" w14:textId="77777777" w:rsidR="00E47C73" w:rsidRPr="00B9302D" w:rsidRDefault="00E47C73" w:rsidP="00EA2BCB">
            <w:pPr>
              <w:spacing w:before="100" w:beforeAutospacing="1" w:after="100" w:afterAutospacing="1"/>
              <w:ind w:firstLine="300"/>
              <w:rPr>
                <w:rFonts w:ascii="Times New Roman" w:hAnsi="Times New Roman" w:cs="Times New Roman"/>
                <w:color w:val="FF0000"/>
                <w:sz w:val="24"/>
                <w:szCs w:val="24"/>
              </w:rPr>
            </w:pPr>
            <w:r w:rsidRPr="00BB0109">
              <w:rPr>
                <w:rFonts w:ascii="Times New Roman" w:hAnsi="Times New Roman" w:cs="Times New Roman"/>
                <w:sz w:val="24"/>
                <w:szCs w:val="24"/>
              </w:rPr>
              <w:t>Netiek ieviestas stingrākas prasības.</w:t>
            </w:r>
          </w:p>
        </w:tc>
      </w:tr>
      <w:tr w:rsidR="008E0B63" w:rsidRPr="00756214" w14:paraId="482AEB3F" w14:textId="77777777" w:rsidTr="00EA2BCB">
        <w:tc>
          <w:tcPr>
            <w:tcW w:w="2451" w:type="dxa"/>
          </w:tcPr>
          <w:p w14:paraId="6ADCDC06" w14:textId="7DA06E65" w:rsidR="008E0B63" w:rsidRPr="009968C6" w:rsidRDefault="008E0B63" w:rsidP="006359F4">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Komisijas Regulas Nr.651/2014 1.panta 2.punkta „a” apakšpunkts</w:t>
            </w:r>
          </w:p>
        </w:tc>
        <w:tc>
          <w:tcPr>
            <w:tcW w:w="2322" w:type="dxa"/>
            <w:gridSpan w:val="2"/>
          </w:tcPr>
          <w:p w14:paraId="35F1B875" w14:textId="318FB93D" w:rsidR="008E0B63" w:rsidRPr="009968C6" w:rsidRDefault="008E0B63" w:rsidP="005B6331">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Noteikumu projekta 44.punkts</w:t>
            </w:r>
          </w:p>
        </w:tc>
        <w:tc>
          <w:tcPr>
            <w:tcW w:w="2322" w:type="dxa"/>
          </w:tcPr>
          <w:p w14:paraId="153E3819" w14:textId="339C4F6A" w:rsidR="008E0B63" w:rsidRPr="009968C6" w:rsidRDefault="008E0B63"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Tiek ieviestas pilnībā.</w:t>
            </w:r>
          </w:p>
        </w:tc>
        <w:tc>
          <w:tcPr>
            <w:tcW w:w="2452" w:type="dxa"/>
          </w:tcPr>
          <w:p w14:paraId="0EFAD786" w14:textId="3775BF17" w:rsidR="008E0B63" w:rsidRPr="009968C6" w:rsidRDefault="008E0B63"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Netiek ieviestas stingrākas prasības.</w:t>
            </w:r>
          </w:p>
        </w:tc>
      </w:tr>
      <w:tr w:rsidR="005B6331" w:rsidRPr="00756214" w14:paraId="08F1B333" w14:textId="77777777" w:rsidTr="00EA2BCB">
        <w:tc>
          <w:tcPr>
            <w:tcW w:w="2451" w:type="dxa"/>
          </w:tcPr>
          <w:p w14:paraId="6791EFFE" w14:textId="308B5DD2" w:rsidR="005B6331" w:rsidRPr="009968C6" w:rsidRDefault="005B6331" w:rsidP="005B6331">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 xml:space="preserve">Komisijas Regulas Nr.651/2014 </w:t>
            </w:r>
            <w:proofErr w:type="spellStart"/>
            <w:r w:rsidRPr="009968C6">
              <w:rPr>
                <w:rFonts w:ascii="Times New Roman" w:hAnsi="Times New Roman" w:cs="Times New Roman"/>
                <w:sz w:val="24"/>
                <w:szCs w:val="24"/>
              </w:rPr>
              <w:t>I.pielikums</w:t>
            </w:r>
            <w:proofErr w:type="spellEnd"/>
          </w:p>
        </w:tc>
        <w:tc>
          <w:tcPr>
            <w:tcW w:w="2322" w:type="dxa"/>
            <w:gridSpan w:val="2"/>
          </w:tcPr>
          <w:p w14:paraId="64B0CE1F" w14:textId="103F1060" w:rsidR="005B6331" w:rsidRPr="009968C6" w:rsidRDefault="005B6331" w:rsidP="00EA2BCB">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Noteikumu projekta 1.pielikuma 1.7.apakšpunkts</w:t>
            </w:r>
          </w:p>
        </w:tc>
        <w:tc>
          <w:tcPr>
            <w:tcW w:w="2322" w:type="dxa"/>
          </w:tcPr>
          <w:p w14:paraId="6DE055D9" w14:textId="5E63FCD4" w:rsidR="005B6331" w:rsidRPr="009968C6" w:rsidRDefault="005B6331"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Tiek ieviestas pilnībā.</w:t>
            </w:r>
          </w:p>
        </w:tc>
        <w:tc>
          <w:tcPr>
            <w:tcW w:w="2452" w:type="dxa"/>
          </w:tcPr>
          <w:p w14:paraId="524A56D3" w14:textId="3CE73592" w:rsidR="005B6331" w:rsidRPr="009968C6" w:rsidRDefault="005B6331"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Netiek ieviestas stingrākas prasības.</w:t>
            </w:r>
          </w:p>
        </w:tc>
      </w:tr>
      <w:tr w:rsidR="005B6331" w:rsidRPr="00756214" w14:paraId="231195BC" w14:textId="77777777" w:rsidTr="00EA2BCB">
        <w:tc>
          <w:tcPr>
            <w:tcW w:w="2451" w:type="dxa"/>
          </w:tcPr>
          <w:p w14:paraId="1250767D" w14:textId="53D8533C" w:rsidR="005B6331" w:rsidRPr="009968C6" w:rsidRDefault="005B6331" w:rsidP="006359F4">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Komisijas Regulas Nr.651/2014 2.panta 18.punkts</w:t>
            </w:r>
          </w:p>
        </w:tc>
        <w:tc>
          <w:tcPr>
            <w:tcW w:w="2322" w:type="dxa"/>
            <w:gridSpan w:val="2"/>
          </w:tcPr>
          <w:p w14:paraId="33DE4D7D" w14:textId="2CFE1677" w:rsidR="005B6331" w:rsidRPr="009968C6" w:rsidRDefault="005B6331" w:rsidP="00EA2BCB">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Noteikumu projekta 1.pielikuma 3.sadaļas 3.1.apakšpunkts</w:t>
            </w:r>
          </w:p>
        </w:tc>
        <w:tc>
          <w:tcPr>
            <w:tcW w:w="2322" w:type="dxa"/>
          </w:tcPr>
          <w:p w14:paraId="724F7119" w14:textId="2AB09BC3" w:rsidR="005B6331" w:rsidRPr="009968C6" w:rsidRDefault="005B6331"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Tiek ieviestas pilnībā.</w:t>
            </w:r>
          </w:p>
        </w:tc>
        <w:tc>
          <w:tcPr>
            <w:tcW w:w="2452" w:type="dxa"/>
          </w:tcPr>
          <w:p w14:paraId="6CB2D13A" w14:textId="54545B16" w:rsidR="005B6331" w:rsidRPr="009968C6" w:rsidRDefault="005B6331"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Netiek ieviestas stingrākas prasības.</w:t>
            </w:r>
          </w:p>
        </w:tc>
      </w:tr>
      <w:tr w:rsidR="005B6331" w:rsidRPr="00756214" w14:paraId="3A248BE0" w14:textId="77777777" w:rsidTr="00EA2BCB">
        <w:tc>
          <w:tcPr>
            <w:tcW w:w="2451" w:type="dxa"/>
          </w:tcPr>
          <w:p w14:paraId="106F371E" w14:textId="02F94C07" w:rsidR="005B6331" w:rsidRPr="009968C6" w:rsidRDefault="005B6331" w:rsidP="005B6331">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 xml:space="preserve">Komisijas Regulas Nr.651/2014 </w:t>
            </w:r>
            <w:proofErr w:type="spellStart"/>
            <w:r w:rsidRPr="009968C6">
              <w:rPr>
                <w:rFonts w:ascii="Times New Roman" w:hAnsi="Times New Roman" w:cs="Times New Roman"/>
                <w:sz w:val="24"/>
                <w:szCs w:val="24"/>
              </w:rPr>
              <w:t>I.pielikums</w:t>
            </w:r>
            <w:proofErr w:type="spellEnd"/>
          </w:p>
        </w:tc>
        <w:tc>
          <w:tcPr>
            <w:tcW w:w="2322" w:type="dxa"/>
            <w:gridSpan w:val="2"/>
          </w:tcPr>
          <w:p w14:paraId="15A2383E" w14:textId="5B442B19" w:rsidR="005B6331" w:rsidRPr="009968C6" w:rsidRDefault="005B6331" w:rsidP="00EA2BCB">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 xml:space="preserve">Noteikumu projekta 1.pielikuma 3.sadaļas </w:t>
            </w:r>
            <w:r w:rsidR="00B01B61" w:rsidRPr="009968C6">
              <w:rPr>
                <w:rFonts w:ascii="Times New Roman" w:hAnsi="Times New Roman" w:cs="Times New Roman"/>
                <w:sz w:val="24"/>
                <w:szCs w:val="24"/>
              </w:rPr>
              <w:t>3.5</w:t>
            </w:r>
            <w:r w:rsidRPr="009968C6">
              <w:rPr>
                <w:rFonts w:ascii="Times New Roman" w:hAnsi="Times New Roman" w:cs="Times New Roman"/>
                <w:sz w:val="24"/>
                <w:szCs w:val="24"/>
              </w:rPr>
              <w:t>.apakšpunkts</w:t>
            </w:r>
          </w:p>
        </w:tc>
        <w:tc>
          <w:tcPr>
            <w:tcW w:w="2322" w:type="dxa"/>
          </w:tcPr>
          <w:p w14:paraId="0B545ACC" w14:textId="33341984" w:rsidR="005B6331" w:rsidRPr="009968C6" w:rsidRDefault="005B6331"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Tiek ieviestas pilnībā.</w:t>
            </w:r>
          </w:p>
        </w:tc>
        <w:tc>
          <w:tcPr>
            <w:tcW w:w="2452" w:type="dxa"/>
          </w:tcPr>
          <w:p w14:paraId="3E2C0765" w14:textId="28D5EF07" w:rsidR="005B6331" w:rsidRPr="009968C6" w:rsidRDefault="005B6331"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Netiek ieviestas stingrākas prasības.</w:t>
            </w:r>
          </w:p>
        </w:tc>
      </w:tr>
      <w:tr w:rsidR="005B6331" w:rsidRPr="00756214" w14:paraId="370C9AA3" w14:textId="77777777" w:rsidTr="00EA2BCB">
        <w:tc>
          <w:tcPr>
            <w:tcW w:w="2451" w:type="dxa"/>
          </w:tcPr>
          <w:p w14:paraId="1692D61C" w14:textId="1CEA3E8D" w:rsidR="005B6331" w:rsidRPr="009968C6" w:rsidRDefault="005B6331" w:rsidP="006359F4">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Komisijas Regulas Nr.651/2014 2.panta 50.punkts</w:t>
            </w:r>
          </w:p>
        </w:tc>
        <w:tc>
          <w:tcPr>
            <w:tcW w:w="2322" w:type="dxa"/>
            <w:gridSpan w:val="2"/>
          </w:tcPr>
          <w:p w14:paraId="1A2CAE4A" w14:textId="3C6B8771" w:rsidR="005B6331" w:rsidRPr="009968C6" w:rsidRDefault="005B6331" w:rsidP="00B01B61">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 xml:space="preserve">Noteikumu projekta 1.pielikuma 3.sadaļas </w:t>
            </w:r>
            <w:r w:rsidR="00B01B61" w:rsidRPr="009968C6">
              <w:rPr>
                <w:rFonts w:ascii="Times New Roman" w:hAnsi="Times New Roman" w:cs="Times New Roman"/>
                <w:sz w:val="24"/>
                <w:szCs w:val="24"/>
              </w:rPr>
              <w:t>3.8.</w:t>
            </w:r>
            <w:r w:rsidR="005677C8" w:rsidRPr="009968C6">
              <w:rPr>
                <w:rFonts w:ascii="Times New Roman" w:hAnsi="Times New Roman" w:cs="Times New Roman"/>
                <w:sz w:val="24"/>
                <w:szCs w:val="24"/>
              </w:rPr>
              <w:t>apakšpunkts</w:t>
            </w:r>
          </w:p>
        </w:tc>
        <w:tc>
          <w:tcPr>
            <w:tcW w:w="2322" w:type="dxa"/>
          </w:tcPr>
          <w:p w14:paraId="3F27169D" w14:textId="651E3607" w:rsidR="005B6331" w:rsidRPr="009968C6" w:rsidRDefault="005B6331"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Tiek ieviestas pilnībā.</w:t>
            </w:r>
          </w:p>
        </w:tc>
        <w:tc>
          <w:tcPr>
            <w:tcW w:w="2452" w:type="dxa"/>
          </w:tcPr>
          <w:p w14:paraId="599B54AF" w14:textId="11BE34D6" w:rsidR="005B6331" w:rsidRPr="009968C6" w:rsidRDefault="005B6331"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Netiek ieviestas stingrākas prasības</w:t>
            </w:r>
          </w:p>
        </w:tc>
      </w:tr>
      <w:tr w:rsidR="005B6331" w:rsidRPr="00756214" w14:paraId="75B3E987" w14:textId="77777777" w:rsidTr="00EA2BCB">
        <w:tc>
          <w:tcPr>
            <w:tcW w:w="2451" w:type="dxa"/>
          </w:tcPr>
          <w:p w14:paraId="07D96078" w14:textId="5C6C23C5" w:rsidR="005B6331" w:rsidRPr="009968C6" w:rsidRDefault="008E0B63" w:rsidP="006359F4">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Komisijas Regulas Nr.651/2014 14.panta 7.punkts</w:t>
            </w:r>
          </w:p>
        </w:tc>
        <w:tc>
          <w:tcPr>
            <w:tcW w:w="2322" w:type="dxa"/>
            <w:gridSpan w:val="2"/>
          </w:tcPr>
          <w:p w14:paraId="39567E49" w14:textId="44384AD1" w:rsidR="005B6331" w:rsidRPr="009968C6" w:rsidRDefault="005B6331" w:rsidP="00EA2BCB">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 xml:space="preserve">Noteikumu projekta 3.pielikuma </w:t>
            </w:r>
            <w:r w:rsidR="008E0B63" w:rsidRPr="009968C6">
              <w:rPr>
                <w:rFonts w:ascii="Times New Roman" w:hAnsi="Times New Roman" w:cs="Times New Roman"/>
                <w:sz w:val="24"/>
                <w:szCs w:val="24"/>
              </w:rPr>
              <w:t>1.7.apakšpunkts</w:t>
            </w:r>
          </w:p>
        </w:tc>
        <w:tc>
          <w:tcPr>
            <w:tcW w:w="2322" w:type="dxa"/>
          </w:tcPr>
          <w:p w14:paraId="4637942E" w14:textId="4545AECE" w:rsidR="005B6331" w:rsidRPr="009968C6" w:rsidRDefault="008E0B63"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Tiek ieviestas pilnībā.</w:t>
            </w:r>
          </w:p>
        </w:tc>
        <w:tc>
          <w:tcPr>
            <w:tcW w:w="2452" w:type="dxa"/>
          </w:tcPr>
          <w:p w14:paraId="5D3C847F" w14:textId="5304C9FC" w:rsidR="005B6331" w:rsidRPr="009968C6" w:rsidRDefault="008E0B63" w:rsidP="00EA2BCB">
            <w:pPr>
              <w:spacing w:before="100" w:beforeAutospacing="1" w:after="100" w:afterAutospacing="1"/>
              <w:ind w:firstLine="300"/>
              <w:rPr>
                <w:rFonts w:ascii="Times New Roman" w:hAnsi="Times New Roman" w:cs="Times New Roman"/>
                <w:sz w:val="24"/>
                <w:szCs w:val="24"/>
              </w:rPr>
            </w:pPr>
            <w:r w:rsidRPr="009968C6">
              <w:rPr>
                <w:rFonts w:ascii="Times New Roman" w:hAnsi="Times New Roman" w:cs="Times New Roman"/>
                <w:sz w:val="24"/>
                <w:szCs w:val="24"/>
              </w:rPr>
              <w:t>Netiek ieviestas stingrākas prasības.</w:t>
            </w:r>
          </w:p>
        </w:tc>
      </w:tr>
      <w:tr w:rsidR="005B6331" w:rsidRPr="00756214" w14:paraId="0458E259" w14:textId="77777777" w:rsidTr="00EA2BCB">
        <w:tc>
          <w:tcPr>
            <w:tcW w:w="2451" w:type="dxa"/>
          </w:tcPr>
          <w:p w14:paraId="449BBD3E" w14:textId="17F759D5" w:rsidR="005B6331" w:rsidRPr="009968C6" w:rsidRDefault="008E0B63" w:rsidP="006359F4">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Komisijas Regulas Nr.651/2014 2.panta 18.punkts.</w:t>
            </w:r>
          </w:p>
        </w:tc>
        <w:tc>
          <w:tcPr>
            <w:tcW w:w="2322" w:type="dxa"/>
            <w:gridSpan w:val="2"/>
          </w:tcPr>
          <w:p w14:paraId="25B7C5F2" w14:textId="562B0FB7" w:rsidR="005B6331" w:rsidRPr="009968C6" w:rsidRDefault="008E0B63" w:rsidP="00EA2BCB">
            <w:pPr>
              <w:spacing w:before="100" w:beforeAutospacing="1" w:after="100" w:afterAutospacing="1"/>
              <w:jc w:val="both"/>
              <w:rPr>
                <w:rFonts w:ascii="Times New Roman" w:hAnsi="Times New Roman" w:cs="Times New Roman"/>
                <w:sz w:val="24"/>
                <w:szCs w:val="24"/>
              </w:rPr>
            </w:pPr>
            <w:r w:rsidRPr="009968C6">
              <w:rPr>
                <w:rFonts w:ascii="Times New Roman" w:hAnsi="Times New Roman" w:cs="Times New Roman"/>
                <w:sz w:val="24"/>
                <w:szCs w:val="24"/>
              </w:rPr>
              <w:t>Noteikumu projekta 3.pielikuma 1.9.apakšpunkts</w:t>
            </w:r>
          </w:p>
        </w:tc>
        <w:tc>
          <w:tcPr>
            <w:tcW w:w="2322" w:type="dxa"/>
          </w:tcPr>
          <w:p w14:paraId="1631A743" w14:textId="7FFDD065" w:rsidR="005B6331" w:rsidRPr="009968C6" w:rsidRDefault="005B6331" w:rsidP="00EA2BCB">
            <w:pPr>
              <w:spacing w:before="100" w:beforeAutospacing="1" w:after="100" w:afterAutospacing="1"/>
              <w:ind w:firstLine="300"/>
              <w:rPr>
                <w:rFonts w:ascii="Times New Roman" w:hAnsi="Times New Roman" w:cs="Times New Roman"/>
                <w:sz w:val="24"/>
                <w:szCs w:val="24"/>
              </w:rPr>
            </w:pPr>
          </w:p>
        </w:tc>
        <w:tc>
          <w:tcPr>
            <w:tcW w:w="2452" w:type="dxa"/>
          </w:tcPr>
          <w:p w14:paraId="09EA80B9" w14:textId="57D6FBD1" w:rsidR="005B6331" w:rsidRPr="009968C6" w:rsidRDefault="005B6331" w:rsidP="00EA2BCB">
            <w:pPr>
              <w:spacing w:before="100" w:beforeAutospacing="1" w:after="100" w:afterAutospacing="1"/>
              <w:ind w:firstLine="300"/>
              <w:rPr>
                <w:rFonts w:ascii="Times New Roman" w:hAnsi="Times New Roman" w:cs="Times New Roman"/>
                <w:sz w:val="24"/>
                <w:szCs w:val="24"/>
              </w:rPr>
            </w:pPr>
          </w:p>
        </w:tc>
      </w:tr>
      <w:tr w:rsidR="005B6331" w:rsidRPr="00756214" w14:paraId="18804BD9" w14:textId="77777777" w:rsidTr="00EA2BCB">
        <w:tc>
          <w:tcPr>
            <w:tcW w:w="2451" w:type="dxa"/>
          </w:tcPr>
          <w:p w14:paraId="32CC0CD5" w14:textId="77777777" w:rsidR="005B6331" w:rsidRPr="00756214" w:rsidRDefault="005B6331"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 xml:space="preserve">Kā ir izmantota ES tiesību aktā paredzētā rīcības brīvība dalībvalstij pārņemt vai ieviest noteiktas ES tiesību akta </w:t>
            </w:r>
            <w:r w:rsidRPr="00756214">
              <w:rPr>
                <w:rFonts w:ascii="Times New Roman" w:eastAsia="Times New Roman" w:hAnsi="Times New Roman" w:cs="Times New Roman"/>
                <w:sz w:val="24"/>
                <w:szCs w:val="24"/>
              </w:rPr>
              <w:lastRenderedPageBreak/>
              <w:t>normas?</w:t>
            </w:r>
            <w:r w:rsidRPr="00756214">
              <w:rPr>
                <w:rFonts w:ascii="Times New Roman" w:eastAsia="Times New Roman" w:hAnsi="Times New Roman" w:cs="Times New Roman"/>
                <w:sz w:val="24"/>
                <w:szCs w:val="24"/>
              </w:rPr>
              <w:br/>
              <w:t>Kādēļ?</w:t>
            </w:r>
          </w:p>
        </w:tc>
        <w:tc>
          <w:tcPr>
            <w:tcW w:w="7096" w:type="dxa"/>
            <w:gridSpan w:val="4"/>
          </w:tcPr>
          <w:p w14:paraId="591512D5" w14:textId="2799E380" w:rsidR="005B6331" w:rsidRPr="00BA6F73" w:rsidRDefault="005B6331" w:rsidP="009815DD">
            <w:pPr>
              <w:spacing w:before="6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Noteikumu projektā</w:t>
            </w:r>
            <w:r w:rsidRPr="00BA6F73">
              <w:rPr>
                <w:rFonts w:ascii="Times New Roman" w:hAnsi="Times New Roman" w:cs="Times New Roman"/>
                <w:sz w:val="24"/>
                <w:szCs w:val="24"/>
              </w:rPr>
              <w:t xml:space="preserve"> ir iekļautas prasības, kas izriet no </w:t>
            </w:r>
            <w:r>
              <w:rPr>
                <w:rFonts w:ascii="Times New Roman" w:hAnsi="Times New Roman" w:cs="Times New Roman"/>
                <w:sz w:val="24"/>
                <w:szCs w:val="24"/>
              </w:rPr>
              <w:t>Komisijas R</w:t>
            </w:r>
            <w:r w:rsidRPr="00BA6F73">
              <w:rPr>
                <w:rFonts w:ascii="Times New Roman" w:hAnsi="Times New Roman" w:cs="Times New Roman"/>
                <w:sz w:val="24"/>
                <w:szCs w:val="24"/>
              </w:rPr>
              <w:t>egulas</w:t>
            </w:r>
            <w:r w:rsidRPr="008715EC">
              <w:rPr>
                <w:rFonts w:ascii="Times New Roman" w:hAnsi="Times New Roman"/>
                <w:bCs/>
                <w:sz w:val="24"/>
                <w:szCs w:val="24"/>
              </w:rPr>
              <w:t xml:space="preserve"> Nr.651/2014</w:t>
            </w:r>
            <w:r>
              <w:rPr>
                <w:rFonts w:ascii="Times New Roman" w:hAnsi="Times New Roman"/>
                <w:bCs/>
                <w:sz w:val="24"/>
                <w:szCs w:val="24"/>
              </w:rPr>
              <w:t xml:space="preserve"> </w:t>
            </w:r>
            <w:r w:rsidRPr="00BA6F73">
              <w:rPr>
                <w:rFonts w:ascii="Times New Roman" w:hAnsi="Times New Roman" w:cs="Times New Roman"/>
                <w:sz w:val="24"/>
                <w:szCs w:val="24"/>
              </w:rPr>
              <w:t>un kuras ir obligāti i</w:t>
            </w:r>
            <w:r>
              <w:rPr>
                <w:rFonts w:ascii="Times New Roman" w:hAnsi="Times New Roman" w:cs="Times New Roman"/>
                <w:sz w:val="24"/>
                <w:szCs w:val="24"/>
              </w:rPr>
              <w:t>evērojamas, lai piemērotu likuma</w:t>
            </w:r>
            <w:r w:rsidRPr="00BA6F73">
              <w:rPr>
                <w:rFonts w:ascii="Times New Roman" w:hAnsi="Times New Roman" w:cs="Times New Roman"/>
                <w:sz w:val="24"/>
                <w:szCs w:val="24"/>
              </w:rPr>
              <w:t xml:space="preserve"> </w:t>
            </w:r>
            <w:r>
              <w:rPr>
                <w:rFonts w:ascii="Times New Roman" w:hAnsi="Times New Roman" w:cs="Times New Roman"/>
                <w:sz w:val="24"/>
                <w:szCs w:val="24"/>
              </w:rPr>
              <w:t>„Par uzņēmumu ienākuma nodokli” 17.</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pantā </w:t>
            </w:r>
            <w:r w:rsidRPr="00BA6F73">
              <w:rPr>
                <w:rFonts w:ascii="Times New Roman" w:hAnsi="Times New Roman" w:cs="Times New Roman"/>
                <w:sz w:val="24"/>
                <w:szCs w:val="24"/>
              </w:rPr>
              <w:t xml:space="preserve">noteikto uzņēmuma ienākuma nodokļa </w:t>
            </w:r>
            <w:r>
              <w:rPr>
                <w:rFonts w:ascii="Times New Roman" w:hAnsi="Times New Roman" w:cs="Times New Roman"/>
                <w:sz w:val="24"/>
                <w:szCs w:val="24"/>
              </w:rPr>
              <w:t>atlaidi</w:t>
            </w:r>
            <w:r w:rsidRPr="00BA6F73">
              <w:rPr>
                <w:rFonts w:ascii="Times New Roman" w:hAnsi="Times New Roman" w:cs="Times New Roman"/>
                <w:sz w:val="24"/>
                <w:szCs w:val="24"/>
              </w:rPr>
              <w:t>.</w:t>
            </w:r>
          </w:p>
        </w:tc>
      </w:tr>
      <w:tr w:rsidR="005B6331" w:rsidRPr="00756214" w14:paraId="59AEA7CF" w14:textId="77777777" w:rsidTr="00EA2BCB">
        <w:tc>
          <w:tcPr>
            <w:tcW w:w="2451" w:type="dxa"/>
          </w:tcPr>
          <w:p w14:paraId="0CEA8ED7" w14:textId="1BF03E63" w:rsidR="005B6331" w:rsidRPr="00756214" w:rsidRDefault="005B6331"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96" w:type="dxa"/>
            <w:gridSpan w:val="4"/>
          </w:tcPr>
          <w:p w14:paraId="1D767AC4" w14:textId="5325EC75" w:rsidR="005B6331" w:rsidRPr="000478DB" w:rsidRDefault="005B6331" w:rsidP="009815DD">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projektā ir ievērotas Komisijas R</w:t>
            </w:r>
            <w:r w:rsidRPr="000478DB">
              <w:rPr>
                <w:rFonts w:ascii="Times New Roman" w:hAnsi="Times New Roman" w:cs="Times New Roman"/>
                <w:sz w:val="24"/>
                <w:szCs w:val="24"/>
              </w:rPr>
              <w:t>egulas</w:t>
            </w:r>
            <w:r w:rsidRPr="008715EC">
              <w:rPr>
                <w:rFonts w:ascii="Times New Roman" w:hAnsi="Times New Roman"/>
                <w:bCs/>
                <w:sz w:val="24"/>
                <w:szCs w:val="24"/>
              </w:rPr>
              <w:t xml:space="preserve"> Nr.651/2014</w:t>
            </w:r>
            <w:r>
              <w:rPr>
                <w:rFonts w:ascii="Times New Roman" w:hAnsi="Times New Roman"/>
                <w:bCs/>
                <w:sz w:val="24"/>
                <w:szCs w:val="24"/>
              </w:rPr>
              <w:t xml:space="preserve"> </w:t>
            </w:r>
            <w:r>
              <w:rPr>
                <w:rFonts w:ascii="Times New Roman" w:hAnsi="Times New Roman" w:cs="Times New Roman"/>
                <w:sz w:val="24"/>
                <w:szCs w:val="24"/>
              </w:rPr>
              <w:t>normas.</w:t>
            </w:r>
          </w:p>
          <w:p w14:paraId="1064E955" w14:textId="77777777" w:rsidR="005B6331" w:rsidRDefault="005B6331" w:rsidP="0054431C">
            <w:pPr>
              <w:spacing w:before="60" w:after="60" w:line="240" w:lineRule="auto"/>
              <w:jc w:val="both"/>
              <w:rPr>
                <w:rFonts w:ascii="Times New Roman" w:hAnsi="Times New Roman" w:cs="Times New Roman"/>
                <w:sz w:val="24"/>
                <w:szCs w:val="24"/>
              </w:rPr>
            </w:pPr>
            <w:r w:rsidRPr="000478DB">
              <w:rPr>
                <w:rFonts w:ascii="Times New Roman" w:hAnsi="Times New Roman" w:cs="Times New Roman"/>
                <w:sz w:val="24"/>
                <w:szCs w:val="24"/>
              </w:rPr>
              <w:t>Saskaņa ar Komisijas regulas</w:t>
            </w:r>
            <w:r w:rsidRPr="008715EC">
              <w:rPr>
                <w:rFonts w:ascii="Times New Roman" w:hAnsi="Times New Roman"/>
                <w:bCs/>
                <w:sz w:val="24"/>
                <w:szCs w:val="24"/>
              </w:rPr>
              <w:t xml:space="preserve"> Nr.651/2014</w:t>
            </w:r>
            <w:r>
              <w:rPr>
                <w:rFonts w:ascii="Times New Roman" w:hAnsi="Times New Roman"/>
                <w:bCs/>
                <w:sz w:val="24"/>
                <w:szCs w:val="24"/>
              </w:rPr>
              <w:t xml:space="preserve"> </w:t>
            </w:r>
            <w:r w:rsidRPr="000478DB">
              <w:rPr>
                <w:rFonts w:ascii="Times New Roman" w:hAnsi="Times New Roman" w:cs="Times New Roman"/>
                <w:sz w:val="24"/>
                <w:szCs w:val="24"/>
              </w:rPr>
              <w:t>3.pantu grozījumi ir atbrīvoti no paziņošanas Eiropas Komisi</w:t>
            </w:r>
            <w:r>
              <w:rPr>
                <w:rFonts w:ascii="Times New Roman" w:hAnsi="Times New Roman" w:cs="Times New Roman"/>
                <w:sz w:val="24"/>
                <w:szCs w:val="24"/>
              </w:rPr>
              <w:t>jai, bet ir jāievēro Komisijas R</w:t>
            </w:r>
            <w:r w:rsidRPr="000478DB">
              <w:rPr>
                <w:rFonts w:ascii="Times New Roman" w:hAnsi="Times New Roman" w:cs="Times New Roman"/>
                <w:sz w:val="24"/>
                <w:szCs w:val="24"/>
              </w:rPr>
              <w:t>egulas</w:t>
            </w:r>
            <w:r w:rsidRPr="008715EC">
              <w:rPr>
                <w:rFonts w:ascii="Times New Roman" w:hAnsi="Times New Roman"/>
                <w:bCs/>
                <w:sz w:val="24"/>
                <w:szCs w:val="24"/>
              </w:rPr>
              <w:t xml:space="preserve"> Nr.651/2014</w:t>
            </w:r>
            <w:r>
              <w:rPr>
                <w:rFonts w:ascii="Times New Roman" w:hAnsi="Times New Roman"/>
                <w:bCs/>
                <w:sz w:val="24"/>
                <w:szCs w:val="24"/>
              </w:rPr>
              <w:t xml:space="preserve"> </w:t>
            </w:r>
            <w:r w:rsidRPr="000478DB">
              <w:rPr>
                <w:rFonts w:ascii="Times New Roman" w:hAnsi="Times New Roman" w:cs="Times New Roman"/>
                <w:sz w:val="24"/>
                <w:szCs w:val="24"/>
              </w:rPr>
              <w:t xml:space="preserve">9. un 11.pantā noteiktās prasības informācijas publiskošanai un kopsavilkuma informācijas nosūtīšanai Eiropas Komisijai. </w:t>
            </w:r>
            <w:r>
              <w:rPr>
                <w:rFonts w:ascii="Times New Roman" w:hAnsi="Times New Roman" w:cs="Times New Roman"/>
                <w:sz w:val="24"/>
                <w:szCs w:val="24"/>
              </w:rPr>
              <w:t>Ekonomikas</w:t>
            </w:r>
            <w:r w:rsidRPr="000478DB">
              <w:rPr>
                <w:rFonts w:ascii="Times New Roman" w:hAnsi="Times New Roman" w:cs="Times New Roman"/>
                <w:sz w:val="24"/>
                <w:szCs w:val="24"/>
              </w:rPr>
              <w:t xml:space="preserve"> ministrija 20 darba dienu laikā pēc likumprojekta </w:t>
            </w:r>
            <w:r>
              <w:rPr>
                <w:rFonts w:ascii="Times New Roman" w:hAnsi="Times New Roman" w:cs="Times New Roman"/>
                <w:sz w:val="24"/>
                <w:szCs w:val="24"/>
              </w:rPr>
              <w:t xml:space="preserve">„Grozījumi likumā „Par uzņēmumu ienākuma nodokli”” </w:t>
            </w:r>
            <w:r w:rsidRPr="000478DB">
              <w:rPr>
                <w:rFonts w:ascii="Times New Roman" w:hAnsi="Times New Roman" w:cs="Times New Roman"/>
                <w:sz w:val="24"/>
                <w:szCs w:val="24"/>
              </w:rPr>
              <w:t>pieņemšanas nosūtīs kopsavilkuma informāciju Eiropas Komisijai.</w:t>
            </w:r>
          </w:p>
          <w:p w14:paraId="65506E91" w14:textId="7F265D3F" w:rsidR="005B6331" w:rsidRPr="0054431C" w:rsidRDefault="005B6331" w:rsidP="00D12290">
            <w:pPr>
              <w:spacing w:before="60" w:after="0" w:line="240" w:lineRule="auto"/>
              <w:contextualSpacing/>
              <w:jc w:val="both"/>
              <w:rPr>
                <w:rFonts w:ascii="Times New Roman" w:eastAsia="Times New Roman" w:hAnsi="Times New Roman" w:cs="Times New Roman"/>
                <w:b/>
                <w:bCs/>
                <w:sz w:val="24"/>
                <w:szCs w:val="24"/>
              </w:rPr>
            </w:pPr>
          </w:p>
        </w:tc>
      </w:tr>
      <w:tr w:rsidR="005B6331" w:rsidRPr="00756214" w14:paraId="57278F75" w14:textId="77777777" w:rsidTr="00EA2BCB">
        <w:tc>
          <w:tcPr>
            <w:tcW w:w="2451" w:type="dxa"/>
          </w:tcPr>
          <w:p w14:paraId="1C68A910" w14:textId="77777777" w:rsidR="005B6331" w:rsidRPr="00756214" w:rsidRDefault="005B6331"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Cita informācija</w:t>
            </w:r>
          </w:p>
        </w:tc>
        <w:tc>
          <w:tcPr>
            <w:tcW w:w="7096" w:type="dxa"/>
            <w:gridSpan w:val="4"/>
          </w:tcPr>
          <w:p w14:paraId="762A7DC3" w14:textId="77777777" w:rsidR="005B6331" w:rsidRPr="000478DB" w:rsidRDefault="005B6331" w:rsidP="00EA2BCB">
            <w:pPr>
              <w:spacing w:before="100" w:beforeAutospacing="1"/>
              <w:rPr>
                <w:rFonts w:ascii="Times New Roman" w:eastAsia="Times New Roman" w:hAnsi="Times New Roman" w:cs="Times New Roman"/>
                <w:sz w:val="24"/>
                <w:szCs w:val="24"/>
              </w:rPr>
            </w:pPr>
            <w:r w:rsidRPr="000478DB">
              <w:rPr>
                <w:rFonts w:ascii="Times New Roman" w:eastAsia="Times New Roman" w:hAnsi="Times New Roman" w:cs="Times New Roman"/>
                <w:sz w:val="24"/>
                <w:szCs w:val="24"/>
              </w:rPr>
              <w:t>Nav</w:t>
            </w:r>
          </w:p>
        </w:tc>
      </w:tr>
      <w:tr w:rsidR="005B6331" w:rsidRPr="00756214" w14:paraId="4F96317F" w14:textId="77777777" w:rsidTr="00EA2BCB">
        <w:tc>
          <w:tcPr>
            <w:tcW w:w="9547" w:type="dxa"/>
            <w:gridSpan w:val="5"/>
          </w:tcPr>
          <w:p w14:paraId="23B771D1" w14:textId="77777777" w:rsidR="005B6331" w:rsidRPr="00756214" w:rsidRDefault="005B6331" w:rsidP="00EA2BCB">
            <w:pPr>
              <w:jc w:val="center"/>
              <w:rPr>
                <w:rFonts w:ascii="Times New Roman" w:eastAsia="Times New Roman" w:hAnsi="Times New Roman" w:cs="Times New Roman"/>
                <w:i/>
                <w:sz w:val="24"/>
                <w:szCs w:val="24"/>
                <w:lang w:eastAsia="lv-LV"/>
              </w:rPr>
            </w:pPr>
            <w:r w:rsidRPr="00756214">
              <w:rPr>
                <w:rFonts w:ascii="Times New Roman" w:eastAsia="Times New Roman" w:hAnsi="Times New Roman" w:cs="Times New Roman"/>
                <w:b/>
                <w:bCs/>
                <w:sz w:val="24"/>
                <w:szCs w:val="24"/>
              </w:rPr>
              <w:t>2.tabula</w:t>
            </w:r>
            <w:r w:rsidRPr="00756214">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756214">
              <w:rPr>
                <w:rFonts w:ascii="Times New Roman" w:eastAsia="Times New Roman" w:hAnsi="Times New Roman" w:cs="Times New Roman"/>
                <w:b/>
                <w:bCs/>
                <w:sz w:val="24"/>
                <w:szCs w:val="24"/>
              </w:rPr>
              <w:br/>
              <w:t>Pasākumi šo saistību izpildei</w:t>
            </w:r>
          </w:p>
        </w:tc>
      </w:tr>
      <w:tr w:rsidR="005B6331" w:rsidRPr="00756214" w14:paraId="7A1713C2" w14:textId="77777777" w:rsidTr="00124A3C">
        <w:tc>
          <w:tcPr>
            <w:tcW w:w="3073" w:type="dxa"/>
            <w:gridSpan w:val="2"/>
            <w:vAlign w:val="center"/>
          </w:tcPr>
          <w:p w14:paraId="4FF5B56B" w14:textId="77777777" w:rsidR="005B6331" w:rsidRPr="00756214" w:rsidRDefault="005B6331"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474" w:type="dxa"/>
            <w:gridSpan w:val="3"/>
          </w:tcPr>
          <w:p w14:paraId="203DB35F" w14:textId="77777777" w:rsidR="005B6331" w:rsidRPr="00756214" w:rsidRDefault="005B6331"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Projekts šo jomu neskar.</w:t>
            </w:r>
          </w:p>
        </w:tc>
      </w:tr>
      <w:tr w:rsidR="005B6331" w:rsidRPr="00756214" w14:paraId="7EF365B4" w14:textId="77777777" w:rsidTr="00124A3C">
        <w:tc>
          <w:tcPr>
            <w:tcW w:w="3073" w:type="dxa"/>
            <w:gridSpan w:val="2"/>
            <w:vAlign w:val="center"/>
          </w:tcPr>
          <w:p w14:paraId="625DE7EB" w14:textId="77777777" w:rsidR="005B6331" w:rsidRPr="00756214" w:rsidRDefault="005B6331"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A</w:t>
            </w:r>
          </w:p>
        </w:tc>
        <w:tc>
          <w:tcPr>
            <w:tcW w:w="1700" w:type="dxa"/>
            <w:vAlign w:val="center"/>
          </w:tcPr>
          <w:p w14:paraId="479718AF" w14:textId="77777777" w:rsidR="005B6331" w:rsidRPr="00756214" w:rsidRDefault="005B6331"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B</w:t>
            </w:r>
          </w:p>
        </w:tc>
        <w:tc>
          <w:tcPr>
            <w:tcW w:w="2322" w:type="dxa"/>
            <w:vAlign w:val="center"/>
          </w:tcPr>
          <w:p w14:paraId="0A9AC426" w14:textId="77777777" w:rsidR="005B6331" w:rsidRPr="00756214" w:rsidRDefault="005B6331"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C</w:t>
            </w:r>
          </w:p>
        </w:tc>
        <w:tc>
          <w:tcPr>
            <w:tcW w:w="2452" w:type="dxa"/>
            <w:vAlign w:val="center"/>
          </w:tcPr>
          <w:p w14:paraId="6E639FB9" w14:textId="77777777" w:rsidR="005B6331" w:rsidRPr="00756214" w:rsidRDefault="005B6331"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A</w:t>
            </w:r>
          </w:p>
        </w:tc>
      </w:tr>
      <w:tr w:rsidR="005B6331" w:rsidRPr="00756214" w14:paraId="1F0C14D2" w14:textId="77777777" w:rsidTr="00124A3C">
        <w:tc>
          <w:tcPr>
            <w:tcW w:w="3073" w:type="dxa"/>
            <w:gridSpan w:val="2"/>
          </w:tcPr>
          <w:p w14:paraId="5A91A100" w14:textId="77777777" w:rsidR="005B6331" w:rsidRPr="00756214" w:rsidRDefault="005B6331"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 xml:space="preserve">Starptautiskās saistības (pēc būtības), kas izriet no norādītā starptautiskā dokumenta. </w:t>
            </w:r>
          </w:p>
          <w:p w14:paraId="1FDA6B86" w14:textId="77777777" w:rsidR="005B6331" w:rsidRPr="00756214" w:rsidRDefault="005B6331" w:rsidP="00EA2BCB">
            <w:pPr>
              <w:spacing w:before="100" w:beforeAutospacing="1"/>
              <w:ind w:firstLine="300"/>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Konkrēti veicamie pasākumi vai uzdevumi, kas nepieciešami šo starptautisko saistību izpildei</w:t>
            </w:r>
          </w:p>
        </w:tc>
        <w:tc>
          <w:tcPr>
            <w:tcW w:w="1700" w:type="dxa"/>
          </w:tcPr>
          <w:p w14:paraId="195BA416" w14:textId="77777777" w:rsidR="005B6331" w:rsidRPr="00605CB7" w:rsidRDefault="005B6331" w:rsidP="00EA2BCB">
            <w:pPr>
              <w:spacing w:before="100" w:beforeAutospacing="1" w:after="100" w:afterAutospacing="1"/>
              <w:rPr>
                <w:rFonts w:ascii="Times New Roman" w:hAnsi="Times New Roman" w:cs="Times New Roman"/>
                <w:sz w:val="24"/>
                <w:szCs w:val="24"/>
              </w:rPr>
            </w:pPr>
            <w:r w:rsidRPr="00605CB7">
              <w:rPr>
                <w:rFonts w:ascii="Times New Roman" w:hAnsi="Times New Roman" w:cs="Times New Roman"/>
                <w:sz w:val="24"/>
                <w:szCs w:val="24"/>
              </w:rPr>
              <w:t xml:space="preserve">Ja pasākumi vai uzdevumi, ar ko tiks izpildītas starptautiskās saistības, tiek noteikti projektā, norāda attiecīgo projekta vienību vai </w:t>
            </w:r>
            <w:r w:rsidRPr="00605CB7">
              <w:rPr>
                <w:rFonts w:ascii="Times New Roman" w:hAnsi="Times New Roman" w:cs="Times New Roman"/>
                <w:sz w:val="24"/>
                <w:szCs w:val="24"/>
              </w:rPr>
              <w:lastRenderedPageBreak/>
              <w:t>dokumentu, kurā sniegts izvērsts skaidrojums, kādā veidā tiks nodrošināta starptautisko saistību izpilde</w:t>
            </w:r>
          </w:p>
        </w:tc>
        <w:tc>
          <w:tcPr>
            <w:tcW w:w="2322" w:type="dxa"/>
          </w:tcPr>
          <w:p w14:paraId="6BB2A081" w14:textId="77777777" w:rsidR="005B6331" w:rsidRPr="00605CB7" w:rsidRDefault="005B6331" w:rsidP="00EA2BCB">
            <w:pPr>
              <w:spacing w:before="100" w:beforeAutospacing="1" w:after="100" w:afterAutospacing="1"/>
              <w:rPr>
                <w:rFonts w:ascii="Times New Roman" w:hAnsi="Times New Roman" w:cs="Times New Roman"/>
                <w:sz w:val="24"/>
                <w:szCs w:val="24"/>
              </w:rPr>
            </w:pPr>
            <w:r w:rsidRPr="00605CB7">
              <w:rPr>
                <w:rFonts w:ascii="Times New Roman" w:hAnsi="Times New Roman" w:cs="Times New Roman"/>
                <w:sz w:val="24"/>
                <w:szCs w:val="24"/>
              </w:rPr>
              <w:lastRenderedPageBreak/>
              <w:t xml:space="preserve">Informācija par to, vai starptautiskās saistības, kas minētas šīs tabulas A ailē, tiek izpildītas pilnībā vai daļēji. </w:t>
            </w:r>
          </w:p>
          <w:p w14:paraId="3EC45DC3" w14:textId="77777777" w:rsidR="005B6331" w:rsidRPr="00605CB7" w:rsidRDefault="005B6331" w:rsidP="00EA2BCB">
            <w:pPr>
              <w:spacing w:before="100" w:beforeAutospacing="1" w:after="100" w:afterAutospacing="1"/>
              <w:ind w:firstLine="300"/>
              <w:rPr>
                <w:rFonts w:ascii="Times New Roman" w:hAnsi="Times New Roman" w:cs="Times New Roman"/>
                <w:sz w:val="24"/>
                <w:szCs w:val="24"/>
              </w:rPr>
            </w:pPr>
            <w:r w:rsidRPr="00605CB7">
              <w:rPr>
                <w:rFonts w:ascii="Times New Roman" w:hAnsi="Times New Roman" w:cs="Times New Roman"/>
                <w:sz w:val="24"/>
                <w:szCs w:val="24"/>
              </w:rPr>
              <w:t xml:space="preserve">Ja attiecīgās starptautiskās saistības tiek izpildītas daļēji, sniedz skaidrojumu, </w:t>
            </w:r>
            <w:r w:rsidRPr="00605CB7">
              <w:rPr>
                <w:rFonts w:ascii="Times New Roman" w:hAnsi="Times New Roman" w:cs="Times New Roman"/>
                <w:sz w:val="24"/>
                <w:szCs w:val="24"/>
              </w:rPr>
              <w:lastRenderedPageBreak/>
              <w:t>kā arī precīzi norāda, kad un kādā veidā starptautiskās saistības tiks izpildītas pilnībā.</w:t>
            </w:r>
          </w:p>
          <w:p w14:paraId="0E4DE712" w14:textId="77777777" w:rsidR="005B6331" w:rsidRPr="00605CB7" w:rsidRDefault="005B6331" w:rsidP="00EA2BCB">
            <w:pPr>
              <w:spacing w:before="100" w:beforeAutospacing="1" w:after="100" w:afterAutospacing="1"/>
              <w:ind w:firstLine="300"/>
              <w:rPr>
                <w:rFonts w:ascii="Times New Roman" w:hAnsi="Times New Roman" w:cs="Times New Roman"/>
                <w:sz w:val="24"/>
                <w:szCs w:val="24"/>
              </w:rPr>
            </w:pPr>
            <w:r w:rsidRPr="00605CB7">
              <w:rPr>
                <w:rFonts w:ascii="Times New Roman" w:hAnsi="Times New Roman" w:cs="Times New Roman"/>
                <w:sz w:val="24"/>
                <w:szCs w:val="24"/>
              </w:rPr>
              <w:t>Norāda institūciju, kas ir atbildīga par šo saistību izpildi pilnībā</w:t>
            </w:r>
          </w:p>
        </w:tc>
        <w:tc>
          <w:tcPr>
            <w:tcW w:w="2452" w:type="dxa"/>
          </w:tcPr>
          <w:p w14:paraId="5DA66039" w14:textId="77777777" w:rsidR="005B6331" w:rsidRPr="00605CB7" w:rsidRDefault="005B6331" w:rsidP="00EA2BCB">
            <w:pPr>
              <w:spacing w:before="100" w:beforeAutospacing="1" w:after="100" w:afterAutospacing="1"/>
              <w:rPr>
                <w:rFonts w:ascii="Times New Roman" w:hAnsi="Times New Roman" w:cs="Times New Roman"/>
                <w:sz w:val="24"/>
                <w:szCs w:val="24"/>
              </w:rPr>
            </w:pPr>
            <w:r w:rsidRPr="00605CB7">
              <w:rPr>
                <w:rFonts w:ascii="Times New Roman" w:hAnsi="Times New Roman" w:cs="Times New Roman"/>
                <w:sz w:val="24"/>
                <w:szCs w:val="24"/>
              </w:rPr>
              <w:lastRenderedPageBreak/>
              <w:t xml:space="preserve">Starptautiskās saistības (pēc būtības), kas izriet no norādītā starptautiskā dokumenta. </w:t>
            </w:r>
          </w:p>
          <w:p w14:paraId="52C65DDF" w14:textId="77777777" w:rsidR="005B6331" w:rsidRPr="00605CB7" w:rsidRDefault="005B6331" w:rsidP="00EA2BCB">
            <w:pPr>
              <w:spacing w:before="100" w:beforeAutospacing="1" w:after="100" w:afterAutospacing="1"/>
              <w:ind w:firstLine="300"/>
              <w:rPr>
                <w:rFonts w:ascii="Times New Roman" w:hAnsi="Times New Roman" w:cs="Times New Roman"/>
                <w:sz w:val="24"/>
                <w:szCs w:val="24"/>
              </w:rPr>
            </w:pPr>
            <w:r w:rsidRPr="00605CB7">
              <w:rPr>
                <w:rFonts w:ascii="Times New Roman" w:hAnsi="Times New Roman" w:cs="Times New Roman"/>
                <w:sz w:val="24"/>
                <w:szCs w:val="24"/>
              </w:rPr>
              <w:t>Konkrēti veicamie pasākumi vai uzdevumi, kas nepieciešami šo starptautisko saistību izpildei</w:t>
            </w:r>
          </w:p>
        </w:tc>
      </w:tr>
      <w:tr w:rsidR="005B6331" w:rsidRPr="00756214" w14:paraId="07032E21" w14:textId="77777777" w:rsidTr="00124A3C">
        <w:tc>
          <w:tcPr>
            <w:tcW w:w="3073" w:type="dxa"/>
            <w:gridSpan w:val="2"/>
          </w:tcPr>
          <w:p w14:paraId="2D8789D7" w14:textId="77777777" w:rsidR="005B6331" w:rsidRPr="00756214" w:rsidRDefault="005B6331" w:rsidP="009815DD">
            <w:pPr>
              <w:spacing w:before="60" w:after="60" w:line="240" w:lineRule="auto"/>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lastRenderedPageBreak/>
              <w:t>Projekts šo jomu neskar.</w:t>
            </w:r>
          </w:p>
        </w:tc>
        <w:tc>
          <w:tcPr>
            <w:tcW w:w="1700" w:type="dxa"/>
          </w:tcPr>
          <w:p w14:paraId="43BFD6DF" w14:textId="77777777" w:rsidR="005B6331" w:rsidRPr="00756214" w:rsidRDefault="005B6331" w:rsidP="009815DD">
            <w:pPr>
              <w:spacing w:before="60" w:after="60" w:line="240" w:lineRule="auto"/>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Projekts šo jomu neskar.</w:t>
            </w:r>
          </w:p>
        </w:tc>
        <w:tc>
          <w:tcPr>
            <w:tcW w:w="2322" w:type="dxa"/>
          </w:tcPr>
          <w:p w14:paraId="31A2F3B7" w14:textId="77777777" w:rsidR="005B6331" w:rsidRPr="00756214" w:rsidRDefault="005B6331" w:rsidP="009815DD">
            <w:pPr>
              <w:spacing w:before="60" w:after="60" w:line="240" w:lineRule="auto"/>
              <w:ind w:firstLine="300"/>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Projekts šo jomu neskar.</w:t>
            </w:r>
          </w:p>
        </w:tc>
        <w:tc>
          <w:tcPr>
            <w:tcW w:w="2452" w:type="dxa"/>
          </w:tcPr>
          <w:p w14:paraId="536C90FD" w14:textId="77777777" w:rsidR="005B6331" w:rsidRPr="00756214" w:rsidRDefault="005B6331" w:rsidP="009815DD">
            <w:pPr>
              <w:spacing w:before="60" w:after="60" w:line="240" w:lineRule="auto"/>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Projekts šo jomu neskar.</w:t>
            </w:r>
          </w:p>
        </w:tc>
      </w:tr>
      <w:tr w:rsidR="005B6331" w:rsidRPr="00756214" w14:paraId="30D8E5BA" w14:textId="77777777" w:rsidTr="00124A3C">
        <w:tc>
          <w:tcPr>
            <w:tcW w:w="3073" w:type="dxa"/>
            <w:gridSpan w:val="2"/>
          </w:tcPr>
          <w:p w14:paraId="200D50E7" w14:textId="77777777" w:rsidR="005B6331" w:rsidRPr="00756214" w:rsidRDefault="005B6331"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Vai starptautiskajā dokumentā paredzētās saistības nav pretrunā ar jau esošajām Latvijas Republikas starptautiskajām saistībām</w:t>
            </w:r>
          </w:p>
        </w:tc>
        <w:tc>
          <w:tcPr>
            <w:tcW w:w="6474" w:type="dxa"/>
            <w:gridSpan w:val="3"/>
          </w:tcPr>
          <w:p w14:paraId="39E56823" w14:textId="77777777" w:rsidR="005B6331" w:rsidRPr="00756214" w:rsidRDefault="005B6331"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Projekts šo jomu neskar.</w:t>
            </w:r>
          </w:p>
        </w:tc>
      </w:tr>
      <w:tr w:rsidR="005B6331" w:rsidRPr="00756214" w14:paraId="5A742C5D" w14:textId="77777777" w:rsidTr="00124A3C">
        <w:tc>
          <w:tcPr>
            <w:tcW w:w="3073" w:type="dxa"/>
            <w:gridSpan w:val="2"/>
          </w:tcPr>
          <w:p w14:paraId="0BF1D056" w14:textId="77777777" w:rsidR="005B6331" w:rsidRPr="00756214" w:rsidRDefault="005B6331"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Cita informācija</w:t>
            </w:r>
          </w:p>
        </w:tc>
        <w:tc>
          <w:tcPr>
            <w:tcW w:w="6474" w:type="dxa"/>
            <w:gridSpan w:val="3"/>
          </w:tcPr>
          <w:p w14:paraId="56D23CD2" w14:textId="77777777" w:rsidR="005B6331" w:rsidRPr="00756214" w:rsidRDefault="005B6331" w:rsidP="00EA2BCB">
            <w:pPr>
              <w:spacing w:before="100" w:beforeAutospacing="1"/>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Nav</w:t>
            </w:r>
          </w:p>
        </w:tc>
      </w:tr>
    </w:tbl>
    <w:p w14:paraId="35D6D117" w14:textId="77777777" w:rsidR="00E47C73" w:rsidRDefault="00E47C73" w:rsidP="00E47C73">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339"/>
        <w:gridCol w:w="6742"/>
      </w:tblGrid>
      <w:tr w:rsidR="009815DD" w:rsidRPr="00756214" w14:paraId="5AC03A9A" w14:textId="77777777" w:rsidTr="00E44B9D">
        <w:trPr>
          <w:trHeight w:val="381"/>
          <w:jc w:val="center"/>
        </w:trPr>
        <w:tc>
          <w:tcPr>
            <w:tcW w:w="9518" w:type="dxa"/>
            <w:gridSpan w:val="3"/>
            <w:vAlign w:val="center"/>
          </w:tcPr>
          <w:p w14:paraId="51E1B3EC" w14:textId="10BC5244" w:rsidR="009815DD" w:rsidRPr="00756214" w:rsidRDefault="009815DD" w:rsidP="00E44B9D">
            <w:pPr>
              <w:pStyle w:val="naisnod"/>
              <w:spacing w:before="0" w:beforeAutospacing="0" w:after="0" w:afterAutospacing="0"/>
              <w:ind w:left="57" w:right="57"/>
              <w:jc w:val="center"/>
            </w:pPr>
            <w:r>
              <w:rPr>
                <w:b/>
              </w:rPr>
              <w:t>VI</w:t>
            </w:r>
            <w:r w:rsidRPr="00756214">
              <w:rPr>
                <w:b/>
              </w:rPr>
              <w:t xml:space="preserve">. </w:t>
            </w:r>
            <w:r w:rsidRPr="009815DD">
              <w:rPr>
                <w:b/>
              </w:rPr>
              <w:t>Sabiedrības līdzdalība un komunikācijas aktivitātes</w:t>
            </w:r>
          </w:p>
        </w:tc>
      </w:tr>
      <w:tr w:rsidR="009815DD" w:rsidRPr="00756214" w14:paraId="1507F328" w14:textId="77777777" w:rsidTr="00124A3C">
        <w:trPr>
          <w:trHeight w:val="427"/>
          <w:jc w:val="center"/>
        </w:trPr>
        <w:tc>
          <w:tcPr>
            <w:tcW w:w="437" w:type="dxa"/>
          </w:tcPr>
          <w:p w14:paraId="1B9505EE" w14:textId="77777777" w:rsidR="009815DD" w:rsidRPr="00756214" w:rsidRDefault="009815DD" w:rsidP="00E44B9D">
            <w:pPr>
              <w:pStyle w:val="naisnod"/>
              <w:spacing w:before="0" w:beforeAutospacing="0" w:after="0" w:afterAutospacing="0"/>
              <w:ind w:left="57" w:right="57"/>
              <w:jc w:val="both"/>
            </w:pPr>
            <w:r w:rsidRPr="00756214">
              <w:t>1.</w:t>
            </w:r>
          </w:p>
        </w:tc>
        <w:tc>
          <w:tcPr>
            <w:tcW w:w="2339" w:type="dxa"/>
          </w:tcPr>
          <w:p w14:paraId="3F114916" w14:textId="1E7E6300" w:rsidR="009815DD" w:rsidRPr="00756214" w:rsidRDefault="009815DD" w:rsidP="00E44B9D">
            <w:pPr>
              <w:pStyle w:val="naisf"/>
              <w:spacing w:before="0" w:beforeAutospacing="0" w:after="0" w:afterAutospacing="0"/>
              <w:ind w:left="57" w:right="57"/>
              <w:jc w:val="both"/>
            </w:pPr>
            <w:r w:rsidRPr="009815DD">
              <w:t>Plānotās sabiedrības līdzdalības un komunikācijas aktivitātes saistībā ar projektu</w:t>
            </w:r>
          </w:p>
        </w:tc>
        <w:tc>
          <w:tcPr>
            <w:tcW w:w="6742" w:type="dxa"/>
          </w:tcPr>
          <w:p w14:paraId="4499B94B" w14:textId="77777777" w:rsidR="000657DD" w:rsidRDefault="00380E0A" w:rsidP="000657DD">
            <w:pPr>
              <w:shd w:val="clear" w:color="auto" w:fill="FFFFFF"/>
              <w:spacing w:after="60" w:line="240" w:lineRule="auto"/>
              <w:ind w:left="113" w:right="51"/>
              <w:jc w:val="both"/>
              <w:rPr>
                <w:rFonts w:ascii="Times New Roman" w:hAnsi="Times New Roman" w:cs="Times New Roman"/>
                <w:sz w:val="24"/>
                <w:szCs w:val="24"/>
                <w:lang w:eastAsia="lv-LV"/>
              </w:rPr>
            </w:pPr>
            <w:r>
              <w:rPr>
                <w:rFonts w:ascii="Times New Roman" w:hAnsi="Times New Roman" w:cs="Times New Roman"/>
                <w:sz w:val="24"/>
                <w:szCs w:val="24"/>
                <w:lang w:eastAsia="lv-LV"/>
              </w:rPr>
              <w:t>Lai nodrošinātu sabiedrības līdzdalību, Noteikumu projekts 2014.gada 13.novembrī tika publicēts Ekonomikas ministrijas mājas lapā. Tāpat informācija par Noteikumu projektu tika nosūtīt</w:t>
            </w:r>
            <w:r w:rsidR="000657DD">
              <w:rPr>
                <w:rFonts w:ascii="Times New Roman" w:hAnsi="Times New Roman" w:cs="Times New Roman"/>
                <w:sz w:val="24"/>
                <w:szCs w:val="24"/>
                <w:lang w:eastAsia="lv-LV"/>
              </w:rPr>
              <w:t>a</w:t>
            </w:r>
            <w:r>
              <w:rPr>
                <w:rFonts w:ascii="Times New Roman" w:hAnsi="Times New Roman" w:cs="Times New Roman"/>
                <w:sz w:val="24"/>
                <w:szCs w:val="24"/>
                <w:lang w:eastAsia="lv-LV"/>
              </w:rPr>
              <w:t xml:space="preserve"> Latvijas </w:t>
            </w:r>
            <w:r w:rsidR="009815DD">
              <w:rPr>
                <w:rFonts w:ascii="Times New Roman" w:hAnsi="Times New Roman" w:cs="Times New Roman"/>
                <w:sz w:val="24"/>
                <w:szCs w:val="24"/>
                <w:lang w:eastAsia="lv-LV"/>
              </w:rPr>
              <w:t>Tirdzniecības un rūpniecības kamerai.</w:t>
            </w:r>
          </w:p>
          <w:p w14:paraId="152DB1BA" w14:textId="28F7F477" w:rsidR="009815DD" w:rsidRPr="00756214" w:rsidRDefault="000657DD" w:rsidP="000657DD">
            <w:pPr>
              <w:shd w:val="clear" w:color="auto" w:fill="FFFFFF"/>
              <w:spacing w:after="0" w:line="240" w:lineRule="auto"/>
              <w:ind w:left="113" w:right="52"/>
              <w:jc w:val="both"/>
              <w:rPr>
                <w:rFonts w:ascii="Times New Roman" w:hAnsi="Times New Roman" w:cs="Times New Roman"/>
                <w:sz w:val="24"/>
                <w:szCs w:val="24"/>
                <w:lang w:eastAsia="lv-LV"/>
              </w:rPr>
            </w:pPr>
            <w:r>
              <w:rPr>
                <w:rFonts w:ascii="Times New Roman" w:hAnsi="Times New Roman" w:cs="Times New Roman"/>
                <w:sz w:val="24"/>
                <w:szCs w:val="24"/>
                <w:lang w:eastAsia="lv-LV"/>
              </w:rPr>
              <w:t>Pēc Noteikumu projekta apstiprināšanas Ministru kabinetā, Ekonomikas ministrija sagatavos attiecīgu preses ziņu, kā arī Ministru kabineta noteikumi Nr.78 tiks publicēti oficiālajā izdevumā „Latvijas Vēstnesis”.</w:t>
            </w:r>
          </w:p>
        </w:tc>
      </w:tr>
      <w:tr w:rsidR="009815DD" w:rsidRPr="00756214" w14:paraId="2F8910CE" w14:textId="77777777" w:rsidTr="00124A3C">
        <w:trPr>
          <w:trHeight w:val="463"/>
          <w:jc w:val="center"/>
        </w:trPr>
        <w:tc>
          <w:tcPr>
            <w:tcW w:w="437" w:type="dxa"/>
          </w:tcPr>
          <w:p w14:paraId="6D07FD0D" w14:textId="77777777" w:rsidR="009815DD" w:rsidRPr="00756214" w:rsidRDefault="009815DD" w:rsidP="00E44B9D">
            <w:pPr>
              <w:pStyle w:val="naisnod"/>
              <w:spacing w:before="0" w:beforeAutospacing="0" w:after="0" w:afterAutospacing="0"/>
              <w:ind w:left="57" w:right="57"/>
              <w:jc w:val="both"/>
            </w:pPr>
            <w:r w:rsidRPr="00756214">
              <w:t>2.</w:t>
            </w:r>
          </w:p>
        </w:tc>
        <w:tc>
          <w:tcPr>
            <w:tcW w:w="2339" w:type="dxa"/>
          </w:tcPr>
          <w:p w14:paraId="6945DF8A" w14:textId="5AB872F6" w:rsidR="009815DD" w:rsidRPr="00756214" w:rsidRDefault="009815DD" w:rsidP="00E44B9D">
            <w:pPr>
              <w:pStyle w:val="naisf"/>
              <w:spacing w:before="0" w:beforeAutospacing="0" w:after="0" w:afterAutospacing="0"/>
              <w:ind w:left="57" w:right="57"/>
              <w:jc w:val="both"/>
            </w:pPr>
            <w:r w:rsidRPr="009815DD">
              <w:t>Sabiedrības līdzdalība projekta izstrādē</w:t>
            </w:r>
          </w:p>
        </w:tc>
        <w:tc>
          <w:tcPr>
            <w:tcW w:w="6742" w:type="dxa"/>
          </w:tcPr>
          <w:p w14:paraId="389D9397" w14:textId="1055609A" w:rsidR="009815DD" w:rsidRDefault="000657DD" w:rsidP="00BE243A">
            <w:pPr>
              <w:shd w:val="clear" w:color="auto" w:fill="FFFFFF"/>
              <w:spacing w:after="60" w:line="240" w:lineRule="auto"/>
              <w:ind w:left="113"/>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Informācija par Noteikumu projektu ir publicēta Ekonomikas ministrijas mājas lapas sadaļas „Sabiedrības līdzdalība” </w:t>
            </w:r>
            <w:proofErr w:type="spellStart"/>
            <w:r>
              <w:rPr>
                <w:rFonts w:ascii="Times New Roman" w:hAnsi="Times New Roman" w:cs="Times New Roman"/>
                <w:sz w:val="24"/>
                <w:szCs w:val="24"/>
                <w:lang w:eastAsia="lv-LV"/>
              </w:rPr>
              <w:t>apakšsadaļā</w:t>
            </w:r>
            <w:proofErr w:type="spellEnd"/>
            <w:r>
              <w:rPr>
                <w:rFonts w:ascii="Times New Roman" w:hAnsi="Times New Roman" w:cs="Times New Roman"/>
                <w:sz w:val="24"/>
                <w:szCs w:val="24"/>
                <w:lang w:eastAsia="lv-LV"/>
              </w:rPr>
              <w:t xml:space="preserve"> „Diskusiju dokumenti”, līdz ar to sabiedrībai ir nodrošinātas iespējas līdzdarboties Noteikumu projekta izstrādē, </w:t>
            </w:r>
            <w:r w:rsidRPr="000657DD">
              <w:rPr>
                <w:rFonts w:ascii="Times New Roman" w:hAnsi="Times New Roman" w:cs="Times New Roman"/>
                <w:sz w:val="24"/>
                <w:szCs w:val="24"/>
                <w:lang w:eastAsia="lv-LV"/>
              </w:rPr>
              <w:t xml:space="preserve">rakstiski sniedzot viedokli par </w:t>
            </w:r>
            <w:r>
              <w:rPr>
                <w:rFonts w:ascii="Times New Roman" w:hAnsi="Times New Roman" w:cs="Times New Roman"/>
                <w:sz w:val="24"/>
                <w:szCs w:val="24"/>
                <w:lang w:eastAsia="lv-LV"/>
              </w:rPr>
              <w:t>tiesību akta projektu</w:t>
            </w:r>
            <w:r w:rsidRPr="000657DD">
              <w:rPr>
                <w:rFonts w:ascii="Times New Roman" w:hAnsi="Times New Roman" w:cs="Times New Roman"/>
                <w:sz w:val="24"/>
                <w:szCs w:val="24"/>
                <w:lang w:eastAsia="lv-LV"/>
              </w:rPr>
              <w:t xml:space="preserve"> tā izstrādes stadijā</w:t>
            </w:r>
            <w:r w:rsidR="00BE243A">
              <w:rPr>
                <w:rFonts w:ascii="Times New Roman" w:hAnsi="Times New Roman" w:cs="Times New Roman"/>
                <w:sz w:val="24"/>
                <w:szCs w:val="24"/>
                <w:lang w:eastAsia="lv-LV"/>
              </w:rPr>
              <w:t>.</w:t>
            </w:r>
          </w:p>
          <w:p w14:paraId="1033D542" w14:textId="0D6ED9E9" w:rsidR="009815DD" w:rsidRPr="009815DD" w:rsidRDefault="00BE243A" w:rsidP="00BE243A">
            <w:pPr>
              <w:shd w:val="clear" w:color="auto" w:fill="FFFFFF"/>
              <w:spacing w:after="0" w:line="240" w:lineRule="auto"/>
              <w:ind w:left="113"/>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Tāpat sabiedrībai ir iespēja līdzdarboties Noteikumu projekta izstrādē, </w:t>
            </w:r>
            <w:r w:rsidRPr="00BE243A">
              <w:rPr>
                <w:rFonts w:ascii="Times New Roman" w:hAnsi="Times New Roman" w:cs="Times New Roman"/>
                <w:sz w:val="24"/>
                <w:szCs w:val="24"/>
                <w:lang w:eastAsia="lv-LV"/>
              </w:rPr>
              <w:t>sagatavojot atzinumu tiesību akta projektam pirms lēmuma pieņemšanas lēmējinstitūcijas noteiktajā kārtībā Valsts sekretāru sanāksmē izsludinātam tiesību akta projektam atbilstoši Ministru kabineta iekšējo kārtību un darbību reglamentējošiem normatīvajiem aktiem</w:t>
            </w:r>
            <w:r>
              <w:rPr>
                <w:rFonts w:ascii="Times New Roman" w:hAnsi="Times New Roman" w:cs="Times New Roman"/>
                <w:sz w:val="24"/>
                <w:szCs w:val="24"/>
                <w:lang w:eastAsia="lv-LV"/>
              </w:rPr>
              <w:t>.</w:t>
            </w:r>
          </w:p>
        </w:tc>
      </w:tr>
      <w:tr w:rsidR="009815DD" w:rsidRPr="00756214" w14:paraId="1DCF3C54" w14:textId="77777777" w:rsidTr="00124A3C">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385681C8" w14:textId="44602B72" w:rsidR="009815DD" w:rsidRPr="00756214" w:rsidRDefault="009815DD" w:rsidP="00E44B9D">
            <w:pPr>
              <w:pStyle w:val="naisnod"/>
              <w:spacing w:before="0" w:beforeAutospacing="0" w:after="0" w:afterAutospacing="0"/>
              <w:ind w:left="57" w:right="57"/>
              <w:jc w:val="both"/>
            </w:pPr>
            <w:r w:rsidRPr="00756214">
              <w:t>3.</w:t>
            </w:r>
          </w:p>
        </w:tc>
        <w:tc>
          <w:tcPr>
            <w:tcW w:w="2339" w:type="dxa"/>
            <w:tcBorders>
              <w:top w:val="single" w:sz="4" w:space="0" w:color="auto"/>
              <w:left w:val="single" w:sz="4" w:space="0" w:color="auto"/>
              <w:bottom w:val="single" w:sz="4" w:space="0" w:color="auto"/>
              <w:right w:val="single" w:sz="4" w:space="0" w:color="auto"/>
            </w:tcBorders>
          </w:tcPr>
          <w:p w14:paraId="69BDB26A" w14:textId="562B173A" w:rsidR="009815DD" w:rsidRPr="00756214" w:rsidRDefault="009815DD" w:rsidP="00E44B9D">
            <w:pPr>
              <w:pStyle w:val="naisf"/>
              <w:spacing w:before="0" w:beforeAutospacing="0" w:after="0" w:afterAutospacing="0"/>
              <w:ind w:left="57" w:right="57"/>
              <w:jc w:val="both"/>
            </w:pPr>
            <w:r w:rsidRPr="009815DD">
              <w:t>Sabiedrības līdzdalības rezultāti</w:t>
            </w:r>
          </w:p>
        </w:tc>
        <w:tc>
          <w:tcPr>
            <w:tcW w:w="6742" w:type="dxa"/>
            <w:tcBorders>
              <w:top w:val="single" w:sz="4" w:space="0" w:color="auto"/>
              <w:left w:val="single" w:sz="4" w:space="0" w:color="auto"/>
              <w:bottom w:val="single" w:sz="4" w:space="0" w:color="auto"/>
              <w:right w:val="single" w:sz="4" w:space="0" w:color="auto"/>
            </w:tcBorders>
          </w:tcPr>
          <w:p w14:paraId="2D7287C4" w14:textId="5E8EFDE1" w:rsidR="009815DD" w:rsidRPr="009815DD" w:rsidRDefault="00BE243A" w:rsidP="009968C6">
            <w:pPr>
              <w:spacing w:after="0" w:line="240" w:lineRule="auto"/>
              <w:ind w:left="113" w:right="57"/>
              <w:jc w:val="both"/>
              <w:rPr>
                <w:rFonts w:ascii="Times New Roman" w:hAnsi="Times New Roman" w:cs="Times New Roman"/>
                <w:sz w:val="24"/>
                <w:szCs w:val="24"/>
                <w:lang w:eastAsia="lv-LV"/>
              </w:rPr>
            </w:pPr>
            <w:r>
              <w:rPr>
                <w:rFonts w:ascii="Times New Roman" w:hAnsi="Times New Roman" w:cs="Times New Roman"/>
                <w:sz w:val="24"/>
                <w:szCs w:val="24"/>
                <w:lang w:eastAsia="lv-LV"/>
              </w:rPr>
              <w:t>Līdz 201</w:t>
            </w:r>
            <w:r w:rsidR="009968C6">
              <w:rPr>
                <w:rFonts w:ascii="Times New Roman" w:hAnsi="Times New Roman" w:cs="Times New Roman"/>
                <w:sz w:val="24"/>
                <w:szCs w:val="24"/>
                <w:lang w:eastAsia="lv-LV"/>
              </w:rPr>
              <w:t>5</w:t>
            </w:r>
            <w:r>
              <w:rPr>
                <w:rFonts w:ascii="Times New Roman" w:hAnsi="Times New Roman" w:cs="Times New Roman"/>
                <w:sz w:val="24"/>
                <w:szCs w:val="24"/>
                <w:lang w:eastAsia="lv-LV"/>
              </w:rPr>
              <w:t xml:space="preserve">.gada </w:t>
            </w:r>
            <w:r w:rsidR="009968C6">
              <w:rPr>
                <w:rFonts w:ascii="Times New Roman" w:hAnsi="Times New Roman" w:cs="Times New Roman"/>
                <w:sz w:val="24"/>
                <w:szCs w:val="24"/>
                <w:lang w:eastAsia="lv-LV"/>
              </w:rPr>
              <w:t>10</w:t>
            </w:r>
            <w:r>
              <w:rPr>
                <w:rFonts w:ascii="Times New Roman" w:hAnsi="Times New Roman" w:cs="Times New Roman"/>
                <w:sz w:val="24"/>
                <w:szCs w:val="24"/>
                <w:lang w:eastAsia="lv-LV"/>
              </w:rPr>
              <w:t>.</w:t>
            </w:r>
            <w:r w:rsidR="009968C6">
              <w:rPr>
                <w:rFonts w:ascii="Times New Roman" w:hAnsi="Times New Roman" w:cs="Times New Roman"/>
                <w:sz w:val="24"/>
                <w:szCs w:val="24"/>
                <w:lang w:eastAsia="lv-LV"/>
              </w:rPr>
              <w:t>februārim</w:t>
            </w:r>
            <w:r>
              <w:rPr>
                <w:rFonts w:ascii="Times New Roman" w:hAnsi="Times New Roman" w:cs="Times New Roman"/>
                <w:sz w:val="24"/>
                <w:szCs w:val="24"/>
                <w:lang w:eastAsia="lv-LV"/>
              </w:rPr>
              <w:t xml:space="preserve"> no sabiedrības pārstāvjiem nav saņemti priekšlikumi Noteikumu projekta pilnveidošanai.</w:t>
            </w:r>
          </w:p>
        </w:tc>
      </w:tr>
      <w:tr w:rsidR="009815DD" w:rsidRPr="00756214" w14:paraId="5EB49D0A" w14:textId="77777777" w:rsidTr="00124A3C">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6EFAADAF" w14:textId="51F981CB" w:rsidR="009815DD" w:rsidRPr="00756214" w:rsidRDefault="009815DD" w:rsidP="00E44B9D">
            <w:pPr>
              <w:pStyle w:val="naisnod"/>
              <w:spacing w:before="0" w:beforeAutospacing="0" w:after="0" w:afterAutospacing="0"/>
              <w:ind w:left="57" w:right="57"/>
              <w:jc w:val="both"/>
            </w:pPr>
            <w:r>
              <w:t>4.</w:t>
            </w:r>
          </w:p>
        </w:tc>
        <w:tc>
          <w:tcPr>
            <w:tcW w:w="2339" w:type="dxa"/>
            <w:tcBorders>
              <w:top w:val="single" w:sz="4" w:space="0" w:color="auto"/>
              <w:left w:val="single" w:sz="4" w:space="0" w:color="auto"/>
              <w:bottom w:val="single" w:sz="4" w:space="0" w:color="auto"/>
              <w:right w:val="single" w:sz="4" w:space="0" w:color="auto"/>
            </w:tcBorders>
          </w:tcPr>
          <w:p w14:paraId="21E5FD80" w14:textId="5A1E44EB" w:rsidR="009815DD" w:rsidRPr="009815DD" w:rsidRDefault="009815DD" w:rsidP="00E44B9D">
            <w:pPr>
              <w:pStyle w:val="naisf"/>
              <w:spacing w:before="0" w:beforeAutospacing="0" w:after="0" w:afterAutospacing="0"/>
              <w:ind w:left="57" w:right="57"/>
              <w:jc w:val="both"/>
            </w:pPr>
            <w:r w:rsidRPr="009815DD">
              <w:t>Cita informācija</w:t>
            </w:r>
          </w:p>
        </w:tc>
        <w:tc>
          <w:tcPr>
            <w:tcW w:w="6742" w:type="dxa"/>
            <w:tcBorders>
              <w:top w:val="single" w:sz="4" w:space="0" w:color="auto"/>
              <w:left w:val="single" w:sz="4" w:space="0" w:color="auto"/>
              <w:bottom w:val="single" w:sz="4" w:space="0" w:color="auto"/>
              <w:right w:val="single" w:sz="4" w:space="0" w:color="auto"/>
            </w:tcBorders>
          </w:tcPr>
          <w:p w14:paraId="0F3AD2C6" w14:textId="78248AF4" w:rsidR="009815DD" w:rsidRPr="00756214" w:rsidRDefault="009815DD" w:rsidP="009815DD">
            <w:pPr>
              <w:spacing w:after="0" w:line="240" w:lineRule="auto"/>
              <w:ind w:left="113" w:right="57"/>
              <w:jc w:val="both"/>
              <w:rPr>
                <w:rFonts w:ascii="Times New Roman" w:hAnsi="Times New Roman" w:cs="Times New Roman"/>
                <w:sz w:val="24"/>
                <w:szCs w:val="24"/>
              </w:rPr>
            </w:pPr>
            <w:r>
              <w:rPr>
                <w:rFonts w:ascii="Times New Roman" w:hAnsi="Times New Roman" w:cs="Times New Roman"/>
                <w:sz w:val="24"/>
                <w:szCs w:val="24"/>
              </w:rPr>
              <w:t>Nav.</w:t>
            </w:r>
          </w:p>
        </w:tc>
      </w:tr>
    </w:tbl>
    <w:p w14:paraId="0DDB25C7" w14:textId="77777777" w:rsidR="009815DD" w:rsidRDefault="009815DD" w:rsidP="00E47C73">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E47C73" w:rsidRPr="00756214" w14:paraId="784FBDC7" w14:textId="77777777" w:rsidTr="00EA2BCB">
        <w:trPr>
          <w:trHeight w:val="381"/>
          <w:jc w:val="center"/>
        </w:trPr>
        <w:tc>
          <w:tcPr>
            <w:tcW w:w="9518" w:type="dxa"/>
            <w:gridSpan w:val="3"/>
            <w:vAlign w:val="center"/>
          </w:tcPr>
          <w:p w14:paraId="094006C1" w14:textId="77777777" w:rsidR="00E47C73" w:rsidRPr="00756214" w:rsidRDefault="00E47C73" w:rsidP="00EA2BCB">
            <w:pPr>
              <w:pStyle w:val="naisnod"/>
              <w:spacing w:before="0" w:beforeAutospacing="0" w:after="0" w:afterAutospacing="0"/>
              <w:ind w:left="57" w:right="57"/>
              <w:jc w:val="center"/>
            </w:pPr>
            <w:r w:rsidRPr="00756214">
              <w:rPr>
                <w:b/>
              </w:rPr>
              <w:t>VII. Tiesību akta projekta izpildes nodrošināšana un tās ietekme uz institūcijām</w:t>
            </w:r>
          </w:p>
        </w:tc>
      </w:tr>
      <w:tr w:rsidR="00E47C73" w:rsidRPr="00756214" w14:paraId="1347CF03" w14:textId="77777777" w:rsidTr="00EA2BCB">
        <w:trPr>
          <w:trHeight w:val="427"/>
          <w:jc w:val="center"/>
        </w:trPr>
        <w:tc>
          <w:tcPr>
            <w:tcW w:w="437" w:type="dxa"/>
          </w:tcPr>
          <w:p w14:paraId="263066D1" w14:textId="77777777" w:rsidR="00E47C73" w:rsidRPr="00756214" w:rsidRDefault="00E47C73" w:rsidP="00EA2BCB">
            <w:pPr>
              <w:pStyle w:val="naisnod"/>
              <w:spacing w:before="0" w:beforeAutospacing="0" w:after="0" w:afterAutospacing="0"/>
              <w:ind w:left="57" w:right="57"/>
              <w:jc w:val="both"/>
            </w:pPr>
            <w:r w:rsidRPr="00756214">
              <w:lastRenderedPageBreak/>
              <w:t>1.</w:t>
            </w:r>
          </w:p>
        </w:tc>
        <w:tc>
          <w:tcPr>
            <w:tcW w:w="2481" w:type="dxa"/>
          </w:tcPr>
          <w:p w14:paraId="29E52C94" w14:textId="77777777" w:rsidR="00E47C73" w:rsidRPr="00756214" w:rsidRDefault="00E47C73" w:rsidP="00EA2BCB">
            <w:pPr>
              <w:pStyle w:val="naisf"/>
              <w:spacing w:before="0" w:beforeAutospacing="0" w:after="0" w:afterAutospacing="0"/>
              <w:ind w:left="57" w:right="57"/>
              <w:jc w:val="both"/>
            </w:pPr>
            <w:r w:rsidRPr="00756214">
              <w:t>Projekta izpildē iesaistītās institūcijas</w:t>
            </w:r>
          </w:p>
        </w:tc>
        <w:tc>
          <w:tcPr>
            <w:tcW w:w="6600" w:type="dxa"/>
          </w:tcPr>
          <w:p w14:paraId="57EBFCA3" w14:textId="5A69DCB5" w:rsidR="00E47C73" w:rsidRPr="00756214" w:rsidRDefault="009815DD" w:rsidP="009815DD">
            <w:pPr>
              <w:shd w:val="clear" w:color="auto" w:fill="FFFFFF"/>
              <w:spacing w:before="60" w:after="0" w:line="240" w:lineRule="auto"/>
              <w:ind w:left="113"/>
              <w:jc w:val="both"/>
              <w:rPr>
                <w:rFonts w:ascii="Times New Roman" w:hAnsi="Times New Roman" w:cs="Times New Roman"/>
                <w:sz w:val="24"/>
                <w:szCs w:val="24"/>
                <w:lang w:eastAsia="lv-LV"/>
              </w:rPr>
            </w:pPr>
            <w:r>
              <w:rPr>
                <w:rFonts w:ascii="Times New Roman" w:hAnsi="Times New Roman" w:cs="Times New Roman"/>
                <w:sz w:val="24"/>
                <w:szCs w:val="24"/>
                <w:lang w:eastAsia="lv-LV"/>
              </w:rPr>
              <w:t>Ekonomikas ministrija un Valsts ieņēmumu dienests.</w:t>
            </w:r>
          </w:p>
        </w:tc>
      </w:tr>
      <w:tr w:rsidR="00E47C73" w:rsidRPr="00756214" w14:paraId="1DC4500E" w14:textId="77777777" w:rsidTr="00EA2BCB">
        <w:trPr>
          <w:trHeight w:val="463"/>
          <w:jc w:val="center"/>
        </w:trPr>
        <w:tc>
          <w:tcPr>
            <w:tcW w:w="437" w:type="dxa"/>
          </w:tcPr>
          <w:p w14:paraId="44DD58BE" w14:textId="77777777" w:rsidR="00E47C73" w:rsidRPr="00756214" w:rsidRDefault="00E47C73" w:rsidP="00EA2BCB">
            <w:pPr>
              <w:pStyle w:val="naisnod"/>
              <w:spacing w:before="0" w:beforeAutospacing="0" w:after="0" w:afterAutospacing="0"/>
              <w:ind w:left="57" w:right="57"/>
              <w:jc w:val="both"/>
            </w:pPr>
            <w:r w:rsidRPr="00756214">
              <w:t>2.</w:t>
            </w:r>
          </w:p>
        </w:tc>
        <w:tc>
          <w:tcPr>
            <w:tcW w:w="2481" w:type="dxa"/>
          </w:tcPr>
          <w:p w14:paraId="7AA242C4" w14:textId="2E2F8259" w:rsidR="00E47C73" w:rsidRPr="00756214" w:rsidRDefault="00E47C73" w:rsidP="00EA2BCB">
            <w:pPr>
              <w:pStyle w:val="naisf"/>
              <w:spacing w:before="0" w:beforeAutospacing="0" w:after="0" w:afterAutospacing="0"/>
              <w:ind w:left="57" w:right="57"/>
              <w:jc w:val="both"/>
            </w:pPr>
            <w:r w:rsidRPr="00756214">
              <w:t>P</w:t>
            </w:r>
            <w:r w:rsidR="009815DD">
              <w:t>rojekta izpildes ietekme uz pār</w:t>
            </w:r>
            <w:r w:rsidRPr="00756214">
              <w:t>valdes funkcijām un institucionālo struktūru.</w:t>
            </w:r>
          </w:p>
          <w:p w14:paraId="3DE85FED" w14:textId="77777777" w:rsidR="00E47C73" w:rsidRPr="00756214" w:rsidRDefault="00E47C73" w:rsidP="00EA2BCB">
            <w:pPr>
              <w:pStyle w:val="naisf"/>
              <w:spacing w:before="0" w:beforeAutospacing="0" w:after="0" w:afterAutospacing="0"/>
              <w:ind w:left="57" w:right="57"/>
              <w:jc w:val="both"/>
            </w:pPr>
            <w:r w:rsidRPr="00756214">
              <w:t>Jaunu institūciju izveide, esošu institūciju likvidācija vai reorga</w:t>
            </w:r>
            <w:r w:rsidRPr="00756214">
              <w:softHyphen/>
              <w:t>nizācija, to ietekme uz institūcijas cilvēkresursiem</w:t>
            </w:r>
          </w:p>
        </w:tc>
        <w:tc>
          <w:tcPr>
            <w:tcW w:w="6600" w:type="dxa"/>
          </w:tcPr>
          <w:p w14:paraId="12F87C83" w14:textId="77777777" w:rsidR="00E47C73" w:rsidRDefault="009815DD" w:rsidP="009815DD">
            <w:pPr>
              <w:shd w:val="clear" w:color="auto" w:fill="FFFFFF"/>
              <w:spacing w:after="60" w:line="240" w:lineRule="auto"/>
              <w:ind w:left="113"/>
              <w:jc w:val="both"/>
              <w:rPr>
                <w:rFonts w:ascii="Times New Roman" w:hAnsi="Times New Roman" w:cs="Times New Roman"/>
                <w:sz w:val="24"/>
                <w:szCs w:val="24"/>
                <w:lang w:eastAsia="lv-LV"/>
              </w:rPr>
            </w:pPr>
            <w:r w:rsidRPr="009815DD">
              <w:rPr>
                <w:rFonts w:ascii="Times New Roman" w:hAnsi="Times New Roman" w:cs="Times New Roman"/>
                <w:sz w:val="24"/>
                <w:szCs w:val="24"/>
                <w:lang w:eastAsia="lv-LV"/>
              </w:rPr>
              <w:t xml:space="preserve">Ekonomikas ministrija </w:t>
            </w:r>
            <w:r>
              <w:rPr>
                <w:rFonts w:ascii="Times New Roman" w:hAnsi="Times New Roman" w:cs="Times New Roman"/>
                <w:sz w:val="24"/>
                <w:szCs w:val="24"/>
                <w:lang w:eastAsia="lv-LV"/>
              </w:rPr>
              <w:t xml:space="preserve">turpmāk </w:t>
            </w:r>
            <w:r w:rsidRPr="009815DD">
              <w:rPr>
                <w:rFonts w:ascii="Times New Roman" w:hAnsi="Times New Roman" w:cs="Times New Roman"/>
                <w:sz w:val="24"/>
                <w:szCs w:val="24"/>
                <w:lang w:eastAsia="lv-LV"/>
              </w:rPr>
              <w:t xml:space="preserve">savā </w:t>
            </w:r>
            <w:proofErr w:type="spellStart"/>
            <w:r w:rsidRPr="009815DD">
              <w:rPr>
                <w:rFonts w:ascii="Times New Roman" w:hAnsi="Times New Roman" w:cs="Times New Roman"/>
                <w:sz w:val="24"/>
                <w:szCs w:val="24"/>
                <w:lang w:eastAsia="lv-LV"/>
              </w:rPr>
              <w:t>mājaslapā</w:t>
            </w:r>
            <w:proofErr w:type="spellEnd"/>
            <w:r w:rsidRPr="009815D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būs jāpublicē informācija</w:t>
            </w:r>
            <w:r w:rsidRPr="009815DD">
              <w:rPr>
                <w:rFonts w:ascii="Times New Roman" w:hAnsi="Times New Roman" w:cs="Times New Roman"/>
                <w:sz w:val="24"/>
                <w:szCs w:val="24"/>
                <w:lang w:eastAsia="lv-LV"/>
              </w:rPr>
              <w:t xml:space="preserve"> atbilstoši Komisijas Regulas Nr.651/2014 devītā panta 1. un 4. punktam, kā arī </w:t>
            </w:r>
            <w:r>
              <w:rPr>
                <w:rFonts w:ascii="Times New Roman" w:hAnsi="Times New Roman" w:cs="Times New Roman"/>
                <w:sz w:val="24"/>
                <w:szCs w:val="24"/>
                <w:lang w:eastAsia="lv-LV"/>
              </w:rPr>
              <w:t>jā</w:t>
            </w:r>
            <w:r w:rsidRPr="009815DD">
              <w:rPr>
                <w:rFonts w:ascii="Times New Roman" w:hAnsi="Times New Roman" w:cs="Times New Roman"/>
                <w:sz w:val="24"/>
                <w:szCs w:val="24"/>
                <w:lang w:eastAsia="lv-LV"/>
              </w:rPr>
              <w:t>nodrošina šīs informācijas pieejamīb</w:t>
            </w:r>
            <w:r>
              <w:rPr>
                <w:rFonts w:ascii="Times New Roman" w:hAnsi="Times New Roman" w:cs="Times New Roman"/>
                <w:sz w:val="24"/>
                <w:szCs w:val="24"/>
                <w:lang w:eastAsia="lv-LV"/>
              </w:rPr>
              <w:t>a</w:t>
            </w:r>
            <w:r w:rsidRPr="009815DD">
              <w:rPr>
                <w:rFonts w:ascii="Times New Roman" w:hAnsi="Times New Roman" w:cs="Times New Roman"/>
                <w:sz w:val="24"/>
                <w:szCs w:val="24"/>
                <w:lang w:eastAsia="lv-LV"/>
              </w:rPr>
              <w:t xml:space="preserve"> 10 gadus, skaitot no likuma „Par uzņēmumu ienākuma nodokli” 17.</w:t>
            </w:r>
            <w:r w:rsidRPr="009815DD">
              <w:rPr>
                <w:rFonts w:ascii="Times New Roman" w:hAnsi="Times New Roman" w:cs="Times New Roman"/>
                <w:sz w:val="24"/>
                <w:szCs w:val="24"/>
                <w:vertAlign w:val="superscript"/>
                <w:lang w:eastAsia="lv-LV"/>
              </w:rPr>
              <w:t>2</w:t>
            </w:r>
            <w:r w:rsidRPr="009815DD">
              <w:rPr>
                <w:rFonts w:ascii="Times New Roman" w:hAnsi="Times New Roman" w:cs="Times New Roman"/>
                <w:sz w:val="24"/>
                <w:szCs w:val="24"/>
                <w:lang w:eastAsia="lv-LV"/>
              </w:rPr>
              <w:t xml:space="preserve"> panta ceturtās daļas 6.punktā minētā Ministru kabineta lēmuma spēkā stāšanās dienas</w:t>
            </w:r>
            <w:r>
              <w:rPr>
                <w:rFonts w:ascii="Times New Roman" w:hAnsi="Times New Roman" w:cs="Times New Roman"/>
                <w:sz w:val="24"/>
                <w:szCs w:val="24"/>
                <w:lang w:eastAsia="lv-LV"/>
              </w:rPr>
              <w:t>.</w:t>
            </w:r>
          </w:p>
          <w:p w14:paraId="31D043C3" w14:textId="4E991896" w:rsidR="009815DD" w:rsidRPr="009815DD" w:rsidRDefault="009815DD" w:rsidP="009815DD">
            <w:pPr>
              <w:shd w:val="clear" w:color="auto" w:fill="FFFFFF"/>
              <w:spacing w:after="60" w:line="240" w:lineRule="auto"/>
              <w:ind w:left="113"/>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projekts precizē un skaidro kārtību, kādā Ekonomikas ministrijas sadarbojas ar Valsts ieņēmumu dienestu projektu un nodokļa atlaides uzraudzībā, līdz ar to Noteikumu projekts neietekmē Valsts ieņēmumu dienesta funkcijas.</w:t>
            </w:r>
          </w:p>
        </w:tc>
      </w:tr>
      <w:tr w:rsidR="00E47C73" w:rsidRPr="00756214" w14:paraId="7613DF8E" w14:textId="77777777" w:rsidTr="00EA2BCB">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0F3FF61E" w14:textId="77777777" w:rsidR="00E47C73" w:rsidRPr="00756214" w:rsidRDefault="00E47C73" w:rsidP="00EA2BCB">
            <w:pPr>
              <w:pStyle w:val="naisnod"/>
              <w:spacing w:before="0" w:beforeAutospacing="0" w:after="0" w:afterAutospacing="0"/>
              <w:ind w:left="57" w:right="57"/>
              <w:jc w:val="both"/>
            </w:pPr>
            <w:r w:rsidRPr="00756214">
              <w:t>3.</w:t>
            </w:r>
          </w:p>
        </w:tc>
        <w:tc>
          <w:tcPr>
            <w:tcW w:w="2481" w:type="dxa"/>
            <w:tcBorders>
              <w:top w:val="single" w:sz="4" w:space="0" w:color="auto"/>
              <w:left w:val="single" w:sz="4" w:space="0" w:color="auto"/>
              <w:bottom w:val="single" w:sz="4" w:space="0" w:color="auto"/>
              <w:right w:val="single" w:sz="4" w:space="0" w:color="auto"/>
            </w:tcBorders>
          </w:tcPr>
          <w:p w14:paraId="23D185E3" w14:textId="77777777" w:rsidR="00E47C73" w:rsidRPr="00756214" w:rsidRDefault="00E47C73" w:rsidP="00EA2BCB">
            <w:pPr>
              <w:pStyle w:val="naisf"/>
              <w:spacing w:before="0" w:beforeAutospacing="0" w:after="0" w:afterAutospacing="0"/>
              <w:ind w:left="57" w:right="57"/>
              <w:jc w:val="both"/>
            </w:pPr>
            <w:r w:rsidRPr="00756214">
              <w:t>Cita informācija</w:t>
            </w:r>
          </w:p>
        </w:tc>
        <w:tc>
          <w:tcPr>
            <w:tcW w:w="6600" w:type="dxa"/>
            <w:tcBorders>
              <w:top w:val="single" w:sz="4" w:space="0" w:color="auto"/>
              <w:left w:val="single" w:sz="4" w:space="0" w:color="auto"/>
              <w:bottom w:val="single" w:sz="4" w:space="0" w:color="auto"/>
              <w:right w:val="single" w:sz="4" w:space="0" w:color="auto"/>
            </w:tcBorders>
          </w:tcPr>
          <w:p w14:paraId="440749F5" w14:textId="2A2A206B" w:rsidR="001677CA" w:rsidRPr="001677CA" w:rsidRDefault="00097E05" w:rsidP="00097E05">
            <w:pPr>
              <w:spacing w:after="0" w:line="240" w:lineRule="auto"/>
              <w:ind w:left="113" w:right="194"/>
              <w:jc w:val="both"/>
              <w:rPr>
                <w:rFonts w:ascii="Times New Roman" w:hAnsi="Times New Roman" w:cs="Times New Roman"/>
                <w:sz w:val="24"/>
                <w:szCs w:val="24"/>
              </w:rPr>
            </w:pPr>
            <w:r w:rsidRPr="00097E05">
              <w:rPr>
                <w:rFonts w:ascii="Times New Roman" w:hAnsi="Times New Roman" w:cs="Times New Roman"/>
                <w:sz w:val="24"/>
                <w:szCs w:val="24"/>
              </w:rPr>
              <w:t>Noteikumu projekts nosaka ekonomikas ministra izveidotās komisijas pilnvaru apjomu, kurā ietilpst investīciju projektu izvērtēšanas komisijas pamatuzdevums vērtēt iesniegto projekta pieteikumu saturu atbilstoši noteikumu projektā iekļautajiem atbilstības, administratīvajiem un kvalitātes kritērijiem. Neskatoties uz apstākli, ka Ministru kabinets izdod lēmumu par projekta atbalstīšanu (vai atteikumu to darīt), faktiskā uzraudzības un kontroles funkcija attiecībā uz pretendenta atbilstību valsts atbalsta programmai ir uzticēta komisijai, kuras lēmumi ir pamats Ekonomikas ministrijai sagatavot labvēlīgu vai nelabvēlīgu administratīvā akta (Ministru kabineta rīkojuma) projektu.</w:t>
            </w:r>
            <w:r>
              <w:rPr>
                <w:rFonts w:ascii="Times New Roman" w:hAnsi="Times New Roman" w:cs="Times New Roman"/>
                <w:sz w:val="24"/>
                <w:szCs w:val="24"/>
              </w:rPr>
              <w:t xml:space="preserve"> Vienlaikus i</w:t>
            </w:r>
            <w:r w:rsidR="001677CA" w:rsidRPr="001677CA">
              <w:rPr>
                <w:rFonts w:ascii="Times New Roman" w:hAnsi="Times New Roman" w:cs="Times New Roman"/>
                <w:sz w:val="24"/>
                <w:szCs w:val="24"/>
              </w:rPr>
              <w:t>nvestīciju projektu izvērtēšanas komisijas locekļu vērtējums ietekmē pretendentu (tā finanšu stāvokli), t.i., iespēju saņemt nodokļu atvieglojumu. Tādējādi komisija pēc būtības netieši lemj par rīcību ar valsts finanšu līdzekļiem, kas atbilst likuma „Par interešu konflikta novēršanu valsts amatpersonu darbībā” 4.panta otrajai daļai, un šā iemesla dēļ visi komisijas locekļi ir uzskatāmi par valsts amatpersonām.</w:t>
            </w:r>
          </w:p>
          <w:p w14:paraId="380A16A7" w14:textId="66AD043C" w:rsidR="00E47C73" w:rsidRPr="00756214" w:rsidRDefault="001677CA" w:rsidP="001677CA">
            <w:pPr>
              <w:spacing w:after="0" w:line="240" w:lineRule="auto"/>
              <w:ind w:left="113" w:right="194"/>
              <w:jc w:val="both"/>
              <w:rPr>
                <w:rFonts w:ascii="Times New Roman" w:hAnsi="Times New Roman" w:cs="Times New Roman"/>
                <w:sz w:val="24"/>
                <w:szCs w:val="24"/>
                <w:lang w:eastAsia="lv-LV"/>
              </w:rPr>
            </w:pPr>
            <w:r w:rsidRPr="001677CA">
              <w:rPr>
                <w:rFonts w:ascii="Times New Roman" w:hAnsi="Times New Roman" w:cs="Times New Roman"/>
                <w:sz w:val="24"/>
                <w:szCs w:val="24"/>
              </w:rPr>
              <w:t>Pamatojoties uz likuma „Par interešu konflikta novēršanu valsts amatpersonu darbībā” 20.panta piekto daļu, Ekonomikas ministrijas valsts sekretārs iesniegs Valsts ieņēmumu dienestā Investīciju projektu izvērtēšanas komisijas sastāva sarakstu un tā grozījumus</w:t>
            </w:r>
            <w:r w:rsidR="00E47C73" w:rsidRPr="00756214">
              <w:rPr>
                <w:rFonts w:ascii="Times New Roman" w:hAnsi="Times New Roman" w:cs="Times New Roman"/>
                <w:sz w:val="24"/>
                <w:szCs w:val="24"/>
              </w:rPr>
              <w:t>.</w:t>
            </w:r>
          </w:p>
        </w:tc>
      </w:tr>
    </w:tbl>
    <w:p w14:paraId="73743116" w14:textId="5BBD1A41" w:rsidR="00E47C73" w:rsidRPr="009815DD" w:rsidRDefault="0035044A" w:rsidP="009815DD">
      <w:pPr>
        <w:spacing w:after="0" w:line="240" w:lineRule="auto"/>
        <w:jc w:val="both"/>
        <w:rPr>
          <w:rFonts w:asciiTheme="majorBidi" w:eastAsia="Times New Roman" w:hAnsiTheme="majorBidi" w:cstheme="majorBidi"/>
          <w:sz w:val="24"/>
          <w:szCs w:val="24"/>
          <w:lang w:eastAsia="lv-LV"/>
        </w:rPr>
      </w:pPr>
      <w:r w:rsidRPr="009815DD">
        <w:rPr>
          <w:rFonts w:asciiTheme="majorBidi" w:hAnsiTheme="majorBidi" w:cstheme="majorBidi"/>
          <w:i/>
          <w:iCs/>
          <w:sz w:val="24"/>
          <w:szCs w:val="24"/>
        </w:rPr>
        <w:t>Anotācijas III, IV sadaļa – projekts šīs jomas neskar</w:t>
      </w:r>
    </w:p>
    <w:p w14:paraId="4B8C056A" w14:textId="77777777" w:rsidR="00E47C73" w:rsidRDefault="00E47C73" w:rsidP="00E47C73">
      <w:pPr>
        <w:spacing w:after="0" w:line="240" w:lineRule="auto"/>
        <w:jc w:val="both"/>
        <w:rPr>
          <w:rFonts w:ascii="Times New Roman" w:eastAsia="Times New Roman" w:hAnsi="Times New Roman" w:cs="Times New Roman"/>
          <w:sz w:val="24"/>
          <w:szCs w:val="24"/>
          <w:lang w:eastAsia="lv-LV"/>
        </w:rPr>
      </w:pPr>
    </w:p>
    <w:p w14:paraId="03E8D81D" w14:textId="77777777" w:rsidR="00336776" w:rsidRPr="00756214" w:rsidRDefault="00336776" w:rsidP="00E47C73">
      <w:pPr>
        <w:spacing w:after="0" w:line="240" w:lineRule="auto"/>
        <w:jc w:val="both"/>
        <w:rPr>
          <w:rFonts w:ascii="Times New Roman" w:eastAsia="Times New Roman" w:hAnsi="Times New Roman" w:cs="Times New Roman"/>
          <w:sz w:val="24"/>
          <w:szCs w:val="24"/>
          <w:lang w:eastAsia="lv-LV"/>
        </w:rPr>
      </w:pPr>
    </w:p>
    <w:p w14:paraId="4BC27E04" w14:textId="77777777" w:rsidR="009815DD" w:rsidRPr="009815DD" w:rsidRDefault="009815DD" w:rsidP="00336776">
      <w:pPr>
        <w:spacing w:after="0" w:line="240" w:lineRule="auto"/>
        <w:ind w:right="40"/>
        <w:jc w:val="both"/>
        <w:rPr>
          <w:rFonts w:ascii="Times New Roman" w:eastAsia="Times New Roman" w:hAnsi="Times New Roman" w:cs="Times New Roman"/>
          <w:sz w:val="28"/>
          <w:szCs w:val="28"/>
          <w:lang w:eastAsia="lv-LV"/>
        </w:rPr>
      </w:pPr>
      <w:r w:rsidRPr="009815DD">
        <w:rPr>
          <w:rFonts w:ascii="Times New Roman" w:eastAsia="Times New Roman" w:hAnsi="Times New Roman" w:cs="Times New Roman"/>
          <w:sz w:val="28"/>
          <w:szCs w:val="28"/>
          <w:lang w:eastAsia="lv-LV"/>
        </w:rPr>
        <w:t>Ekonomikas ministre</w:t>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t xml:space="preserve">     </w:t>
      </w:r>
      <w:proofErr w:type="spellStart"/>
      <w:r w:rsidRPr="009815DD">
        <w:rPr>
          <w:rFonts w:ascii="Times New Roman" w:eastAsia="Times New Roman" w:hAnsi="Times New Roman" w:cs="Times New Roman"/>
          <w:sz w:val="28"/>
          <w:szCs w:val="28"/>
          <w:lang w:eastAsia="lv-LV"/>
        </w:rPr>
        <w:t>D.Reizniece-Ozola</w:t>
      </w:r>
      <w:proofErr w:type="spellEnd"/>
    </w:p>
    <w:p w14:paraId="5099B492" w14:textId="77777777" w:rsidR="009815DD" w:rsidRDefault="009815DD" w:rsidP="009815DD">
      <w:pPr>
        <w:spacing w:after="0" w:line="240" w:lineRule="auto"/>
        <w:ind w:right="40"/>
        <w:jc w:val="both"/>
        <w:rPr>
          <w:rFonts w:ascii="Times New Roman" w:eastAsia="Times New Roman" w:hAnsi="Times New Roman" w:cs="Times New Roman"/>
          <w:sz w:val="28"/>
          <w:szCs w:val="28"/>
          <w:lang w:eastAsia="lv-LV"/>
        </w:rPr>
      </w:pPr>
    </w:p>
    <w:p w14:paraId="03F0B1C8" w14:textId="77777777" w:rsidR="00016B2D" w:rsidRDefault="00016B2D" w:rsidP="00016B2D">
      <w:pPr>
        <w:spacing w:after="120" w:line="240" w:lineRule="auto"/>
        <w:ind w:right="40"/>
        <w:rPr>
          <w:rFonts w:ascii="Times New Roman" w:hAnsi="Times New Roman"/>
          <w:sz w:val="28"/>
          <w:szCs w:val="28"/>
        </w:rPr>
      </w:pPr>
      <w:r>
        <w:rPr>
          <w:rFonts w:ascii="Times New Roman" w:hAnsi="Times New Roman"/>
          <w:sz w:val="28"/>
          <w:szCs w:val="28"/>
        </w:rPr>
        <w:t>Vīza:</w:t>
      </w:r>
    </w:p>
    <w:p w14:paraId="43E109D7" w14:textId="77777777" w:rsidR="00016B2D" w:rsidRDefault="00016B2D" w:rsidP="00016B2D">
      <w:pPr>
        <w:spacing w:after="0" w:line="240" w:lineRule="auto"/>
        <w:ind w:right="42"/>
        <w:rPr>
          <w:rFonts w:ascii="Times New Roman" w:hAnsi="Times New Roman"/>
          <w:sz w:val="28"/>
          <w:szCs w:val="28"/>
        </w:rPr>
      </w:pPr>
      <w:r>
        <w:rPr>
          <w:rFonts w:ascii="Times New Roman" w:hAnsi="Times New Roman"/>
          <w:sz w:val="28"/>
          <w:szCs w:val="28"/>
        </w:rPr>
        <w:t>Valsts sekretāra</w:t>
      </w:r>
    </w:p>
    <w:p w14:paraId="2B43622F" w14:textId="77777777" w:rsidR="00016B2D" w:rsidRDefault="00016B2D" w:rsidP="00016B2D">
      <w:pPr>
        <w:spacing w:after="0" w:line="240" w:lineRule="auto"/>
        <w:ind w:right="42"/>
        <w:rPr>
          <w:rFonts w:ascii="Times New Roman" w:hAnsi="Times New Roman"/>
          <w:sz w:val="28"/>
          <w:szCs w:val="28"/>
        </w:rPr>
      </w:pPr>
      <w:r>
        <w:rPr>
          <w:rFonts w:ascii="Times New Roman" w:hAnsi="Times New Roman"/>
          <w:sz w:val="28"/>
          <w:szCs w:val="28"/>
        </w:rPr>
        <w:t>pienākumu izpildītājs,</w:t>
      </w:r>
    </w:p>
    <w:p w14:paraId="531A8030" w14:textId="30CCE4DB" w:rsidR="00016B2D" w:rsidRPr="002162AF" w:rsidRDefault="00016B2D" w:rsidP="00016B2D">
      <w:pPr>
        <w:spacing w:after="0" w:line="240" w:lineRule="auto"/>
        <w:ind w:right="42"/>
        <w:rPr>
          <w:rFonts w:ascii="Times New Roman" w:hAnsi="Times New Roman"/>
          <w:sz w:val="28"/>
          <w:szCs w:val="28"/>
        </w:rPr>
      </w:pPr>
      <w:r>
        <w:rPr>
          <w:rFonts w:ascii="Times New Roman" w:hAnsi="Times New Roman"/>
          <w:sz w:val="28"/>
          <w:szCs w:val="28"/>
        </w:rPr>
        <w:t>valsts sekretāra vietnieks</w:t>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00517735">
        <w:rPr>
          <w:rFonts w:ascii="Times New Roman" w:hAnsi="Times New Roman"/>
          <w:sz w:val="28"/>
          <w:szCs w:val="28"/>
        </w:rPr>
        <w:tab/>
        <w:t xml:space="preserve">    </w:t>
      </w:r>
      <w:r>
        <w:rPr>
          <w:rFonts w:ascii="Times New Roman" w:hAnsi="Times New Roman"/>
          <w:sz w:val="28"/>
          <w:szCs w:val="28"/>
        </w:rPr>
        <w:t>J</w:t>
      </w:r>
      <w:r w:rsidRPr="002162AF">
        <w:rPr>
          <w:rFonts w:ascii="Times New Roman" w:hAnsi="Times New Roman"/>
          <w:sz w:val="28"/>
          <w:szCs w:val="28"/>
        </w:rPr>
        <w:t>.</w:t>
      </w:r>
      <w:r>
        <w:rPr>
          <w:rFonts w:ascii="Times New Roman" w:hAnsi="Times New Roman"/>
          <w:sz w:val="28"/>
          <w:szCs w:val="28"/>
        </w:rPr>
        <w:t>Spiridonovs</w:t>
      </w:r>
    </w:p>
    <w:p w14:paraId="3A7D8635" w14:textId="77777777" w:rsidR="009815DD" w:rsidRPr="00336776" w:rsidRDefault="009815DD" w:rsidP="009815DD">
      <w:pPr>
        <w:spacing w:after="0" w:line="240" w:lineRule="auto"/>
        <w:jc w:val="both"/>
        <w:rPr>
          <w:rFonts w:ascii="Times New Roman" w:eastAsia="Times New Roman" w:hAnsi="Times New Roman" w:cs="Times New Roman"/>
          <w:sz w:val="20"/>
          <w:szCs w:val="20"/>
          <w:lang w:eastAsia="lv-LV"/>
        </w:rPr>
      </w:pPr>
    </w:p>
    <w:p w14:paraId="7EC51EBE" w14:textId="14F32394" w:rsidR="009815DD" w:rsidRPr="009815DD" w:rsidRDefault="00336776" w:rsidP="0033677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1761FF">
        <w:rPr>
          <w:rFonts w:ascii="Times New Roman" w:eastAsia="Times New Roman" w:hAnsi="Times New Roman" w:cs="Times New Roman"/>
          <w:sz w:val="20"/>
          <w:szCs w:val="20"/>
          <w:lang w:eastAsia="lv-LV"/>
        </w:rPr>
        <w:t>7</w:t>
      </w:r>
      <w:r w:rsidR="009815DD" w:rsidRPr="009815DD">
        <w:rPr>
          <w:rFonts w:ascii="Times New Roman" w:eastAsia="Times New Roman" w:hAnsi="Times New Roman" w:cs="Times New Roman"/>
          <w:sz w:val="20"/>
          <w:szCs w:val="20"/>
          <w:lang w:eastAsia="lv-LV"/>
        </w:rPr>
        <w:t>.</w:t>
      </w:r>
      <w:r w:rsidR="00AB57B9">
        <w:rPr>
          <w:rFonts w:ascii="Times New Roman" w:eastAsia="Times New Roman" w:hAnsi="Times New Roman" w:cs="Times New Roman"/>
          <w:sz w:val="20"/>
          <w:szCs w:val="20"/>
          <w:lang w:eastAsia="lv-LV"/>
        </w:rPr>
        <w:t>0</w:t>
      </w:r>
      <w:r w:rsidR="00DB2C7E">
        <w:rPr>
          <w:rFonts w:ascii="Times New Roman" w:eastAsia="Times New Roman" w:hAnsi="Times New Roman" w:cs="Times New Roman"/>
          <w:sz w:val="20"/>
          <w:szCs w:val="20"/>
          <w:lang w:eastAsia="lv-LV"/>
        </w:rPr>
        <w:t>4</w:t>
      </w:r>
      <w:r w:rsidR="009815DD" w:rsidRPr="009815DD">
        <w:rPr>
          <w:rFonts w:ascii="Times New Roman" w:eastAsia="Times New Roman" w:hAnsi="Times New Roman" w:cs="Times New Roman"/>
          <w:sz w:val="20"/>
          <w:szCs w:val="20"/>
          <w:lang w:eastAsia="lv-LV"/>
        </w:rPr>
        <w:t>.201</w:t>
      </w:r>
      <w:r w:rsidR="00AB57B9">
        <w:rPr>
          <w:rFonts w:ascii="Times New Roman" w:eastAsia="Times New Roman" w:hAnsi="Times New Roman" w:cs="Times New Roman"/>
          <w:sz w:val="20"/>
          <w:szCs w:val="20"/>
          <w:lang w:eastAsia="lv-LV"/>
        </w:rPr>
        <w:t>5</w:t>
      </w:r>
      <w:r w:rsidR="009815DD" w:rsidRPr="009815DD">
        <w:rPr>
          <w:rFonts w:ascii="Times New Roman" w:eastAsia="Times New Roman" w:hAnsi="Times New Roman" w:cs="Times New Roman"/>
          <w:sz w:val="20"/>
          <w:szCs w:val="20"/>
          <w:lang w:eastAsia="lv-LV"/>
        </w:rPr>
        <w:t xml:space="preserve">. </w:t>
      </w:r>
      <w:r w:rsidR="001761FF">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4</w:t>
      </w:r>
      <w:bookmarkStart w:id="0" w:name="_GoBack"/>
      <w:bookmarkEnd w:id="0"/>
      <w:r w:rsidR="009815DD" w:rsidRPr="009815DD">
        <w:rPr>
          <w:rFonts w:ascii="Times New Roman" w:eastAsia="Times New Roman" w:hAnsi="Times New Roman" w:cs="Times New Roman"/>
          <w:sz w:val="20"/>
          <w:szCs w:val="20"/>
          <w:lang w:eastAsia="lv-LV"/>
        </w:rPr>
        <w:t>:</w:t>
      </w:r>
      <w:r w:rsidR="00016B2D">
        <w:rPr>
          <w:rFonts w:ascii="Times New Roman" w:eastAsia="Times New Roman" w:hAnsi="Times New Roman" w:cs="Times New Roman"/>
          <w:sz w:val="20"/>
          <w:szCs w:val="20"/>
          <w:lang w:eastAsia="lv-LV"/>
        </w:rPr>
        <w:t>29</w:t>
      </w:r>
    </w:p>
    <w:p w14:paraId="6B39619F" w14:textId="26CB8FDA" w:rsidR="009815DD" w:rsidRPr="009815DD" w:rsidRDefault="00DB2C7E" w:rsidP="001761F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r w:rsidR="001761FF">
        <w:rPr>
          <w:rFonts w:ascii="Times New Roman" w:eastAsia="Times New Roman" w:hAnsi="Times New Roman" w:cs="Times New Roman"/>
          <w:sz w:val="20"/>
          <w:szCs w:val="20"/>
          <w:lang w:eastAsia="lv-LV"/>
        </w:rPr>
        <w:t>048</w:t>
      </w:r>
    </w:p>
    <w:p w14:paraId="136301AF" w14:textId="77777777" w:rsidR="009815DD" w:rsidRPr="009815DD" w:rsidRDefault="009815DD" w:rsidP="009815DD">
      <w:pPr>
        <w:spacing w:after="0" w:line="240" w:lineRule="auto"/>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E.Fernāts</w:t>
      </w:r>
    </w:p>
    <w:p w14:paraId="58443FDC" w14:textId="77777777" w:rsidR="009815DD" w:rsidRPr="009815DD" w:rsidRDefault="009815DD" w:rsidP="009815DD">
      <w:pPr>
        <w:spacing w:after="0" w:line="240" w:lineRule="auto"/>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67013053</w:t>
      </w:r>
    </w:p>
    <w:p w14:paraId="4D52B7FB" w14:textId="77777777" w:rsidR="009815DD" w:rsidRPr="009815DD" w:rsidRDefault="00336776" w:rsidP="009815DD">
      <w:pPr>
        <w:spacing w:after="120" w:line="240" w:lineRule="auto"/>
        <w:jc w:val="both"/>
        <w:rPr>
          <w:rFonts w:ascii="Times New Roman" w:eastAsia="Times New Roman" w:hAnsi="Times New Roman" w:cs="Times New Roman"/>
          <w:sz w:val="20"/>
          <w:szCs w:val="20"/>
          <w:lang w:eastAsia="lv-LV"/>
        </w:rPr>
      </w:pPr>
      <w:hyperlink r:id="rId9" w:history="1">
        <w:r w:rsidR="009815DD" w:rsidRPr="009815DD">
          <w:rPr>
            <w:rFonts w:ascii="Times New Roman" w:eastAsia="Times New Roman" w:hAnsi="Times New Roman" w:cs="Times New Roman"/>
            <w:color w:val="0000FF"/>
            <w:sz w:val="20"/>
            <w:szCs w:val="20"/>
            <w:u w:val="single"/>
            <w:lang w:eastAsia="lv-LV"/>
          </w:rPr>
          <w:t>Edmunds.Fernats@em.gov.lv</w:t>
        </w:r>
      </w:hyperlink>
    </w:p>
    <w:sectPr w:rsidR="009815DD" w:rsidRPr="009815DD" w:rsidSect="006F2C1C">
      <w:headerReference w:type="default" r:id="rId10"/>
      <w:footerReference w:type="default" r:id="rId11"/>
      <w:footerReference w:type="first" r:id="rId12"/>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3505E" w14:textId="77777777" w:rsidR="00A70013" w:rsidRDefault="00A70013" w:rsidP="006F2C1C">
      <w:pPr>
        <w:spacing w:after="0" w:line="240" w:lineRule="auto"/>
      </w:pPr>
      <w:r>
        <w:separator/>
      </w:r>
    </w:p>
  </w:endnote>
  <w:endnote w:type="continuationSeparator" w:id="0">
    <w:p w14:paraId="5A0F4D9C" w14:textId="77777777" w:rsidR="00A70013" w:rsidRDefault="00A70013" w:rsidP="006F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EF785" w14:textId="382CAE6F" w:rsidR="009815DD" w:rsidRPr="009815DD" w:rsidRDefault="009815DD" w:rsidP="00336776">
    <w:pPr>
      <w:tabs>
        <w:tab w:val="center" w:pos="4153"/>
        <w:tab w:val="right" w:pos="9072"/>
      </w:tabs>
      <w:spacing w:after="0" w:line="240" w:lineRule="auto"/>
      <w:ind w:left="-284" w:right="-766"/>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EMAnot_</w:t>
    </w:r>
    <w:r w:rsidR="00336776">
      <w:rPr>
        <w:rFonts w:ascii="Times New Roman" w:eastAsia="Times New Roman" w:hAnsi="Times New Roman" w:cs="Times New Roman"/>
        <w:sz w:val="20"/>
        <w:szCs w:val="20"/>
        <w:lang w:eastAsia="lv-LV"/>
      </w:rPr>
      <w:t>2</w:t>
    </w:r>
    <w:r w:rsidR="001761FF">
      <w:rPr>
        <w:rFonts w:ascii="Times New Roman" w:eastAsia="Times New Roman" w:hAnsi="Times New Roman" w:cs="Times New Roman"/>
        <w:sz w:val="20"/>
        <w:szCs w:val="20"/>
        <w:lang w:eastAsia="lv-LV"/>
      </w:rPr>
      <w:t>7</w:t>
    </w:r>
    <w:r w:rsidR="003E6A66">
      <w:rPr>
        <w:rFonts w:ascii="Times New Roman" w:eastAsia="Times New Roman" w:hAnsi="Times New Roman" w:cs="Times New Roman"/>
        <w:sz w:val="20"/>
        <w:szCs w:val="20"/>
        <w:lang w:eastAsia="lv-LV"/>
      </w:rPr>
      <w:t>0</w:t>
    </w:r>
    <w:r w:rsidR="00DB2C7E">
      <w:rPr>
        <w:rFonts w:ascii="Times New Roman" w:eastAsia="Times New Roman" w:hAnsi="Times New Roman" w:cs="Times New Roman"/>
        <w:sz w:val="20"/>
        <w:szCs w:val="20"/>
        <w:lang w:eastAsia="lv-LV"/>
      </w:rPr>
      <w:t>4</w:t>
    </w:r>
    <w:r w:rsidR="0054431C">
      <w:rPr>
        <w:rFonts w:ascii="Times New Roman" w:eastAsia="Times New Roman" w:hAnsi="Times New Roman" w:cs="Times New Roman"/>
        <w:sz w:val="20"/>
        <w:szCs w:val="20"/>
        <w:lang w:eastAsia="lv-LV"/>
      </w:rPr>
      <w:t>15</w:t>
    </w:r>
    <w:r w:rsidRPr="009815DD">
      <w:rPr>
        <w:rFonts w:ascii="Times New Roman" w:eastAsia="Times New Roman" w:hAnsi="Times New Roman" w:cs="Times New Roman"/>
        <w:sz w:val="20"/>
        <w:szCs w:val="20"/>
        <w:lang w:eastAsia="lv-LV"/>
      </w:rPr>
      <w:t>_UIN_invest; Ministru kabineta noteikumu projekta „Atbalstāmo investīciju projekta apstiprināšanas un īstenošanas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466E" w14:textId="4C06BF15" w:rsidR="009815DD" w:rsidRPr="009815DD" w:rsidRDefault="009815DD" w:rsidP="00336776">
    <w:pPr>
      <w:tabs>
        <w:tab w:val="center" w:pos="4153"/>
        <w:tab w:val="right" w:pos="9072"/>
      </w:tabs>
      <w:spacing w:after="0" w:line="240" w:lineRule="auto"/>
      <w:ind w:left="-284" w:right="-766"/>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EMAnot_</w:t>
    </w:r>
    <w:r w:rsidR="00336776">
      <w:rPr>
        <w:rFonts w:ascii="Times New Roman" w:eastAsia="Times New Roman" w:hAnsi="Times New Roman" w:cs="Times New Roman"/>
        <w:sz w:val="20"/>
        <w:szCs w:val="20"/>
        <w:lang w:eastAsia="lv-LV"/>
      </w:rPr>
      <w:t>2</w:t>
    </w:r>
    <w:r w:rsidR="001761FF">
      <w:rPr>
        <w:rFonts w:ascii="Times New Roman" w:eastAsia="Times New Roman" w:hAnsi="Times New Roman" w:cs="Times New Roman"/>
        <w:sz w:val="20"/>
        <w:szCs w:val="20"/>
        <w:lang w:eastAsia="lv-LV"/>
      </w:rPr>
      <w:t>7</w:t>
    </w:r>
    <w:r w:rsidR="00DB2C7E">
      <w:rPr>
        <w:rFonts w:ascii="Times New Roman" w:eastAsia="Times New Roman" w:hAnsi="Times New Roman" w:cs="Times New Roman"/>
        <w:sz w:val="20"/>
        <w:szCs w:val="20"/>
        <w:lang w:eastAsia="lv-LV"/>
      </w:rPr>
      <w:t>0415</w:t>
    </w:r>
    <w:r w:rsidRPr="009815DD">
      <w:rPr>
        <w:rFonts w:ascii="Times New Roman" w:eastAsia="Times New Roman" w:hAnsi="Times New Roman" w:cs="Times New Roman"/>
        <w:sz w:val="20"/>
        <w:szCs w:val="20"/>
        <w:lang w:eastAsia="lv-LV"/>
      </w:rPr>
      <w:t>_UIN_invest; Ministru kabineta noteikumu projekta „Atbalstāmo investīciju projekta apstiprināšanas un īstenošanas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A079F" w14:textId="77777777" w:rsidR="00A70013" w:rsidRDefault="00A70013" w:rsidP="006F2C1C">
      <w:pPr>
        <w:spacing w:after="0" w:line="240" w:lineRule="auto"/>
      </w:pPr>
      <w:r>
        <w:separator/>
      </w:r>
    </w:p>
  </w:footnote>
  <w:footnote w:type="continuationSeparator" w:id="0">
    <w:p w14:paraId="072443EC" w14:textId="77777777" w:rsidR="00A70013" w:rsidRDefault="00A70013" w:rsidP="006F2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36638"/>
      <w:docPartObj>
        <w:docPartGallery w:val="Page Numbers (Top of Page)"/>
        <w:docPartUnique/>
      </w:docPartObj>
    </w:sdtPr>
    <w:sdtEndPr>
      <w:rPr>
        <w:rFonts w:asciiTheme="majorBidi" w:hAnsiTheme="majorBidi" w:cstheme="majorBidi"/>
        <w:noProof/>
        <w:sz w:val="24"/>
        <w:szCs w:val="24"/>
      </w:rPr>
    </w:sdtEndPr>
    <w:sdtContent>
      <w:p w14:paraId="0B842577" w14:textId="77777777" w:rsidR="008C7F4A" w:rsidRPr="009815DD" w:rsidRDefault="008C7F4A">
        <w:pPr>
          <w:pStyle w:val="Header"/>
          <w:jc w:val="center"/>
          <w:rPr>
            <w:rFonts w:asciiTheme="majorBidi" w:hAnsiTheme="majorBidi" w:cstheme="majorBidi"/>
            <w:sz w:val="24"/>
            <w:szCs w:val="24"/>
          </w:rPr>
        </w:pPr>
        <w:r w:rsidRPr="009815DD">
          <w:rPr>
            <w:rFonts w:asciiTheme="majorBidi" w:hAnsiTheme="majorBidi" w:cstheme="majorBidi"/>
            <w:sz w:val="24"/>
            <w:szCs w:val="24"/>
          </w:rPr>
          <w:fldChar w:fldCharType="begin"/>
        </w:r>
        <w:r w:rsidRPr="009815DD">
          <w:rPr>
            <w:rFonts w:asciiTheme="majorBidi" w:hAnsiTheme="majorBidi" w:cstheme="majorBidi"/>
            <w:sz w:val="24"/>
            <w:szCs w:val="24"/>
          </w:rPr>
          <w:instrText xml:space="preserve"> PAGE   \* MERGEFORMAT </w:instrText>
        </w:r>
        <w:r w:rsidRPr="009815DD">
          <w:rPr>
            <w:rFonts w:asciiTheme="majorBidi" w:hAnsiTheme="majorBidi" w:cstheme="majorBidi"/>
            <w:sz w:val="24"/>
            <w:szCs w:val="24"/>
          </w:rPr>
          <w:fldChar w:fldCharType="separate"/>
        </w:r>
        <w:r w:rsidR="00336776">
          <w:rPr>
            <w:rFonts w:asciiTheme="majorBidi" w:hAnsiTheme="majorBidi" w:cstheme="majorBidi"/>
            <w:noProof/>
            <w:sz w:val="24"/>
            <w:szCs w:val="24"/>
          </w:rPr>
          <w:t>2</w:t>
        </w:r>
        <w:r w:rsidRPr="009815DD">
          <w:rPr>
            <w:rFonts w:asciiTheme="majorBidi" w:hAnsiTheme="majorBidi" w:cstheme="majorBidi"/>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2EB"/>
    <w:multiLevelType w:val="hybridMultilevel"/>
    <w:tmpl w:val="A1E0A70C"/>
    <w:lvl w:ilvl="0" w:tplc="04260001">
      <w:start w:val="1"/>
      <w:numFmt w:val="bullet"/>
      <w:lvlText w:val=""/>
      <w:lvlJc w:val="left"/>
      <w:pPr>
        <w:ind w:left="1286" w:hanging="360"/>
      </w:pPr>
      <w:rPr>
        <w:rFonts w:ascii="Symbol" w:hAnsi="Symbol" w:hint="default"/>
      </w:rPr>
    </w:lvl>
    <w:lvl w:ilvl="1" w:tplc="04260003" w:tentative="1">
      <w:start w:val="1"/>
      <w:numFmt w:val="bullet"/>
      <w:lvlText w:val="o"/>
      <w:lvlJc w:val="left"/>
      <w:pPr>
        <w:ind w:left="2006" w:hanging="360"/>
      </w:pPr>
      <w:rPr>
        <w:rFonts w:ascii="Courier New" w:hAnsi="Courier New" w:cs="Courier New" w:hint="default"/>
      </w:rPr>
    </w:lvl>
    <w:lvl w:ilvl="2" w:tplc="04260005" w:tentative="1">
      <w:start w:val="1"/>
      <w:numFmt w:val="bullet"/>
      <w:lvlText w:val=""/>
      <w:lvlJc w:val="left"/>
      <w:pPr>
        <w:ind w:left="2726" w:hanging="360"/>
      </w:pPr>
      <w:rPr>
        <w:rFonts w:ascii="Wingdings" w:hAnsi="Wingdings" w:hint="default"/>
      </w:rPr>
    </w:lvl>
    <w:lvl w:ilvl="3" w:tplc="04260001" w:tentative="1">
      <w:start w:val="1"/>
      <w:numFmt w:val="bullet"/>
      <w:lvlText w:val=""/>
      <w:lvlJc w:val="left"/>
      <w:pPr>
        <w:ind w:left="3446" w:hanging="360"/>
      </w:pPr>
      <w:rPr>
        <w:rFonts w:ascii="Symbol" w:hAnsi="Symbol" w:hint="default"/>
      </w:rPr>
    </w:lvl>
    <w:lvl w:ilvl="4" w:tplc="04260003" w:tentative="1">
      <w:start w:val="1"/>
      <w:numFmt w:val="bullet"/>
      <w:lvlText w:val="o"/>
      <w:lvlJc w:val="left"/>
      <w:pPr>
        <w:ind w:left="4166" w:hanging="360"/>
      </w:pPr>
      <w:rPr>
        <w:rFonts w:ascii="Courier New" w:hAnsi="Courier New" w:cs="Courier New" w:hint="default"/>
      </w:rPr>
    </w:lvl>
    <w:lvl w:ilvl="5" w:tplc="04260005" w:tentative="1">
      <w:start w:val="1"/>
      <w:numFmt w:val="bullet"/>
      <w:lvlText w:val=""/>
      <w:lvlJc w:val="left"/>
      <w:pPr>
        <w:ind w:left="4886" w:hanging="360"/>
      </w:pPr>
      <w:rPr>
        <w:rFonts w:ascii="Wingdings" w:hAnsi="Wingdings" w:hint="default"/>
      </w:rPr>
    </w:lvl>
    <w:lvl w:ilvl="6" w:tplc="04260001" w:tentative="1">
      <w:start w:val="1"/>
      <w:numFmt w:val="bullet"/>
      <w:lvlText w:val=""/>
      <w:lvlJc w:val="left"/>
      <w:pPr>
        <w:ind w:left="5606" w:hanging="360"/>
      </w:pPr>
      <w:rPr>
        <w:rFonts w:ascii="Symbol" w:hAnsi="Symbol" w:hint="default"/>
      </w:rPr>
    </w:lvl>
    <w:lvl w:ilvl="7" w:tplc="04260003" w:tentative="1">
      <w:start w:val="1"/>
      <w:numFmt w:val="bullet"/>
      <w:lvlText w:val="o"/>
      <w:lvlJc w:val="left"/>
      <w:pPr>
        <w:ind w:left="6326" w:hanging="360"/>
      </w:pPr>
      <w:rPr>
        <w:rFonts w:ascii="Courier New" w:hAnsi="Courier New" w:cs="Courier New" w:hint="default"/>
      </w:rPr>
    </w:lvl>
    <w:lvl w:ilvl="8" w:tplc="04260005" w:tentative="1">
      <w:start w:val="1"/>
      <w:numFmt w:val="bullet"/>
      <w:lvlText w:val=""/>
      <w:lvlJc w:val="left"/>
      <w:pPr>
        <w:ind w:left="7046" w:hanging="360"/>
      </w:pPr>
      <w:rPr>
        <w:rFonts w:ascii="Wingdings" w:hAnsi="Wingdings" w:hint="default"/>
      </w:rPr>
    </w:lvl>
  </w:abstractNum>
  <w:abstractNum w:abstractNumId="1">
    <w:nsid w:val="20B03E6F"/>
    <w:multiLevelType w:val="hybridMultilevel"/>
    <w:tmpl w:val="9F224560"/>
    <w:lvl w:ilvl="0" w:tplc="DED8AB48">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4FBF2777"/>
    <w:multiLevelType w:val="hybridMultilevel"/>
    <w:tmpl w:val="5A3E95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F656EFC"/>
    <w:multiLevelType w:val="hybridMultilevel"/>
    <w:tmpl w:val="9676A582"/>
    <w:lvl w:ilvl="0" w:tplc="1D8256BA">
      <w:start w:val="1"/>
      <w:numFmt w:val="decimal"/>
      <w:lvlText w:val="%1)"/>
      <w:lvlJc w:val="left"/>
      <w:pPr>
        <w:ind w:left="1223" w:hanging="360"/>
      </w:pPr>
      <w:rPr>
        <w:rFonts w:hint="default"/>
      </w:rPr>
    </w:lvl>
    <w:lvl w:ilvl="1" w:tplc="04260019" w:tentative="1">
      <w:start w:val="1"/>
      <w:numFmt w:val="lowerLetter"/>
      <w:lvlText w:val="%2."/>
      <w:lvlJc w:val="left"/>
      <w:pPr>
        <w:ind w:left="1943" w:hanging="360"/>
      </w:pPr>
    </w:lvl>
    <w:lvl w:ilvl="2" w:tplc="0426001B" w:tentative="1">
      <w:start w:val="1"/>
      <w:numFmt w:val="lowerRoman"/>
      <w:lvlText w:val="%3."/>
      <w:lvlJc w:val="right"/>
      <w:pPr>
        <w:ind w:left="2663" w:hanging="180"/>
      </w:pPr>
    </w:lvl>
    <w:lvl w:ilvl="3" w:tplc="0426000F" w:tentative="1">
      <w:start w:val="1"/>
      <w:numFmt w:val="decimal"/>
      <w:lvlText w:val="%4."/>
      <w:lvlJc w:val="left"/>
      <w:pPr>
        <w:ind w:left="3383" w:hanging="360"/>
      </w:pPr>
    </w:lvl>
    <w:lvl w:ilvl="4" w:tplc="04260019" w:tentative="1">
      <w:start w:val="1"/>
      <w:numFmt w:val="lowerLetter"/>
      <w:lvlText w:val="%5."/>
      <w:lvlJc w:val="left"/>
      <w:pPr>
        <w:ind w:left="4103" w:hanging="360"/>
      </w:pPr>
    </w:lvl>
    <w:lvl w:ilvl="5" w:tplc="0426001B" w:tentative="1">
      <w:start w:val="1"/>
      <w:numFmt w:val="lowerRoman"/>
      <w:lvlText w:val="%6."/>
      <w:lvlJc w:val="right"/>
      <w:pPr>
        <w:ind w:left="4823" w:hanging="180"/>
      </w:pPr>
    </w:lvl>
    <w:lvl w:ilvl="6" w:tplc="0426000F" w:tentative="1">
      <w:start w:val="1"/>
      <w:numFmt w:val="decimal"/>
      <w:lvlText w:val="%7."/>
      <w:lvlJc w:val="left"/>
      <w:pPr>
        <w:ind w:left="5543" w:hanging="360"/>
      </w:pPr>
    </w:lvl>
    <w:lvl w:ilvl="7" w:tplc="04260019" w:tentative="1">
      <w:start w:val="1"/>
      <w:numFmt w:val="lowerLetter"/>
      <w:lvlText w:val="%8."/>
      <w:lvlJc w:val="left"/>
      <w:pPr>
        <w:ind w:left="6263" w:hanging="360"/>
      </w:pPr>
    </w:lvl>
    <w:lvl w:ilvl="8" w:tplc="0426001B" w:tentative="1">
      <w:start w:val="1"/>
      <w:numFmt w:val="lowerRoman"/>
      <w:lvlText w:val="%9."/>
      <w:lvlJc w:val="right"/>
      <w:pPr>
        <w:ind w:left="698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73"/>
    <w:rsid w:val="00005789"/>
    <w:rsid w:val="00016B2D"/>
    <w:rsid w:val="00024597"/>
    <w:rsid w:val="000479B1"/>
    <w:rsid w:val="0005434C"/>
    <w:rsid w:val="000644EA"/>
    <w:rsid w:val="000657DD"/>
    <w:rsid w:val="00093EBA"/>
    <w:rsid w:val="00097E05"/>
    <w:rsid w:val="000B4C49"/>
    <w:rsid w:val="000C6E5B"/>
    <w:rsid w:val="00124A3C"/>
    <w:rsid w:val="0013062A"/>
    <w:rsid w:val="001677CA"/>
    <w:rsid w:val="00174555"/>
    <w:rsid w:val="001761FF"/>
    <w:rsid w:val="00197C19"/>
    <w:rsid w:val="001C21E3"/>
    <w:rsid w:val="001E31C8"/>
    <w:rsid w:val="001E75D3"/>
    <w:rsid w:val="001F1DD4"/>
    <w:rsid w:val="00217A33"/>
    <w:rsid w:val="003251AF"/>
    <w:rsid w:val="00336776"/>
    <w:rsid w:val="0035044A"/>
    <w:rsid w:val="00380E0A"/>
    <w:rsid w:val="003A5285"/>
    <w:rsid w:val="003B3DD9"/>
    <w:rsid w:val="003E6A66"/>
    <w:rsid w:val="003F6610"/>
    <w:rsid w:val="00407007"/>
    <w:rsid w:val="00407D27"/>
    <w:rsid w:val="004170FF"/>
    <w:rsid w:val="00423E7B"/>
    <w:rsid w:val="00431C04"/>
    <w:rsid w:val="00434B5B"/>
    <w:rsid w:val="00454514"/>
    <w:rsid w:val="0046388F"/>
    <w:rsid w:val="00490055"/>
    <w:rsid w:val="00492132"/>
    <w:rsid w:val="004A0F06"/>
    <w:rsid w:val="004D10E1"/>
    <w:rsid w:val="004F2FFB"/>
    <w:rsid w:val="0051014F"/>
    <w:rsid w:val="00517735"/>
    <w:rsid w:val="0054431C"/>
    <w:rsid w:val="005677C8"/>
    <w:rsid w:val="00571519"/>
    <w:rsid w:val="005761B9"/>
    <w:rsid w:val="005A3DE1"/>
    <w:rsid w:val="005B6331"/>
    <w:rsid w:val="00622B43"/>
    <w:rsid w:val="0062784D"/>
    <w:rsid w:val="00635748"/>
    <w:rsid w:val="006359F4"/>
    <w:rsid w:val="00651464"/>
    <w:rsid w:val="00682438"/>
    <w:rsid w:val="0068512C"/>
    <w:rsid w:val="00690229"/>
    <w:rsid w:val="006D2606"/>
    <w:rsid w:val="006F2C1C"/>
    <w:rsid w:val="006F3C39"/>
    <w:rsid w:val="0071714B"/>
    <w:rsid w:val="00722CAD"/>
    <w:rsid w:val="0074786C"/>
    <w:rsid w:val="00752845"/>
    <w:rsid w:val="00777E2C"/>
    <w:rsid w:val="007809EA"/>
    <w:rsid w:val="007C6341"/>
    <w:rsid w:val="0081140E"/>
    <w:rsid w:val="00813371"/>
    <w:rsid w:val="008241FD"/>
    <w:rsid w:val="008348EE"/>
    <w:rsid w:val="0084729C"/>
    <w:rsid w:val="00856D7C"/>
    <w:rsid w:val="00870E3D"/>
    <w:rsid w:val="008C7F4A"/>
    <w:rsid w:val="008E0B63"/>
    <w:rsid w:val="008E7C41"/>
    <w:rsid w:val="008F4B24"/>
    <w:rsid w:val="00905273"/>
    <w:rsid w:val="00914F0E"/>
    <w:rsid w:val="009815DD"/>
    <w:rsid w:val="00991445"/>
    <w:rsid w:val="00994054"/>
    <w:rsid w:val="009968C6"/>
    <w:rsid w:val="009E24A6"/>
    <w:rsid w:val="00A1069C"/>
    <w:rsid w:val="00A332BC"/>
    <w:rsid w:val="00A35CA2"/>
    <w:rsid w:val="00A55C80"/>
    <w:rsid w:val="00A70013"/>
    <w:rsid w:val="00AB57B9"/>
    <w:rsid w:val="00AF5236"/>
    <w:rsid w:val="00B01B61"/>
    <w:rsid w:val="00B25043"/>
    <w:rsid w:val="00B250CF"/>
    <w:rsid w:val="00B572A6"/>
    <w:rsid w:val="00B716DC"/>
    <w:rsid w:val="00B74334"/>
    <w:rsid w:val="00B756C3"/>
    <w:rsid w:val="00B801F7"/>
    <w:rsid w:val="00BA7BC1"/>
    <w:rsid w:val="00BC23C1"/>
    <w:rsid w:val="00BE243A"/>
    <w:rsid w:val="00BE3576"/>
    <w:rsid w:val="00C25E5B"/>
    <w:rsid w:val="00C7193E"/>
    <w:rsid w:val="00C72609"/>
    <w:rsid w:val="00CE5CE6"/>
    <w:rsid w:val="00CF2990"/>
    <w:rsid w:val="00D12290"/>
    <w:rsid w:val="00D93315"/>
    <w:rsid w:val="00D95747"/>
    <w:rsid w:val="00D96F73"/>
    <w:rsid w:val="00DB2C7E"/>
    <w:rsid w:val="00E306CD"/>
    <w:rsid w:val="00E47C73"/>
    <w:rsid w:val="00EA2BCB"/>
    <w:rsid w:val="00EC7C05"/>
    <w:rsid w:val="00EE0AFE"/>
    <w:rsid w:val="00F0135B"/>
    <w:rsid w:val="00F2248A"/>
    <w:rsid w:val="00F26C10"/>
    <w:rsid w:val="00F3144A"/>
    <w:rsid w:val="00F41372"/>
    <w:rsid w:val="00F90E22"/>
    <w:rsid w:val="00FA53CB"/>
    <w:rsid w:val="00FE4C8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D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7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C73"/>
  </w:style>
  <w:style w:type="paragraph" w:styleId="Footer">
    <w:name w:val="footer"/>
    <w:basedOn w:val="Normal"/>
    <w:link w:val="FooterChar"/>
    <w:uiPriority w:val="99"/>
    <w:unhideWhenUsed/>
    <w:rsid w:val="00E47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C73"/>
  </w:style>
  <w:style w:type="table" w:styleId="TableGrid">
    <w:name w:val="Table Grid"/>
    <w:basedOn w:val="TableNormal"/>
    <w:uiPriority w:val="59"/>
    <w:rsid w:val="00E4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C73"/>
    <w:rPr>
      <w:color w:val="0000FF"/>
      <w:u w:val="single"/>
    </w:rPr>
  </w:style>
  <w:style w:type="character" w:styleId="CommentReference">
    <w:name w:val="annotation reference"/>
    <w:basedOn w:val="DefaultParagraphFont"/>
    <w:uiPriority w:val="99"/>
    <w:semiHidden/>
    <w:unhideWhenUsed/>
    <w:rsid w:val="001E75D3"/>
    <w:rPr>
      <w:sz w:val="16"/>
      <w:szCs w:val="16"/>
    </w:rPr>
  </w:style>
  <w:style w:type="paragraph" w:styleId="CommentText">
    <w:name w:val="annotation text"/>
    <w:basedOn w:val="Normal"/>
    <w:link w:val="CommentTextChar"/>
    <w:uiPriority w:val="99"/>
    <w:unhideWhenUsed/>
    <w:rsid w:val="001E75D3"/>
    <w:pPr>
      <w:spacing w:line="240" w:lineRule="auto"/>
    </w:pPr>
    <w:rPr>
      <w:sz w:val="20"/>
      <w:szCs w:val="20"/>
    </w:rPr>
  </w:style>
  <w:style w:type="character" w:customStyle="1" w:styleId="CommentTextChar">
    <w:name w:val="Comment Text Char"/>
    <w:basedOn w:val="DefaultParagraphFont"/>
    <w:link w:val="CommentText"/>
    <w:uiPriority w:val="99"/>
    <w:rsid w:val="001E75D3"/>
    <w:rPr>
      <w:sz w:val="20"/>
      <w:szCs w:val="20"/>
    </w:rPr>
  </w:style>
  <w:style w:type="paragraph" w:styleId="BalloonText">
    <w:name w:val="Balloon Text"/>
    <w:basedOn w:val="Normal"/>
    <w:link w:val="BalloonTextChar"/>
    <w:uiPriority w:val="99"/>
    <w:semiHidden/>
    <w:unhideWhenUsed/>
    <w:rsid w:val="001E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2132"/>
    <w:rPr>
      <w:b/>
      <w:bCs/>
    </w:rPr>
  </w:style>
  <w:style w:type="character" w:customStyle="1" w:styleId="CommentSubjectChar">
    <w:name w:val="Comment Subject Char"/>
    <w:basedOn w:val="CommentTextChar"/>
    <w:link w:val="CommentSubject"/>
    <w:uiPriority w:val="99"/>
    <w:semiHidden/>
    <w:rsid w:val="00492132"/>
    <w:rPr>
      <w:b/>
      <w:bCs/>
      <w:sz w:val="20"/>
      <w:szCs w:val="20"/>
    </w:rPr>
  </w:style>
  <w:style w:type="paragraph" w:styleId="ListParagraph">
    <w:name w:val="List Paragraph"/>
    <w:basedOn w:val="Normal"/>
    <w:uiPriority w:val="34"/>
    <w:qFormat/>
    <w:rsid w:val="00A55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7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C73"/>
  </w:style>
  <w:style w:type="paragraph" w:styleId="Footer">
    <w:name w:val="footer"/>
    <w:basedOn w:val="Normal"/>
    <w:link w:val="FooterChar"/>
    <w:uiPriority w:val="99"/>
    <w:unhideWhenUsed/>
    <w:rsid w:val="00E47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C73"/>
  </w:style>
  <w:style w:type="table" w:styleId="TableGrid">
    <w:name w:val="Table Grid"/>
    <w:basedOn w:val="TableNormal"/>
    <w:uiPriority w:val="59"/>
    <w:rsid w:val="00E4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C73"/>
    <w:rPr>
      <w:color w:val="0000FF"/>
      <w:u w:val="single"/>
    </w:rPr>
  </w:style>
  <w:style w:type="character" w:styleId="CommentReference">
    <w:name w:val="annotation reference"/>
    <w:basedOn w:val="DefaultParagraphFont"/>
    <w:uiPriority w:val="99"/>
    <w:semiHidden/>
    <w:unhideWhenUsed/>
    <w:rsid w:val="001E75D3"/>
    <w:rPr>
      <w:sz w:val="16"/>
      <w:szCs w:val="16"/>
    </w:rPr>
  </w:style>
  <w:style w:type="paragraph" w:styleId="CommentText">
    <w:name w:val="annotation text"/>
    <w:basedOn w:val="Normal"/>
    <w:link w:val="CommentTextChar"/>
    <w:uiPriority w:val="99"/>
    <w:unhideWhenUsed/>
    <w:rsid w:val="001E75D3"/>
    <w:pPr>
      <w:spacing w:line="240" w:lineRule="auto"/>
    </w:pPr>
    <w:rPr>
      <w:sz w:val="20"/>
      <w:szCs w:val="20"/>
    </w:rPr>
  </w:style>
  <w:style w:type="character" w:customStyle="1" w:styleId="CommentTextChar">
    <w:name w:val="Comment Text Char"/>
    <w:basedOn w:val="DefaultParagraphFont"/>
    <w:link w:val="CommentText"/>
    <w:uiPriority w:val="99"/>
    <w:rsid w:val="001E75D3"/>
    <w:rPr>
      <w:sz w:val="20"/>
      <w:szCs w:val="20"/>
    </w:rPr>
  </w:style>
  <w:style w:type="paragraph" w:styleId="BalloonText">
    <w:name w:val="Balloon Text"/>
    <w:basedOn w:val="Normal"/>
    <w:link w:val="BalloonTextChar"/>
    <w:uiPriority w:val="99"/>
    <w:semiHidden/>
    <w:unhideWhenUsed/>
    <w:rsid w:val="001E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2132"/>
    <w:rPr>
      <w:b/>
      <w:bCs/>
    </w:rPr>
  </w:style>
  <w:style w:type="character" w:customStyle="1" w:styleId="CommentSubjectChar">
    <w:name w:val="Comment Subject Char"/>
    <w:basedOn w:val="CommentTextChar"/>
    <w:link w:val="CommentSubject"/>
    <w:uiPriority w:val="99"/>
    <w:semiHidden/>
    <w:rsid w:val="00492132"/>
    <w:rPr>
      <w:b/>
      <w:bCs/>
      <w:sz w:val="20"/>
      <w:szCs w:val="20"/>
    </w:rPr>
  </w:style>
  <w:style w:type="paragraph" w:styleId="ListParagraph">
    <w:name w:val="List Paragraph"/>
    <w:basedOn w:val="Normal"/>
    <w:uiPriority w:val="34"/>
    <w:qFormat/>
    <w:rsid w:val="00A55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2985">
      <w:bodyDiv w:val="1"/>
      <w:marLeft w:val="0"/>
      <w:marRight w:val="0"/>
      <w:marTop w:val="0"/>
      <w:marBottom w:val="0"/>
      <w:divBdr>
        <w:top w:val="none" w:sz="0" w:space="0" w:color="auto"/>
        <w:left w:val="none" w:sz="0" w:space="0" w:color="auto"/>
        <w:bottom w:val="none" w:sz="0" w:space="0" w:color="auto"/>
        <w:right w:val="none" w:sz="0" w:space="0" w:color="auto"/>
      </w:divBdr>
    </w:div>
    <w:div w:id="8319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munds.Fernat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28BF-E70F-43E7-81FD-4BCFEB70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13</Pages>
  <Words>21603</Words>
  <Characters>12315</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Ministru kabineta noteikumu projekta „Atbalstāmo investīciju projekta apstiprināšanas un īstenošanas kārtība” sākotnējās ietekmes novērtējuma ziņojums (anotācija)</vt:lpstr>
    </vt:vector>
  </TitlesOfParts>
  <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sākotnējās ietekmes novērtējuma ziņojums (anotācija)</dc:title>
  <dc:subject>Anotācija</dc:subject>
  <dc:creator>Edmunds Fernāts</dc:creator>
  <dc:description>Edmunds.Fernats@em.gov.lv</dc:description>
  <cp:lastModifiedBy>Edmunds Fernāts</cp:lastModifiedBy>
  <cp:revision>30</cp:revision>
  <cp:lastPrinted>2015-01-07T14:51:00Z</cp:lastPrinted>
  <dcterms:created xsi:type="dcterms:W3CDTF">2015-01-06T11:38:00Z</dcterms:created>
  <dcterms:modified xsi:type="dcterms:W3CDTF">2015-04-27T11:33:00Z</dcterms:modified>
</cp:coreProperties>
</file>