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9B2F21" w:rsidRDefault="00136D87" w:rsidP="005D6B8A">
      <w:pPr>
        <w:jc w:val="center"/>
        <w:rPr>
          <w:b/>
          <w:sz w:val="28"/>
          <w:szCs w:val="28"/>
        </w:rPr>
      </w:pPr>
      <w:bookmarkStart w:id="0" w:name="OLE_LINK3"/>
      <w:bookmarkStart w:id="1" w:name="OLE_LINK4"/>
      <w:bookmarkStart w:id="2" w:name="OLE_LINK1"/>
      <w:r>
        <w:rPr>
          <w:b/>
          <w:sz w:val="28"/>
          <w:szCs w:val="28"/>
        </w:rPr>
        <w:t>M</w:t>
      </w:r>
      <w:r w:rsidR="005D6B8A" w:rsidRPr="009B2F21">
        <w:rPr>
          <w:b/>
          <w:sz w:val="28"/>
          <w:szCs w:val="28"/>
        </w:rPr>
        <w:t>inistru kabineta rīkojuma projekta</w:t>
      </w:r>
    </w:p>
    <w:p w:rsidR="00585B7B" w:rsidRPr="009B2F21" w:rsidRDefault="00DC03E0" w:rsidP="00DC03E0">
      <w:pPr>
        <w:pStyle w:val="BodyText"/>
        <w:jc w:val="center"/>
        <w:rPr>
          <w:b/>
          <w:sz w:val="28"/>
          <w:szCs w:val="28"/>
        </w:rPr>
      </w:pPr>
      <w:r>
        <w:rPr>
          <w:b/>
          <w:sz w:val="28"/>
          <w:szCs w:val="28"/>
        </w:rPr>
        <w:t>“</w:t>
      </w:r>
      <w:r w:rsidR="00CA693C" w:rsidRPr="00CA693C">
        <w:rPr>
          <w:b/>
          <w:sz w:val="28"/>
          <w:szCs w:val="28"/>
        </w:rPr>
        <w:t>Grozījums Ministru kabineta 2013.gada 31.oktobra rīkojum</w:t>
      </w:r>
      <w:r w:rsidR="00CA693C">
        <w:rPr>
          <w:b/>
          <w:sz w:val="28"/>
          <w:szCs w:val="28"/>
        </w:rPr>
        <w:t>ā Nr.508 “</w:t>
      </w:r>
      <w:r w:rsidR="00CA693C" w:rsidRPr="00CA693C">
        <w:rPr>
          <w:b/>
          <w:sz w:val="28"/>
          <w:szCs w:val="28"/>
        </w:rPr>
        <w:t xml:space="preserve">Par Murjāņu sporta ģimnāzijas esošo būvju rekonstrukcijas un multifunkcionālas slēgtas sporta manēžas </w:t>
      </w:r>
      <w:r w:rsidR="00CA693C">
        <w:rPr>
          <w:b/>
          <w:sz w:val="28"/>
          <w:szCs w:val="28"/>
        </w:rPr>
        <w:t>būvniecības projekta īstenošanu””</w:t>
      </w:r>
      <w:r w:rsidR="00020664">
        <w:rPr>
          <w:b/>
          <w:sz w:val="28"/>
          <w:szCs w:val="28"/>
        </w:rPr>
        <w:t xml:space="preserve"> </w:t>
      </w:r>
      <w:r w:rsidR="00585B7B" w:rsidRPr="009B2F21">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9B2F21">
          <w:rPr>
            <w:b/>
            <w:sz w:val="28"/>
            <w:szCs w:val="28"/>
          </w:rPr>
          <w:t>ziņojums</w:t>
        </w:r>
      </w:smartTag>
      <w:r w:rsidR="00585B7B" w:rsidRPr="009B2F21">
        <w:rPr>
          <w:b/>
          <w:sz w:val="28"/>
          <w:szCs w:val="28"/>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977"/>
        <w:gridCol w:w="6658"/>
      </w:tblGrid>
      <w:tr w:rsidR="00585B7B" w:rsidRPr="009F1E12" w:rsidTr="00662C4D">
        <w:tc>
          <w:tcPr>
            <w:tcW w:w="10197" w:type="dxa"/>
            <w:gridSpan w:val="3"/>
            <w:vAlign w:val="center"/>
          </w:tcPr>
          <w:bookmarkEnd w:id="0"/>
          <w:bookmarkEnd w:id="1"/>
          <w:bookmarkEnd w:id="2"/>
          <w:p w:rsidR="00585B7B" w:rsidRPr="009F1E12" w:rsidRDefault="00585B7B" w:rsidP="00194A0F">
            <w:pPr>
              <w:pStyle w:val="naisnod"/>
              <w:spacing w:before="0" w:after="0"/>
              <w:rPr>
                <w:sz w:val="25"/>
                <w:szCs w:val="25"/>
              </w:rPr>
            </w:pPr>
            <w:r w:rsidRPr="009F1E12">
              <w:rPr>
                <w:sz w:val="25"/>
                <w:szCs w:val="25"/>
              </w:rPr>
              <w:t>I. Tiesību akta projekta izstrādes nepieciešamība</w:t>
            </w:r>
          </w:p>
        </w:tc>
      </w:tr>
      <w:tr w:rsidR="00585B7B" w:rsidRPr="009F1E12" w:rsidTr="001C49BD">
        <w:trPr>
          <w:trHeight w:val="630"/>
        </w:trPr>
        <w:tc>
          <w:tcPr>
            <w:tcW w:w="562" w:type="dxa"/>
          </w:tcPr>
          <w:p w:rsidR="00585B7B" w:rsidRPr="009F1E12" w:rsidRDefault="00585B7B" w:rsidP="00BD696A">
            <w:pPr>
              <w:pStyle w:val="naiskr"/>
              <w:spacing w:before="0" w:after="0"/>
              <w:jc w:val="center"/>
              <w:rPr>
                <w:sz w:val="25"/>
                <w:szCs w:val="25"/>
              </w:rPr>
            </w:pPr>
            <w:r w:rsidRPr="009F1E12">
              <w:rPr>
                <w:sz w:val="25"/>
                <w:szCs w:val="25"/>
              </w:rPr>
              <w:t>1.</w:t>
            </w:r>
          </w:p>
        </w:tc>
        <w:tc>
          <w:tcPr>
            <w:tcW w:w="2977" w:type="dxa"/>
          </w:tcPr>
          <w:p w:rsidR="00585B7B" w:rsidRPr="009F1E12" w:rsidRDefault="00585B7B" w:rsidP="00916055">
            <w:pPr>
              <w:pStyle w:val="naiskr"/>
              <w:spacing w:before="0" w:after="0"/>
              <w:ind w:left="141" w:hanging="10"/>
              <w:rPr>
                <w:sz w:val="25"/>
                <w:szCs w:val="25"/>
              </w:rPr>
            </w:pPr>
            <w:r w:rsidRPr="009F1E12">
              <w:rPr>
                <w:sz w:val="25"/>
                <w:szCs w:val="25"/>
              </w:rPr>
              <w:t>Pamatojums</w:t>
            </w:r>
          </w:p>
        </w:tc>
        <w:tc>
          <w:tcPr>
            <w:tcW w:w="6658" w:type="dxa"/>
          </w:tcPr>
          <w:p w:rsidR="00C048B3" w:rsidRDefault="00C048B3" w:rsidP="00C048B3">
            <w:pPr>
              <w:pStyle w:val="ListParagraph"/>
              <w:numPr>
                <w:ilvl w:val="0"/>
                <w:numId w:val="9"/>
              </w:numPr>
              <w:ind w:right="127"/>
              <w:jc w:val="both"/>
              <w:rPr>
                <w:sz w:val="25"/>
                <w:szCs w:val="25"/>
              </w:rPr>
            </w:pPr>
            <w:r w:rsidRPr="00C048B3">
              <w:rPr>
                <w:sz w:val="25"/>
                <w:szCs w:val="25"/>
              </w:rPr>
              <w:t>Latvijas Nacionālās sporta padomes 201</w:t>
            </w:r>
            <w:r w:rsidR="0097200A">
              <w:rPr>
                <w:sz w:val="25"/>
                <w:szCs w:val="25"/>
              </w:rPr>
              <w:t>5</w:t>
            </w:r>
            <w:r w:rsidRPr="00C048B3">
              <w:rPr>
                <w:sz w:val="25"/>
                <w:szCs w:val="25"/>
              </w:rPr>
              <w:t xml:space="preserve">.gada </w:t>
            </w:r>
            <w:r w:rsidR="0097200A">
              <w:rPr>
                <w:sz w:val="25"/>
                <w:szCs w:val="25"/>
              </w:rPr>
              <w:t>12</w:t>
            </w:r>
            <w:r w:rsidRPr="00C048B3">
              <w:rPr>
                <w:sz w:val="25"/>
                <w:szCs w:val="25"/>
              </w:rPr>
              <w:t>.</w:t>
            </w:r>
            <w:r w:rsidR="0097200A">
              <w:rPr>
                <w:sz w:val="25"/>
                <w:szCs w:val="25"/>
              </w:rPr>
              <w:t>marta</w:t>
            </w:r>
            <w:r w:rsidRPr="00C048B3">
              <w:rPr>
                <w:sz w:val="25"/>
                <w:szCs w:val="25"/>
              </w:rPr>
              <w:t xml:space="preserve"> sēdē </w:t>
            </w:r>
            <w:r w:rsidR="002F4062">
              <w:rPr>
                <w:sz w:val="25"/>
                <w:szCs w:val="25"/>
              </w:rPr>
              <w:t xml:space="preserve">nolemtais </w:t>
            </w:r>
            <w:r w:rsidRPr="00C048B3">
              <w:rPr>
                <w:sz w:val="25"/>
                <w:szCs w:val="25"/>
              </w:rPr>
              <w:t>(prot. Nr.</w:t>
            </w:r>
            <w:r w:rsidR="0097200A">
              <w:rPr>
                <w:sz w:val="25"/>
                <w:szCs w:val="25"/>
              </w:rPr>
              <w:t>2</w:t>
            </w:r>
            <w:r w:rsidRPr="00C048B3">
              <w:rPr>
                <w:sz w:val="25"/>
                <w:szCs w:val="25"/>
              </w:rPr>
              <w:t xml:space="preserve"> </w:t>
            </w:r>
            <w:r w:rsidR="0097200A">
              <w:rPr>
                <w:sz w:val="25"/>
                <w:szCs w:val="25"/>
              </w:rPr>
              <w:t>4</w:t>
            </w:r>
            <w:r w:rsidRPr="00C048B3">
              <w:rPr>
                <w:sz w:val="25"/>
                <w:szCs w:val="25"/>
              </w:rPr>
              <w:t xml:space="preserve">.§., </w:t>
            </w:r>
            <w:r w:rsidR="0097200A">
              <w:rPr>
                <w:sz w:val="25"/>
                <w:szCs w:val="25"/>
              </w:rPr>
              <w:t>4</w:t>
            </w:r>
            <w:r w:rsidRPr="00C048B3">
              <w:rPr>
                <w:sz w:val="25"/>
                <w:szCs w:val="25"/>
              </w:rPr>
              <w:t>.</w:t>
            </w:r>
            <w:r w:rsidR="002F4062">
              <w:rPr>
                <w:sz w:val="25"/>
                <w:szCs w:val="25"/>
              </w:rPr>
              <w:t>2.</w:t>
            </w:r>
            <w:r w:rsidRPr="00C048B3">
              <w:rPr>
                <w:sz w:val="25"/>
                <w:szCs w:val="25"/>
              </w:rPr>
              <w:t>apakšpunkts).</w:t>
            </w:r>
          </w:p>
          <w:p w:rsidR="00D91223" w:rsidRDefault="00D91223" w:rsidP="0047568D">
            <w:pPr>
              <w:pStyle w:val="ListParagraph"/>
              <w:numPr>
                <w:ilvl w:val="0"/>
                <w:numId w:val="9"/>
              </w:numPr>
              <w:ind w:right="127"/>
              <w:jc w:val="both"/>
              <w:rPr>
                <w:sz w:val="25"/>
                <w:szCs w:val="25"/>
              </w:rPr>
            </w:pPr>
            <w:r w:rsidRPr="0047568D">
              <w:rPr>
                <w:sz w:val="25"/>
                <w:szCs w:val="25"/>
              </w:rPr>
              <w:t xml:space="preserve">Nepieciešamība nodrošināt Murjāņu sporta ģimnāzijas esošo būvju rekonstrukcijas un multifunkcionālas slēgtas sporta manēžas būvniecības projekta (turpmāk – </w:t>
            </w:r>
            <w:r>
              <w:rPr>
                <w:sz w:val="25"/>
                <w:szCs w:val="25"/>
              </w:rPr>
              <w:t>Murjāņu būvniecības projekts</w:t>
            </w:r>
            <w:r w:rsidRPr="0047568D">
              <w:rPr>
                <w:sz w:val="25"/>
                <w:szCs w:val="25"/>
              </w:rPr>
              <w:t>) īstenošanai 2015.gadā plānoto piešķiramo līdzekļu apmēra atbilstību 2015.gadā faktiski paredzēto līdzekļu apmēram.</w:t>
            </w:r>
            <w:r w:rsidRPr="000423AB">
              <w:rPr>
                <w:sz w:val="25"/>
                <w:szCs w:val="25"/>
              </w:rPr>
              <w:t xml:space="preserve"> </w:t>
            </w:r>
          </w:p>
          <w:p w:rsidR="00466E6C" w:rsidRPr="000423AB" w:rsidRDefault="0047568D" w:rsidP="00D91223">
            <w:pPr>
              <w:pStyle w:val="ListParagraph"/>
              <w:numPr>
                <w:ilvl w:val="0"/>
                <w:numId w:val="9"/>
              </w:numPr>
              <w:ind w:right="127"/>
              <w:jc w:val="both"/>
              <w:rPr>
                <w:sz w:val="25"/>
                <w:szCs w:val="25"/>
              </w:rPr>
            </w:pPr>
            <w:r>
              <w:rPr>
                <w:sz w:val="25"/>
                <w:szCs w:val="25"/>
              </w:rPr>
              <w:t xml:space="preserve">Jautājuma saistība ar Izglītības un zinātnes ministrijas (turpmāk – IZM) izstrādāto Ministru kabineta rīkojuma projektu </w:t>
            </w:r>
            <w:r>
              <w:t xml:space="preserve"> “</w:t>
            </w:r>
            <w:r w:rsidRPr="0047568D">
              <w:rPr>
                <w:sz w:val="25"/>
                <w:szCs w:val="25"/>
              </w:rPr>
              <w:t>Par Murjāņu sporta ģimnāzijas esošo būvju rekonstrukcijas un multifunkcionālas slēgtas sporta manēžas būvniecības projekta īstenošanai 2015.gadā paredzēto valsts budžeta līdzekļu daļēju pārdali</w:t>
            </w:r>
            <w:r>
              <w:rPr>
                <w:sz w:val="25"/>
                <w:szCs w:val="25"/>
              </w:rPr>
              <w:t>”.</w:t>
            </w:r>
          </w:p>
        </w:tc>
      </w:tr>
      <w:tr w:rsidR="00585B7B" w:rsidRPr="009F1E12" w:rsidTr="001C49BD">
        <w:trPr>
          <w:trHeight w:val="562"/>
        </w:trPr>
        <w:tc>
          <w:tcPr>
            <w:tcW w:w="562" w:type="dxa"/>
          </w:tcPr>
          <w:p w:rsidR="00585B7B" w:rsidRPr="009F1E12" w:rsidRDefault="00585B7B" w:rsidP="00BD696A">
            <w:pPr>
              <w:pStyle w:val="naiskr"/>
              <w:spacing w:before="0" w:after="0"/>
              <w:jc w:val="center"/>
              <w:rPr>
                <w:sz w:val="25"/>
                <w:szCs w:val="25"/>
              </w:rPr>
            </w:pPr>
            <w:r w:rsidRPr="009F1E12">
              <w:rPr>
                <w:sz w:val="25"/>
                <w:szCs w:val="25"/>
              </w:rPr>
              <w:t>2.</w:t>
            </w:r>
          </w:p>
        </w:tc>
        <w:tc>
          <w:tcPr>
            <w:tcW w:w="2977" w:type="dxa"/>
          </w:tcPr>
          <w:p w:rsidR="00585B7B" w:rsidRPr="009F1E12" w:rsidRDefault="00005A9D" w:rsidP="00916055">
            <w:pPr>
              <w:pStyle w:val="naiskr"/>
              <w:tabs>
                <w:tab w:val="left" w:pos="170"/>
              </w:tabs>
              <w:spacing w:before="0" w:after="0"/>
              <w:ind w:left="141"/>
              <w:rPr>
                <w:sz w:val="25"/>
                <w:szCs w:val="25"/>
              </w:rPr>
            </w:pPr>
            <w:r w:rsidRPr="009F1E12">
              <w:rPr>
                <w:sz w:val="25"/>
                <w:szCs w:val="25"/>
              </w:rPr>
              <w:t>Pašreizējā situācija un problēmas, kuru risināšanai tiesību akta projekts izstrādāts, tiesiskā regulējuma mērķis un būtība</w:t>
            </w:r>
          </w:p>
        </w:tc>
        <w:tc>
          <w:tcPr>
            <w:tcW w:w="6658" w:type="dxa"/>
          </w:tcPr>
          <w:p w:rsidR="0047568D" w:rsidRPr="00F46EE8" w:rsidRDefault="00BC10F5" w:rsidP="0047568D">
            <w:pPr>
              <w:ind w:left="132" w:right="127"/>
              <w:jc w:val="both"/>
              <w:rPr>
                <w:sz w:val="25"/>
                <w:szCs w:val="25"/>
              </w:rPr>
            </w:pPr>
            <w:r w:rsidRPr="00EC091D">
              <w:rPr>
                <w:rFonts w:eastAsia="Times New Roman"/>
                <w:color w:val="000000"/>
                <w:sz w:val="25"/>
                <w:szCs w:val="25"/>
              </w:rPr>
              <w:tab/>
            </w:r>
            <w:r w:rsidR="0047568D" w:rsidRPr="00EC091D">
              <w:rPr>
                <w:sz w:val="25"/>
                <w:szCs w:val="25"/>
              </w:rPr>
              <w:t xml:space="preserve"> Latvijas Nacionālās sporta padomes 2015.gada 12.marta sēdē, </w:t>
            </w:r>
            <w:r w:rsidR="0047568D">
              <w:rPr>
                <w:sz w:val="25"/>
                <w:szCs w:val="25"/>
              </w:rPr>
              <w:t xml:space="preserve"> detalizēti izvērtējot vairāku sporta organizāciju iesniegtos papildu finansējuma pieprasījumus, kā arī izvērtējot iespējamos risinājuma variantus, </w:t>
            </w:r>
            <w:r w:rsidR="0047568D" w:rsidRPr="00EC091D">
              <w:rPr>
                <w:sz w:val="25"/>
                <w:szCs w:val="25"/>
              </w:rPr>
              <w:t>tika nolemts (prot. Nr.</w:t>
            </w:r>
            <w:r w:rsidR="0047568D">
              <w:rPr>
                <w:sz w:val="25"/>
                <w:szCs w:val="25"/>
              </w:rPr>
              <w:t>2</w:t>
            </w:r>
            <w:r w:rsidR="0047568D" w:rsidRPr="00EC091D">
              <w:rPr>
                <w:sz w:val="25"/>
                <w:szCs w:val="25"/>
              </w:rPr>
              <w:t xml:space="preserve"> </w:t>
            </w:r>
            <w:r w:rsidR="0047568D">
              <w:rPr>
                <w:sz w:val="25"/>
                <w:szCs w:val="25"/>
              </w:rPr>
              <w:t>4</w:t>
            </w:r>
            <w:r w:rsidR="0047568D" w:rsidRPr="00EC091D">
              <w:rPr>
                <w:sz w:val="25"/>
                <w:szCs w:val="25"/>
              </w:rPr>
              <w:t xml:space="preserve">.§, </w:t>
            </w:r>
            <w:r w:rsidR="0047568D">
              <w:rPr>
                <w:sz w:val="25"/>
                <w:szCs w:val="25"/>
              </w:rPr>
              <w:t>4</w:t>
            </w:r>
            <w:r w:rsidR="0047568D" w:rsidRPr="00EC091D">
              <w:rPr>
                <w:sz w:val="25"/>
                <w:szCs w:val="25"/>
              </w:rPr>
              <w:t>.</w:t>
            </w:r>
            <w:r w:rsidR="0047568D">
              <w:rPr>
                <w:sz w:val="25"/>
                <w:szCs w:val="25"/>
              </w:rPr>
              <w:t>2</w:t>
            </w:r>
            <w:r w:rsidR="0047568D" w:rsidRPr="00EC091D">
              <w:rPr>
                <w:sz w:val="25"/>
                <w:szCs w:val="25"/>
              </w:rPr>
              <w:t xml:space="preserve">.apakšpunkts) </w:t>
            </w:r>
            <w:r w:rsidR="0047568D">
              <w:rPr>
                <w:sz w:val="25"/>
                <w:szCs w:val="25"/>
              </w:rPr>
              <w:t>a</w:t>
            </w:r>
            <w:r w:rsidR="0047568D" w:rsidRPr="00F46EE8">
              <w:rPr>
                <w:sz w:val="25"/>
                <w:szCs w:val="25"/>
              </w:rPr>
              <w:t xml:space="preserve">tbalstīt daļēju </w:t>
            </w:r>
            <w:r w:rsidR="0047568D">
              <w:rPr>
                <w:sz w:val="25"/>
                <w:szCs w:val="25"/>
              </w:rPr>
              <w:t>Murjāņu būvniecības projekta</w:t>
            </w:r>
            <w:r w:rsidR="0047568D" w:rsidRPr="00F46EE8">
              <w:rPr>
                <w:sz w:val="25"/>
                <w:szCs w:val="25"/>
              </w:rPr>
              <w:t xml:space="preserve"> īstenošanai 2015.gada valsts budžeta programmas 09.00.00 “Sports” apakšprogrammā 09.10.00 “Murjāņu sporta ģimnāzija” paredzēto valsts budžeta līdzekļu 589 028 </w:t>
            </w:r>
            <w:r w:rsidR="0047568D" w:rsidRPr="00F46EE8">
              <w:rPr>
                <w:i/>
                <w:sz w:val="25"/>
                <w:szCs w:val="25"/>
              </w:rPr>
              <w:t>euro</w:t>
            </w:r>
            <w:r w:rsidR="0047568D" w:rsidRPr="00F46EE8">
              <w:rPr>
                <w:sz w:val="25"/>
                <w:szCs w:val="25"/>
              </w:rPr>
              <w:t xml:space="preserve"> apmērā pārdali šādiem mērķiem:</w:t>
            </w:r>
          </w:p>
          <w:p w:rsidR="0047568D" w:rsidRPr="00F46EE8" w:rsidRDefault="0047568D" w:rsidP="0047568D">
            <w:pPr>
              <w:ind w:left="132" w:right="127"/>
              <w:jc w:val="both"/>
              <w:rPr>
                <w:sz w:val="25"/>
                <w:szCs w:val="25"/>
              </w:rPr>
            </w:pPr>
            <w:r>
              <w:rPr>
                <w:sz w:val="25"/>
                <w:szCs w:val="25"/>
              </w:rPr>
              <w:tab/>
              <w:t xml:space="preserve">(1) </w:t>
            </w:r>
            <w:r w:rsidRPr="00F46EE8">
              <w:rPr>
                <w:sz w:val="25"/>
                <w:szCs w:val="25"/>
              </w:rPr>
              <w:t xml:space="preserve">biedrībai “Latvijas Olimpiskā komiteja”, lai nodrošinātu Sportistu atbalsta programmas “TOP50” pilotprojekta īstenošanas turpināšanu, atbalstot sportistu individuālajos vasaras olimpiskajos sporta veidos sagatavošanos dalībai 2016.gada Vasaras Olimpiskajās spēlēs Riodeženeiro (Brazīlija)  (60 000 </w:t>
            </w:r>
            <w:r w:rsidRPr="00F46EE8">
              <w:rPr>
                <w:i/>
                <w:sz w:val="25"/>
                <w:szCs w:val="25"/>
              </w:rPr>
              <w:t>euro</w:t>
            </w:r>
            <w:r w:rsidRPr="00F46EE8">
              <w:rPr>
                <w:sz w:val="25"/>
                <w:szCs w:val="25"/>
              </w:rPr>
              <w:t xml:space="preserve"> apmērā), kā arī nodrošinātu ar Latvijas sportistu komandas dalības I Eiropas spēlēs Baku (Azerbaidžāna) saistīto izdevumu (158 400 </w:t>
            </w:r>
            <w:r w:rsidRPr="00F46EE8">
              <w:rPr>
                <w:i/>
                <w:sz w:val="25"/>
                <w:szCs w:val="25"/>
              </w:rPr>
              <w:t>euro</w:t>
            </w:r>
            <w:r w:rsidRPr="00F46EE8">
              <w:rPr>
                <w:sz w:val="25"/>
                <w:szCs w:val="25"/>
              </w:rPr>
              <w:t xml:space="preserve"> apmērā) segšanu – 218 400 </w:t>
            </w:r>
            <w:r w:rsidRPr="00F46EE8">
              <w:rPr>
                <w:i/>
                <w:sz w:val="25"/>
                <w:szCs w:val="25"/>
              </w:rPr>
              <w:t>euro</w:t>
            </w:r>
            <w:r w:rsidRPr="00F46EE8">
              <w:rPr>
                <w:sz w:val="25"/>
                <w:szCs w:val="25"/>
              </w:rPr>
              <w:t>;</w:t>
            </w:r>
          </w:p>
          <w:p w:rsidR="0047568D" w:rsidRPr="00F46EE8" w:rsidRDefault="0047568D" w:rsidP="0047568D">
            <w:pPr>
              <w:ind w:left="132" w:right="127"/>
              <w:jc w:val="both"/>
              <w:rPr>
                <w:sz w:val="25"/>
                <w:szCs w:val="25"/>
              </w:rPr>
            </w:pPr>
            <w:r>
              <w:rPr>
                <w:sz w:val="25"/>
                <w:szCs w:val="25"/>
              </w:rPr>
              <w:tab/>
              <w:t xml:space="preserve">(2) </w:t>
            </w:r>
            <w:r w:rsidRPr="00F46EE8">
              <w:rPr>
                <w:sz w:val="25"/>
                <w:szCs w:val="25"/>
              </w:rPr>
              <w:t xml:space="preserve">biedrībai “Latvijas Paralimpiskā komiteja”, lai nodrošinātu paralimpisko sportistu sagatavošanos dalībai 2016.gada Vasaras Paralimpiskajās spēlēs Riodeženeiro (Brazīlija)  – 100 000 </w:t>
            </w:r>
            <w:r w:rsidRPr="00F46EE8">
              <w:rPr>
                <w:i/>
                <w:sz w:val="25"/>
                <w:szCs w:val="25"/>
              </w:rPr>
              <w:t>euro</w:t>
            </w:r>
            <w:r w:rsidRPr="00F46EE8">
              <w:rPr>
                <w:sz w:val="25"/>
                <w:szCs w:val="25"/>
              </w:rPr>
              <w:t>;</w:t>
            </w:r>
          </w:p>
          <w:p w:rsidR="0047568D" w:rsidRPr="00F46EE8" w:rsidRDefault="0047568D" w:rsidP="0047568D">
            <w:pPr>
              <w:ind w:left="132" w:right="127"/>
              <w:jc w:val="both"/>
              <w:rPr>
                <w:sz w:val="25"/>
                <w:szCs w:val="25"/>
              </w:rPr>
            </w:pPr>
            <w:r>
              <w:rPr>
                <w:sz w:val="25"/>
                <w:szCs w:val="25"/>
              </w:rPr>
              <w:tab/>
              <w:t xml:space="preserve">(3) </w:t>
            </w:r>
            <w:r w:rsidRPr="00F46EE8">
              <w:rPr>
                <w:sz w:val="25"/>
                <w:szCs w:val="25"/>
              </w:rPr>
              <w:t xml:space="preserve">Sabiedrībai ar ierobežotu atbildību “Latvijas Olimpiskā vienība”, lai nodrošinātu Latvijas Olimpiskās vienības sastāvā iekļauto sportistu treniņprocesu un dalību starptautiskās sporta sacensībās (116 208 </w:t>
            </w:r>
            <w:r w:rsidRPr="00F46EE8">
              <w:rPr>
                <w:i/>
                <w:sz w:val="25"/>
                <w:szCs w:val="25"/>
              </w:rPr>
              <w:t>euro</w:t>
            </w:r>
            <w:r w:rsidRPr="00F46EE8">
              <w:rPr>
                <w:sz w:val="25"/>
                <w:szCs w:val="25"/>
              </w:rPr>
              <w:t xml:space="preserve"> apmērā), kā arī nodrošinātu ar telpu remontu, kā arī iekārtu un aprīkojuma iegādi funkcionāli diagnosticējošās laboratorijas un rehabilitācijas </w:t>
            </w:r>
            <w:r w:rsidRPr="00F46EE8">
              <w:rPr>
                <w:sz w:val="25"/>
                <w:szCs w:val="25"/>
              </w:rPr>
              <w:lastRenderedPageBreak/>
              <w:t xml:space="preserve">vajadzībām (45 420 </w:t>
            </w:r>
            <w:r w:rsidRPr="00F46EE8">
              <w:rPr>
                <w:i/>
                <w:sz w:val="25"/>
                <w:szCs w:val="25"/>
              </w:rPr>
              <w:t>euro</w:t>
            </w:r>
            <w:r w:rsidRPr="00F46EE8">
              <w:rPr>
                <w:sz w:val="25"/>
                <w:szCs w:val="25"/>
              </w:rPr>
              <w:t xml:space="preserve"> apmērā) saistīto izdevumu segšanu – 161 628 </w:t>
            </w:r>
            <w:r w:rsidRPr="00F46EE8">
              <w:rPr>
                <w:i/>
                <w:sz w:val="25"/>
                <w:szCs w:val="25"/>
              </w:rPr>
              <w:t>euro</w:t>
            </w:r>
            <w:r w:rsidRPr="00F46EE8">
              <w:rPr>
                <w:sz w:val="25"/>
                <w:szCs w:val="25"/>
              </w:rPr>
              <w:t>;</w:t>
            </w:r>
          </w:p>
          <w:p w:rsidR="0047568D" w:rsidRPr="00F46EE8" w:rsidRDefault="0047568D" w:rsidP="0047568D">
            <w:pPr>
              <w:ind w:left="132" w:right="127"/>
              <w:jc w:val="both"/>
              <w:rPr>
                <w:sz w:val="25"/>
                <w:szCs w:val="25"/>
              </w:rPr>
            </w:pPr>
            <w:r>
              <w:rPr>
                <w:sz w:val="25"/>
                <w:szCs w:val="25"/>
              </w:rPr>
              <w:tab/>
              <w:t xml:space="preserve">(4) </w:t>
            </w:r>
            <w:r w:rsidRPr="00F46EE8">
              <w:rPr>
                <w:sz w:val="25"/>
                <w:szCs w:val="25"/>
              </w:rPr>
              <w:t xml:space="preserve">biedrībai “Latvijas Volejbola federācija”, lai nodrošinātu 2015.gada CEV Eiropas čempionāta pludmales volejbolā </w:t>
            </w:r>
            <w:r w:rsidRPr="00F46EE8">
              <w:rPr>
                <w:i/>
                <w:sz w:val="25"/>
                <w:szCs w:val="25"/>
              </w:rPr>
              <w:t>Masters</w:t>
            </w:r>
            <w:r w:rsidRPr="00F46EE8">
              <w:rPr>
                <w:sz w:val="25"/>
                <w:szCs w:val="25"/>
              </w:rPr>
              <w:t xml:space="preserve"> posma sarīkošanu Jūrmalā – 100 000 </w:t>
            </w:r>
            <w:r w:rsidRPr="00F46EE8">
              <w:rPr>
                <w:i/>
                <w:sz w:val="25"/>
                <w:szCs w:val="25"/>
              </w:rPr>
              <w:t>euro</w:t>
            </w:r>
            <w:r w:rsidRPr="00F46EE8">
              <w:rPr>
                <w:sz w:val="25"/>
                <w:szCs w:val="25"/>
              </w:rPr>
              <w:t>;</w:t>
            </w:r>
          </w:p>
          <w:p w:rsidR="0047568D" w:rsidRDefault="0047568D" w:rsidP="0047568D">
            <w:pPr>
              <w:ind w:left="132" w:right="127"/>
              <w:jc w:val="both"/>
              <w:rPr>
                <w:sz w:val="25"/>
                <w:szCs w:val="25"/>
              </w:rPr>
            </w:pPr>
            <w:r>
              <w:rPr>
                <w:sz w:val="25"/>
                <w:szCs w:val="25"/>
              </w:rPr>
              <w:tab/>
              <w:t xml:space="preserve">(5) </w:t>
            </w:r>
            <w:r w:rsidRPr="00F46EE8">
              <w:rPr>
                <w:sz w:val="25"/>
                <w:szCs w:val="25"/>
              </w:rPr>
              <w:t xml:space="preserve">biedrībai “Latvijas Augstskolu sporta savienība”, lai </w:t>
            </w:r>
            <w:r w:rsidR="00530ED3">
              <w:rPr>
                <w:sz w:val="25"/>
                <w:szCs w:val="25"/>
              </w:rPr>
              <w:t xml:space="preserve">nodrošinātu </w:t>
            </w:r>
            <w:r w:rsidRPr="00F46EE8">
              <w:rPr>
                <w:sz w:val="25"/>
                <w:szCs w:val="25"/>
              </w:rPr>
              <w:t xml:space="preserve">Latvijas sportistu komandas dalību XXVIII Pasaules studentu vasaras universiādē Gvangju (Dienvidkoreja) – 9 000 </w:t>
            </w:r>
            <w:r w:rsidRPr="00F46EE8">
              <w:rPr>
                <w:i/>
                <w:sz w:val="25"/>
                <w:szCs w:val="25"/>
              </w:rPr>
              <w:t>euro</w:t>
            </w:r>
            <w:r w:rsidRPr="00F46EE8">
              <w:rPr>
                <w:sz w:val="25"/>
                <w:szCs w:val="25"/>
              </w:rPr>
              <w:t>.</w:t>
            </w:r>
          </w:p>
          <w:p w:rsidR="0047568D" w:rsidRDefault="0047568D" w:rsidP="0047568D">
            <w:pPr>
              <w:ind w:left="132" w:right="127"/>
              <w:jc w:val="both"/>
              <w:rPr>
                <w:sz w:val="25"/>
                <w:szCs w:val="25"/>
              </w:rPr>
            </w:pPr>
            <w:r>
              <w:rPr>
                <w:sz w:val="25"/>
                <w:szCs w:val="25"/>
              </w:rPr>
              <w:tab/>
              <w:t xml:space="preserve">Lai </w:t>
            </w:r>
            <w:r w:rsidRPr="00C73A00">
              <w:rPr>
                <w:sz w:val="25"/>
                <w:szCs w:val="25"/>
              </w:rPr>
              <w:t xml:space="preserve">saistībā ar </w:t>
            </w:r>
            <w:r>
              <w:rPr>
                <w:sz w:val="25"/>
                <w:szCs w:val="25"/>
              </w:rPr>
              <w:t xml:space="preserve">iepriekšminēto </w:t>
            </w:r>
            <w:r w:rsidRPr="00C73A00">
              <w:rPr>
                <w:sz w:val="25"/>
                <w:szCs w:val="25"/>
              </w:rPr>
              <w:t xml:space="preserve">valsts budžeta līdzekļu pārdali neapdraudētu Murjāņu būvniecības projekta īstenošanu paredzētajā apjomā, </w:t>
            </w:r>
            <w:r>
              <w:rPr>
                <w:sz w:val="25"/>
                <w:szCs w:val="25"/>
              </w:rPr>
              <w:t xml:space="preserve">Latvijas Nacionālā sporta padome nolēma </w:t>
            </w:r>
            <w:r w:rsidRPr="00EC091D">
              <w:rPr>
                <w:sz w:val="25"/>
                <w:szCs w:val="25"/>
              </w:rPr>
              <w:t>(prot. Nr.</w:t>
            </w:r>
            <w:r>
              <w:rPr>
                <w:sz w:val="25"/>
                <w:szCs w:val="25"/>
              </w:rPr>
              <w:t>2</w:t>
            </w:r>
            <w:r w:rsidRPr="00EC091D">
              <w:rPr>
                <w:sz w:val="25"/>
                <w:szCs w:val="25"/>
              </w:rPr>
              <w:t xml:space="preserve"> </w:t>
            </w:r>
            <w:r>
              <w:rPr>
                <w:sz w:val="25"/>
                <w:szCs w:val="25"/>
              </w:rPr>
              <w:t>4</w:t>
            </w:r>
            <w:r w:rsidRPr="00EC091D">
              <w:rPr>
                <w:sz w:val="25"/>
                <w:szCs w:val="25"/>
              </w:rPr>
              <w:t xml:space="preserve">.§, </w:t>
            </w:r>
            <w:r>
              <w:rPr>
                <w:sz w:val="25"/>
                <w:szCs w:val="25"/>
              </w:rPr>
              <w:t>4</w:t>
            </w:r>
            <w:r w:rsidRPr="00EC091D">
              <w:rPr>
                <w:sz w:val="25"/>
                <w:szCs w:val="25"/>
              </w:rPr>
              <w:t>.</w:t>
            </w:r>
            <w:r>
              <w:rPr>
                <w:sz w:val="25"/>
                <w:szCs w:val="25"/>
              </w:rPr>
              <w:t>3</w:t>
            </w:r>
            <w:r w:rsidRPr="00EC091D">
              <w:rPr>
                <w:sz w:val="25"/>
                <w:szCs w:val="25"/>
              </w:rPr>
              <w:t>.apakšpunkts)</w:t>
            </w:r>
            <w:r>
              <w:rPr>
                <w:sz w:val="25"/>
                <w:szCs w:val="25"/>
              </w:rPr>
              <w:t xml:space="preserve"> </w:t>
            </w:r>
            <w:r w:rsidRPr="00C73A00">
              <w:rPr>
                <w:sz w:val="25"/>
                <w:szCs w:val="25"/>
              </w:rPr>
              <w:t xml:space="preserve">konceptuāli atbalstīt </w:t>
            </w:r>
            <w:r>
              <w:rPr>
                <w:sz w:val="25"/>
                <w:szCs w:val="25"/>
              </w:rPr>
              <w:t>IZM</w:t>
            </w:r>
            <w:r w:rsidRPr="00C73A00">
              <w:rPr>
                <w:sz w:val="25"/>
                <w:szCs w:val="25"/>
              </w:rPr>
              <w:t xml:space="preserve"> priekšlikumu par daļēju Tenisa centra “Lielupe” rekonstrukcijas projektam 2016.gada valsts budžeta programmas 09.00.00 “Sports” apakšprogrammā 09.04.00 “Sporta būves” paredzēto valsts budžeta līdzekļu 589 028 </w:t>
            </w:r>
            <w:r w:rsidRPr="002F4062">
              <w:rPr>
                <w:i/>
                <w:sz w:val="25"/>
                <w:szCs w:val="25"/>
              </w:rPr>
              <w:t>euro</w:t>
            </w:r>
            <w:r w:rsidRPr="00C73A00">
              <w:rPr>
                <w:sz w:val="25"/>
                <w:szCs w:val="25"/>
              </w:rPr>
              <w:t xml:space="preserve"> apmērā pārdali uz 2016.gada valsts budžeta programmas 09.00.00 “Sports” apakšprogrammu 09.10.00 “Murjāņu sporta ģimnāzija”</w:t>
            </w:r>
            <w:r>
              <w:rPr>
                <w:sz w:val="25"/>
                <w:szCs w:val="25"/>
              </w:rPr>
              <w:t>, vienlaikus nosakot, ka j</w:t>
            </w:r>
            <w:r w:rsidRPr="00C73A00">
              <w:rPr>
                <w:sz w:val="25"/>
                <w:szCs w:val="25"/>
              </w:rPr>
              <w:t xml:space="preserve">autājumu par līdzekļu pārdali </w:t>
            </w:r>
            <w:r>
              <w:rPr>
                <w:sz w:val="25"/>
                <w:szCs w:val="25"/>
              </w:rPr>
              <w:t xml:space="preserve">izskatāms </w:t>
            </w:r>
            <w:r w:rsidRPr="00C73A00">
              <w:rPr>
                <w:sz w:val="25"/>
                <w:szCs w:val="25"/>
              </w:rPr>
              <w:t>likumprojekta “Par vidēja termiņa budžeta ietvaru 2016., 2017. un 2018. gadam” un likumprojekta “Par valsts budžetu 2016.gadam” sagatavošanas un izskatīšanas procesā pēc tam, kad Ministru kabinetā ir apstiprināts konceptuālais ziņojums par sporta veidu reģionālo attīstības centru sistēmas izveidi.</w:t>
            </w:r>
          </w:p>
          <w:p w:rsidR="00475B54" w:rsidRPr="00180E6B" w:rsidRDefault="00B86487" w:rsidP="008928E8">
            <w:pPr>
              <w:ind w:left="132" w:right="127"/>
              <w:jc w:val="both"/>
              <w:rPr>
                <w:rFonts w:eastAsia="Times New Roman"/>
                <w:color w:val="000000"/>
                <w:sz w:val="25"/>
                <w:szCs w:val="25"/>
              </w:rPr>
            </w:pPr>
            <w:r w:rsidRPr="00EC091D">
              <w:rPr>
                <w:rFonts w:eastAsia="Times New Roman"/>
                <w:color w:val="000000"/>
                <w:sz w:val="25"/>
                <w:szCs w:val="25"/>
              </w:rPr>
              <w:tab/>
            </w:r>
            <w:r w:rsidR="0047568D">
              <w:rPr>
                <w:sz w:val="25"/>
                <w:szCs w:val="25"/>
              </w:rPr>
              <w:t>Lai saistībā ar iepriekšminēto līdzekļu pārdali nodrošinātu Murjāņu būvniecības projekt</w:t>
            </w:r>
            <w:r w:rsidR="008928E8">
              <w:rPr>
                <w:sz w:val="25"/>
                <w:szCs w:val="25"/>
              </w:rPr>
              <w:t>a</w:t>
            </w:r>
            <w:r w:rsidR="0047568D" w:rsidRPr="0047568D">
              <w:rPr>
                <w:sz w:val="25"/>
                <w:szCs w:val="25"/>
              </w:rPr>
              <w:t xml:space="preserve"> īstenošanai 2015.gadā plānoto piešķiramo līdzekļu apmēra atbilstību 2015.gadā faktiski</w:t>
            </w:r>
            <w:r w:rsidR="0047568D">
              <w:rPr>
                <w:sz w:val="25"/>
                <w:szCs w:val="25"/>
              </w:rPr>
              <w:t xml:space="preserve"> paredzēto līdzekļu apmēram, </w:t>
            </w:r>
            <w:r w:rsidR="0047568D">
              <w:rPr>
                <w:rFonts w:eastAsia="Times New Roman"/>
                <w:color w:val="000000"/>
                <w:sz w:val="25"/>
                <w:szCs w:val="25"/>
              </w:rPr>
              <w:t>IZM</w:t>
            </w:r>
            <w:r w:rsidR="0047568D" w:rsidRPr="0047568D">
              <w:rPr>
                <w:rFonts w:eastAsia="Times New Roman"/>
                <w:color w:val="000000"/>
                <w:sz w:val="25"/>
                <w:szCs w:val="25"/>
              </w:rPr>
              <w:t xml:space="preserve"> ir izstrādājusi Ministru kabineta rīkojuma projektu “Grozījums Ministru kabineta 2013.gada 31.oktobra rīkojumā Nr.508 “Par Murjāņu sporta ģimnāzijas esošo būvju rekonstrukcijas un multifunkcionālas slēgtas sporta manēžas būvniecības projekta īstenošanu””.</w:t>
            </w:r>
          </w:p>
        </w:tc>
      </w:tr>
      <w:tr w:rsidR="00585B7B" w:rsidRPr="009F1E12" w:rsidTr="001C49BD">
        <w:trPr>
          <w:trHeight w:val="476"/>
        </w:trPr>
        <w:tc>
          <w:tcPr>
            <w:tcW w:w="562" w:type="dxa"/>
          </w:tcPr>
          <w:p w:rsidR="00585B7B" w:rsidRPr="009F1E12" w:rsidRDefault="00005A9D" w:rsidP="00BD696A">
            <w:pPr>
              <w:pStyle w:val="naiskr"/>
              <w:spacing w:before="0" w:after="0"/>
              <w:jc w:val="center"/>
              <w:rPr>
                <w:sz w:val="25"/>
                <w:szCs w:val="25"/>
              </w:rPr>
            </w:pPr>
            <w:r w:rsidRPr="009F1E12">
              <w:rPr>
                <w:sz w:val="25"/>
                <w:szCs w:val="25"/>
              </w:rPr>
              <w:lastRenderedPageBreak/>
              <w:t>3.</w:t>
            </w:r>
          </w:p>
        </w:tc>
        <w:tc>
          <w:tcPr>
            <w:tcW w:w="2977" w:type="dxa"/>
          </w:tcPr>
          <w:p w:rsidR="00585B7B" w:rsidRPr="009F1E12" w:rsidRDefault="00005A9D" w:rsidP="00916055">
            <w:pPr>
              <w:pStyle w:val="naiskr"/>
              <w:spacing w:before="0" w:after="0"/>
              <w:ind w:left="141"/>
              <w:rPr>
                <w:sz w:val="25"/>
                <w:szCs w:val="25"/>
              </w:rPr>
            </w:pPr>
            <w:r w:rsidRPr="009F1E12">
              <w:rPr>
                <w:sz w:val="25"/>
                <w:szCs w:val="25"/>
              </w:rPr>
              <w:t>Projekta izstrādē iesaistītās institūcijas</w:t>
            </w:r>
          </w:p>
        </w:tc>
        <w:tc>
          <w:tcPr>
            <w:tcW w:w="6658" w:type="dxa"/>
          </w:tcPr>
          <w:p w:rsidR="00643E6C" w:rsidRPr="00643E6C" w:rsidRDefault="00DC332F" w:rsidP="002F4062">
            <w:pPr>
              <w:ind w:left="82" w:right="141"/>
              <w:jc w:val="both"/>
              <w:rPr>
                <w:sz w:val="25"/>
                <w:szCs w:val="25"/>
              </w:rPr>
            </w:pPr>
            <w:r>
              <w:rPr>
                <w:sz w:val="25"/>
                <w:szCs w:val="25"/>
              </w:rPr>
              <w:t xml:space="preserve">Ministru kabineta rīkojuma projektu izstrādāja IZM. </w:t>
            </w:r>
            <w:r w:rsidR="008C68D2">
              <w:rPr>
                <w:sz w:val="25"/>
                <w:szCs w:val="25"/>
              </w:rPr>
              <w:t xml:space="preserve">Ņemot vērā to, ka Ministru kabineta rīkojuma projekts izstrādāts, ņemot vērā Latvijas </w:t>
            </w:r>
            <w:r w:rsidR="008C68D2" w:rsidRPr="008C68D2">
              <w:rPr>
                <w:sz w:val="25"/>
                <w:szCs w:val="25"/>
              </w:rPr>
              <w:t>Nacionālās sporta padomes 201</w:t>
            </w:r>
            <w:r w:rsidR="002F4062">
              <w:rPr>
                <w:sz w:val="25"/>
                <w:szCs w:val="25"/>
              </w:rPr>
              <w:t>5</w:t>
            </w:r>
            <w:r w:rsidR="008C68D2" w:rsidRPr="008C68D2">
              <w:rPr>
                <w:sz w:val="25"/>
                <w:szCs w:val="25"/>
              </w:rPr>
              <w:t xml:space="preserve">.gada </w:t>
            </w:r>
            <w:r w:rsidR="002F4062">
              <w:rPr>
                <w:sz w:val="25"/>
                <w:szCs w:val="25"/>
              </w:rPr>
              <w:t>12</w:t>
            </w:r>
            <w:r w:rsidR="008C68D2" w:rsidRPr="008C68D2">
              <w:rPr>
                <w:sz w:val="25"/>
                <w:szCs w:val="25"/>
              </w:rPr>
              <w:t>.</w:t>
            </w:r>
            <w:r w:rsidR="002F4062">
              <w:rPr>
                <w:sz w:val="25"/>
                <w:szCs w:val="25"/>
              </w:rPr>
              <w:t>marta</w:t>
            </w:r>
            <w:r w:rsidR="008C68D2" w:rsidRPr="008C68D2">
              <w:rPr>
                <w:sz w:val="25"/>
                <w:szCs w:val="25"/>
              </w:rPr>
              <w:t xml:space="preserve"> sēdē </w:t>
            </w:r>
            <w:r w:rsidR="002F4062">
              <w:rPr>
                <w:sz w:val="25"/>
                <w:szCs w:val="25"/>
              </w:rPr>
              <w:t>nolemto</w:t>
            </w:r>
            <w:r w:rsidR="008C68D2">
              <w:rPr>
                <w:sz w:val="25"/>
                <w:szCs w:val="25"/>
              </w:rPr>
              <w:t xml:space="preserve"> </w:t>
            </w:r>
            <w:r w:rsidR="008C68D2" w:rsidRPr="008C68D2">
              <w:rPr>
                <w:sz w:val="25"/>
                <w:szCs w:val="25"/>
              </w:rPr>
              <w:t>(prot. Nr.</w:t>
            </w:r>
            <w:r w:rsidR="002F4062">
              <w:rPr>
                <w:sz w:val="25"/>
                <w:szCs w:val="25"/>
              </w:rPr>
              <w:t>2</w:t>
            </w:r>
            <w:r w:rsidR="008C68D2" w:rsidRPr="008C68D2">
              <w:rPr>
                <w:sz w:val="25"/>
                <w:szCs w:val="25"/>
              </w:rPr>
              <w:t xml:space="preserve"> </w:t>
            </w:r>
            <w:r w:rsidR="002F4062">
              <w:rPr>
                <w:sz w:val="25"/>
                <w:szCs w:val="25"/>
              </w:rPr>
              <w:t>4</w:t>
            </w:r>
            <w:r w:rsidR="008C68D2" w:rsidRPr="008C68D2">
              <w:rPr>
                <w:sz w:val="25"/>
                <w:szCs w:val="25"/>
              </w:rPr>
              <w:t xml:space="preserve">.§., </w:t>
            </w:r>
            <w:r w:rsidR="002F4062">
              <w:rPr>
                <w:sz w:val="25"/>
                <w:szCs w:val="25"/>
              </w:rPr>
              <w:t>4.2.apakšpunkts</w:t>
            </w:r>
            <w:r w:rsidR="002F6EEF">
              <w:rPr>
                <w:sz w:val="25"/>
                <w:szCs w:val="25"/>
              </w:rPr>
              <w:t>), papildus pasākumi sabiedrības iesaistei nebija nepieciešam</w:t>
            </w:r>
            <w:r w:rsidR="00DF03FB">
              <w:rPr>
                <w:sz w:val="25"/>
                <w:szCs w:val="25"/>
              </w:rPr>
              <w:t>i</w:t>
            </w:r>
            <w:r w:rsidR="002F6EEF">
              <w:rPr>
                <w:sz w:val="25"/>
                <w:szCs w:val="25"/>
              </w:rPr>
              <w:t>.</w:t>
            </w:r>
          </w:p>
        </w:tc>
      </w:tr>
      <w:tr w:rsidR="00585B7B" w:rsidRPr="009F1E12" w:rsidTr="001C49BD">
        <w:tc>
          <w:tcPr>
            <w:tcW w:w="562" w:type="dxa"/>
          </w:tcPr>
          <w:p w:rsidR="00585B7B" w:rsidRPr="009F1E12" w:rsidRDefault="00005A9D" w:rsidP="00BD696A">
            <w:pPr>
              <w:pStyle w:val="naiskr"/>
              <w:spacing w:before="0" w:after="0"/>
              <w:jc w:val="center"/>
              <w:rPr>
                <w:sz w:val="25"/>
                <w:szCs w:val="25"/>
              </w:rPr>
            </w:pPr>
            <w:r w:rsidRPr="009F1E12">
              <w:rPr>
                <w:sz w:val="25"/>
                <w:szCs w:val="25"/>
              </w:rPr>
              <w:t>4</w:t>
            </w:r>
            <w:r w:rsidR="00585B7B" w:rsidRPr="009F1E12">
              <w:rPr>
                <w:sz w:val="25"/>
                <w:szCs w:val="25"/>
              </w:rPr>
              <w:t>.</w:t>
            </w:r>
          </w:p>
        </w:tc>
        <w:tc>
          <w:tcPr>
            <w:tcW w:w="2977" w:type="dxa"/>
          </w:tcPr>
          <w:p w:rsidR="00585B7B" w:rsidRPr="009F1E12" w:rsidRDefault="00585B7B" w:rsidP="00916055">
            <w:pPr>
              <w:pStyle w:val="naiskr"/>
              <w:spacing w:before="0" w:after="0"/>
              <w:ind w:left="141"/>
              <w:rPr>
                <w:sz w:val="25"/>
                <w:szCs w:val="25"/>
              </w:rPr>
            </w:pPr>
            <w:r w:rsidRPr="009F1E12">
              <w:rPr>
                <w:sz w:val="25"/>
                <w:szCs w:val="25"/>
              </w:rPr>
              <w:t>Cita informācija</w:t>
            </w:r>
          </w:p>
        </w:tc>
        <w:tc>
          <w:tcPr>
            <w:tcW w:w="6658" w:type="dxa"/>
          </w:tcPr>
          <w:p w:rsidR="006A26FB" w:rsidRPr="009F1E12" w:rsidRDefault="00291AF4" w:rsidP="00EA0495">
            <w:pPr>
              <w:ind w:left="114" w:right="127"/>
              <w:jc w:val="both"/>
              <w:rPr>
                <w:sz w:val="25"/>
                <w:szCs w:val="25"/>
              </w:rPr>
            </w:pPr>
            <w:r>
              <w:rPr>
                <w:sz w:val="25"/>
                <w:szCs w:val="25"/>
              </w:rPr>
              <w:t>Ministru kabineta r</w:t>
            </w:r>
            <w:r w:rsidR="00E5461A" w:rsidRPr="007C6451">
              <w:rPr>
                <w:sz w:val="25"/>
                <w:szCs w:val="25"/>
              </w:rPr>
              <w:t xml:space="preserve">īkojuma projekts tiešā veidā attiecas uz </w:t>
            </w:r>
            <w:r w:rsidRPr="00291AF4">
              <w:rPr>
                <w:sz w:val="25"/>
                <w:szCs w:val="25"/>
              </w:rPr>
              <w:t xml:space="preserve">tūrisma, sporta un brīvā laika politiku (sporta politiku). Pastarpināti </w:t>
            </w:r>
            <w:r>
              <w:rPr>
                <w:sz w:val="25"/>
                <w:szCs w:val="25"/>
              </w:rPr>
              <w:t>Ministru kabineta r</w:t>
            </w:r>
            <w:r w:rsidRPr="007C6451">
              <w:rPr>
                <w:sz w:val="25"/>
                <w:szCs w:val="25"/>
              </w:rPr>
              <w:t xml:space="preserve">īkojuma projekts </w:t>
            </w:r>
            <w:r w:rsidRPr="00291AF4">
              <w:rPr>
                <w:sz w:val="25"/>
                <w:szCs w:val="25"/>
              </w:rPr>
              <w:t>attiecas uz budžeta un finanšu politiku.</w:t>
            </w:r>
          </w:p>
        </w:tc>
      </w:tr>
    </w:tbl>
    <w:p w:rsidR="005134ED" w:rsidRDefault="005134ED" w:rsidP="009B774A">
      <w:pPr>
        <w:pStyle w:val="naisf"/>
        <w:tabs>
          <w:tab w:val="left" w:pos="3819"/>
        </w:tabs>
        <w:spacing w:before="0" w:after="0"/>
        <w:ind w:firstLine="0"/>
        <w:rPr>
          <w:sz w:val="26"/>
          <w:szCs w:val="26"/>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54"/>
        <w:gridCol w:w="1394"/>
        <w:gridCol w:w="1189"/>
        <w:gridCol w:w="1194"/>
        <w:gridCol w:w="1190"/>
      </w:tblGrid>
      <w:tr w:rsidR="009B774A" w:rsidRPr="00A94035" w:rsidTr="009B774A">
        <w:trPr>
          <w:trHeight w:val="361"/>
          <w:jc w:val="center"/>
        </w:trPr>
        <w:tc>
          <w:tcPr>
            <w:tcW w:w="10209" w:type="dxa"/>
            <w:gridSpan w:val="6"/>
            <w:vAlign w:val="center"/>
          </w:tcPr>
          <w:p w:rsidR="009B774A" w:rsidRPr="00A94035" w:rsidRDefault="009B774A" w:rsidP="001A0506">
            <w:pPr>
              <w:jc w:val="center"/>
              <w:rPr>
                <w:b/>
                <w:i/>
                <w:sz w:val="25"/>
                <w:szCs w:val="25"/>
              </w:rPr>
            </w:pPr>
            <w:r>
              <w:rPr>
                <w:sz w:val="26"/>
                <w:szCs w:val="26"/>
              </w:rPr>
              <w:br w:type="page"/>
            </w:r>
            <w:r w:rsidRPr="00A94035">
              <w:rPr>
                <w:sz w:val="25"/>
                <w:szCs w:val="25"/>
              </w:rPr>
              <w:br w:type="page"/>
            </w:r>
            <w:r w:rsidRPr="00A94035">
              <w:rPr>
                <w:b/>
                <w:sz w:val="25"/>
                <w:szCs w:val="25"/>
              </w:rPr>
              <w:t>III. Tiesību akta projekta ietekme uz valsts budžetu un pašvaldību budžetiem</w:t>
            </w:r>
          </w:p>
        </w:tc>
      </w:tr>
      <w:tr w:rsidR="009B774A" w:rsidRPr="00A94035" w:rsidTr="009B774A">
        <w:trPr>
          <w:jc w:val="center"/>
        </w:trPr>
        <w:tc>
          <w:tcPr>
            <w:tcW w:w="3688" w:type="dxa"/>
            <w:vMerge w:val="restart"/>
            <w:vAlign w:val="center"/>
          </w:tcPr>
          <w:p w:rsidR="009B774A" w:rsidRPr="00A94035" w:rsidRDefault="009B774A" w:rsidP="001A0506">
            <w:pPr>
              <w:jc w:val="center"/>
              <w:rPr>
                <w:b/>
                <w:sz w:val="25"/>
                <w:szCs w:val="25"/>
              </w:rPr>
            </w:pPr>
            <w:r w:rsidRPr="00A94035">
              <w:rPr>
                <w:b/>
                <w:sz w:val="25"/>
                <w:szCs w:val="25"/>
              </w:rPr>
              <w:t>Rādītāji</w:t>
            </w:r>
          </w:p>
        </w:tc>
        <w:tc>
          <w:tcPr>
            <w:tcW w:w="2948" w:type="dxa"/>
            <w:gridSpan w:val="2"/>
            <w:vMerge w:val="restart"/>
            <w:vAlign w:val="center"/>
          </w:tcPr>
          <w:p w:rsidR="009B774A" w:rsidRPr="00A94035" w:rsidRDefault="009B774A" w:rsidP="00DF158A">
            <w:pPr>
              <w:jc w:val="center"/>
              <w:rPr>
                <w:b/>
                <w:sz w:val="25"/>
                <w:szCs w:val="25"/>
              </w:rPr>
            </w:pPr>
            <w:r w:rsidRPr="00A94035">
              <w:rPr>
                <w:b/>
                <w:sz w:val="25"/>
                <w:szCs w:val="25"/>
              </w:rPr>
              <w:t>201</w:t>
            </w:r>
            <w:r w:rsidR="00DF158A">
              <w:rPr>
                <w:b/>
                <w:sz w:val="25"/>
                <w:szCs w:val="25"/>
              </w:rPr>
              <w:t>5</w:t>
            </w:r>
          </w:p>
        </w:tc>
        <w:tc>
          <w:tcPr>
            <w:tcW w:w="3573" w:type="dxa"/>
            <w:gridSpan w:val="3"/>
            <w:vAlign w:val="center"/>
          </w:tcPr>
          <w:p w:rsidR="009B774A" w:rsidRPr="00A94035" w:rsidRDefault="009B774A" w:rsidP="001A0506">
            <w:pPr>
              <w:jc w:val="center"/>
              <w:rPr>
                <w:b/>
                <w:i/>
                <w:sz w:val="25"/>
                <w:szCs w:val="25"/>
              </w:rPr>
            </w:pPr>
            <w:r w:rsidRPr="00A94035">
              <w:rPr>
                <w:sz w:val="25"/>
                <w:szCs w:val="25"/>
              </w:rPr>
              <w:t>Turpmākie trīs gadi (</w:t>
            </w:r>
            <w:r w:rsidRPr="00A94035">
              <w:rPr>
                <w:i/>
                <w:sz w:val="25"/>
                <w:szCs w:val="25"/>
              </w:rPr>
              <w:t>euro</w:t>
            </w:r>
            <w:r w:rsidRPr="00A94035">
              <w:rPr>
                <w:sz w:val="25"/>
                <w:szCs w:val="25"/>
              </w:rPr>
              <w:t>)</w:t>
            </w:r>
          </w:p>
        </w:tc>
      </w:tr>
      <w:tr w:rsidR="009B774A" w:rsidRPr="00A94035" w:rsidTr="009B774A">
        <w:trPr>
          <w:jc w:val="center"/>
        </w:trPr>
        <w:tc>
          <w:tcPr>
            <w:tcW w:w="3688" w:type="dxa"/>
            <w:vMerge/>
            <w:vAlign w:val="center"/>
          </w:tcPr>
          <w:p w:rsidR="009B774A" w:rsidRPr="00A94035" w:rsidRDefault="009B774A" w:rsidP="001A0506">
            <w:pPr>
              <w:jc w:val="center"/>
              <w:rPr>
                <w:b/>
                <w:i/>
                <w:sz w:val="25"/>
                <w:szCs w:val="25"/>
              </w:rPr>
            </w:pPr>
          </w:p>
        </w:tc>
        <w:tc>
          <w:tcPr>
            <w:tcW w:w="2948" w:type="dxa"/>
            <w:gridSpan w:val="2"/>
            <w:vMerge/>
            <w:vAlign w:val="center"/>
          </w:tcPr>
          <w:p w:rsidR="009B774A" w:rsidRPr="00A94035" w:rsidRDefault="009B774A" w:rsidP="001A0506">
            <w:pPr>
              <w:jc w:val="center"/>
              <w:rPr>
                <w:b/>
                <w:i/>
                <w:sz w:val="25"/>
                <w:szCs w:val="25"/>
              </w:rPr>
            </w:pPr>
          </w:p>
        </w:tc>
        <w:tc>
          <w:tcPr>
            <w:tcW w:w="1189" w:type="dxa"/>
            <w:vAlign w:val="center"/>
          </w:tcPr>
          <w:p w:rsidR="009B774A" w:rsidRPr="00A94035" w:rsidRDefault="009B774A" w:rsidP="00DF158A">
            <w:pPr>
              <w:jc w:val="center"/>
              <w:rPr>
                <w:b/>
                <w:i/>
                <w:sz w:val="25"/>
                <w:szCs w:val="25"/>
              </w:rPr>
            </w:pPr>
            <w:r w:rsidRPr="00A94035">
              <w:rPr>
                <w:b/>
                <w:bCs/>
                <w:sz w:val="25"/>
                <w:szCs w:val="25"/>
              </w:rPr>
              <w:t>201</w:t>
            </w:r>
            <w:r w:rsidR="00DF158A">
              <w:rPr>
                <w:b/>
                <w:bCs/>
                <w:sz w:val="25"/>
                <w:szCs w:val="25"/>
              </w:rPr>
              <w:t>6</w:t>
            </w:r>
          </w:p>
        </w:tc>
        <w:tc>
          <w:tcPr>
            <w:tcW w:w="1194" w:type="dxa"/>
            <w:vAlign w:val="center"/>
          </w:tcPr>
          <w:p w:rsidR="009B774A" w:rsidRPr="00A94035" w:rsidRDefault="009B774A" w:rsidP="00DF158A">
            <w:pPr>
              <w:jc w:val="center"/>
              <w:rPr>
                <w:b/>
                <w:i/>
                <w:sz w:val="25"/>
                <w:szCs w:val="25"/>
              </w:rPr>
            </w:pPr>
            <w:r w:rsidRPr="00A94035">
              <w:rPr>
                <w:b/>
                <w:bCs/>
                <w:sz w:val="25"/>
                <w:szCs w:val="25"/>
              </w:rPr>
              <w:t>201</w:t>
            </w:r>
            <w:r w:rsidR="00DF158A">
              <w:rPr>
                <w:b/>
                <w:bCs/>
                <w:sz w:val="25"/>
                <w:szCs w:val="25"/>
              </w:rPr>
              <w:t>7</w:t>
            </w:r>
          </w:p>
        </w:tc>
        <w:tc>
          <w:tcPr>
            <w:tcW w:w="1190" w:type="dxa"/>
            <w:vAlign w:val="center"/>
          </w:tcPr>
          <w:p w:rsidR="009B774A" w:rsidRPr="00A94035" w:rsidRDefault="009B774A" w:rsidP="001A0506">
            <w:pPr>
              <w:jc w:val="center"/>
              <w:rPr>
                <w:b/>
                <w:i/>
                <w:sz w:val="25"/>
                <w:szCs w:val="25"/>
              </w:rPr>
            </w:pPr>
            <w:r w:rsidRPr="00A94035">
              <w:rPr>
                <w:b/>
                <w:bCs/>
                <w:sz w:val="25"/>
                <w:szCs w:val="25"/>
              </w:rPr>
              <w:t>2</w:t>
            </w:r>
            <w:r w:rsidR="00DF158A">
              <w:rPr>
                <w:b/>
                <w:bCs/>
                <w:sz w:val="25"/>
                <w:szCs w:val="25"/>
              </w:rPr>
              <w:t>018</w:t>
            </w:r>
          </w:p>
        </w:tc>
      </w:tr>
      <w:tr w:rsidR="009B774A" w:rsidRPr="00A94035" w:rsidTr="009B774A">
        <w:trPr>
          <w:jc w:val="center"/>
        </w:trPr>
        <w:tc>
          <w:tcPr>
            <w:tcW w:w="3688" w:type="dxa"/>
            <w:vMerge/>
            <w:vAlign w:val="center"/>
          </w:tcPr>
          <w:p w:rsidR="009B774A" w:rsidRPr="00A94035" w:rsidRDefault="009B774A" w:rsidP="001A0506">
            <w:pPr>
              <w:jc w:val="center"/>
              <w:rPr>
                <w:b/>
                <w:i/>
                <w:sz w:val="25"/>
                <w:szCs w:val="25"/>
              </w:rPr>
            </w:pPr>
          </w:p>
        </w:tc>
        <w:tc>
          <w:tcPr>
            <w:tcW w:w="1554" w:type="dxa"/>
            <w:vAlign w:val="center"/>
          </w:tcPr>
          <w:p w:rsidR="009B774A" w:rsidRPr="00A94035" w:rsidRDefault="009B774A" w:rsidP="001A0506">
            <w:pPr>
              <w:jc w:val="center"/>
              <w:rPr>
                <w:b/>
                <w:i/>
                <w:sz w:val="25"/>
                <w:szCs w:val="25"/>
              </w:rPr>
            </w:pPr>
            <w:r w:rsidRPr="00A94035">
              <w:rPr>
                <w:sz w:val="25"/>
                <w:szCs w:val="25"/>
              </w:rPr>
              <w:t xml:space="preserve">saskaņā ar valsts budžetu </w:t>
            </w:r>
            <w:r w:rsidRPr="00A94035">
              <w:rPr>
                <w:sz w:val="25"/>
                <w:szCs w:val="25"/>
              </w:rPr>
              <w:lastRenderedPageBreak/>
              <w:t>kārtējam gadam</w:t>
            </w:r>
          </w:p>
        </w:tc>
        <w:tc>
          <w:tcPr>
            <w:tcW w:w="1394" w:type="dxa"/>
            <w:vAlign w:val="center"/>
          </w:tcPr>
          <w:p w:rsidR="009B774A" w:rsidRPr="00A94035" w:rsidRDefault="009B774A" w:rsidP="001A0506">
            <w:pPr>
              <w:jc w:val="center"/>
              <w:rPr>
                <w:b/>
                <w:i/>
                <w:sz w:val="25"/>
                <w:szCs w:val="25"/>
              </w:rPr>
            </w:pPr>
            <w:r w:rsidRPr="00A94035">
              <w:rPr>
                <w:sz w:val="25"/>
                <w:szCs w:val="25"/>
              </w:rPr>
              <w:lastRenderedPageBreak/>
              <w:t xml:space="preserve">izmaiņas kārtējā gadā, salīdzinot </w:t>
            </w:r>
            <w:r w:rsidRPr="00A94035">
              <w:rPr>
                <w:sz w:val="25"/>
                <w:szCs w:val="25"/>
              </w:rPr>
              <w:lastRenderedPageBreak/>
              <w:t>ar budžetu kārtējam gadam</w:t>
            </w:r>
          </w:p>
        </w:tc>
        <w:tc>
          <w:tcPr>
            <w:tcW w:w="1189" w:type="dxa"/>
            <w:vAlign w:val="center"/>
          </w:tcPr>
          <w:p w:rsidR="009B774A" w:rsidRPr="00A94035" w:rsidRDefault="009B774A" w:rsidP="001A0506">
            <w:pPr>
              <w:jc w:val="center"/>
              <w:rPr>
                <w:b/>
                <w:i/>
                <w:sz w:val="25"/>
                <w:szCs w:val="25"/>
              </w:rPr>
            </w:pPr>
            <w:r w:rsidRPr="00A94035">
              <w:rPr>
                <w:sz w:val="25"/>
                <w:szCs w:val="25"/>
              </w:rPr>
              <w:lastRenderedPageBreak/>
              <w:t>izmaiņas, salīdzinot ar kārtējo  gadu</w:t>
            </w:r>
          </w:p>
        </w:tc>
        <w:tc>
          <w:tcPr>
            <w:tcW w:w="1194"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c>
          <w:tcPr>
            <w:tcW w:w="1190"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r>
      <w:tr w:rsidR="009B774A" w:rsidRPr="00A94035" w:rsidTr="009B774A">
        <w:trPr>
          <w:jc w:val="center"/>
        </w:trPr>
        <w:tc>
          <w:tcPr>
            <w:tcW w:w="3688" w:type="dxa"/>
            <w:vAlign w:val="center"/>
          </w:tcPr>
          <w:p w:rsidR="009B774A" w:rsidRPr="00A94035" w:rsidRDefault="009B774A" w:rsidP="001A0506">
            <w:pPr>
              <w:jc w:val="center"/>
              <w:rPr>
                <w:bCs/>
                <w:sz w:val="25"/>
                <w:szCs w:val="25"/>
              </w:rPr>
            </w:pPr>
            <w:r w:rsidRPr="00A94035">
              <w:rPr>
                <w:bCs/>
                <w:sz w:val="25"/>
                <w:szCs w:val="25"/>
              </w:rPr>
              <w:lastRenderedPageBreak/>
              <w:t>1</w:t>
            </w:r>
          </w:p>
        </w:tc>
        <w:tc>
          <w:tcPr>
            <w:tcW w:w="1554" w:type="dxa"/>
            <w:vAlign w:val="center"/>
          </w:tcPr>
          <w:p w:rsidR="009B774A" w:rsidRPr="00A94035" w:rsidRDefault="009B774A" w:rsidP="001A0506">
            <w:pPr>
              <w:jc w:val="center"/>
              <w:rPr>
                <w:bCs/>
                <w:sz w:val="25"/>
                <w:szCs w:val="25"/>
              </w:rPr>
            </w:pPr>
            <w:r w:rsidRPr="00A94035">
              <w:rPr>
                <w:bCs/>
                <w:sz w:val="25"/>
                <w:szCs w:val="25"/>
              </w:rPr>
              <w:t>2</w:t>
            </w:r>
          </w:p>
        </w:tc>
        <w:tc>
          <w:tcPr>
            <w:tcW w:w="1394" w:type="dxa"/>
            <w:vAlign w:val="center"/>
          </w:tcPr>
          <w:p w:rsidR="009B774A" w:rsidRPr="00A94035" w:rsidRDefault="009B774A" w:rsidP="001A0506">
            <w:pPr>
              <w:jc w:val="center"/>
              <w:rPr>
                <w:bCs/>
                <w:sz w:val="25"/>
                <w:szCs w:val="25"/>
              </w:rPr>
            </w:pPr>
            <w:r w:rsidRPr="00A94035">
              <w:rPr>
                <w:bCs/>
                <w:sz w:val="25"/>
                <w:szCs w:val="25"/>
              </w:rPr>
              <w:t>3</w:t>
            </w:r>
          </w:p>
        </w:tc>
        <w:tc>
          <w:tcPr>
            <w:tcW w:w="1189" w:type="dxa"/>
            <w:vAlign w:val="center"/>
          </w:tcPr>
          <w:p w:rsidR="009B774A" w:rsidRPr="00A94035" w:rsidRDefault="009B774A" w:rsidP="001A0506">
            <w:pPr>
              <w:jc w:val="center"/>
              <w:rPr>
                <w:bCs/>
                <w:sz w:val="25"/>
                <w:szCs w:val="25"/>
              </w:rPr>
            </w:pPr>
            <w:r w:rsidRPr="00A94035">
              <w:rPr>
                <w:bCs/>
                <w:sz w:val="25"/>
                <w:szCs w:val="25"/>
              </w:rPr>
              <w:t>4</w:t>
            </w:r>
          </w:p>
        </w:tc>
        <w:tc>
          <w:tcPr>
            <w:tcW w:w="1194" w:type="dxa"/>
            <w:vAlign w:val="center"/>
          </w:tcPr>
          <w:p w:rsidR="009B774A" w:rsidRPr="00A94035" w:rsidRDefault="009B774A" w:rsidP="001A0506">
            <w:pPr>
              <w:jc w:val="center"/>
              <w:rPr>
                <w:bCs/>
                <w:sz w:val="25"/>
                <w:szCs w:val="25"/>
              </w:rPr>
            </w:pPr>
            <w:r w:rsidRPr="00A94035">
              <w:rPr>
                <w:bCs/>
                <w:sz w:val="25"/>
                <w:szCs w:val="25"/>
              </w:rPr>
              <w:t>5</w:t>
            </w:r>
          </w:p>
        </w:tc>
        <w:tc>
          <w:tcPr>
            <w:tcW w:w="1190" w:type="dxa"/>
            <w:vAlign w:val="center"/>
          </w:tcPr>
          <w:p w:rsidR="009B774A" w:rsidRPr="00A94035" w:rsidRDefault="009B774A" w:rsidP="001A0506">
            <w:pPr>
              <w:jc w:val="center"/>
              <w:rPr>
                <w:bCs/>
                <w:sz w:val="25"/>
                <w:szCs w:val="25"/>
              </w:rPr>
            </w:pPr>
            <w:r w:rsidRPr="00A94035">
              <w:rPr>
                <w:bCs/>
                <w:sz w:val="25"/>
                <w:szCs w:val="25"/>
              </w:rPr>
              <w:t>6</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 Budžeta ieņēmumi:</w:t>
            </w:r>
          </w:p>
        </w:tc>
        <w:tc>
          <w:tcPr>
            <w:tcW w:w="1554" w:type="dxa"/>
          </w:tcPr>
          <w:p w:rsidR="0005209B" w:rsidRPr="00685E09" w:rsidRDefault="004A56AF" w:rsidP="0005209B">
            <w:pPr>
              <w:jc w:val="center"/>
              <w:rPr>
                <w:b/>
                <w:sz w:val="25"/>
                <w:szCs w:val="25"/>
              </w:rPr>
            </w:pPr>
            <w:r>
              <w:rPr>
                <w:b/>
                <w:sz w:val="25"/>
                <w:szCs w:val="25"/>
              </w:rPr>
              <w:t>0</w:t>
            </w:r>
          </w:p>
        </w:tc>
        <w:tc>
          <w:tcPr>
            <w:tcW w:w="1394" w:type="dxa"/>
          </w:tcPr>
          <w:p w:rsidR="0005209B" w:rsidRPr="00685E09" w:rsidRDefault="004A56AF" w:rsidP="007A1337">
            <w:pPr>
              <w:jc w:val="center"/>
              <w:rPr>
                <w:b/>
                <w:sz w:val="25"/>
                <w:szCs w:val="25"/>
              </w:rPr>
            </w:pPr>
            <w:r>
              <w:rPr>
                <w:b/>
                <w:sz w:val="25"/>
                <w:szCs w:val="25"/>
              </w:rPr>
              <w:t>0</w:t>
            </w:r>
          </w:p>
        </w:tc>
        <w:tc>
          <w:tcPr>
            <w:tcW w:w="1189" w:type="dxa"/>
          </w:tcPr>
          <w:p w:rsidR="0005209B" w:rsidRPr="00685E09" w:rsidRDefault="0005209B" w:rsidP="0005209B">
            <w:pPr>
              <w:jc w:val="center"/>
              <w:rPr>
                <w:b/>
                <w:sz w:val="25"/>
                <w:szCs w:val="25"/>
              </w:rPr>
            </w:pPr>
            <w:r w:rsidRPr="00685E09">
              <w:rPr>
                <w:b/>
                <w:sz w:val="25"/>
                <w:szCs w:val="25"/>
              </w:rPr>
              <w:t>0</w:t>
            </w:r>
          </w:p>
        </w:tc>
        <w:tc>
          <w:tcPr>
            <w:tcW w:w="1194" w:type="dxa"/>
          </w:tcPr>
          <w:p w:rsidR="0005209B" w:rsidRPr="00685E09" w:rsidRDefault="0005209B" w:rsidP="0005209B">
            <w:pPr>
              <w:jc w:val="center"/>
              <w:rPr>
                <w:b/>
                <w:sz w:val="25"/>
                <w:szCs w:val="25"/>
              </w:rPr>
            </w:pPr>
            <w:r w:rsidRPr="00685E09">
              <w:rPr>
                <w:b/>
                <w:sz w:val="25"/>
                <w:szCs w:val="25"/>
              </w:rPr>
              <w:t>0</w:t>
            </w:r>
          </w:p>
        </w:tc>
        <w:tc>
          <w:tcPr>
            <w:tcW w:w="1190" w:type="dxa"/>
          </w:tcPr>
          <w:p w:rsidR="0005209B" w:rsidRPr="00685E09" w:rsidRDefault="0005209B" w:rsidP="0005209B">
            <w:pPr>
              <w:jc w:val="center"/>
              <w:rPr>
                <w:b/>
                <w:sz w:val="25"/>
                <w:szCs w:val="25"/>
              </w:rPr>
            </w:pPr>
            <w:r w:rsidRPr="00685E09">
              <w:rPr>
                <w:b/>
                <w:sz w:val="25"/>
                <w:szCs w:val="25"/>
              </w:rPr>
              <w:t>0</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1.1. valsts pamatbudžets, tai skaitā ieņēmumi no maksas pakalpojumiem un citi pašu ieņēmumi</w:t>
            </w:r>
          </w:p>
        </w:tc>
        <w:tc>
          <w:tcPr>
            <w:tcW w:w="1554" w:type="dxa"/>
          </w:tcPr>
          <w:p w:rsidR="0005209B" w:rsidRPr="00685E09" w:rsidRDefault="0005209B" w:rsidP="0005209B">
            <w:pPr>
              <w:jc w:val="center"/>
              <w:rPr>
                <w:i/>
                <w:sz w:val="25"/>
                <w:szCs w:val="25"/>
              </w:rPr>
            </w:pPr>
          </w:p>
        </w:tc>
        <w:tc>
          <w:tcPr>
            <w:tcW w:w="1394" w:type="dxa"/>
          </w:tcPr>
          <w:p w:rsidR="0005209B" w:rsidRPr="00685E09" w:rsidRDefault="0005209B" w:rsidP="0005209B">
            <w:pPr>
              <w:jc w:val="center"/>
              <w:rPr>
                <w:i/>
                <w:sz w:val="25"/>
                <w:szCs w:val="25"/>
              </w:rPr>
            </w:pPr>
          </w:p>
        </w:tc>
        <w:tc>
          <w:tcPr>
            <w:tcW w:w="1189" w:type="dxa"/>
          </w:tcPr>
          <w:p w:rsidR="0005209B" w:rsidRPr="00685E09" w:rsidRDefault="0005209B" w:rsidP="0005209B">
            <w:pPr>
              <w:jc w:val="center"/>
              <w:rPr>
                <w:i/>
                <w:sz w:val="25"/>
                <w:szCs w:val="25"/>
              </w:rPr>
            </w:pPr>
          </w:p>
        </w:tc>
        <w:tc>
          <w:tcPr>
            <w:tcW w:w="1194" w:type="dxa"/>
          </w:tcPr>
          <w:p w:rsidR="0005209B" w:rsidRPr="00685E09" w:rsidRDefault="0005209B" w:rsidP="0005209B">
            <w:pPr>
              <w:jc w:val="center"/>
              <w:rPr>
                <w:i/>
                <w:sz w:val="25"/>
                <w:szCs w:val="25"/>
              </w:rPr>
            </w:pPr>
          </w:p>
        </w:tc>
        <w:tc>
          <w:tcPr>
            <w:tcW w:w="1190" w:type="dxa"/>
          </w:tcPr>
          <w:p w:rsidR="0005209B" w:rsidRPr="00685E09" w:rsidRDefault="0005209B" w:rsidP="0005209B">
            <w:pPr>
              <w:jc w:val="center"/>
              <w:rPr>
                <w:i/>
                <w:sz w:val="25"/>
                <w:szCs w:val="25"/>
              </w:rPr>
            </w:pPr>
          </w:p>
        </w:tc>
      </w:tr>
      <w:tr w:rsidR="009B774A" w:rsidRPr="00A94035" w:rsidTr="009B774A">
        <w:trPr>
          <w:jc w:val="center"/>
        </w:trPr>
        <w:tc>
          <w:tcPr>
            <w:tcW w:w="3688" w:type="dxa"/>
          </w:tcPr>
          <w:p w:rsidR="009B774A" w:rsidRPr="00A94035" w:rsidRDefault="009B774A" w:rsidP="001A0506">
            <w:pPr>
              <w:rPr>
                <w:i/>
                <w:sz w:val="25"/>
                <w:szCs w:val="25"/>
              </w:rPr>
            </w:pPr>
            <w:r w:rsidRPr="00A94035">
              <w:rPr>
                <w:sz w:val="25"/>
                <w:szCs w:val="25"/>
              </w:rPr>
              <w:t>1.2. valsts speciālais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i/>
                <w:sz w:val="25"/>
                <w:szCs w:val="25"/>
              </w:rPr>
            </w:pPr>
            <w:r w:rsidRPr="00A94035">
              <w:rPr>
                <w:sz w:val="25"/>
                <w:szCs w:val="25"/>
              </w:rPr>
              <w:t>1.3. pašvaldību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7A1337" w:rsidRPr="00A94035" w:rsidTr="009B774A">
        <w:trPr>
          <w:jc w:val="center"/>
        </w:trPr>
        <w:tc>
          <w:tcPr>
            <w:tcW w:w="3688" w:type="dxa"/>
          </w:tcPr>
          <w:p w:rsidR="007A1337" w:rsidRPr="00A94035" w:rsidRDefault="007A1337" w:rsidP="007A1337">
            <w:pPr>
              <w:rPr>
                <w:sz w:val="25"/>
                <w:szCs w:val="25"/>
              </w:rPr>
            </w:pPr>
            <w:r w:rsidRPr="00A94035">
              <w:rPr>
                <w:sz w:val="25"/>
                <w:szCs w:val="25"/>
              </w:rPr>
              <w:t>2. Budžeta izdevumi:</w:t>
            </w:r>
          </w:p>
        </w:tc>
        <w:tc>
          <w:tcPr>
            <w:tcW w:w="1554" w:type="dxa"/>
          </w:tcPr>
          <w:p w:rsidR="007A1337" w:rsidRPr="00685E09" w:rsidRDefault="007A1337" w:rsidP="007A1337">
            <w:pPr>
              <w:jc w:val="center"/>
              <w:rPr>
                <w:b/>
                <w:sz w:val="25"/>
                <w:szCs w:val="25"/>
              </w:rPr>
            </w:pPr>
            <w:r>
              <w:rPr>
                <w:b/>
                <w:sz w:val="25"/>
                <w:szCs w:val="25"/>
              </w:rPr>
              <w:t>0</w:t>
            </w:r>
          </w:p>
        </w:tc>
        <w:tc>
          <w:tcPr>
            <w:tcW w:w="1394" w:type="dxa"/>
          </w:tcPr>
          <w:p w:rsidR="007A1337" w:rsidRPr="00685E09" w:rsidRDefault="007A1337" w:rsidP="007A1337">
            <w:pPr>
              <w:jc w:val="center"/>
              <w:rPr>
                <w:b/>
                <w:sz w:val="25"/>
                <w:szCs w:val="25"/>
              </w:rPr>
            </w:pPr>
            <w:r>
              <w:rPr>
                <w:b/>
                <w:sz w:val="25"/>
                <w:szCs w:val="25"/>
              </w:rPr>
              <w:t>0</w:t>
            </w:r>
          </w:p>
        </w:tc>
        <w:tc>
          <w:tcPr>
            <w:tcW w:w="1189" w:type="dxa"/>
          </w:tcPr>
          <w:p w:rsidR="007A1337" w:rsidRPr="00685E09" w:rsidRDefault="007A1337" w:rsidP="007A1337">
            <w:pPr>
              <w:jc w:val="center"/>
              <w:rPr>
                <w:b/>
                <w:sz w:val="25"/>
                <w:szCs w:val="25"/>
              </w:rPr>
            </w:pPr>
            <w:r w:rsidRPr="00685E09">
              <w:rPr>
                <w:b/>
                <w:sz w:val="25"/>
                <w:szCs w:val="25"/>
              </w:rPr>
              <w:t>0</w:t>
            </w:r>
          </w:p>
        </w:tc>
        <w:tc>
          <w:tcPr>
            <w:tcW w:w="1194" w:type="dxa"/>
          </w:tcPr>
          <w:p w:rsidR="007A1337" w:rsidRPr="00685E09" w:rsidRDefault="007A1337" w:rsidP="007A1337">
            <w:pPr>
              <w:jc w:val="center"/>
              <w:rPr>
                <w:b/>
                <w:sz w:val="25"/>
                <w:szCs w:val="25"/>
              </w:rPr>
            </w:pPr>
            <w:r w:rsidRPr="00685E09">
              <w:rPr>
                <w:b/>
                <w:sz w:val="25"/>
                <w:szCs w:val="25"/>
              </w:rPr>
              <w:t>0</w:t>
            </w:r>
          </w:p>
        </w:tc>
        <w:tc>
          <w:tcPr>
            <w:tcW w:w="1190" w:type="dxa"/>
          </w:tcPr>
          <w:p w:rsidR="007A1337" w:rsidRPr="00685E09" w:rsidRDefault="007A1337" w:rsidP="007A1337">
            <w:pPr>
              <w:jc w:val="center"/>
              <w:rPr>
                <w:b/>
                <w:sz w:val="25"/>
                <w:szCs w:val="25"/>
              </w:rPr>
            </w:pPr>
            <w:r w:rsidRPr="00685E09">
              <w:rPr>
                <w:b/>
                <w:sz w:val="25"/>
                <w:szCs w:val="25"/>
              </w:rPr>
              <w:t>0</w:t>
            </w:r>
          </w:p>
        </w:tc>
      </w:tr>
      <w:tr w:rsidR="007A1337" w:rsidRPr="00A94035" w:rsidTr="009B774A">
        <w:trPr>
          <w:jc w:val="center"/>
        </w:trPr>
        <w:tc>
          <w:tcPr>
            <w:tcW w:w="3688" w:type="dxa"/>
          </w:tcPr>
          <w:p w:rsidR="007A1337" w:rsidRPr="00A94035" w:rsidRDefault="007A1337" w:rsidP="007A1337">
            <w:pPr>
              <w:rPr>
                <w:sz w:val="25"/>
                <w:szCs w:val="25"/>
              </w:rPr>
            </w:pPr>
            <w:r w:rsidRPr="00A94035">
              <w:rPr>
                <w:sz w:val="25"/>
                <w:szCs w:val="25"/>
              </w:rPr>
              <w:t>2.1. valsts pamatbudžets</w:t>
            </w:r>
          </w:p>
        </w:tc>
        <w:tc>
          <w:tcPr>
            <w:tcW w:w="1554" w:type="dxa"/>
          </w:tcPr>
          <w:p w:rsidR="007A1337" w:rsidRPr="00685E09" w:rsidRDefault="007A1337" w:rsidP="007A1337">
            <w:pPr>
              <w:jc w:val="center"/>
              <w:rPr>
                <w:i/>
                <w:sz w:val="25"/>
                <w:szCs w:val="25"/>
              </w:rPr>
            </w:pPr>
            <w:r>
              <w:rPr>
                <w:i/>
                <w:sz w:val="25"/>
                <w:szCs w:val="25"/>
              </w:rPr>
              <w:t>0</w:t>
            </w:r>
          </w:p>
        </w:tc>
        <w:tc>
          <w:tcPr>
            <w:tcW w:w="1394" w:type="dxa"/>
          </w:tcPr>
          <w:p w:rsidR="007A1337" w:rsidRPr="00685E09" w:rsidRDefault="007A1337" w:rsidP="007A1337">
            <w:pPr>
              <w:jc w:val="center"/>
              <w:rPr>
                <w:i/>
                <w:sz w:val="25"/>
                <w:szCs w:val="25"/>
              </w:rPr>
            </w:pPr>
            <w:r>
              <w:rPr>
                <w:i/>
                <w:sz w:val="25"/>
                <w:szCs w:val="25"/>
              </w:rPr>
              <w:t>0</w:t>
            </w:r>
          </w:p>
        </w:tc>
        <w:tc>
          <w:tcPr>
            <w:tcW w:w="1189" w:type="dxa"/>
          </w:tcPr>
          <w:p w:rsidR="007A1337" w:rsidRPr="00685E09" w:rsidRDefault="007A1337" w:rsidP="007A1337">
            <w:pPr>
              <w:jc w:val="center"/>
              <w:rPr>
                <w:i/>
                <w:sz w:val="25"/>
                <w:szCs w:val="25"/>
              </w:rPr>
            </w:pPr>
            <w:r w:rsidRPr="00685E09">
              <w:rPr>
                <w:i/>
                <w:sz w:val="25"/>
                <w:szCs w:val="25"/>
              </w:rPr>
              <w:t>0</w:t>
            </w:r>
          </w:p>
        </w:tc>
        <w:tc>
          <w:tcPr>
            <w:tcW w:w="1194" w:type="dxa"/>
          </w:tcPr>
          <w:p w:rsidR="007A1337" w:rsidRPr="00685E09" w:rsidRDefault="007A1337" w:rsidP="007A1337">
            <w:pPr>
              <w:jc w:val="center"/>
              <w:rPr>
                <w:i/>
                <w:sz w:val="25"/>
                <w:szCs w:val="25"/>
              </w:rPr>
            </w:pPr>
            <w:r w:rsidRPr="00685E09">
              <w:rPr>
                <w:i/>
                <w:sz w:val="25"/>
                <w:szCs w:val="25"/>
              </w:rPr>
              <w:t>0</w:t>
            </w:r>
          </w:p>
        </w:tc>
        <w:tc>
          <w:tcPr>
            <w:tcW w:w="1190" w:type="dxa"/>
          </w:tcPr>
          <w:p w:rsidR="007A1337" w:rsidRPr="00685E09" w:rsidRDefault="007A1337" w:rsidP="007A1337">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2.2. valsts speciālais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2.3. pašvaldību budžets </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7A1337" w:rsidRPr="00A94035" w:rsidTr="001A0506">
        <w:trPr>
          <w:jc w:val="center"/>
        </w:trPr>
        <w:tc>
          <w:tcPr>
            <w:tcW w:w="3688" w:type="dxa"/>
          </w:tcPr>
          <w:p w:rsidR="007A1337" w:rsidRPr="00A94035" w:rsidRDefault="007A1337" w:rsidP="007A1337">
            <w:pPr>
              <w:rPr>
                <w:sz w:val="25"/>
                <w:szCs w:val="25"/>
              </w:rPr>
            </w:pPr>
            <w:r w:rsidRPr="00A94035">
              <w:rPr>
                <w:sz w:val="25"/>
                <w:szCs w:val="25"/>
              </w:rPr>
              <w:t>3. Finansiālā ietekme:</w:t>
            </w:r>
          </w:p>
        </w:tc>
        <w:tc>
          <w:tcPr>
            <w:tcW w:w="1554" w:type="dxa"/>
            <w:shd w:val="clear" w:color="auto" w:fill="auto"/>
          </w:tcPr>
          <w:p w:rsidR="007A1337" w:rsidRPr="00685E09" w:rsidRDefault="004A56AF" w:rsidP="007A1337">
            <w:pPr>
              <w:jc w:val="center"/>
              <w:rPr>
                <w:b/>
                <w:sz w:val="25"/>
                <w:szCs w:val="25"/>
              </w:rPr>
            </w:pPr>
            <w:r>
              <w:rPr>
                <w:b/>
                <w:sz w:val="25"/>
                <w:szCs w:val="25"/>
              </w:rPr>
              <w:t>0</w:t>
            </w:r>
          </w:p>
        </w:tc>
        <w:tc>
          <w:tcPr>
            <w:tcW w:w="1394" w:type="dxa"/>
          </w:tcPr>
          <w:p w:rsidR="007A1337" w:rsidRPr="00685E09" w:rsidRDefault="004A56AF" w:rsidP="007A1337">
            <w:pPr>
              <w:jc w:val="center"/>
              <w:rPr>
                <w:b/>
                <w:sz w:val="25"/>
                <w:szCs w:val="25"/>
              </w:rPr>
            </w:pPr>
            <w:r>
              <w:rPr>
                <w:b/>
                <w:sz w:val="25"/>
                <w:szCs w:val="25"/>
              </w:rPr>
              <w:t>0</w:t>
            </w:r>
          </w:p>
        </w:tc>
        <w:tc>
          <w:tcPr>
            <w:tcW w:w="1189" w:type="dxa"/>
          </w:tcPr>
          <w:p w:rsidR="007A1337" w:rsidRPr="00685E09" w:rsidRDefault="007A1337" w:rsidP="007A1337">
            <w:pPr>
              <w:jc w:val="center"/>
              <w:rPr>
                <w:b/>
                <w:sz w:val="25"/>
                <w:szCs w:val="25"/>
              </w:rPr>
            </w:pPr>
            <w:r w:rsidRPr="00685E09">
              <w:rPr>
                <w:b/>
                <w:sz w:val="25"/>
                <w:szCs w:val="25"/>
              </w:rPr>
              <w:t>0</w:t>
            </w:r>
          </w:p>
        </w:tc>
        <w:tc>
          <w:tcPr>
            <w:tcW w:w="1194" w:type="dxa"/>
          </w:tcPr>
          <w:p w:rsidR="007A1337" w:rsidRPr="00685E09" w:rsidRDefault="007A1337" w:rsidP="007A1337">
            <w:pPr>
              <w:jc w:val="center"/>
              <w:rPr>
                <w:b/>
                <w:sz w:val="25"/>
                <w:szCs w:val="25"/>
              </w:rPr>
            </w:pPr>
            <w:r w:rsidRPr="00685E09">
              <w:rPr>
                <w:b/>
                <w:sz w:val="25"/>
                <w:szCs w:val="25"/>
              </w:rPr>
              <w:t>0</w:t>
            </w:r>
          </w:p>
        </w:tc>
        <w:tc>
          <w:tcPr>
            <w:tcW w:w="1190" w:type="dxa"/>
          </w:tcPr>
          <w:p w:rsidR="007A1337" w:rsidRPr="00685E09" w:rsidRDefault="007A1337" w:rsidP="007A1337">
            <w:pPr>
              <w:jc w:val="center"/>
              <w:rPr>
                <w:b/>
                <w:sz w:val="25"/>
                <w:szCs w:val="25"/>
              </w:rPr>
            </w:pPr>
            <w:r w:rsidRPr="00685E09">
              <w:rPr>
                <w:b/>
                <w:sz w:val="25"/>
                <w:szCs w:val="25"/>
              </w:rPr>
              <w:t>0</w:t>
            </w:r>
          </w:p>
        </w:tc>
      </w:tr>
      <w:tr w:rsidR="004A56AF" w:rsidRPr="00A94035" w:rsidTr="009B774A">
        <w:trPr>
          <w:jc w:val="center"/>
        </w:trPr>
        <w:tc>
          <w:tcPr>
            <w:tcW w:w="3688" w:type="dxa"/>
          </w:tcPr>
          <w:p w:rsidR="004A56AF" w:rsidRPr="00A94035" w:rsidRDefault="004A56AF" w:rsidP="004A56AF">
            <w:pPr>
              <w:rPr>
                <w:sz w:val="25"/>
                <w:szCs w:val="25"/>
              </w:rPr>
            </w:pPr>
            <w:r w:rsidRPr="00A94035">
              <w:rPr>
                <w:sz w:val="25"/>
                <w:szCs w:val="25"/>
              </w:rPr>
              <w:t>3.1. valsts pamatbudžets</w:t>
            </w:r>
          </w:p>
        </w:tc>
        <w:tc>
          <w:tcPr>
            <w:tcW w:w="1554" w:type="dxa"/>
            <w:shd w:val="clear" w:color="auto" w:fill="auto"/>
          </w:tcPr>
          <w:p w:rsidR="004A56AF" w:rsidRPr="00685E09" w:rsidRDefault="004A56AF" w:rsidP="004A56AF">
            <w:pPr>
              <w:jc w:val="center"/>
              <w:rPr>
                <w:i/>
                <w:sz w:val="25"/>
                <w:szCs w:val="25"/>
              </w:rPr>
            </w:pPr>
            <w:r>
              <w:rPr>
                <w:i/>
                <w:sz w:val="25"/>
                <w:szCs w:val="25"/>
              </w:rPr>
              <w:t>0</w:t>
            </w:r>
          </w:p>
        </w:tc>
        <w:tc>
          <w:tcPr>
            <w:tcW w:w="1394" w:type="dxa"/>
          </w:tcPr>
          <w:p w:rsidR="004A56AF" w:rsidRPr="00685E09" w:rsidRDefault="004A56AF" w:rsidP="004A56AF">
            <w:pPr>
              <w:jc w:val="center"/>
              <w:rPr>
                <w:i/>
                <w:sz w:val="25"/>
                <w:szCs w:val="25"/>
              </w:rPr>
            </w:pPr>
            <w:r>
              <w:rPr>
                <w:i/>
                <w:sz w:val="25"/>
                <w:szCs w:val="25"/>
              </w:rPr>
              <w:t>0</w:t>
            </w:r>
          </w:p>
        </w:tc>
        <w:tc>
          <w:tcPr>
            <w:tcW w:w="1189" w:type="dxa"/>
          </w:tcPr>
          <w:p w:rsidR="004A56AF" w:rsidRPr="00685E09" w:rsidRDefault="004A56AF" w:rsidP="004A56AF">
            <w:pPr>
              <w:jc w:val="center"/>
              <w:rPr>
                <w:i/>
                <w:sz w:val="25"/>
                <w:szCs w:val="25"/>
              </w:rPr>
            </w:pPr>
            <w:r w:rsidRPr="00685E09">
              <w:rPr>
                <w:i/>
                <w:sz w:val="25"/>
                <w:szCs w:val="25"/>
              </w:rPr>
              <w:t>0</w:t>
            </w:r>
          </w:p>
        </w:tc>
        <w:tc>
          <w:tcPr>
            <w:tcW w:w="1194" w:type="dxa"/>
          </w:tcPr>
          <w:p w:rsidR="004A56AF" w:rsidRPr="00685E09" w:rsidRDefault="004A56AF" w:rsidP="004A56AF">
            <w:pPr>
              <w:jc w:val="center"/>
              <w:rPr>
                <w:i/>
                <w:sz w:val="25"/>
                <w:szCs w:val="25"/>
              </w:rPr>
            </w:pPr>
            <w:r w:rsidRPr="00685E09">
              <w:rPr>
                <w:i/>
                <w:sz w:val="25"/>
                <w:szCs w:val="25"/>
              </w:rPr>
              <w:t>0</w:t>
            </w:r>
          </w:p>
        </w:tc>
        <w:tc>
          <w:tcPr>
            <w:tcW w:w="1190" w:type="dxa"/>
          </w:tcPr>
          <w:p w:rsidR="004A56AF" w:rsidRPr="00685E09" w:rsidRDefault="004A56AF" w:rsidP="004A56AF">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3.2. speciālais budžets</w:t>
            </w:r>
          </w:p>
        </w:tc>
        <w:tc>
          <w:tcPr>
            <w:tcW w:w="1554" w:type="dxa"/>
            <w:shd w:val="clear" w:color="auto" w:fill="auto"/>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3.3. pašvaldību budžets </w:t>
            </w:r>
          </w:p>
        </w:tc>
        <w:tc>
          <w:tcPr>
            <w:tcW w:w="1554" w:type="dxa"/>
            <w:shd w:val="clear" w:color="auto" w:fill="auto"/>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vMerge w:val="restart"/>
          </w:tcPr>
          <w:p w:rsidR="009B774A" w:rsidRPr="00A94035" w:rsidRDefault="009B774A" w:rsidP="001A0506">
            <w:pPr>
              <w:rPr>
                <w:sz w:val="25"/>
                <w:szCs w:val="25"/>
              </w:rPr>
            </w:pPr>
            <w:r w:rsidRPr="00A94035">
              <w:rPr>
                <w:sz w:val="25"/>
                <w:szCs w:val="25"/>
              </w:rPr>
              <w:t>4. Finanšu līdzekļi papildu izdevumu finansēšanai (kompensējošu izdevumu samazinājumu norāda ar "+" zīmi)</w:t>
            </w:r>
          </w:p>
        </w:tc>
        <w:tc>
          <w:tcPr>
            <w:tcW w:w="1554" w:type="dxa"/>
            <w:vMerge w:val="restart"/>
          </w:tcPr>
          <w:p w:rsidR="009B774A" w:rsidRPr="00A94035" w:rsidRDefault="009B774A" w:rsidP="001A0506">
            <w:pPr>
              <w:jc w:val="center"/>
              <w:rPr>
                <w:i/>
                <w:sz w:val="25"/>
                <w:szCs w:val="25"/>
              </w:rPr>
            </w:pPr>
            <w:r w:rsidRPr="00A94035">
              <w:rPr>
                <w:sz w:val="25"/>
                <w:szCs w:val="25"/>
              </w:rPr>
              <w:t>X</w:t>
            </w:r>
          </w:p>
        </w:tc>
        <w:tc>
          <w:tcPr>
            <w:tcW w:w="1394" w:type="dxa"/>
          </w:tcPr>
          <w:p w:rsidR="009B774A" w:rsidRPr="00A94035" w:rsidRDefault="007A1337" w:rsidP="001A0506">
            <w:pPr>
              <w:jc w:val="center"/>
              <w:rPr>
                <w:sz w:val="25"/>
                <w:szCs w:val="25"/>
              </w:rPr>
            </w:pPr>
            <w:r>
              <w:rPr>
                <w:sz w:val="25"/>
                <w:szCs w:val="25"/>
              </w:rPr>
              <w:t>0</w:t>
            </w:r>
          </w:p>
        </w:tc>
        <w:tc>
          <w:tcPr>
            <w:tcW w:w="1189" w:type="dxa"/>
          </w:tcPr>
          <w:p w:rsidR="009B774A" w:rsidRPr="00A94035" w:rsidRDefault="009B774A" w:rsidP="001A0506">
            <w:pPr>
              <w:jc w:val="center"/>
              <w:rPr>
                <w:sz w:val="25"/>
                <w:szCs w:val="25"/>
              </w:rPr>
            </w:pPr>
            <w:r w:rsidRPr="00A94035">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vMerge/>
          </w:tcPr>
          <w:p w:rsidR="009B774A" w:rsidRPr="00A94035" w:rsidRDefault="009B774A" w:rsidP="001A0506">
            <w:pPr>
              <w:rPr>
                <w:sz w:val="25"/>
                <w:szCs w:val="25"/>
              </w:rPr>
            </w:pPr>
          </w:p>
        </w:tc>
        <w:tc>
          <w:tcPr>
            <w:tcW w:w="1554" w:type="dxa"/>
            <w:vMerge/>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vMerge/>
          </w:tcPr>
          <w:p w:rsidR="009B774A" w:rsidRPr="00A94035" w:rsidRDefault="009B774A" w:rsidP="001A0506">
            <w:pPr>
              <w:rPr>
                <w:sz w:val="25"/>
                <w:szCs w:val="25"/>
              </w:rPr>
            </w:pPr>
          </w:p>
        </w:tc>
        <w:tc>
          <w:tcPr>
            <w:tcW w:w="1554" w:type="dxa"/>
            <w:vMerge/>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 Precizēta finansiālā ietekme:</w:t>
            </w:r>
          </w:p>
        </w:tc>
        <w:tc>
          <w:tcPr>
            <w:tcW w:w="1554" w:type="dxa"/>
            <w:vMerge w:val="restart"/>
          </w:tcPr>
          <w:p w:rsidR="009B774A" w:rsidRPr="00A94035" w:rsidRDefault="009B774A" w:rsidP="001A0506">
            <w:pPr>
              <w:jc w:val="center"/>
              <w:rPr>
                <w:i/>
                <w:sz w:val="25"/>
                <w:szCs w:val="25"/>
              </w:rPr>
            </w:pPr>
            <w:r w:rsidRPr="00A94035">
              <w:rPr>
                <w:sz w:val="25"/>
                <w:szCs w:val="25"/>
              </w:rPr>
              <w:t>X</w:t>
            </w:r>
          </w:p>
        </w:tc>
        <w:tc>
          <w:tcPr>
            <w:tcW w:w="1394" w:type="dxa"/>
          </w:tcPr>
          <w:p w:rsidR="009B774A" w:rsidRPr="00A94035" w:rsidRDefault="009B774A" w:rsidP="001A0506">
            <w:pPr>
              <w:jc w:val="center"/>
              <w:rPr>
                <w:sz w:val="25"/>
                <w:szCs w:val="25"/>
              </w:rPr>
            </w:pPr>
            <w:r w:rsidRPr="00A94035">
              <w:rPr>
                <w:sz w:val="25"/>
                <w:szCs w:val="25"/>
              </w:rPr>
              <w:t>0</w:t>
            </w:r>
          </w:p>
        </w:tc>
        <w:tc>
          <w:tcPr>
            <w:tcW w:w="1189" w:type="dxa"/>
          </w:tcPr>
          <w:p w:rsidR="009B774A" w:rsidRPr="00A94035" w:rsidRDefault="009B774A" w:rsidP="001A0506">
            <w:pPr>
              <w:jc w:val="center"/>
              <w:rPr>
                <w:sz w:val="25"/>
                <w:szCs w:val="25"/>
              </w:rPr>
            </w:pPr>
            <w:r>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5.1. valsts pamatbudžets</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r w:rsidRPr="00A94035">
              <w:rPr>
                <w:sz w:val="25"/>
                <w:szCs w:val="25"/>
              </w:rPr>
              <w:t>0</w:t>
            </w:r>
          </w:p>
        </w:tc>
        <w:tc>
          <w:tcPr>
            <w:tcW w:w="1189" w:type="dxa"/>
          </w:tcPr>
          <w:p w:rsidR="009B774A" w:rsidRPr="00A94035" w:rsidRDefault="009B774A" w:rsidP="001A0506">
            <w:pPr>
              <w:jc w:val="center"/>
              <w:rPr>
                <w:sz w:val="25"/>
                <w:szCs w:val="25"/>
              </w:rPr>
            </w:pPr>
            <w:r>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5.2. speciālais budžets</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5.3. pašvaldību budžets </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 Detalizēts ieņēmumu un izdevumu aprēķins (ja nepie</w:t>
            </w:r>
            <w:r w:rsidRPr="00A94035">
              <w:rPr>
                <w:sz w:val="25"/>
                <w:szCs w:val="25"/>
              </w:rPr>
              <w:softHyphen/>
              <w:t>ciešams, detalizētu ieņēmumu un izdevumu aprēķinu var pie</w:t>
            </w:r>
            <w:r w:rsidRPr="00A94035">
              <w:rPr>
                <w:sz w:val="25"/>
                <w:szCs w:val="25"/>
              </w:rPr>
              <w:softHyphen/>
              <w:t>vienot anotācijas pielikumā):</w:t>
            </w:r>
          </w:p>
        </w:tc>
        <w:tc>
          <w:tcPr>
            <w:tcW w:w="6521" w:type="dxa"/>
            <w:gridSpan w:val="5"/>
            <w:vMerge w:val="restart"/>
            <w:shd w:val="clear" w:color="auto" w:fill="auto"/>
          </w:tcPr>
          <w:p w:rsidR="0047568D" w:rsidRDefault="0047568D" w:rsidP="002D6D46">
            <w:pPr>
              <w:jc w:val="both"/>
              <w:rPr>
                <w:sz w:val="25"/>
                <w:szCs w:val="25"/>
              </w:rPr>
            </w:pPr>
            <w:r w:rsidRPr="0047568D">
              <w:rPr>
                <w:sz w:val="25"/>
                <w:szCs w:val="25"/>
              </w:rPr>
              <w:t>Ņemot vērā to, ka jautājums ir saistīts ar iekšējo līdzekļu pārdali valsts budžeta programmai 09.00.00 “Sports” noteikto 2015.gada izdevumu ietvaros, iekšējās pārdales rezultātā 2015.gada valsts budžeta programmas 09.00.00 “Sports” izdevumi nemainās.</w:t>
            </w:r>
          </w:p>
          <w:p w:rsidR="00353516" w:rsidRDefault="00353516" w:rsidP="002D6D46">
            <w:pPr>
              <w:jc w:val="both"/>
              <w:rPr>
                <w:sz w:val="25"/>
                <w:szCs w:val="25"/>
              </w:rPr>
            </w:pPr>
          </w:p>
          <w:p w:rsidR="005134ED" w:rsidRPr="00D90152" w:rsidRDefault="00D90152" w:rsidP="002D6D46">
            <w:pPr>
              <w:jc w:val="both"/>
              <w:rPr>
                <w:sz w:val="25"/>
                <w:szCs w:val="25"/>
              </w:rPr>
            </w:pPr>
            <w:r w:rsidRPr="00D90152">
              <w:rPr>
                <w:sz w:val="25"/>
                <w:szCs w:val="25"/>
              </w:rPr>
              <w:t>Izdevumi 201</w:t>
            </w:r>
            <w:r w:rsidR="003A30EC">
              <w:rPr>
                <w:sz w:val="25"/>
                <w:szCs w:val="25"/>
              </w:rPr>
              <w:t>5</w:t>
            </w:r>
            <w:r w:rsidRPr="00D90152">
              <w:rPr>
                <w:sz w:val="25"/>
                <w:szCs w:val="25"/>
              </w:rPr>
              <w:t xml:space="preserve">.gada valsts budžeta programmas 09.00.00 “Sports” apakšprogrammā 09.10.00 “Murjāņu sporta ģimnāzija” par </w:t>
            </w:r>
            <w:r w:rsidR="003A30EC" w:rsidRPr="003A30EC">
              <w:rPr>
                <w:sz w:val="25"/>
                <w:szCs w:val="25"/>
              </w:rPr>
              <w:t xml:space="preserve">589 028 </w:t>
            </w:r>
            <w:r w:rsidR="003A30EC" w:rsidRPr="003A30EC">
              <w:rPr>
                <w:i/>
                <w:sz w:val="25"/>
                <w:szCs w:val="25"/>
              </w:rPr>
              <w:t>euro</w:t>
            </w:r>
            <w:r w:rsidR="003A30EC">
              <w:rPr>
                <w:sz w:val="25"/>
                <w:szCs w:val="25"/>
              </w:rPr>
              <w:t xml:space="preserve"> </w:t>
            </w:r>
            <w:r w:rsidRPr="00D90152">
              <w:rPr>
                <w:sz w:val="25"/>
                <w:szCs w:val="25"/>
              </w:rPr>
              <w:t xml:space="preserve">samazināsies, bet attiecīgi par </w:t>
            </w:r>
            <w:r w:rsidR="005D2257">
              <w:rPr>
                <w:sz w:val="25"/>
                <w:szCs w:val="25"/>
              </w:rPr>
              <w:br/>
            </w:r>
            <w:r w:rsidR="002D6D46" w:rsidRPr="002D6D46">
              <w:rPr>
                <w:sz w:val="25"/>
                <w:szCs w:val="25"/>
                <w:lang w:eastAsia="en-US"/>
              </w:rPr>
              <w:t xml:space="preserve">489 028 euro </w:t>
            </w:r>
            <w:r w:rsidR="002D6D46" w:rsidRPr="00D90152">
              <w:rPr>
                <w:sz w:val="25"/>
                <w:szCs w:val="25"/>
              </w:rPr>
              <w:t>palielināsies 201</w:t>
            </w:r>
            <w:r w:rsidR="002D6D46">
              <w:rPr>
                <w:sz w:val="25"/>
                <w:szCs w:val="25"/>
              </w:rPr>
              <w:t>5</w:t>
            </w:r>
            <w:r w:rsidR="002D6D46" w:rsidRPr="00D90152">
              <w:rPr>
                <w:sz w:val="25"/>
                <w:szCs w:val="25"/>
              </w:rPr>
              <w:t>.gada valsts budžeta programmas 09.00.00 “Sports” apakšprogrammā</w:t>
            </w:r>
            <w:r w:rsidR="002D6D46" w:rsidRPr="002D6D46">
              <w:rPr>
                <w:sz w:val="25"/>
                <w:szCs w:val="25"/>
                <w:lang w:eastAsia="en-US"/>
              </w:rPr>
              <w:t xml:space="preserve"> 09.21.00 “Augstas klases sasniegumu sports” </w:t>
            </w:r>
            <w:r w:rsidR="002D6D46" w:rsidRPr="00D90152">
              <w:rPr>
                <w:sz w:val="25"/>
                <w:szCs w:val="25"/>
              </w:rPr>
              <w:t>paredzētie līdzekļi</w:t>
            </w:r>
            <w:r w:rsidR="002D6D46">
              <w:rPr>
                <w:sz w:val="25"/>
                <w:szCs w:val="25"/>
              </w:rPr>
              <w:t xml:space="preserve"> un par 100 000 </w:t>
            </w:r>
            <w:r w:rsidR="002D6D46" w:rsidRPr="0047568D">
              <w:rPr>
                <w:i/>
                <w:sz w:val="25"/>
                <w:szCs w:val="25"/>
              </w:rPr>
              <w:t>euro</w:t>
            </w:r>
            <w:r w:rsidR="002D6D46">
              <w:rPr>
                <w:sz w:val="25"/>
                <w:szCs w:val="25"/>
              </w:rPr>
              <w:t xml:space="preserve"> palielināsies </w:t>
            </w:r>
            <w:r w:rsidR="002D6D46" w:rsidRPr="00D90152">
              <w:rPr>
                <w:sz w:val="25"/>
                <w:szCs w:val="25"/>
              </w:rPr>
              <w:t>201</w:t>
            </w:r>
            <w:r w:rsidR="002D6D46">
              <w:rPr>
                <w:sz w:val="25"/>
                <w:szCs w:val="25"/>
              </w:rPr>
              <w:t>5</w:t>
            </w:r>
            <w:r w:rsidR="002D6D46" w:rsidRPr="00D90152">
              <w:rPr>
                <w:sz w:val="25"/>
                <w:szCs w:val="25"/>
              </w:rPr>
              <w:t>.gada valsts budžeta programmas 09.00.00 “Sports” apakšprogrammā</w:t>
            </w:r>
            <w:r w:rsidR="002D6D46" w:rsidRPr="002D6D46">
              <w:rPr>
                <w:sz w:val="25"/>
                <w:szCs w:val="25"/>
                <w:lang w:eastAsia="en-US"/>
              </w:rPr>
              <w:t xml:space="preserve"> 09.2</w:t>
            </w:r>
            <w:r w:rsidR="002D6D46">
              <w:rPr>
                <w:sz w:val="25"/>
                <w:szCs w:val="25"/>
                <w:lang w:eastAsia="en-US"/>
              </w:rPr>
              <w:t>5</w:t>
            </w:r>
            <w:r w:rsidR="002D6D46" w:rsidRPr="002D6D46">
              <w:rPr>
                <w:sz w:val="25"/>
                <w:szCs w:val="25"/>
                <w:lang w:eastAsia="en-US"/>
              </w:rPr>
              <w:t xml:space="preserve">.00 “Dotācija biedrībai “Latvijas Paralimpiskā komiteja” pielāgotā sporta attīstībai” </w:t>
            </w:r>
            <w:r w:rsidR="002D6D46" w:rsidRPr="00D90152">
              <w:rPr>
                <w:sz w:val="25"/>
                <w:szCs w:val="25"/>
              </w:rPr>
              <w:t>paredzētie līdzekļi</w:t>
            </w:r>
            <w:r w:rsidR="002D6D46">
              <w:rPr>
                <w:sz w:val="25"/>
                <w:szCs w:val="25"/>
              </w:rPr>
              <w:t>.</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6.1. detalizēts ieņēmumu aprēķins</w:t>
            </w:r>
          </w:p>
        </w:tc>
        <w:tc>
          <w:tcPr>
            <w:tcW w:w="6521" w:type="dxa"/>
            <w:gridSpan w:val="5"/>
            <w:vMerge/>
            <w:shd w:val="clear" w:color="auto" w:fill="auto"/>
          </w:tcPr>
          <w:p w:rsidR="009B774A" w:rsidRPr="00A94035" w:rsidRDefault="009B774A" w:rsidP="001A0506">
            <w:pPr>
              <w:rPr>
                <w:b/>
                <w:i/>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6.2. detalizēts izdevumu aprēķins</w:t>
            </w:r>
          </w:p>
        </w:tc>
        <w:tc>
          <w:tcPr>
            <w:tcW w:w="6521" w:type="dxa"/>
            <w:gridSpan w:val="5"/>
            <w:vMerge/>
            <w:shd w:val="clear" w:color="auto" w:fill="auto"/>
          </w:tcPr>
          <w:p w:rsidR="009B774A" w:rsidRPr="00A94035" w:rsidRDefault="009B774A" w:rsidP="001A0506">
            <w:pPr>
              <w:rPr>
                <w:b/>
                <w:i/>
                <w:sz w:val="25"/>
                <w:szCs w:val="25"/>
              </w:rPr>
            </w:pPr>
          </w:p>
        </w:tc>
      </w:tr>
      <w:tr w:rsidR="009B774A" w:rsidRPr="00A94035" w:rsidTr="0012249E">
        <w:trPr>
          <w:trHeight w:val="399"/>
          <w:jc w:val="center"/>
        </w:trPr>
        <w:tc>
          <w:tcPr>
            <w:tcW w:w="3688" w:type="dxa"/>
          </w:tcPr>
          <w:p w:rsidR="009B774A" w:rsidRPr="00A94035" w:rsidRDefault="009B774A" w:rsidP="001A0506">
            <w:pPr>
              <w:rPr>
                <w:sz w:val="25"/>
                <w:szCs w:val="25"/>
              </w:rPr>
            </w:pPr>
            <w:r w:rsidRPr="00A94035">
              <w:rPr>
                <w:sz w:val="25"/>
                <w:szCs w:val="25"/>
              </w:rPr>
              <w:t>7. Cita informācija</w:t>
            </w:r>
          </w:p>
        </w:tc>
        <w:tc>
          <w:tcPr>
            <w:tcW w:w="6521" w:type="dxa"/>
            <w:gridSpan w:val="5"/>
            <w:shd w:val="clear" w:color="auto" w:fill="auto"/>
          </w:tcPr>
          <w:p w:rsidR="009B774A" w:rsidRPr="00C63403" w:rsidRDefault="0047568D" w:rsidP="00D26C8A">
            <w:pPr>
              <w:jc w:val="both"/>
              <w:rPr>
                <w:sz w:val="25"/>
                <w:szCs w:val="25"/>
              </w:rPr>
            </w:pPr>
            <w:r>
              <w:rPr>
                <w:sz w:val="25"/>
                <w:szCs w:val="25"/>
              </w:rPr>
              <w:t>Nav.</w:t>
            </w:r>
          </w:p>
        </w:tc>
      </w:tr>
    </w:tbl>
    <w:p w:rsidR="009B774A" w:rsidRPr="00EA0495" w:rsidRDefault="009B774A" w:rsidP="009B774A">
      <w:pPr>
        <w:pStyle w:val="naisf"/>
        <w:tabs>
          <w:tab w:val="left" w:pos="3819"/>
        </w:tabs>
        <w:spacing w:before="0" w:after="0"/>
        <w:ind w:firstLine="0"/>
        <w:rPr>
          <w:sz w:val="25"/>
          <w:szCs w:val="25"/>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26"/>
        <w:gridCol w:w="6521"/>
      </w:tblGrid>
      <w:tr w:rsidR="00EA0495" w:rsidRPr="00EA0495" w:rsidTr="00B6217A">
        <w:trPr>
          <w:trHeight w:val="399"/>
          <w:jc w:val="center"/>
        </w:trPr>
        <w:tc>
          <w:tcPr>
            <w:tcW w:w="10209" w:type="dxa"/>
            <w:gridSpan w:val="3"/>
            <w:vAlign w:val="center"/>
          </w:tcPr>
          <w:p w:rsidR="00EA0495" w:rsidRPr="00EA0495" w:rsidRDefault="00EA0495" w:rsidP="00B6217A">
            <w:pPr>
              <w:jc w:val="center"/>
              <w:rPr>
                <w:b/>
                <w:sz w:val="25"/>
                <w:szCs w:val="25"/>
              </w:rPr>
            </w:pPr>
            <w:r w:rsidRPr="00EA0495">
              <w:rPr>
                <w:b/>
                <w:sz w:val="25"/>
                <w:szCs w:val="25"/>
              </w:rPr>
              <w:t>IV. Tiesību akta projekta ietekme uz spēkā esošo tiesību normu sistēmu</w:t>
            </w:r>
          </w:p>
        </w:tc>
      </w:tr>
      <w:tr w:rsidR="00EA0495" w:rsidRPr="00EA0495" w:rsidTr="00B6217A">
        <w:trPr>
          <w:trHeight w:val="399"/>
          <w:jc w:val="center"/>
        </w:trPr>
        <w:tc>
          <w:tcPr>
            <w:tcW w:w="562" w:type="dxa"/>
          </w:tcPr>
          <w:p w:rsidR="00EA0495" w:rsidRPr="00EA0495" w:rsidRDefault="00EA0495" w:rsidP="00B6217A">
            <w:pPr>
              <w:jc w:val="center"/>
              <w:rPr>
                <w:sz w:val="25"/>
                <w:szCs w:val="25"/>
              </w:rPr>
            </w:pPr>
            <w:r w:rsidRPr="00EA0495">
              <w:rPr>
                <w:sz w:val="25"/>
                <w:szCs w:val="25"/>
              </w:rPr>
              <w:t>1.</w:t>
            </w:r>
          </w:p>
        </w:tc>
        <w:tc>
          <w:tcPr>
            <w:tcW w:w="3126" w:type="dxa"/>
          </w:tcPr>
          <w:p w:rsidR="00EA0495" w:rsidRPr="00EA0495" w:rsidRDefault="00EA0495" w:rsidP="00B6217A">
            <w:pPr>
              <w:jc w:val="both"/>
              <w:rPr>
                <w:sz w:val="25"/>
                <w:szCs w:val="25"/>
              </w:rPr>
            </w:pPr>
            <w:r w:rsidRPr="00EA0495">
              <w:rPr>
                <w:sz w:val="25"/>
                <w:szCs w:val="25"/>
              </w:rPr>
              <w:t>Nepieciešamie saistītie tiesību aktu projekti</w:t>
            </w:r>
          </w:p>
        </w:tc>
        <w:tc>
          <w:tcPr>
            <w:tcW w:w="6521" w:type="dxa"/>
            <w:shd w:val="clear" w:color="auto" w:fill="auto"/>
          </w:tcPr>
          <w:p w:rsidR="00EA0495" w:rsidRPr="00EA0495" w:rsidRDefault="00EA0495" w:rsidP="00EA0495">
            <w:pPr>
              <w:jc w:val="both"/>
              <w:rPr>
                <w:sz w:val="25"/>
                <w:szCs w:val="25"/>
              </w:rPr>
            </w:pPr>
            <w:r>
              <w:rPr>
                <w:sz w:val="25"/>
                <w:szCs w:val="25"/>
              </w:rPr>
              <w:t>Ministru kabineta rīkojuma projekts ir saistīts ar Ministru kabineta rīkojuma projektu “</w:t>
            </w:r>
            <w:r w:rsidRPr="00CA693C">
              <w:rPr>
                <w:sz w:val="25"/>
                <w:szCs w:val="25"/>
              </w:rPr>
              <w:t xml:space="preserve">Par Murjāņu sporta ģimnāzijas esošo būvju rekonstrukcijas un multifunkcionālas slēgtas sporta </w:t>
            </w:r>
            <w:r w:rsidRPr="00CA693C">
              <w:rPr>
                <w:sz w:val="25"/>
                <w:szCs w:val="25"/>
              </w:rPr>
              <w:lastRenderedPageBreak/>
              <w:t>manēžas būvniecības projekta īstenošanai 2015.gadā paredzēto valsts budžeta līdzekļu daļēju pārdali</w:t>
            </w:r>
            <w:r>
              <w:rPr>
                <w:sz w:val="25"/>
                <w:szCs w:val="25"/>
              </w:rPr>
              <w:t xml:space="preserve">”, </w:t>
            </w:r>
            <w:r w:rsidRPr="00EA0495">
              <w:rPr>
                <w:sz w:val="25"/>
                <w:szCs w:val="25"/>
              </w:rPr>
              <w:t>kurš tiek virzīts vienotā dokumentu paketē ar šo Ministru kabineta rīkojuma projektu.</w:t>
            </w:r>
          </w:p>
        </w:tc>
      </w:tr>
      <w:tr w:rsidR="00EA0495" w:rsidRPr="00EA0495" w:rsidTr="00B6217A">
        <w:trPr>
          <w:trHeight w:val="399"/>
          <w:jc w:val="center"/>
        </w:trPr>
        <w:tc>
          <w:tcPr>
            <w:tcW w:w="562" w:type="dxa"/>
          </w:tcPr>
          <w:p w:rsidR="00EA0495" w:rsidRPr="00EA0495" w:rsidRDefault="00EA0495" w:rsidP="00B6217A">
            <w:pPr>
              <w:jc w:val="center"/>
              <w:rPr>
                <w:sz w:val="25"/>
                <w:szCs w:val="25"/>
              </w:rPr>
            </w:pPr>
            <w:r w:rsidRPr="00EA0495">
              <w:rPr>
                <w:sz w:val="25"/>
                <w:szCs w:val="25"/>
              </w:rPr>
              <w:lastRenderedPageBreak/>
              <w:t>2.</w:t>
            </w:r>
          </w:p>
        </w:tc>
        <w:tc>
          <w:tcPr>
            <w:tcW w:w="3126" w:type="dxa"/>
          </w:tcPr>
          <w:p w:rsidR="00EA0495" w:rsidRPr="00EA0495" w:rsidRDefault="00EA0495" w:rsidP="00B6217A">
            <w:pPr>
              <w:jc w:val="both"/>
              <w:rPr>
                <w:sz w:val="25"/>
                <w:szCs w:val="25"/>
              </w:rPr>
            </w:pPr>
            <w:r w:rsidRPr="00EA0495">
              <w:rPr>
                <w:sz w:val="25"/>
                <w:szCs w:val="25"/>
              </w:rPr>
              <w:t>Atbildīgā institūcija</w:t>
            </w:r>
          </w:p>
        </w:tc>
        <w:tc>
          <w:tcPr>
            <w:tcW w:w="6521" w:type="dxa"/>
            <w:shd w:val="clear" w:color="auto" w:fill="auto"/>
          </w:tcPr>
          <w:p w:rsidR="00EA0495" w:rsidRPr="00EA0495" w:rsidRDefault="00EA0495" w:rsidP="00B6217A">
            <w:pPr>
              <w:jc w:val="both"/>
              <w:rPr>
                <w:sz w:val="25"/>
                <w:szCs w:val="25"/>
              </w:rPr>
            </w:pPr>
            <w:r w:rsidRPr="00EA0495">
              <w:rPr>
                <w:sz w:val="25"/>
                <w:szCs w:val="25"/>
              </w:rPr>
              <w:t>Ministru kabineta rīkojuma projektu “</w:t>
            </w:r>
            <w:r w:rsidRPr="00CA693C">
              <w:rPr>
                <w:sz w:val="25"/>
                <w:szCs w:val="25"/>
              </w:rPr>
              <w:t>Par Murjāņu sporta ģimnāzijas esošo būvju rekonstrukcijas un multifunkcionālas slēgtas sporta manēžas būvniecības projekta īstenošanai 2015.gadā paredzēto valsts budžeta līdzekļu daļēju pārdali</w:t>
            </w:r>
            <w:r w:rsidRPr="00EA0495">
              <w:rPr>
                <w:sz w:val="25"/>
                <w:szCs w:val="25"/>
              </w:rPr>
              <w:t>” ir izstrādājusi IZM.</w:t>
            </w:r>
          </w:p>
        </w:tc>
      </w:tr>
      <w:tr w:rsidR="00EA0495" w:rsidRPr="00EA0495" w:rsidTr="00B6217A">
        <w:trPr>
          <w:trHeight w:val="399"/>
          <w:jc w:val="center"/>
        </w:trPr>
        <w:tc>
          <w:tcPr>
            <w:tcW w:w="562" w:type="dxa"/>
          </w:tcPr>
          <w:p w:rsidR="00EA0495" w:rsidRPr="00EA0495" w:rsidRDefault="00EA0495" w:rsidP="00B6217A">
            <w:pPr>
              <w:jc w:val="center"/>
              <w:rPr>
                <w:sz w:val="25"/>
                <w:szCs w:val="25"/>
              </w:rPr>
            </w:pPr>
            <w:r w:rsidRPr="00EA0495">
              <w:rPr>
                <w:sz w:val="25"/>
                <w:szCs w:val="25"/>
              </w:rPr>
              <w:t>3.</w:t>
            </w:r>
          </w:p>
        </w:tc>
        <w:tc>
          <w:tcPr>
            <w:tcW w:w="3126" w:type="dxa"/>
          </w:tcPr>
          <w:p w:rsidR="00EA0495" w:rsidRPr="00EA0495" w:rsidRDefault="00EA0495" w:rsidP="00B6217A">
            <w:pPr>
              <w:jc w:val="both"/>
              <w:rPr>
                <w:sz w:val="25"/>
                <w:szCs w:val="25"/>
              </w:rPr>
            </w:pPr>
            <w:r w:rsidRPr="00EA0495">
              <w:rPr>
                <w:sz w:val="25"/>
                <w:szCs w:val="25"/>
              </w:rPr>
              <w:t>Cita informācija</w:t>
            </w:r>
          </w:p>
        </w:tc>
        <w:tc>
          <w:tcPr>
            <w:tcW w:w="6521" w:type="dxa"/>
            <w:shd w:val="clear" w:color="auto" w:fill="auto"/>
          </w:tcPr>
          <w:p w:rsidR="00EA0495" w:rsidRPr="00EA0495" w:rsidRDefault="00EA0495" w:rsidP="00B6217A">
            <w:pPr>
              <w:jc w:val="both"/>
              <w:rPr>
                <w:sz w:val="25"/>
                <w:szCs w:val="25"/>
              </w:rPr>
            </w:pPr>
            <w:r w:rsidRPr="00EA0495">
              <w:rPr>
                <w:sz w:val="25"/>
                <w:szCs w:val="25"/>
              </w:rPr>
              <w:t>Nav.</w:t>
            </w:r>
          </w:p>
        </w:tc>
      </w:tr>
    </w:tbl>
    <w:p w:rsidR="00EA0495" w:rsidRPr="00EA0495" w:rsidRDefault="00EA0495" w:rsidP="009B774A">
      <w:pPr>
        <w:pStyle w:val="naisf"/>
        <w:tabs>
          <w:tab w:val="left" w:pos="3819"/>
        </w:tabs>
        <w:spacing w:before="0" w:after="0"/>
        <w:ind w:firstLine="0"/>
        <w:rPr>
          <w:sz w:val="25"/>
          <w:szCs w:val="25"/>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V, VI un VII </w:t>
      </w:r>
      <w:r w:rsidRPr="000B3EC8">
        <w:rPr>
          <w:i/>
          <w:sz w:val="26"/>
          <w:szCs w:val="26"/>
        </w:rPr>
        <w:t xml:space="preserve">sadaļa – </w:t>
      </w:r>
      <w:r w:rsidR="00464CD0">
        <w:rPr>
          <w:i/>
          <w:sz w:val="26"/>
          <w:szCs w:val="26"/>
        </w:rPr>
        <w:t>Ministru kabineta r</w:t>
      </w:r>
      <w:r w:rsidRPr="000B3EC8">
        <w:rPr>
          <w:i/>
          <w:sz w:val="26"/>
          <w:szCs w:val="26"/>
        </w:rPr>
        <w:t>īkojuma projekts šīs jomas neskar.</w:t>
      </w:r>
    </w:p>
    <w:p w:rsidR="00585B7B" w:rsidRDefault="00585B7B" w:rsidP="00D96FCD">
      <w:pPr>
        <w:rPr>
          <w:sz w:val="26"/>
          <w:szCs w:val="26"/>
        </w:rPr>
      </w:pPr>
    </w:p>
    <w:p w:rsidR="009D2B33" w:rsidRPr="00C13B05" w:rsidRDefault="009D2B33"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C72B99">
        <w:rPr>
          <w:sz w:val="26"/>
          <w:szCs w:val="26"/>
        </w:rPr>
        <w:t>Mārīte Seile</w:t>
      </w:r>
    </w:p>
    <w:p w:rsidR="00585B7B" w:rsidRPr="00D10407" w:rsidRDefault="00585B7B" w:rsidP="00D96FCD">
      <w:pPr>
        <w:rPr>
          <w:sz w:val="26"/>
          <w:szCs w:val="26"/>
        </w:rPr>
      </w:pPr>
    </w:p>
    <w:p w:rsidR="004560F5" w:rsidRPr="00D10407" w:rsidRDefault="004560F5" w:rsidP="00D96FCD">
      <w:pPr>
        <w:rPr>
          <w:sz w:val="26"/>
          <w:szCs w:val="26"/>
        </w:rPr>
      </w:pPr>
    </w:p>
    <w:p w:rsidR="00C72B99" w:rsidRPr="0095016A" w:rsidRDefault="00C72B99" w:rsidP="00C72B99">
      <w:pPr>
        <w:ind w:firstLine="720"/>
        <w:jc w:val="both"/>
        <w:rPr>
          <w:sz w:val="26"/>
          <w:szCs w:val="26"/>
        </w:rPr>
      </w:pPr>
      <w:r w:rsidRPr="0095016A">
        <w:rPr>
          <w:sz w:val="26"/>
          <w:szCs w:val="26"/>
        </w:rPr>
        <w:t>Vizē:</w:t>
      </w:r>
    </w:p>
    <w:p w:rsidR="00C72B99" w:rsidRPr="0095016A" w:rsidRDefault="00C72B99" w:rsidP="00C72B99">
      <w:pPr>
        <w:ind w:firstLine="720"/>
        <w:jc w:val="both"/>
        <w:rPr>
          <w:sz w:val="26"/>
          <w:szCs w:val="26"/>
        </w:rPr>
      </w:pPr>
      <w:r w:rsidRPr="0095016A">
        <w:rPr>
          <w:sz w:val="26"/>
          <w:szCs w:val="26"/>
        </w:rPr>
        <w:t>Valsts sekretāra vietniece –</w:t>
      </w:r>
    </w:p>
    <w:p w:rsidR="00C72B99" w:rsidRPr="0095016A" w:rsidRDefault="00C72B99" w:rsidP="00C72B99">
      <w:pPr>
        <w:tabs>
          <w:tab w:val="left" w:pos="5923"/>
        </w:tabs>
        <w:ind w:firstLine="720"/>
        <w:jc w:val="both"/>
        <w:rPr>
          <w:sz w:val="26"/>
          <w:szCs w:val="26"/>
        </w:rPr>
      </w:pPr>
      <w:r w:rsidRPr="0095016A">
        <w:rPr>
          <w:sz w:val="26"/>
          <w:szCs w:val="26"/>
        </w:rPr>
        <w:t xml:space="preserve">Izglītības departamenta direktore, </w:t>
      </w:r>
      <w:r>
        <w:rPr>
          <w:sz w:val="26"/>
          <w:szCs w:val="26"/>
        </w:rPr>
        <w:tab/>
      </w:r>
    </w:p>
    <w:p w:rsidR="00C72B99" w:rsidRPr="0095016A" w:rsidRDefault="00C72B99" w:rsidP="00C72B99">
      <w:pPr>
        <w:ind w:firstLine="720"/>
        <w:jc w:val="both"/>
        <w:rPr>
          <w:sz w:val="26"/>
          <w:szCs w:val="26"/>
        </w:rPr>
      </w:pPr>
      <w:r w:rsidRPr="0095016A">
        <w:rPr>
          <w:sz w:val="26"/>
          <w:szCs w:val="26"/>
        </w:rPr>
        <w:t>valsts sekretā</w:t>
      </w:r>
      <w:r w:rsidR="00F35C96">
        <w:rPr>
          <w:sz w:val="26"/>
          <w:szCs w:val="26"/>
        </w:rPr>
        <w:t>r</w:t>
      </w:r>
      <w:bookmarkStart w:id="3" w:name="_GoBack"/>
      <w:bookmarkEnd w:id="3"/>
      <w:r w:rsidR="00F35C96">
        <w:rPr>
          <w:sz w:val="26"/>
          <w:szCs w:val="26"/>
        </w:rPr>
        <w:t>a</w:t>
      </w:r>
      <w:r w:rsidRPr="0095016A">
        <w:rPr>
          <w:sz w:val="26"/>
          <w:szCs w:val="26"/>
        </w:rPr>
        <w:t xml:space="preserve"> pienākumu izpildītāja </w:t>
      </w:r>
      <w:r w:rsidRPr="0095016A">
        <w:rPr>
          <w:sz w:val="26"/>
          <w:szCs w:val="26"/>
        </w:rPr>
        <w:tab/>
      </w:r>
      <w:r w:rsidRPr="0095016A">
        <w:rPr>
          <w:sz w:val="26"/>
          <w:szCs w:val="26"/>
        </w:rPr>
        <w:tab/>
      </w:r>
      <w:r w:rsidRPr="0095016A">
        <w:rPr>
          <w:sz w:val="26"/>
          <w:szCs w:val="26"/>
        </w:rPr>
        <w:tab/>
      </w:r>
      <w:r>
        <w:rPr>
          <w:sz w:val="26"/>
          <w:szCs w:val="26"/>
        </w:rPr>
        <w:t xml:space="preserve">       </w:t>
      </w:r>
      <w:r>
        <w:rPr>
          <w:sz w:val="26"/>
          <w:szCs w:val="26"/>
        </w:rPr>
        <w:tab/>
      </w:r>
      <w:r w:rsidRPr="0095016A">
        <w:rPr>
          <w:sz w:val="26"/>
          <w:szCs w:val="26"/>
        </w:rPr>
        <w:t>Evija Papule</w:t>
      </w:r>
    </w:p>
    <w:p w:rsidR="00C451CB" w:rsidRPr="00D10407" w:rsidRDefault="00C451CB" w:rsidP="00D96FCD">
      <w:pPr>
        <w:jc w:val="both"/>
        <w:rPr>
          <w:sz w:val="26"/>
          <w:szCs w:val="26"/>
        </w:rPr>
      </w:pPr>
    </w:p>
    <w:p w:rsidR="005134ED" w:rsidRDefault="005134ED" w:rsidP="00D96FCD">
      <w:pPr>
        <w:jc w:val="both"/>
        <w:rPr>
          <w:sz w:val="22"/>
          <w:szCs w:val="22"/>
        </w:rPr>
      </w:pPr>
    </w:p>
    <w:p w:rsidR="00A660A8" w:rsidRDefault="00A660A8" w:rsidP="00D96FCD">
      <w:pPr>
        <w:jc w:val="both"/>
        <w:rPr>
          <w:sz w:val="22"/>
          <w:szCs w:val="22"/>
        </w:rPr>
      </w:pPr>
    </w:p>
    <w:p w:rsidR="00A660A8" w:rsidRDefault="00A660A8" w:rsidP="00D96FCD">
      <w:pPr>
        <w:jc w:val="both"/>
        <w:rPr>
          <w:sz w:val="22"/>
          <w:szCs w:val="22"/>
        </w:rPr>
      </w:pPr>
    </w:p>
    <w:p w:rsidR="00A660A8" w:rsidRDefault="00A660A8" w:rsidP="00D96FCD">
      <w:pPr>
        <w:jc w:val="both"/>
        <w:rPr>
          <w:sz w:val="22"/>
          <w:szCs w:val="22"/>
        </w:rPr>
      </w:pPr>
    </w:p>
    <w:p w:rsidR="00A660A8" w:rsidRDefault="00A660A8" w:rsidP="00D96FCD">
      <w:pPr>
        <w:jc w:val="both"/>
        <w:rPr>
          <w:sz w:val="22"/>
          <w:szCs w:val="22"/>
        </w:rPr>
      </w:pPr>
    </w:p>
    <w:p w:rsidR="00A660A8" w:rsidRDefault="00A660A8" w:rsidP="00D96FCD">
      <w:pPr>
        <w:jc w:val="both"/>
        <w:rPr>
          <w:sz w:val="22"/>
          <w:szCs w:val="22"/>
        </w:rPr>
      </w:pPr>
    </w:p>
    <w:p w:rsidR="00A660A8" w:rsidRDefault="00A660A8" w:rsidP="00D96FCD">
      <w:pPr>
        <w:jc w:val="both"/>
        <w:rPr>
          <w:sz w:val="22"/>
          <w:szCs w:val="22"/>
        </w:rPr>
      </w:pPr>
    </w:p>
    <w:p w:rsidR="00A660A8" w:rsidRDefault="00A660A8" w:rsidP="00D96FCD">
      <w:pPr>
        <w:jc w:val="both"/>
        <w:rPr>
          <w:sz w:val="22"/>
          <w:szCs w:val="22"/>
        </w:rPr>
      </w:pPr>
    </w:p>
    <w:p w:rsidR="00A660A8" w:rsidRDefault="00A660A8" w:rsidP="00D96FCD">
      <w:pPr>
        <w:jc w:val="both"/>
        <w:rPr>
          <w:sz w:val="22"/>
          <w:szCs w:val="22"/>
        </w:rPr>
      </w:pPr>
    </w:p>
    <w:p w:rsidR="00A660A8" w:rsidRDefault="00A660A8" w:rsidP="00D96FCD">
      <w:pPr>
        <w:jc w:val="both"/>
        <w:rPr>
          <w:sz w:val="22"/>
          <w:szCs w:val="22"/>
        </w:rPr>
      </w:pPr>
    </w:p>
    <w:p w:rsidR="00A660A8" w:rsidRDefault="00A660A8" w:rsidP="00D96FCD">
      <w:pPr>
        <w:jc w:val="both"/>
        <w:rPr>
          <w:sz w:val="22"/>
          <w:szCs w:val="22"/>
        </w:rPr>
      </w:pPr>
    </w:p>
    <w:p w:rsidR="00696EF6" w:rsidRDefault="00696EF6" w:rsidP="002F3C73">
      <w:pPr>
        <w:ind w:left="720"/>
        <w:rPr>
          <w:sz w:val="22"/>
          <w:szCs w:val="22"/>
        </w:rPr>
      </w:pPr>
    </w:p>
    <w:p w:rsidR="00E244D0" w:rsidRPr="001219D3" w:rsidRDefault="00120303" w:rsidP="00E244D0">
      <w:pPr>
        <w:ind w:left="720"/>
      </w:pPr>
      <w:r>
        <w:t>22</w:t>
      </w:r>
      <w:r w:rsidR="00E244D0" w:rsidRPr="001219D3">
        <w:t>.0</w:t>
      </w:r>
      <w:r w:rsidR="00E244D0">
        <w:t>4</w:t>
      </w:r>
      <w:r w:rsidR="00E244D0" w:rsidRPr="001219D3">
        <w:t xml:space="preserve">.2015. </w:t>
      </w:r>
      <w:r w:rsidR="00E244D0">
        <w:t>1</w:t>
      </w:r>
      <w:r w:rsidR="0047568D">
        <w:t>1</w:t>
      </w:r>
      <w:r w:rsidR="00E244D0" w:rsidRPr="001219D3">
        <w:t>:</w:t>
      </w:r>
      <w:r w:rsidR="0047568D">
        <w:t>18</w:t>
      </w:r>
    </w:p>
    <w:p w:rsidR="00E244D0" w:rsidRPr="001219D3" w:rsidRDefault="00EC37B3" w:rsidP="00E244D0">
      <w:pPr>
        <w:ind w:left="720"/>
      </w:pPr>
      <w:r>
        <w:t>1036</w:t>
      </w:r>
    </w:p>
    <w:p w:rsidR="00E244D0" w:rsidRPr="001219D3" w:rsidRDefault="00E244D0" w:rsidP="00E244D0">
      <w:pPr>
        <w:ind w:left="720"/>
      </w:pPr>
      <w:r w:rsidRPr="001219D3">
        <w:t>Izglītības un zinātnes ministrijas</w:t>
      </w:r>
    </w:p>
    <w:p w:rsidR="00E244D0" w:rsidRPr="001219D3" w:rsidRDefault="00E244D0" w:rsidP="00E244D0">
      <w:pPr>
        <w:ind w:left="720"/>
      </w:pPr>
      <w:r w:rsidRPr="001219D3">
        <w:t xml:space="preserve">valsts sekretāra vietnieks – </w:t>
      </w:r>
    </w:p>
    <w:p w:rsidR="00E244D0" w:rsidRPr="001219D3" w:rsidRDefault="00E244D0" w:rsidP="00E244D0">
      <w:pPr>
        <w:ind w:left="720"/>
      </w:pPr>
      <w:r w:rsidRPr="001219D3">
        <w:t>Sporta departamenta direktora vietnieks E.Severs</w:t>
      </w:r>
    </w:p>
    <w:p w:rsidR="00763103" w:rsidRPr="00763103" w:rsidRDefault="00E244D0" w:rsidP="00E244D0">
      <w:pPr>
        <w:ind w:left="720"/>
        <w:rPr>
          <w:sz w:val="22"/>
          <w:szCs w:val="22"/>
        </w:rPr>
      </w:pPr>
      <w:r w:rsidRPr="001219D3">
        <w:t>67047935, edgars.severs@izm.gov.lv</w:t>
      </w:r>
    </w:p>
    <w:sectPr w:rsidR="00763103" w:rsidRPr="00763103" w:rsidSect="00EA0495">
      <w:headerReference w:type="default" r:id="rId8"/>
      <w:footerReference w:type="default" r:id="rId9"/>
      <w:footerReference w:type="first" r:id="rId10"/>
      <w:pgSz w:w="11906" w:h="16838" w:code="9"/>
      <w:pgMar w:top="851" w:right="1134" w:bottom="1134" w:left="1701"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D0" w:rsidRDefault="00A007D0" w:rsidP="00123E9B">
      <w:r>
        <w:separator/>
      </w:r>
    </w:p>
  </w:endnote>
  <w:endnote w:type="continuationSeparator" w:id="0">
    <w:p w:rsidR="00A007D0" w:rsidRDefault="00A007D0"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CA693C" w:rsidRDefault="00CA693C" w:rsidP="00CA693C">
    <w:pPr>
      <w:ind w:left="-567" w:right="-568"/>
      <w:jc w:val="both"/>
    </w:pPr>
    <w:r>
      <w:rPr>
        <w:sz w:val="22"/>
        <w:szCs w:val="22"/>
      </w:rPr>
      <w:t>IZMAnot_</w:t>
    </w:r>
    <w:r w:rsidR="00120303">
      <w:rPr>
        <w:sz w:val="22"/>
        <w:szCs w:val="22"/>
      </w:rPr>
      <w:t>22</w:t>
    </w:r>
    <w:r>
      <w:rPr>
        <w:sz w:val="22"/>
        <w:szCs w:val="22"/>
      </w:rPr>
      <w:t>0415_groz-508</w:t>
    </w:r>
    <w:r w:rsidRPr="004816F6">
      <w:rPr>
        <w:sz w:val="22"/>
        <w:szCs w:val="22"/>
      </w:rPr>
      <w:t xml:space="preserve">; Ministru kabineta rīkojuma projekta </w:t>
    </w:r>
    <w:r>
      <w:rPr>
        <w:sz w:val="22"/>
        <w:szCs w:val="22"/>
      </w:rPr>
      <w:t>“</w:t>
    </w:r>
    <w:r w:rsidRPr="00CA693C">
      <w:rPr>
        <w:sz w:val="22"/>
        <w:szCs w:val="22"/>
      </w:rPr>
      <w:t>Grozījums Ministru kabineta 2013.gada 31.oktobra rīkojumā Nr.508 “Par Murjāņu sporta ģimnāzijas esošo būvju rekonstrukcijas un multifunkcionālas slēgtas sporta manēžas būvniecības projekta īstenošanu””</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A17D77">
    <w:pPr>
      <w:ind w:left="-567" w:right="-568"/>
      <w:jc w:val="both"/>
      <w:rPr>
        <w:sz w:val="22"/>
        <w:szCs w:val="22"/>
      </w:rPr>
    </w:pPr>
    <w:r>
      <w:rPr>
        <w:sz w:val="22"/>
        <w:szCs w:val="22"/>
      </w:rPr>
      <w:t>IZMAnot_</w:t>
    </w:r>
    <w:r w:rsidR="00120303">
      <w:rPr>
        <w:sz w:val="22"/>
        <w:szCs w:val="22"/>
      </w:rPr>
      <w:t>22</w:t>
    </w:r>
    <w:r w:rsidR="004B0E92">
      <w:rPr>
        <w:sz w:val="22"/>
        <w:szCs w:val="22"/>
      </w:rPr>
      <w:t>0415</w:t>
    </w:r>
    <w:r>
      <w:rPr>
        <w:sz w:val="22"/>
        <w:szCs w:val="22"/>
      </w:rPr>
      <w:t>_</w:t>
    </w:r>
    <w:r w:rsidR="00CA693C">
      <w:rPr>
        <w:sz w:val="22"/>
        <w:szCs w:val="22"/>
      </w:rPr>
      <w:t>groz-508</w:t>
    </w:r>
    <w:r w:rsidRPr="004816F6">
      <w:rPr>
        <w:sz w:val="22"/>
        <w:szCs w:val="22"/>
      </w:rPr>
      <w:t xml:space="preserve">; Ministru kabineta rīkojuma projekta </w:t>
    </w:r>
    <w:r>
      <w:rPr>
        <w:sz w:val="22"/>
        <w:szCs w:val="22"/>
      </w:rPr>
      <w:t>“</w:t>
    </w:r>
    <w:r w:rsidR="00CA693C" w:rsidRPr="00CA693C">
      <w:rPr>
        <w:sz w:val="22"/>
        <w:szCs w:val="22"/>
      </w:rPr>
      <w:t>Grozījums Ministru kabineta 2013.gada 31.oktobra rīkojumā Nr.508 “Par Murjāņu sporta ģimnāzijas esošo būvju rekonstrukcijas un multifunkcionālas slēgtas sporta manēžas būvniecības projekta īstenošanu””</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D0" w:rsidRDefault="00A007D0" w:rsidP="00123E9B">
      <w:r>
        <w:separator/>
      </w:r>
    </w:p>
  </w:footnote>
  <w:footnote w:type="continuationSeparator" w:id="0">
    <w:p w:rsidR="00A007D0" w:rsidRDefault="00A007D0"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F35C96">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7">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8">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9">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3">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10"/>
  </w:num>
  <w:num w:numId="3">
    <w:abstractNumId w:val="9"/>
  </w:num>
  <w:num w:numId="4">
    <w:abstractNumId w:val="13"/>
  </w:num>
  <w:num w:numId="5">
    <w:abstractNumId w:val="7"/>
  </w:num>
  <w:num w:numId="6">
    <w:abstractNumId w:val="8"/>
  </w:num>
  <w:num w:numId="7">
    <w:abstractNumId w:val="3"/>
  </w:num>
  <w:num w:numId="8">
    <w:abstractNumId w:val="0"/>
  </w:num>
  <w:num w:numId="9">
    <w:abstractNumId w:val="5"/>
  </w:num>
  <w:num w:numId="10">
    <w:abstractNumId w:val="14"/>
  </w:num>
  <w:num w:numId="11">
    <w:abstractNumId w:val="12"/>
  </w:num>
  <w:num w:numId="12">
    <w:abstractNumId w:val="4"/>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6EC"/>
    <w:rsid w:val="0002179F"/>
    <w:rsid w:val="000219F0"/>
    <w:rsid w:val="00027346"/>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777F6"/>
    <w:rsid w:val="00080CC1"/>
    <w:rsid w:val="00081477"/>
    <w:rsid w:val="00081CEB"/>
    <w:rsid w:val="00082C6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6027"/>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C2C"/>
    <w:rsid w:val="00132D10"/>
    <w:rsid w:val="001344F5"/>
    <w:rsid w:val="00134CEC"/>
    <w:rsid w:val="001350A6"/>
    <w:rsid w:val="00135577"/>
    <w:rsid w:val="00136D87"/>
    <w:rsid w:val="001376F8"/>
    <w:rsid w:val="00137FAC"/>
    <w:rsid w:val="001413A9"/>
    <w:rsid w:val="00143747"/>
    <w:rsid w:val="00147CBF"/>
    <w:rsid w:val="00147D9A"/>
    <w:rsid w:val="00150D62"/>
    <w:rsid w:val="0015243B"/>
    <w:rsid w:val="00152C87"/>
    <w:rsid w:val="00156760"/>
    <w:rsid w:val="00157F12"/>
    <w:rsid w:val="00161261"/>
    <w:rsid w:val="0016142A"/>
    <w:rsid w:val="00162670"/>
    <w:rsid w:val="001673FC"/>
    <w:rsid w:val="00171B42"/>
    <w:rsid w:val="00172A25"/>
    <w:rsid w:val="0017384A"/>
    <w:rsid w:val="001740F1"/>
    <w:rsid w:val="00174AEB"/>
    <w:rsid w:val="00175071"/>
    <w:rsid w:val="00180E6B"/>
    <w:rsid w:val="00181D00"/>
    <w:rsid w:val="001824F8"/>
    <w:rsid w:val="001828B2"/>
    <w:rsid w:val="0018329D"/>
    <w:rsid w:val="001838EC"/>
    <w:rsid w:val="00184814"/>
    <w:rsid w:val="00186DF5"/>
    <w:rsid w:val="001904B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3AF3"/>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C74"/>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457B"/>
    <w:rsid w:val="0025458A"/>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791A"/>
    <w:rsid w:val="00290115"/>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D56"/>
    <w:rsid w:val="002B5C0B"/>
    <w:rsid w:val="002B6351"/>
    <w:rsid w:val="002B6933"/>
    <w:rsid w:val="002B784B"/>
    <w:rsid w:val="002C06E5"/>
    <w:rsid w:val="002C0946"/>
    <w:rsid w:val="002C2590"/>
    <w:rsid w:val="002C2C3F"/>
    <w:rsid w:val="002C50CA"/>
    <w:rsid w:val="002C602F"/>
    <w:rsid w:val="002C7C2B"/>
    <w:rsid w:val="002D4F98"/>
    <w:rsid w:val="002D50D6"/>
    <w:rsid w:val="002D5DA0"/>
    <w:rsid w:val="002D6D46"/>
    <w:rsid w:val="002D77A9"/>
    <w:rsid w:val="002E011D"/>
    <w:rsid w:val="002E0B47"/>
    <w:rsid w:val="002E0BB9"/>
    <w:rsid w:val="002E40B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41757"/>
    <w:rsid w:val="003418C3"/>
    <w:rsid w:val="003435FA"/>
    <w:rsid w:val="003445A2"/>
    <w:rsid w:val="003478B4"/>
    <w:rsid w:val="00350D8D"/>
    <w:rsid w:val="00351AA0"/>
    <w:rsid w:val="00352F47"/>
    <w:rsid w:val="00353516"/>
    <w:rsid w:val="0035463A"/>
    <w:rsid w:val="00357A2C"/>
    <w:rsid w:val="003608F0"/>
    <w:rsid w:val="003620CD"/>
    <w:rsid w:val="00363F09"/>
    <w:rsid w:val="00364A83"/>
    <w:rsid w:val="00367957"/>
    <w:rsid w:val="003705EF"/>
    <w:rsid w:val="003710C1"/>
    <w:rsid w:val="003719EC"/>
    <w:rsid w:val="00376CEF"/>
    <w:rsid w:val="003773F8"/>
    <w:rsid w:val="00381A75"/>
    <w:rsid w:val="00383F46"/>
    <w:rsid w:val="00386F10"/>
    <w:rsid w:val="003900A2"/>
    <w:rsid w:val="003905CA"/>
    <w:rsid w:val="003906FF"/>
    <w:rsid w:val="00393529"/>
    <w:rsid w:val="003950EC"/>
    <w:rsid w:val="00397AA4"/>
    <w:rsid w:val="003A0426"/>
    <w:rsid w:val="003A0BA4"/>
    <w:rsid w:val="003A193D"/>
    <w:rsid w:val="003A1A94"/>
    <w:rsid w:val="003A30EC"/>
    <w:rsid w:val="003A657F"/>
    <w:rsid w:val="003A6F5B"/>
    <w:rsid w:val="003B05AB"/>
    <w:rsid w:val="003B0922"/>
    <w:rsid w:val="003B0E4C"/>
    <w:rsid w:val="003B1A4F"/>
    <w:rsid w:val="003B2B5A"/>
    <w:rsid w:val="003B4005"/>
    <w:rsid w:val="003B465C"/>
    <w:rsid w:val="003B5F90"/>
    <w:rsid w:val="003B6D50"/>
    <w:rsid w:val="003C2496"/>
    <w:rsid w:val="003C691E"/>
    <w:rsid w:val="003D01AF"/>
    <w:rsid w:val="003D4908"/>
    <w:rsid w:val="003D7335"/>
    <w:rsid w:val="003E40B5"/>
    <w:rsid w:val="003E4A67"/>
    <w:rsid w:val="003E4DD8"/>
    <w:rsid w:val="003E6E62"/>
    <w:rsid w:val="003F1F82"/>
    <w:rsid w:val="003F2A27"/>
    <w:rsid w:val="003F43C8"/>
    <w:rsid w:val="003F45A5"/>
    <w:rsid w:val="003F5CC4"/>
    <w:rsid w:val="003F67DE"/>
    <w:rsid w:val="003F75A6"/>
    <w:rsid w:val="003F786B"/>
    <w:rsid w:val="004020E4"/>
    <w:rsid w:val="00403794"/>
    <w:rsid w:val="0040414A"/>
    <w:rsid w:val="00404DD8"/>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10C7"/>
    <w:rsid w:val="004331E9"/>
    <w:rsid w:val="004418F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637"/>
    <w:rsid w:val="0047336E"/>
    <w:rsid w:val="00474099"/>
    <w:rsid w:val="004751CD"/>
    <w:rsid w:val="0047568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788C"/>
    <w:rsid w:val="00503618"/>
    <w:rsid w:val="00504DBF"/>
    <w:rsid w:val="00506F79"/>
    <w:rsid w:val="005134ED"/>
    <w:rsid w:val="00514C25"/>
    <w:rsid w:val="005161C9"/>
    <w:rsid w:val="00516733"/>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4A3E"/>
    <w:rsid w:val="005B4B22"/>
    <w:rsid w:val="005B57F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B61"/>
    <w:rsid w:val="005D6B8A"/>
    <w:rsid w:val="005E40D9"/>
    <w:rsid w:val="005E4159"/>
    <w:rsid w:val="005E4DF4"/>
    <w:rsid w:val="005F22A7"/>
    <w:rsid w:val="005F3AA1"/>
    <w:rsid w:val="005F6A42"/>
    <w:rsid w:val="00600E72"/>
    <w:rsid w:val="0060231D"/>
    <w:rsid w:val="00604944"/>
    <w:rsid w:val="00605A33"/>
    <w:rsid w:val="00606918"/>
    <w:rsid w:val="006107D6"/>
    <w:rsid w:val="0061090E"/>
    <w:rsid w:val="0061490B"/>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827"/>
    <w:rsid w:val="00672CAB"/>
    <w:rsid w:val="00676453"/>
    <w:rsid w:val="00676573"/>
    <w:rsid w:val="006769A6"/>
    <w:rsid w:val="00682170"/>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531B"/>
    <w:rsid w:val="006D5A81"/>
    <w:rsid w:val="006D6BB4"/>
    <w:rsid w:val="006D759A"/>
    <w:rsid w:val="006D781E"/>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8A0"/>
    <w:rsid w:val="007A70F7"/>
    <w:rsid w:val="007A7D3A"/>
    <w:rsid w:val="007A7E67"/>
    <w:rsid w:val="007B1544"/>
    <w:rsid w:val="007B1F8F"/>
    <w:rsid w:val="007B25D4"/>
    <w:rsid w:val="007B3D22"/>
    <w:rsid w:val="007B47C2"/>
    <w:rsid w:val="007B5D45"/>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E2464"/>
    <w:rsid w:val="007E36FC"/>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1654C"/>
    <w:rsid w:val="00816572"/>
    <w:rsid w:val="0081704B"/>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80012"/>
    <w:rsid w:val="00882419"/>
    <w:rsid w:val="0088273C"/>
    <w:rsid w:val="00884A65"/>
    <w:rsid w:val="00887353"/>
    <w:rsid w:val="0089266F"/>
    <w:rsid w:val="008928E8"/>
    <w:rsid w:val="00892CEB"/>
    <w:rsid w:val="00892DC2"/>
    <w:rsid w:val="0089323C"/>
    <w:rsid w:val="00893CD2"/>
    <w:rsid w:val="008A17E9"/>
    <w:rsid w:val="008A60A4"/>
    <w:rsid w:val="008B2279"/>
    <w:rsid w:val="008B27BF"/>
    <w:rsid w:val="008B50AE"/>
    <w:rsid w:val="008B53EA"/>
    <w:rsid w:val="008B55F4"/>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46B5"/>
    <w:rsid w:val="00916055"/>
    <w:rsid w:val="0091656C"/>
    <w:rsid w:val="009179FA"/>
    <w:rsid w:val="0092093A"/>
    <w:rsid w:val="00920AFE"/>
    <w:rsid w:val="009212E2"/>
    <w:rsid w:val="00921F54"/>
    <w:rsid w:val="00923486"/>
    <w:rsid w:val="009254BE"/>
    <w:rsid w:val="00930905"/>
    <w:rsid w:val="00931200"/>
    <w:rsid w:val="009321E2"/>
    <w:rsid w:val="009343C2"/>
    <w:rsid w:val="00935F6C"/>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200A"/>
    <w:rsid w:val="00976CDB"/>
    <w:rsid w:val="009848C9"/>
    <w:rsid w:val="009849CF"/>
    <w:rsid w:val="009879C2"/>
    <w:rsid w:val="00987CF4"/>
    <w:rsid w:val="00991790"/>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7D34"/>
    <w:rsid w:val="00A10BB0"/>
    <w:rsid w:val="00A13034"/>
    <w:rsid w:val="00A1339D"/>
    <w:rsid w:val="00A13445"/>
    <w:rsid w:val="00A13CB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0A8"/>
    <w:rsid w:val="00A6630D"/>
    <w:rsid w:val="00A7205F"/>
    <w:rsid w:val="00A720FA"/>
    <w:rsid w:val="00A7341A"/>
    <w:rsid w:val="00A739AB"/>
    <w:rsid w:val="00A75FB6"/>
    <w:rsid w:val="00A81A75"/>
    <w:rsid w:val="00A820BD"/>
    <w:rsid w:val="00A8540A"/>
    <w:rsid w:val="00A8706A"/>
    <w:rsid w:val="00A877FE"/>
    <w:rsid w:val="00A9391C"/>
    <w:rsid w:val="00A94CC5"/>
    <w:rsid w:val="00A960A0"/>
    <w:rsid w:val="00AA0527"/>
    <w:rsid w:val="00AA170E"/>
    <w:rsid w:val="00AA2CC8"/>
    <w:rsid w:val="00AA3C68"/>
    <w:rsid w:val="00AA4269"/>
    <w:rsid w:val="00AA4363"/>
    <w:rsid w:val="00AA5CA7"/>
    <w:rsid w:val="00AB1ED1"/>
    <w:rsid w:val="00AB1FD4"/>
    <w:rsid w:val="00AB3339"/>
    <w:rsid w:val="00AB3A31"/>
    <w:rsid w:val="00AB656C"/>
    <w:rsid w:val="00AB7722"/>
    <w:rsid w:val="00AC4230"/>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FF4"/>
    <w:rsid w:val="00B1425E"/>
    <w:rsid w:val="00B244D4"/>
    <w:rsid w:val="00B25F1D"/>
    <w:rsid w:val="00B2782A"/>
    <w:rsid w:val="00B324F4"/>
    <w:rsid w:val="00B336D8"/>
    <w:rsid w:val="00B34BFA"/>
    <w:rsid w:val="00B356A4"/>
    <w:rsid w:val="00B411EC"/>
    <w:rsid w:val="00B41C0A"/>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24CA"/>
    <w:rsid w:val="00B74628"/>
    <w:rsid w:val="00B760A2"/>
    <w:rsid w:val="00B77651"/>
    <w:rsid w:val="00B80C47"/>
    <w:rsid w:val="00B81322"/>
    <w:rsid w:val="00B857B3"/>
    <w:rsid w:val="00B862CD"/>
    <w:rsid w:val="00B86487"/>
    <w:rsid w:val="00B87192"/>
    <w:rsid w:val="00B92E1A"/>
    <w:rsid w:val="00B93654"/>
    <w:rsid w:val="00B94951"/>
    <w:rsid w:val="00B95D33"/>
    <w:rsid w:val="00B96B6E"/>
    <w:rsid w:val="00B96CA3"/>
    <w:rsid w:val="00B97591"/>
    <w:rsid w:val="00BA006C"/>
    <w:rsid w:val="00BA20B0"/>
    <w:rsid w:val="00BA3159"/>
    <w:rsid w:val="00BA372F"/>
    <w:rsid w:val="00BA5CA2"/>
    <w:rsid w:val="00BA6305"/>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D54"/>
    <w:rsid w:val="00BE70E1"/>
    <w:rsid w:val="00BF0939"/>
    <w:rsid w:val="00BF0C10"/>
    <w:rsid w:val="00BF1719"/>
    <w:rsid w:val="00BF196F"/>
    <w:rsid w:val="00BF29D7"/>
    <w:rsid w:val="00BF4049"/>
    <w:rsid w:val="00BF482E"/>
    <w:rsid w:val="00BF48DB"/>
    <w:rsid w:val="00BF4B8B"/>
    <w:rsid w:val="00BF5486"/>
    <w:rsid w:val="00BF6FE8"/>
    <w:rsid w:val="00BF7C57"/>
    <w:rsid w:val="00C01EB4"/>
    <w:rsid w:val="00C03731"/>
    <w:rsid w:val="00C03839"/>
    <w:rsid w:val="00C048B3"/>
    <w:rsid w:val="00C06955"/>
    <w:rsid w:val="00C11016"/>
    <w:rsid w:val="00C13B05"/>
    <w:rsid w:val="00C1447B"/>
    <w:rsid w:val="00C17CB6"/>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41C9"/>
    <w:rsid w:val="00CA636D"/>
    <w:rsid w:val="00CA693C"/>
    <w:rsid w:val="00CA6985"/>
    <w:rsid w:val="00CA7F67"/>
    <w:rsid w:val="00CB07AB"/>
    <w:rsid w:val="00CB15EC"/>
    <w:rsid w:val="00CB483C"/>
    <w:rsid w:val="00CB5545"/>
    <w:rsid w:val="00CB5F57"/>
    <w:rsid w:val="00CB6605"/>
    <w:rsid w:val="00CB7A72"/>
    <w:rsid w:val="00CC0D14"/>
    <w:rsid w:val="00CC3E80"/>
    <w:rsid w:val="00CC49D6"/>
    <w:rsid w:val="00CC5FD9"/>
    <w:rsid w:val="00CC7F63"/>
    <w:rsid w:val="00CD39F8"/>
    <w:rsid w:val="00CD5672"/>
    <w:rsid w:val="00CD7C93"/>
    <w:rsid w:val="00CE0B01"/>
    <w:rsid w:val="00CE133F"/>
    <w:rsid w:val="00CE2B81"/>
    <w:rsid w:val="00CE7BB7"/>
    <w:rsid w:val="00CF04D1"/>
    <w:rsid w:val="00CF16AE"/>
    <w:rsid w:val="00CF4589"/>
    <w:rsid w:val="00CF465D"/>
    <w:rsid w:val="00CF60BA"/>
    <w:rsid w:val="00CF6E4E"/>
    <w:rsid w:val="00CF7601"/>
    <w:rsid w:val="00CF7C34"/>
    <w:rsid w:val="00D013B9"/>
    <w:rsid w:val="00D01A8E"/>
    <w:rsid w:val="00D03946"/>
    <w:rsid w:val="00D03E58"/>
    <w:rsid w:val="00D048D2"/>
    <w:rsid w:val="00D0513F"/>
    <w:rsid w:val="00D06790"/>
    <w:rsid w:val="00D10407"/>
    <w:rsid w:val="00D142B6"/>
    <w:rsid w:val="00D152FB"/>
    <w:rsid w:val="00D20F65"/>
    <w:rsid w:val="00D215ED"/>
    <w:rsid w:val="00D24CBA"/>
    <w:rsid w:val="00D26C8A"/>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777F"/>
    <w:rsid w:val="00E10EA9"/>
    <w:rsid w:val="00E110EE"/>
    <w:rsid w:val="00E1136E"/>
    <w:rsid w:val="00E1182B"/>
    <w:rsid w:val="00E167E0"/>
    <w:rsid w:val="00E16A35"/>
    <w:rsid w:val="00E16D38"/>
    <w:rsid w:val="00E216EA"/>
    <w:rsid w:val="00E21B4B"/>
    <w:rsid w:val="00E244D0"/>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393"/>
    <w:rsid w:val="00E91DF4"/>
    <w:rsid w:val="00E938DF"/>
    <w:rsid w:val="00E949E7"/>
    <w:rsid w:val="00E96C77"/>
    <w:rsid w:val="00E973B3"/>
    <w:rsid w:val="00EA0495"/>
    <w:rsid w:val="00EA1844"/>
    <w:rsid w:val="00EA246E"/>
    <w:rsid w:val="00EA2658"/>
    <w:rsid w:val="00EA4AC5"/>
    <w:rsid w:val="00EA5091"/>
    <w:rsid w:val="00EA709C"/>
    <w:rsid w:val="00EB0611"/>
    <w:rsid w:val="00EB0F52"/>
    <w:rsid w:val="00EB16CB"/>
    <w:rsid w:val="00EB1899"/>
    <w:rsid w:val="00EB3208"/>
    <w:rsid w:val="00EB5CEE"/>
    <w:rsid w:val="00EB7D72"/>
    <w:rsid w:val="00EC0598"/>
    <w:rsid w:val="00EC0869"/>
    <w:rsid w:val="00EC091D"/>
    <w:rsid w:val="00EC37B3"/>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35D0"/>
    <w:rsid w:val="00FD681B"/>
    <w:rsid w:val="00FD7331"/>
    <w:rsid w:val="00FD7FF0"/>
    <w:rsid w:val="00FE0E03"/>
    <w:rsid w:val="00FE3414"/>
    <w:rsid w:val="00FE3673"/>
    <w:rsid w:val="00FF049C"/>
    <w:rsid w:val="00FF19DC"/>
    <w:rsid w:val="00FF2188"/>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2A61-5635-48E4-BC31-B31A2F9F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5438</Words>
  <Characters>3100</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2013.gada 31.oktobra rīkojumā Nr.508 "Par Murjāņu sporta ģimnāzijas esošo būvju rekonstrukcijas un multifunkcionālas slēgtas sporta manēžas būvniecības projekta īstenošanu""</vt:lpstr>
    </vt:vector>
  </TitlesOfParts>
  <Company>Izglītības un zinātnes ministrija, Sporta departaments</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2013.gada 31.oktobra rīkojumā Nr.508 "Par Murjāņu sporta ģimnāzijas esošo būvju rekonstrukcijas un multifunkcionālas slēgtas sporta manēžas būvniecības projekta īstenošanu""</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46</cp:revision>
  <cp:lastPrinted>2014-08-11T11:23:00Z</cp:lastPrinted>
  <dcterms:created xsi:type="dcterms:W3CDTF">2015-04-13T08:26:00Z</dcterms:created>
  <dcterms:modified xsi:type="dcterms:W3CDTF">2015-04-22T04:33:00Z</dcterms:modified>
</cp:coreProperties>
</file>