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50" w:rsidRPr="00076E1C" w:rsidRDefault="00E9400D" w:rsidP="001E1050">
      <w:pPr>
        <w:jc w:val="right"/>
        <w:rPr>
          <w:i/>
          <w:sz w:val="28"/>
          <w:szCs w:val="28"/>
        </w:rPr>
      </w:pPr>
      <w:bookmarkStart w:id="0" w:name="_GoBack"/>
      <w:bookmarkEnd w:id="0"/>
      <w:r w:rsidRPr="00E9400D">
        <w:rPr>
          <w:i/>
          <w:sz w:val="28"/>
          <w:szCs w:val="28"/>
        </w:rPr>
        <w:t>Projekts</w:t>
      </w:r>
    </w:p>
    <w:p w:rsidR="00B94F99" w:rsidRPr="00D250B5" w:rsidRDefault="00B94F99" w:rsidP="00204484">
      <w:pPr>
        <w:rPr>
          <w:sz w:val="28"/>
          <w:szCs w:val="28"/>
        </w:rPr>
      </w:pPr>
    </w:p>
    <w:p w:rsidR="001E1050" w:rsidRPr="00D250B5" w:rsidRDefault="000C346B" w:rsidP="001E1050">
      <w:pPr>
        <w:jc w:val="center"/>
        <w:rPr>
          <w:b/>
          <w:sz w:val="28"/>
          <w:szCs w:val="28"/>
        </w:rPr>
      </w:pPr>
      <w:r>
        <w:rPr>
          <w:b/>
          <w:sz w:val="28"/>
          <w:szCs w:val="28"/>
        </w:rPr>
        <w:t xml:space="preserve">LATVIJAS REPUBLIKAS </w:t>
      </w:r>
      <w:r w:rsidR="001E1050" w:rsidRPr="00D250B5">
        <w:rPr>
          <w:b/>
          <w:sz w:val="28"/>
          <w:szCs w:val="28"/>
        </w:rPr>
        <w:t>MINISTRU KABINETA</w:t>
      </w:r>
      <w:r w:rsidR="00143E6B">
        <w:rPr>
          <w:b/>
          <w:sz w:val="28"/>
          <w:szCs w:val="28"/>
        </w:rPr>
        <w:t xml:space="preserve"> </w:t>
      </w:r>
      <w:r w:rsidR="006565D9">
        <w:rPr>
          <w:b/>
          <w:sz w:val="28"/>
          <w:szCs w:val="28"/>
        </w:rPr>
        <w:t>RĪKOJUMS</w:t>
      </w:r>
    </w:p>
    <w:p w:rsidR="00D250B5" w:rsidRPr="00D250B5" w:rsidRDefault="00D250B5" w:rsidP="001E1050">
      <w:pPr>
        <w:rPr>
          <w:sz w:val="28"/>
          <w:szCs w:val="28"/>
        </w:rPr>
      </w:pPr>
    </w:p>
    <w:tbl>
      <w:tblPr>
        <w:tblW w:w="0" w:type="auto"/>
        <w:tblLook w:val="01E0" w:firstRow="1" w:lastRow="1" w:firstColumn="1" w:lastColumn="1" w:noHBand="0" w:noVBand="0"/>
      </w:tblPr>
      <w:tblGrid>
        <w:gridCol w:w="3095"/>
        <w:gridCol w:w="3096"/>
        <w:gridCol w:w="3096"/>
      </w:tblGrid>
      <w:tr w:rsidR="00D250B5" w:rsidRPr="0041459A" w:rsidTr="0041459A">
        <w:tc>
          <w:tcPr>
            <w:tcW w:w="3095" w:type="dxa"/>
          </w:tcPr>
          <w:p w:rsidR="00D250B5" w:rsidRPr="0041459A" w:rsidRDefault="00D250B5" w:rsidP="00D250B5">
            <w:pPr>
              <w:rPr>
                <w:sz w:val="28"/>
                <w:szCs w:val="28"/>
              </w:rPr>
            </w:pPr>
            <w:r w:rsidRPr="0041459A">
              <w:rPr>
                <w:sz w:val="28"/>
                <w:szCs w:val="28"/>
              </w:rPr>
              <w:t>Rīgā</w:t>
            </w:r>
          </w:p>
        </w:tc>
        <w:tc>
          <w:tcPr>
            <w:tcW w:w="3096" w:type="dxa"/>
          </w:tcPr>
          <w:p w:rsidR="00D250B5" w:rsidRPr="0041459A" w:rsidRDefault="00D250B5" w:rsidP="0041459A">
            <w:pPr>
              <w:jc w:val="center"/>
              <w:rPr>
                <w:sz w:val="28"/>
                <w:szCs w:val="28"/>
              </w:rPr>
            </w:pPr>
            <w:r w:rsidRPr="0041459A">
              <w:rPr>
                <w:sz w:val="28"/>
                <w:szCs w:val="28"/>
              </w:rPr>
              <w:t>Nr.</w:t>
            </w:r>
          </w:p>
        </w:tc>
        <w:tc>
          <w:tcPr>
            <w:tcW w:w="3096" w:type="dxa"/>
          </w:tcPr>
          <w:p w:rsidR="00D250B5" w:rsidRPr="0041459A" w:rsidRDefault="00D250B5" w:rsidP="00CD65B1">
            <w:pPr>
              <w:jc w:val="right"/>
              <w:rPr>
                <w:sz w:val="28"/>
                <w:szCs w:val="28"/>
              </w:rPr>
            </w:pPr>
            <w:r w:rsidRPr="0041459A">
              <w:rPr>
                <w:sz w:val="28"/>
                <w:szCs w:val="28"/>
              </w:rPr>
              <w:t>20</w:t>
            </w:r>
            <w:r w:rsidR="00764CAA">
              <w:rPr>
                <w:sz w:val="28"/>
                <w:szCs w:val="28"/>
              </w:rPr>
              <w:t>1</w:t>
            </w:r>
            <w:r w:rsidR="00CD65B1">
              <w:rPr>
                <w:sz w:val="28"/>
                <w:szCs w:val="28"/>
              </w:rPr>
              <w:t>5</w:t>
            </w:r>
            <w:r w:rsidRPr="0041459A">
              <w:rPr>
                <w:sz w:val="28"/>
                <w:szCs w:val="28"/>
              </w:rPr>
              <w:t>.</w:t>
            </w:r>
            <w:r w:rsidR="00B63063" w:rsidRPr="0041459A">
              <w:rPr>
                <w:sz w:val="28"/>
                <w:szCs w:val="28"/>
              </w:rPr>
              <w:t> </w:t>
            </w:r>
            <w:r w:rsidRPr="0041459A">
              <w:rPr>
                <w:sz w:val="28"/>
                <w:szCs w:val="28"/>
              </w:rPr>
              <w:t>gada __.______</w:t>
            </w:r>
          </w:p>
        </w:tc>
      </w:tr>
    </w:tbl>
    <w:p w:rsidR="001E1050" w:rsidRDefault="001E1050" w:rsidP="001E1050">
      <w:pPr>
        <w:pStyle w:val="NormalWeb"/>
        <w:jc w:val="center"/>
        <w:rPr>
          <w:rFonts w:ascii="Times New Roman" w:hAnsi="Times New Roman" w:cs="Times New Roman"/>
          <w:bCs/>
          <w:sz w:val="28"/>
          <w:szCs w:val="28"/>
        </w:rPr>
      </w:pPr>
      <w:bookmarkStart w:id="1" w:name="1"/>
      <w:bookmarkEnd w:id="1"/>
      <w:r w:rsidRPr="00D250B5">
        <w:rPr>
          <w:rFonts w:ascii="Times New Roman" w:hAnsi="Times New Roman" w:cs="Times New Roman"/>
          <w:bCs/>
          <w:sz w:val="28"/>
          <w:szCs w:val="28"/>
        </w:rPr>
        <w:t>.§</w:t>
      </w:r>
    </w:p>
    <w:p w:rsidR="003F7FCA" w:rsidRDefault="00321904" w:rsidP="00A61B3E">
      <w:pPr>
        <w:pStyle w:val="Header"/>
        <w:pBdr>
          <w:bottom w:val="single" w:sz="4" w:space="1" w:color="auto"/>
        </w:pBdr>
        <w:tabs>
          <w:tab w:val="left" w:pos="720"/>
        </w:tabs>
        <w:jc w:val="center"/>
        <w:rPr>
          <w:b/>
          <w:sz w:val="28"/>
          <w:szCs w:val="28"/>
        </w:rPr>
      </w:pPr>
      <w:bookmarkStart w:id="2" w:name="OLE_LINK1"/>
      <w:bookmarkStart w:id="3" w:name="OLE_LINK2"/>
      <w:r>
        <w:rPr>
          <w:b/>
          <w:sz w:val="28"/>
          <w:szCs w:val="28"/>
        </w:rPr>
        <w:t>Par atklāta konkursa uz Eiropas Savienības Vispārējās tiesas tiesneša amatu</w:t>
      </w:r>
      <w:r w:rsidR="000147C5" w:rsidRPr="000147C5">
        <w:rPr>
          <w:b/>
          <w:sz w:val="28"/>
          <w:szCs w:val="28"/>
        </w:rPr>
        <w:t xml:space="preserve"> </w:t>
      </w:r>
      <w:r w:rsidR="000147C5">
        <w:rPr>
          <w:b/>
          <w:sz w:val="28"/>
          <w:szCs w:val="28"/>
        </w:rPr>
        <w:t>izsludināšanu</w:t>
      </w:r>
    </w:p>
    <w:p w:rsidR="00B94F99" w:rsidRDefault="00B94F99" w:rsidP="00A61B3E">
      <w:pPr>
        <w:pStyle w:val="Header"/>
        <w:pBdr>
          <w:bottom w:val="single" w:sz="4" w:space="1" w:color="auto"/>
        </w:pBdr>
        <w:tabs>
          <w:tab w:val="left" w:pos="720"/>
        </w:tabs>
        <w:jc w:val="center"/>
        <w:rPr>
          <w:b/>
          <w:sz w:val="28"/>
          <w:szCs w:val="28"/>
        </w:rPr>
      </w:pPr>
    </w:p>
    <w:bookmarkEnd w:id="2"/>
    <w:bookmarkEnd w:id="3"/>
    <w:p w:rsidR="001E1050" w:rsidRPr="00D250B5" w:rsidRDefault="001E1050" w:rsidP="001E1050">
      <w:pPr>
        <w:rPr>
          <w:sz w:val="28"/>
          <w:szCs w:val="28"/>
        </w:rPr>
      </w:pPr>
    </w:p>
    <w:p w:rsidR="00C159E4" w:rsidRPr="00C159E4" w:rsidRDefault="00636791" w:rsidP="00C159E4">
      <w:pPr>
        <w:ind w:firstLine="720"/>
        <w:jc w:val="both"/>
        <w:rPr>
          <w:sz w:val="28"/>
          <w:szCs w:val="28"/>
        </w:rPr>
      </w:pPr>
      <w:r>
        <w:rPr>
          <w:sz w:val="28"/>
          <w:szCs w:val="28"/>
        </w:rPr>
        <w:t>1. </w:t>
      </w:r>
      <w:r w:rsidR="00C159E4">
        <w:rPr>
          <w:sz w:val="28"/>
          <w:szCs w:val="28"/>
        </w:rPr>
        <w:t>P</w:t>
      </w:r>
      <w:r w:rsidR="00C159E4" w:rsidRPr="00C159E4">
        <w:rPr>
          <w:sz w:val="28"/>
          <w:szCs w:val="28"/>
        </w:rPr>
        <w:t xml:space="preserve">amatojoties uz to, ka Eiropas Savienības Vispārējās tiesas </w:t>
      </w:r>
      <w:r w:rsidR="00C159E4">
        <w:rPr>
          <w:sz w:val="28"/>
          <w:szCs w:val="28"/>
        </w:rPr>
        <w:t xml:space="preserve">(turpmāk – Vispārējā tiesa) </w:t>
      </w:r>
      <w:r w:rsidR="00C159E4" w:rsidRPr="00C159E4">
        <w:rPr>
          <w:sz w:val="28"/>
          <w:szCs w:val="28"/>
        </w:rPr>
        <w:t>reformas ietvaros tiek plānots līdz 2019. gada septembrim trijos posmos dubultot šīs tiesas tiesnešu skaitu un ka Eiropas Savienības Padome, ievērojot labas pārvaldības principu, ir aicinājusi divpadsmit Eiropas Savienības dalībvalstis (tostarp Latvijas Republiku)</w:t>
      </w:r>
      <w:r w:rsidR="00B94F99">
        <w:rPr>
          <w:sz w:val="28"/>
          <w:szCs w:val="28"/>
        </w:rPr>
        <w:t xml:space="preserve"> </w:t>
      </w:r>
      <w:r w:rsidR="00C159E4" w:rsidRPr="00C159E4">
        <w:rPr>
          <w:sz w:val="28"/>
          <w:szCs w:val="28"/>
        </w:rPr>
        <w:t>nominēt savu kandidātu uz papildus tiesnešu amata vietām reformas pirmajā posmā, laicīgi uzsākt pretendentu atlasi, un, atkarībā no reformas pieņemšanas rezultātiem, paziņot par izvēlēto kandidātu</w:t>
      </w:r>
      <w:r w:rsidR="00C159E4">
        <w:rPr>
          <w:sz w:val="28"/>
          <w:szCs w:val="28"/>
        </w:rPr>
        <w:t xml:space="preserve">, </w:t>
      </w:r>
      <w:r w:rsidR="00C159E4" w:rsidRPr="006565D9">
        <w:rPr>
          <w:sz w:val="28"/>
          <w:szCs w:val="28"/>
        </w:rPr>
        <w:t>izsludināt atklātu konkursu uz Vispārējās tiesas tiesneša amatu.</w:t>
      </w:r>
    </w:p>
    <w:p w:rsidR="00636791" w:rsidRDefault="00636791" w:rsidP="002D3372">
      <w:pPr>
        <w:ind w:firstLine="720"/>
        <w:jc w:val="both"/>
        <w:rPr>
          <w:sz w:val="28"/>
          <w:szCs w:val="28"/>
        </w:rPr>
      </w:pPr>
      <w:r>
        <w:rPr>
          <w:sz w:val="28"/>
          <w:szCs w:val="28"/>
        </w:rPr>
        <w:t>2. </w:t>
      </w:r>
      <w:r w:rsidR="00321904">
        <w:rPr>
          <w:sz w:val="28"/>
          <w:szCs w:val="28"/>
        </w:rPr>
        <w:t xml:space="preserve">Izveidot Vispārējās tiesas tiesneša amata pretendentu konkursa atlases komisiju (turpmāk – komisija). </w:t>
      </w:r>
      <w:r w:rsidR="0070651A">
        <w:rPr>
          <w:sz w:val="28"/>
          <w:szCs w:val="28"/>
        </w:rPr>
        <w:t>Komisijas personālsastāvu</w:t>
      </w:r>
      <w:r w:rsidR="00E7715F">
        <w:rPr>
          <w:sz w:val="28"/>
          <w:szCs w:val="28"/>
        </w:rPr>
        <w:t xml:space="preserve">, </w:t>
      </w:r>
      <w:r w:rsidR="00457040">
        <w:rPr>
          <w:sz w:val="28"/>
          <w:szCs w:val="28"/>
        </w:rPr>
        <w:t>pamatojoties uz</w:t>
      </w:r>
      <w:r w:rsidR="00E7715F">
        <w:rPr>
          <w:sz w:val="28"/>
          <w:szCs w:val="28"/>
        </w:rPr>
        <w:t xml:space="preserve"> </w:t>
      </w:r>
      <w:r w:rsidR="00352575">
        <w:rPr>
          <w:sz w:val="28"/>
          <w:szCs w:val="28"/>
        </w:rPr>
        <w:t xml:space="preserve">tieslietu </w:t>
      </w:r>
      <w:r w:rsidR="00E7715F">
        <w:rPr>
          <w:sz w:val="28"/>
          <w:szCs w:val="28"/>
        </w:rPr>
        <w:t>ministr</w:t>
      </w:r>
      <w:r w:rsidR="00457040">
        <w:rPr>
          <w:sz w:val="28"/>
          <w:szCs w:val="28"/>
        </w:rPr>
        <w:t>a priekšlikumu</w:t>
      </w:r>
      <w:r w:rsidR="00E7715F">
        <w:rPr>
          <w:sz w:val="28"/>
          <w:szCs w:val="28"/>
        </w:rPr>
        <w:t>,</w:t>
      </w:r>
      <w:r w:rsidR="0070651A">
        <w:rPr>
          <w:sz w:val="28"/>
          <w:szCs w:val="28"/>
        </w:rPr>
        <w:t xml:space="preserve"> nosaka Ministru prezidents.</w:t>
      </w:r>
    </w:p>
    <w:p w:rsidR="006565D9" w:rsidRDefault="0070651A" w:rsidP="002D3372">
      <w:pPr>
        <w:ind w:firstLine="720"/>
        <w:jc w:val="both"/>
        <w:rPr>
          <w:sz w:val="28"/>
          <w:szCs w:val="28"/>
        </w:rPr>
      </w:pPr>
      <w:r>
        <w:rPr>
          <w:sz w:val="28"/>
          <w:szCs w:val="28"/>
        </w:rPr>
        <w:t>3</w:t>
      </w:r>
      <w:r w:rsidR="00B94F99">
        <w:rPr>
          <w:sz w:val="28"/>
          <w:szCs w:val="28"/>
        </w:rPr>
        <w:t>.</w:t>
      </w:r>
      <w:r w:rsidR="006565D9" w:rsidRPr="006565D9">
        <w:rPr>
          <w:sz w:val="28"/>
          <w:szCs w:val="28"/>
        </w:rPr>
        <w:t xml:space="preserve"> </w:t>
      </w:r>
      <w:r w:rsidR="006565D9">
        <w:rPr>
          <w:sz w:val="28"/>
          <w:szCs w:val="28"/>
        </w:rPr>
        <w:t xml:space="preserve">Tieslietu ministrijai publicēt oficiālajā izdevumā „Latvijas </w:t>
      </w:r>
      <w:r w:rsidR="008B0551">
        <w:rPr>
          <w:sz w:val="28"/>
          <w:szCs w:val="28"/>
        </w:rPr>
        <w:t>Vēstnesis</w:t>
      </w:r>
      <w:r w:rsidR="006565D9">
        <w:rPr>
          <w:sz w:val="28"/>
          <w:szCs w:val="28"/>
        </w:rPr>
        <w:t xml:space="preserve">”, izdevumā „Jurista </w:t>
      </w:r>
      <w:r w:rsidR="008B0551">
        <w:rPr>
          <w:sz w:val="28"/>
          <w:szCs w:val="28"/>
        </w:rPr>
        <w:t>Vārds</w:t>
      </w:r>
      <w:r w:rsidR="006565D9">
        <w:rPr>
          <w:sz w:val="28"/>
          <w:szCs w:val="28"/>
        </w:rPr>
        <w:t>” un Ministru kabineta, Tieslietu ministrijas un Latvijas tiesu portāla tīmekļa vietnēs sludinājumu par konkursu (sludinājuma teksts – pielikumā).</w:t>
      </w:r>
      <w:r>
        <w:rPr>
          <w:sz w:val="28"/>
          <w:szCs w:val="28"/>
        </w:rPr>
        <w:t> </w:t>
      </w:r>
    </w:p>
    <w:p w:rsidR="0070651A" w:rsidRDefault="006565D9" w:rsidP="002D3372">
      <w:pPr>
        <w:ind w:firstLine="720"/>
        <w:jc w:val="both"/>
        <w:rPr>
          <w:sz w:val="28"/>
          <w:szCs w:val="28"/>
        </w:rPr>
      </w:pPr>
      <w:r>
        <w:rPr>
          <w:sz w:val="28"/>
          <w:szCs w:val="28"/>
        </w:rPr>
        <w:t xml:space="preserve">4. </w:t>
      </w:r>
      <w:r w:rsidR="0070651A">
        <w:rPr>
          <w:sz w:val="28"/>
          <w:szCs w:val="28"/>
        </w:rPr>
        <w:t>Tieslietu ministrijai izstrādāt un komisijai apstiprināt atklātā konkursa nolikumu Vispārējās tiesas tiesneša amatu pretendentu izvērtēšanai.</w:t>
      </w:r>
    </w:p>
    <w:p w:rsidR="0070651A" w:rsidRDefault="006565D9" w:rsidP="002D3372">
      <w:pPr>
        <w:ind w:firstLine="720"/>
        <w:jc w:val="both"/>
        <w:rPr>
          <w:sz w:val="28"/>
          <w:szCs w:val="28"/>
        </w:rPr>
      </w:pPr>
      <w:r>
        <w:rPr>
          <w:sz w:val="28"/>
          <w:szCs w:val="28"/>
        </w:rPr>
        <w:t>5. Komisijas priekšsēdētājs, ja nepieciešams, komisijas darbā var pieaicināt ekspertus.</w:t>
      </w:r>
    </w:p>
    <w:p w:rsidR="006565D9" w:rsidRPr="003223C5" w:rsidRDefault="006565D9" w:rsidP="002D3372">
      <w:pPr>
        <w:ind w:firstLine="720"/>
        <w:jc w:val="both"/>
        <w:rPr>
          <w:sz w:val="28"/>
          <w:szCs w:val="28"/>
        </w:rPr>
      </w:pPr>
      <w:r>
        <w:rPr>
          <w:sz w:val="28"/>
          <w:szCs w:val="28"/>
        </w:rPr>
        <w:t>6. Komisijai noteiktā kārtībā iesniegt Ministru</w:t>
      </w:r>
      <w:r w:rsidR="006336C2">
        <w:rPr>
          <w:sz w:val="28"/>
          <w:szCs w:val="28"/>
        </w:rPr>
        <w:t xml:space="preserve"> kabinetā priekšlikumu par diviem atbilstošākajiem</w:t>
      </w:r>
      <w:r>
        <w:rPr>
          <w:sz w:val="28"/>
          <w:szCs w:val="28"/>
        </w:rPr>
        <w:t xml:space="preserve"> Vispārējās tiesas tiesneša amata </w:t>
      </w:r>
      <w:r w:rsidR="006336C2">
        <w:rPr>
          <w:sz w:val="28"/>
          <w:szCs w:val="28"/>
        </w:rPr>
        <w:t>kandidātiem to iegūtā vērtējuma secībā</w:t>
      </w:r>
      <w:r>
        <w:rPr>
          <w:sz w:val="28"/>
          <w:szCs w:val="28"/>
        </w:rPr>
        <w:t>.</w:t>
      </w:r>
    </w:p>
    <w:p w:rsidR="001E1050" w:rsidRDefault="001E1050" w:rsidP="001E1050">
      <w:pPr>
        <w:rPr>
          <w:sz w:val="28"/>
          <w:szCs w:val="28"/>
        </w:rPr>
      </w:pPr>
    </w:p>
    <w:p w:rsidR="001E1050" w:rsidRPr="00D250B5" w:rsidRDefault="0013507F" w:rsidP="00B63063">
      <w:pPr>
        <w:rPr>
          <w:sz w:val="28"/>
          <w:szCs w:val="28"/>
        </w:rPr>
      </w:pPr>
      <w:r>
        <w:rPr>
          <w:sz w:val="28"/>
          <w:szCs w:val="28"/>
        </w:rPr>
        <w:t>Ministru prezidente</w:t>
      </w:r>
      <w:r w:rsidR="001E1050" w:rsidRPr="00D250B5">
        <w:rPr>
          <w:sz w:val="28"/>
          <w:szCs w:val="28"/>
        </w:rPr>
        <w:tab/>
      </w:r>
      <w:r w:rsidR="001E1050" w:rsidRPr="00D250B5">
        <w:rPr>
          <w:sz w:val="28"/>
          <w:szCs w:val="28"/>
        </w:rPr>
        <w:tab/>
      </w:r>
      <w:r w:rsidR="001E1050" w:rsidRPr="00D250B5">
        <w:rPr>
          <w:sz w:val="28"/>
          <w:szCs w:val="28"/>
        </w:rPr>
        <w:tab/>
      </w:r>
      <w:r w:rsidR="001E1050" w:rsidRPr="00D250B5">
        <w:rPr>
          <w:sz w:val="28"/>
          <w:szCs w:val="28"/>
        </w:rPr>
        <w:tab/>
      </w:r>
      <w:r w:rsidR="001E1050" w:rsidRPr="00D250B5">
        <w:rPr>
          <w:sz w:val="28"/>
          <w:szCs w:val="28"/>
        </w:rPr>
        <w:tab/>
      </w:r>
      <w:r w:rsidR="001E1050" w:rsidRPr="00D250B5">
        <w:rPr>
          <w:sz w:val="28"/>
          <w:szCs w:val="28"/>
        </w:rPr>
        <w:tab/>
      </w:r>
      <w:r w:rsidR="002B64CB">
        <w:rPr>
          <w:sz w:val="28"/>
          <w:szCs w:val="28"/>
        </w:rPr>
        <w:t>L</w:t>
      </w:r>
      <w:r w:rsidR="00352575">
        <w:rPr>
          <w:sz w:val="28"/>
          <w:szCs w:val="28"/>
        </w:rPr>
        <w:t xml:space="preserve">aimdota </w:t>
      </w:r>
      <w:r w:rsidR="002B64CB">
        <w:rPr>
          <w:sz w:val="28"/>
          <w:szCs w:val="28"/>
        </w:rPr>
        <w:t>Straujuma</w:t>
      </w:r>
    </w:p>
    <w:p w:rsidR="00204484" w:rsidRPr="00D250B5" w:rsidRDefault="00204484" w:rsidP="0002621F">
      <w:pPr>
        <w:rPr>
          <w:sz w:val="28"/>
          <w:szCs w:val="28"/>
        </w:rPr>
      </w:pPr>
    </w:p>
    <w:p w:rsidR="00E36A43" w:rsidRDefault="00321904" w:rsidP="00E36A43">
      <w:pPr>
        <w:autoSpaceDE w:val="0"/>
        <w:autoSpaceDN w:val="0"/>
        <w:adjustRightInd w:val="0"/>
        <w:jc w:val="both"/>
        <w:rPr>
          <w:sz w:val="28"/>
          <w:szCs w:val="28"/>
        </w:rPr>
      </w:pPr>
      <w:r>
        <w:rPr>
          <w:sz w:val="28"/>
          <w:szCs w:val="28"/>
        </w:rPr>
        <w:t>T</w:t>
      </w:r>
      <w:r w:rsidR="0013507F">
        <w:rPr>
          <w:sz w:val="28"/>
          <w:szCs w:val="28"/>
        </w:rPr>
        <w:t>ieslietu ministr</w:t>
      </w:r>
      <w:r w:rsidR="00CD65B1">
        <w:rPr>
          <w:sz w:val="28"/>
          <w:szCs w:val="28"/>
        </w:rPr>
        <w:t>s</w:t>
      </w:r>
      <w:r w:rsidR="00E36A43" w:rsidRPr="006E4A94">
        <w:rPr>
          <w:sz w:val="28"/>
          <w:szCs w:val="28"/>
        </w:rPr>
        <w:tab/>
      </w:r>
      <w:r w:rsidR="00E36A43" w:rsidRPr="006E4A94">
        <w:rPr>
          <w:sz w:val="28"/>
          <w:szCs w:val="28"/>
        </w:rPr>
        <w:tab/>
      </w:r>
      <w:r w:rsidR="00E36A43" w:rsidRPr="006E4A94">
        <w:rPr>
          <w:sz w:val="28"/>
          <w:szCs w:val="28"/>
        </w:rPr>
        <w:tab/>
      </w:r>
      <w:r w:rsidR="00E36A43" w:rsidRPr="006E4A94">
        <w:rPr>
          <w:sz w:val="28"/>
          <w:szCs w:val="28"/>
        </w:rPr>
        <w:tab/>
      </w:r>
      <w:r w:rsidR="00E36A43" w:rsidRPr="006E4A94">
        <w:rPr>
          <w:sz w:val="28"/>
          <w:szCs w:val="28"/>
        </w:rPr>
        <w:tab/>
      </w:r>
      <w:r w:rsidR="00E36A43" w:rsidRPr="006E4A94">
        <w:rPr>
          <w:sz w:val="28"/>
          <w:szCs w:val="28"/>
        </w:rPr>
        <w:tab/>
      </w:r>
      <w:r w:rsidR="00E36A43" w:rsidRPr="006E4A94">
        <w:rPr>
          <w:sz w:val="28"/>
          <w:szCs w:val="28"/>
        </w:rPr>
        <w:tab/>
      </w:r>
      <w:r w:rsidR="00CD65B1">
        <w:rPr>
          <w:sz w:val="28"/>
          <w:szCs w:val="28"/>
        </w:rPr>
        <w:t>Dz</w:t>
      </w:r>
      <w:r w:rsidR="00352575">
        <w:rPr>
          <w:sz w:val="28"/>
          <w:szCs w:val="28"/>
        </w:rPr>
        <w:t xml:space="preserve">intars </w:t>
      </w:r>
      <w:r w:rsidR="00CD65B1">
        <w:rPr>
          <w:sz w:val="28"/>
          <w:szCs w:val="28"/>
        </w:rPr>
        <w:t>Rasnačs</w:t>
      </w:r>
    </w:p>
    <w:p w:rsidR="00352575" w:rsidRDefault="00352575" w:rsidP="00E36A43">
      <w:pPr>
        <w:autoSpaceDE w:val="0"/>
        <w:autoSpaceDN w:val="0"/>
        <w:adjustRightInd w:val="0"/>
        <w:jc w:val="both"/>
        <w:rPr>
          <w:sz w:val="28"/>
          <w:szCs w:val="28"/>
        </w:rPr>
      </w:pPr>
    </w:p>
    <w:p w:rsidR="00352575" w:rsidRDefault="00352575" w:rsidP="00E36A43">
      <w:pPr>
        <w:autoSpaceDE w:val="0"/>
        <w:autoSpaceDN w:val="0"/>
        <w:adjustRightInd w:val="0"/>
        <w:jc w:val="both"/>
        <w:rPr>
          <w:sz w:val="28"/>
          <w:szCs w:val="28"/>
        </w:rPr>
      </w:pPr>
      <w:r>
        <w:rPr>
          <w:sz w:val="28"/>
          <w:szCs w:val="28"/>
        </w:rPr>
        <w:t>Iesniedzējs:</w:t>
      </w:r>
    </w:p>
    <w:p w:rsidR="00352575" w:rsidRPr="006E4A94" w:rsidRDefault="00352575" w:rsidP="00E36A43">
      <w:pPr>
        <w:autoSpaceDE w:val="0"/>
        <w:autoSpaceDN w:val="0"/>
        <w:adjustRightInd w:val="0"/>
        <w:jc w:val="both"/>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Dzintars Rasnačs</w:t>
      </w:r>
    </w:p>
    <w:p w:rsidR="00E36A43" w:rsidRDefault="00E36A43" w:rsidP="00E36A43">
      <w:pPr>
        <w:pStyle w:val="naisf"/>
        <w:spacing w:before="0" w:after="0"/>
        <w:ind w:firstLine="0"/>
        <w:rPr>
          <w:sz w:val="32"/>
          <w:szCs w:val="32"/>
        </w:rPr>
      </w:pPr>
    </w:p>
    <w:p w:rsidR="00CD65B1" w:rsidRDefault="00CD65B1" w:rsidP="006E4A94">
      <w:pPr>
        <w:tabs>
          <w:tab w:val="left" w:pos="6840"/>
        </w:tabs>
        <w:jc w:val="both"/>
        <w:rPr>
          <w:sz w:val="20"/>
          <w:szCs w:val="20"/>
        </w:rPr>
      </w:pPr>
      <w:r>
        <w:rPr>
          <w:sz w:val="20"/>
          <w:szCs w:val="20"/>
        </w:rPr>
        <w:fldChar w:fldCharType="begin"/>
      </w:r>
      <w:r>
        <w:rPr>
          <w:sz w:val="20"/>
          <w:szCs w:val="20"/>
        </w:rPr>
        <w:instrText xml:space="preserve"> TIME \@ "dd.MM.yyyy H:mm" </w:instrText>
      </w:r>
      <w:r>
        <w:rPr>
          <w:sz w:val="20"/>
          <w:szCs w:val="20"/>
        </w:rPr>
        <w:fldChar w:fldCharType="separate"/>
      </w:r>
      <w:r w:rsidR="001A3457">
        <w:rPr>
          <w:noProof/>
          <w:sz w:val="20"/>
          <w:szCs w:val="20"/>
        </w:rPr>
        <w:t>14.05.2015 9:47</w:t>
      </w:r>
      <w:r>
        <w:rPr>
          <w:sz w:val="20"/>
          <w:szCs w:val="20"/>
        </w:rPr>
        <w:fldChar w:fldCharType="end"/>
      </w:r>
    </w:p>
    <w:p w:rsidR="006E4A94" w:rsidRPr="00642F33" w:rsidRDefault="00352575" w:rsidP="006E4A94">
      <w:pPr>
        <w:tabs>
          <w:tab w:val="left" w:pos="6840"/>
        </w:tabs>
        <w:jc w:val="both"/>
        <w:rPr>
          <w:sz w:val="20"/>
          <w:szCs w:val="20"/>
        </w:rPr>
      </w:pPr>
      <w:r>
        <w:rPr>
          <w:sz w:val="20"/>
          <w:szCs w:val="20"/>
        </w:rPr>
        <w:t>216</w:t>
      </w:r>
    </w:p>
    <w:p w:rsidR="00605446" w:rsidRDefault="00CD65B1" w:rsidP="006E4A94">
      <w:pPr>
        <w:rPr>
          <w:sz w:val="20"/>
          <w:szCs w:val="20"/>
        </w:rPr>
      </w:pPr>
      <w:bookmarkStart w:id="4" w:name="OLE_LINK13"/>
      <w:bookmarkStart w:id="5" w:name="OLE_LINK14"/>
      <w:r>
        <w:rPr>
          <w:sz w:val="20"/>
          <w:szCs w:val="20"/>
        </w:rPr>
        <w:t>Kurečko</w:t>
      </w:r>
    </w:p>
    <w:p w:rsidR="005602C8" w:rsidRPr="00B63063" w:rsidRDefault="00CD65B1" w:rsidP="006E4A94">
      <w:pPr>
        <w:rPr>
          <w:sz w:val="20"/>
          <w:szCs w:val="20"/>
          <w:lang w:val="es-ES_tradnl"/>
        </w:rPr>
      </w:pPr>
      <w:r>
        <w:rPr>
          <w:sz w:val="20"/>
          <w:szCs w:val="20"/>
        </w:rPr>
        <w:t>67036837</w:t>
      </w:r>
      <w:r w:rsidR="006E4A94" w:rsidRPr="00642F33">
        <w:rPr>
          <w:sz w:val="20"/>
          <w:szCs w:val="20"/>
        </w:rPr>
        <w:t xml:space="preserve">, </w:t>
      </w:r>
      <w:r>
        <w:rPr>
          <w:sz w:val="20"/>
          <w:szCs w:val="20"/>
        </w:rPr>
        <w:t>Maris.Kurecko</w:t>
      </w:r>
      <w:r w:rsidR="006E4A94" w:rsidRPr="00642F33">
        <w:rPr>
          <w:sz w:val="20"/>
          <w:szCs w:val="20"/>
        </w:rPr>
        <w:t>@tm.gov.</w:t>
      </w:r>
      <w:bookmarkEnd w:id="4"/>
      <w:bookmarkEnd w:id="5"/>
      <w:r w:rsidR="006E4A94" w:rsidRPr="00642F33">
        <w:rPr>
          <w:sz w:val="20"/>
          <w:szCs w:val="20"/>
        </w:rPr>
        <w:t>lv</w:t>
      </w:r>
    </w:p>
    <w:sectPr w:rsidR="005602C8" w:rsidRPr="00B63063" w:rsidSect="00A1115D">
      <w:headerReference w:type="default" r:id="rId9"/>
      <w:footerReference w:type="default" r:id="rId10"/>
      <w:footerReference w:type="firs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37" w:rsidRDefault="005F3237">
      <w:r>
        <w:separator/>
      </w:r>
    </w:p>
    <w:p w:rsidR="005F3237" w:rsidRDefault="005F3237"/>
    <w:p w:rsidR="005F3237" w:rsidRDefault="005F3237"/>
    <w:p w:rsidR="005F3237" w:rsidRDefault="005F3237"/>
    <w:p w:rsidR="005F3237" w:rsidRDefault="005F3237"/>
  </w:endnote>
  <w:endnote w:type="continuationSeparator" w:id="0">
    <w:p w:rsidR="005F3237" w:rsidRDefault="005F3237">
      <w:r>
        <w:continuationSeparator/>
      </w:r>
    </w:p>
    <w:p w:rsidR="005F3237" w:rsidRDefault="005F3237"/>
    <w:p w:rsidR="005F3237" w:rsidRDefault="005F3237"/>
    <w:p w:rsidR="005F3237" w:rsidRDefault="005F3237"/>
    <w:p w:rsidR="005F3237" w:rsidRDefault="005F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5D" w:rsidRPr="005B1D54" w:rsidRDefault="00984077" w:rsidP="00352575">
    <w:pPr>
      <w:pStyle w:val="Footer"/>
      <w:rPr>
        <w:sz w:val="20"/>
        <w:szCs w:val="20"/>
      </w:rPr>
    </w:pPr>
    <w:r w:rsidRPr="00984077">
      <w:rPr>
        <w:sz w:val="20"/>
        <w:szCs w:val="20"/>
      </w:rPr>
      <w:t>TMRik_070515_VTkonkurss; Ministru kabineta rīkojuma projekts „Par atklāta konkursa uz Eiropas Savienības Vispārējās tiesas tiesneša amatu izsludināšanu”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E1" w:rsidRPr="004961E1" w:rsidRDefault="004961E1">
    <w:pPr>
      <w:pStyle w:val="Footer"/>
      <w:rPr>
        <w:sz w:val="20"/>
        <w:szCs w:val="20"/>
      </w:rPr>
    </w:pPr>
    <w:r w:rsidRPr="004961E1">
      <w:rPr>
        <w:sz w:val="20"/>
        <w:szCs w:val="20"/>
      </w:rPr>
      <w:t>TMRik</w:t>
    </w:r>
    <w:r>
      <w:rPr>
        <w:sz w:val="20"/>
        <w:szCs w:val="20"/>
      </w:rPr>
      <w:t>_130515_VTkonkurss; Ministru kabineta rīkojuma projekts „</w:t>
    </w:r>
    <w:r w:rsidRPr="004961E1">
      <w:rPr>
        <w:sz w:val="20"/>
        <w:szCs w:val="20"/>
      </w:rPr>
      <w:t>Par atklāta konkursa uz Eiropas Savienības Vispārējās tiesas tiesneša amatu izsludināšanu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37" w:rsidRDefault="005F3237">
      <w:r>
        <w:separator/>
      </w:r>
    </w:p>
    <w:p w:rsidR="005F3237" w:rsidRDefault="005F3237"/>
    <w:p w:rsidR="005F3237" w:rsidRDefault="005F3237"/>
    <w:p w:rsidR="005F3237" w:rsidRDefault="005F3237"/>
    <w:p w:rsidR="005F3237" w:rsidRDefault="005F3237"/>
  </w:footnote>
  <w:footnote w:type="continuationSeparator" w:id="0">
    <w:p w:rsidR="005F3237" w:rsidRDefault="005F3237">
      <w:r>
        <w:continuationSeparator/>
      </w:r>
    </w:p>
    <w:p w:rsidR="005F3237" w:rsidRDefault="005F3237"/>
    <w:p w:rsidR="005F3237" w:rsidRDefault="005F3237"/>
    <w:p w:rsidR="005F3237" w:rsidRDefault="005F3237"/>
    <w:p w:rsidR="005F3237" w:rsidRDefault="005F32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74893"/>
      <w:docPartObj>
        <w:docPartGallery w:val="Page Numbers (Top of Page)"/>
        <w:docPartUnique/>
      </w:docPartObj>
    </w:sdtPr>
    <w:sdtEndPr/>
    <w:sdtContent>
      <w:p w:rsidR="00352575" w:rsidRDefault="00352575">
        <w:pPr>
          <w:pStyle w:val="Header"/>
          <w:jc w:val="center"/>
        </w:pPr>
        <w:r>
          <w:fldChar w:fldCharType="begin"/>
        </w:r>
        <w:r>
          <w:instrText>PAGE   \* MERGEFORMAT</w:instrText>
        </w:r>
        <w:r>
          <w:fldChar w:fldCharType="separate"/>
        </w:r>
        <w:r w:rsidR="004961E1">
          <w:rPr>
            <w:noProof/>
          </w:rPr>
          <w:t>2</w:t>
        </w:r>
        <w:r>
          <w:fldChar w:fldCharType="end"/>
        </w:r>
      </w:p>
    </w:sdtContent>
  </w:sdt>
  <w:p w:rsidR="00414F89" w:rsidRDefault="00414F89" w:rsidP="00414F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0647"/>
    <w:multiLevelType w:val="hybridMultilevel"/>
    <w:tmpl w:val="9D8A645C"/>
    <w:lvl w:ilvl="0" w:tplc="9432BE06">
      <w:start w:val="1"/>
      <w:numFmt w:val="decimal"/>
      <w:lvlText w:val="%1."/>
      <w:lvlJc w:val="left"/>
      <w:pPr>
        <w:ind w:left="1976" w:hanging="112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7B251372"/>
    <w:multiLevelType w:val="hybridMultilevel"/>
    <w:tmpl w:val="4F000B7E"/>
    <w:lvl w:ilvl="0" w:tplc="16E6D9FC">
      <w:start w:val="1"/>
      <w:numFmt w:val="decimal"/>
      <w:lvlText w:val="%1."/>
      <w:lvlJc w:val="left"/>
      <w:pPr>
        <w:tabs>
          <w:tab w:val="num" w:pos="1155"/>
        </w:tabs>
        <w:ind w:left="1155" w:hanging="4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50"/>
    <w:rsid w:val="0000763B"/>
    <w:rsid w:val="00010703"/>
    <w:rsid w:val="000147C5"/>
    <w:rsid w:val="0002621F"/>
    <w:rsid w:val="00031B38"/>
    <w:rsid w:val="00033B81"/>
    <w:rsid w:val="0004459A"/>
    <w:rsid w:val="0005083D"/>
    <w:rsid w:val="00065F51"/>
    <w:rsid w:val="00067A39"/>
    <w:rsid w:val="00074E36"/>
    <w:rsid w:val="00076E1C"/>
    <w:rsid w:val="00091EB4"/>
    <w:rsid w:val="00097956"/>
    <w:rsid w:val="000C13B5"/>
    <w:rsid w:val="000C346B"/>
    <w:rsid w:val="000D1167"/>
    <w:rsid w:val="000D60C3"/>
    <w:rsid w:val="000F5AD1"/>
    <w:rsid w:val="0011037D"/>
    <w:rsid w:val="00110C20"/>
    <w:rsid w:val="00121D3B"/>
    <w:rsid w:val="00126476"/>
    <w:rsid w:val="00133EA8"/>
    <w:rsid w:val="0013507F"/>
    <w:rsid w:val="00143B83"/>
    <w:rsid w:val="00143E6B"/>
    <w:rsid w:val="00146A49"/>
    <w:rsid w:val="00166360"/>
    <w:rsid w:val="00173713"/>
    <w:rsid w:val="00181637"/>
    <w:rsid w:val="001A3457"/>
    <w:rsid w:val="001C20AD"/>
    <w:rsid w:val="001C6747"/>
    <w:rsid w:val="001D3E3E"/>
    <w:rsid w:val="001E1050"/>
    <w:rsid w:val="002008FC"/>
    <w:rsid w:val="00204484"/>
    <w:rsid w:val="00223130"/>
    <w:rsid w:val="002231CB"/>
    <w:rsid w:val="00227468"/>
    <w:rsid w:val="00242F89"/>
    <w:rsid w:val="00245E65"/>
    <w:rsid w:val="0025198A"/>
    <w:rsid w:val="00256AE7"/>
    <w:rsid w:val="002628BC"/>
    <w:rsid w:val="0027374D"/>
    <w:rsid w:val="00277C23"/>
    <w:rsid w:val="00290227"/>
    <w:rsid w:val="002B34AD"/>
    <w:rsid w:val="002B64CB"/>
    <w:rsid w:val="002D3372"/>
    <w:rsid w:val="002D74F0"/>
    <w:rsid w:val="002E07E6"/>
    <w:rsid w:val="002E20AF"/>
    <w:rsid w:val="002E6498"/>
    <w:rsid w:val="002F0E9F"/>
    <w:rsid w:val="00303F34"/>
    <w:rsid w:val="003062EB"/>
    <w:rsid w:val="00321904"/>
    <w:rsid w:val="003223C5"/>
    <w:rsid w:val="00324A6F"/>
    <w:rsid w:val="0032777A"/>
    <w:rsid w:val="003417F9"/>
    <w:rsid w:val="00342A4E"/>
    <w:rsid w:val="0034500D"/>
    <w:rsid w:val="00352575"/>
    <w:rsid w:val="003648B2"/>
    <w:rsid w:val="003714F7"/>
    <w:rsid w:val="00374B67"/>
    <w:rsid w:val="00377BF6"/>
    <w:rsid w:val="0039083B"/>
    <w:rsid w:val="00397BC6"/>
    <w:rsid w:val="003A1511"/>
    <w:rsid w:val="003A5152"/>
    <w:rsid w:val="003B17EA"/>
    <w:rsid w:val="003B3671"/>
    <w:rsid w:val="003B697B"/>
    <w:rsid w:val="003C6990"/>
    <w:rsid w:val="003E21A0"/>
    <w:rsid w:val="003F7FCA"/>
    <w:rsid w:val="0041459A"/>
    <w:rsid w:val="00414F89"/>
    <w:rsid w:val="0042236F"/>
    <w:rsid w:val="00426EF6"/>
    <w:rsid w:val="00432F11"/>
    <w:rsid w:val="00433CE9"/>
    <w:rsid w:val="00442669"/>
    <w:rsid w:val="00457040"/>
    <w:rsid w:val="00470D0C"/>
    <w:rsid w:val="00485A70"/>
    <w:rsid w:val="0049421E"/>
    <w:rsid w:val="00494AB4"/>
    <w:rsid w:val="004961E1"/>
    <w:rsid w:val="004C1C5D"/>
    <w:rsid w:val="004E1A53"/>
    <w:rsid w:val="004E4EDB"/>
    <w:rsid w:val="00500B7D"/>
    <w:rsid w:val="0051179B"/>
    <w:rsid w:val="005128DE"/>
    <w:rsid w:val="0052588A"/>
    <w:rsid w:val="00542BCB"/>
    <w:rsid w:val="00556933"/>
    <w:rsid w:val="005602C8"/>
    <w:rsid w:val="00583188"/>
    <w:rsid w:val="00587591"/>
    <w:rsid w:val="00591448"/>
    <w:rsid w:val="00597B45"/>
    <w:rsid w:val="005B1D54"/>
    <w:rsid w:val="005C0891"/>
    <w:rsid w:val="005C2C15"/>
    <w:rsid w:val="005D301D"/>
    <w:rsid w:val="005F3237"/>
    <w:rsid w:val="00603E92"/>
    <w:rsid w:val="00605446"/>
    <w:rsid w:val="00616431"/>
    <w:rsid w:val="0063122E"/>
    <w:rsid w:val="00632819"/>
    <w:rsid w:val="006336C2"/>
    <w:rsid w:val="00636791"/>
    <w:rsid w:val="006436E5"/>
    <w:rsid w:val="00643B32"/>
    <w:rsid w:val="006565D9"/>
    <w:rsid w:val="006676D1"/>
    <w:rsid w:val="00672FF9"/>
    <w:rsid w:val="006757F3"/>
    <w:rsid w:val="0067774D"/>
    <w:rsid w:val="00684178"/>
    <w:rsid w:val="006E323D"/>
    <w:rsid w:val="006E4A94"/>
    <w:rsid w:val="0070651A"/>
    <w:rsid w:val="0071250E"/>
    <w:rsid w:val="0071552B"/>
    <w:rsid w:val="00732C0F"/>
    <w:rsid w:val="00755BC1"/>
    <w:rsid w:val="007565BB"/>
    <w:rsid w:val="00763987"/>
    <w:rsid w:val="00764B0C"/>
    <w:rsid w:val="00764CAA"/>
    <w:rsid w:val="00780E56"/>
    <w:rsid w:val="00781DD7"/>
    <w:rsid w:val="007A0D94"/>
    <w:rsid w:val="007B6B85"/>
    <w:rsid w:val="007B6C64"/>
    <w:rsid w:val="007B7516"/>
    <w:rsid w:val="007C0B86"/>
    <w:rsid w:val="007E4770"/>
    <w:rsid w:val="007F5942"/>
    <w:rsid w:val="00805018"/>
    <w:rsid w:val="008059E7"/>
    <w:rsid w:val="00806849"/>
    <w:rsid w:val="00832B73"/>
    <w:rsid w:val="00840C44"/>
    <w:rsid w:val="008430ED"/>
    <w:rsid w:val="00860017"/>
    <w:rsid w:val="008B0551"/>
    <w:rsid w:val="008C3578"/>
    <w:rsid w:val="008C7C0F"/>
    <w:rsid w:val="008F1582"/>
    <w:rsid w:val="00907FA8"/>
    <w:rsid w:val="00915483"/>
    <w:rsid w:val="0094205A"/>
    <w:rsid w:val="009531AA"/>
    <w:rsid w:val="00984077"/>
    <w:rsid w:val="009A3911"/>
    <w:rsid w:val="009C1A35"/>
    <w:rsid w:val="009E37FB"/>
    <w:rsid w:val="00A1115D"/>
    <w:rsid w:val="00A16E80"/>
    <w:rsid w:val="00A21582"/>
    <w:rsid w:val="00A27005"/>
    <w:rsid w:val="00A314D0"/>
    <w:rsid w:val="00A60932"/>
    <w:rsid w:val="00A61B3E"/>
    <w:rsid w:val="00A9065D"/>
    <w:rsid w:val="00AA6323"/>
    <w:rsid w:val="00AC2EE4"/>
    <w:rsid w:val="00AC3621"/>
    <w:rsid w:val="00AC407E"/>
    <w:rsid w:val="00B06B45"/>
    <w:rsid w:val="00B16CCB"/>
    <w:rsid w:val="00B2315A"/>
    <w:rsid w:val="00B2415D"/>
    <w:rsid w:val="00B25EC4"/>
    <w:rsid w:val="00B37BE9"/>
    <w:rsid w:val="00B63063"/>
    <w:rsid w:val="00B94F99"/>
    <w:rsid w:val="00BD0534"/>
    <w:rsid w:val="00C061A6"/>
    <w:rsid w:val="00C06A24"/>
    <w:rsid w:val="00C06F13"/>
    <w:rsid w:val="00C13E1C"/>
    <w:rsid w:val="00C159E4"/>
    <w:rsid w:val="00C259DC"/>
    <w:rsid w:val="00C33E57"/>
    <w:rsid w:val="00C4688C"/>
    <w:rsid w:val="00C52C7B"/>
    <w:rsid w:val="00C56877"/>
    <w:rsid w:val="00C65FBA"/>
    <w:rsid w:val="00C724BD"/>
    <w:rsid w:val="00C87060"/>
    <w:rsid w:val="00CB21FF"/>
    <w:rsid w:val="00CC50C6"/>
    <w:rsid w:val="00CC5C2B"/>
    <w:rsid w:val="00CD65B1"/>
    <w:rsid w:val="00CE4639"/>
    <w:rsid w:val="00D0031F"/>
    <w:rsid w:val="00D034AC"/>
    <w:rsid w:val="00D0744D"/>
    <w:rsid w:val="00D14649"/>
    <w:rsid w:val="00D2016D"/>
    <w:rsid w:val="00D250B5"/>
    <w:rsid w:val="00D35DB9"/>
    <w:rsid w:val="00D36AB1"/>
    <w:rsid w:val="00D456F4"/>
    <w:rsid w:val="00D45B11"/>
    <w:rsid w:val="00D50170"/>
    <w:rsid w:val="00DA1373"/>
    <w:rsid w:val="00DD192A"/>
    <w:rsid w:val="00DE21A8"/>
    <w:rsid w:val="00DF4204"/>
    <w:rsid w:val="00E065C0"/>
    <w:rsid w:val="00E07579"/>
    <w:rsid w:val="00E30D21"/>
    <w:rsid w:val="00E31793"/>
    <w:rsid w:val="00E33D9C"/>
    <w:rsid w:val="00E36A43"/>
    <w:rsid w:val="00E709A7"/>
    <w:rsid w:val="00E7715F"/>
    <w:rsid w:val="00E9400D"/>
    <w:rsid w:val="00EA4F2C"/>
    <w:rsid w:val="00EA5206"/>
    <w:rsid w:val="00EA6F53"/>
    <w:rsid w:val="00EB472D"/>
    <w:rsid w:val="00ED1DA2"/>
    <w:rsid w:val="00ED6EDD"/>
    <w:rsid w:val="00EE2E3C"/>
    <w:rsid w:val="00EE4DB3"/>
    <w:rsid w:val="00F0389F"/>
    <w:rsid w:val="00F06DB6"/>
    <w:rsid w:val="00F13972"/>
    <w:rsid w:val="00F16D3B"/>
    <w:rsid w:val="00F17F45"/>
    <w:rsid w:val="00F43920"/>
    <w:rsid w:val="00FA29B1"/>
    <w:rsid w:val="00FB3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050"/>
    <w:rPr>
      <w:sz w:val="24"/>
      <w:szCs w:val="24"/>
      <w:lang w:eastAsia="en-US"/>
    </w:rPr>
  </w:style>
  <w:style w:type="paragraph" w:styleId="Heading1">
    <w:name w:val="heading 1"/>
    <w:basedOn w:val="Normal"/>
    <w:next w:val="Normal"/>
    <w:qFormat/>
    <w:rsid w:val="00A61B3E"/>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050"/>
    <w:pPr>
      <w:spacing w:before="100" w:beforeAutospacing="1" w:after="100" w:afterAutospacing="1"/>
    </w:pPr>
    <w:rPr>
      <w:rFonts w:ascii="Helvetica" w:hAnsi="Helvetica" w:cs="Helvetica"/>
      <w:color w:val="000000"/>
      <w:sz w:val="18"/>
      <w:szCs w:val="18"/>
      <w:lang w:eastAsia="lv-LV"/>
    </w:rPr>
  </w:style>
  <w:style w:type="paragraph" w:styleId="Footer">
    <w:name w:val="footer"/>
    <w:basedOn w:val="Normal"/>
    <w:link w:val="FooterChar"/>
    <w:uiPriority w:val="99"/>
    <w:rsid w:val="001E1050"/>
    <w:pPr>
      <w:tabs>
        <w:tab w:val="center" w:pos="4153"/>
        <w:tab w:val="right" w:pos="8306"/>
      </w:tabs>
    </w:pPr>
  </w:style>
  <w:style w:type="character" w:styleId="Hyperlink">
    <w:name w:val="Hyperlink"/>
    <w:basedOn w:val="DefaultParagraphFont"/>
    <w:rsid w:val="001E1050"/>
    <w:rPr>
      <w:color w:val="0000FF"/>
      <w:u w:val="single"/>
    </w:rPr>
  </w:style>
  <w:style w:type="paragraph" w:styleId="Header">
    <w:name w:val="header"/>
    <w:basedOn w:val="Normal"/>
    <w:link w:val="HeaderChar"/>
    <w:uiPriority w:val="99"/>
    <w:rsid w:val="00B16CCB"/>
    <w:pPr>
      <w:tabs>
        <w:tab w:val="center" w:pos="4153"/>
        <w:tab w:val="right" w:pos="8306"/>
      </w:tabs>
    </w:pPr>
  </w:style>
  <w:style w:type="paragraph" w:styleId="BalloonText">
    <w:name w:val="Balloon Text"/>
    <w:basedOn w:val="Normal"/>
    <w:semiHidden/>
    <w:rsid w:val="002231CB"/>
    <w:rPr>
      <w:rFonts w:ascii="Tahoma" w:hAnsi="Tahoma" w:cs="Tahoma"/>
      <w:sz w:val="16"/>
      <w:szCs w:val="16"/>
    </w:rPr>
  </w:style>
  <w:style w:type="table" w:styleId="TableGrid">
    <w:name w:val="Table Grid"/>
    <w:basedOn w:val="TableNormal"/>
    <w:rsid w:val="00D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C13B5"/>
    <w:rPr>
      <w:sz w:val="16"/>
      <w:szCs w:val="16"/>
    </w:rPr>
  </w:style>
  <w:style w:type="paragraph" w:styleId="CommentText">
    <w:name w:val="annotation text"/>
    <w:basedOn w:val="Normal"/>
    <w:link w:val="CommentTextChar"/>
    <w:rsid w:val="000C13B5"/>
    <w:rPr>
      <w:sz w:val="20"/>
      <w:szCs w:val="20"/>
    </w:rPr>
  </w:style>
  <w:style w:type="character" w:customStyle="1" w:styleId="CommentTextChar">
    <w:name w:val="Comment Text Char"/>
    <w:basedOn w:val="DefaultParagraphFont"/>
    <w:link w:val="CommentText"/>
    <w:rsid w:val="000C13B5"/>
    <w:rPr>
      <w:lang w:eastAsia="en-US"/>
    </w:rPr>
  </w:style>
  <w:style w:type="paragraph" w:styleId="CommentSubject">
    <w:name w:val="annotation subject"/>
    <w:basedOn w:val="CommentText"/>
    <w:next w:val="CommentText"/>
    <w:link w:val="CommentSubjectChar"/>
    <w:rsid w:val="000C13B5"/>
    <w:rPr>
      <w:b/>
      <w:bCs/>
    </w:rPr>
  </w:style>
  <w:style w:type="character" w:customStyle="1" w:styleId="CommentSubjectChar">
    <w:name w:val="Comment Subject Char"/>
    <w:basedOn w:val="CommentTextChar"/>
    <w:link w:val="CommentSubject"/>
    <w:rsid w:val="000C13B5"/>
    <w:rPr>
      <w:b/>
      <w:bCs/>
      <w:lang w:eastAsia="en-US"/>
    </w:rPr>
  </w:style>
  <w:style w:type="paragraph" w:customStyle="1" w:styleId="naisf">
    <w:name w:val="naisf"/>
    <w:basedOn w:val="Normal"/>
    <w:rsid w:val="00E36A43"/>
    <w:pPr>
      <w:spacing w:before="150" w:after="150"/>
      <w:ind w:firstLine="750"/>
      <w:jc w:val="both"/>
    </w:pPr>
    <w:rPr>
      <w:lang w:eastAsia="lv-LV" w:bidi="lo-LA"/>
    </w:rPr>
  </w:style>
  <w:style w:type="character" w:customStyle="1" w:styleId="HeaderChar">
    <w:name w:val="Header Char"/>
    <w:basedOn w:val="DefaultParagraphFont"/>
    <w:link w:val="Header"/>
    <w:uiPriority w:val="99"/>
    <w:rsid w:val="00414F89"/>
    <w:rPr>
      <w:sz w:val="24"/>
      <w:szCs w:val="24"/>
      <w:lang w:eastAsia="en-US"/>
    </w:rPr>
  </w:style>
  <w:style w:type="character" w:customStyle="1" w:styleId="FooterChar">
    <w:name w:val="Footer Char"/>
    <w:basedOn w:val="DefaultParagraphFont"/>
    <w:link w:val="Footer"/>
    <w:uiPriority w:val="99"/>
    <w:rsid w:val="00414F89"/>
    <w:rPr>
      <w:sz w:val="24"/>
      <w:szCs w:val="24"/>
      <w:lang w:eastAsia="en-US"/>
    </w:rPr>
  </w:style>
  <w:style w:type="paragraph" w:styleId="FootnoteText">
    <w:name w:val="footnote text"/>
    <w:basedOn w:val="Normal"/>
    <w:link w:val="FootnoteTextChar"/>
    <w:rsid w:val="000D1167"/>
    <w:rPr>
      <w:sz w:val="20"/>
      <w:szCs w:val="20"/>
    </w:rPr>
  </w:style>
  <w:style w:type="character" w:customStyle="1" w:styleId="FootnoteTextChar">
    <w:name w:val="Footnote Text Char"/>
    <w:basedOn w:val="DefaultParagraphFont"/>
    <w:link w:val="FootnoteText"/>
    <w:rsid w:val="000D1167"/>
    <w:rPr>
      <w:lang w:eastAsia="en-US"/>
    </w:rPr>
  </w:style>
  <w:style w:type="character" w:styleId="FootnoteReference">
    <w:name w:val="footnote reference"/>
    <w:basedOn w:val="DefaultParagraphFont"/>
    <w:rsid w:val="000D1167"/>
    <w:rPr>
      <w:vertAlign w:val="superscript"/>
    </w:rPr>
  </w:style>
  <w:style w:type="paragraph" w:styleId="Revision">
    <w:name w:val="Revision"/>
    <w:hidden/>
    <w:uiPriority w:val="99"/>
    <w:semiHidden/>
    <w:rsid w:val="00A1115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050"/>
    <w:rPr>
      <w:sz w:val="24"/>
      <w:szCs w:val="24"/>
      <w:lang w:eastAsia="en-US"/>
    </w:rPr>
  </w:style>
  <w:style w:type="paragraph" w:styleId="Heading1">
    <w:name w:val="heading 1"/>
    <w:basedOn w:val="Normal"/>
    <w:next w:val="Normal"/>
    <w:qFormat/>
    <w:rsid w:val="00A61B3E"/>
    <w:pPr>
      <w:keepNext/>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050"/>
    <w:pPr>
      <w:spacing w:before="100" w:beforeAutospacing="1" w:after="100" w:afterAutospacing="1"/>
    </w:pPr>
    <w:rPr>
      <w:rFonts w:ascii="Helvetica" w:hAnsi="Helvetica" w:cs="Helvetica"/>
      <w:color w:val="000000"/>
      <w:sz w:val="18"/>
      <w:szCs w:val="18"/>
      <w:lang w:eastAsia="lv-LV"/>
    </w:rPr>
  </w:style>
  <w:style w:type="paragraph" w:styleId="Footer">
    <w:name w:val="footer"/>
    <w:basedOn w:val="Normal"/>
    <w:link w:val="FooterChar"/>
    <w:uiPriority w:val="99"/>
    <w:rsid w:val="001E1050"/>
    <w:pPr>
      <w:tabs>
        <w:tab w:val="center" w:pos="4153"/>
        <w:tab w:val="right" w:pos="8306"/>
      </w:tabs>
    </w:pPr>
  </w:style>
  <w:style w:type="character" w:styleId="Hyperlink">
    <w:name w:val="Hyperlink"/>
    <w:basedOn w:val="DefaultParagraphFont"/>
    <w:rsid w:val="001E1050"/>
    <w:rPr>
      <w:color w:val="0000FF"/>
      <w:u w:val="single"/>
    </w:rPr>
  </w:style>
  <w:style w:type="paragraph" w:styleId="Header">
    <w:name w:val="header"/>
    <w:basedOn w:val="Normal"/>
    <w:link w:val="HeaderChar"/>
    <w:uiPriority w:val="99"/>
    <w:rsid w:val="00B16CCB"/>
    <w:pPr>
      <w:tabs>
        <w:tab w:val="center" w:pos="4153"/>
        <w:tab w:val="right" w:pos="8306"/>
      </w:tabs>
    </w:pPr>
  </w:style>
  <w:style w:type="paragraph" w:styleId="BalloonText">
    <w:name w:val="Balloon Text"/>
    <w:basedOn w:val="Normal"/>
    <w:semiHidden/>
    <w:rsid w:val="002231CB"/>
    <w:rPr>
      <w:rFonts w:ascii="Tahoma" w:hAnsi="Tahoma" w:cs="Tahoma"/>
      <w:sz w:val="16"/>
      <w:szCs w:val="16"/>
    </w:rPr>
  </w:style>
  <w:style w:type="table" w:styleId="TableGrid">
    <w:name w:val="Table Grid"/>
    <w:basedOn w:val="TableNormal"/>
    <w:rsid w:val="00D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C13B5"/>
    <w:rPr>
      <w:sz w:val="16"/>
      <w:szCs w:val="16"/>
    </w:rPr>
  </w:style>
  <w:style w:type="paragraph" w:styleId="CommentText">
    <w:name w:val="annotation text"/>
    <w:basedOn w:val="Normal"/>
    <w:link w:val="CommentTextChar"/>
    <w:rsid w:val="000C13B5"/>
    <w:rPr>
      <w:sz w:val="20"/>
      <w:szCs w:val="20"/>
    </w:rPr>
  </w:style>
  <w:style w:type="character" w:customStyle="1" w:styleId="CommentTextChar">
    <w:name w:val="Comment Text Char"/>
    <w:basedOn w:val="DefaultParagraphFont"/>
    <w:link w:val="CommentText"/>
    <w:rsid w:val="000C13B5"/>
    <w:rPr>
      <w:lang w:eastAsia="en-US"/>
    </w:rPr>
  </w:style>
  <w:style w:type="paragraph" w:styleId="CommentSubject">
    <w:name w:val="annotation subject"/>
    <w:basedOn w:val="CommentText"/>
    <w:next w:val="CommentText"/>
    <w:link w:val="CommentSubjectChar"/>
    <w:rsid w:val="000C13B5"/>
    <w:rPr>
      <w:b/>
      <w:bCs/>
    </w:rPr>
  </w:style>
  <w:style w:type="character" w:customStyle="1" w:styleId="CommentSubjectChar">
    <w:name w:val="Comment Subject Char"/>
    <w:basedOn w:val="CommentTextChar"/>
    <w:link w:val="CommentSubject"/>
    <w:rsid w:val="000C13B5"/>
    <w:rPr>
      <w:b/>
      <w:bCs/>
      <w:lang w:eastAsia="en-US"/>
    </w:rPr>
  </w:style>
  <w:style w:type="paragraph" w:customStyle="1" w:styleId="naisf">
    <w:name w:val="naisf"/>
    <w:basedOn w:val="Normal"/>
    <w:rsid w:val="00E36A43"/>
    <w:pPr>
      <w:spacing w:before="150" w:after="150"/>
      <w:ind w:firstLine="750"/>
      <w:jc w:val="both"/>
    </w:pPr>
    <w:rPr>
      <w:lang w:eastAsia="lv-LV" w:bidi="lo-LA"/>
    </w:rPr>
  </w:style>
  <w:style w:type="character" w:customStyle="1" w:styleId="HeaderChar">
    <w:name w:val="Header Char"/>
    <w:basedOn w:val="DefaultParagraphFont"/>
    <w:link w:val="Header"/>
    <w:uiPriority w:val="99"/>
    <w:rsid w:val="00414F89"/>
    <w:rPr>
      <w:sz w:val="24"/>
      <w:szCs w:val="24"/>
      <w:lang w:eastAsia="en-US"/>
    </w:rPr>
  </w:style>
  <w:style w:type="character" w:customStyle="1" w:styleId="FooterChar">
    <w:name w:val="Footer Char"/>
    <w:basedOn w:val="DefaultParagraphFont"/>
    <w:link w:val="Footer"/>
    <w:uiPriority w:val="99"/>
    <w:rsid w:val="00414F89"/>
    <w:rPr>
      <w:sz w:val="24"/>
      <w:szCs w:val="24"/>
      <w:lang w:eastAsia="en-US"/>
    </w:rPr>
  </w:style>
  <w:style w:type="paragraph" w:styleId="FootnoteText">
    <w:name w:val="footnote text"/>
    <w:basedOn w:val="Normal"/>
    <w:link w:val="FootnoteTextChar"/>
    <w:rsid w:val="000D1167"/>
    <w:rPr>
      <w:sz w:val="20"/>
      <w:szCs w:val="20"/>
    </w:rPr>
  </w:style>
  <w:style w:type="character" w:customStyle="1" w:styleId="FootnoteTextChar">
    <w:name w:val="Footnote Text Char"/>
    <w:basedOn w:val="DefaultParagraphFont"/>
    <w:link w:val="FootnoteText"/>
    <w:rsid w:val="000D1167"/>
    <w:rPr>
      <w:lang w:eastAsia="en-US"/>
    </w:rPr>
  </w:style>
  <w:style w:type="character" w:styleId="FootnoteReference">
    <w:name w:val="footnote reference"/>
    <w:basedOn w:val="DefaultParagraphFont"/>
    <w:rsid w:val="000D1167"/>
    <w:rPr>
      <w:vertAlign w:val="superscript"/>
    </w:rPr>
  </w:style>
  <w:style w:type="paragraph" w:styleId="Revision">
    <w:name w:val="Revision"/>
    <w:hidden/>
    <w:uiPriority w:val="99"/>
    <w:semiHidden/>
    <w:rsid w:val="00A111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7433">
      <w:bodyDiv w:val="1"/>
      <w:marLeft w:val="0"/>
      <w:marRight w:val="0"/>
      <w:marTop w:val="0"/>
      <w:marBottom w:val="0"/>
      <w:divBdr>
        <w:top w:val="none" w:sz="0" w:space="0" w:color="auto"/>
        <w:left w:val="none" w:sz="0" w:space="0" w:color="auto"/>
        <w:bottom w:val="none" w:sz="0" w:space="0" w:color="auto"/>
        <w:right w:val="none" w:sz="0" w:space="0" w:color="auto"/>
      </w:divBdr>
    </w:div>
    <w:div w:id="744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D4A5-90E1-48E6-ABD5-CAF8841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1210</Words>
  <Characters>690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atklāta konkursa uz Eiropas Savienības Vispārējās tiesas tiesneša amatu izsludināšanu”</vt:lpstr>
      <vt:lpstr>Par informatīvo ziņojumu “Pārskats par Latvijas Republikas dalību Eiropas Savienības Tiesas un Vispārējās tiesas lietās no 2013. gada 1. marta līdz 2014. gada 28. februārim”</vt:lpstr>
    </vt:vector>
  </TitlesOfParts>
  <Company>Tieslietu ministrija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atklāta konkursa uz Eiropas Savienības Vispārējās tiesas tiesneša amatu izsludināšanu”</dc:title>
  <dc:subject>Rīkojuma projekts</dc:subject>
  <dc:creator>Maris.Kurecko@tm.gov.lv</dc:creator>
  <dc:description>Kurečko
67036837, Maris.Kurecko@tm.gov.lv</dc:description>
  <cp:lastModifiedBy>Laimdota Adlere</cp:lastModifiedBy>
  <cp:revision>6</cp:revision>
  <cp:lastPrinted>2015-05-06T10:46:00Z</cp:lastPrinted>
  <dcterms:created xsi:type="dcterms:W3CDTF">2015-05-14T06:47:00Z</dcterms:created>
  <dcterms:modified xsi:type="dcterms:W3CDTF">2015-05-14T06:47:00Z</dcterms:modified>
</cp:coreProperties>
</file>