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8346" w14:textId="77777777" w:rsidR="000E602D" w:rsidRPr="00BB2CC4" w:rsidRDefault="002A0C7A" w:rsidP="002A0C7A">
      <w:pPr>
        <w:jc w:val="right"/>
        <w:rPr>
          <w:rFonts w:cs="Times New Roman"/>
          <w:i/>
          <w:sz w:val="26"/>
          <w:szCs w:val="26"/>
        </w:rPr>
      </w:pPr>
      <w:r w:rsidRPr="00BB2CC4">
        <w:rPr>
          <w:rFonts w:cs="Times New Roman"/>
          <w:i/>
          <w:sz w:val="26"/>
          <w:szCs w:val="26"/>
        </w:rPr>
        <w:t>Projekts</w:t>
      </w:r>
    </w:p>
    <w:p w14:paraId="03FA8347" w14:textId="77777777" w:rsidR="002A0C7A" w:rsidRPr="00BB2CC4" w:rsidRDefault="002A0C7A" w:rsidP="002A0C7A">
      <w:pPr>
        <w:rPr>
          <w:rFonts w:cs="Times New Roman"/>
          <w:sz w:val="26"/>
          <w:szCs w:val="26"/>
        </w:rPr>
      </w:pPr>
    </w:p>
    <w:p w14:paraId="03FA8348" w14:textId="77777777" w:rsidR="002A0C7A" w:rsidRPr="00BB2CC4" w:rsidRDefault="002A0C7A" w:rsidP="00CB7466">
      <w:pPr>
        <w:jc w:val="center"/>
        <w:rPr>
          <w:rFonts w:cs="Times New Roman"/>
          <w:b/>
          <w:sz w:val="26"/>
          <w:szCs w:val="26"/>
        </w:rPr>
      </w:pPr>
      <w:r w:rsidRPr="00BB2CC4">
        <w:rPr>
          <w:rFonts w:cs="Times New Roman"/>
          <w:b/>
          <w:sz w:val="26"/>
          <w:szCs w:val="26"/>
        </w:rPr>
        <w:t>Informatīvais ziņojums „Par personas datu izmantošanas praksi tiesību aktos”</w:t>
      </w:r>
    </w:p>
    <w:p w14:paraId="03FA8349" w14:textId="77777777" w:rsidR="000E602D" w:rsidRPr="00BB2CC4" w:rsidRDefault="000E602D">
      <w:pPr>
        <w:rPr>
          <w:rFonts w:cs="Times New Roman"/>
          <w:sz w:val="26"/>
          <w:szCs w:val="26"/>
        </w:rPr>
      </w:pPr>
    </w:p>
    <w:p w14:paraId="03FA834A" w14:textId="22CC02D0" w:rsidR="00AA403B" w:rsidRPr="00BB2CC4" w:rsidRDefault="000E602D">
      <w:pPr>
        <w:rPr>
          <w:rFonts w:cs="Times New Roman"/>
          <w:sz w:val="26"/>
          <w:szCs w:val="26"/>
        </w:rPr>
      </w:pPr>
      <w:r w:rsidRPr="00BB2CC4">
        <w:rPr>
          <w:rFonts w:cs="Times New Roman"/>
          <w:sz w:val="26"/>
          <w:szCs w:val="26"/>
        </w:rPr>
        <w:t>Ministru kabineta 2014. gada 12. augusta sēdē (prot. Nr. 43 41</w:t>
      </w:r>
      <w:r w:rsidR="00660AD4" w:rsidRPr="00BB2CC4">
        <w:rPr>
          <w:rFonts w:cs="Times New Roman"/>
          <w:sz w:val="26"/>
          <w:szCs w:val="26"/>
        </w:rPr>
        <w:t>. </w:t>
      </w:r>
      <w:r w:rsidRPr="00BB2CC4">
        <w:rPr>
          <w:rFonts w:cs="Times New Roman"/>
          <w:sz w:val="26"/>
          <w:szCs w:val="26"/>
        </w:rPr>
        <w:t>§) tika izskatīts informatīvais ziņojums „Par Ministru kabineta rīkojuma „Par uzņemšanu Latvijas pilsonībā naturalizācijas kārt</w:t>
      </w:r>
      <w:r w:rsidR="007C030B" w:rsidRPr="00BB2CC4">
        <w:rPr>
          <w:rFonts w:cs="Times New Roman"/>
          <w:sz w:val="26"/>
          <w:szCs w:val="26"/>
        </w:rPr>
        <w:t>ībā” publicēšanu” un nolemts</w:t>
      </w:r>
      <w:r w:rsidRPr="00BB2CC4">
        <w:rPr>
          <w:rFonts w:cs="Times New Roman"/>
          <w:sz w:val="26"/>
          <w:szCs w:val="26"/>
        </w:rPr>
        <w:t xml:space="preserve"> Tieslietu ministrijai kopīgi ar Valsts kanceleju izvērtēt personas datu izmantošanu praksi citos tiesību aktos un tieslietu ministram iesniegt jautājumu izskatīšanai Ministru kabinetā.</w:t>
      </w:r>
    </w:p>
    <w:p w14:paraId="03FA834B" w14:textId="56D03101" w:rsidR="00FA4B53" w:rsidRPr="00BB2CC4" w:rsidRDefault="00FA4B53">
      <w:pPr>
        <w:rPr>
          <w:rFonts w:cs="Times New Roman"/>
          <w:sz w:val="26"/>
          <w:szCs w:val="26"/>
        </w:rPr>
      </w:pPr>
      <w:r w:rsidRPr="00BB2CC4">
        <w:rPr>
          <w:rFonts w:cs="Times New Roman"/>
          <w:sz w:val="26"/>
          <w:szCs w:val="26"/>
        </w:rPr>
        <w:t>Izpildot Ministru kabineta 2014.</w:t>
      </w:r>
      <w:r w:rsidR="00D70FD7" w:rsidRPr="00BB2CC4">
        <w:rPr>
          <w:rFonts w:cs="Times New Roman"/>
          <w:sz w:val="26"/>
          <w:szCs w:val="26"/>
        </w:rPr>
        <w:t> </w:t>
      </w:r>
      <w:r w:rsidRPr="00BB2CC4">
        <w:rPr>
          <w:rFonts w:cs="Times New Roman"/>
          <w:sz w:val="26"/>
          <w:szCs w:val="26"/>
        </w:rPr>
        <w:t>gada 12.</w:t>
      </w:r>
      <w:r w:rsidR="00D70FD7" w:rsidRPr="00BB2CC4">
        <w:rPr>
          <w:rFonts w:cs="Times New Roman"/>
          <w:sz w:val="26"/>
          <w:szCs w:val="26"/>
        </w:rPr>
        <w:t> </w:t>
      </w:r>
      <w:r w:rsidRPr="00BB2CC4">
        <w:rPr>
          <w:rFonts w:cs="Times New Roman"/>
          <w:sz w:val="26"/>
          <w:szCs w:val="26"/>
        </w:rPr>
        <w:t xml:space="preserve">augusta sēdes protokola </w:t>
      </w:r>
      <w:r w:rsidR="00B6156A" w:rsidRPr="00BB2CC4">
        <w:rPr>
          <w:rFonts w:cs="Times New Roman"/>
          <w:sz w:val="26"/>
          <w:szCs w:val="26"/>
        </w:rPr>
        <w:t>Nr.</w:t>
      </w:r>
      <w:r w:rsidR="00BC6BF1" w:rsidRPr="00BB2CC4">
        <w:rPr>
          <w:rFonts w:cs="Times New Roman"/>
          <w:sz w:val="26"/>
          <w:szCs w:val="26"/>
        </w:rPr>
        <w:t> </w:t>
      </w:r>
      <w:r w:rsidR="00B6156A" w:rsidRPr="00BB2CC4">
        <w:rPr>
          <w:rFonts w:cs="Times New Roman"/>
          <w:sz w:val="26"/>
          <w:szCs w:val="26"/>
        </w:rPr>
        <w:t>43 41</w:t>
      </w:r>
      <w:r w:rsidR="00BC6BF1" w:rsidRPr="00BB2CC4">
        <w:rPr>
          <w:rFonts w:cs="Times New Roman"/>
          <w:sz w:val="26"/>
          <w:szCs w:val="26"/>
        </w:rPr>
        <w:t>.</w:t>
      </w:r>
      <w:r w:rsidR="00660AD4" w:rsidRPr="00BB2CC4">
        <w:rPr>
          <w:rFonts w:cs="Times New Roman"/>
          <w:sz w:val="26"/>
          <w:szCs w:val="26"/>
        </w:rPr>
        <w:t> </w:t>
      </w:r>
      <w:r w:rsidR="00B6156A" w:rsidRPr="00BB2CC4">
        <w:rPr>
          <w:rFonts w:cs="Times New Roman"/>
          <w:sz w:val="26"/>
          <w:szCs w:val="26"/>
        </w:rPr>
        <w:t xml:space="preserve">§ </w:t>
      </w:r>
      <w:r w:rsidRPr="00BB2CC4">
        <w:rPr>
          <w:rFonts w:cs="Times New Roman"/>
          <w:sz w:val="26"/>
          <w:szCs w:val="26"/>
        </w:rPr>
        <w:t>4.</w:t>
      </w:r>
      <w:r w:rsidR="00D70FD7" w:rsidRPr="00BB2CC4">
        <w:rPr>
          <w:rFonts w:cs="Times New Roman"/>
          <w:sz w:val="26"/>
          <w:szCs w:val="26"/>
        </w:rPr>
        <w:t> p</w:t>
      </w:r>
      <w:r w:rsidRPr="00BB2CC4">
        <w:rPr>
          <w:rFonts w:cs="Times New Roman"/>
          <w:sz w:val="26"/>
          <w:szCs w:val="26"/>
        </w:rPr>
        <w:t>unktu</w:t>
      </w:r>
      <w:r w:rsidR="00D70FD7" w:rsidRPr="00BB2CC4">
        <w:rPr>
          <w:rFonts w:cs="Times New Roman"/>
          <w:sz w:val="26"/>
          <w:szCs w:val="26"/>
        </w:rPr>
        <w:t>,</w:t>
      </w:r>
      <w:r w:rsidRPr="00BB2CC4">
        <w:rPr>
          <w:rFonts w:cs="Times New Roman"/>
          <w:sz w:val="26"/>
          <w:szCs w:val="26"/>
        </w:rPr>
        <w:t xml:space="preserve"> Tieslietu ministrija kopīgi ar Valsts kanceleju ir izvērtējusi personas datu izmantošanas praksi citos ties</w:t>
      </w:r>
      <w:r w:rsidR="00C24D4C" w:rsidRPr="00BB2CC4">
        <w:rPr>
          <w:rFonts w:cs="Times New Roman"/>
          <w:sz w:val="26"/>
          <w:szCs w:val="26"/>
        </w:rPr>
        <w:t>ību aktos un iesniedz izskatīšanai informatīvo ziņojumu par personas datu izmantošanas praksi tiesību aktos.</w:t>
      </w:r>
    </w:p>
    <w:p w14:paraId="03FA834C" w14:textId="3AD21AA6" w:rsidR="00AB4DD9" w:rsidRPr="00BB2CC4" w:rsidRDefault="00AB4DD9" w:rsidP="00AB4DD9">
      <w:pPr>
        <w:rPr>
          <w:rFonts w:cs="Times New Roman"/>
          <w:sz w:val="26"/>
          <w:szCs w:val="26"/>
        </w:rPr>
      </w:pPr>
      <w:r w:rsidRPr="00BB2CC4">
        <w:rPr>
          <w:rFonts w:cs="Times New Roman"/>
          <w:sz w:val="26"/>
          <w:szCs w:val="26"/>
        </w:rPr>
        <w:t>Vērtējot tiesību aktus, kuros ir apstrādāti personas dati, secināms, ka personas dati tiek ietverti Ministru kabineta rīkojumos.</w:t>
      </w:r>
    </w:p>
    <w:p w14:paraId="03FA834D" w14:textId="415DB234" w:rsidR="00AB4DD9" w:rsidRPr="00BB2CC4" w:rsidRDefault="00AB4DD9" w:rsidP="00AB4DD9">
      <w:pPr>
        <w:rPr>
          <w:rFonts w:cs="Times New Roman"/>
          <w:sz w:val="26"/>
          <w:szCs w:val="26"/>
        </w:rPr>
      </w:pPr>
      <w:r w:rsidRPr="00BB2CC4">
        <w:rPr>
          <w:rFonts w:cs="Times New Roman"/>
          <w:sz w:val="26"/>
          <w:szCs w:val="26"/>
        </w:rPr>
        <w:t xml:space="preserve">Ņemot vērā, ka </w:t>
      </w:r>
      <w:r w:rsidR="00D55F2B" w:rsidRPr="00BB2CC4">
        <w:rPr>
          <w:rFonts w:cs="Times New Roman"/>
          <w:sz w:val="26"/>
          <w:szCs w:val="26"/>
        </w:rPr>
        <w:t xml:space="preserve">Ministru kabinets apspriež vai izlemj visas lietas, kuras ietilpst tā kompetencē saskaņā ar </w:t>
      </w:r>
      <w:hyperlink r:id="rId12" w:tgtFrame="_blank" w:history="1">
        <w:r w:rsidR="00D55F2B" w:rsidRPr="00BB2CC4">
          <w:rPr>
            <w:rFonts w:cs="Times New Roman"/>
            <w:sz w:val="26"/>
            <w:szCs w:val="26"/>
          </w:rPr>
          <w:t>Latvijas Republikas Satversmi</w:t>
        </w:r>
      </w:hyperlink>
      <w:r w:rsidR="00D55F2B" w:rsidRPr="00BB2CC4">
        <w:rPr>
          <w:rFonts w:cs="Times New Roman"/>
          <w:sz w:val="26"/>
          <w:szCs w:val="26"/>
        </w:rPr>
        <w:t>, starptautisko tiesību normām un likumiem</w:t>
      </w:r>
      <w:r w:rsidRPr="00BB2CC4">
        <w:rPr>
          <w:rFonts w:cs="Times New Roman"/>
          <w:sz w:val="26"/>
          <w:szCs w:val="26"/>
        </w:rPr>
        <w:t xml:space="preserve">, šajā informatīvajā ziņojumā netiks vērtēts personas datu apstrādes tiesiskais pamats, jo saskaņā ar Fizisko personu datu aizsardzības likuma </w:t>
      </w:r>
      <w:r w:rsidR="001B59A2" w:rsidRPr="00BB2CC4">
        <w:rPr>
          <w:rFonts w:cs="Times New Roman"/>
          <w:sz w:val="26"/>
          <w:szCs w:val="26"/>
        </w:rPr>
        <w:t>(turpmāk</w:t>
      </w:r>
      <w:r w:rsidR="00BC6BF1" w:rsidRPr="00BB2CC4">
        <w:rPr>
          <w:rFonts w:cs="Times New Roman"/>
          <w:sz w:val="26"/>
          <w:szCs w:val="26"/>
        </w:rPr>
        <w:t> </w:t>
      </w:r>
      <w:r w:rsidR="001B59A2" w:rsidRPr="00BB2CC4">
        <w:rPr>
          <w:rFonts w:cs="Times New Roman"/>
          <w:sz w:val="26"/>
          <w:szCs w:val="26"/>
        </w:rPr>
        <w:t xml:space="preserve">– FPDAL) </w:t>
      </w:r>
      <w:r w:rsidRPr="00BB2CC4">
        <w:rPr>
          <w:rFonts w:cs="Times New Roman"/>
          <w:sz w:val="26"/>
          <w:szCs w:val="26"/>
        </w:rPr>
        <w:t>7. panta 3. un 5. punktu personas datu apstrāde ir atļauta, ja datu apstrāde nepieciešama pārzinim likumā noteikto pienākumu veikšanai vai tā ir nepieciešama, lai realizētu publiskās varas uzdevumus. Tā kā Ministru kabinet</w:t>
      </w:r>
      <w:r w:rsidR="007C030B" w:rsidRPr="00BB2CC4">
        <w:rPr>
          <w:rFonts w:cs="Times New Roman"/>
          <w:sz w:val="26"/>
          <w:szCs w:val="26"/>
        </w:rPr>
        <w:t>a</w:t>
      </w:r>
      <w:r w:rsidRPr="00BB2CC4">
        <w:rPr>
          <w:rFonts w:cs="Times New Roman"/>
          <w:sz w:val="26"/>
          <w:szCs w:val="26"/>
        </w:rPr>
        <w:t xml:space="preserve"> rīkojum</w:t>
      </w:r>
      <w:r w:rsidR="00BF3430" w:rsidRPr="00BB2CC4">
        <w:rPr>
          <w:rFonts w:cs="Times New Roman"/>
          <w:sz w:val="26"/>
          <w:szCs w:val="26"/>
        </w:rPr>
        <w:t>us</w:t>
      </w:r>
      <w:r w:rsidRPr="00BB2CC4">
        <w:rPr>
          <w:rFonts w:cs="Times New Roman"/>
          <w:sz w:val="26"/>
          <w:szCs w:val="26"/>
        </w:rPr>
        <w:t xml:space="preserve"> izdo</w:t>
      </w:r>
      <w:r w:rsidR="00BF3430" w:rsidRPr="00BB2CC4">
        <w:rPr>
          <w:rFonts w:cs="Times New Roman"/>
          <w:sz w:val="26"/>
          <w:szCs w:val="26"/>
        </w:rPr>
        <w:t>d</w:t>
      </w:r>
      <w:r w:rsidRPr="00BB2CC4">
        <w:rPr>
          <w:rFonts w:cs="Times New Roman"/>
          <w:sz w:val="26"/>
          <w:szCs w:val="26"/>
        </w:rPr>
        <w:t xml:space="preserve">, lai nodrošinātu </w:t>
      </w:r>
      <w:r w:rsidR="00D55F2B" w:rsidRPr="00BB2CC4">
        <w:rPr>
          <w:rFonts w:cs="Times New Roman"/>
          <w:sz w:val="26"/>
          <w:szCs w:val="26"/>
        </w:rPr>
        <w:t>Ministru kabinetam</w:t>
      </w:r>
      <w:r w:rsidRPr="00BB2CC4">
        <w:rPr>
          <w:rFonts w:cs="Times New Roman"/>
          <w:sz w:val="26"/>
          <w:szCs w:val="26"/>
        </w:rPr>
        <w:t xml:space="preserve"> noteiktos uzdevumus vai realizētu publiskās varas uzdevumus, ir uzskatāms, ka Ministru kabineta rīkojumu izstrādātāji rīkojas atbilstoši </w:t>
      </w:r>
      <w:r w:rsidR="00D70FD7" w:rsidRPr="00BB2CC4">
        <w:rPr>
          <w:rFonts w:cs="Times New Roman"/>
          <w:sz w:val="26"/>
          <w:szCs w:val="26"/>
        </w:rPr>
        <w:t>normatīvajos aktos norādītajiem datu apstrādes mērķiem.</w:t>
      </w:r>
    </w:p>
    <w:p w14:paraId="03FA834E" w14:textId="567B8182" w:rsidR="00AB4DD9" w:rsidRPr="00BB2CC4" w:rsidRDefault="00AB4DD9" w:rsidP="00966E13">
      <w:pPr>
        <w:rPr>
          <w:rFonts w:cs="Times New Roman"/>
          <w:sz w:val="26"/>
          <w:szCs w:val="26"/>
        </w:rPr>
      </w:pPr>
      <w:r w:rsidRPr="00BB2CC4">
        <w:rPr>
          <w:rFonts w:cs="Times New Roman"/>
          <w:sz w:val="26"/>
          <w:szCs w:val="26"/>
        </w:rPr>
        <w:t xml:space="preserve">Jāvērš uzmanība, ka jebkurai datu apstrādei ir jāatbilst </w:t>
      </w:r>
      <w:r w:rsidR="001B59A2" w:rsidRPr="00BB2CC4">
        <w:rPr>
          <w:rFonts w:cs="Times New Roman"/>
          <w:sz w:val="26"/>
          <w:szCs w:val="26"/>
        </w:rPr>
        <w:t>FPDAL</w:t>
      </w:r>
      <w:r w:rsidR="00966E13" w:rsidRPr="00BB2CC4">
        <w:rPr>
          <w:rFonts w:cs="Times New Roman"/>
          <w:sz w:val="26"/>
          <w:szCs w:val="26"/>
        </w:rPr>
        <w:t>, t.</w:t>
      </w:r>
      <w:r w:rsidR="00D55F2B" w:rsidRPr="00BB2CC4">
        <w:rPr>
          <w:rFonts w:cs="Times New Roman"/>
          <w:sz w:val="26"/>
          <w:szCs w:val="26"/>
        </w:rPr>
        <w:t> </w:t>
      </w:r>
      <w:r w:rsidR="00966E13" w:rsidRPr="00BB2CC4">
        <w:rPr>
          <w:rFonts w:cs="Times New Roman"/>
          <w:sz w:val="26"/>
          <w:szCs w:val="26"/>
        </w:rPr>
        <w:t xml:space="preserve">sk., pārzinim ir jānodrošina, </w:t>
      </w:r>
      <w:r w:rsidR="001B59A2" w:rsidRPr="00BB2CC4">
        <w:rPr>
          <w:rFonts w:cs="Times New Roman"/>
          <w:sz w:val="26"/>
          <w:szCs w:val="26"/>
        </w:rPr>
        <w:t>lai</w:t>
      </w:r>
      <w:r w:rsidR="00966E13" w:rsidRPr="00BB2CC4">
        <w:rPr>
          <w:rFonts w:cs="Times New Roman"/>
          <w:sz w:val="26"/>
          <w:szCs w:val="26"/>
        </w:rPr>
        <w:t xml:space="preserve"> datu apstrāde atbil</w:t>
      </w:r>
      <w:r w:rsidR="001B59A2" w:rsidRPr="00BB2CC4">
        <w:rPr>
          <w:rFonts w:cs="Times New Roman"/>
          <w:sz w:val="26"/>
          <w:szCs w:val="26"/>
        </w:rPr>
        <w:t>stu</w:t>
      </w:r>
      <w:r w:rsidR="00966E13" w:rsidRPr="00BB2CC4">
        <w:rPr>
          <w:rFonts w:cs="Times New Roman"/>
          <w:sz w:val="26"/>
          <w:szCs w:val="26"/>
        </w:rPr>
        <w:t xml:space="preserve"> FPDAL </w:t>
      </w:r>
      <w:r w:rsidRPr="00BB2CC4">
        <w:rPr>
          <w:rFonts w:cs="Times New Roman"/>
          <w:sz w:val="26"/>
          <w:szCs w:val="26"/>
        </w:rPr>
        <w:t>10. </w:t>
      </w:r>
      <w:r w:rsidR="00966E13" w:rsidRPr="00BB2CC4">
        <w:rPr>
          <w:rFonts w:cs="Times New Roman"/>
          <w:sz w:val="26"/>
          <w:szCs w:val="26"/>
        </w:rPr>
        <w:t xml:space="preserve">panta pirmajai </w:t>
      </w:r>
      <w:r w:rsidRPr="00BB2CC4">
        <w:rPr>
          <w:rFonts w:cs="Times New Roman"/>
          <w:sz w:val="26"/>
          <w:szCs w:val="26"/>
        </w:rPr>
        <w:t>daļa</w:t>
      </w:r>
      <w:r w:rsidR="00966E13" w:rsidRPr="00BB2CC4">
        <w:rPr>
          <w:rFonts w:cs="Times New Roman"/>
          <w:sz w:val="26"/>
          <w:szCs w:val="26"/>
        </w:rPr>
        <w:t xml:space="preserve">i, </w:t>
      </w:r>
      <w:r w:rsidR="00D55F2B" w:rsidRPr="00BB2CC4">
        <w:rPr>
          <w:rFonts w:cs="Times New Roman"/>
          <w:sz w:val="26"/>
          <w:szCs w:val="26"/>
        </w:rPr>
        <w:t>saskaņā</w:t>
      </w:r>
      <w:r w:rsidR="00A5061E" w:rsidRPr="00BB2CC4">
        <w:rPr>
          <w:rFonts w:cs="Times New Roman"/>
          <w:sz w:val="26"/>
          <w:szCs w:val="26"/>
        </w:rPr>
        <w:t>,</w:t>
      </w:r>
      <w:r w:rsidR="00D55F2B" w:rsidRPr="00BB2CC4">
        <w:rPr>
          <w:rFonts w:cs="Times New Roman"/>
          <w:sz w:val="26"/>
          <w:szCs w:val="26"/>
        </w:rPr>
        <w:t xml:space="preserve"> ar kuru</w:t>
      </w:r>
      <w:r w:rsidRPr="00BB2CC4">
        <w:rPr>
          <w:rFonts w:cs="Times New Roman"/>
          <w:sz w:val="26"/>
          <w:szCs w:val="26"/>
        </w:rPr>
        <w:t>, lai aizsargātu datu subjekta intereses, pārzinis nodrošina:</w:t>
      </w:r>
    </w:p>
    <w:p w14:paraId="03FA834F" w14:textId="77777777" w:rsidR="00AB4DD9" w:rsidRPr="00BB2CC4" w:rsidRDefault="00AB4DD9" w:rsidP="00AB4DD9">
      <w:pPr>
        <w:rPr>
          <w:rFonts w:cs="Times New Roman"/>
          <w:sz w:val="26"/>
          <w:szCs w:val="26"/>
        </w:rPr>
      </w:pPr>
      <w:r w:rsidRPr="00BB2CC4">
        <w:rPr>
          <w:rFonts w:cs="Times New Roman"/>
          <w:sz w:val="26"/>
          <w:szCs w:val="26"/>
        </w:rPr>
        <w:t>1) godprātīgu un likumīgu personas datu apstrādi;</w:t>
      </w:r>
    </w:p>
    <w:p w14:paraId="03FA8350" w14:textId="77777777" w:rsidR="00AB4DD9" w:rsidRPr="00BB2CC4" w:rsidRDefault="00AB4DD9" w:rsidP="00AB4DD9">
      <w:pPr>
        <w:rPr>
          <w:rFonts w:cs="Times New Roman"/>
          <w:sz w:val="26"/>
          <w:szCs w:val="26"/>
        </w:rPr>
      </w:pPr>
      <w:r w:rsidRPr="00BB2CC4">
        <w:rPr>
          <w:rFonts w:cs="Times New Roman"/>
          <w:sz w:val="26"/>
          <w:szCs w:val="26"/>
        </w:rPr>
        <w:t>2) personas datu apstrādi tikai atbilstoši paredzētajam mērķim un tam nepieciešamajā apjomā;</w:t>
      </w:r>
    </w:p>
    <w:p w14:paraId="03FA8351" w14:textId="77777777" w:rsidR="00AB4DD9" w:rsidRPr="00BB2CC4" w:rsidRDefault="00AB4DD9" w:rsidP="00AB4DD9">
      <w:pPr>
        <w:rPr>
          <w:rFonts w:cs="Times New Roman"/>
          <w:sz w:val="26"/>
          <w:szCs w:val="26"/>
        </w:rPr>
      </w:pPr>
      <w:r w:rsidRPr="00BB2CC4">
        <w:rPr>
          <w:rFonts w:cs="Times New Roman"/>
          <w:sz w:val="26"/>
          <w:szCs w:val="26"/>
        </w:rPr>
        <w:t>3) tādu personas datu glabāšanas veidu, kas datu subjektu ļauj identificēt attiecīgā laikposmā, kurš nepārsniedz paredzētajam datu apstrādes mērķim noteikto laikposmu;</w:t>
      </w:r>
    </w:p>
    <w:p w14:paraId="03FA8352" w14:textId="77777777" w:rsidR="002D3BF0" w:rsidRPr="00BB2CC4" w:rsidRDefault="00AB4DD9" w:rsidP="00D70FD7">
      <w:pPr>
        <w:rPr>
          <w:rFonts w:cs="Times New Roman"/>
          <w:sz w:val="26"/>
          <w:szCs w:val="26"/>
        </w:rPr>
      </w:pPr>
      <w:r w:rsidRPr="00BB2CC4">
        <w:rPr>
          <w:rFonts w:cs="Times New Roman"/>
          <w:sz w:val="26"/>
          <w:szCs w:val="26"/>
        </w:rPr>
        <w:t>4) personas datu pareizību un to savlaicīgu atjaunošanu, labošanu vai dzēšanu, ja personas dati ir nepilnīgi vai neprecīzi saskaņā ar personas datu apstrādes mērķi.</w:t>
      </w:r>
    </w:p>
    <w:p w14:paraId="03FA8353" w14:textId="428A4823" w:rsidR="00966E13" w:rsidRPr="00BB2CC4" w:rsidRDefault="00AB4DD9" w:rsidP="00966E13">
      <w:pPr>
        <w:rPr>
          <w:rFonts w:cs="Times New Roman"/>
          <w:sz w:val="26"/>
          <w:szCs w:val="26"/>
        </w:rPr>
      </w:pPr>
      <w:r w:rsidRPr="00BB2CC4">
        <w:rPr>
          <w:rFonts w:cs="Times New Roman"/>
          <w:sz w:val="26"/>
          <w:szCs w:val="26"/>
        </w:rPr>
        <w:t xml:space="preserve">Ņemot vērā minēto, </w:t>
      </w:r>
      <w:r w:rsidR="00966E13" w:rsidRPr="00BB2CC4">
        <w:rPr>
          <w:rFonts w:cs="Times New Roman"/>
          <w:sz w:val="26"/>
          <w:szCs w:val="26"/>
        </w:rPr>
        <w:t>veicot</w:t>
      </w:r>
      <w:r w:rsidRPr="00BB2CC4">
        <w:rPr>
          <w:rFonts w:cs="Times New Roman"/>
          <w:sz w:val="26"/>
          <w:szCs w:val="26"/>
        </w:rPr>
        <w:t xml:space="preserve"> konkrētu datu apstrādi, ir jānosaka mērķis, kāpēc datu apstrāde ir nepieciešama, kā arī jāizvērtē, vai izvirzītais mērķis ir sasniedzams citādākā veidā, proti, veidā, kas pēc iespējas mazāk aizskar</w:t>
      </w:r>
      <w:r w:rsidR="00966E13" w:rsidRPr="00BB2CC4">
        <w:rPr>
          <w:rFonts w:cs="Times New Roman"/>
          <w:sz w:val="26"/>
          <w:szCs w:val="26"/>
        </w:rPr>
        <w:t>s</w:t>
      </w:r>
      <w:r w:rsidRPr="00BB2CC4">
        <w:rPr>
          <w:rFonts w:cs="Times New Roman"/>
          <w:sz w:val="26"/>
          <w:szCs w:val="26"/>
        </w:rPr>
        <w:t xml:space="preserve"> personas cilvēktiesības, kā arī jāizvērtē, cik daudz personas datu ir nepieciešams apstrādāt, lai sasniegtu izvirzīto mērķi.</w:t>
      </w:r>
    </w:p>
    <w:p w14:paraId="03FA8354" w14:textId="36484B69" w:rsidR="00966E13" w:rsidRPr="00BB2CC4" w:rsidRDefault="00966E13" w:rsidP="00966E13">
      <w:pPr>
        <w:rPr>
          <w:rFonts w:cs="Times New Roman"/>
          <w:sz w:val="26"/>
          <w:szCs w:val="26"/>
        </w:rPr>
      </w:pPr>
      <w:r w:rsidRPr="00BB2CC4">
        <w:rPr>
          <w:rFonts w:cs="Times New Roman"/>
          <w:sz w:val="26"/>
          <w:szCs w:val="26"/>
        </w:rPr>
        <w:t xml:space="preserve">Vērtējot Ministru kabineta rīkojumus no datu aizsardzības viedokļa, </w:t>
      </w:r>
      <w:r w:rsidR="00BF3430" w:rsidRPr="00BB2CC4">
        <w:rPr>
          <w:rFonts w:cs="Times New Roman"/>
          <w:sz w:val="26"/>
          <w:szCs w:val="26"/>
        </w:rPr>
        <w:t>var izdalīt</w:t>
      </w:r>
      <w:r w:rsidRPr="00BB2CC4">
        <w:rPr>
          <w:rFonts w:cs="Times New Roman"/>
          <w:sz w:val="26"/>
          <w:szCs w:val="26"/>
        </w:rPr>
        <w:t xml:space="preserve"> div</w:t>
      </w:r>
      <w:r w:rsidR="00BF3430" w:rsidRPr="00BB2CC4">
        <w:rPr>
          <w:rFonts w:cs="Times New Roman"/>
          <w:sz w:val="26"/>
          <w:szCs w:val="26"/>
        </w:rPr>
        <w:t>us</w:t>
      </w:r>
      <w:r w:rsidRPr="00BB2CC4">
        <w:rPr>
          <w:rFonts w:cs="Times New Roman"/>
          <w:sz w:val="26"/>
          <w:szCs w:val="26"/>
        </w:rPr>
        <w:t xml:space="preserve"> </w:t>
      </w:r>
      <w:r w:rsidR="00D55F2B" w:rsidRPr="00BB2CC4">
        <w:rPr>
          <w:rFonts w:cs="Times New Roman"/>
          <w:sz w:val="26"/>
          <w:szCs w:val="26"/>
        </w:rPr>
        <w:t xml:space="preserve">personas </w:t>
      </w:r>
      <w:r w:rsidRPr="00BB2CC4">
        <w:rPr>
          <w:rFonts w:cs="Times New Roman"/>
          <w:sz w:val="26"/>
          <w:szCs w:val="26"/>
        </w:rPr>
        <w:t>datu apstrādes mērķ</w:t>
      </w:r>
      <w:r w:rsidR="00BF3430" w:rsidRPr="00BB2CC4">
        <w:rPr>
          <w:rFonts w:cs="Times New Roman"/>
          <w:sz w:val="26"/>
          <w:szCs w:val="26"/>
        </w:rPr>
        <w:t>us</w:t>
      </w:r>
      <w:r w:rsidRPr="00BB2CC4">
        <w:rPr>
          <w:rFonts w:cs="Times New Roman"/>
          <w:sz w:val="26"/>
          <w:szCs w:val="26"/>
        </w:rPr>
        <w:t>, proti, Ministru kabineta locekļu</w:t>
      </w:r>
      <w:r w:rsidR="00227DB2" w:rsidRPr="00BB2CC4">
        <w:rPr>
          <w:rFonts w:cs="Times New Roman"/>
          <w:sz w:val="26"/>
          <w:szCs w:val="26"/>
        </w:rPr>
        <w:t xml:space="preserve"> (turpmāk – ministrs)</w:t>
      </w:r>
      <w:r w:rsidRPr="00BB2CC4">
        <w:rPr>
          <w:rFonts w:cs="Times New Roman"/>
          <w:sz w:val="26"/>
          <w:szCs w:val="26"/>
        </w:rPr>
        <w:t xml:space="preserve"> informēšana, lai pieņemtu lēmumu</w:t>
      </w:r>
      <w:r w:rsidR="007C030B" w:rsidRPr="00BB2CC4">
        <w:rPr>
          <w:rFonts w:cs="Times New Roman"/>
          <w:sz w:val="26"/>
          <w:szCs w:val="26"/>
        </w:rPr>
        <w:t>,</w:t>
      </w:r>
      <w:r w:rsidRPr="00BB2CC4">
        <w:rPr>
          <w:rFonts w:cs="Times New Roman"/>
          <w:sz w:val="26"/>
          <w:szCs w:val="26"/>
        </w:rPr>
        <w:t xml:space="preserve"> un Ministr</w:t>
      </w:r>
      <w:r w:rsidR="007C030B" w:rsidRPr="00BB2CC4">
        <w:rPr>
          <w:rFonts w:cs="Times New Roman"/>
          <w:sz w:val="26"/>
          <w:szCs w:val="26"/>
        </w:rPr>
        <w:t>u kabineta rīkojuma publicēšana, lai sniegtu informāciju sabiedrībai.</w:t>
      </w:r>
      <w:r w:rsidR="00A5061E" w:rsidRPr="00BB2CC4" w:rsidDel="00D55F2B">
        <w:rPr>
          <w:rFonts w:cs="Times New Roman"/>
          <w:sz w:val="26"/>
          <w:szCs w:val="26"/>
        </w:rPr>
        <w:t xml:space="preserve"> </w:t>
      </w:r>
    </w:p>
    <w:p w14:paraId="03FA8355" w14:textId="77777777" w:rsidR="00CF6D70" w:rsidRPr="00BB2CC4" w:rsidRDefault="007C030B" w:rsidP="00966E13">
      <w:pPr>
        <w:rPr>
          <w:rFonts w:cs="Times New Roman"/>
          <w:sz w:val="26"/>
          <w:szCs w:val="26"/>
        </w:rPr>
      </w:pPr>
      <w:r w:rsidRPr="00BB2CC4">
        <w:rPr>
          <w:rFonts w:cs="Times New Roman"/>
          <w:sz w:val="26"/>
          <w:szCs w:val="26"/>
        </w:rPr>
        <w:lastRenderedPageBreak/>
        <w:t>N</w:t>
      </w:r>
      <w:r w:rsidR="00966E13" w:rsidRPr="00BB2CC4">
        <w:rPr>
          <w:rFonts w:cs="Times New Roman"/>
          <w:sz w:val="26"/>
          <w:szCs w:val="26"/>
        </w:rPr>
        <w:t>orādītie mērķi ir atšķirīgi un</w:t>
      </w:r>
      <w:r w:rsidRPr="00BB2CC4">
        <w:rPr>
          <w:rFonts w:cs="Times New Roman"/>
          <w:sz w:val="26"/>
          <w:szCs w:val="26"/>
        </w:rPr>
        <w:t>,</w:t>
      </w:r>
      <w:r w:rsidR="00966E13" w:rsidRPr="00BB2CC4">
        <w:rPr>
          <w:rFonts w:cs="Times New Roman"/>
          <w:sz w:val="26"/>
          <w:szCs w:val="26"/>
        </w:rPr>
        <w:t xml:space="preserve"> lai nodrošinātu šo mērķu sasniegšanu, ir vērtējams apstrādājamo datu apjoms atbilstoši katram mērķim.</w:t>
      </w:r>
    </w:p>
    <w:p w14:paraId="03FA8356" w14:textId="692D8777" w:rsidR="002223CB" w:rsidRPr="00BB2CC4" w:rsidRDefault="002223CB" w:rsidP="002223CB">
      <w:pPr>
        <w:rPr>
          <w:rFonts w:cs="Times New Roman"/>
          <w:sz w:val="26"/>
          <w:szCs w:val="26"/>
        </w:rPr>
      </w:pPr>
      <w:r w:rsidRPr="00BB2CC4">
        <w:rPr>
          <w:rFonts w:cs="Times New Roman"/>
          <w:sz w:val="26"/>
          <w:szCs w:val="26"/>
        </w:rPr>
        <w:t>Izvērtējot tiesību aktus, kuros tiek publi</w:t>
      </w:r>
      <w:r w:rsidR="001B59A2" w:rsidRPr="00BB2CC4">
        <w:rPr>
          <w:rFonts w:cs="Times New Roman"/>
          <w:sz w:val="26"/>
          <w:szCs w:val="26"/>
        </w:rPr>
        <w:t>cēti</w:t>
      </w:r>
      <w:r w:rsidRPr="00BB2CC4">
        <w:rPr>
          <w:rFonts w:cs="Times New Roman"/>
          <w:sz w:val="26"/>
          <w:szCs w:val="26"/>
        </w:rPr>
        <w:t xml:space="preserve"> personas dati, tiesību aktus var iedalīt šādās kategorijās:</w:t>
      </w:r>
    </w:p>
    <w:p w14:paraId="03FA8357" w14:textId="12B2E010" w:rsidR="002223CB" w:rsidRPr="00BB2CC4" w:rsidRDefault="002223CB" w:rsidP="002223CB">
      <w:pPr>
        <w:rPr>
          <w:rFonts w:cs="Times New Roman"/>
          <w:sz w:val="26"/>
          <w:szCs w:val="26"/>
        </w:rPr>
      </w:pPr>
      <w:r w:rsidRPr="00BB2CC4">
        <w:rPr>
          <w:rFonts w:cs="Times New Roman"/>
          <w:sz w:val="26"/>
          <w:szCs w:val="26"/>
        </w:rPr>
        <w:t xml:space="preserve">1. Ministru kabineta rīkojumi, ar kuriem tiek ieceltas amatā </w:t>
      </w:r>
      <w:r w:rsidR="00CF6D70" w:rsidRPr="00BB2CC4">
        <w:rPr>
          <w:rFonts w:cs="Times New Roman"/>
          <w:sz w:val="26"/>
          <w:szCs w:val="26"/>
        </w:rPr>
        <w:t>amat</w:t>
      </w:r>
      <w:r w:rsidRPr="00BB2CC4">
        <w:rPr>
          <w:rFonts w:cs="Times New Roman"/>
          <w:sz w:val="26"/>
          <w:szCs w:val="26"/>
        </w:rPr>
        <w:t xml:space="preserve">personas un </w:t>
      </w:r>
      <w:r w:rsidR="00CF6D70" w:rsidRPr="00BB2CC4">
        <w:rPr>
          <w:rFonts w:cs="Times New Roman"/>
          <w:sz w:val="26"/>
          <w:szCs w:val="26"/>
        </w:rPr>
        <w:t>valdes locekļi, kā arī noteikta dalība konkrētā starptautiskā organizācijā</w:t>
      </w:r>
      <w:r w:rsidR="00227DB2" w:rsidRPr="00BB2CC4">
        <w:rPr>
          <w:rFonts w:cs="Times New Roman"/>
          <w:sz w:val="26"/>
          <w:szCs w:val="26"/>
        </w:rPr>
        <w:t xml:space="preserve"> vai misijā</w:t>
      </w:r>
      <w:r w:rsidR="00CF6D70" w:rsidRPr="00BB2CC4">
        <w:rPr>
          <w:rFonts w:cs="Times New Roman"/>
          <w:sz w:val="26"/>
          <w:szCs w:val="26"/>
        </w:rPr>
        <w:t>;</w:t>
      </w:r>
    </w:p>
    <w:p w14:paraId="03FA8358" w14:textId="77777777" w:rsidR="00CF6D70" w:rsidRPr="00BB2CC4" w:rsidRDefault="00CF6D70" w:rsidP="002223CB">
      <w:pPr>
        <w:rPr>
          <w:rFonts w:cs="Times New Roman"/>
          <w:sz w:val="26"/>
          <w:szCs w:val="26"/>
        </w:rPr>
      </w:pPr>
      <w:r w:rsidRPr="00BB2CC4">
        <w:rPr>
          <w:rFonts w:cs="Times New Roman"/>
          <w:sz w:val="26"/>
          <w:szCs w:val="26"/>
        </w:rPr>
        <w:t>2. Ministru kabineta rīkojumi, kas paredz kompensācijas vai citu sociālo garantiju pi</w:t>
      </w:r>
      <w:r w:rsidR="00D70FD7" w:rsidRPr="00BB2CC4">
        <w:rPr>
          <w:rFonts w:cs="Times New Roman"/>
          <w:sz w:val="26"/>
          <w:szCs w:val="26"/>
        </w:rPr>
        <w:t>ešķiršanu no valsts budžeta programmas „Līdzekļi neparedzētiem gadījumiem”;</w:t>
      </w:r>
    </w:p>
    <w:p w14:paraId="03FA8359" w14:textId="461D0A03" w:rsidR="00CF6D70" w:rsidRPr="00BB2CC4" w:rsidRDefault="00CF6D70" w:rsidP="00CF6D70">
      <w:pPr>
        <w:rPr>
          <w:rFonts w:cs="Times New Roman"/>
          <w:sz w:val="26"/>
          <w:szCs w:val="26"/>
        </w:rPr>
      </w:pPr>
      <w:r w:rsidRPr="00BB2CC4">
        <w:rPr>
          <w:rFonts w:cs="Times New Roman"/>
          <w:sz w:val="26"/>
          <w:szCs w:val="26"/>
        </w:rPr>
        <w:t xml:space="preserve">3. Ministru </w:t>
      </w:r>
      <w:r w:rsidR="00052F3F" w:rsidRPr="00BB2CC4">
        <w:rPr>
          <w:rFonts w:cs="Times New Roman"/>
          <w:sz w:val="26"/>
          <w:szCs w:val="26"/>
        </w:rPr>
        <w:t>kabineta rīkojumi</w:t>
      </w:r>
      <w:r w:rsidRPr="00BB2CC4">
        <w:rPr>
          <w:rFonts w:cs="Times New Roman"/>
          <w:sz w:val="26"/>
          <w:szCs w:val="26"/>
        </w:rPr>
        <w:t>, kas paredz personas izdošanu ārvalst</w:t>
      </w:r>
      <w:r w:rsidR="00D55F2B" w:rsidRPr="00BB2CC4">
        <w:rPr>
          <w:rFonts w:cs="Times New Roman"/>
          <w:sz w:val="26"/>
          <w:szCs w:val="26"/>
        </w:rPr>
        <w:t>ij</w:t>
      </w:r>
      <w:r w:rsidRPr="00BB2CC4">
        <w:rPr>
          <w:rFonts w:cs="Times New Roman"/>
          <w:sz w:val="26"/>
          <w:szCs w:val="26"/>
        </w:rPr>
        <w:t>;</w:t>
      </w:r>
    </w:p>
    <w:p w14:paraId="03FA835B" w14:textId="44C8F0FE" w:rsidR="00052F3F" w:rsidRPr="00BB2CC4" w:rsidRDefault="00052F3F" w:rsidP="00D2616F">
      <w:pPr>
        <w:rPr>
          <w:rFonts w:cs="Times New Roman"/>
          <w:sz w:val="26"/>
          <w:szCs w:val="26"/>
        </w:rPr>
      </w:pPr>
      <w:r w:rsidRPr="00BB2CC4">
        <w:rPr>
          <w:rFonts w:cs="Times New Roman"/>
          <w:sz w:val="26"/>
          <w:szCs w:val="26"/>
        </w:rPr>
        <w:t>4. </w:t>
      </w:r>
      <w:r w:rsidR="00D2616F" w:rsidRPr="00BB2CC4">
        <w:rPr>
          <w:rFonts w:cs="Times New Roman"/>
          <w:sz w:val="26"/>
          <w:szCs w:val="26"/>
        </w:rPr>
        <w:t>Ministru kabineta rīkojumi „Par atteikumu atļaut saglabāt Latvijas pilsonību” vai Ministru kabineta rīkojum</w:t>
      </w:r>
      <w:r w:rsidR="00BB2CC4">
        <w:rPr>
          <w:rFonts w:cs="Times New Roman"/>
          <w:sz w:val="26"/>
          <w:szCs w:val="26"/>
        </w:rPr>
        <w:t>i</w:t>
      </w:r>
      <w:r w:rsidR="00D2616F" w:rsidRPr="00BB2CC4">
        <w:rPr>
          <w:rFonts w:cs="Times New Roman"/>
          <w:sz w:val="26"/>
          <w:szCs w:val="26"/>
        </w:rPr>
        <w:t xml:space="preserve"> „Par atļauju saglabāt Latvijas pilsonību”</w:t>
      </w:r>
      <w:r w:rsidR="00027347" w:rsidRPr="00BB2CC4">
        <w:rPr>
          <w:rFonts w:cs="Times New Roman"/>
          <w:sz w:val="26"/>
          <w:szCs w:val="26"/>
        </w:rPr>
        <w:t>.</w:t>
      </w:r>
    </w:p>
    <w:p w14:paraId="03FA835C" w14:textId="242B2C5C" w:rsidR="00227DB2" w:rsidRPr="00BB2CC4" w:rsidRDefault="00F434D3" w:rsidP="00227DB2">
      <w:pPr>
        <w:rPr>
          <w:rFonts w:cs="Times New Roman"/>
          <w:sz w:val="26"/>
          <w:szCs w:val="26"/>
        </w:rPr>
      </w:pPr>
      <w:r w:rsidRPr="00BB2CC4">
        <w:rPr>
          <w:rFonts w:cs="Times New Roman"/>
          <w:b/>
          <w:sz w:val="26"/>
          <w:szCs w:val="26"/>
        </w:rPr>
        <w:t>1.</w:t>
      </w:r>
      <w:r w:rsidRPr="00BB2CC4">
        <w:rPr>
          <w:rFonts w:cs="Times New Roman"/>
          <w:sz w:val="26"/>
          <w:szCs w:val="26"/>
        </w:rPr>
        <w:t> </w:t>
      </w:r>
      <w:r w:rsidR="00670842" w:rsidRPr="00BB2CC4">
        <w:rPr>
          <w:rFonts w:cs="Times New Roman"/>
          <w:sz w:val="26"/>
          <w:szCs w:val="26"/>
        </w:rPr>
        <w:t xml:space="preserve">Vērtējot </w:t>
      </w:r>
      <w:r w:rsidR="00670842" w:rsidRPr="00BB2CC4">
        <w:rPr>
          <w:rFonts w:cs="Times New Roman"/>
          <w:b/>
          <w:sz w:val="26"/>
          <w:szCs w:val="26"/>
        </w:rPr>
        <w:t>Ministru kabineta rīkojum</w:t>
      </w:r>
      <w:r w:rsidR="007F036B" w:rsidRPr="00BB2CC4">
        <w:rPr>
          <w:rFonts w:cs="Times New Roman"/>
          <w:b/>
          <w:sz w:val="26"/>
          <w:szCs w:val="26"/>
        </w:rPr>
        <w:t>us</w:t>
      </w:r>
      <w:r w:rsidR="00670842" w:rsidRPr="00BB2CC4">
        <w:rPr>
          <w:rFonts w:cs="Times New Roman"/>
          <w:b/>
          <w:sz w:val="26"/>
          <w:szCs w:val="26"/>
        </w:rPr>
        <w:t>, ar kuriem tiek ieceltas amatā amat</w:t>
      </w:r>
      <w:r w:rsidR="00227DB2" w:rsidRPr="00BB2CC4">
        <w:rPr>
          <w:rFonts w:cs="Times New Roman"/>
          <w:b/>
          <w:sz w:val="26"/>
          <w:szCs w:val="26"/>
        </w:rPr>
        <w:t>personas</w:t>
      </w:r>
      <w:r w:rsidR="00670842" w:rsidRPr="00BB2CC4">
        <w:rPr>
          <w:rFonts w:cs="Times New Roman"/>
          <w:b/>
          <w:sz w:val="26"/>
          <w:szCs w:val="26"/>
        </w:rPr>
        <w:t xml:space="preserve"> un valdes locekļi, kā arī noteikta dalība konkrētā starptautiskā organizācijā</w:t>
      </w:r>
      <w:r w:rsidR="00227DB2" w:rsidRPr="00BB2CC4">
        <w:rPr>
          <w:rFonts w:cs="Times New Roman"/>
          <w:b/>
          <w:sz w:val="26"/>
          <w:szCs w:val="26"/>
        </w:rPr>
        <w:t xml:space="preserve"> vai misijā</w:t>
      </w:r>
      <w:r w:rsidR="00D70FD7" w:rsidRPr="00BB2CC4">
        <w:rPr>
          <w:rFonts w:cs="Times New Roman"/>
          <w:b/>
          <w:sz w:val="26"/>
          <w:szCs w:val="26"/>
        </w:rPr>
        <w:t xml:space="preserve"> </w:t>
      </w:r>
      <w:r w:rsidR="00D70FD7" w:rsidRPr="00BB2CC4">
        <w:rPr>
          <w:rFonts w:cs="Times New Roman"/>
          <w:sz w:val="26"/>
          <w:szCs w:val="26"/>
        </w:rPr>
        <w:t>(turpmāk – Ministru kabineta rīkojums par iecelšanu amatā)</w:t>
      </w:r>
      <w:r w:rsidR="00670842" w:rsidRPr="00BB2CC4">
        <w:rPr>
          <w:rFonts w:cs="Times New Roman"/>
          <w:sz w:val="26"/>
          <w:szCs w:val="26"/>
        </w:rPr>
        <w:t>,</w:t>
      </w:r>
      <w:r w:rsidR="00227DB2" w:rsidRPr="00BB2CC4">
        <w:rPr>
          <w:rFonts w:cs="Times New Roman"/>
          <w:sz w:val="26"/>
          <w:szCs w:val="26"/>
        </w:rPr>
        <w:t xml:space="preserve"> apstrādājamais datu apjoms </w:t>
      </w:r>
      <w:r w:rsidR="00B532EA" w:rsidRPr="00BB2CC4">
        <w:rPr>
          <w:rFonts w:cs="Times New Roman"/>
          <w:sz w:val="26"/>
          <w:szCs w:val="26"/>
        </w:rPr>
        <w:t>ir</w:t>
      </w:r>
      <w:r w:rsidR="00227DB2" w:rsidRPr="00BB2CC4">
        <w:rPr>
          <w:rFonts w:cs="Times New Roman"/>
          <w:sz w:val="26"/>
          <w:szCs w:val="26"/>
        </w:rPr>
        <w:t xml:space="preserve"> atkarīgs no datu apstrādes mērķa. Kā viens no datu apstrādes mērķiem ir ministru informēšana par konkrētu personu, kur</w:t>
      </w:r>
      <w:r w:rsidR="00BF3430" w:rsidRPr="00BB2CC4">
        <w:rPr>
          <w:rFonts w:cs="Times New Roman"/>
          <w:sz w:val="26"/>
          <w:szCs w:val="26"/>
        </w:rPr>
        <w:t>u</w:t>
      </w:r>
      <w:r w:rsidR="00227DB2" w:rsidRPr="00BB2CC4">
        <w:rPr>
          <w:rFonts w:cs="Times New Roman"/>
          <w:sz w:val="26"/>
          <w:szCs w:val="26"/>
        </w:rPr>
        <w:t xml:space="preserve"> virza konkrētam amatam vai dalībai starptautisk</w:t>
      </w:r>
      <w:r w:rsidR="00B532EA" w:rsidRPr="00BB2CC4">
        <w:rPr>
          <w:rFonts w:cs="Times New Roman"/>
          <w:sz w:val="26"/>
          <w:szCs w:val="26"/>
        </w:rPr>
        <w:t>ajā</w:t>
      </w:r>
      <w:r w:rsidR="00227DB2" w:rsidRPr="00BB2CC4">
        <w:rPr>
          <w:rFonts w:cs="Times New Roman"/>
          <w:sz w:val="26"/>
          <w:szCs w:val="26"/>
        </w:rPr>
        <w:t xml:space="preserve"> organizācijā vai misijā. Lai ministr</w:t>
      </w:r>
      <w:r w:rsidR="00B532EA" w:rsidRPr="00BB2CC4">
        <w:rPr>
          <w:rFonts w:cs="Times New Roman"/>
          <w:sz w:val="26"/>
          <w:szCs w:val="26"/>
        </w:rPr>
        <w:t>i</w:t>
      </w:r>
      <w:r w:rsidR="00227DB2" w:rsidRPr="00BB2CC4">
        <w:rPr>
          <w:rFonts w:cs="Times New Roman"/>
          <w:sz w:val="26"/>
          <w:szCs w:val="26"/>
        </w:rPr>
        <w:t xml:space="preserve"> izvērtētu un pieņemtu lēmumu par konkrētas personas apstiprināšanu, ministr</w:t>
      </w:r>
      <w:r w:rsidR="00B532EA" w:rsidRPr="00BB2CC4">
        <w:rPr>
          <w:rFonts w:cs="Times New Roman"/>
          <w:sz w:val="26"/>
          <w:szCs w:val="26"/>
        </w:rPr>
        <w:t>iem</w:t>
      </w:r>
      <w:r w:rsidR="00227DB2" w:rsidRPr="00BB2CC4">
        <w:rPr>
          <w:rFonts w:cs="Times New Roman"/>
          <w:sz w:val="26"/>
          <w:szCs w:val="26"/>
        </w:rPr>
        <w:t xml:space="preserve"> ir nepieciešams identificēt konkrētu personu. Ņemot vērā, ka Latvijā ir personas ar vienādiem vārdiem un uzvārdiem, tad, lai identificētu konkrēto personu, ir nepieciešams zināt personas kodu. </w:t>
      </w:r>
      <w:r w:rsidR="00537B1F" w:rsidRPr="00BB2CC4">
        <w:rPr>
          <w:rFonts w:cs="Times New Roman"/>
          <w:sz w:val="26"/>
          <w:szCs w:val="26"/>
        </w:rPr>
        <w:t>Līdz ar to ministr</w:t>
      </w:r>
      <w:r w:rsidR="00B532EA" w:rsidRPr="00BB2CC4">
        <w:rPr>
          <w:rFonts w:cs="Times New Roman"/>
          <w:sz w:val="26"/>
          <w:szCs w:val="26"/>
        </w:rPr>
        <w:t>iem</w:t>
      </w:r>
      <w:r w:rsidR="00537B1F" w:rsidRPr="00BB2CC4">
        <w:rPr>
          <w:rFonts w:cs="Times New Roman"/>
          <w:sz w:val="26"/>
          <w:szCs w:val="26"/>
        </w:rPr>
        <w:t>, lai pieņemtu lēmumu, ir tiesības zināt personas vārdu, uzvārdu un personas kodu. Šāda datu apstrāde ir atbilstoša FPDAL.</w:t>
      </w:r>
    </w:p>
    <w:p w14:paraId="03FA835D" w14:textId="4A5F6D67" w:rsidR="00537B1F" w:rsidRPr="00BB2CC4" w:rsidRDefault="00537B1F" w:rsidP="00227DB2">
      <w:pPr>
        <w:rPr>
          <w:rFonts w:cs="Times New Roman"/>
          <w:sz w:val="26"/>
          <w:szCs w:val="26"/>
        </w:rPr>
      </w:pPr>
      <w:r w:rsidRPr="00BB2CC4">
        <w:rPr>
          <w:rFonts w:cs="Times New Roman"/>
          <w:sz w:val="26"/>
          <w:szCs w:val="26"/>
        </w:rPr>
        <w:t>Vērtējot</w:t>
      </w:r>
      <w:r w:rsidR="00D70FD7" w:rsidRPr="00BB2CC4">
        <w:rPr>
          <w:rFonts w:cs="Times New Roman"/>
          <w:sz w:val="26"/>
          <w:szCs w:val="26"/>
        </w:rPr>
        <w:t xml:space="preserve"> Ministru kabineta rīkojumu</w:t>
      </w:r>
      <w:r w:rsidRPr="00BB2CC4">
        <w:rPr>
          <w:rFonts w:cs="Times New Roman"/>
          <w:sz w:val="26"/>
          <w:szCs w:val="26"/>
        </w:rPr>
        <w:t xml:space="preserve"> </w:t>
      </w:r>
      <w:r w:rsidR="00D70FD7" w:rsidRPr="00BB2CC4">
        <w:rPr>
          <w:rFonts w:cs="Times New Roman"/>
          <w:sz w:val="26"/>
          <w:szCs w:val="26"/>
        </w:rPr>
        <w:t xml:space="preserve">par iecelšanu amatā </w:t>
      </w:r>
      <w:r w:rsidRPr="00BB2CC4">
        <w:rPr>
          <w:rFonts w:cs="Times New Roman"/>
          <w:sz w:val="26"/>
          <w:szCs w:val="26"/>
        </w:rPr>
        <w:t>publicēšanu, i</w:t>
      </w:r>
      <w:r w:rsidR="00C31456" w:rsidRPr="00BB2CC4">
        <w:rPr>
          <w:rFonts w:cs="Times New Roman"/>
          <w:sz w:val="26"/>
          <w:szCs w:val="26"/>
        </w:rPr>
        <w:t xml:space="preserve">r jāvērtē līdzsvars starp personas tiesībām </w:t>
      </w:r>
      <w:r w:rsidRPr="00BB2CC4">
        <w:rPr>
          <w:rFonts w:cs="Times New Roman"/>
          <w:sz w:val="26"/>
          <w:szCs w:val="26"/>
        </w:rPr>
        <w:t>uz savu datu aizsardzību un sabiedrības tiesīb</w:t>
      </w:r>
      <w:r w:rsidR="00C31456" w:rsidRPr="00BB2CC4">
        <w:rPr>
          <w:rFonts w:cs="Times New Roman"/>
          <w:sz w:val="26"/>
          <w:szCs w:val="26"/>
        </w:rPr>
        <w:t>ām uz informāciju.</w:t>
      </w:r>
    </w:p>
    <w:p w14:paraId="03FA835E" w14:textId="27519AEB" w:rsidR="00783357" w:rsidRPr="00BB2CC4" w:rsidRDefault="00537B1F" w:rsidP="00FA099B">
      <w:pPr>
        <w:rPr>
          <w:rFonts w:cs="Times New Roman"/>
          <w:sz w:val="26"/>
          <w:szCs w:val="26"/>
        </w:rPr>
      </w:pPr>
      <w:r w:rsidRPr="00BB2CC4">
        <w:rPr>
          <w:rFonts w:cs="Times New Roman"/>
          <w:sz w:val="26"/>
          <w:szCs w:val="26"/>
        </w:rPr>
        <w:t>Ministru kabineta rīkojuma</w:t>
      </w:r>
      <w:r w:rsidR="00D70FD7" w:rsidRPr="00BB2CC4">
        <w:rPr>
          <w:rFonts w:cs="Times New Roman"/>
          <w:sz w:val="26"/>
          <w:szCs w:val="26"/>
        </w:rPr>
        <w:t xml:space="preserve"> par iecelšanu amatā</w:t>
      </w:r>
      <w:r w:rsidRPr="00BB2CC4">
        <w:rPr>
          <w:rFonts w:cs="Times New Roman"/>
          <w:sz w:val="26"/>
          <w:szCs w:val="26"/>
        </w:rPr>
        <w:t xml:space="preserve"> publicēšana</w:t>
      </w:r>
      <w:r w:rsidR="00C31456" w:rsidRPr="00BB2CC4">
        <w:rPr>
          <w:rFonts w:cs="Times New Roman"/>
          <w:sz w:val="26"/>
          <w:szCs w:val="26"/>
        </w:rPr>
        <w:t>s mērķis ir</w:t>
      </w:r>
      <w:r w:rsidRPr="00BB2CC4">
        <w:rPr>
          <w:rFonts w:cs="Times New Roman"/>
          <w:sz w:val="26"/>
          <w:szCs w:val="26"/>
        </w:rPr>
        <w:t xml:space="preserve"> informē</w:t>
      </w:r>
      <w:r w:rsidR="00C31456" w:rsidRPr="00BB2CC4">
        <w:rPr>
          <w:rFonts w:cs="Times New Roman"/>
          <w:sz w:val="26"/>
          <w:szCs w:val="26"/>
        </w:rPr>
        <w:t>t</w:t>
      </w:r>
      <w:r w:rsidRPr="00BB2CC4">
        <w:rPr>
          <w:rFonts w:cs="Times New Roman"/>
          <w:sz w:val="26"/>
          <w:szCs w:val="26"/>
        </w:rPr>
        <w:t xml:space="preserve"> sabiedrību, ka attiecībā uz konkrētu personu ir pieņemts Ministru kabineta lēmums un ka persona ieņems konkrētu amatu vai nodrošinās dalību starptautiskā organizācijā vai misijā</w:t>
      </w:r>
      <w:r w:rsidR="00FA099B" w:rsidRPr="00BB2CC4">
        <w:rPr>
          <w:rFonts w:cs="Times New Roman"/>
          <w:sz w:val="26"/>
          <w:szCs w:val="26"/>
        </w:rPr>
        <w:t>.</w:t>
      </w:r>
      <w:r w:rsidRPr="00BB2CC4">
        <w:rPr>
          <w:rFonts w:cs="Times New Roman"/>
          <w:sz w:val="26"/>
          <w:szCs w:val="26"/>
        </w:rPr>
        <w:t xml:space="preserve"> Līdz ar to, vērtējot publicitātes nodrošināšanas un sabiedrības informēšanas mērķi, ir nepieciešams vērtēt, vai personas vārda, uzvārda un personas koda apstrāde</w:t>
      </w:r>
      <w:r w:rsidR="00B532EA" w:rsidRPr="00BB2CC4">
        <w:rPr>
          <w:rFonts w:cs="Times New Roman"/>
          <w:sz w:val="26"/>
          <w:szCs w:val="26"/>
        </w:rPr>
        <w:t xml:space="preserve">, publicējot </w:t>
      </w:r>
      <w:r w:rsidR="000169EA" w:rsidRPr="00BB2CC4">
        <w:rPr>
          <w:rFonts w:cs="Times New Roman"/>
          <w:sz w:val="26"/>
          <w:szCs w:val="26"/>
        </w:rPr>
        <w:t xml:space="preserve">gan </w:t>
      </w:r>
      <w:r w:rsidRPr="00BB2CC4">
        <w:rPr>
          <w:rFonts w:cs="Times New Roman"/>
          <w:sz w:val="26"/>
          <w:szCs w:val="26"/>
        </w:rPr>
        <w:t>Ministru kabineta rīkojum</w:t>
      </w:r>
      <w:r w:rsidR="001D44E5" w:rsidRPr="00BB2CC4">
        <w:rPr>
          <w:rFonts w:cs="Times New Roman"/>
          <w:sz w:val="26"/>
          <w:szCs w:val="26"/>
        </w:rPr>
        <w:t>a</w:t>
      </w:r>
      <w:r w:rsidRPr="00BB2CC4">
        <w:rPr>
          <w:rFonts w:cs="Times New Roman"/>
          <w:sz w:val="26"/>
          <w:szCs w:val="26"/>
        </w:rPr>
        <w:t xml:space="preserve"> </w:t>
      </w:r>
      <w:r w:rsidR="00D70FD7" w:rsidRPr="00BB2CC4">
        <w:rPr>
          <w:rFonts w:cs="Times New Roman"/>
          <w:sz w:val="26"/>
          <w:szCs w:val="26"/>
        </w:rPr>
        <w:t>par iecelšanu amatā</w:t>
      </w:r>
      <w:r w:rsidR="001D44E5" w:rsidRPr="00BB2CC4">
        <w:rPr>
          <w:rFonts w:cs="Times New Roman"/>
          <w:sz w:val="26"/>
          <w:szCs w:val="26"/>
        </w:rPr>
        <w:t xml:space="preserve"> projektu</w:t>
      </w:r>
      <w:r w:rsidR="000169EA" w:rsidRPr="00BB2CC4">
        <w:rPr>
          <w:rFonts w:cs="Times New Roman"/>
          <w:sz w:val="26"/>
          <w:szCs w:val="26"/>
        </w:rPr>
        <w:t xml:space="preserve">, gan </w:t>
      </w:r>
      <w:r w:rsidR="001D44E5" w:rsidRPr="00BB2CC4">
        <w:rPr>
          <w:rFonts w:cs="Times New Roman"/>
          <w:sz w:val="26"/>
          <w:szCs w:val="26"/>
        </w:rPr>
        <w:t>Ministru kabineta rīkojumu par iecelšanu amatā</w:t>
      </w:r>
      <w:r w:rsidR="00B532EA" w:rsidRPr="00BB2CC4">
        <w:rPr>
          <w:rFonts w:cs="Times New Roman"/>
          <w:sz w:val="26"/>
          <w:szCs w:val="26"/>
        </w:rPr>
        <w:t>,</w:t>
      </w:r>
      <w:r w:rsidR="00D70FD7" w:rsidRPr="00BB2CC4">
        <w:rPr>
          <w:rFonts w:cs="Times New Roman"/>
          <w:sz w:val="26"/>
          <w:szCs w:val="26"/>
        </w:rPr>
        <w:t xml:space="preserve"> </w:t>
      </w:r>
      <w:r w:rsidRPr="00BB2CC4">
        <w:rPr>
          <w:rFonts w:cs="Times New Roman"/>
          <w:sz w:val="26"/>
          <w:szCs w:val="26"/>
        </w:rPr>
        <w:t>ir nepieciešama, pamatota un samērīga.</w:t>
      </w:r>
    </w:p>
    <w:p w14:paraId="03FA835F" w14:textId="77777777" w:rsidR="00D70FD7" w:rsidRPr="00BB2CC4" w:rsidRDefault="00783357" w:rsidP="0048437C">
      <w:pPr>
        <w:rPr>
          <w:rFonts w:cs="Times New Roman"/>
          <w:sz w:val="26"/>
          <w:szCs w:val="26"/>
        </w:rPr>
      </w:pPr>
      <w:r w:rsidRPr="00BB2CC4">
        <w:rPr>
          <w:rFonts w:cs="Times New Roman"/>
          <w:sz w:val="26"/>
          <w:szCs w:val="26"/>
        </w:rPr>
        <w:t>Nepastāv strīds par to, vai vispār ir nepieciešams publicēt Ministru kabineta rīkojumus</w:t>
      </w:r>
      <w:r w:rsidR="00D70FD7" w:rsidRPr="00BB2CC4">
        <w:rPr>
          <w:rFonts w:cs="Times New Roman"/>
          <w:sz w:val="26"/>
          <w:szCs w:val="26"/>
        </w:rPr>
        <w:t xml:space="preserve"> par iecelšanu amatā</w:t>
      </w:r>
      <w:r w:rsidRPr="00BB2CC4">
        <w:rPr>
          <w:rFonts w:cs="Times New Roman"/>
          <w:sz w:val="26"/>
          <w:szCs w:val="26"/>
        </w:rPr>
        <w:t>, bet gan par publicējamo personas datu apjomu. Ņemot vērā, ka personas, kuras ieceļ valsts pārvaldes</w:t>
      </w:r>
      <w:r w:rsidR="00D70FD7" w:rsidRPr="00BB2CC4">
        <w:rPr>
          <w:rFonts w:cs="Times New Roman"/>
          <w:sz w:val="26"/>
          <w:szCs w:val="26"/>
        </w:rPr>
        <w:t xml:space="preserve"> iestāžu amatos</w:t>
      </w:r>
      <w:r w:rsidR="0043353D" w:rsidRPr="00BB2CC4">
        <w:rPr>
          <w:rFonts w:cs="Times New Roman"/>
          <w:sz w:val="26"/>
          <w:szCs w:val="26"/>
        </w:rPr>
        <w:t xml:space="preserve"> un kuras nodrošina dalību starptautiskajās organizācijās vai misijās</w:t>
      </w:r>
      <w:r w:rsidR="00D70FD7" w:rsidRPr="00BB2CC4">
        <w:rPr>
          <w:rFonts w:cs="Times New Roman"/>
          <w:sz w:val="26"/>
          <w:szCs w:val="26"/>
        </w:rPr>
        <w:t xml:space="preserve">, ir amatpersonas, </w:t>
      </w:r>
      <w:r w:rsidRPr="00BB2CC4">
        <w:rPr>
          <w:rFonts w:cs="Times New Roman"/>
          <w:sz w:val="26"/>
          <w:szCs w:val="26"/>
        </w:rPr>
        <w:t xml:space="preserve">viņu darbībai ir jābūt caurspīdīgai, </w:t>
      </w:r>
      <w:r w:rsidR="00D70FD7" w:rsidRPr="00BB2CC4">
        <w:rPr>
          <w:rFonts w:cs="Times New Roman"/>
          <w:sz w:val="26"/>
          <w:szCs w:val="26"/>
        </w:rPr>
        <w:t>līdz ar to</w:t>
      </w:r>
      <w:r w:rsidRPr="00BB2CC4">
        <w:rPr>
          <w:rFonts w:cs="Times New Roman"/>
          <w:sz w:val="26"/>
          <w:szCs w:val="26"/>
        </w:rPr>
        <w:t xml:space="preserve"> sabiedrībai ir tiesības zināt par konkrētu pe</w:t>
      </w:r>
      <w:r w:rsidR="0048437C" w:rsidRPr="00BB2CC4">
        <w:rPr>
          <w:rFonts w:cs="Times New Roman"/>
          <w:sz w:val="26"/>
          <w:szCs w:val="26"/>
        </w:rPr>
        <w:t>rsonu iecelšanu konkrētā amatā.</w:t>
      </w:r>
    </w:p>
    <w:p w14:paraId="3ADCAB3E" w14:textId="37EAFA4D" w:rsidR="007837A9" w:rsidRPr="00BB2CC4" w:rsidRDefault="00C31456" w:rsidP="002B03AD">
      <w:pPr>
        <w:rPr>
          <w:rFonts w:cs="Times New Roman"/>
          <w:sz w:val="26"/>
          <w:szCs w:val="26"/>
        </w:rPr>
      </w:pPr>
      <w:r w:rsidRPr="00BB2CC4">
        <w:rPr>
          <w:rFonts w:cs="Times New Roman"/>
          <w:sz w:val="26"/>
          <w:szCs w:val="26"/>
        </w:rPr>
        <w:t>Diskutējams</w:t>
      </w:r>
      <w:r w:rsidR="00253028" w:rsidRPr="00BB2CC4">
        <w:rPr>
          <w:rFonts w:cs="Times New Roman"/>
          <w:sz w:val="26"/>
          <w:szCs w:val="26"/>
        </w:rPr>
        <w:t xml:space="preserve"> jautājums, vai sabiedrībai ir nepieciešams zināt </w:t>
      </w:r>
      <w:r w:rsidR="00B532EA" w:rsidRPr="00BB2CC4">
        <w:rPr>
          <w:rFonts w:cs="Times New Roman"/>
          <w:sz w:val="26"/>
          <w:szCs w:val="26"/>
        </w:rPr>
        <w:t xml:space="preserve">amatā ieceltās amatpersonas </w:t>
      </w:r>
      <w:r w:rsidR="00253028" w:rsidRPr="00BB2CC4">
        <w:rPr>
          <w:rFonts w:cs="Times New Roman"/>
          <w:sz w:val="26"/>
          <w:szCs w:val="26"/>
        </w:rPr>
        <w:t xml:space="preserve">personas kodu. </w:t>
      </w:r>
      <w:r w:rsidR="0048437C" w:rsidRPr="00BB2CC4">
        <w:rPr>
          <w:rFonts w:cs="Times New Roman"/>
          <w:sz w:val="26"/>
          <w:szCs w:val="26"/>
        </w:rPr>
        <w:t>Vērtējot Ministru kabineta rīkojuma par iecelšanu amatā</w:t>
      </w:r>
      <w:r w:rsidR="000169EA" w:rsidRPr="00BB2CC4">
        <w:rPr>
          <w:rFonts w:cs="Times New Roman"/>
          <w:sz w:val="26"/>
          <w:szCs w:val="26"/>
        </w:rPr>
        <w:t xml:space="preserve"> </w:t>
      </w:r>
      <w:r w:rsidR="001D44E5" w:rsidRPr="00BB2CC4">
        <w:rPr>
          <w:rFonts w:cs="Times New Roman"/>
          <w:sz w:val="26"/>
          <w:szCs w:val="26"/>
        </w:rPr>
        <w:t xml:space="preserve">projektu </w:t>
      </w:r>
      <w:r w:rsidR="000169EA" w:rsidRPr="00BB2CC4">
        <w:rPr>
          <w:rFonts w:cs="Times New Roman"/>
          <w:sz w:val="26"/>
          <w:szCs w:val="26"/>
        </w:rPr>
        <w:t xml:space="preserve">un </w:t>
      </w:r>
      <w:r w:rsidR="001D44E5" w:rsidRPr="00BB2CC4">
        <w:rPr>
          <w:rFonts w:cs="Times New Roman"/>
          <w:sz w:val="26"/>
          <w:szCs w:val="26"/>
        </w:rPr>
        <w:t xml:space="preserve">Ministru kabineta rīkojumu par iecelšanu amatā </w:t>
      </w:r>
      <w:r w:rsidR="0048437C" w:rsidRPr="00BB2CC4">
        <w:rPr>
          <w:rFonts w:cs="Times New Roman"/>
          <w:sz w:val="26"/>
          <w:szCs w:val="26"/>
        </w:rPr>
        <w:t>publicēšanu atbilstoši datu aizsardzības prasībām, ir jāņem vērā, ka personas kods, atšķirībā no citiem personas datiem (piemēram, vārda, uzvārda, dzīvesvietas, amata, darba vietas), ir nemainīgs. Turklāt kā viens no personas identificējošiem līdzekļiem ir arī personas vārds un uzvārds</w:t>
      </w:r>
      <w:r w:rsidRPr="00BB2CC4">
        <w:rPr>
          <w:rFonts w:cs="Times New Roman"/>
          <w:sz w:val="26"/>
          <w:szCs w:val="26"/>
        </w:rPr>
        <w:t>.</w:t>
      </w:r>
      <w:r w:rsidR="0048437C" w:rsidRPr="00BB2CC4">
        <w:rPr>
          <w:rFonts w:cs="Times New Roman"/>
          <w:sz w:val="26"/>
          <w:szCs w:val="26"/>
        </w:rPr>
        <w:t xml:space="preserve"> </w:t>
      </w:r>
      <w:r w:rsidR="00FA099B" w:rsidRPr="00BB2CC4">
        <w:rPr>
          <w:rFonts w:cs="Times New Roman"/>
          <w:sz w:val="26"/>
          <w:szCs w:val="26"/>
        </w:rPr>
        <w:t>Jāvērš</w:t>
      </w:r>
      <w:r w:rsidR="00537B1F" w:rsidRPr="00BB2CC4">
        <w:rPr>
          <w:rFonts w:cs="Times New Roman"/>
          <w:sz w:val="26"/>
          <w:szCs w:val="26"/>
        </w:rPr>
        <w:t xml:space="preserve"> uzmanīb</w:t>
      </w:r>
      <w:r w:rsidR="00FA099B" w:rsidRPr="00BB2CC4">
        <w:rPr>
          <w:rFonts w:cs="Times New Roman"/>
          <w:sz w:val="26"/>
          <w:szCs w:val="26"/>
        </w:rPr>
        <w:t>a</w:t>
      </w:r>
      <w:r w:rsidR="00537B1F" w:rsidRPr="00BB2CC4">
        <w:rPr>
          <w:rFonts w:cs="Times New Roman"/>
          <w:sz w:val="26"/>
          <w:szCs w:val="26"/>
        </w:rPr>
        <w:t xml:space="preserve">, ka sabiedrība, pamatojoties tikai uz Ministru kabineta </w:t>
      </w:r>
      <w:r w:rsidR="00537B1F" w:rsidRPr="00BB2CC4">
        <w:rPr>
          <w:rFonts w:cs="Times New Roman"/>
          <w:sz w:val="26"/>
          <w:szCs w:val="26"/>
        </w:rPr>
        <w:lastRenderedPageBreak/>
        <w:t xml:space="preserve">rīkojumā </w:t>
      </w:r>
      <w:r w:rsidR="0048437C" w:rsidRPr="00BB2CC4">
        <w:rPr>
          <w:rFonts w:cs="Times New Roman"/>
          <w:sz w:val="26"/>
          <w:szCs w:val="26"/>
        </w:rPr>
        <w:t xml:space="preserve">par iecelšanu amatā </w:t>
      </w:r>
      <w:r w:rsidR="00537B1F" w:rsidRPr="00BB2CC4">
        <w:rPr>
          <w:rFonts w:cs="Times New Roman"/>
          <w:sz w:val="26"/>
          <w:szCs w:val="26"/>
        </w:rPr>
        <w:t xml:space="preserve">esošo informāciju, nevarēs identificēt personas, </w:t>
      </w:r>
      <w:r w:rsidR="00FA099B" w:rsidRPr="00BB2CC4">
        <w:rPr>
          <w:rFonts w:cs="Times New Roman"/>
          <w:sz w:val="26"/>
          <w:szCs w:val="26"/>
        </w:rPr>
        <w:t xml:space="preserve">par kurām Ministru kabinets ir pieņēmis lēmumu, jo sabiedrība nezina </w:t>
      </w:r>
      <w:r w:rsidR="0048437C" w:rsidRPr="00BB2CC4">
        <w:rPr>
          <w:rFonts w:cs="Times New Roman"/>
          <w:sz w:val="26"/>
          <w:szCs w:val="26"/>
        </w:rPr>
        <w:t xml:space="preserve">katras </w:t>
      </w:r>
      <w:r w:rsidR="00FA099B" w:rsidRPr="00BB2CC4">
        <w:rPr>
          <w:rFonts w:cs="Times New Roman"/>
          <w:sz w:val="26"/>
          <w:szCs w:val="26"/>
        </w:rPr>
        <w:t xml:space="preserve">personas </w:t>
      </w:r>
      <w:proofErr w:type="spellStart"/>
      <w:r w:rsidR="00FA099B" w:rsidRPr="00BB2CC4">
        <w:rPr>
          <w:rFonts w:cs="Times New Roman"/>
          <w:sz w:val="26"/>
          <w:szCs w:val="26"/>
        </w:rPr>
        <w:t>personas</w:t>
      </w:r>
      <w:proofErr w:type="spellEnd"/>
      <w:r w:rsidR="00FA099B" w:rsidRPr="00BB2CC4">
        <w:rPr>
          <w:rFonts w:cs="Times New Roman"/>
          <w:sz w:val="26"/>
          <w:szCs w:val="26"/>
        </w:rPr>
        <w:t xml:space="preserve"> kodu. </w:t>
      </w:r>
      <w:r w:rsidR="00253028" w:rsidRPr="00BB2CC4">
        <w:rPr>
          <w:rFonts w:cs="Times New Roman"/>
          <w:sz w:val="26"/>
          <w:szCs w:val="26"/>
        </w:rPr>
        <w:t xml:space="preserve">Un līdz ar to mērķis informēt sabiedrību par konkrētu personu iecelšanu amatā vai dalību starptautiskajās organizācijās un misijās ir sasniedzams </w:t>
      </w:r>
      <w:r w:rsidRPr="00BB2CC4">
        <w:rPr>
          <w:rFonts w:cs="Times New Roman"/>
          <w:sz w:val="26"/>
          <w:szCs w:val="26"/>
        </w:rPr>
        <w:t xml:space="preserve">arī </w:t>
      </w:r>
      <w:r w:rsidR="00253028" w:rsidRPr="00BB2CC4">
        <w:rPr>
          <w:rFonts w:cs="Times New Roman"/>
          <w:sz w:val="26"/>
          <w:szCs w:val="26"/>
        </w:rPr>
        <w:t>bez personas koda publicēšanas.</w:t>
      </w:r>
    </w:p>
    <w:p w14:paraId="03FA8361" w14:textId="11F06CCD" w:rsidR="00253028" w:rsidRPr="00BB2CC4" w:rsidRDefault="00253028" w:rsidP="00253028">
      <w:pPr>
        <w:rPr>
          <w:rFonts w:cs="Times New Roman"/>
          <w:sz w:val="26"/>
          <w:szCs w:val="26"/>
        </w:rPr>
      </w:pPr>
      <w:r w:rsidRPr="00BB2CC4">
        <w:rPr>
          <w:rFonts w:cs="Times New Roman"/>
          <w:sz w:val="26"/>
          <w:szCs w:val="26"/>
        </w:rPr>
        <w:t>Saskaņā ar Oficiālo publikāciju un tiesisk</w:t>
      </w:r>
      <w:r w:rsidR="00BC6BF1" w:rsidRPr="00BB2CC4">
        <w:rPr>
          <w:rFonts w:cs="Times New Roman"/>
          <w:sz w:val="26"/>
          <w:szCs w:val="26"/>
        </w:rPr>
        <w:t>ās informācijas likuma (turpmāk </w:t>
      </w:r>
      <w:r w:rsidRPr="00BB2CC4">
        <w:rPr>
          <w:rFonts w:cs="Times New Roman"/>
          <w:sz w:val="26"/>
          <w:szCs w:val="26"/>
        </w:rPr>
        <w:t>– OPTIL) 1.</w:t>
      </w:r>
      <w:r w:rsidR="00BC6BF1" w:rsidRPr="00BB2CC4">
        <w:rPr>
          <w:rFonts w:cs="Times New Roman"/>
          <w:sz w:val="26"/>
          <w:szCs w:val="26"/>
        </w:rPr>
        <w:t> </w:t>
      </w:r>
      <w:r w:rsidRPr="00BB2CC4">
        <w:rPr>
          <w:rFonts w:cs="Times New Roman"/>
          <w:sz w:val="26"/>
          <w:szCs w:val="26"/>
        </w:rPr>
        <w:t xml:space="preserve">pantu oficiālās </w:t>
      </w:r>
      <w:r w:rsidR="0058035E" w:rsidRPr="00BB2CC4">
        <w:rPr>
          <w:rFonts w:cs="Times New Roman"/>
          <w:sz w:val="26"/>
          <w:szCs w:val="26"/>
        </w:rPr>
        <w:t xml:space="preserve">publikācijas mērķis </w:t>
      </w:r>
      <w:r w:rsidRPr="00BB2CC4">
        <w:rPr>
          <w:rFonts w:cs="Times New Roman"/>
          <w:sz w:val="26"/>
          <w:szCs w:val="26"/>
        </w:rPr>
        <w:t xml:space="preserve">ir </w:t>
      </w:r>
      <w:bookmarkStart w:id="0" w:name="p1"/>
      <w:bookmarkStart w:id="1" w:name="p-433990"/>
      <w:bookmarkEnd w:id="0"/>
      <w:bookmarkEnd w:id="1"/>
      <w:r w:rsidRPr="00BB2CC4">
        <w:rPr>
          <w:rFonts w:cs="Times New Roman"/>
          <w:sz w:val="26"/>
          <w:szCs w:val="26"/>
        </w:rPr>
        <w:t>nodrošināt privātpersonu tiesības būt informētām par savām tiesībām un pienākumiem, reglamentējot tām saistošo tiesību aktu un oficiālo paziņojumu izsludināšanu, publicēšanu, spēkā esamību un pieejamību. Atbilstoši OPTIL 3.</w:t>
      </w:r>
      <w:r w:rsidR="00BC6BF1" w:rsidRPr="00BB2CC4">
        <w:rPr>
          <w:rFonts w:cs="Times New Roman"/>
          <w:sz w:val="26"/>
          <w:szCs w:val="26"/>
        </w:rPr>
        <w:t> </w:t>
      </w:r>
      <w:r w:rsidRPr="00BB2CC4">
        <w:rPr>
          <w:rFonts w:cs="Times New Roman"/>
          <w:sz w:val="26"/>
          <w:szCs w:val="26"/>
        </w:rPr>
        <w:t>panta pirmajai daļai oficiālajā izdevumā publicē ārējos normatīvos aktus, kā arī citus tiesību aktus un oficiālos paziņojumus, ja to publicēšanu šajā izdevumā paredz ārējie normatīvie akti. Saskaņā ar OPTIL 12.</w:t>
      </w:r>
      <w:r w:rsidR="00BC6BF1" w:rsidRPr="00BB2CC4">
        <w:rPr>
          <w:rFonts w:cs="Times New Roman"/>
          <w:sz w:val="26"/>
          <w:szCs w:val="26"/>
        </w:rPr>
        <w:t> </w:t>
      </w:r>
      <w:r w:rsidRPr="00BB2CC4">
        <w:rPr>
          <w:rFonts w:cs="Times New Roman"/>
          <w:sz w:val="26"/>
          <w:szCs w:val="26"/>
        </w:rPr>
        <w:t>panta otro daļu oficiālā izdevuma izdevējs nodrošina publicētās informācijas atbilstību iesniegtajai informācijai. Tādējādi VSIA „Latvijas Vēstnesis” nav dotas pilnvaras lemt, kuru daļu no publicēšanai iesniegtās informācijas publicēt oficiālajā izdevumā un kuru – nē. Līdz ar to šobrīd Ministru kabineta rīkojumus</w:t>
      </w:r>
      <w:r w:rsidR="0043353D" w:rsidRPr="00BB2CC4">
        <w:rPr>
          <w:rFonts w:cs="Times New Roman"/>
          <w:sz w:val="26"/>
          <w:szCs w:val="26"/>
        </w:rPr>
        <w:t xml:space="preserve"> par iecelšanu amatā</w:t>
      </w:r>
      <w:r w:rsidRPr="00BB2CC4">
        <w:rPr>
          <w:rFonts w:cs="Times New Roman"/>
          <w:sz w:val="26"/>
          <w:szCs w:val="26"/>
        </w:rPr>
        <w:t xml:space="preserve"> oficiālajā izdevumā publicē, norādot personas kodu</w:t>
      </w:r>
      <w:r w:rsidR="001A55E0" w:rsidRPr="00BB2CC4">
        <w:rPr>
          <w:rFonts w:cs="Times New Roman"/>
          <w:sz w:val="26"/>
          <w:szCs w:val="26"/>
        </w:rPr>
        <w:t>.</w:t>
      </w:r>
    </w:p>
    <w:p w14:paraId="03FA8362" w14:textId="58A161A2" w:rsidR="00FD7B09" w:rsidRPr="00BB2CC4" w:rsidRDefault="001A55E0" w:rsidP="00FD7B09">
      <w:pPr>
        <w:rPr>
          <w:rFonts w:cs="Times New Roman"/>
          <w:sz w:val="26"/>
          <w:szCs w:val="26"/>
        </w:rPr>
      </w:pPr>
      <w:r w:rsidRPr="00BB2CC4">
        <w:rPr>
          <w:rFonts w:cs="Times New Roman"/>
          <w:sz w:val="26"/>
          <w:szCs w:val="26"/>
        </w:rPr>
        <w:t>Bet OPTIL 7.</w:t>
      </w:r>
      <w:r w:rsidR="00BC6BF1" w:rsidRPr="00BB2CC4">
        <w:rPr>
          <w:rFonts w:cs="Times New Roman"/>
          <w:sz w:val="26"/>
          <w:szCs w:val="26"/>
        </w:rPr>
        <w:t> </w:t>
      </w:r>
      <w:r w:rsidRPr="00BB2CC4">
        <w:rPr>
          <w:rFonts w:cs="Times New Roman"/>
          <w:sz w:val="26"/>
          <w:szCs w:val="26"/>
        </w:rPr>
        <w:t>panta ceturtā daļa noteic, ka Ministru kabineta sēdes protokolu, Ministru kabineta vai Ministru prezidenta rīkojumu publicē oficiālajā izdevumā, izņemot protokolu, rīkojumu vai tā daļu, attiecībā</w:t>
      </w:r>
      <w:r w:rsidR="007C0016" w:rsidRPr="00BB2CC4">
        <w:rPr>
          <w:rFonts w:cs="Times New Roman"/>
          <w:sz w:val="26"/>
          <w:szCs w:val="26"/>
        </w:rPr>
        <w:t>,</w:t>
      </w:r>
      <w:r w:rsidRPr="00BB2CC4">
        <w:rPr>
          <w:rFonts w:cs="Times New Roman"/>
          <w:sz w:val="26"/>
          <w:szCs w:val="26"/>
        </w:rPr>
        <w:t xml:space="preserve"> uz kuru īpaši norādīts, ka tā nav publicējama.</w:t>
      </w:r>
    </w:p>
    <w:p w14:paraId="03FA8363" w14:textId="181A2744" w:rsidR="00FD7B09" w:rsidRPr="00BB2CC4" w:rsidRDefault="00FD7B09" w:rsidP="00FD7B09">
      <w:pPr>
        <w:rPr>
          <w:rFonts w:cs="Times New Roman"/>
          <w:sz w:val="26"/>
          <w:szCs w:val="26"/>
        </w:rPr>
      </w:pPr>
      <w:r w:rsidRPr="00BB2CC4">
        <w:rPr>
          <w:rFonts w:cs="Times New Roman"/>
          <w:sz w:val="26"/>
          <w:szCs w:val="26"/>
        </w:rPr>
        <w:t>Saskaņā ar OPTIL 11.</w:t>
      </w:r>
      <w:r w:rsidR="00BC6BF1" w:rsidRPr="00BB2CC4">
        <w:rPr>
          <w:rFonts w:cs="Times New Roman"/>
          <w:sz w:val="26"/>
          <w:szCs w:val="26"/>
        </w:rPr>
        <w:t> </w:t>
      </w:r>
      <w:r w:rsidRPr="00BB2CC4">
        <w:rPr>
          <w:rFonts w:cs="Times New Roman"/>
          <w:sz w:val="26"/>
          <w:szCs w:val="26"/>
        </w:rPr>
        <w:t>panta pirmo daļu informācijas iesniedzējs nodrošina, lai publicēšanai iesniegtā informācija atbilstu valsts noslēpuma, ierobežotas pieejamības informācijas un fizisko personu datu aizsardzības prasībām.</w:t>
      </w:r>
    </w:p>
    <w:p w14:paraId="749F0CC3" w14:textId="1761F443" w:rsidR="008427DB" w:rsidRPr="00BB2CC4" w:rsidRDefault="008C1905" w:rsidP="008427DB">
      <w:pPr>
        <w:rPr>
          <w:rFonts w:cs="Times New Roman"/>
          <w:sz w:val="26"/>
          <w:szCs w:val="26"/>
        </w:rPr>
      </w:pPr>
      <w:r w:rsidRPr="00BB2CC4">
        <w:rPr>
          <w:rFonts w:cs="Times New Roman"/>
          <w:sz w:val="26"/>
          <w:szCs w:val="26"/>
        </w:rPr>
        <w:t>J</w:t>
      </w:r>
      <w:r w:rsidR="002B03AD" w:rsidRPr="00BB2CC4">
        <w:rPr>
          <w:rFonts w:cs="Times New Roman"/>
          <w:sz w:val="26"/>
          <w:szCs w:val="26"/>
        </w:rPr>
        <w:t xml:space="preserve">ebkuram tiesību aktam, t.sk. arī Ministru kabineta rīkojumam </w:t>
      </w:r>
      <w:r w:rsidR="007C0016" w:rsidRPr="00BB2CC4">
        <w:rPr>
          <w:rFonts w:cs="Times New Roman"/>
          <w:sz w:val="26"/>
          <w:szCs w:val="26"/>
        </w:rPr>
        <w:t>ir jābūt tiesību akta projekta sākotnējās ietekmes novērtējuma ziņojumam (anotācijai). S</w:t>
      </w:r>
      <w:r w:rsidR="002B03AD" w:rsidRPr="00BB2CC4">
        <w:rPr>
          <w:rFonts w:cs="Times New Roman"/>
          <w:sz w:val="26"/>
          <w:szCs w:val="26"/>
        </w:rPr>
        <w:t>askaņā ar Ministru kabineta 2</w:t>
      </w:r>
      <w:r w:rsidR="007C0016" w:rsidRPr="00BB2CC4">
        <w:rPr>
          <w:rFonts w:cs="Times New Roman"/>
          <w:sz w:val="26"/>
          <w:szCs w:val="26"/>
        </w:rPr>
        <w:t>009.</w:t>
      </w:r>
      <w:r w:rsidR="008427DB" w:rsidRPr="00BB2CC4">
        <w:rPr>
          <w:rFonts w:cs="Times New Roman"/>
          <w:sz w:val="26"/>
          <w:szCs w:val="26"/>
        </w:rPr>
        <w:t> </w:t>
      </w:r>
      <w:r w:rsidR="007C0016" w:rsidRPr="00BB2CC4">
        <w:rPr>
          <w:rFonts w:cs="Times New Roman"/>
          <w:sz w:val="26"/>
          <w:szCs w:val="26"/>
        </w:rPr>
        <w:t>gada 15.</w:t>
      </w:r>
      <w:r w:rsidR="008427DB" w:rsidRPr="00BB2CC4">
        <w:rPr>
          <w:rFonts w:cs="Times New Roman"/>
          <w:sz w:val="26"/>
          <w:szCs w:val="26"/>
        </w:rPr>
        <w:t> </w:t>
      </w:r>
      <w:r w:rsidR="007C0016" w:rsidRPr="00BB2CC4">
        <w:rPr>
          <w:rFonts w:cs="Times New Roman"/>
          <w:sz w:val="26"/>
          <w:szCs w:val="26"/>
        </w:rPr>
        <w:t>decembra instrukcijas</w:t>
      </w:r>
      <w:r w:rsidR="002B03AD" w:rsidRPr="00BB2CC4">
        <w:rPr>
          <w:rFonts w:cs="Times New Roman"/>
          <w:sz w:val="26"/>
          <w:szCs w:val="26"/>
        </w:rPr>
        <w:t xml:space="preserve"> Nr.19 „Tiesību akta sākotnējās ietekmes izvērtēšanas kārtība” </w:t>
      </w:r>
      <w:r w:rsidR="007C0016" w:rsidRPr="00BB2CC4">
        <w:rPr>
          <w:rFonts w:cs="Times New Roman"/>
          <w:sz w:val="26"/>
          <w:szCs w:val="26"/>
        </w:rPr>
        <w:t>3.</w:t>
      </w:r>
      <w:r w:rsidR="008427DB" w:rsidRPr="00BB2CC4">
        <w:rPr>
          <w:rFonts w:cs="Times New Roman"/>
          <w:sz w:val="26"/>
          <w:szCs w:val="26"/>
        </w:rPr>
        <w:t> </w:t>
      </w:r>
      <w:r w:rsidR="007C0016" w:rsidRPr="00BB2CC4">
        <w:rPr>
          <w:rFonts w:cs="Times New Roman"/>
          <w:sz w:val="26"/>
          <w:szCs w:val="26"/>
        </w:rPr>
        <w:t xml:space="preserve">punktu anotācijas uzdevums ir informēt lēmuma pieņēmējus un ieinteresētās puses par sekām un ietekmi, ko radīs projekts. </w:t>
      </w:r>
      <w:r w:rsidR="00847939" w:rsidRPr="00BB2CC4">
        <w:rPr>
          <w:rFonts w:cs="Times New Roman"/>
          <w:sz w:val="26"/>
          <w:szCs w:val="26"/>
        </w:rPr>
        <w:t>Tā kā</w:t>
      </w:r>
      <w:r w:rsidR="007C0016" w:rsidRPr="00BB2CC4">
        <w:rPr>
          <w:rFonts w:cs="Times New Roman"/>
          <w:sz w:val="26"/>
          <w:szCs w:val="26"/>
        </w:rPr>
        <w:t xml:space="preserve"> anotācija </w:t>
      </w:r>
      <w:r w:rsidR="00847939" w:rsidRPr="00BB2CC4">
        <w:rPr>
          <w:rFonts w:cs="Times New Roman"/>
          <w:sz w:val="26"/>
          <w:szCs w:val="26"/>
        </w:rPr>
        <w:t xml:space="preserve">arī </w:t>
      </w:r>
      <w:r w:rsidR="007C0016" w:rsidRPr="00BB2CC4">
        <w:rPr>
          <w:rFonts w:cs="Times New Roman"/>
          <w:sz w:val="26"/>
          <w:szCs w:val="26"/>
        </w:rPr>
        <w:t>satur informāciju par personu, kura tiks iecelta amatā ar Ministru kabineta rīkojumu par iecelšanu amat</w:t>
      </w:r>
      <w:r w:rsidR="00847939" w:rsidRPr="00BB2CC4">
        <w:rPr>
          <w:rFonts w:cs="Times New Roman"/>
          <w:sz w:val="26"/>
          <w:szCs w:val="26"/>
        </w:rPr>
        <w:t>ā, un ir pieejama ministriem un sabiedrībai</w:t>
      </w:r>
      <w:r w:rsidR="008427DB" w:rsidRPr="00BB2CC4">
        <w:rPr>
          <w:rFonts w:cs="Times New Roman"/>
          <w:sz w:val="26"/>
          <w:szCs w:val="26"/>
        </w:rPr>
        <w:t xml:space="preserve">, tad ir nepieciešams izvērtēt datu apstrādi ne </w:t>
      </w:r>
      <w:r w:rsidR="00013C95" w:rsidRPr="00BB2CC4">
        <w:rPr>
          <w:rFonts w:cs="Times New Roman"/>
          <w:sz w:val="26"/>
          <w:szCs w:val="26"/>
        </w:rPr>
        <w:t>tikai Ministru kabineta rīkojuma</w:t>
      </w:r>
      <w:r w:rsidR="008427DB" w:rsidRPr="00BB2CC4">
        <w:rPr>
          <w:rFonts w:cs="Times New Roman"/>
          <w:sz w:val="26"/>
          <w:szCs w:val="26"/>
        </w:rPr>
        <w:t xml:space="preserve"> par iecelšanu amatā</w:t>
      </w:r>
      <w:r w:rsidR="00F63888" w:rsidRPr="00BB2CC4">
        <w:rPr>
          <w:rFonts w:cs="Times New Roman"/>
          <w:sz w:val="26"/>
          <w:szCs w:val="26"/>
        </w:rPr>
        <w:t xml:space="preserve"> </w:t>
      </w:r>
      <w:r w:rsidR="00013C95" w:rsidRPr="00BB2CC4">
        <w:rPr>
          <w:rFonts w:cs="Times New Roman"/>
          <w:sz w:val="26"/>
          <w:szCs w:val="26"/>
        </w:rPr>
        <w:t xml:space="preserve">projektā </w:t>
      </w:r>
      <w:r w:rsidR="00F63888" w:rsidRPr="00BB2CC4">
        <w:rPr>
          <w:rFonts w:cs="Times New Roman"/>
          <w:sz w:val="26"/>
          <w:szCs w:val="26"/>
        </w:rPr>
        <w:t xml:space="preserve">un </w:t>
      </w:r>
      <w:r w:rsidR="00013C95" w:rsidRPr="00BB2CC4">
        <w:rPr>
          <w:rFonts w:cs="Times New Roman"/>
          <w:sz w:val="26"/>
          <w:szCs w:val="26"/>
        </w:rPr>
        <w:t>Ministru kabineta rīkojumā par iecelšanu amatā</w:t>
      </w:r>
      <w:r w:rsidR="008427DB" w:rsidRPr="00BB2CC4">
        <w:rPr>
          <w:rFonts w:cs="Times New Roman"/>
          <w:sz w:val="26"/>
          <w:szCs w:val="26"/>
        </w:rPr>
        <w:t>, bet arī tā anotācijā.</w:t>
      </w:r>
    </w:p>
    <w:p w14:paraId="21AFED0C" w14:textId="3784EB53" w:rsidR="00A40755" w:rsidRPr="00BB2CC4" w:rsidRDefault="008427DB" w:rsidP="001822B8">
      <w:pPr>
        <w:rPr>
          <w:rFonts w:cs="Times New Roman"/>
          <w:sz w:val="26"/>
          <w:szCs w:val="26"/>
        </w:rPr>
      </w:pPr>
      <w:r w:rsidRPr="00BB2CC4">
        <w:rPr>
          <w:rFonts w:cs="Times New Roman"/>
          <w:sz w:val="26"/>
          <w:szCs w:val="26"/>
        </w:rPr>
        <w:t>L</w:t>
      </w:r>
      <w:r w:rsidR="005C21CD" w:rsidRPr="00BB2CC4">
        <w:rPr>
          <w:rFonts w:cs="Times New Roman"/>
          <w:sz w:val="26"/>
          <w:szCs w:val="26"/>
        </w:rPr>
        <w:t xml:space="preserve">ai, no vienas puses, nodrošinātu personas tiesības uz personas datu aizsardzību, </w:t>
      </w:r>
      <w:r w:rsidRPr="00BB2CC4">
        <w:rPr>
          <w:rFonts w:cs="Times New Roman"/>
          <w:sz w:val="26"/>
          <w:szCs w:val="26"/>
        </w:rPr>
        <w:t xml:space="preserve">no otras puses, lai ministri varētu identificēt personu, kura tiek iecelta amatā, </w:t>
      </w:r>
      <w:r w:rsidR="006955EE" w:rsidRPr="00BB2CC4">
        <w:rPr>
          <w:rFonts w:cs="Times New Roman"/>
          <w:sz w:val="26"/>
          <w:szCs w:val="26"/>
        </w:rPr>
        <w:t xml:space="preserve">kā arī informētu sabiedrību par konkrētas personas iecelšanu amatā, Ministru kabineta rīkojuma par iecelšanu amatā </w:t>
      </w:r>
      <w:r w:rsidR="005D63D7" w:rsidRPr="00BB2CC4">
        <w:rPr>
          <w:rFonts w:cs="Times New Roman"/>
          <w:sz w:val="26"/>
          <w:szCs w:val="26"/>
        </w:rPr>
        <w:t>projekta sagatavotājs Ministru kabineta rīkojuma projektā par iecelšanu amat</w:t>
      </w:r>
      <w:r w:rsidR="001822B8" w:rsidRPr="00BB2CC4">
        <w:rPr>
          <w:rFonts w:cs="Times New Roman"/>
          <w:sz w:val="26"/>
          <w:szCs w:val="26"/>
        </w:rPr>
        <w:t>ā un</w:t>
      </w:r>
      <w:r w:rsidR="005D63D7" w:rsidRPr="00BB2CC4">
        <w:rPr>
          <w:rFonts w:cs="Times New Roman"/>
          <w:sz w:val="26"/>
          <w:szCs w:val="26"/>
        </w:rPr>
        <w:t xml:space="preserve"> tā anotācijā norād</w:t>
      </w:r>
      <w:r w:rsidR="000708C1" w:rsidRPr="00BB2CC4">
        <w:rPr>
          <w:rFonts w:cs="Times New Roman"/>
          <w:sz w:val="26"/>
          <w:szCs w:val="26"/>
        </w:rPr>
        <w:t>īs</w:t>
      </w:r>
      <w:r w:rsidR="005D63D7" w:rsidRPr="00BB2CC4">
        <w:rPr>
          <w:rFonts w:cs="Times New Roman"/>
          <w:sz w:val="26"/>
          <w:szCs w:val="26"/>
        </w:rPr>
        <w:t xml:space="preserve"> konkrētās personas vārdu, uzvārdu un personas kodu, bet Valsts kanceleja tehniski nodro</w:t>
      </w:r>
      <w:r w:rsidR="000708C1" w:rsidRPr="00BB2CC4">
        <w:rPr>
          <w:rFonts w:cs="Times New Roman"/>
          <w:sz w:val="26"/>
          <w:szCs w:val="26"/>
        </w:rPr>
        <w:t>šinās</w:t>
      </w:r>
      <w:r w:rsidR="005D63D7" w:rsidRPr="00BB2CC4">
        <w:rPr>
          <w:rFonts w:cs="Times New Roman"/>
          <w:sz w:val="26"/>
          <w:szCs w:val="26"/>
        </w:rPr>
        <w:t xml:space="preserve"> Ministru kabineta rīkojuma par iecelšanu amatā</w:t>
      </w:r>
      <w:r w:rsidR="00013C95" w:rsidRPr="00BB2CC4">
        <w:rPr>
          <w:rFonts w:cs="Times New Roman"/>
          <w:sz w:val="26"/>
          <w:szCs w:val="26"/>
        </w:rPr>
        <w:t xml:space="preserve"> projekta</w:t>
      </w:r>
      <w:r w:rsidR="00BC6A18" w:rsidRPr="00BB2CC4">
        <w:rPr>
          <w:rFonts w:cs="Times New Roman"/>
          <w:sz w:val="26"/>
          <w:szCs w:val="26"/>
        </w:rPr>
        <w:t xml:space="preserve"> un </w:t>
      </w:r>
      <w:r w:rsidR="00013C95" w:rsidRPr="00BB2CC4">
        <w:rPr>
          <w:rFonts w:cs="Times New Roman"/>
          <w:sz w:val="26"/>
          <w:szCs w:val="26"/>
        </w:rPr>
        <w:t>Ministru kabineta rīkojuma par iecelšanu amatā</w:t>
      </w:r>
      <w:r w:rsidR="00BC6A18" w:rsidRPr="00BB2CC4">
        <w:rPr>
          <w:rFonts w:cs="Times New Roman"/>
          <w:sz w:val="26"/>
          <w:szCs w:val="26"/>
        </w:rPr>
        <w:t xml:space="preserve">, kā arī </w:t>
      </w:r>
      <w:r w:rsidR="005D63D7" w:rsidRPr="00BB2CC4">
        <w:rPr>
          <w:rFonts w:cs="Times New Roman"/>
          <w:sz w:val="26"/>
          <w:szCs w:val="26"/>
        </w:rPr>
        <w:t>anotācij</w:t>
      </w:r>
      <w:r w:rsidR="00F34C98" w:rsidRPr="00BB2CC4">
        <w:rPr>
          <w:rFonts w:cs="Times New Roman"/>
          <w:sz w:val="26"/>
          <w:szCs w:val="26"/>
        </w:rPr>
        <w:t>as</w:t>
      </w:r>
      <w:r w:rsidR="005D63D7" w:rsidRPr="00BB2CC4">
        <w:rPr>
          <w:rFonts w:cs="Times New Roman"/>
          <w:sz w:val="26"/>
          <w:szCs w:val="26"/>
        </w:rPr>
        <w:t xml:space="preserve"> publicēšanu bez personas koda.</w:t>
      </w:r>
    </w:p>
    <w:p w14:paraId="799CAD4B" w14:textId="1FBA6BC4" w:rsidR="001822B8" w:rsidRPr="00BB2CC4" w:rsidRDefault="000708C1" w:rsidP="001822B8">
      <w:pPr>
        <w:rPr>
          <w:rFonts w:cs="Times New Roman"/>
          <w:sz w:val="26"/>
          <w:szCs w:val="26"/>
        </w:rPr>
      </w:pPr>
      <w:r w:rsidRPr="00BB2CC4">
        <w:rPr>
          <w:rFonts w:cs="Times New Roman"/>
          <w:sz w:val="26"/>
          <w:szCs w:val="26"/>
        </w:rPr>
        <w:t xml:space="preserve">Proti, Valsts kanceleja </w:t>
      </w:r>
      <w:r w:rsidR="00A40755" w:rsidRPr="00BB2CC4">
        <w:rPr>
          <w:rFonts w:cs="Times New Roman"/>
          <w:sz w:val="26"/>
          <w:szCs w:val="26"/>
        </w:rPr>
        <w:t xml:space="preserve">tehniski </w:t>
      </w:r>
      <w:r w:rsidRPr="00BB2CC4">
        <w:rPr>
          <w:rFonts w:cs="Times New Roman"/>
          <w:sz w:val="26"/>
          <w:szCs w:val="26"/>
        </w:rPr>
        <w:t xml:space="preserve">nodrošinās, ka </w:t>
      </w:r>
      <w:r w:rsidR="00013C95" w:rsidRPr="00BB2CC4">
        <w:rPr>
          <w:rFonts w:cs="Times New Roman"/>
          <w:sz w:val="26"/>
          <w:szCs w:val="26"/>
        </w:rPr>
        <w:t>Ministru kabineta rīkojuma</w:t>
      </w:r>
      <w:r w:rsidRPr="00BB2CC4">
        <w:rPr>
          <w:rFonts w:cs="Times New Roman"/>
          <w:sz w:val="26"/>
          <w:szCs w:val="26"/>
        </w:rPr>
        <w:t xml:space="preserve"> par iecelšanu amatā</w:t>
      </w:r>
      <w:r w:rsidR="00BC6A18" w:rsidRPr="00BB2CC4">
        <w:rPr>
          <w:rFonts w:cs="Times New Roman"/>
          <w:sz w:val="26"/>
          <w:szCs w:val="26"/>
        </w:rPr>
        <w:t xml:space="preserve"> </w:t>
      </w:r>
      <w:r w:rsidR="00013C95" w:rsidRPr="00BB2CC4">
        <w:rPr>
          <w:rFonts w:cs="Times New Roman"/>
          <w:sz w:val="26"/>
          <w:szCs w:val="26"/>
        </w:rPr>
        <w:t>projekt</w:t>
      </w:r>
      <w:r w:rsidR="00763293" w:rsidRPr="00BB2CC4">
        <w:rPr>
          <w:rFonts w:cs="Times New Roman"/>
          <w:sz w:val="26"/>
          <w:szCs w:val="26"/>
        </w:rPr>
        <w:t>u</w:t>
      </w:r>
      <w:r w:rsidR="00013C95" w:rsidRPr="00BB2CC4">
        <w:rPr>
          <w:rFonts w:cs="Times New Roman"/>
          <w:sz w:val="26"/>
          <w:szCs w:val="26"/>
        </w:rPr>
        <w:t xml:space="preserve"> </w:t>
      </w:r>
      <w:r w:rsidR="00BC6A18" w:rsidRPr="00BB2CC4">
        <w:rPr>
          <w:rFonts w:cs="Times New Roman"/>
          <w:sz w:val="26"/>
          <w:szCs w:val="26"/>
        </w:rPr>
        <w:t xml:space="preserve">un </w:t>
      </w:r>
      <w:r w:rsidR="00013C95" w:rsidRPr="00BB2CC4">
        <w:rPr>
          <w:rFonts w:cs="Times New Roman"/>
          <w:sz w:val="26"/>
          <w:szCs w:val="26"/>
        </w:rPr>
        <w:t>Ministru kabineta rīkojum</w:t>
      </w:r>
      <w:r w:rsidR="00763293" w:rsidRPr="00BB2CC4">
        <w:rPr>
          <w:rFonts w:cs="Times New Roman"/>
          <w:sz w:val="26"/>
          <w:szCs w:val="26"/>
        </w:rPr>
        <w:t>u</w:t>
      </w:r>
      <w:r w:rsidR="00013C95" w:rsidRPr="00BB2CC4">
        <w:rPr>
          <w:rFonts w:cs="Times New Roman"/>
          <w:sz w:val="26"/>
          <w:szCs w:val="26"/>
        </w:rPr>
        <w:t xml:space="preserve"> par iecelšanu amatā</w:t>
      </w:r>
      <w:r w:rsidR="00BC6A18" w:rsidRPr="00BB2CC4">
        <w:rPr>
          <w:rFonts w:cs="Times New Roman"/>
          <w:sz w:val="26"/>
          <w:szCs w:val="26"/>
        </w:rPr>
        <w:t>, kā arī</w:t>
      </w:r>
      <w:r w:rsidRPr="00BB2CC4">
        <w:rPr>
          <w:rFonts w:cs="Times New Roman"/>
          <w:sz w:val="26"/>
          <w:szCs w:val="26"/>
        </w:rPr>
        <w:t xml:space="preserve"> anotācij</w:t>
      </w:r>
      <w:r w:rsidR="00763293" w:rsidRPr="00BB2CC4">
        <w:rPr>
          <w:rFonts w:cs="Times New Roman"/>
          <w:sz w:val="26"/>
          <w:szCs w:val="26"/>
        </w:rPr>
        <w:t>u</w:t>
      </w:r>
      <w:r w:rsidRPr="00BB2CC4">
        <w:rPr>
          <w:rFonts w:cs="Times New Roman"/>
          <w:sz w:val="26"/>
          <w:szCs w:val="26"/>
        </w:rPr>
        <w:t xml:space="preserve"> ministriem lēmuma pieņemšanai un Ministru prezidentam </w:t>
      </w:r>
      <w:r w:rsidR="00A40755" w:rsidRPr="00BB2CC4">
        <w:rPr>
          <w:rFonts w:cs="Times New Roman"/>
          <w:sz w:val="26"/>
          <w:szCs w:val="26"/>
        </w:rPr>
        <w:t>Ministru kabineta rīkojum</w:t>
      </w:r>
      <w:r w:rsidR="00763293" w:rsidRPr="00BB2CC4">
        <w:rPr>
          <w:rFonts w:cs="Times New Roman"/>
          <w:sz w:val="26"/>
          <w:szCs w:val="26"/>
        </w:rPr>
        <w:t>u</w:t>
      </w:r>
      <w:r w:rsidR="00A40755" w:rsidRPr="00BB2CC4">
        <w:rPr>
          <w:rFonts w:cs="Times New Roman"/>
          <w:sz w:val="26"/>
          <w:szCs w:val="26"/>
        </w:rPr>
        <w:t xml:space="preserve"> par iecelšanu amatā</w:t>
      </w:r>
      <w:r w:rsidRPr="00BB2CC4">
        <w:rPr>
          <w:rFonts w:cs="Times New Roman"/>
          <w:sz w:val="26"/>
          <w:szCs w:val="26"/>
        </w:rPr>
        <w:t xml:space="preserve"> parakstīšanai sagatavo</w:t>
      </w:r>
      <w:r w:rsidR="00763293" w:rsidRPr="00BB2CC4">
        <w:rPr>
          <w:rFonts w:cs="Times New Roman"/>
          <w:sz w:val="26"/>
          <w:szCs w:val="26"/>
        </w:rPr>
        <w:t>s</w:t>
      </w:r>
      <w:r w:rsidRPr="00BB2CC4">
        <w:rPr>
          <w:rFonts w:cs="Times New Roman"/>
          <w:sz w:val="26"/>
          <w:szCs w:val="26"/>
        </w:rPr>
        <w:t xml:space="preserve"> ar personas, kur</w:t>
      </w:r>
      <w:r w:rsidR="00763293" w:rsidRPr="00BB2CC4">
        <w:rPr>
          <w:rFonts w:cs="Times New Roman"/>
          <w:sz w:val="26"/>
          <w:szCs w:val="26"/>
        </w:rPr>
        <w:t xml:space="preserve">u </w:t>
      </w:r>
      <w:r w:rsidRPr="00BB2CC4">
        <w:rPr>
          <w:rFonts w:cs="Times New Roman"/>
          <w:sz w:val="26"/>
          <w:szCs w:val="26"/>
        </w:rPr>
        <w:t>iece</w:t>
      </w:r>
      <w:r w:rsidR="00763293" w:rsidRPr="00BB2CC4">
        <w:rPr>
          <w:rFonts w:cs="Times New Roman"/>
          <w:sz w:val="26"/>
          <w:szCs w:val="26"/>
        </w:rPr>
        <w:t>ļ</w:t>
      </w:r>
      <w:r w:rsidRPr="00BB2CC4">
        <w:rPr>
          <w:rFonts w:cs="Times New Roman"/>
          <w:sz w:val="26"/>
          <w:szCs w:val="26"/>
        </w:rPr>
        <w:t xml:space="preserve"> amatā, personas kodu, bet Ministru kabineta rīkojum</w:t>
      </w:r>
      <w:r w:rsidR="00013C95" w:rsidRPr="00BB2CC4">
        <w:rPr>
          <w:rFonts w:cs="Times New Roman"/>
          <w:sz w:val="26"/>
          <w:szCs w:val="26"/>
        </w:rPr>
        <w:t>a</w:t>
      </w:r>
      <w:r w:rsidRPr="00BB2CC4">
        <w:rPr>
          <w:rFonts w:cs="Times New Roman"/>
          <w:sz w:val="26"/>
          <w:szCs w:val="26"/>
        </w:rPr>
        <w:t xml:space="preserve"> par iecelšanu amatā</w:t>
      </w:r>
      <w:r w:rsidR="00F34C98" w:rsidRPr="00BB2CC4">
        <w:rPr>
          <w:rFonts w:cs="Times New Roman"/>
          <w:sz w:val="26"/>
          <w:szCs w:val="26"/>
        </w:rPr>
        <w:t xml:space="preserve"> </w:t>
      </w:r>
      <w:r w:rsidR="00013C95" w:rsidRPr="00BB2CC4">
        <w:rPr>
          <w:rFonts w:cs="Times New Roman"/>
          <w:sz w:val="26"/>
          <w:szCs w:val="26"/>
        </w:rPr>
        <w:t>projekt</w:t>
      </w:r>
      <w:r w:rsidR="00763293" w:rsidRPr="00BB2CC4">
        <w:rPr>
          <w:rFonts w:cs="Times New Roman"/>
          <w:sz w:val="26"/>
          <w:szCs w:val="26"/>
        </w:rPr>
        <w:t>u</w:t>
      </w:r>
      <w:r w:rsidR="00013C95" w:rsidRPr="00BB2CC4">
        <w:rPr>
          <w:rFonts w:cs="Times New Roman"/>
          <w:sz w:val="26"/>
          <w:szCs w:val="26"/>
        </w:rPr>
        <w:t xml:space="preserve">, Ministru </w:t>
      </w:r>
      <w:r w:rsidR="00013C95" w:rsidRPr="00BB2CC4">
        <w:rPr>
          <w:rFonts w:cs="Times New Roman"/>
          <w:sz w:val="26"/>
          <w:szCs w:val="26"/>
        </w:rPr>
        <w:lastRenderedPageBreak/>
        <w:t>kabineta rīkojum</w:t>
      </w:r>
      <w:r w:rsidR="00763293" w:rsidRPr="00BB2CC4">
        <w:rPr>
          <w:rFonts w:cs="Times New Roman"/>
          <w:sz w:val="26"/>
          <w:szCs w:val="26"/>
        </w:rPr>
        <w:t>u</w:t>
      </w:r>
      <w:r w:rsidR="00013C95" w:rsidRPr="00BB2CC4">
        <w:rPr>
          <w:rFonts w:cs="Times New Roman"/>
          <w:sz w:val="26"/>
          <w:szCs w:val="26"/>
        </w:rPr>
        <w:t xml:space="preserve"> par iecelšanu amatā</w:t>
      </w:r>
      <w:r w:rsidR="00F34C98" w:rsidRPr="00BB2CC4">
        <w:rPr>
          <w:rFonts w:cs="Times New Roman"/>
          <w:sz w:val="26"/>
          <w:szCs w:val="26"/>
        </w:rPr>
        <w:t>, kā arī</w:t>
      </w:r>
      <w:r w:rsidRPr="00BB2CC4">
        <w:rPr>
          <w:rFonts w:cs="Times New Roman"/>
          <w:sz w:val="26"/>
          <w:szCs w:val="26"/>
        </w:rPr>
        <w:t xml:space="preserve"> </w:t>
      </w:r>
      <w:r w:rsidR="00A40755" w:rsidRPr="00BB2CC4">
        <w:rPr>
          <w:rFonts w:cs="Times New Roman"/>
          <w:sz w:val="26"/>
          <w:szCs w:val="26"/>
        </w:rPr>
        <w:t>anotācij</w:t>
      </w:r>
      <w:r w:rsidR="00763293" w:rsidRPr="00BB2CC4">
        <w:rPr>
          <w:rFonts w:cs="Times New Roman"/>
          <w:sz w:val="26"/>
          <w:szCs w:val="26"/>
        </w:rPr>
        <w:t>u</w:t>
      </w:r>
      <w:proofErr w:type="gramStart"/>
      <w:r w:rsidR="00A40755" w:rsidRPr="00BB2CC4">
        <w:rPr>
          <w:rFonts w:cs="Times New Roman"/>
          <w:sz w:val="26"/>
          <w:szCs w:val="26"/>
        </w:rPr>
        <w:t xml:space="preserve"> </w:t>
      </w:r>
      <w:r w:rsidRPr="00BB2CC4">
        <w:rPr>
          <w:rFonts w:cs="Times New Roman"/>
          <w:sz w:val="26"/>
          <w:szCs w:val="26"/>
        </w:rPr>
        <w:t xml:space="preserve"> </w:t>
      </w:r>
      <w:proofErr w:type="gramEnd"/>
      <w:r w:rsidRPr="00BB2CC4">
        <w:rPr>
          <w:rFonts w:cs="Times New Roman"/>
          <w:sz w:val="26"/>
          <w:szCs w:val="26"/>
        </w:rPr>
        <w:t>publicē, nenorādot, personas, kur</w:t>
      </w:r>
      <w:r w:rsidR="00195FB4" w:rsidRPr="00BB2CC4">
        <w:rPr>
          <w:rFonts w:cs="Times New Roman"/>
          <w:sz w:val="26"/>
          <w:szCs w:val="26"/>
        </w:rPr>
        <w:t>u</w:t>
      </w:r>
      <w:r w:rsidRPr="00BB2CC4">
        <w:rPr>
          <w:rFonts w:cs="Times New Roman"/>
          <w:sz w:val="26"/>
          <w:szCs w:val="26"/>
        </w:rPr>
        <w:t xml:space="preserve"> iece</w:t>
      </w:r>
      <w:r w:rsidR="00195FB4" w:rsidRPr="00BB2CC4">
        <w:rPr>
          <w:rFonts w:cs="Times New Roman"/>
          <w:sz w:val="26"/>
          <w:szCs w:val="26"/>
        </w:rPr>
        <w:t>ļ</w:t>
      </w:r>
      <w:r w:rsidRPr="00BB2CC4">
        <w:rPr>
          <w:rFonts w:cs="Times New Roman"/>
          <w:sz w:val="26"/>
          <w:szCs w:val="26"/>
        </w:rPr>
        <w:t xml:space="preserve"> amatā, personas kodu.</w:t>
      </w:r>
    </w:p>
    <w:p w14:paraId="63C7C903" w14:textId="46279D24" w:rsidR="000700C5" w:rsidRPr="00BB2CC4" w:rsidRDefault="000700C5" w:rsidP="001822B8">
      <w:pPr>
        <w:rPr>
          <w:rFonts w:cs="Times New Roman"/>
          <w:sz w:val="26"/>
          <w:szCs w:val="26"/>
        </w:rPr>
      </w:pPr>
      <w:r w:rsidRPr="00BB2CC4">
        <w:rPr>
          <w:rFonts w:cs="Times New Roman"/>
          <w:sz w:val="26"/>
          <w:szCs w:val="26"/>
        </w:rPr>
        <w:t>Tādējādi nodrošinā</w:t>
      </w:r>
      <w:r w:rsidR="00763293" w:rsidRPr="00BB2CC4">
        <w:rPr>
          <w:rFonts w:cs="Times New Roman"/>
          <w:sz w:val="26"/>
          <w:szCs w:val="26"/>
        </w:rPr>
        <w:t>s</w:t>
      </w:r>
      <w:r w:rsidRPr="00BB2CC4">
        <w:rPr>
          <w:rFonts w:cs="Times New Roman"/>
          <w:sz w:val="26"/>
          <w:szCs w:val="26"/>
        </w:rPr>
        <w:t>:</w:t>
      </w:r>
    </w:p>
    <w:p w14:paraId="74D661C1" w14:textId="6BB9AAEB" w:rsidR="005C21CD" w:rsidRPr="00BB2CC4" w:rsidRDefault="000700C5" w:rsidP="000700C5">
      <w:pPr>
        <w:rPr>
          <w:rFonts w:cs="Times New Roman"/>
          <w:sz w:val="26"/>
          <w:szCs w:val="26"/>
        </w:rPr>
      </w:pPr>
      <w:r w:rsidRPr="00BB2CC4">
        <w:rPr>
          <w:rFonts w:cs="Times New Roman"/>
          <w:sz w:val="26"/>
          <w:szCs w:val="26"/>
        </w:rPr>
        <w:t>1) informācij</w:t>
      </w:r>
      <w:r w:rsidR="00763293" w:rsidRPr="00BB2CC4">
        <w:rPr>
          <w:rFonts w:cs="Times New Roman"/>
          <w:sz w:val="26"/>
          <w:szCs w:val="26"/>
        </w:rPr>
        <w:t>u</w:t>
      </w:r>
      <w:r w:rsidRPr="00BB2CC4">
        <w:rPr>
          <w:rFonts w:cs="Times New Roman"/>
          <w:sz w:val="26"/>
          <w:szCs w:val="26"/>
        </w:rPr>
        <w:t xml:space="preserve"> ministriem par personu, kur</w:t>
      </w:r>
      <w:r w:rsidR="00763293" w:rsidRPr="00BB2CC4">
        <w:rPr>
          <w:rFonts w:cs="Times New Roman"/>
          <w:sz w:val="26"/>
          <w:szCs w:val="26"/>
        </w:rPr>
        <w:t>u</w:t>
      </w:r>
      <w:r w:rsidRPr="00BB2CC4">
        <w:rPr>
          <w:rFonts w:cs="Times New Roman"/>
          <w:sz w:val="26"/>
          <w:szCs w:val="26"/>
        </w:rPr>
        <w:t xml:space="preserve"> iecel</w:t>
      </w:r>
      <w:r w:rsidR="00763293" w:rsidRPr="00BB2CC4">
        <w:rPr>
          <w:rFonts w:cs="Times New Roman"/>
          <w:sz w:val="26"/>
          <w:szCs w:val="26"/>
        </w:rPr>
        <w:t>s</w:t>
      </w:r>
      <w:r w:rsidRPr="00BB2CC4">
        <w:rPr>
          <w:rFonts w:cs="Times New Roman"/>
          <w:sz w:val="26"/>
          <w:szCs w:val="26"/>
        </w:rPr>
        <w:t xml:space="preserve"> amatā, jo ministriem būs pieejama personu identificējoša informācija, kas ļaus pieņemt lēmumu par konkrētu personu;</w:t>
      </w:r>
    </w:p>
    <w:p w14:paraId="3B5BBDAB" w14:textId="604F3A52" w:rsidR="000708C1" w:rsidRPr="00BB2CC4" w:rsidRDefault="000700C5" w:rsidP="000708C1">
      <w:pPr>
        <w:rPr>
          <w:rFonts w:cs="Times New Roman"/>
          <w:sz w:val="26"/>
          <w:szCs w:val="26"/>
        </w:rPr>
      </w:pPr>
      <w:r w:rsidRPr="00BB2CC4">
        <w:rPr>
          <w:rFonts w:cs="Times New Roman"/>
          <w:sz w:val="26"/>
          <w:szCs w:val="26"/>
        </w:rPr>
        <w:t>2) personas, kur</w:t>
      </w:r>
      <w:r w:rsidR="00763293" w:rsidRPr="00BB2CC4">
        <w:rPr>
          <w:rFonts w:cs="Times New Roman"/>
          <w:sz w:val="26"/>
          <w:szCs w:val="26"/>
        </w:rPr>
        <w:t>u</w:t>
      </w:r>
      <w:r w:rsidRPr="00BB2CC4">
        <w:rPr>
          <w:rFonts w:cs="Times New Roman"/>
          <w:sz w:val="26"/>
          <w:szCs w:val="26"/>
        </w:rPr>
        <w:t xml:space="preserve"> iece</w:t>
      </w:r>
      <w:r w:rsidR="00763293" w:rsidRPr="00BB2CC4">
        <w:rPr>
          <w:rFonts w:cs="Times New Roman"/>
          <w:sz w:val="26"/>
          <w:szCs w:val="26"/>
        </w:rPr>
        <w:t>ļ</w:t>
      </w:r>
      <w:r w:rsidRPr="00BB2CC4">
        <w:rPr>
          <w:rFonts w:cs="Times New Roman"/>
          <w:sz w:val="26"/>
          <w:szCs w:val="26"/>
        </w:rPr>
        <w:t xml:space="preserve"> amatā, personas datu aizsardzīb</w:t>
      </w:r>
      <w:r w:rsidR="00763293" w:rsidRPr="00BB2CC4">
        <w:rPr>
          <w:rFonts w:cs="Times New Roman"/>
          <w:sz w:val="26"/>
          <w:szCs w:val="26"/>
        </w:rPr>
        <w:t>u</w:t>
      </w:r>
      <w:r w:rsidRPr="00BB2CC4">
        <w:rPr>
          <w:rFonts w:cs="Times New Roman"/>
          <w:sz w:val="26"/>
          <w:szCs w:val="26"/>
        </w:rPr>
        <w:t>, jo personas datus redzēs tās personas, kuras izstrādā tiesību akta projektu un ministri, lai pieņemtu lēmumu</w:t>
      </w:r>
      <w:r w:rsidR="008C1905" w:rsidRPr="00BB2CC4">
        <w:rPr>
          <w:rFonts w:cs="Times New Roman"/>
          <w:sz w:val="26"/>
          <w:szCs w:val="26"/>
        </w:rPr>
        <w:t>, savukārt sabiedrība</w:t>
      </w:r>
      <w:r w:rsidR="001822B8" w:rsidRPr="00BB2CC4">
        <w:rPr>
          <w:rFonts w:cs="Times New Roman"/>
          <w:sz w:val="26"/>
          <w:szCs w:val="26"/>
        </w:rPr>
        <w:t xml:space="preserve"> uzzinās personas vārdu un uzvārdu, k</w:t>
      </w:r>
      <w:r w:rsidR="00195FB4" w:rsidRPr="00BB2CC4">
        <w:rPr>
          <w:rFonts w:cs="Times New Roman"/>
          <w:sz w:val="26"/>
          <w:szCs w:val="26"/>
        </w:rPr>
        <w:t>uru</w:t>
      </w:r>
      <w:r w:rsidR="001822B8" w:rsidRPr="00BB2CC4">
        <w:rPr>
          <w:rFonts w:cs="Times New Roman"/>
          <w:sz w:val="26"/>
          <w:szCs w:val="26"/>
        </w:rPr>
        <w:t xml:space="preserve"> iece</w:t>
      </w:r>
      <w:r w:rsidR="00195FB4" w:rsidRPr="00BB2CC4">
        <w:rPr>
          <w:rFonts w:cs="Times New Roman"/>
          <w:sz w:val="26"/>
          <w:szCs w:val="26"/>
        </w:rPr>
        <w:t>ļ</w:t>
      </w:r>
      <w:r w:rsidR="001822B8" w:rsidRPr="00BB2CC4">
        <w:rPr>
          <w:rFonts w:cs="Times New Roman"/>
          <w:sz w:val="26"/>
          <w:szCs w:val="26"/>
        </w:rPr>
        <w:t xml:space="preserve"> konkrētā amatā;</w:t>
      </w:r>
    </w:p>
    <w:p w14:paraId="74AF64FB" w14:textId="582FCAEF" w:rsidR="001822B8" w:rsidRPr="00BB2CC4" w:rsidRDefault="000700C5" w:rsidP="00965D47">
      <w:pPr>
        <w:rPr>
          <w:rFonts w:cs="Times New Roman"/>
          <w:sz w:val="26"/>
          <w:szCs w:val="26"/>
        </w:rPr>
      </w:pPr>
      <w:r w:rsidRPr="00BB2CC4">
        <w:rPr>
          <w:rFonts w:cs="Times New Roman"/>
          <w:sz w:val="26"/>
          <w:szCs w:val="26"/>
        </w:rPr>
        <w:t>3) sabiedrības informēšanu par personu, kur</w:t>
      </w:r>
      <w:r w:rsidR="00195FB4" w:rsidRPr="00BB2CC4">
        <w:rPr>
          <w:rFonts w:cs="Times New Roman"/>
          <w:sz w:val="26"/>
          <w:szCs w:val="26"/>
        </w:rPr>
        <w:t>u</w:t>
      </w:r>
      <w:r w:rsidRPr="00BB2CC4">
        <w:rPr>
          <w:rFonts w:cs="Times New Roman"/>
          <w:sz w:val="26"/>
          <w:szCs w:val="26"/>
        </w:rPr>
        <w:t xml:space="preserve"> iece</w:t>
      </w:r>
      <w:r w:rsidR="00195FB4" w:rsidRPr="00BB2CC4">
        <w:rPr>
          <w:rFonts w:cs="Times New Roman"/>
          <w:sz w:val="26"/>
          <w:szCs w:val="26"/>
        </w:rPr>
        <w:t>ļ</w:t>
      </w:r>
      <w:r w:rsidRPr="00BB2CC4">
        <w:rPr>
          <w:rFonts w:cs="Times New Roman"/>
          <w:sz w:val="26"/>
          <w:szCs w:val="26"/>
        </w:rPr>
        <w:t xml:space="preserve"> amatā, jo oficiālajā izdevumā publicēs Ministru kabineta rīkojum</w:t>
      </w:r>
      <w:r w:rsidR="00195FB4" w:rsidRPr="00BB2CC4">
        <w:rPr>
          <w:rFonts w:cs="Times New Roman"/>
          <w:sz w:val="26"/>
          <w:szCs w:val="26"/>
        </w:rPr>
        <w:t>u</w:t>
      </w:r>
      <w:r w:rsidRPr="00BB2CC4">
        <w:rPr>
          <w:rFonts w:cs="Times New Roman"/>
          <w:sz w:val="26"/>
          <w:szCs w:val="26"/>
        </w:rPr>
        <w:t xml:space="preserve"> par iecelšanu amatā</w:t>
      </w:r>
      <w:r w:rsidR="001822B8" w:rsidRPr="00BB2CC4">
        <w:rPr>
          <w:rFonts w:cs="Times New Roman"/>
          <w:sz w:val="26"/>
          <w:szCs w:val="26"/>
        </w:rPr>
        <w:t xml:space="preserve"> bez personas koda.</w:t>
      </w:r>
    </w:p>
    <w:p w14:paraId="2531026E" w14:textId="51A8FC2A" w:rsidR="008427DB" w:rsidRPr="00BB2CC4" w:rsidRDefault="001822B8" w:rsidP="000708C1">
      <w:pPr>
        <w:rPr>
          <w:rFonts w:cs="Times New Roman"/>
          <w:sz w:val="26"/>
          <w:szCs w:val="26"/>
        </w:rPr>
      </w:pPr>
      <w:r w:rsidRPr="00BB2CC4">
        <w:rPr>
          <w:rFonts w:cs="Times New Roman"/>
          <w:sz w:val="26"/>
          <w:szCs w:val="26"/>
        </w:rPr>
        <w:t>Situācijās, kad persona vēlēsies noskaidrot personas, kura iecelta amatā, personas kodu, persona varēs īstenot savas tiesības uz informāciju, iesniedzot Valsts kancelejā iesniegumu ar pamatojumu, kāpēc personai ir nepieciešams zināt konkr</w:t>
      </w:r>
      <w:r w:rsidR="000708C1" w:rsidRPr="00BB2CC4">
        <w:rPr>
          <w:rFonts w:cs="Times New Roman"/>
          <w:sz w:val="26"/>
          <w:szCs w:val="26"/>
        </w:rPr>
        <w:t>ētā</w:t>
      </w:r>
      <w:r w:rsidRPr="00BB2CC4">
        <w:rPr>
          <w:rFonts w:cs="Times New Roman"/>
          <w:sz w:val="26"/>
          <w:szCs w:val="26"/>
        </w:rPr>
        <w:t>s personas</w:t>
      </w:r>
      <w:r w:rsidR="000708C1" w:rsidRPr="00BB2CC4">
        <w:rPr>
          <w:rFonts w:cs="Times New Roman"/>
          <w:sz w:val="26"/>
          <w:szCs w:val="26"/>
        </w:rPr>
        <w:t>, kura iecelta amatā,</w:t>
      </w:r>
      <w:r w:rsidRPr="00BB2CC4">
        <w:rPr>
          <w:rFonts w:cs="Times New Roman"/>
          <w:sz w:val="26"/>
          <w:szCs w:val="26"/>
        </w:rPr>
        <w:t xml:space="preserve"> personas</w:t>
      </w:r>
      <w:r w:rsidR="000708C1" w:rsidRPr="00BB2CC4">
        <w:rPr>
          <w:rFonts w:cs="Times New Roman"/>
          <w:sz w:val="26"/>
          <w:szCs w:val="26"/>
        </w:rPr>
        <w:t xml:space="preserve"> kodu. Ja Valsts kanceleja, izvērtējot personas iesniegumā norādīto pamatojumu, secinās, ka personas pieprasījums zināt personas, kura iecelta amatā, personas kodu, ir pamatots, tā izsniegs personai pieprasīto informāciju.</w:t>
      </w:r>
    </w:p>
    <w:p w14:paraId="03FA8365" w14:textId="6B755165" w:rsidR="002106CC" w:rsidRPr="00BB2CC4" w:rsidRDefault="00F434D3" w:rsidP="00A5061E">
      <w:pPr>
        <w:rPr>
          <w:rFonts w:cs="Times New Roman"/>
          <w:sz w:val="26"/>
          <w:szCs w:val="26"/>
        </w:rPr>
      </w:pPr>
      <w:r w:rsidRPr="00BB2CC4">
        <w:rPr>
          <w:rFonts w:cs="Times New Roman"/>
          <w:b/>
          <w:sz w:val="26"/>
          <w:szCs w:val="26"/>
        </w:rPr>
        <w:t>2. </w:t>
      </w:r>
      <w:r w:rsidR="00ED540E" w:rsidRPr="00BB2CC4">
        <w:rPr>
          <w:rFonts w:cs="Times New Roman"/>
          <w:b/>
          <w:sz w:val="26"/>
          <w:szCs w:val="26"/>
        </w:rPr>
        <w:t>Ministru kabineta rīkojumiem, kas pare</w:t>
      </w:r>
      <w:r w:rsidR="001A1852" w:rsidRPr="00BB2CC4">
        <w:rPr>
          <w:rFonts w:cs="Times New Roman"/>
          <w:b/>
          <w:sz w:val="26"/>
          <w:szCs w:val="26"/>
        </w:rPr>
        <w:t>dz kompensācijas vai citu sociālo garantiju piešķiršanu</w:t>
      </w:r>
      <w:r w:rsidR="00ED540E" w:rsidRPr="00BB2CC4">
        <w:rPr>
          <w:rFonts w:cs="Times New Roman"/>
          <w:b/>
          <w:sz w:val="26"/>
          <w:szCs w:val="26"/>
        </w:rPr>
        <w:t xml:space="preserve"> no valsts budžeta programmas „Līdzekļi neparedzētiem gadījumiem”</w:t>
      </w:r>
      <w:r w:rsidR="00BA0AD6" w:rsidRPr="00BB2CC4">
        <w:rPr>
          <w:rFonts w:cs="Times New Roman"/>
          <w:sz w:val="26"/>
          <w:szCs w:val="26"/>
        </w:rPr>
        <w:t xml:space="preserve"> (turpmāk – Ministru kabineta rīkojums par kompensāciju)</w:t>
      </w:r>
      <w:r w:rsidR="001A1852" w:rsidRPr="00BB2CC4">
        <w:rPr>
          <w:rFonts w:cs="Times New Roman"/>
          <w:sz w:val="26"/>
          <w:szCs w:val="26"/>
        </w:rPr>
        <w:t>,</w:t>
      </w:r>
      <w:r w:rsidR="00A5061E" w:rsidRPr="00BB2CC4">
        <w:rPr>
          <w:rFonts w:cs="Times New Roman"/>
          <w:sz w:val="26"/>
          <w:szCs w:val="26"/>
        </w:rPr>
        <w:t xml:space="preserve"> Ministru kabineta rīkojum</w:t>
      </w:r>
      <w:r w:rsidR="00195FB4" w:rsidRPr="00BB2CC4">
        <w:rPr>
          <w:rFonts w:cs="Times New Roman"/>
          <w:sz w:val="26"/>
          <w:szCs w:val="26"/>
        </w:rPr>
        <w:t>u</w:t>
      </w:r>
      <w:r w:rsidR="00A5061E" w:rsidRPr="00BB2CC4">
        <w:rPr>
          <w:rFonts w:cs="Times New Roman"/>
          <w:sz w:val="26"/>
          <w:szCs w:val="26"/>
        </w:rPr>
        <w:t xml:space="preserve"> pieņem atbilstoši Likumā par budžetu un finanšu vadību un Ministru kabineta 2009.</w:t>
      </w:r>
      <w:r w:rsidR="00195FB4" w:rsidRPr="00BB2CC4">
        <w:rPr>
          <w:rFonts w:cs="Times New Roman"/>
          <w:sz w:val="26"/>
          <w:szCs w:val="26"/>
        </w:rPr>
        <w:t> </w:t>
      </w:r>
      <w:r w:rsidR="00A5061E" w:rsidRPr="00BB2CC4">
        <w:rPr>
          <w:rFonts w:cs="Times New Roman"/>
          <w:sz w:val="26"/>
          <w:szCs w:val="26"/>
        </w:rPr>
        <w:t>gada 22.</w:t>
      </w:r>
      <w:r w:rsidR="00195FB4" w:rsidRPr="00BB2CC4">
        <w:rPr>
          <w:rFonts w:cs="Times New Roman"/>
          <w:sz w:val="26"/>
          <w:szCs w:val="26"/>
        </w:rPr>
        <w:t> </w:t>
      </w:r>
      <w:r w:rsidR="00A5061E" w:rsidRPr="00BB2CC4">
        <w:rPr>
          <w:rFonts w:cs="Times New Roman"/>
          <w:sz w:val="26"/>
          <w:szCs w:val="26"/>
        </w:rPr>
        <w:t>decembra noteikumos Nr.</w:t>
      </w:r>
      <w:r w:rsidR="00195FB4" w:rsidRPr="00BB2CC4">
        <w:rPr>
          <w:rFonts w:cs="Times New Roman"/>
          <w:sz w:val="26"/>
          <w:szCs w:val="26"/>
        </w:rPr>
        <w:t> </w:t>
      </w:r>
      <w:r w:rsidR="00A5061E" w:rsidRPr="00BB2CC4">
        <w:rPr>
          <w:rFonts w:cs="Times New Roman"/>
          <w:sz w:val="26"/>
          <w:szCs w:val="26"/>
        </w:rPr>
        <w:t>1644 „Kārtība, kādā pieprasa un izlieto budžeta programmas „Līdzekļi neparedzētiem gadījumiem</w:t>
      </w:r>
      <w:r w:rsidR="00195FB4" w:rsidRPr="00BB2CC4">
        <w:rPr>
          <w:rFonts w:cs="Times New Roman"/>
          <w:sz w:val="26"/>
          <w:szCs w:val="26"/>
        </w:rPr>
        <w:t>”</w:t>
      </w:r>
      <w:r w:rsidR="00A5061E" w:rsidRPr="00BB2CC4">
        <w:rPr>
          <w:rFonts w:cs="Times New Roman"/>
          <w:sz w:val="26"/>
          <w:szCs w:val="26"/>
        </w:rPr>
        <w:t xml:space="preserve"> līdzekļus”</w:t>
      </w:r>
      <w:r w:rsidR="00195FB4" w:rsidRPr="00BB2CC4">
        <w:rPr>
          <w:rFonts w:cs="Times New Roman"/>
          <w:sz w:val="26"/>
          <w:szCs w:val="26"/>
        </w:rPr>
        <w:t xml:space="preserve"> (turpmāk – noteikumi Nr. 1644) </w:t>
      </w:r>
      <w:r w:rsidR="00A5061E" w:rsidRPr="00BB2CC4">
        <w:rPr>
          <w:rFonts w:cs="Times New Roman"/>
          <w:sz w:val="26"/>
          <w:szCs w:val="26"/>
        </w:rPr>
        <w:t>noteiktajai kārtībai.</w:t>
      </w:r>
      <w:r w:rsidR="00ED540E" w:rsidRPr="00BB2CC4">
        <w:rPr>
          <w:rFonts w:cs="Times New Roman"/>
          <w:sz w:val="26"/>
          <w:szCs w:val="26"/>
        </w:rPr>
        <w:t xml:space="preserve"> Likum</w:t>
      </w:r>
      <w:r w:rsidR="00820DA2" w:rsidRPr="00BB2CC4">
        <w:rPr>
          <w:rFonts w:cs="Times New Roman"/>
          <w:sz w:val="26"/>
          <w:szCs w:val="26"/>
        </w:rPr>
        <w:t>a</w:t>
      </w:r>
      <w:r w:rsidR="00ED540E" w:rsidRPr="00BB2CC4">
        <w:rPr>
          <w:rFonts w:cs="Times New Roman"/>
          <w:sz w:val="26"/>
          <w:szCs w:val="26"/>
        </w:rPr>
        <w:t xml:space="preserve"> par budžetu un finanšu vadību 12.</w:t>
      </w:r>
      <w:r w:rsidR="00BC6BF1" w:rsidRPr="00BB2CC4">
        <w:rPr>
          <w:rFonts w:cs="Times New Roman"/>
          <w:sz w:val="26"/>
          <w:szCs w:val="26"/>
        </w:rPr>
        <w:t> </w:t>
      </w:r>
      <w:r w:rsidR="00ED540E" w:rsidRPr="00BB2CC4">
        <w:rPr>
          <w:rFonts w:cs="Times New Roman"/>
          <w:sz w:val="26"/>
          <w:szCs w:val="26"/>
        </w:rPr>
        <w:t>panta otrā daļa, kas noteic, ka kārtību, kādā ministrijas, citas centrālās valsts iestādes un pašvaldības sagata</w:t>
      </w:r>
      <w:r w:rsidR="00FD7B09" w:rsidRPr="00BB2CC4">
        <w:rPr>
          <w:rFonts w:cs="Times New Roman"/>
          <w:sz w:val="26"/>
          <w:szCs w:val="26"/>
        </w:rPr>
        <w:t>vo atsevišķā budžeta programmā „</w:t>
      </w:r>
      <w:r w:rsidR="00ED540E" w:rsidRPr="00BB2CC4">
        <w:rPr>
          <w:rFonts w:cs="Times New Roman"/>
          <w:sz w:val="26"/>
          <w:szCs w:val="26"/>
        </w:rPr>
        <w:t xml:space="preserve">Līdzekļi neparedzētiem gadījumiem” paredzēto līdzekļu pieprasījumu, šā pieprasījuma izskatīšanas kārtību, līdzekļu piešķiršanas kritērijus, šo līdzekļu izlietojuma, uzskaites, kontroles un pārskatu sniegšanas kārtību, kā arī īpašus nosacījumus pašvaldībām reglamentē Ministru kabinets. </w:t>
      </w:r>
      <w:r w:rsidR="00195FB4" w:rsidRPr="00BB2CC4">
        <w:rPr>
          <w:rFonts w:cs="Times New Roman"/>
          <w:sz w:val="26"/>
          <w:szCs w:val="26"/>
        </w:rPr>
        <w:t>N</w:t>
      </w:r>
      <w:r w:rsidR="00ED540E" w:rsidRPr="00BB2CC4">
        <w:rPr>
          <w:rFonts w:cs="Times New Roman"/>
          <w:sz w:val="26"/>
          <w:szCs w:val="26"/>
        </w:rPr>
        <w:t>oteikumi Nr.</w:t>
      </w:r>
      <w:r w:rsidR="00BC6BF1" w:rsidRPr="00BB2CC4">
        <w:rPr>
          <w:rFonts w:cs="Times New Roman"/>
          <w:sz w:val="26"/>
          <w:szCs w:val="26"/>
        </w:rPr>
        <w:t> </w:t>
      </w:r>
      <w:r w:rsidR="00ED540E" w:rsidRPr="00BB2CC4">
        <w:rPr>
          <w:rFonts w:cs="Times New Roman"/>
          <w:sz w:val="26"/>
          <w:szCs w:val="26"/>
        </w:rPr>
        <w:t xml:space="preserve">1644 </w:t>
      </w:r>
      <w:r w:rsidR="00324368" w:rsidRPr="00BB2CC4">
        <w:rPr>
          <w:rFonts w:cs="Times New Roman"/>
          <w:sz w:val="26"/>
          <w:szCs w:val="26"/>
        </w:rPr>
        <w:t xml:space="preserve">noteic </w:t>
      </w:r>
      <w:r w:rsidR="002106CC" w:rsidRPr="00BB2CC4">
        <w:rPr>
          <w:rFonts w:cs="Times New Roman"/>
          <w:sz w:val="26"/>
          <w:szCs w:val="26"/>
        </w:rPr>
        <w:t>kārtību, kādā ministrijas, citas centrālās valsts iestādes un pašvaldības sagata</w:t>
      </w:r>
      <w:r w:rsidR="007420A0" w:rsidRPr="00BB2CC4">
        <w:rPr>
          <w:rFonts w:cs="Times New Roman"/>
          <w:sz w:val="26"/>
          <w:szCs w:val="26"/>
        </w:rPr>
        <w:t>vo atsevišķā budžeta programmā „</w:t>
      </w:r>
      <w:r w:rsidR="002106CC" w:rsidRPr="00BB2CC4">
        <w:rPr>
          <w:rFonts w:cs="Times New Roman"/>
          <w:sz w:val="26"/>
          <w:szCs w:val="26"/>
        </w:rPr>
        <w:t>Lī</w:t>
      </w:r>
      <w:r w:rsidR="007420A0" w:rsidRPr="00BB2CC4">
        <w:rPr>
          <w:rFonts w:cs="Times New Roman"/>
          <w:sz w:val="26"/>
          <w:szCs w:val="26"/>
        </w:rPr>
        <w:t>dzekļi neparedzētiem gadījumiem”</w:t>
      </w:r>
      <w:r w:rsidR="002106CC" w:rsidRPr="00BB2CC4">
        <w:rPr>
          <w:rFonts w:cs="Times New Roman"/>
          <w:sz w:val="26"/>
          <w:szCs w:val="26"/>
        </w:rPr>
        <w:t xml:space="preserve"> paredzēto līdzekļu pieprasījumu, šā pieprasījuma izskatīšanas kārtību, līdzekļu piešķiršanas kritērijus, piešķirto līdzekļu izlietojuma, uzskaites, kontroles un pārskatu sniegšanas kārtību, kā arī īpašus nosacījumus pašvaldībām</w:t>
      </w:r>
      <w:r w:rsidR="00324368" w:rsidRPr="00BB2CC4">
        <w:rPr>
          <w:rFonts w:cs="Times New Roman"/>
          <w:sz w:val="26"/>
          <w:szCs w:val="26"/>
        </w:rPr>
        <w:t>. Atbilstoši noteikumu Nr.</w:t>
      </w:r>
      <w:r w:rsidR="00BC6BF1" w:rsidRPr="00BB2CC4">
        <w:rPr>
          <w:rFonts w:cs="Times New Roman"/>
          <w:sz w:val="26"/>
          <w:szCs w:val="26"/>
        </w:rPr>
        <w:t> </w:t>
      </w:r>
      <w:r w:rsidR="00324368" w:rsidRPr="00BB2CC4">
        <w:rPr>
          <w:rFonts w:cs="Times New Roman"/>
          <w:sz w:val="26"/>
          <w:szCs w:val="26"/>
        </w:rPr>
        <w:t>1644 3.</w:t>
      </w:r>
      <w:r w:rsidR="00BC6BF1" w:rsidRPr="00BB2CC4">
        <w:rPr>
          <w:rFonts w:cs="Times New Roman"/>
          <w:sz w:val="26"/>
          <w:szCs w:val="26"/>
        </w:rPr>
        <w:t> </w:t>
      </w:r>
      <w:r w:rsidR="00324368" w:rsidRPr="00BB2CC4">
        <w:rPr>
          <w:rFonts w:cs="Times New Roman"/>
          <w:sz w:val="26"/>
          <w:szCs w:val="26"/>
        </w:rPr>
        <w:t>punktam l</w:t>
      </w:r>
      <w:r w:rsidR="002106CC" w:rsidRPr="00BB2CC4">
        <w:rPr>
          <w:rFonts w:cs="Times New Roman"/>
          <w:sz w:val="26"/>
          <w:szCs w:val="26"/>
        </w:rPr>
        <w:t>īdzekļus piešķir valsts pamatbudžeta apropriācijās neparedzētiem izdevumiem katastrofu un dabas stihiju seku novēršanai, to radīto zaudējumu kompensēšanai, valsts pārvaldes uzdevumu nodrošināšanai gadījumos,</w:t>
      </w:r>
      <w:proofErr w:type="gramStart"/>
      <w:r w:rsidR="002106CC" w:rsidRPr="00BB2CC4">
        <w:rPr>
          <w:rFonts w:cs="Times New Roman"/>
          <w:sz w:val="26"/>
          <w:szCs w:val="26"/>
        </w:rPr>
        <w:t xml:space="preserve"> ja netiek izpildītas līgumsaistības un no sadarbības partnera tiek iekasēts vai ieturēts līgumsods vai procentu maksājums par saistību neizpildi</w:t>
      </w:r>
      <w:proofErr w:type="gramEnd"/>
      <w:r w:rsidR="002106CC" w:rsidRPr="00BB2CC4">
        <w:rPr>
          <w:rFonts w:cs="Times New Roman"/>
          <w:sz w:val="26"/>
          <w:szCs w:val="26"/>
        </w:rPr>
        <w:t>, citiem neparedzētiem gadījumiem un valstiski īpaši nozīmīgiem pasākumiem.</w:t>
      </w:r>
    </w:p>
    <w:p w14:paraId="03FA8366" w14:textId="01A38396" w:rsidR="00324368" w:rsidRPr="00BB2CC4" w:rsidRDefault="00DF05A8" w:rsidP="00324368">
      <w:pPr>
        <w:rPr>
          <w:rFonts w:cs="Times New Roman"/>
          <w:sz w:val="26"/>
          <w:szCs w:val="26"/>
        </w:rPr>
      </w:pPr>
      <w:r w:rsidRPr="00BB2CC4">
        <w:rPr>
          <w:rFonts w:cs="Times New Roman"/>
          <w:sz w:val="26"/>
          <w:szCs w:val="26"/>
        </w:rPr>
        <w:t>N</w:t>
      </w:r>
      <w:r w:rsidR="007420A0" w:rsidRPr="00BB2CC4">
        <w:rPr>
          <w:rFonts w:cs="Times New Roman"/>
          <w:sz w:val="26"/>
          <w:szCs w:val="26"/>
        </w:rPr>
        <w:t>oteikumu Nr.</w:t>
      </w:r>
      <w:r w:rsidR="00BC6BF1" w:rsidRPr="00BB2CC4">
        <w:rPr>
          <w:rFonts w:cs="Times New Roman"/>
          <w:sz w:val="26"/>
          <w:szCs w:val="26"/>
        </w:rPr>
        <w:t> </w:t>
      </w:r>
      <w:r w:rsidR="007420A0" w:rsidRPr="00BB2CC4">
        <w:rPr>
          <w:rFonts w:cs="Times New Roman"/>
          <w:sz w:val="26"/>
          <w:szCs w:val="26"/>
        </w:rPr>
        <w:t xml:space="preserve">1644 </w:t>
      </w:r>
      <w:r w:rsidR="00FD7B09" w:rsidRPr="00BB2CC4">
        <w:rPr>
          <w:rFonts w:cs="Times New Roman"/>
          <w:sz w:val="26"/>
          <w:szCs w:val="26"/>
        </w:rPr>
        <w:t>2.</w:t>
      </w:r>
      <w:r w:rsidR="00BC6BF1" w:rsidRPr="00BB2CC4">
        <w:rPr>
          <w:rFonts w:cs="Times New Roman"/>
          <w:sz w:val="26"/>
          <w:szCs w:val="26"/>
        </w:rPr>
        <w:t> </w:t>
      </w:r>
      <w:r w:rsidR="00FD7B09" w:rsidRPr="00BB2CC4">
        <w:rPr>
          <w:rFonts w:cs="Times New Roman"/>
          <w:sz w:val="26"/>
          <w:szCs w:val="26"/>
        </w:rPr>
        <w:t xml:space="preserve">punkts </w:t>
      </w:r>
      <w:r w:rsidR="009C4FDD" w:rsidRPr="00BB2CC4">
        <w:rPr>
          <w:rFonts w:cs="Times New Roman"/>
          <w:sz w:val="26"/>
          <w:szCs w:val="26"/>
        </w:rPr>
        <w:t>paredz</w:t>
      </w:r>
      <w:r w:rsidR="00FD7B09" w:rsidRPr="00BB2CC4">
        <w:rPr>
          <w:rFonts w:cs="Times New Roman"/>
          <w:sz w:val="26"/>
          <w:szCs w:val="26"/>
        </w:rPr>
        <w:t>, ka pieprasījums</w:t>
      </w:r>
      <w:r w:rsidR="007420A0" w:rsidRPr="00BB2CC4">
        <w:rPr>
          <w:rFonts w:cs="Times New Roman"/>
          <w:sz w:val="26"/>
          <w:szCs w:val="26"/>
        </w:rPr>
        <w:t xml:space="preserve"> šo noteikumu izpratnē ir tiesību akta projekts, ko normatīvajos aktos noteiktajā kārtībā iesniedz un izskata Ministru kabinetā.</w:t>
      </w:r>
    </w:p>
    <w:p w14:paraId="03FA8367" w14:textId="64DBEB6B" w:rsidR="00AD770F" w:rsidRPr="00BB2CC4" w:rsidRDefault="00525941" w:rsidP="00AD770F">
      <w:pPr>
        <w:rPr>
          <w:rFonts w:cs="Times New Roman"/>
          <w:sz w:val="26"/>
          <w:szCs w:val="26"/>
        </w:rPr>
      </w:pPr>
      <w:r w:rsidRPr="00BB2CC4">
        <w:rPr>
          <w:rFonts w:cs="Times New Roman"/>
          <w:sz w:val="26"/>
          <w:szCs w:val="26"/>
        </w:rPr>
        <w:lastRenderedPageBreak/>
        <w:t>Līdz ar to jebkur</w:t>
      </w:r>
      <w:r w:rsidR="00195FB4" w:rsidRPr="00BB2CC4">
        <w:rPr>
          <w:rFonts w:cs="Times New Roman"/>
          <w:sz w:val="26"/>
          <w:szCs w:val="26"/>
        </w:rPr>
        <w:t>u</w:t>
      </w:r>
      <w:r w:rsidRPr="00BB2CC4">
        <w:rPr>
          <w:rFonts w:cs="Times New Roman"/>
          <w:sz w:val="26"/>
          <w:szCs w:val="26"/>
        </w:rPr>
        <w:t xml:space="preserve"> papildu finansējum</w:t>
      </w:r>
      <w:r w:rsidR="00195FB4" w:rsidRPr="00BB2CC4">
        <w:rPr>
          <w:rFonts w:cs="Times New Roman"/>
          <w:sz w:val="26"/>
          <w:szCs w:val="26"/>
        </w:rPr>
        <w:t>u</w:t>
      </w:r>
      <w:r w:rsidRPr="00BB2CC4">
        <w:rPr>
          <w:rFonts w:cs="Times New Roman"/>
          <w:sz w:val="26"/>
          <w:szCs w:val="26"/>
        </w:rPr>
        <w:t>, k</w:t>
      </w:r>
      <w:r w:rsidR="00195FB4" w:rsidRPr="00BB2CC4">
        <w:rPr>
          <w:rFonts w:cs="Times New Roman"/>
          <w:sz w:val="26"/>
          <w:szCs w:val="26"/>
        </w:rPr>
        <w:t>o</w:t>
      </w:r>
      <w:r w:rsidRPr="00BB2CC4">
        <w:rPr>
          <w:rFonts w:cs="Times New Roman"/>
          <w:sz w:val="26"/>
          <w:szCs w:val="26"/>
        </w:rPr>
        <w:t xml:space="preserve"> piešķir no valsts budžeta programmas „Līdzekļi neparedzētiem gadījumiem”, izskat</w:t>
      </w:r>
      <w:r w:rsidR="00195FB4" w:rsidRPr="00BB2CC4">
        <w:rPr>
          <w:rFonts w:cs="Times New Roman"/>
          <w:sz w:val="26"/>
          <w:szCs w:val="26"/>
        </w:rPr>
        <w:t>a</w:t>
      </w:r>
      <w:r w:rsidRPr="00BB2CC4">
        <w:rPr>
          <w:rFonts w:cs="Times New Roman"/>
          <w:sz w:val="26"/>
          <w:szCs w:val="26"/>
        </w:rPr>
        <w:t xml:space="preserve"> Ministru kabinetā </w:t>
      </w:r>
      <w:r w:rsidR="00BA0AD6" w:rsidRPr="00BB2CC4">
        <w:rPr>
          <w:rFonts w:cs="Times New Roman"/>
          <w:sz w:val="26"/>
          <w:szCs w:val="26"/>
        </w:rPr>
        <w:t>kā</w:t>
      </w:r>
      <w:r w:rsidR="00A86CDF" w:rsidRPr="00BB2CC4">
        <w:rPr>
          <w:rFonts w:cs="Times New Roman"/>
          <w:sz w:val="26"/>
          <w:szCs w:val="26"/>
        </w:rPr>
        <w:t xml:space="preserve"> Ministru kabineta rīkojum</w:t>
      </w:r>
      <w:r w:rsidR="00195FB4" w:rsidRPr="00BB2CC4">
        <w:rPr>
          <w:rFonts w:cs="Times New Roman"/>
          <w:sz w:val="26"/>
          <w:szCs w:val="26"/>
        </w:rPr>
        <w:t>u</w:t>
      </w:r>
      <w:r w:rsidR="00A86CDF" w:rsidRPr="00BB2CC4">
        <w:rPr>
          <w:rFonts w:cs="Times New Roman"/>
          <w:sz w:val="26"/>
          <w:szCs w:val="26"/>
        </w:rPr>
        <w:t xml:space="preserve">. </w:t>
      </w:r>
      <w:r w:rsidR="00B42ABA" w:rsidRPr="00BB2CC4">
        <w:rPr>
          <w:rFonts w:cs="Times New Roman"/>
          <w:sz w:val="26"/>
          <w:szCs w:val="26"/>
        </w:rPr>
        <w:t>Ņemot vērā, ka Ministru kabineta rīkojumā</w:t>
      </w:r>
      <w:r w:rsidR="00BA0AD6" w:rsidRPr="00BB2CC4">
        <w:rPr>
          <w:rFonts w:cs="Times New Roman"/>
          <w:sz w:val="26"/>
          <w:szCs w:val="26"/>
        </w:rPr>
        <w:t xml:space="preserve"> par kompensāciju</w:t>
      </w:r>
      <w:r w:rsidR="00B42ABA" w:rsidRPr="00BB2CC4">
        <w:rPr>
          <w:rFonts w:cs="Times New Roman"/>
          <w:sz w:val="26"/>
          <w:szCs w:val="26"/>
        </w:rPr>
        <w:t xml:space="preserve"> </w:t>
      </w:r>
      <w:r w:rsidR="00C474D8" w:rsidRPr="00BB2CC4">
        <w:rPr>
          <w:rFonts w:cs="Times New Roman"/>
          <w:sz w:val="26"/>
          <w:szCs w:val="26"/>
        </w:rPr>
        <w:t xml:space="preserve">un tā anotācijā </w:t>
      </w:r>
      <w:r w:rsidR="00B42ABA" w:rsidRPr="00BB2CC4">
        <w:rPr>
          <w:rFonts w:cs="Times New Roman"/>
          <w:sz w:val="26"/>
          <w:szCs w:val="26"/>
        </w:rPr>
        <w:t>norād</w:t>
      </w:r>
      <w:r w:rsidR="00445DEC" w:rsidRPr="00BB2CC4">
        <w:rPr>
          <w:rFonts w:cs="Times New Roman"/>
          <w:sz w:val="26"/>
          <w:szCs w:val="26"/>
        </w:rPr>
        <w:t>a</w:t>
      </w:r>
      <w:r w:rsidR="00B42ABA" w:rsidRPr="00BB2CC4">
        <w:rPr>
          <w:rFonts w:cs="Times New Roman"/>
          <w:sz w:val="26"/>
          <w:szCs w:val="26"/>
        </w:rPr>
        <w:t xml:space="preserve"> personas dat</w:t>
      </w:r>
      <w:r w:rsidR="00445DEC" w:rsidRPr="00BB2CC4">
        <w:rPr>
          <w:rFonts w:cs="Times New Roman"/>
          <w:sz w:val="26"/>
          <w:szCs w:val="26"/>
        </w:rPr>
        <w:t>us</w:t>
      </w:r>
      <w:r w:rsidR="00B42ABA" w:rsidRPr="00BB2CC4">
        <w:rPr>
          <w:rFonts w:cs="Times New Roman"/>
          <w:sz w:val="26"/>
          <w:szCs w:val="26"/>
        </w:rPr>
        <w:t xml:space="preserve"> (vārds, uzvārds, personas kods), ir nepieciešams izvērtēt šādas informācijas </w:t>
      </w:r>
      <w:r w:rsidR="00CA25B2" w:rsidRPr="00BB2CC4">
        <w:rPr>
          <w:rFonts w:cs="Times New Roman"/>
          <w:sz w:val="26"/>
          <w:szCs w:val="26"/>
        </w:rPr>
        <w:t>publicē</w:t>
      </w:r>
      <w:r w:rsidR="003E069E" w:rsidRPr="00BB2CC4">
        <w:rPr>
          <w:rFonts w:cs="Times New Roman"/>
          <w:sz w:val="26"/>
          <w:szCs w:val="26"/>
        </w:rPr>
        <w:t xml:space="preserve">šanas nepieciešamību. Jautājums par </w:t>
      </w:r>
      <w:r w:rsidR="00B32671" w:rsidRPr="00BB2CC4">
        <w:rPr>
          <w:rFonts w:cs="Times New Roman"/>
          <w:sz w:val="26"/>
          <w:szCs w:val="26"/>
        </w:rPr>
        <w:t>to, vai ministriem ir nepieciešams identificēt konkrētu personu, kurai piešķir kompensācij</w:t>
      </w:r>
      <w:r w:rsidR="00445DEC" w:rsidRPr="00BB2CC4">
        <w:rPr>
          <w:rFonts w:cs="Times New Roman"/>
          <w:sz w:val="26"/>
          <w:szCs w:val="26"/>
        </w:rPr>
        <w:t>u</w:t>
      </w:r>
      <w:r w:rsidR="00B32671" w:rsidRPr="00BB2CC4">
        <w:rPr>
          <w:rFonts w:cs="Times New Roman"/>
          <w:sz w:val="26"/>
          <w:szCs w:val="26"/>
        </w:rPr>
        <w:t>, nav aktuāls, jo ministr</w:t>
      </w:r>
      <w:r w:rsidR="009C4FDD" w:rsidRPr="00BB2CC4">
        <w:rPr>
          <w:rFonts w:cs="Times New Roman"/>
          <w:sz w:val="26"/>
          <w:szCs w:val="26"/>
        </w:rPr>
        <w:t>ie</w:t>
      </w:r>
      <w:r w:rsidR="00B32671" w:rsidRPr="00BB2CC4">
        <w:rPr>
          <w:rFonts w:cs="Times New Roman"/>
          <w:sz w:val="26"/>
          <w:szCs w:val="26"/>
        </w:rPr>
        <w:t xml:space="preserve">m ir jāidentificē persona, lai pieņemtu lēmumu. Savukārt aktuāls ir jautājums par </w:t>
      </w:r>
      <w:r w:rsidR="003E069E" w:rsidRPr="00BB2CC4">
        <w:rPr>
          <w:rFonts w:cs="Times New Roman"/>
          <w:sz w:val="26"/>
          <w:szCs w:val="26"/>
        </w:rPr>
        <w:t xml:space="preserve">Ministru kabineta rīkojuma </w:t>
      </w:r>
      <w:r w:rsidR="00BA0AD6" w:rsidRPr="00BB2CC4">
        <w:rPr>
          <w:rFonts w:cs="Times New Roman"/>
          <w:sz w:val="26"/>
          <w:szCs w:val="26"/>
        </w:rPr>
        <w:t xml:space="preserve">par kompensāciju </w:t>
      </w:r>
      <w:r w:rsidR="00B32671" w:rsidRPr="00BB2CC4">
        <w:rPr>
          <w:rFonts w:cs="Times New Roman"/>
          <w:sz w:val="26"/>
          <w:szCs w:val="26"/>
        </w:rPr>
        <w:t>publicēšanu</w:t>
      </w:r>
      <w:r w:rsidR="00AA6980" w:rsidRPr="00BB2CC4">
        <w:rPr>
          <w:rFonts w:cs="Times New Roman"/>
          <w:sz w:val="26"/>
          <w:szCs w:val="26"/>
        </w:rPr>
        <w:t xml:space="preserve"> oficiālajā izdevumā un tīmekļa vietnē </w:t>
      </w:r>
      <w:proofErr w:type="spellStart"/>
      <w:r w:rsidR="00AA6980" w:rsidRPr="00BB2CC4">
        <w:rPr>
          <w:rFonts w:cs="Times New Roman"/>
          <w:sz w:val="26"/>
          <w:szCs w:val="26"/>
        </w:rPr>
        <w:t>www.mk.gov.lv</w:t>
      </w:r>
      <w:proofErr w:type="spellEnd"/>
      <w:r w:rsidR="00AA6980" w:rsidRPr="00BB2CC4">
        <w:rPr>
          <w:rFonts w:cs="Times New Roman"/>
          <w:sz w:val="26"/>
          <w:szCs w:val="26"/>
        </w:rPr>
        <w:t xml:space="preserve"> (Ministru kabineta rīkojuma par kompensāciju projekta un tā anotācijas)</w:t>
      </w:r>
      <w:r w:rsidR="00B32671" w:rsidRPr="00BB2CC4">
        <w:rPr>
          <w:rFonts w:cs="Times New Roman"/>
          <w:sz w:val="26"/>
          <w:szCs w:val="26"/>
        </w:rPr>
        <w:t>, tādējādi informējot sabiedrību par personu, kura iegūst kompensāciju vai sociālo pabalstu, piešķirtās kompensācijas vai sociālā pabalsta apmēr</w:t>
      </w:r>
      <w:r w:rsidR="009C4FDD" w:rsidRPr="00BB2CC4">
        <w:rPr>
          <w:rFonts w:cs="Times New Roman"/>
          <w:sz w:val="26"/>
          <w:szCs w:val="26"/>
        </w:rPr>
        <w:t>u</w:t>
      </w:r>
      <w:r w:rsidR="00B32671" w:rsidRPr="00BB2CC4">
        <w:rPr>
          <w:rFonts w:cs="Times New Roman"/>
          <w:sz w:val="26"/>
          <w:szCs w:val="26"/>
        </w:rPr>
        <w:t xml:space="preserve"> un iemesl</w:t>
      </w:r>
      <w:r w:rsidR="009C4FDD" w:rsidRPr="00BB2CC4">
        <w:rPr>
          <w:rFonts w:cs="Times New Roman"/>
          <w:sz w:val="26"/>
          <w:szCs w:val="26"/>
        </w:rPr>
        <w:t>u</w:t>
      </w:r>
      <w:r w:rsidR="00B32671" w:rsidRPr="00BB2CC4">
        <w:rPr>
          <w:rFonts w:cs="Times New Roman"/>
          <w:sz w:val="26"/>
          <w:szCs w:val="26"/>
        </w:rPr>
        <w:t xml:space="preserve">, kāpēc kompensācija vai sociālais pabalsts ir piešķirts. </w:t>
      </w:r>
      <w:r w:rsidR="008036D0" w:rsidRPr="00BB2CC4">
        <w:rPr>
          <w:rFonts w:cs="Times New Roman"/>
          <w:sz w:val="26"/>
          <w:szCs w:val="26"/>
        </w:rPr>
        <w:t>Jāvērš uzmanība, ka Ministru kabineta rīkojums</w:t>
      </w:r>
      <w:r w:rsidR="00BA0AD6" w:rsidRPr="00BB2CC4">
        <w:rPr>
          <w:rFonts w:cs="Times New Roman"/>
          <w:sz w:val="26"/>
          <w:szCs w:val="26"/>
        </w:rPr>
        <w:t xml:space="preserve"> par kompensāciju</w:t>
      </w:r>
      <w:r w:rsidR="008036D0" w:rsidRPr="00BB2CC4">
        <w:rPr>
          <w:rFonts w:cs="Times New Roman"/>
          <w:sz w:val="26"/>
          <w:szCs w:val="26"/>
        </w:rPr>
        <w:t xml:space="preserve"> attiecas uz konkrētu personu, nevis sabiedrību kop</w:t>
      </w:r>
      <w:r w:rsidR="00B32671" w:rsidRPr="00BB2CC4">
        <w:rPr>
          <w:rFonts w:cs="Times New Roman"/>
          <w:sz w:val="26"/>
          <w:szCs w:val="26"/>
        </w:rPr>
        <w:t>umā. Papildus tam, Ministru kabineta</w:t>
      </w:r>
      <w:r w:rsidR="008036D0" w:rsidRPr="00BB2CC4">
        <w:rPr>
          <w:rFonts w:cs="Times New Roman"/>
          <w:sz w:val="26"/>
          <w:szCs w:val="26"/>
        </w:rPr>
        <w:t xml:space="preserve"> rīkojumu</w:t>
      </w:r>
      <w:r w:rsidR="00BA0AD6" w:rsidRPr="00BB2CC4">
        <w:rPr>
          <w:rFonts w:cs="Times New Roman"/>
          <w:sz w:val="26"/>
          <w:szCs w:val="26"/>
        </w:rPr>
        <w:t xml:space="preserve"> par kompensāciju</w:t>
      </w:r>
      <w:r w:rsidR="00445DEC" w:rsidRPr="00BB2CC4">
        <w:rPr>
          <w:rFonts w:cs="Times New Roman"/>
          <w:sz w:val="26"/>
          <w:szCs w:val="26"/>
        </w:rPr>
        <w:t xml:space="preserve"> publicēšana</w:t>
      </w:r>
      <w:r w:rsidR="008036D0" w:rsidRPr="00BB2CC4">
        <w:rPr>
          <w:rFonts w:cs="Times New Roman"/>
          <w:sz w:val="26"/>
          <w:szCs w:val="26"/>
        </w:rPr>
        <w:t>, aizskar personas tiesības uz privātumu, proti, atklā</w:t>
      </w:r>
      <w:r w:rsidR="00445DEC" w:rsidRPr="00BB2CC4">
        <w:rPr>
          <w:rFonts w:cs="Times New Roman"/>
          <w:sz w:val="26"/>
          <w:szCs w:val="26"/>
        </w:rPr>
        <w:t>j</w:t>
      </w:r>
      <w:r w:rsidR="008036D0" w:rsidRPr="00BB2CC4">
        <w:rPr>
          <w:rFonts w:cs="Times New Roman"/>
          <w:sz w:val="26"/>
          <w:szCs w:val="26"/>
        </w:rPr>
        <w:t xml:space="preserve"> ne tikai personas vārd</w:t>
      </w:r>
      <w:r w:rsidR="00445DEC" w:rsidRPr="00BB2CC4">
        <w:rPr>
          <w:rFonts w:cs="Times New Roman"/>
          <w:sz w:val="26"/>
          <w:szCs w:val="26"/>
        </w:rPr>
        <w:t>u</w:t>
      </w:r>
      <w:r w:rsidR="008036D0" w:rsidRPr="00BB2CC4">
        <w:rPr>
          <w:rFonts w:cs="Times New Roman"/>
          <w:sz w:val="26"/>
          <w:szCs w:val="26"/>
        </w:rPr>
        <w:t>, uzvārd</w:t>
      </w:r>
      <w:r w:rsidR="00445DEC" w:rsidRPr="00BB2CC4">
        <w:rPr>
          <w:rFonts w:cs="Times New Roman"/>
          <w:sz w:val="26"/>
          <w:szCs w:val="26"/>
        </w:rPr>
        <w:t>u</w:t>
      </w:r>
      <w:r w:rsidR="008036D0" w:rsidRPr="00BB2CC4">
        <w:rPr>
          <w:rFonts w:cs="Times New Roman"/>
          <w:sz w:val="26"/>
          <w:szCs w:val="26"/>
        </w:rPr>
        <w:t>, personas kod</w:t>
      </w:r>
      <w:r w:rsidR="00445DEC" w:rsidRPr="00BB2CC4">
        <w:rPr>
          <w:rFonts w:cs="Times New Roman"/>
          <w:sz w:val="26"/>
          <w:szCs w:val="26"/>
        </w:rPr>
        <w:t>u</w:t>
      </w:r>
      <w:r w:rsidR="008036D0" w:rsidRPr="00BB2CC4">
        <w:rPr>
          <w:rFonts w:cs="Times New Roman"/>
          <w:sz w:val="26"/>
          <w:szCs w:val="26"/>
        </w:rPr>
        <w:t>, bet arī personas finansi</w:t>
      </w:r>
      <w:r w:rsidR="00CB7C10" w:rsidRPr="00BB2CC4">
        <w:rPr>
          <w:rFonts w:cs="Times New Roman"/>
          <w:sz w:val="26"/>
          <w:szCs w:val="26"/>
        </w:rPr>
        <w:t>āl</w:t>
      </w:r>
      <w:r w:rsidR="00445DEC" w:rsidRPr="00BB2CC4">
        <w:rPr>
          <w:rFonts w:cs="Times New Roman"/>
          <w:sz w:val="26"/>
          <w:szCs w:val="26"/>
        </w:rPr>
        <w:t>o</w:t>
      </w:r>
      <w:r w:rsidR="00CB7C10" w:rsidRPr="00BB2CC4">
        <w:rPr>
          <w:rFonts w:cs="Times New Roman"/>
          <w:sz w:val="26"/>
          <w:szCs w:val="26"/>
        </w:rPr>
        <w:t xml:space="preserve"> stāvokli, kā arī </w:t>
      </w:r>
      <w:r w:rsidR="008036D0" w:rsidRPr="00BB2CC4">
        <w:rPr>
          <w:rFonts w:cs="Times New Roman"/>
          <w:sz w:val="26"/>
          <w:szCs w:val="26"/>
        </w:rPr>
        <w:t>kom</w:t>
      </w:r>
      <w:r w:rsidR="00B32671" w:rsidRPr="00BB2CC4">
        <w:rPr>
          <w:rFonts w:cs="Times New Roman"/>
          <w:sz w:val="26"/>
          <w:szCs w:val="26"/>
        </w:rPr>
        <w:t>pensācijas izsniegšanas iemesl</w:t>
      </w:r>
      <w:r w:rsidR="00445DEC" w:rsidRPr="00BB2CC4">
        <w:rPr>
          <w:rFonts w:cs="Times New Roman"/>
          <w:sz w:val="26"/>
          <w:szCs w:val="26"/>
        </w:rPr>
        <w:t>u</w:t>
      </w:r>
      <w:r w:rsidR="00B32671" w:rsidRPr="00BB2CC4">
        <w:rPr>
          <w:rFonts w:cs="Times New Roman"/>
          <w:sz w:val="26"/>
          <w:szCs w:val="26"/>
        </w:rPr>
        <w:t>, piemēram, radinieka nāve.</w:t>
      </w:r>
      <w:r w:rsidR="008036D0" w:rsidRPr="00BB2CC4">
        <w:rPr>
          <w:rFonts w:cs="Times New Roman"/>
          <w:sz w:val="26"/>
          <w:szCs w:val="26"/>
        </w:rPr>
        <w:t xml:space="preserve"> Info</w:t>
      </w:r>
      <w:r w:rsidR="00B32671" w:rsidRPr="00BB2CC4">
        <w:rPr>
          <w:rFonts w:cs="Times New Roman"/>
          <w:sz w:val="26"/>
          <w:szCs w:val="26"/>
        </w:rPr>
        <w:t>rmācija par personas finansiālo</w:t>
      </w:r>
      <w:r w:rsidR="00CB7C10" w:rsidRPr="00BB2CC4">
        <w:rPr>
          <w:rFonts w:cs="Times New Roman"/>
          <w:sz w:val="26"/>
          <w:szCs w:val="26"/>
        </w:rPr>
        <w:t xml:space="preserve"> stāvokli</w:t>
      </w:r>
      <w:r w:rsidR="008036D0" w:rsidRPr="00BB2CC4">
        <w:rPr>
          <w:rFonts w:cs="Times New Roman"/>
          <w:sz w:val="26"/>
          <w:szCs w:val="26"/>
        </w:rPr>
        <w:t xml:space="preserve"> un </w:t>
      </w:r>
      <w:r w:rsidR="00B32671" w:rsidRPr="00BB2CC4">
        <w:rPr>
          <w:rFonts w:cs="Times New Roman"/>
          <w:sz w:val="26"/>
          <w:szCs w:val="26"/>
        </w:rPr>
        <w:t>iemeslu</w:t>
      </w:r>
      <w:r w:rsidR="008036D0" w:rsidRPr="00BB2CC4">
        <w:rPr>
          <w:rFonts w:cs="Times New Roman"/>
          <w:sz w:val="26"/>
          <w:szCs w:val="26"/>
        </w:rPr>
        <w:t>, kāpēc piešķir konkrēt</w:t>
      </w:r>
      <w:r w:rsidR="00445DEC" w:rsidRPr="00BB2CC4">
        <w:rPr>
          <w:rFonts w:cs="Times New Roman"/>
          <w:sz w:val="26"/>
          <w:szCs w:val="26"/>
        </w:rPr>
        <w:t>o</w:t>
      </w:r>
      <w:r w:rsidR="008036D0" w:rsidRPr="00BB2CC4">
        <w:rPr>
          <w:rFonts w:cs="Times New Roman"/>
          <w:sz w:val="26"/>
          <w:szCs w:val="26"/>
        </w:rPr>
        <w:t xml:space="preserve"> kompensācij</w:t>
      </w:r>
      <w:r w:rsidR="00445DEC" w:rsidRPr="00BB2CC4">
        <w:rPr>
          <w:rFonts w:cs="Times New Roman"/>
          <w:sz w:val="26"/>
          <w:szCs w:val="26"/>
        </w:rPr>
        <w:t>u</w:t>
      </w:r>
      <w:r w:rsidR="008036D0" w:rsidRPr="00BB2CC4">
        <w:rPr>
          <w:rFonts w:cs="Times New Roman"/>
          <w:sz w:val="26"/>
          <w:szCs w:val="26"/>
        </w:rPr>
        <w:t xml:space="preserve"> attiecas tikai uz konkrētu personu, nevis sabiedrību kopumā. </w:t>
      </w:r>
      <w:r w:rsidR="007719E7" w:rsidRPr="00BB2CC4">
        <w:rPr>
          <w:rFonts w:cs="Times New Roman"/>
          <w:sz w:val="26"/>
          <w:szCs w:val="26"/>
        </w:rPr>
        <w:t>Līdz ar to</w:t>
      </w:r>
      <w:r w:rsidR="00B32671" w:rsidRPr="00BB2CC4">
        <w:rPr>
          <w:rFonts w:cs="Times New Roman"/>
          <w:sz w:val="26"/>
          <w:szCs w:val="26"/>
        </w:rPr>
        <w:t xml:space="preserve"> izvirzītais mērķis ir </w:t>
      </w:r>
      <w:r w:rsidR="007719E7" w:rsidRPr="00BB2CC4">
        <w:rPr>
          <w:rFonts w:cs="Times New Roman"/>
          <w:sz w:val="26"/>
          <w:szCs w:val="26"/>
        </w:rPr>
        <w:t>jāsasniedz</w:t>
      </w:r>
      <w:r w:rsidR="00B32671" w:rsidRPr="00BB2CC4">
        <w:rPr>
          <w:rFonts w:cs="Times New Roman"/>
          <w:sz w:val="26"/>
          <w:szCs w:val="26"/>
        </w:rPr>
        <w:t xml:space="preserve"> citādākā veidā, proti, veidā, kas pēc iespējas mazāk aizskar personas cilvēktiesī</w:t>
      </w:r>
      <w:r w:rsidR="0041324E" w:rsidRPr="00BB2CC4">
        <w:rPr>
          <w:rFonts w:cs="Times New Roman"/>
          <w:sz w:val="26"/>
          <w:szCs w:val="26"/>
        </w:rPr>
        <w:t>bas</w:t>
      </w:r>
      <w:r w:rsidR="00AD770F" w:rsidRPr="00BB2CC4">
        <w:rPr>
          <w:rFonts w:cs="Times New Roman"/>
          <w:sz w:val="26"/>
          <w:szCs w:val="26"/>
        </w:rPr>
        <w:t>. Lai nodrošinātu personas tiesības uz privātās dzīves neaizskaramību, t.</w:t>
      </w:r>
      <w:r w:rsidR="009C4FDD" w:rsidRPr="00BB2CC4">
        <w:rPr>
          <w:rFonts w:cs="Times New Roman"/>
          <w:sz w:val="26"/>
          <w:szCs w:val="26"/>
        </w:rPr>
        <w:t> </w:t>
      </w:r>
      <w:r w:rsidR="00AD770F" w:rsidRPr="00BB2CC4">
        <w:rPr>
          <w:rFonts w:cs="Times New Roman"/>
          <w:sz w:val="26"/>
          <w:szCs w:val="26"/>
        </w:rPr>
        <w:t xml:space="preserve">sk. uz personas datu aizsardzību, </w:t>
      </w:r>
      <w:r w:rsidR="00013C95" w:rsidRPr="00BB2CC4">
        <w:rPr>
          <w:rFonts w:cs="Times New Roman"/>
          <w:sz w:val="26"/>
          <w:szCs w:val="26"/>
        </w:rPr>
        <w:t>Ministru kabineta rīkojuma</w:t>
      </w:r>
      <w:r w:rsidR="00AD770F" w:rsidRPr="00BB2CC4">
        <w:rPr>
          <w:rFonts w:cs="Times New Roman"/>
          <w:sz w:val="26"/>
          <w:szCs w:val="26"/>
        </w:rPr>
        <w:t xml:space="preserve"> </w:t>
      </w:r>
      <w:r w:rsidR="00BA0AD6" w:rsidRPr="00BB2CC4">
        <w:rPr>
          <w:rFonts w:cs="Times New Roman"/>
          <w:sz w:val="26"/>
          <w:szCs w:val="26"/>
        </w:rPr>
        <w:t>par kompensāciju</w:t>
      </w:r>
      <w:r w:rsidR="00013C95" w:rsidRPr="00BB2CC4">
        <w:rPr>
          <w:rFonts w:cs="Times New Roman"/>
          <w:sz w:val="26"/>
          <w:szCs w:val="26"/>
        </w:rPr>
        <w:t xml:space="preserve"> projektam</w:t>
      </w:r>
      <w:r w:rsidR="00F34C98" w:rsidRPr="00BB2CC4">
        <w:rPr>
          <w:rFonts w:cs="Times New Roman"/>
          <w:sz w:val="26"/>
          <w:szCs w:val="26"/>
        </w:rPr>
        <w:t xml:space="preserve"> un </w:t>
      </w:r>
      <w:r w:rsidR="00013C95" w:rsidRPr="00BB2CC4">
        <w:rPr>
          <w:rFonts w:cs="Times New Roman"/>
          <w:sz w:val="26"/>
          <w:szCs w:val="26"/>
        </w:rPr>
        <w:t>Ministru kabineta rīkojumam par kompensāciju</w:t>
      </w:r>
      <w:r w:rsidR="00F34C98" w:rsidRPr="00BB2CC4">
        <w:rPr>
          <w:rFonts w:cs="Times New Roman"/>
          <w:sz w:val="26"/>
          <w:szCs w:val="26"/>
        </w:rPr>
        <w:t xml:space="preserve">, kā arī </w:t>
      </w:r>
      <w:r w:rsidR="00AA6980" w:rsidRPr="00BB2CC4">
        <w:rPr>
          <w:rFonts w:cs="Times New Roman"/>
          <w:sz w:val="26"/>
          <w:szCs w:val="26"/>
        </w:rPr>
        <w:t>anotācijai</w:t>
      </w:r>
      <w:r w:rsidR="00BA0AD6" w:rsidRPr="00BB2CC4">
        <w:rPr>
          <w:rFonts w:cs="Times New Roman"/>
          <w:sz w:val="26"/>
          <w:szCs w:val="26"/>
        </w:rPr>
        <w:t xml:space="preserve"> </w:t>
      </w:r>
      <w:r w:rsidR="00AD770F" w:rsidRPr="00BB2CC4">
        <w:rPr>
          <w:rFonts w:cs="Times New Roman"/>
          <w:sz w:val="26"/>
          <w:szCs w:val="26"/>
        </w:rPr>
        <w:t xml:space="preserve">būtu </w:t>
      </w:r>
      <w:r w:rsidR="003F240C" w:rsidRPr="00BB2CC4">
        <w:rPr>
          <w:rFonts w:cs="Times New Roman"/>
          <w:sz w:val="26"/>
          <w:szCs w:val="26"/>
        </w:rPr>
        <w:t>nosakāms</w:t>
      </w:r>
      <w:r w:rsidR="00AD770F" w:rsidRPr="00BB2CC4">
        <w:rPr>
          <w:rFonts w:cs="Times New Roman"/>
          <w:sz w:val="26"/>
          <w:szCs w:val="26"/>
        </w:rPr>
        <w:t xml:space="preserve"> ierobežotas </w:t>
      </w:r>
      <w:r w:rsidR="0086218D" w:rsidRPr="00BB2CC4">
        <w:rPr>
          <w:rFonts w:cs="Times New Roman"/>
          <w:sz w:val="26"/>
          <w:szCs w:val="26"/>
        </w:rPr>
        <w:t xml:space="preserve">pieejamības </w:t>
      </w:r>
      <w:r w:rsidR="00AD770F" w:rsidRPr="00BB2CC4">
        <w:rPr>
          <w:rFonts w:cs="Times New Roman"/>
          <w:sz w:val="26"/>
          <w:szCs w:val="26"/>
        </w:rPr>
        <w:t xml:space="preserve">informācijas statuss. </w:t>
      </w:r>
      <w:r w:rsidR="001A1366" w:rsidRPr="00BB2CC4">
        <w:rPr>
          <w:rFonts w:cs="Times New Roman"/>
          <w:sz w:val="26"/>
          <w:szCs w:val="26"/>
        </w:rPr>
        <w:t>Saskaņā ar Informācijas atklātības likuma 5.</w:t>
      </w:r>
      <w:r w:rsidR="00BC6BF1" w:rsidRPr="00BB2CC4">
        <w:rPr>
          <w:rFonts w:cs="Times New Roman"/>
          <w:sz w:val="26"/>
          <w:szCs w:val="26"/>
        </w:rPr>
        <w:t> </w:t>
      </w:r>
      <w:r w:rsidR="001A1366" w:rsidRPr="00BB2CC4">
        <w:rPr>
          <w:rFonts w:cs="Times New Roman"/>
          <w:sz w:val="26"/>
          <w:szCs w:val="26"/>
        </w:rPr>
        <w:t>panta otrās daļas 4.</w:t>
      </w:r>
      <w:r w:rsidR="00BC6BF1" w:rsidRPr="00BB2CC4">
        <w:rPr>
          <w:rFonts w:cs="Times New Roman"/>
          <w:sz w:val="26"/>
          <w:szCs w:val="26"/>
        </w:rPr>
        <w:t> </w:t>
      </w:r>
      <w:r w:rsidR="001A1366" w:rsidRPr="00BB2CC4">
        <w:rPr>
          <w:rFonts w:cs="Times New Roman"/>
          <w:sz w:val="26"/>
          <w:szCs w:val="26"/>
        </w:rPr>
        <w:t>punktu par ierobežotas pieejamības informāciju uzskatā</w:t>
      </w:r>
      <w:r w:rsidR="007719E7" w:rsidRPr="00BB2CC4">
        <w:rPr>
          <w:rFonts w:cs="Times New Roman"/>
          <w:sz w:val="26"/>
          <w:szCs w:val="26"/>
        </w:rPr>
        <w:t>ma</w:t>
      </w:r>
      <w:r w:rsidR="001A1366" w:rsidRPr="00BB2CC4">
        <w:rPr>
          <w:rFonts w:cs="Times New Roman"/>
          <w:sz w:val="26"/>
          <w:szCs w:val="26"/>
        </w:rPr>
        <w:t xml:space="preserve"> informācija par fiziskās personas privāto dzīvi.</w:t>
      </w:r>
    </w:p>
    <w:p w14:paraId="03FA8368" w14:textId="106CF9AF" w:rsidR="007719E7" w:rsidRPr="00BB2CC4" w:rsidRDefault="001A1366" w:rsidP="00AD770F">
      <w:pPr>
        <w:rPr>
          <w:rFonts w:cs="Times New Roman"/>
          <w:sz w:val="26"/>
          <w:szCs w:val="26"/>
        </w:rPr>
      </w:pPr>
      <w:r w:rsidRPr="00BB2CC4">
        <w:rPr>
          <w:rFonts w:cs="Times New Roman"/>
          <w:sz w:val="26"/>
          <w:szCs w:val="26"/>
        </w:rPr>
        <w:t>Ņemot vēr</w:t>
      </w:r>
      <w:r w:rsidR="007719E7" w:rsidRPr="00BB2CC4">
        <w:rPr>
          <w:rFonts w:cs="Times New Roman"/>
          <w:sz w:val="26"/>
          <w:szCs w:val="26"/>
        </w:rPr>
        <w:t xml:space="preserve">ā minēto, </w:t>
      </w:r>
      <w:r w:rsidR="000B29FD" w:rsidRPr="00BB2CC4">
        <w:rPr>
          <w:rFonts w:cs="Times New Roman"/>
          <w:sz w:val="26"/>
          <w:szCs w:val="26"/>
        </w:rPr>
        <w:t xml:space="preserve">iesniedzējam </w:t>
      </w:r>
      <w:r w:rsidR="007719E7" w:rsidRPr="00BB2CC4">
        <w:rPr>
          <w:rFonts w:cs="Times New Roman"/>
          <w:sz w:val="26"/>
          <w:szCs w:val="26"/>
        </w:rPr>
        <w:t xml:space="preserve">Ministru kabineta rīkojuma </w:t>
      </w:r>
      <w:r w:rsidR="00BA0AD6" w:rsidRPr="00BB2CC4">
        <w:rPr>
          <w:rFonts w:cs="Times New Roman"/>
          <w:sz w:val="26"/>
          <w:szCs w:val="26"/>
        </w:rPr>
        <w:t xml:space="preserve">par kompensāciju </w:t>
      </w:r>
      <w:r w:rsidR="00AA6980" w:rsidRPr="00BB2CC4">
        <w:rPr>
          <w:rFonts w:cs="Times New Roman"/>
          <w:sz w:val="26"/>
          <w:szCs w:val="26"/>
        </w:rPr>
        <w:t xml:space="preserve">projektam un tā anotācijai </w:t>
      </w:r>
      <w:r w:rsidR="007719E7" w:rsidRPr="00BB2CC4">
        <w:rPr>
          <w:rFonts w:cs="Times New Roman"/>
          <w:sz w:val="26"/>
          <w:szCs w:val="26"/>
        </w:rPr>
        <w:t xml:space="preserve">ir jānosaka ierobežotas pieejamības </w:t>
      </w:r>
      <w:r w:rsidR="00E4311A" w:rsidRPr="00BB2CC4">
        <w:rPr>
          <w:rFonts w:cs="Times New Roman"/>
          <w:sz w:val="26"/>
          <w:szCs w:val="26"/>
        </w:rPr>
        <w:t xml:space="preserve">informācijas </w:t>
      </w:r>
      <w:r w:rsidR="007719E7" w:rsidRPr="00BB2CC4">
        <w:rPr>
          <w:rFonts w:cs="Times New Roman"/>
          <w:sz w:val="26"/>
          <w:szCs w:val="26"/>
        </w:rPr>
        <w:t>statuss, tādējādi nodrošinot personas tiesības uz privātās dzīves neaizskaramību, t.</w:t>
      </w:r>
      <w:r w:rsidR="009C4FDD" w:rsidRPr="00BB2CC4">
        <w:rPr>
          <w:rFonts w:cs="Times New Roman"/>
          <w:sz w:val="26"/>
          <w:szCs w:val="26"/>
        </w:rPr>
        <w:t> </w:t>
      </w:r>
      <w:r w:rsidR="007719E7" w:rsidRPr="00BB2CC4">
        <w:rPr>
          <w:rFonts w:cs="Times New Roman"/>
          <w:sz w:val="26"/>
          <w:szCs w:val="26"/>
        </w:rPr>
        <w:t>sk. personas datu aizsardzību.</w:t>
      </w:r>
    </w:p>
    <w:p w14:paraId="10E0510E" w14:textId="7BBFFF3B" w:rsidR="00A40755" w:rsidRPr="00BB2CC4" w:rsidRDefault="000708C1" w:rsidP="00A40755">
      <w:pPr>
        <w:rPr>
          <w:rFonts w:cs="Times New Roman"/>
          <w:sz w:val="26"/>
          <w:szCs w:val="26"/>
        </w:rPr>
      </w:pPr>
      <w:r w:rsidRPr="00BB2CC4">
        <w:rPr>
          <w:rFonts w:cs="Times New Roman"/>
          <w:sz w:val="26"/>
          <w:szCs w:val="26"/>
        </w:rPr>
        <w:t xml:space="preserve">Lai nodrošinātu sabiedrības informēšanu par valsts budžeta izlietojumu, </w:t>
      </w:r>
      <w:r w:rsidR="00A40755" w:rsidRPr="00BB2CC4">
        <w:rPr>
          <w:rFonts w:cs="Times New Roman"/>
          <w:sz w:val="26"/>
          <w:szCs w:val="26"/>
        </w:rPr>
        <w:t xml:space="preserve">Ministru kabineta sēdes </w:t>
      </w:r>
      <w:r w:rsidRPr="00BB2CC4">
        <w:rPr>
          <w:rFonts w:cs="Times New Roman"/>
          <w:sz w:val="26"/>
          <w:szCs w:val="26"/>
        </w:rPr>
        <w:t>protokol</w:t>
      </w:r>
      <w:r w:rsidR="00A40755" w:rsidRPr="00BB2CC4">
        <w:rPr>
          <w:rFonts w:cs="Times New Roman"/>
          <w:sz w:val="26"/>
          <w:szCs w:val="26"/>
        </w:rPr>
        <w:t>a virsrakstā</w:t>
      </w:r>
      <w:r w:rsidRPr="00BB2CC4">
        <w:rPr>
          <w:rFonts w:cs="Times New Roman"/>
          <w:sz w:val="26"/>
          <w:szCs w:val="26"/>
        </w:rPr>
        <w:t xml:space="preserve"> </w:t>
      </w:r>
      <w:r w:rsidR="00A40755" w:rsidRPr="00BB2CC4">
        <w:rPr>
          <w:rFonts w:cs="Times New Roman"/>
          <w:sz w:val="26"/>
          <w:szCs w:val="26"/>
        </w:rPr>
        <w:t>norādīs, kādam mērķim iztērēta konkrētā naudas summa no valsts budžeta līdzekļiem. Tādējādi nodrošinot personas tiesības uz informāciju par valsts budžeta līdzekļu izlietojumu.</w:t>
      </w:r>
    </w:p>
    <w:p w14:paraId="03FA8369" w14:textId="6D5BE7C6" w:rsidR="00BA0AD6" w:rsidRPr="00BB2CC4" w:rsidRDefault="00F434D3" w:rsidP="00444ADD">
      <w:pPr>
        <w:rPr>
          <w:rFonts w:cs="Times New Roman"/>
          <w:sz w:val="26"/>
          <w:szCs w:val="26"/>
        </w:rPr>
      </w:pPr>
      <w:r w:rsidRPr="00BB2CC4">
        <w:rPr>
          <w:rFonts w:cs="Times New Roman"/>
          <w:b/>
          <w:sz w:val="26"/>
          <w:szCs w:val="26"/>
        </w:rPr>
        <w:t>3. </w:t>
      </w:r>
      <w:r w:rsidR="007719E7" w:rsidRPr="00BB2CC4">
        <w:rPr>
          <w:rFonts w:cs="Times New Roman"/>
          <w:b/>
          <w:sz w:val="26"/>
          <w:szCs w:val="26"/>
        </w:rPr>
        <w:t xml:space="preserve">Ministru </w:t>
      </w:r>
      <w:r w:rsidR="007C20D3" w:rsidRPr="00BB2CC4">
        <w:rPr>
          <w:rFonts w:cs="Times New Roman"/>
          <w:b/>
          <w:sz w:val="26"/>
          <w:szCs w:val="26"/>
        </w:rPr>
        <w:t>kabineta rīkojums</w:t>
      </w:r>
      <w:r w:rsidR="007719E7" w:rsidRPr="00BB2CC4">
        <w:rPr>
          <w:rFonts w:cs="Times New Roman"/>
          <w:b/>
          <w:sz w:val="26"/>
          <w:szCs w:val="26"/>
        </w:rPr>
        <w:t>, kas paredz personas izdošanu ārvalstīm</w:t>
      </w:r>
      <w:r w:rsidR="00BC6BF1" w:rsidRPr="00BB2CC4">
        <w:rPr>
          <w:rFonts w:cs="Times New Roman"/>
          <w:sz w:val="26"/>
          <w:szCs w:val="26"/>
        </w:rPr>
        <w:t xml:space="preserve"> (turpmāk </w:t>
      </w:r>
      <w:r w:rsidR="00BA0AD6" w:rsidRPr="00BB2CC4">
        <w:rPr>
          <w:rFonts w:cs="Times New Roman"/>
          <w:sz w:val="26"/>
          <w:szCs w:val="26"/>
        </w:rPr>
        <w:t>– Ministru kabineta rīkojums par izdošanu). Tāpat kā attiecībā uz iepriekš minētajiem Ministru kabineta rīkojumiem, l</w:t>
      </w:r>
      <w:r w:rsidR="007C20D3" w:rsidRPr="00BB2CC4">
        <w:rPr>
          <w:rFonts w:cs="Times New Roman"/>
          <w:sz w:val="26"/>
          <w:szCs w:val="26"/>
        </w:rPr>
        <w:t>ai ministri pieņemtu lēmumu par konkrētas personas izdošanu ārvalstīm, ministriem ir nepieciešams identificēt personu</w:t>
      </w:r>
      <w:r w:rsidR="00D06902" w:rsidRPr="00BB2CC4">
        <w:rPr>
          <w:rFonts w:cs="Times New Roman"/>
          <w:sz w:val="26"/>
          <w:szCs w:val="26"/>
        </w:rPr>
        <w:t xml:space="preserve">. </w:t>
      </w:r>
      <w:r w:rsidR="00BA0AD6" w:rsidRPr="00BB2CC4">
        <w:rPr>
          <w:rFonts w:cs="Times New Roman"/>
          <w:sz w:val="26"/>
          <w:szCs w:val="26"/>
        </w:rPr>
        <w:t>Līdz ar to nav aktuāls jautājums par ministriem nepieciešamo datu apjomu lēmuma pieņemšanai par konkrētas personas izdošanu ārvalstij, bet gan par Ministru kabineta rīkojuma par izdošanu apstrādā</w:t>
      </w:r>
      <w:r w:rsidR="00AA6980" w:rsidRPr="00BB2CC4">
        <w:rPr>
          <w:rFonts w:cs="Times New Roman"/>
          <w:sz w:val="26"/>
          <w:szCs w:val="26"/>
        </w:rPr>
        <w:t>jamo datu apjomu un publicēšanu, kā arī tā anotācijā esošo personas datu apstrādi.</w:t>
      </w:r>
    </w:p>
    <w:p w14:paraId="03FA836A" w14:textId="74381D63" w:rsidR="005B3C01" w:rsidRPr="00BB2CC4" w:rsidRDefault="005B3C01" w:rsidP="00444ADD">
      <w:pPr>
        <w:rPr>
          <w:rFonts w:cs="Times New Roman"/>
          <w:sz w:val="26"/>
          <w:szCs w:val="26"/>
        </w:rPr>
      </w:pPr>
      <w:r w:rsidRPr="00BB2CC4">
        <w:rPr>
          <w:rFonts w:cs="Times New Roman"/>
          <w:sz w:val="26"/>
          <w:szCs w:val="26"/>
        </w:rPr>
        <w:t>Ministru kabineta rīkojum</w:t>
      </w:r>
      <w:r w:rsidR="00445DEC" w:rsidRPr="00BB2CC4">
        <w:rPr>
          <w:rFonts w:cs="Times New Roman"/>
          <w:sz w:val="26"/>
          <w:szCs w:val="26"/>
        </w:rPr>
        <w:t>u</w:t>
      </w:r>
      <w:r w:rsidRPr="00BB2CC4">
        <w:rPr>
          <w:rFonts w:cs="Times New Roman"/>
          <w:sz w:val="26"/>
          <w:szCs w:val="26"/>
        </w:rPr>
        <w:t xml:space="preserve"> izdo</w:t>
      </w:r>
      <w:r w:rsidR="00445DEC" w:rsidRPr="00BB2CC4">
        <w:rPr>
          <w:rFonts w:cs="Times New Roman"/>
          <w:sz w:val="26"/>
          <w:szCs w:val="26"/>
        </w:rPr>
        <w:t>d</w:t>
      </w:r>
      <w:r w:rsidRPr="00BB2CC4">
        <w:rPr>
          <w:rFonts w:cs="Times New Roman"/>
          <w:sz w:val="26"/>
          <w:szCs w:val="26"/>
        </w:rPr>
        <w:t>, pamatojoties uz Kriminālprocesa likuma 708.</w:t>
      </w:r>
      <w:r w:rsidR="00BC6BF1" w:rsidRPr="00BB2CC4">
        <w:rPr>
          <w:rFonts w:cs="Times New Roman"/>
          <w:sz w:val="26"/>
          <w:szCs w:val="26"/>
        </w:rPr>
        <w:t> </w:t>
      </w:r>
      <w:r w:rsidRPr="00BB2CC4">
        <w:rPr>
          <w:rFonts w:cs="Times New Roman"/>
          <w:sz w:val="26"/>
          <w:szCs w:val="26"/>
        </w:rPr>
        <w:t>panta otro daļu, kas noteic, ka lēmumu par personas izdošanu ārvalstij pēc tieslietu ministra ierosinājuma pieņem Ministru kabinets. Kriminālprocesa li</w:t>
      </w:r>
      <w:r w:rsidR="00FD7B09" w:rsidRPr="00BB2CC4">
        <w:rPr>
          <w:rFonts w:cs="Times New Roman"/>
          <w:sz w:val="26"/>
          <w:szCs w:val="26"/>
        </w:rPr>
        <w:t>kums nenoteic tiesību akta formu</w:t>
      </w:r>
      <w:r w:rsidRPr="00BB2CC4">
        <w:rPr>
          <w:rFonts w:cs="Times New Roman"/>
          <w:sz w:val="26"/>
          <w:szCs w:val="26"/>
        </w:rPr>
        <w:t xml:space="preserve"> personas izdošanai ārvalstīm, bet gan noteic, ka ir </w:t>
      </w:r>
      <w:r w:rsidRPr="00BB2CC4">
        <w:rPr>
          <w:rFonts w:cs="Times New Roman"/>
          <w:sz w:val="26"/>
          <w:szCs w:val="26"/>
        </w:rPr>
        <w:lastRenderedPageBreak/>
        <w:t xml:space="preserve">jāpieņem lēmums. </w:t>
      </w:r>
      <w:r w:rsidR="008B627A" w:rsidRPr="00BB2CC4">
        <w:rPr>
          <w:rFonts w:cs="Times New Roman"/>
          <w:sz w:val="26"/>
          <w:szCs w:val="26"/>
        </w:rPr>
        <w:t>Lēmum</w:t>
      </w:r>
      <w:r w:rsidR="00445DEC" w:rsidRPr="00BB2CC4">
        <w:rPr>
          <w:rFonts w:cs="Times New Roman"/>
          <w:sz w:val="26"/>
          <w:szCs w:val="26"/>
        </w:rPr>
        <w:t>u</w:t>
      </w:r>
      <w:r w:rsidR="008B627A" w:rsidRPr="00BB2CC4">
        <w:rPr>
          <w:rFonts w:cs="Times New Roman"/>
          <w:sz w:val="26"/>
          <w:szCs w:val="26"/>
        </w:rPr>
        <w:t xml:space="preserve"> par personas izdošanu ārvalstīm pieņemt</w:t>
      </w:r>
      <w:r w:rsidR="00445DEC" w:rsidRPr="00BB2CC4">
        <w:rPr>
          <w:rFonts w:cs="Times New Roman"/>
          <w:sz w:val="26"/>
          <w:szCs w:val="26"/>
        </w:rPr>
        <w:t xml:space="preserve"> </w:t>
      </w:r>
      <w:r w:rsidR="008B627A" w:rsidRPr="00BB2CC4">
        <w:rPr>
          <w:rFonts w:cs="Times New Roman"/>
          <w:sz w:val="26"/>
          <w:szCs w:val="26"/>
        </w:rPr>
        <w:t>Ministru kabineta rīkojuma formā.</w:t>
      </w:r>
    </w:p>
    <w:p w14:paraId="03FA836B" w14:textId="27CC556E" w:rsidR="008B627A" w:rsidRPr="00BB2CC4" w:rsidRDefault="008B627A" w:rsidP="008B627A">
      <w:pPr>
        <w:rPr>
          <w:rFonts w:cs="Times New Roman"/>
          <w:sz w:val="26"/>
          <w:szCs w:val="26"/>
        </w:rPr>
      </w:pPr>
      <w:r w:rsidRPr="00BB2CC4">
        <w:rPr>
          <w:rFonts w:cs="Times New Roman"/>
          <w:sz w:val="26"/>
          <w:szCs w:val="26"/>
        </w:rPr>
        <w:t>Lai izvērtētu Ministru kabineta rīkojuma</w:t>
      </w:r>
      <w:r w:rsidR="00AA6980" w:rsidRPr="00BB2CC4">
        <w:rPr>
          <w:rFonts w:cs="Times New Roman"/>
          <w:sz w:val="26"/>
          <w:szCs w:val="26"/>
        </w:rPr>
        <w:t xml:space="preserve"> par izdošanu</w:t>
      </w:r>
      <w:r w:rsidR="00013C95" w:rsidRPr="00BB2CC4">
        <w:rPr>
          <w:rFonts w:cs="Times New Roman"/>
          <w:sz w:val="26"/>
          <w:szCs w:val="26"/>
        </w:rPr>
        <w:t xml:space="preserve"> projekta</w:t>
      </w:r>
      <w:r w:rsidR="00F34C98" w:rsidRPr="00BB2CC4">
        <w:rPr>
          <w:rFonts w:cs="Times New Roman"/>
          <w:sz w:val="26"/>
          <w:szCs w:val="26"/>
        </w:rPr>
        <w:t xml:space="preserve">, </w:t>
      </w:r>
      <w:r w:rsidR="00013C95" w:rsidRPr="00BB2CC4">
        <w:rPr>
          <w:rFonts w:cs="Times New Roman"/>
          <w:sz w:val="26"/>
          <w:szCs w:val="26"/>
        </w:rPr>
        <w:t>Ministru kabineta rīkojuma par izdošanu</w:t>
      </w:r>
      <w:r w:rsidR="00F34C98" w:rsidRPr="00BB2CC4">
        <w:rPr>
          <w:rFonts w:cs="Times New Roman"/>
          <w:sz w:val="26"/>
          <w:szCs w:val="26"/>
        </w:rPr>
        <w:t>, kā arī anotācijas</w:t>
      </w:r>
      <w:r w:rsidRPr="00BB2CC4">
        <w:rPr>
          <w:rFonts w:cs="Times New Roman"/>
          <w:sz w:val="26"/>
          <w:szCs w:val="26"/>
        </w:rPr>
        <w:t xml:space="preserve"> publicēšanas nepieciešamību, ir jāņem vērā </w:t>
      </w:r>
      <w:r w:rsidR="009E7277" w:rsidRPr="00BB2CC4">
        <w:rPr>
          <w:rFonts w:cs="Times New Roman"/>
          <w:sz w:val="26"/>
          <w:szCs w:val="26"/>
        </w:rPr>
        <w:t>Ministru kabineta rīkojuma mērķis</w:t>
      </w:r>
      <w:r w:rsidRPr="00BB2CC4">
        <w:rPr>
          <w:rFonts w:cs="Times New Roman"/>
          <w:sz w:val="26"/>
          <w:szCs w:val="26"/>
        </w:rPr>
        <w:t>. Ministru kabineta rīkojuma mērķis</w:t>
      </w:r>
      <w:r w:rsidR="009E7277" w:rsidRPr="00BB2CC4">
        <w:rPr>
          <w:rFonts w:cs="Times New Roman"/>
          <w:sz w:val="26"/>
          <w:szCs w:val="26"/>
        </w:rPr>
        <w:t xml:space="preserve"> ir </w:t>
      </w:r>
      <w:r w:rsidR="002E07E5" w:rsidRPr="00BB2CC4">
        <w:rPr>
          <w:rFonts w:cs="Times New Roman"/>
          <w:sz w:val="26"/>
          <w:szCs w:val="26"/>
        </w:rPr>
        <w:t>noteikt, vai Latvijas Republika</w:t>
      </w:r>
      <w:r w:rsidR="00FD7B09" w:rsidRPr="00BB2CC4">
        <w:rPr>
          <w:rFonts w:cs="Times New Roman"/>
          <w:sz w:val="26"/>
          <w:szCs w:val="26"/>
        </w:rPr>
        <w:t xml:space="preserve"> izdod</w:t>
      </w:r>
      <w:r w:rsidR="002E07E5" w:rsidRPr="00BB2CC4">
        <w:rPr>
          <w:rFonts w:cs="Times New Roman"/>
          <w:sz w:val="26"/>
          <w:szCs w:val="26"/>
        </w:rPr>
        <w:t xml:space="preserve"> konkrētu personu ārvalstij kriminālvajāšanai, tiesāšanai vai sprieduma izpildei, ja saņemts pagaidu apcietinājuma lūgums vai ārvalsts lūgums izdot šo personu par nodarījumu, kas saskaņā ar Latvijas un ārvalsts likumiem ir noziedzīgs. </w:t>
      </w:r>
      <w:r w:rsidRPr="00BB2CC4">
        <w:rPr>
          <w:rFonts w:cs="Times New Roman"/>
          <w:sz w:val="26"/>
          <w:szCs w:val="26"/>
        </w:rPr>
        <w:t>Līdz ar to Ministru kabinets lemj par tiesiskajām sekām, kas var iestāties personai, tādējādi ietekmējot</w:t>
      </w:r>
      <w:r w:rsidR="00BA0AD6" w:rsidRPr="00BB2CC4">
        <w:rPr>
          <w:rFonts w:cs="Times New Roman"/>
          <w:sz w:val="26"/>
          <w:szCs w:val="26"/>
        </w:rPr>
        <w:t xml:space="preserve"> konkrētas</w:t>
      </w:r>
      <w:r w:rsidRPr="00BB2CC4">
        <w:rPr>
          <w:rFonts w:cs="Times New Roman"/>
          <w:sz w:val="26"/>
          <w:szCs w:val="26"/>
        </w:rPr>
        <w:t xml:space="preserve"> personas privāto dzīvi.</w:t>
      </w:r>
    </w:p>
    <w:p w14:paraId="03FA836C" w14:textId="3A8B07E3" w:rsidR="003F33A9" w:rsidRPr="00BB2CC4" w:rsidRDefault="003F33A9" w:rsidP="003F33A9">
      <w:pPr>
        <w:rPr>
          <w:rFonts w:cs="Times New Roman"/>
          <w:sz w:val="26"/>
          <w:szCs w:val="26"/>
        </w:rPr>
      </w:pPr>
      <w:r w:rsidRPr="00BB2CC4">
        <w:rPr>
          <w:rFonts w:cs="Times New Roman"/>
          <w:sz w:val="26"/>
          <w:szCs w:val="26"/>
        </w:rPr>
        <w:t>Saskaņā ar Kriminālprocesa likuma 704.</w:t>
      </w:r>
      <w:r w:rsidR="00BC6BF1" w:rsidRPr="00BB2CC4">
        <w:rPr>
          <w:rFonts w:cs="Times New Roman"/>
          <w:sz w:val="26"/>
          <w:szCs w:val="26"/>
        </w:rPr>
        <w:t> </w:t>
      </w:r>
      <w:r w:rsidRPr="00BB2CC4">
        <w:rPr>
          <w:rFonts w:cs="Times New Roman"/>
          <w:sz w:val="26"/>
          <w:szCs w:val="26"/>
        </w:rPr>
        <w:t>panta pirmo daļu Ģenerālprokuratūra, saņēmusi ārvalsts lūgumu par personas izdošanu, uzsāk tā pārbaudi. Līdz ar to informācija par ārvalsts tiesiskās palīdzības lūgumu ir noteikta subjekta</w:t>
      </w:r>
      <w:r w:rsidR="009C4FDD" w:rsidRPr="00BB2CC4">
        <w:rPr>
          <w:rFonts w:cs="Times New Roman"/>
          <w:sz w:val="26"/>
          <w:szCs w:val="26"/>
        </w:rPr>
        <w:t xml:space="preserve"> (</w:t>
      </w:r>
      <w:r w:rsidRPr="00BB2CC4">
        <w:rPr>
          <w:rFonts w:cs="Times New Roman"/>
          <w:sz w:val="26"/>
          <w:szCs w:val="26"/>
        </w:rPr>
        <w:t>proti, prokurora</w:t>
      </w:r>
      <w:r w:rsidR="009C4FDD" w:rsidRPr="00BB2CC4">
        <w:rPr>
          <w:rFonts w:cs="Times New Roman"/>
          <w:sz w:val="26"/>
          <w:szCs w:val="26"/>
        </w:rPr>
        <w:t>)</w:t>
      </w:r>
      <w:r w:rsidRPr="00BB2CC4">
        <w:rPr>
          <w:rFonts w:cs="Times New Roman"/>
          <w:sz w:val="26"/>
          <w:szCs w:val="26"/>
        </w:rPr>
        <w:t xml:space="preserve"> rīcībā, lai veiktu darbības, kas noteiktas Kriminālprocesa likumā, </w:t>
      </w:r>
      <w:r w:rsidR="009C4FDD" w:rsidRPr="00BB2CC4">
        <w:rPr>
          <w:rFonts w:cs="Times New Roman"/>
          <w:sz w:val="26"/>
          <w:szCs w:val="26"/>
        </w:rPr>
        <w:t>un</w:t>
      </w:r>
      <w:r w:rsidRPr="00BB2CC4">
        <w:rPr>
          <w:rFonts w:cs="Times New Roman"/>
          <w:sz w:val="26"/>
          <w:szCs w:val="26"/>
        </w:rPr>
        <w:t xml:space="preserve"> pieņemtu lēmumu par konkrētas personas izdošanu vai neizdošanu ārvalstij. Papildus tam Kriminālprocesa likuma 708.</w:t>
      </w:r>
      <w:r w:rsidR="00BC6BF1" w:rsidRPr="00BB2CC4">
        <w:rPr>
          <w:rFonts w:cs="Times New Roman"/>
          <w:sz w:val="26"/>
          <w:szCs w:val="26"/>
        </w:rPr>
        <w:t> </w:t>
      </w:r>
      <w:r w:rsidRPr="00BB2CC4">
        <w:rPr>
          <w:rFonts w:cs="Times New Roman"/>
          <w:sz w:val="26"/>
          <w:szCs w:val="26"/>
        </w:rPr>
        <w:t>panta ceturtā daļa noteic, ka par pieņemto lēmumu Tieslietu ministrija informē izdodamo personu, attiecīgo ārvalsti un Ģenerālprokuratūru. Līdz ar to ir secināms, ka persona par Ministru kabineta lēmumu ir jāinformē personīgi un tāpēc nav nepieciešama Ministru kabineta rīkojuma publicēšana.</w:t>
      </w:r>
    </w:p>
    <w:p w14:paraId="59C7298F" w14:textId="7D7B5EF8" w:rsidR="00A27B8D" w:rsidRPr="00BB2CC4" w:rsidRDefault="00AD42EE" w:rsidP="00A27B8D">
      <w:pPr>
        <w:rPr>
          <w:rFonts w:cs="Times New Roman"/>
          <w:sz w:val="26"/>
          <w:szCs w:val="26"/>
        </w:rPr>
      </w:pPr>
      <w:r w:rsidRPr="00BB2CC4">
        <w:rPr>
          <w:rFonts w:cs="Times New Roman"/>
          <w:sz w:val="26"/>
          <w:szCs w:val="26"/>
        </w:rPr>
        <w:t>Līdz ar to Ministru kabineta rīkojuma</w:t>
      </w:r>
      <w:r w:rsidR="00BA0AD6" w:rsidRPr="00BB2CC4">
        <w:rPr>
          <w:rFonts w:cs="Times New Roman"/>
          <w:sz w:val="26"/>
          <w:szCs w:val="26"/>
        </w:rPr>
        <w:t xml:space="preserve"> par izdošanu</w:t>
      </w:r>
      <w:r w:rsidR="00013C95" w:rsidRPr="00BB2CC4">
        <w:rPr>
          <w:rFonts w:cs="Times New Roman"/>
          <w:sz w:val="26"/>
          <w:szCs w:val="26"/>
        </w:rPr>
        <w:t xml:space="preserve"> projekta</w:t>
      </w:r>
      <w:r w:rsidR="00F34C98" w:rsidRPr="00BB2CC4">
        <w:rPr>
          <w:rFonts w:cs="Times New Roman"/>
          <w:sz w:val="26"/>
          <w:szCs w:val="26"/>
        </w:rPr>
        <w:t xml:space="preserve">, </w:t>
      </w:r>
      <w:r w:rsidR="00013C95" w:rsidRPr="00BB2CC4">
        <w:rPr>
          <w:rFonts w:cs="Times New Roman"/>
          <w:sz w:val="26"/>
          <w:szCs w:val="26"/>
        </w:rPr>
        <w:t>Ministru kabineta rīkojuma par izdošanu</w:t>
      </w:r>
      <w:r w:rsidR="00F34C98" w:rsidRPr="00BB2CC4">
        <w:rPr>
          <w:rFonts w:cs="Times New Roman"/>
          <w:sz w:val="26"/>
          <w:szCs w:val="26"/>
        </w:rPr>
        <w:t>, kā arī anotācijas</w:t>
      </w:r>
      <w:r w:rsidRPr="00BB2CC4">
        <w:rPr>
          <w:rFonts w:cs="Times New Roman"/>
          <w:sz w:val="26"/>
          <w:szCs w:val="26"/>
        </w:rPr>
        <w:t xml:space="preserve"> publicēšanas mērķis nav informēt personu par Ministru kabineta lēmumu, bet gan t</w:t>
      </w:r>
      <w:r w:rsidR="0012669F" w:rsidRPr="00BB2CC4">
        <w:rPr>
          <w:rFonts w:cs="Times New Roman"/>
          <w:sz w:val="26"/>
          <w:szCs w:val="26"/>
        </w:rPr>
        <w:t>o</w:t>
      </w:r>
      <w:r w:rsidRPr="00BB2CC4">
        <w:rPr>
          <w:rFonts w:cs="Times New Roman"/>
          <w:sz w:val="26"/>
          <w:szCs w:val="26"/>
        </w:rPr>
        <w:t xml:space="preserve"> publicē saskaņā ar </w:t>
      </w:r>
      <w:r w:rsidR="00BA0AD6" w:rsidRPr="00BB2CC4">
        <w:rPr>
          <w:rFonts w:cs="Times New Roman"/>
          <w:sz w:val="26"/>
          <w:szCs w:val="26"/>
        </w:rPr>
        <w:t>OPTIL</w:t>
      </w:r>
      <w:r w:rsidRPr="00BB2CC4">
        <w:rPr>
          <w:rFonts w:cs="Times New Roman"/>
          <w:sz w:val="26"/>
          <w:szCs w:val="26"/>
        </w:rPr>
        <w:t>, lai nodrošinātu sabiedrības informēšanu par Ministru kabineta pieņemtajiem tiesību aktiem.</w:t>
      </w:r>
      <w:r w:rsidR="00A27B8D" w:rsidRPr="00BB2CC4">
        <w:rPr>
          <w:rFonts w:cs="Times New Roman"/>
          <w:sz w:val="26"/>
          <w:szCs w:val="26"/>
        </w:rPr>
        <w:t xml:space="preserve"> </w:t>
      </w:r>
      <w:r w:rsidR="003F33A9" w:rsidRPr="00BB2CC4">
        <w:rPr>
          <w:rFonts w:cs="Times New Roman"/>
          <w:sz w:val="26"/>
          <w:szCs w:val="26"/>
        </w:rPr>
        <w:t xml:space="preserve">Ministru kabineta rīkojums rada tiesiskas sekas konkrētai personai, nevis sabiedrībai kopumā. </w:t>
      </w:r>
      <w:r w:rsidR="008556B0" w:rsidRPr="00BB2CC4">
        <w:rPr>
          <w:rFonts w:cs="Times New Roman"/>
          <w:sz w:val="26"/>
          <w:szCs w:val="26"/>
        </w:rPr>
        <w:t>Aktualizējas jautā</w:t>
      </w:r>
      <w:r w:rsidR="00A5061E" w:rsidRPr="00BB2CC4">
        <w:rPr>
          <w:rFonts w:cs="Times New Roman"/>
          <w:sz w:val="26"/>
          <w:szCs w:val="26"/>
        </w:rPr>
        <w:t>jums, vai sabiedrībai ir jāzina</w:t>
      </w:r>
      <w:r w:rsidR="009C4FDD" w:rsidRPr="00BB2CC4">
        <w:rPr>
          <w:rFonts w:cs="Times New Roman"/>
          <w:sz w:val="26"/>
          <w:szCs w:val="26"/>
        </w:rPr>
        <w:t xml:space="preserve"> izdodamās personas dati</w:t>
      </w:r>
      <w:r w:rsidR="008556B0" w:rsidRPr="00BB2CC4">
        <w:rPr>
          <w:rFonts w:cs="Times New Roman"/>
          <w:sz w:val="26"/>
          <w:szCs w:val="26"/>
        </w:rPr>
        <w:t>, ja Ministru kabineta rīkojums</w:t>
      </w:r>
      <w:r w:rsidR="00A27B8D" w:rsidRPr="00BB2CC4">
        <w:rPr>
          <w:rFonts w:cs="Times New Roman"/>
          <w:sz w:val="26"/>
          <w:szCs w:val="26"/>
        </w:rPr>
        <w:t xml:space="preserve"> par personas izdošanu</w:t>
      </w:r>
      <w:r w:rsidR="008556B0" w:rsidRPr="00BB2CC4">
        <w:rPr>
          <w:rFonts w:cs="Times New Roman"/>
          <w:sz w:val="26"/>
          <w:szCs w:val="26"/>
        </w:rPr>
        <w:t xml:space="preserve"> ir vērsts uz tiesisku seku radīšanu konkrētai personai.</w:t>
      </w:r>
    </w:p>
    <w:p w14:paraId="74AF730A" w14:textId="1954B204" w:rsidR="00A27B8D" w:rsidRPr="00BB2CC4" w:rsidRDefault="00A27B8D" w:rsidP="00A27B8D">
      <w:pPr>
        <w:rPr>
          <w:rFonts w:cs="Times New Roman"/>
          <w:sz w:val="26"/>
          <w:szCs w:val="26"/>
        </w:rPr>
      </w:pPr>
      <w:r w:rsidRPr="00BB2CC4">
        <w:rPr>
          <w:rFonts w:cs="Times New Roman"/>
          <w:sz w:val="26"/>
          <w:szCs w:val="26"/>
        </w:rPr>
        <w:t>Saskaņā ar Kriminālprocesa likuma 674.</w:t>
      </w:r>
      <w:r w:rsidR="0012669F" w:rsidRPr="00BB2CC4">
        <w:rPr>
          <w:rFonts w:cs="Times New Roman"/>
          <w:sz w:val="26"/>
          <w:szCs w:val="26"/>
        </w:rPr>
        <w:t> </w:t>
      </w:r>
      <w:r w:rsidRPr="00BB2CC4">
        <w:rPr>
          <w:rFonts w:cs="Times New Roman"/>
          <w:sz w:val="26"/>
          <w:szCs w:val="26"/>
        </w:rPr>
        <w:t>panta pirmo daļu krimināltiesisko sadarbību regulē Kriminālprocesa likuma 2.</w:t>
      </w:r>
      <w:r w:rsidR="0012669F" w:rsidRPr="00BB2CC4">
        <w:rPr>
          <w:rFonts w:cs="Times New Roman"/>
          <w:sz w:val="26"/>
          <w:szCs w:val="26"/>
        </w:rPr>
        <w:t> </w:t>
      </w:r>
      <w:r w:rsidRPr="00BB2CC4">
        <w:rPr>
          <w:rFonts w:cs="Times New Roman"/>
          <w:sz w:val="26"/>
          <w:szCs w:val="26"/>
        </w:rPr>
        <w:t>pantā noteiktie kriminālprocesa tiesību avoti, proti, Latvijas Republikas Satversme, starptautiskās tiesību normas un Kriminālprocesa likums.</w:t>
      </w:r>
    </w:p>
    <w:p w14:paraId="1DD9F871" w14:textId="16A5CBC0" w:rsidR="00827C20" w:rsidRPr="00BB2CC4" w:rsidRDefault="00827C20" w:rsidP="00AA6980">
      <w:pPr>
        <w:rPr>
          <w:rFonts w:cs="Times New Roman"/>
          <w:sz w:val="26"/>
          <w:szCs w:val="26"/>
        </w:rPr>
      </w:pPr>
      <w:r w:rsidRPr="00BB2CC4">
        <w:rPr>
          <w:rFonts w:cs="Times New Roman"/>
          <w:sz w:val="26"/>
          <w:szCs w:val="26"/>
        </w:rPr>
        <w:t>Papildus tam FPDAL 12.</w:t>
      </w:r>
      <w:r w:rsidR="0012669F" w:rsidRPr="00BB2CC4">
        <w:rPr>
          <w:rFonts w:cs="Times New Roman"/>
          <w:sz w:val="26"/>
          <w:szCs w:val="26"/>
        </w:rPr>
        <w:t> </w:t>
      </w:r>
      <w:r w:rsidRPr="00BB2CC4">
        <w:rPr>
          <w:rFonts w:cs="Times New Roman"/>
          <w:sz w:val="26"/>
          <w:szCs w:val="26"/>
        </w:rPr>
        <w:t>pants noteic, ka personas datus, kuri attiecas uz noziedzīgiem nodarījumiem, sodāmību krimināllietās, kā arī uz tiesas nolēmumu vai tiesas lietas materiāliem, drīkst apstrādāt tikai likumā noteiktās personas un likumā noteiktajos gadījumos.</w:t>
      </w:r>
    </w:p>
    <w:p w14:paraId="03FA836E" w14:textId="6E9510A2" w:rsidR="005635C7" w:rsidRPr="00BB2CC4" w:rsidRDefault="005635C7" w:rsidP="00A27B8D">
      <w:pPr>
        <w:rPr>
          <w:rFonts w:cs="Times New Roman"/>
          <w:sz w:val="26"/>
          <w:szCs w:val="26"/>
        </w:rPr>
      </w:pPr>
      <w:r w:rsidRPr="00BB2CC4">
        <w:rPr>
          <w:rFonts w:cs="Times New Roman"/>
          <w:sz w:val="26"/>
          <w:szCs w:val="26"/>
        </w:rPr>
        <w:t xml:space="preserve">Lai izvērtētu sabiedrības informēšanas nepieciešamību, ir jāvērtē, vai Latvijā </w:t>
      </w:r>
      <w:r w:rsidR="00A27B8D" w:rsidRPr="00BB2CC4">
        <w:rPr>
          <w:rFonts w:cs="Times New Roman"/>
          <w:sz w:val="26"/>
          <w:szCs w:val="26"/>
        </w:rPr>
        <w:t xml:space="preserve">notiekošā kriminālprocesā </w:t>
      </w:r>
      <w:r w:rsidRPr="00BB2CC4">
        <w:rPr>
          <w:rFonts w:cs="Times New Roman"/>
          <w:sz w:val="26"/>
          <w:szCs w:val="26"/>
        </w:rPr>
        <w:t>krimināllietas materiāl</w:t>
      </w:r>
      <w:r w:rsidR="000C66E8" w:rsidRPr="00BB2CC4">
        <w:rPr>
          <w:rFonts w:cs="Times New Roman"/>
          <w:sz w:val="26"/>
          <w:szCs w:val="26"/>
        </w:rPr>
        <w:t>i</w:t>
      </w:r>
      <w:r w:rsidRPr="00BB2CC4">
        <w:rPr>
          <w:rFonts w:cs="Times New Roman"/>
          <w:sz w:val="26"/>
          <w:szCs w:val="26"/>
        </w:rPr>
        <w:t xml:space="preserve"> ir sabiedrībai pieejam</w:t>
      </w:r>
      <w:r w:rsidR="000C66E8" w:rsidRPr="00BB2CC4">
        <w:rPr>
          <w:rFonts w:cs="Times New Roman"/>
          <w:sz w:val="26"/>
          <w:szCs w:val="26"/>
        </w:rPr>
        <w:t>a</w:t>
      </w:r>
      <w:r w:rsidRPr="00BB2CC4">
        <w:rPr>
          <w:rFonts w:cs="Times New Roman"/>
          <w:sz w:val="26"/>
          <w:szCs w:val="26"/>
        </w:rPr>
        <w:t xml:space="preserve"> </w:t>
      </w:r>
      <w:r w:rsidR="000C66E8" w:rsidRPr="00BB2CC4">
        <w:rPr>
          <w:rFonts w:cs="Times New Roman"/>
          <w:sz w:val="26"/>
          <w:szCs w:val="26"/>
        </w:rPr>
        <w:t>informācija</w:t>
      </w:r>
      <w:r w:rsidR="00EA3FD1" w:rsidRPr="00BB2CC4">
        <w:rPr>
          <w:rFonts w:cs="Times New Roman"/>
          <w:sz w:val="26"/>
          <w:szCs w:val="26"/>
        </w:rPr>
        <w:t>.</w:t>
      </w:r>
    </w:p>
    <w:p w14:paraId="03FA836F" w14:textId="50025D2A" w:rsidR="005635C7" w:rsidRPr="00BB2CC4" w:rsidRDefault="005635C7" w:rsidP="005635C7">
      <w:pPr>
        <w:rPr>
          <w:rFonts w:cs="Times New Roman"/>
          <w:sz w:val="26"/>
          <w:szCs w:val="26"/>
        </w:rPr>
      </w:pPr>
      <w:r w:rsidRPr="00BB2CC4">
        <w:rPr>
          <w:rFonts w:cs="Times New Roman"/>
          <w:sz w:val="26"/>
          <w:szCs w:val="26"/>
        </w:rPr>
        <w:t>Atbilstoši Kriminālprocesa</w:t>
      </w:r>
      <w:r w:rsidR="009C4FDD" w:rsidRPr="00BB2CC4">
        <w:rPr>
          <w:rFonts w:cs="Times New Roman"/>
          <w:sz w:val="26"/>
          <w:szCs w:val="26"/>
        </w:rPr>
        <w:t xml:space="preserve"> likuma</w:t>
      </w:r>
      <w:r w:rsidRPr="00BB2CC4">
        <w:rPr>
          <w:rFonts w:cs="Times New Roman"/>
          <w:sz w:val="26"/>
          <w:szCs w:val="26"/>
        </w:rPr>
        <w:t xml:space="preserve"> 375.</w:t>
      </w:r>
      <w:r w:rsidR="00BC6BF1" w:rsidRPr="00BB2CC4">
        <w:rPr>
          <w:rFonts w:cs="Times New Roman"/>
          <w:sz w:val="26"/>
          <w:szCs w:val="26"/>
        </w:rPr>
        <w:t> </w:t>
      </w:r>
      <w:r w:rsidRPr="00BB2CC4">
        <w:rPr>
          <w:rFonts w:cs="Times New Roman"/>
          <w:sz w:val="26"/>
          <w:szCs w:val="26"/>
        </w:rPr>
        <w:t xml:space="preserve">pantam kriminālprocesa laikā krimināllietā esošie materiāli ir izmeklēšanas noslēpums un ar tiem drīkst iepazīties amatpersonas, kuras veic kriminālprocesu, kā arī personas, kurām minētās amatpersonas attiecīgos materiālus uzrāda šajā likumā paredzētajā kārtībā. Pēc kriminālprocesa pabeigšanas un galīgā nolēmuma stāšanās spēkā ar krimināllietas materiāliem drīkst iepazīties tiesu, prokuratūras un izmeklēšanas iestāžu darbinieki, personas, kuru tiesības bija aizskartas konkrētajā kriminālprocesā, kā arī personas, kuras veic zinātnisko darbību. Visi galīgie nolēmumi krimināllietās, nodrošinot ar likumiem noteiktās informācijas aizsardzību, ir pieejami publiski. Informāciju par </w:t>
      </w:r>
      <w:r w:rsidRPr="00BB2CC4">
        <w:rPr>
          <w:rFonts w:cs="Times New Roman"/>
          <w:sz w:val="26"/>
          <w:szCs w:val="26"/>
        </w:rPr>
        <w:lastRenderedPageBreak/>
        <w:t>kriminālprocesā iesaistīto personu (izņemot personu, kurai ir tiesības uz aizstāvību) dzīvesvietu un telefona vai cita sakaru līdzekļa numuru (adresi) uzglabā atsevišķā uzziņā, kas pievienota krimināllietai, un ar to var iepazīties tikai amatpersonas, kuras veic kriminālprocesu. Personas, kuras iesaistītas kriminālprocesā un kurām ir tiesības iepazīties ar krimināllietas materiāliem, rakstveidā brīdina par pienākumu glabāt valsts noslēpumu un par atbildību, kas paredzēta par valsts noslēpuma izpaušanu. Valsts noslēpumu saturošu dokumentu kopiju izgatavošana nav pieļaujama.</w:t>
      </w:r>
    </w:p>
    <w:p w14:paraId="03FA8371" w14:textId="6623CDC5" w:rsidR="00EA3FD1" w:rsidRPr="00BB2CC4" w:rsidRDefault="005635C7" w:rsidP="00A27B8D">
      <w:pPr>
        <w:rPr>
          <w:rFonts w:cs="Times New Roman"/>
          <w:sz w:val="26"/>
          <w:szCs w:val="26"/>
        </w:rPr>
      </w:pPr>
      <w:r w:rsidRPr="00BB2CC4">
        <w:rPr>
          <w:rFonts w:cs="Times New Roman"/>
          <w:sz w:val="26"/>
          <w:szCs w:val="26"/>
        </w:rPr>
        <w:t>Ņemot vērā minēto, sec</w:t>
      </w:r>
      <w:r w:rsidR="00A27B8D" w:rsidRPr="00BB2CC4">
        <w:rPr>
          <w:rFonts w:cs="Times New Roman"/>
          <w:sz w:val="26"/>
          <w:szCs w:val="26"/>
        </w:rPr>
        <w:t>ināms, ka Kriminālprocesa likumā</w:t>
      </w:r>
      <w:r w:rsidRPr="00BB2CC4">
        <w:rPr>
          <w:rFonts w:cs="Times New Roman"/>
          <w:sz w:val="26"/>
          <w:szCs w:val="26"/>
        </w:rPr>
        <w:t xml:space="preserve"> </w:t>
      </w:r>
      <w:r w:rsidR="00A27B8D" w:rsidRPr="00BB2CC4">
        <w:rPr>
          <w:rFonts w:cs="Times New Roman"/>
          <w:sz w:val="26"/>
          <w:szCs w:val="26"/>
        </w:rPr>
        <w:t xml:space="preserve">ir ietverts noteikts personu loks, kurām ir tiesības iegūt krimināllietā esošo informāciju gan kriminālprocesa laikā, gan pēc kriminālprocesa pabeigšanas un galīgā nolēmuma stāšanās spēkā. </w:t>
      </w:r>
      <w:r w:rsidR="000C66E8" w:rsidRPr="00BB2CC4">
        <w:rPr>
          <w:rFonts w:cs="Times New Roman"/>
          <w:sz w:val="26"/>
          <w:szCs w:val="26"/>
        </w:rPr>
        <w:t xml:space="preserve">Turklāt </w:t>
      </w:r>
      <w:r w:rsidR="00BB218B" w:rsidRPr="00BB2CC4">
        <w:rPr>
          <w:rFonts w:cs="Times New Roman"/>
          <w:sz w:val="26"/>
          <w:szCs w:val="26"/>
        </w:rPr>
        <w:t>spriedum</w:t>
      </w:r>
      <w:r w:rsidR="005D5AFF" w:rsidRPr="00BB2CC4">
        <w:rPr>
          <w:rFonts w:cs="Times New Roman"/>
          <w:sz w:val="26"/>
          <w:szCs w:val="26"/>
        </w:rPr>
        <w:t>us</w:t>
      </w:r>
      <w:r w:rsidR="00BB218B" w:rsidRPr="00BB2CC4">
        <w:rPr>
          <w:rFonts w:cs="Times New Roman"/>
          <w:sz w:val="26"/>
          <w:szCs w:val="26"/>
        </w:rPr>
        <w:t xml:space="preserve"> krimināllietās, k</w:t>
      </w:r>
      <w:r w:rsidR="005D5AFF" w:rsidRPr="00BB2CC4">
        <w:rPr>
          <w:rFonts w:cs="Times New Roman"/>
          <w:sz w:val="26"/>
          <w:szCs w:val="26"/>
        </w:rPr>
        <w:t>urus</w:t>
      </w:r>
      <w:r w:rsidR="00BB218B" w:rsidRPr="00BB2CC4">
        <w:rPr>
          <w:rFonts w:cs="Times New Roman"/>
          <w:sz w:val="26"/>
          <w:szCs w:val="26"/>
        </w:rPr>
        <w:t xml:space="preserve"> publicē </w:t>
      </w:r>
      <w:proofErr w:type="spellStart"/>
      <w:r w:rsidR="00BB218B" w:rsidRPr="00BB2CC4">
        <w:rPr>
          <w:rFonts w:cs="Times New Roman"/>
          <w:sz w:val="26"/>
          <w:szCs w:val="26"/>
        </w:rPr>
        <w:t>anonimizē</w:t>
      </w:r>
      <w:proofErr w:type="spellEnd"/>
      <w:r w:rsidR="00BB218B" w:rsidRPr="00BB2CC4">
        <w:rPr>
          <w:rFonts w:cs="Times New Roman"/>
          <w:sz w:val="26"/>
          <w:szCs w:val="26"/>
        </w:rPr>
        <w:t>, lai nodrošinātu personas tiesības uz privāto dzīvi</w:t>
      </w:r>
      <w:r w:rsidR="00EA3FD1" w:rsidRPr="00BB2CC4">
        <w:rPr>
          <w:rFonts w:cs="Times New Roman"/>
          <w:sz w:val="26"/>
          <w:szCs w:val="26"/>
        </w:rPr>
        <w:t>, t.</w:t>
      </w:r>
      <w:r w:rsidR="009C4FDD" w:rsidRPr="00BB2CC4">
        <w:rPr>
          <w:rFonts w:cs="Times New Roman"/>
          <w:sz w:val="26"/>
          <w:szCs w:val="26"/>
        </w:rPr>
        <w:t> </w:t>
      </w:r>
      <w:r w:rsidR="00EA3FD1" w:rsidRPr="00BB2CC4">
        <w:rPr>
          <w:rFonts w:cs="Times New Roman"/>
          <w:sz w:val="26"/>
          <w:szCs w:val="26"/>
        </w:rPr>
        <w:t>sk. uz personas datu aizsardzību</w:t>
      </w:r>
      <w:r w:rsidR="00BB218B" w:rsidRPr="00BB2CC4">
        <w:rPr>
          <w:rFonts w:cs="Times New Roman"/>
          <w:sz w:val="26"/>
          <w:szCs w:val="26"/>
        </w:rPr>
        <w:t>.</w:t>
      </w:r>
      <w:r w:rsidR="000C66E8" w:rsidRPr="00BB2CC4">
        <w:rPr>
          <w:rFonts w:cs="Times New Roman"/>
          <w:sz w:val="26"/>
          <w:szCs w:val="26"/>
        </w:rPr>
        <w:t xml:space="preserve"> </w:t>
      </w:r>
      <w:r w:rsidR="00A27B8D" w:rsidRPr="00BB2CC4">
        <w:rPr>
          <w:rFonts w:cs="Times New Roman"/>
          <w:sz w:val="26"/>
          <w:szCs w:val="26"/>
        </w:rPr>
        <w:t>Izdošanas lūgums un tam pievienotie materiāli satur tādu informāciju kā, piemēram, informāciju par izdodamās personas identitāti un iespējamo atrašanās vietu, informāciju par noziedzīga nodarījuma faktiem un lietas procesuālo vēsturi, lēmuma par apcietinājuma piemērošanu kopiju vai notiesājoša sprieduma kopiju, lēmuma par personas atzīšanu par aizdomās turēto vai saukšanu pie kriminālatbildības kopiju, tā likuma panta te</w:t>
      </w:r>
      <w:r w:rsidR="00EF5142" w:rsidRPr="00BB2CC4">
        <w:rPr>
          <w:rFonts w:cs="Times New Roman"/>
          <w:sz w:val="26"/>
          <w:szCs w:val="26"/>
        </w:rPr>
        <w:t>k</w:t>
      </w:r>
      <w:r w:rsidR="00A27B8D" w:rsidRPr="00BB2CC4">
        <w:rPr>
          <w:rFonts w:cs="Times New Roman"/>
          <w:sz w:val="26"/>
          <w:szCs w:val="26"/>
        </w:rPr>
        <w:t xml:space="preserve">stu, pēc kura persona tiek turēta aizdomās vai saukta pie kriminālatbildības vai notiesāta, informāciju, kas var palīdzēt identificēt personu u.c. </w:t>
      </w:r>
      <w:r w:rsidR="008556B0" w:rsidRPr="00BB2CC4">
        <w:rPr>
          <w:rFonts w:cs="Times New Roman"/>
          <w:sz w:val="26"/>
          <w:szCs w:val="26"/>
        </w:rPr>
        <w:t>Ņemot vērā, ka tiesiskās palīdzības lūgums un no tā izrietošās darbība</w:t>
      </w:r>
      <w:r w:rsidR="00EA3FD1" w:rsidRPr="00BB2CC4">
        <w:rPr>
          <w:rFonts w:cs="Times New Roman"/>
          <w:sz w:val="26"/>
          <w:szCs w:val="26"/>
        </w:rPr>
        <w:t>s un sastādīt</w:t>
      </w:r>
      <w:r w:rsidR="005D5AFF" w:rsidRPr="00BB2CC4">
        <w:rPr>
          <w:rFonts w:cs="Times New Roman"/>
          <w:sz w:val="26"/>
          <w:szCs w:val="26"/>
        </w:rPr>
        <w:t>os</w:t>
      </w:r>
      <w:r w:rsidR="00EA3FD1" w:rsidRPr="00BB2CC4">
        <w:rPr>
          <w:rFonts w:cs="Times New Roman"/>
          <w:sz w:val="26"/>
          <w:szCs w:val="26"/>
        </w:rPr>
        <w:t xml:space="preserve"> dokument</w:t>
      </w:r>
      <w:r w:rsidR="005D5AFF" w:rsidRPr="00BB2CC4">
        <w:rPr>
          <w:rFonts w:cs="Times New Roman"/>
          <w:sz w:val="26"/>
          <w:szCs w:val="26"/>
        </w:rPr>
        <w:t>us</w:t>
      </w:r>
      <w:r w:rsidR="00EA3FD1" w:rsidRPr="00BB2CC4">
        <w:rPr>
          <w:rFonts w:cs="Times New Roman"/>
          <w:sz w:val="26"/>
          <w:szCs w:val="26"/>
        </w:rPr>
        <w:t xml:space="preserve"> var</w:t>
      </w:r>
      <w:r w:rsidR="008556B0" w:rsidRPr="00BB2CC4">
        <w:rPr>
          <w:rFonts w:cs="Times New Roman"/>
          <w:sz w:val="26"/>
          <w:szCs w:val="26"/>
        </w:rPr>
        <w:t xml:space="preserve"> pielīdzināt krimināllietas materiāliem, </w:t>
      </w:r>
      <w:r w:rsidRPr="00BB2CC4">
        <w:rPr>
          <w:rFonts w:cs="Times New Roman"/>
          <w:sz w:val="26"/>
          <w:szCs w:val="26"/>
        </w:rPr>
        <w:t>šiem dokumentiem</w:t>
      </w:r>
      <w:r w:rsidR="008556B0" w:rsidRPr="00BB2CC4">
        <w:rPr>
          <w:rFonts w:cs="Times New Roman"/>
          <w:sz w:val="26"/>
          <w:szCs w:val="26"/>
        </w:rPr>
        <w:t xml:space="preserve"> </w:t>
      </w:r>
      <w:r w:rsidR="00EA3FD1" w:rsidRPr="00BB2CC4">
        <w:rPr>
          <w:rFonts w:cs="Times New Roman"/>
          <w:sz w:val="26"/>
          <w:szCs w:val="26"/>
        </w:rPr>
        <w:t>nav</w:t>
      </w:r>
      <w:r w:rsidR="00A27B8D" w:rsidRPr="00BB2CC4">
        <w:rPr>
          <w:rFonts w:cs="Times New Roman"/>
          <w:sz w:val="26"/>
          <w:szCs w:val="26"/>
        </w:rPr>
        <w:t xml:space="preserve"> jābūt pieejamiem sabiedrībai. T</w:t>
      </w:r>
      <w:r w:rsidR="00BB218B" w:rsidRPr="00BB2CC4">
        <w:rPr>
          <w:rFonts w:cs="Times New Roman"/>
          <w:sz w:val="26"/>
          <w:szCs w:val="26"/>
        </w:rPr>
        <w:t xml:space="preserve">ie rada tiesiskas sekas konkrētai personai, nevis sabiedrībai kopumā. Turklāt </w:t>
      </w:r>
      <w:r w:rsidR="00A27B8D" w:rsidRPr="00BB2CC4">
        <w:rPr>
          <w:rFonts w:cs="Times New Roman"/>
          <w:sz w:val="26"/>
          <w:szCs w:val="26"/>
        </w:rPr>
        <w:t>normatīvajos aktos ir stingri reglamentēts to personu loks, kurām ir tiesības saņemt informāciju par sodītajām personām. Saskaņā ar Sodu reģistra likuma 19.</w:t>
      </w:r>
      <w:r w:rsidR="005D5AFF" w:rsidRPr="00BB2CC4">
        <w:rPr>
          <w:rFonts w:cs="Times New Roman"/>
          <w:sz w:val="26"/>
          <w:szCs w:val="26"/>
        </w:rPr>
        <w:t> </w:t>
      </w:r>
      <w:r w:rsidR="00A27B8D" w:rsidRPr="00BB2CC4">
        <w:rPr>
          <w:rFonts w:cs="Times New Roman"/>
          <w:sz w:val="26"/>
          <w:szCs w:val="26"/>
        </w:rPr>
        <w:t xml:space="preserve">pantu privātpersonai ir tiesības pieprasīt un saņemt ziņas no Sodu reģistra tikai par sevi, kā arī normatīvajos aktos konkrēti norādītos gadījumos un apjomā — par citu reģistrā iekļauto informāciju. </w:t>
      </w:r>
      <w:r w:rsidR="00EA3FD1" w:rsidRPr="00BB2CC4">
        <w:rPr>
          <w:rFonts w:cs="Times New Roman"/>
          <w:sz w:val="26"/>
          <w:szCs w:val="26"/>
        </w:rPr>
        <w:t>Papildus tam attiecībā uz spriedumu publicēšanu Eiropas Tiesnešu konsultatīvās padomes 12.</w:t>
      </w:r>
      <w:r w:rsidR="00BC6BF1" w:rsidRPr="00BB2CC4">
        <w:rPr>
          <w:rFonts w:cs="Times New Roman"/>
          <w:sz w:val="26"/>
          <w:szCs w:val="26"/>
        </w:rPr>
        <w:t> </w:t>
      </w:r>
      <w:r w:rsidR="00EA3FD1" w:rsidRPr="00BB2CC4">
        <w:rPr>
          <w:rFonts w:cs="Times New Roman"/>
          <w:sz w:val="26"/>
          <w:szCs w:val="26"/>
        </w:rPr>
        <w:t>plenārsēdē 2011.</w:t>
      </w:r>
      <w:r w:rsidR="00BC6BF1" w:rsidRPr="00BB2CC4">
        <w:rPr>
          <w:rFonts w:cs="Times New Roman"/>
          <w:sz w:val="26"/>
          <w:szCs w:val="26"/>
        </w:rPr>
        <w:t> </w:t>
      </w:r>
      <w:r w:rsidR="00EA3FD1" w:rsidRPr="00BB2CC4">
        <w:rPr>
          <w:rFonts w:cs="Times New Roman"/>
          <w:sz w:val="26"/>
          <w:szCs w:val="26"/>
        </w:rPr>
        <w:t>gada 9.</w:t>
      </w:r>
      <w:r w:rsidR="00BC6BF1" w:rsidRPr="00BB2CC4">
        <w:rPr>
          <w:rFonts w:cs="Times New Roman"/>
          <w:sz w:val="26"/>
          <w:szCs w:val="26"/>
        </w:rPr>
        <w:t> </w:t>
      </w:r>
      <w:r w:rsidR="00EA3FD1" w:rsidRPr="00BB2CC4">
        <w:rPr>
          <w:rFonts w:cs="Times New Roman"/>
          <w:sz w:val="26"/>
          <w:szCs w:val="26"/>
        </w:rPr>
        <w:t xml:space="preserve">novembrī </w:t>
      </w:r>
      <w:r w:rsidR="005D5AFF" w:rsidRPr="00BB2CC4">
        <w:rPr>
          <w:rFonts w:cs="Times New Roman"/>
          <w:sz w:val="26"/>
          <w:szCs w:val="26"/>
        </w:rPr>
        <w:t xml:space="preserve">viedoklis </w:t>
      </w:r>
      <w:r w:rsidR="00EA3FD1" w:rsidRPr="00BB2CC4">
        <w:rPr>
          <w:rFonts w:cs="Times New Roman"/>
          <w:sz w:val="26"/>
          <w:szCs w:val="26"/>
        </w:rPr>
        <w:t xml:space="preserve">jau izteikts un publicēts „Tiesiskums un </w:t>
      </w:r>
      <w:proofErr w:type="gramStart"/>
      <w:r w:rsidR="00EA3FD1" w:rsidRPr="00BB2CC4">
        <w:rPr>
          <w:rFonts w:cs="Times New Roman"/>
          <w:sz w:val="26"/>
          <w:szCs w:val="26"/>
        </w:rPr>
        <w:t>informāciju tehnoloģijas</w:t>
      </w:r>
      <w:proofErr w:type="gramEnd"/>
      <w:r w:rsidR="00EA3FD1" w:rsidRPr="00BB2CC4">
        <w:rPr>
          <w:rFonts w:cs="Times New Roman"/>
          <w:sz w:val="26"/>
          <w:szCs w:val="26"/>
        </w:rPr>
        <w:t>”. Tajā teikts, ka internetā jābūt pieejamai tiesu praksei vai vismaz būtiskākajiem un nozīmīgākajiem tiesu spriedumiem. Tiem jābūt: 1) bezmaksas; 2) brīvi pieejamiem; 3) apstrādātiem, ņemot vērā personas datu aizsardzības prasības.”</w:t>
      </w:r>
      <w:r w:rsidR="00EA3FD1" w:rsidRPr="00BB2CC4">
        <w:rPr>
          <w:rStyle w:val="Vresatsauce"/>
          <w:rFonts w:cs="Times New Roman"/>
          <w:sz w:val="26"/>
          <w:szCs w:val="26"/>
        </w:rPr>
        <w:footnoteReference w:id="1"/>
      </w:r>
    </w:p>
    <w:p w14:paraId="5C73C11F" w14:textId="52202FF3" w:rsidR="00A27B8D" w:rsidRPr="00BB2CC4" w:rsidRDefault="0010000B" w:rsidP="0010000B">
      <w:pPr>
        <w:rPr>
          <w:rFonts w:cs="Times New Roman"/>
          <w:sz w:val="26"/>
          <w:szCs w:val="26"/>
        </w:rPr>
      </w:pPr>
      <w:r w:rsidRPr="00BB2CC4">
        <w:rPr>
          <w:rFonts w:cs="Times New Roman"/>
          <w:sz w:val="26"/>
          <w:szCs w:val="26"/>
        </w:rPr>
        <w:t xml:space="preserve">Vērtējot Ministru kabineta </w:t>
      </w:r>
      <w:r w:rsidR="00013C95" w:rsidRPr="00BB2CC4">
        <w:rPr>
          <w:rFonts w:cs="Times New Roman"/>
          <w:sz w:val="26"/>
          <w:szCs w:val="26"/>
        </w:rPr>
        <w:t>rīkojuma</w:t>
      </w:r>
      <w:r w:rsidR="00F434D3" w:rsidRPr="00BB2CC4">
        <w:rPr>
          <w:rFonts w:cs="Times New Roman"/>
          <w:sz w:val="26"/>
          <w:szCs w:val="26"/>
        </w:rPr>
        <w:t xml:space="preserve"> par izdošanu</w:t>
      </w:r>
      <w:r w:rsidR="00013C95" w:rsidRPr="00BB2CC4">
        <w:rPr>
          <w:rFonts w:cs="Times New Roman"/>
          <w:sz w:val="26"/>
          <w:szCs w:val="26"/>
        </w:rPr>
        <w:t xml:space="preserve"> projekta</w:t>
      </w:r>
      <w:r w:rsidR="00A61A8D" w:rsidRPr="00BB2CC4">
        <w:rPr>
          <w:rFonts w:cs="Times New Roman"/>
          <w:sz w:val="26"/>
          <w:szCs w:val="26"/>
        </w:rPr>
        <w:t xml:space="preserve">, </w:t>
      </w:r>
      <w:r w:rsidR="00013C95" w:rsidRPr="00BB2CC4">
        <w:rPr>
          <w:rFonts w:cs="Times New Roman"/>
          <w:sz w:val="26"/>
          <w:szCs w:val="26"/>
        </w:rPr>
        <w:t>Ministru kabineta rīkojuma par izdošanu</w:t>
      </w:r>
      <w:r w:rsidR="00A61A8D" w:rsidRPr="00BB2CC4">
        <w:rPr>
          <w:rFonts w:cs="Times New Roman"/>
          <w:sz w:val="26"/>
          <w:szCs w:val="26"/>
        </w:rPr>
        <w:t>, kā arī anotācijas</w:t>
      </w:r>
      <w:r w:rsidR="00F434D3" w:rsidRPr="00BB2CC4">
        <w:rPr>
          <w:rFonts w:cs="Times New Roman"/>
          <w:sz w:val="26"/>
          <w:szCs w:val="26"/>
        </w:rPr>
        <w:t xml:space="preserve"> </w:t>
      </w:r>
      <w:r w:rsidRPr="00BB2CC4">
        <w:rPr>
          <w:rFonts w:cs="Times New Roman"/>
          <w:sz w:val="26"/>
          <w:szCs w:val="26"/>
        </w:rPr>
        <w:t xml:space="preserve">publicēšanas nepieciešamību, jānorāda, ka Ministru kabineta rīkojums </w:t>
      </w:r>
      <w:r w:rsidR="00F434D3" w:rsidRPr="00BB2CC4">
        <w:rPr>
          <w:rFonts w:cs="Times New Roman"/>
          <w:sz w:val="26"/>
          <w:szCs w:val="26"/>
        </w:rPr>
        <w:t xml:space="preserve">par izdošanu </w:t>
      </w:r>
      <w:r w:rsidRPr="00BB2CC4">
        <w:rPr>
          <w:rFonts w:cs="Times New Roman"/>
          <w:sz w:val="26"/>
          <w:szCs w:val="26"/>
        </w:rPr>
        <w:t>attiecas uz konkrētu personu un Ministru kabineta rīkojum</w:t>
      </w:r>
      <w:r w:rsidR="00F434D3" w:rsidRPr="00BB2CC4">
        <w:rPr>
          <w:rFonts w:cs="Times New Roman"/>
          <w:sz w:val="26"/>
          <w:szCs w:val="26"/>
        </w:rPr>
        <w:t>s</w:t>
      </w:r>
      <w:r w:rsidRPr="00BB2CC4">
        <w:rPr>
          <w:rFonts w:cs="Times New Roman"/>
          <w:sz w:val="26"/>
          <w:szCs w:val="26"/>
        </w:rPr>
        <w:t xml:space="preserve"> </w:t>
      </w:r>
      <w:r w:rsidR="00F434D3" w:rsidRPr="00BB2CC4">
        <w:rPr>
          <w:rFonts w:cs="Times New Roman"/>
          <w:sz w:val="26"/>
          <w:szCs w:val="26"/>
        </w:rPr>
        <w:t xml:space="preserve">par izdošanu </w:t>
      </w:r>
      <w:r w:rsidRPr="00BB2CC4">
        <w:rPr>
          <w:rFonts w:cs="Times New Roman"/>
          <w:sz w:val="26"/>
          <w:szCs w:val="26"/>
        </w:rPr>
        <w:t xml:space="preserve">radīs tiesiskas sekas personai, nevis sabiedrībai kopumā. Turklāt jāņem vērā, ka </w:t>
      </w:r>
      <w:r w:rsidR="00A27B8D" w:rsidRPr="00BB2CC4">
        <w:rPr>
          <w:rFonts w:cs="Times New Roman"/>
          <w:sz w:val="26"/>
          <w:szCs w:val="26"/>
        </w:rPr>
        <w:t>arī kriminālprocesa laikā pieņemtie lēmumi, izņemot galīgie nolēmumi kriminālprocesā, kuri noformēti atbilstoši normatīvo aktu prasībām par personas datu aizsardzību, un krimināllietas materiāli attiecas un ir pieejami tikai konkrētām likumā noteiktām personām.</w:t>
      </w:r>
    </w:p>
    <w:p w14:paraId="03FA8373" w14:textId="7BE8BA7C" w:rsidR="0010000B" w:rsidRPr="00BB2CC4" w:rsidRDefault="0010000B" w:rsidP="00C66A9A">
      <w:pPr>
        <w:rPr>
          <w:rFonts w:cs="Times New Roman"/>
          <w:sz w:val="26"/>
          <w:szCs w:val="26"/>
        </w:rPr>
      </w:pPr>
      <w:r w:rsidRPr="00BB2CC4">
        <w:rPr>
          <w:rFonts w:cs="Times New Roman"/>
          <w:sz w:val="26"/>
          <w:szCs w:val="26"/>
        </w:rPr>
        <w:t>Līdz ar to pašreiz Ministru kabineta rīkojuma</w:t>
      </w:r>
      <w:r w:rsidR="00F434D3" w:rsidRPr="00BB2CC4">
        <w:rPr>
          <w:rFonts w:cs="Times New Roman"/>
          <w:sz w:val="26"/>
          <w:szCs w:val="26"/>
        </w:rPr>
        <w:t xml:space="preserve"> par izdošanu</w:t>
      </w:r>
      <w:r w:rsidR="00013C95" w:rsidRPr="00BB2CC4">
        <w:rPr>
          <w:rFonts w:cs="Times New Roman"/>
          <w:sz w:val="26"/>
          <w:szCs w:val="26"/>
        </w:rPr>
        <w:t xml:space="preserve"> projekta,</w:t>
      </w:r>
      <w:r w:rsidR="00A61A8D" w:rsidRPr="00BB2CC4">
        <w:rPr>
          <w:rFonts w:cs="Times New Roman"/>
          <w:sz w:val="26"/>
          <w:szCs w:val="26"/>
        </w:rPr>
        <w:t xml:space="preserve"> </w:t>
      </w:r>
      <w:r w:rsidR="00013C95" w:rsidRPr="00BB2CC4">
        <w:rPr>
          <w:rFonts w:cs="Times New Roman"/>
          <w:sz w:val="26"/>
          <w:szCs w:val="26"/>
        </w:rPr>
        <w:t xml:space="preserve">Ministru kabineta rīkojuma par izdošanu </w:t>
      </w:r>
      <w:r w:rsidR="00A61A8D" w:rsidRPr="00BB2CC4">
        <w:rPr>
          <w:rFonts w:cs="Times New Roman"/>
          <w:sz w:val="26"/>
          <w:szCs w:val="26"/>
        </w:rPr>
        <w:t>un anotācijas</w:t>
      </w:r>
      <w:r w:rsidRPr="00BB2CC4">
        <w:rPr>
          <w:rFonts w:cs="Times New Roman"/>
          <w:sz w:val="26"/>
          <w:szCs w:val="26"/>
        </w:rPr>
        <w:t xml:space="preserve"> publicēšana nav atbilstoša datu aizsardzības prasībām, jo atklāj personas datus – vārdu, uzvārdu, personas kodu, </w:t>
      </w:r>
      <w:r w:rsidRPr="00BB2CC4">
        <w:rPr>
          <w:rFonts w:cs="Times New Roman"/>
          <w:sz w:val="26"/>
          <w:szCs w:val="26"/>
        </w:rPr>
        <w:lastRenderedPageBreak/>
        <w:t>dz</w:t>
      </w:r>
      <w:r w:rsidR="00A27B8D" w:rsidRPr="00BB2CC4">
        <w:rPr>
          <w:rFonts w:cs="Times New Roman"/>
          <w:sz w:val="26"/>
          <w:szCs w:val="26"/>
        </w:rPr>
        <w:t>imšanas datumu, dzimšanas vietu, kā arī informāciju, ka Ministru kabineta rīkojumā par izdošanu minētā persona, iespējams, ir izdarījusi noziedzīgu nodarījumu.</w:t>
      </w:r>
    </w:p>
    <w:p w14:paraId="03FA8374" w14:textId="25AFD383" w:rsidR="00BB218B" w:rsidRPr="00BB2CC4" w:rsidRDefault="00BB218B" w:rsidP="0010000B">
      <w:pPr>
        <w:rPr>
          <w:rFonts w:cs="Times New Roman"/>
          <w:sz w:val="26"/>
          <w:szCs w:val="26"/>
        </w:rPr>
      </w:pPr>
      <w:r w:rsidRPr="00BB2CC4">
        <w:rPr>
          <w:rFonts w:cs="Times New Roman"/>
          <w:sz w:val="26"/>
          <w:szCs w:val="26"/>
        </w:rPr>
        <w:t xml:space="preserve">Ņemot vērā minēto, </w:t>
      </w:r>
      <w:r w:rsidR="00013C95" w:rsidRPr="00BB2CC4">
        <w:rPr>
          <w:rFonts w:cs="Times New Roman"/>
          <w:sz w:val="26"/>
          <w:szCs w:val="26"/>
        </w:rPr>
        <w:t>Ministru kabineta rīkojuma</w:t>
      </w:r>
      <w:r w:rsidR="00F434D3" w:rsidRPr="00BB2CC4">
        <w:rPr>
          <w:rFonts w:cs="Times New Roman"/>
          <w:sz w:val="26"/>
          <w:szCs w:val="26"/>
        </w:rPr>
        <w:t xml:space="preserve"> par izdošanu</w:t>
      </w:r>
      <w:r w:rsidR="00013C95" w:rsidRPr="00BB2CC4">
        <w:rPr>
          <w:rFonts w:cs="Times New Roman"/>
          <w:sz w:val="26"/>
          <w:szCs w:val="26"/>
        </w:rPr>
        <w:t xml:space="preserve"> projektam</w:t>
      </w:r>
      <w:r w:rsidR="005045F3" w:rsidRPr="00BB2CC4">
        <w:rPr>
          <w:rFonts w:cs="Times New Roman"/>
          <w:sz w:val="26"/>
          <w:szCs w:val="26"/>
        </w:rPr>
        <w:t>,</w:t>
      </w:r>
      <w:r w:rsidR="00A61A8D" w:rsidRPr="00BB2CC4">
        <w:rPr>
          <w:rFonts w:cs="Times New Roman"/>
          <w:sz w:val="26"/>
          <w:szCs w:val="26"/>
        </w:rPr>
        <w:t xml:space="preserve"> </w:t>
      </w:r>
      <w:r w:rsidR="00013C95" w:rsidRPr="00BB2CC4">
        <w:rPr>
          <w:rFonts w:cs="Times New Roman"/>
          <w:sz w:val="26"/>
          <w:szCs w:val="26"/>
        </w:rPr>
        <w:t>Ministru kabineta rīkojumam par izdošanu</w:t>
      </w:r>
      <w:r w:rsidR="00A61A8D" w:rsidRPr="00BB2CC4">
        <w:rPr>
          <w:rFonts w:cs="Times New Roman"/>
          <w:sz w:val="26"/>
          <w:szCs w:val="26"/>
        </w:rPr>
        <w:t>,</w:t>
      </w:r>
      <w:r w:rsidR="005045F3" w:rsidRPr="00BB2CC4">
        <w:rPr>
          <w:rFonts w:cs="Times New Roman"/>
          <w:sz w:val="26"/>
          <w:szCs w:val="26"/>
        </w:rPr>
        <w:t xml:space="preserve"> kā arī </w:t>
      </w:r>
      <w:r w:rsidR="00A61A8D" w:rsidRPr="00BB2CC4">
        <w:rPr>
          <w:rFonts w:cs="Times New Roman"/>
          <w:sz w:val="26"/>
          <w:szCs w:val="26"/>
        </w:rPr>
        <w:t>anotācijai</w:t>
      </w:r>
      <w:r w:rsidR="00AE0D3E" w:rsidRPr="00BB2CC4">
        <w:rPr>
          <w:rFonts w:cs="Times New Roman"/>
          <w:sz w:val="26"/>
          <w:szCs w:val="26"/>
        </w:rPr>
        <w:t xml:space="preserve"> un citiem pievienotajiem dokumentiem</w:t>
      </w:r>
      <w:r w:rsidR="005045F3" w:rsidRPr="00BB2CC4">
        <w:rPr>
          <w:rFonts w:cs="Times New Roman"/>
          <w:sz w:val="26"/>
          <w:szCs w:val="26"/>
        </w:rPr>
        <w:t xml:space="preserve"> ir</w:t>
      </w:r>
      <w:r w:rsidRPr="00BB2CC4">
        <w:rPr>
          <w:rFonts w:cs="Times New Roman"/>
          <w:sz w:val="26"/>
          <w:szCs w:val="26"/>
        </w:rPr>
        <w:t xml:space="preserve"> nosakāms ierobežotas pieejamības </w:t>
      </w:r>
      <w:r w:rsidR="00E4311A" w:rsidRPr="00BB2CC4">
        <w:rPr>
          <w:rFonts w:cs="Times New Roman"/>
          <w:sz w:val="26"/>
          <w:szCs w:val="26"/>
        </w:rPr>
        <w:t xml:space="preserve">informācijas </w:t>
      </w:r>
      <w:r w:rsidRPr="00BB2CC4">
        <w:rPr>
          <w:rFonts w:cs="Times New Roman"/>
          <w:sz w:val="26"/>
          <w:szCs w:val="26"/>
        </w:rPr>
        <w:t>statuss</w:t>
      </w:r>
      <w:r w:rsidR="00E4311A" w:rsidRPr="00BB2CC4">
        <w:rPr>
          <w:rFonts w:cs="Times New Roman"/>
          <w:sz w:val="26"/>
          <w:szCs w:val="26"/>
        </w:rPr>
        <w:t xml:space="preserve"> atbilstoši Informācijas atklātības likuma 5.</w:t>
      </w:r>
      <w:r w:rsidR="009C4FDD" w:rsidRPr="00BB2CC4">
        <w:rPr>
          <w:rFonts w:cs="Times New Roman"/>
          <w:sz w:val="26"/>
          <w:szCs w:val="26"/>
        </w:rPr>
        <w:t> </w:t>
      </w:r>
      <w:r w:rsidR="00E4311A" w:rsidRPr="00BB2CC4">
        <w:rPr>
          <w:rFonts w:cs="Times New Roman"/>
          <w:sz w:val="26"/>
          <w:szCs w:val="26"/>
        </w:rPr>
        <w:t>panta otrās daļas 4.</w:t>
      </w:r>
      <w:r w:rsidR="009C4FDD" w:rsidRPr="00BB2CC4">
        <w:rPr>
          <w:rFonts w:cs="Times New Roman"/>
          <w:sz w:val="26"/>
          <w:szCs w:val="26"/>
        </w:rPr>
        <w:t> </w:t>
      </w:r>
      <w:r w:rsidR="00E4311A" w:rsidRPr="00BB2CC4">
        <w:rPr>
          <w:rFonts w:cs="Times New Roman"/>
          <w:sz w:val="26"/>
          <w:szCs w:val="26"/>
        </w:rPr>
        <w:t>punktam</w:t>
      </w:r>
      <w:r w:rsidRPr="00BB2CC4">
        <w:rPr>
          <w:rFonts w:cs="Times New Roman"/>
          <w:sz w:val="26"/>
          <w:szCs w:val="26"/>
        </w:rPr>
        <w:t>, lai nodrošinātu personas tiesības uz privātās dzīves neaizskaramību, t</w:t>
      </w:r>
      <w:r w:rsidR="00BC6BF1" w:rsidRPr="00BB2CC4">
        <w:rPr>
          <w:rFonts w:cs="Times New Roman"/>
          <w:sz w:val="26"/>
          <w:szCs w:val="26"/>
        </w:rPr>
        <w:t>.</w:t>
      </w:r>
      <w:r w:rsidR="009C4FDD" w:rsidRPr="00BB2CC4">
        <w:rPr>
          <w:rFonts w:cs="Times New Roman"/>
          <w:sz w:val="26"/>
          <w:szCs w:val="26"/>
        </w:rPr>
        <w:t> </w:t>
      </w:r>
      <w:r w:rsidR="00BC6BF1" w:rsidRPr="00BB2CC4">
        <w:rPr>
          <w:rFonts w:cs="Times New Roman"/>
          <w:sz w:val="26"/>
          <w:szCs w:val="26"/>
        </w:rPr>
        <w:t>sk. personas datu aizsardzību.</w:t>
      </w:r>
      <w:r w:rsidR="005045F3" w:rsidRPr="00BB2CC4">
        <w:rPr>
          <w:rFonts w:cs="Times New Roman"/>
          <w:sz w:val="26"/>
          <w:szCs w:val="26"/>
        </w:rPr>
        <w:t xml:space="preserve"> Ierobežotas pieejamības statusu </w:t>
      </w:r>
      <w:r w:rsidR="00013C95" w:rsidRPr="00BB2CC4">
        <w:rPr>
          <w:rFonts w:cs="Times New Roman"/>
          <w:sz w:val="26"/>
          <w:szCs w:val="26"/>
        </w:rPr>
        <w:t xml:space="preserve">Ministru kabineta rīkojuma </w:t>
      </w:r>
      <w:r w:rsidR="005045F3" w:rsidRPr="00BB2CC4">
        <w:rPr>
          <w:rFonts w:cs="Times New Roman"/>
          <w:sz w:val="26"/>
          <w:szCs w:val="26"/>
        </w:rPr>
        <w:t>par izdošanu</w:t>
      </w:r>
      <w:r w:rsidR="00013C95" w:rsidRPr="00BB2CC4">
        <w:rPr>
          <w:rFonts w:cs="Times New Roman"/>
          <w:sz w:val="26"/>
          <w:szCs w:val="26"/>
        </w:rPr>
        <w:t xml:space="preserve"> projektam</w:t>
      </w:r>
      <w:r w:rsidR="005045F3" w:rsidRPr="00BB2CC4">
        <w:rPr>
          <w:rFonts w:cs="Times New Roman"/>
          <w:sz w:val="26"/>
          <w:szCs w:val="26"/>
        </w:rPr>
        <w:t>,</w:t>
      </w:r>
      <w:r w:rsidR="00A61A8D" w:rsidRPr="00BB2CC4">
        <w:rPr>
          <w:rFonts w:cs="Times New Roman"/>
          <w:sz w:val="26"/>
          <w:szCs w:val="26"/>
        </w:rPr>
        <w:t xml:space="preserve"> </w:t>
      </w:r>
      <w:r w:rsidR="00013C95" w:rsidRPr="00BB2CC4">
        <w:rPr>
          <w:rFonts w:cs="Times New Roman"/>
          <w:sz w:val="26"/>
          <w:szCs w:val="26"/>
        </w:rPr>
        <w:t>Ministru kabineta rīkojumam par izdošanu</w:t>
      </w:r>
      <w:r w:rsidR="00A61A8D" w:rsidRPr="00BB2CC4">
        <w:rPr>
          <w:rFonts w:cs="Times New Roman"/>
          <w:sz w:val="26"/>
          <w:szCs w:val="26"/>
        </w:rPr>
        <w:t>, kā arī</w:t>
      </w:r>
      <w:r w:rsidR="005045F3" w:rsidRPr="00BB2CC4">
        <w:rPr>
          <w:rFonts w:cs="Times New Roman"/>
          <w:sz w:val="26"/>
          <w:szCs w:val="26"/>
        </w:rPr>
        <w:t xml:space="preserve"> anotācijai un </w:t>
      </w:r>
      <w:r w:rsidR="00AE0D3E" w:rsidRPr="00BB2CC4">
        <w:rPr>
          <w:rFonts w:cs="Times New Roman"/>
          <w:sz w:val="26"/>
          <w:szCs w:val="26"/>
        </w:rPr>
        <w:t>ci</w:t>
      </w:r>
      <w:r w:rsidR="005045F3" w:rsidRPr="00BB2CC4">
        <w:rPr>
          <w:rFonts w:cs="Times New Roman"/>
          <w:sz w:val="26"/>
          <w:szCs w:val="26"/>
        </w:rPr>
        <w:t>tiem pievienotajiem dokumentiem nosaka tiesību akta projekta izstrādātājs.</w:t>
      </w:r>
    </w:p>
    <w:p w14:paraId="03FA8375" w14:textId="1B607B8A" w:rsidR="002E07E5" w:rsidRPr="00BB2CC4" w:rsidRDefault="00F434D3" w:rsidP="00444ADD">
      <w:pPr>
        <w:rPr>
          <w:rFonts w:cs="Times New Roman"/>
          <w:sz w:val="26"/>
          <w:szCs w:val="26"/>
        </w:rPr>
      </w:pPr>
      <w:r w:rsidRPr="00BB2CC4">
        <w:rPr>
          <w:rFonts w:cs="Times New Roman"/>
          <w:b/>
          <w:sz w:val="26"/>
          <w:szCs w:val="26"/>
        </w:rPr>
        <w:t>4. </w:t>
      </w:r>
      <w:r w:rsidR="00D2616F" w:rsidRPr="00BB2CC4">
        <w:rPr>
          <w:rFonts w:cs="Times New Roman"/>
          <w:b/>
          <w:sz w:val="26"/>
          <w:szCs w:val="26"/>
        </w:rPr>
        <w:t>Ministru kabineta rīkojum</w:t>
      </w:r>
      <w:r w:rsidR="00027347" w:rsidRPr="00BB2CC4">
        <w:rPr>
          <w:rFonts w:cs="Times New Roman"/>
          <w:b/>
          <w:sz w:val="26"/>
          <w:szCs w:val="26"/>
        </w:rPr>
        <w:t>s</w:t>
      </w:r>
      <w:r w:rsidR="00D2616F" w:rsidRPr="00BB2CC4">
        <w:rPr>
          <w:rFonts w:cs="Times New Roman"/>
          <w:b/>
          <w:sz w:val="26"/>
          <w:szCs w:val="26"/>
        </w:rPr>
        <w:t xml:space="preserve"> „Par atteikumu atļaut saglabāt Latvijas pilsonību” vai Ministru kabineta rīkojum</w:t>
      </w:r>
      <w:r w:rsidR="00027347" w:rsidRPr="00BB2CC4">
        <w:rPr>
          <w:rFonts w:cs="Times New Roman"/>
          <w:b/>
          <w:sz w:val="26"/>
          <w:szCs w:val="26"/>
        </w:rPr>
        <w:t>s</w:t>
      </w:r>
      <w:r w:rsidR="00D2616F" w:rsidRPr="00BB2CC4">
        <w:rPr>
          <w:rFonts w:cs="Times New Roman"/>
          <w:b/>
          <w:sz w:val="26"/>
          <w:szCs w:val="26"/>
        </w:rPr>
        <w:t xml:space="preserve"> „Par atļauju saglabāt Latvijas pilsonību”.</w:t>
      </w:r>
    </w:p>
    <w:p w14:paraId="03FA8376" w14:textId="11F232D6" w:rsidR="00F434D3" w:rsidRPr="00BB2CC4" w:rsidRDefault="00DF6C35" w:rsidP="00F434D3">
      <w:pPr>
        <w:rPr>
          <w:rFonts w:cs="Times New Roman"/>
          <w:sz w:val="26"/>
          <w:szCs w:val="26"/>
        </w:rPr>
      </w:pPr>
      <w:r w:rsidRPr="00BB2CC4">
        <w:rPr>
          <w:rFonts w:cs="Times New Roman"/>
          <w:sz w:val="26"/>
          <w:szCs w:val="26"/>
        </w:rPr>
        <w:t>Attiecībā uz šo Mi</w:t>
      </w:r>
      <w:r w:rsidR="00F434D3" w:rsidRPr="00BB2CC4">
        <w:rPr>
          <w:rFonts w:cs="Times New Roman"/>
          <w:sz w:val="26"/>
          <w:szCs w:val="26"/>
        </w:rPr>
        <w:t>nistru kabineta rīkojuma veidu tāpat kā Ministru kabineta rīkojumam</w:t>
      </w:r>
      <w:r w:rsidRPr="00BB2CC4">
        <w:rPr>
          <w:rFonts w:cs="Times New Roman"/>
          <w:sz w:val="26"/>
          <w:szCs w:val="26"/>
        </w:rPr>
        <w:t xml:space="preserve"> „Par uzņemšanu Latvijas pilsonībā naturalizācijas kārtībā” ir jānosaka ierobežotas pieejamības statuss (pamatojums norādīts informatīvajā ziņojumā „Par Ministru kabineta rīkojuma „Par uzņemšanu Latvijas pilsonībā naturalizācijas kārtībā” publicēšanu”, izskatīts Ministru kabineta 2014.</w:t>
      </w:r>
      <w:r w:rsidR="005D5AFF" w:rsidRPr="00BB2CC4">
        <w:rPr>
          <w:rFonts w:cs="Times New Roman"/>
          <w:sz w:val="26"/>
          <w:szCs w:val="26"/>
        </w:rPr>
        <w:t> </w:t>
      </w:r>
      <w:r w:rsidRPr="00BB2CC4">
        <w:rPr>
          <w:rFonts w:cs="Times New Roman"/>
          <w:sz w:val="26"/>
          <w:szCs w:val="26"/>
        </w:rPr>
        <w:t>gada 12.</w:t>
      </w:r>
      <w:r w:rsidR="005D5AFF" w:rsidRPr="00BB2CC4">
        <w:rPr>
          <w:rFonts w:cs="Times New Roman"/>
          <w:sz w:val="26"/>
          <w:szCs w:val="26"/>
        </w:rPr>
        <w:t> </w:t>
      </w:r>
      <w:r w:rsidRPr="00BB2CC4">
        <w:rPr>
          <w:rFonts w:cs="Times New Roman"/>
          <w:sz w:val="26"/>
          <w:szCs w:val="26"/>
        </w:rPr>
        <w:t>augusta sēdē (prot. Nr.</w:t>
      </w:r>
      <w:r w:rsidR="00BC6BF1" w:rsidRPr="00BB2CC4">
        <w:rPr>
          <w:rFonts w:cs="Times New Roman"/>
          <w:sz w:val="26"/>
          <w:szCs w:val="26"/>
        </w:rPr>
        <w:t> </w:t>
      </w:r>
      <w:r w:rsidRPr="00BB2CC4">
        <w:rPr>
          <w:rFonts w:cs="Times New Roman"/>
          <w:sz w:val="26"/>
          <w:szCs w:val="26"/>
        </w:rPr>
        <w:t>43 41.</w:t>
      </w:r>
      <w:r w:rsidR="00BC6BF1" w:rsidRPr="00BB2CC4">
        <w:rPr>
          <w:rFonts w:cs="Times New Roman"/>
          <w:sz w:val="26"/>
          <w:szCs w:val="26"/>
        </w:rPr>
        <w:t> </w:t>
      </w:r>
      <w:r w:rsidRPr="00BB2CC4">
        <w:rPr>
          <w:rFonts w:cs="Times New Roman"/>
          <w:sz w:val="26"/>
          <w:szCs w:val="26"/>
        </w:rPr>
        <w:t>§))</w:t>
      </w:r>
      <w:r w:rsidR="00F434D3" w:rsidRPr="00BB2CC4">
        <w:rPr>
          <w:rFonts w:cs="Times New Roman"/>
          <w:sz w:val="26"/>
          <w:szCs w:val="26"/>
        </w:rPr>
        <w:t>, jo minētie Ministru kabineta rīkojumi rada tiesiskas sekas konkrētai personai, nevis sabiedrībai kopumā.</w:t>
      </w:r>
    </w:p>
    <w:p w14:paraId="2EC57D64" w14:textId="491B9042" w:rsidR="00E67339" w:rsidRPr="00BB2CC4" w:rsidRDefault="009D59EF" w:rsidP="00D2616F">
      <w:pPr>
        <w:rPr>
          <w:rFonts w:cs="Times New Roman"/>
          <w:sz w:val="26"/>
          <w:szCs w:val="26"/>
        </w:rPr>
      </w:pPr>
      <w:r w:rsidRPr="00BB2CC4">
        <w:rPr>
          <w:rFonts w:cs="Times New Roman"/>
          <w:sz w:val="26"/>
          <w:szCs w:val="26"/>
        </w:rPr>
        <w:t xml:space="preserve">Lai nodrošinātu sabiedrības informēšanu un personas tiesības uz datu aizsardzību attiecībā uz Ministru kabineta rīkojumiem par uzņemšanu Latvijas pilsonībā naturalizācijas kārtībā, </w:t>
      </w:r>
      <w:r w:rsidR="00E67339" w:rsidRPr="00BB2CC4">
        <w:rPr>
          <w:rFonts w:cs="Times New Roman"/>
          <w:sz w:val="26"/>
          <w:szCs w:val="26"/>
        </w:rPr>
        <w:t>Ministru kabineta 2014.</w:t>
      </w:r>
      <w:r w:rsidR="005D5AFF" w:rsidRPr="00BB2CC4">
        <w:rPr>
          <w:rFonts w:cs="Times New Roman"/>
          <w:sz w:val="26"/>
          <w:szCs w:val="26"/>
        </w:rPr>
        <w:t> </w:t>
      </w:r>
      <w:r w:rsidR="00E67339" w:rsidRPr="00BB2CC4">
        <w:rPr>
          <w:rFonts w:cs="Times New Roman"/>
          <w:sz w:val="26"/>
          <w:szCs w:val="26"/>
        </w:rPr>
        <w:t>gada 12.</w:t>
      </w:r>
      <w:r w:rsidR="005D5AFF" w:rsidRPr="00BB2CC4">
        <w:rPr>
          <w:rFonts w:cs="Times New Roman"/>
          <w:sz w:val="26"/>
          <w:szCs w:val="26"/>
        </w:rPr>
        <w:t> </w:t>
      </w:r>
      <w:r w:rsidR="00E67339" w:rsidRPr="00BB2CC4">
        <w:rPr>
          <w:rFonts w:cs="Times New Roman"/>
          <w:sz w:val="26"/>
          <w:szCs w:val="26"/>
        </w:rPr>
        <w:t xml:space="preserve">augusta sēdes </w:t>
      </w:r>
      <w:proofErr w:type="spellStart"/>
      <w:r w:rsidR="00E67339" w:rsidRPr="00BB2CC4">
        <w:rPr>
          <w:rFonts w:cs="Times New Roman"/>
          <w:sz w:val="26"/>
          <w:szCs w:val="26"/>
        </w:rPr>
        <w:t>protokoll</w:t>
      </w:r>
      <w:r w:rsidR="00D1173D" w:rsidRPr="00BB2CC4">
        <w:rPr>
          <w:rFonts w:cs="Times New Roman"/>
          <w:sz w:val="26"/>
          <w:szCs w:val="26"/>
        </w:rPr>
        <w:t>ēmum</w:t>
      </w:r>
      <w:r w:rsidRPr="00BB2CC4">
        <w:rPr>
          <w:rFonts w:cs="Times New Roman"/>
          <w:sz w:val="26"/>
          <w:szCs w:val="26"/>
        </w:rPr>
        <w:t>a</w:t>
      </w:r>
      <w:proofErr w:type="spellEnd"/>
      <w:r w:rsidR="00E67339" w:rsidRPr="00BB2CC4">
        <w:rPr>
          <w:rFonts w:cs="Times New Roman"/>
          <w:sz w:val="26"/>
          <w:szCs w:val="26"/>
        </w:rPr>
        <w:t xml:space="preserve"> </w:t>
      </w:r>
      <w:r w:rsidR="00D1173D" w:rsidRPr="00BB2CC4">
        <w:rPr>
          <w:rFonts w:cs="Times New Roman"/>
          <w:sz w:val="26"/>
          <w:szCs w:val="26"/>
        </w:rPr>
        <w:t>(prot. Nr. 43 41. §)) 2.</w:t>
      </w:r>
      <w:r w:rsidR="005D5AFF" w:rsidRPr="00BB2CC4">
        <w:rPr>
          <w:rFonts w:cs="Times New Roman"/>
          <w:sz w:val="26"/>
          <w:szCs w:val="26"/>
        </w:rPr>
        <w:t> </w:t>
      </w:r>
      <w:r w:rsidR="00D1173D" w:rsidRPr="00BB2CC4">
        <w:rPr>
          <w:rFonts w:cs="Times New Roman"/>
          <w:sz w:val="26"/>
          <w:szCs w:val="26"/>
        </w:rPr>
        <w:t xml:space="preserve">punkts noteic, ka Iekšlietu ministrijai, sagatavojot iesniegšanai Ministru kabinetā rīkojumu projektus par uzņemšanu Latvijas pilsonībā naturalizācijas kārtībā, tiesību akta projektam noteikt ierobežotas pieejamības statusu. Atbilstoši </w:t>
      </w:r>
      <w:proofErr w:type="spellStart"/>
      <w:r w:rsidR="00D1173D" w:rsidRPr="00BB2CC4">
        <w:rPr>
          <w:rFonts w:cs="Times New Roman"/>
          <w:sz w:val="26"/>
          <w:szCs w:val="26"/>
        </w:rPr>
        <w:t>protokollēmuma</w:t>
      </w:r>
      <w:proofErr w:type="spellEnd"/>
      <w:r w:rsidR="00D1173D" w:rsidRPr="00BB2CC4">
        <w:rPr>
          <w:rFonts w:cs="Times New Roman"/>
          <w:sz w:val="26"/>
          <w:szCs w:val="26"/>
        </w:rPr>
        <w:t xml:space="preserve"> 3.punktam Valsts kancelejai Ministru kabineta rīkojumu (tai skaitā rīkojuma projektu) par uzņemšanu Latvijas pilsonībā naturalizācijas kārtībā nepublicēt attiecīgi tīmekļa vietnē </w:t>
      </w:r>
      <w:hyperlink r:id="rId13" w:history="1">
        <w:r w:rsidR="00D1173D" w:rsidRPr="00BB2CC4">
          <w:rPr>
            <w:rStyle w:val="Hipersaite"/>
            <w:rFonts w:cs="Times New Roman"/>
            <w:color w:val="auto"/>
            <w:sz w:val="26"/>
            <w:szCs w:val="26"/>
          </w:rPr>
          <w:t>www.mk.gov.lv</w:t>
        </w:r>
      </w:hyperlink>
      <w:r w:rsidR="00D1173D" w:rsidRPr="00BB2CC4">
        <w:rPr>
          <w:rFonts w:cs="Times New Roman"/>
          <w:sz w:val="26"/>
          <w:szCs w:val="26"/>
        </w:rPr>
        <w:t xml:space="preserve"> un oficiālajā izdevumā „Latvijas Vēstnesis”.</w:t>
      </w:r>
    </w:p>
    <w:p w14:paraId="18FF98B8" w14:textId="77777777" w:rsidR="00D1173D" w:rsidRPr="00BB2CC4" w:rsidRDefault="00D1173D" w:rsidP="00F434D3">
      <w:pPr>
        <w:rPr>
          <w:rFonts w:cs="Times New Roman"/>
          <w:sz w:val="26"/>
          <w:szCs w:val="26"/>
        </w:rPr>
      </w:pPr>
    </w:p>
    <w:p w14:paraId="0E182D2F" w14:textId="77777777" w:rsidR="00CB7466" w:rsidRPr="00BB2CC4" w:rsidRDefault="00CB7466" w:rsidP="00827C20">
      <w:pPr>
        <w:ind w:firstLine="0"/>
        <w:rPr>
          <w:rFonts w:cs="Times New Roman"/>
          <w:sz w:val="26"/>
          <w:szCs w:val="26"/>
        </w:rPr>
      </w:pPr>
    </w:p>
    <w:p w14:paraId="75D28472" w14:textId="156D5941" w:rsidR="00827C20" w:rsidRPr="00BB2CC4" w:rsidRDefault="00827C20" w:rsidP="00827C20">
      <w:pPr>
        <w:ind w:firstLine="0"/>
        <w:rPr>
          <w:rFonts w:cs="Times New Roman"/>
          <w:sz w:val="26"/>
          <w:szCs w:val="26"/>
        </w:rPr>
      </w:pPr>
      <w:r w:rsidRPr="00BB2CC4">
        <w:rPr>
          <w:rFonts w:cs="Times New Roman"/>
          <w:sz w:val="26"/>
          <w:szCs w:val="26"/>
        </w:rPr>
        <w:t>Tieslietu ministrs</w:t>
      </w:r>
      <w:r w:rsidR="00CB7466" w:rsidRPr="00BB2CC4">
        <w:rPr>
          <w:rFonts w:cs="Times New Roman"/>
          <w:sz w:val="26"/>
          <w:szCs w:val="26"/>
        </w:rPr>
        <w:tab/>
      </w:r>
      <w:r w:rsidR="00CB7466" w:rsidRPr="00BB2CC4">
        <w:rPr>
          <w:rFonts w:cs="Times New Roman"/>
          <w:sz w:val="26"/>
          <w:szCs w:val="26"/>
        </w:rPr>
        <w:tab/>
      </w:r>
      <w:r w:rsidR="00CB7466" w:rsidRPr="00BB2CC4">
        <w:rPr>
          <w:rFonts w:cs="Times New Roman"/>
          <w:sz w:val="26"/>
          <w:szCs w:val="26"/>
        </w:rPr>
        <w:tab/>
      </w:r>
      <w:r w:rsidR="00CB7466" w:rsidRPr="00BB2CC4">
        <w:rPr>
          <w:rFonts w:cs="Times New Roman"/>
          <w:sz w:val="26"/>
          <w:szCs w:val="26"/>
        </w:rPr>
        <w:tab/>
      </w:r>
      <w:r w:rsidR="00CB7466" w:rsidRPr="00BB2CC4">
        <w:rPr>
          <w:rFonts w:cs="Times New Roman"/>
          <w:sz w:val="26"/>
          <w:szCs w:val="26"/>
        </w:rPr>
        <w:tab/>
      </w:r>
      <w:r w:rsidR="00CB7466" w:rsidRPr="00BB2CC4">
        <w:rPr>
          <w:rFonts w:cs="Times New Roman"/>
          <w:sz w:val="26"/>
          <w:szCs w:val="26"/>
        </w:rPr>
        <w:tab/>
      </w:r>
      <w:r w:rsidR="00CB7466" w:rsidRPr="00BB2CC4">
        <w:rPr>
          <w:rFonts w:cs="Times New Roman"/>
          <w:sz w:val="26"/>
          <w:szCs w:val="26"/>
        </w:rPr>
        <w:tab/>
        <w:t xml:space="preserve"> </w:t>
      </w:r>
      <w:r w:rsidR="00CB7466" w:rsidRPr="00BB2CC4">
        <w:rPr>
          <w:rFonts w:cs="Times New Roman"/>
          <w:sz w:val="26"/>
          <w:szCs w:val="26"/>
        </w:rPr>
        <w:tab/>
      </w:r>
      <w:r w:rsidRPr="00BB2CC4">
        <w:rPr>
          <w:rFonts w:cs="Times New Roman"/>
          <w:sz w:val="26"/>
          <w:szCs w:val="26"/>
        </w:rPr>
        <w:t>Dz</w:t>
      </w:r>
      <w:r w:rsidR="00CB7466" w:rsidRPr="00BB2CC4">
        <w:rPr>
          <w:rFonts w:cs="Times New Roman"/>
          <w:sz w:val="26"/>
          <w:szCs w:val="26"/>
        </w:rPr>
        <w:t xml:space="preserve">intars </w:t>
      </w:r>
      <w:r w:rsidRPr="00BB2CC4">
        <w:rPr>
          <w:rFonts w:cs="Times New Roman"/>
          <w:sz w:val="26"/>
          <w:szCs w:val="26"/>
        </w:rPr>
        <w:t xml:space="preserve">Rasnačs </w:t>
      </w:r>
    </w:p>
    <w:p w14:paraId="6E884350" w14:textId="77777777" w:rsidR="00CB7466" w:rsidRPr="00BB2CC4" w:rsidRDefault="00CB7466" w:rsidP="00827C20">
      <w:pPr>
        <w:ind w:firstLine="0"/>
        <w:rPr>
          <w:rFonts w:eastAsia="Calibri" w:cs="Times New Roman"/>
          <w:sz w:val="26"/>
          <w:szCs w:val="26"/>
        </w:rPr>
      </w:pPr>
    </w:p>
    <w:p w14:paraId="1F05D693" w14:textId="77777777" w:rsidR="00CB7466" w:rsidRPr="00BB2CC4" w:rsidRDefault="00CB7466" w:rsidP="00827C20">
      <w:pPr>
        <w:ind w:firstLine="0"/>
        <w:rPr>
          <w:rFonts w:eastAsia="Calibri" w:cs="Times New Roman"/>
          <w:sz w:val="26"/>
          <w:szCs w:val="26"/>
        </w:rPr>
      </w:pPr>
    </w:p>
    <w:p w14:paraId="20CFDCF2" w14:textId="375CD2EE" w:rsidR="00827C20" w:rsidRPr="00BB2CC4" w:rsidRDefault="00BB2CC4" w:rsidP="00827C20">
      <w:pPr>
        <w:ind w:firstLine="0"/>
        <w:rPr>
          <w:rFonts w:eastAsia="Calibri" w:cs="Times New Roman"/>
          <w:sz w:val="20"/>
          <w:szCs w:val="20"/>
        </w:rPr>
      </w:pPr>
      <w:r>
        <w:rPr>
          <w:rFonts w:eastAsia="Calibri" w:cs="Times New Roman"/>
          <w:sz w:val="20"/>
          <w:szCs w:val="20"/>
        </w:rPr>
        <w:t>27.04</w:t>
      </w:r>
      <w:r w:rsidR="00A40755" w:rsidRPr="00BB2CC4">
        <w:rPr>
          <w:rFonts w:eastAsia="Calibri" w:cs="Times New Roman"/>
          <w:sz w:val="20"/>
          <w:szCs w:val="20"/>
        </w:rPr>
        <w:t>.2015</w:t>
      </w:r>
      <w:r w:rsidR="00827C20" w:rsidRPr="00BB2CC4">
        <w:rPr>
          <w:rFonts w:eastAsia="Calibri" w:cs="Times New Roman"/>
          <w:sz w:val="20"/>
          <w:szCs w:val="20"/>
        </w:rPr>
        <w:t xml:space="preserve">. </w:t>
      </w:r>
      <w:r>
        <w:rPr>
          <w:rFonts w:eastAsia="Calibri" w:cs="Times New Roman"/>
          <w:sz w:val="20"/>
          <w:szCs w:val="20"/>
        </w:rPr>
        <w:t>13:45</w:t>
      </w:r>
    </w:p>
    <w:p w14:paraId="54F96F10" w14:textId="72EF1FB1" w:rsidR="00827C20" w:rsidRPr="00BB2CC4" w:rsidRDefault="00A40755" w:rsidP="00827C20">
      <w:pPr>
        <w:ind w:firstLine="0"/>
        <w:rPr>
          <w:rFonts w:eastAsia="Calibri" w:cs="Times New Roman"/>
          <w:sz w:val="20"/>
          <w:szCs w:val="20"/>
        </w:rPr>
      </w:pPr>
      <w:r w:rsidRPr="00BB2CC4">
        <w:rPr>
          <w:rFonts w:eastAsia="Calibri" w:cs="Times New Roman"/>
          <w:sz w:val="20"/>
          <w:szCs w:val="20"/>
        </w:rPr>
        <w:t>3</w:t>
      </w:r>
      <w:r w:rsidR="009D59EF" w:rsidRPr="00BB2CC4">
        <w:rPr>
          <w:rFonts w:eastAsia="Calibri" w:cs="Times New Roman"/>
          <w:sz w:val="20"/>
          <w:szCs w:val="20"/>
        </w:rPr>
        <w:t>3</w:t>
      </w:r>
      <w:r w:rsidR="00D2616F" w:rsidRPr="00BB2CC4">
        <w:rPr>
          <w:rFonts w:eastAsia="Calibri" w:cs="Times New Roman"/>
          <w:sz w:val="20"/>
          <w:szCs w:val="20"/>
        </w:rPr>
        <w:t>47</w:t>
      </w:r>
    </w:p>
    <w:p w14:paraId="0026973A" w14:textId="77777777" w:rsidR="00827C20" w:rsidRPr="00BB2CC4" w:rsidRDefault="00827C20" w:rsidP="00827C20">
      <w:pPr>
        <w:ind w:firstLine="0"/>
        <w:rPr>
          <w:rFonts w:eastAsia="Calibri" w:cs="Times New Roman"/>
          <w:sz w:val="20"/>
          <w:szCs w:val="20"/>
        </w:rPr>
      </w:pPr>
      <w:proofErr w:type="spellStart"/>
      <w:r w:rsidRPr="00BB2CC4">
        <w:rPr>
          <w:rFonts w:eastAsia="Calibri" w:cs="Times New Roman"/>
          <w:sz w:val="20"/>
          <w:szCs w:val="20"/>
        </w:rPr>
        <w:t>D.Voitiņa</w:t>
      </w:r>
      <w:proofErr w:type="spellEnd"/>
    </w:p>
    <w:p w14:paraId="03FA837A" w14:textId="0699E61F" w:rsidR="000E602D" w:rsidRPr="00BB2CC4" w:rsidRDefault="00827C20" w:rsidP="00C474D8">
      <w:pPr>
        <w:ind w:firstLine="0"/>
        <w:rPr>
          <w:rFonts w:cs="Times New Roman"/>
          <w:sz w:val="20"/>
          <w:szCs w:val="20"/>
        </w:rPr>
      </w:pPr>
      <w:r w:rsidRPr="00BB2CC4">
        <w:rPr>
          <w:rFonts w:eastAsia="Calibri" w:cs="Times New Roman"/>
          <w:sz w:val="20"/>
          <w:szCs w:val="20"/>
        </w:rPr>
        <w:t xml:space="preserve">67046135, </w:t>
      </w:r>
      <w:hyperlink r:id="rId14" w:history="1">
        <w:r w:rsidRPr="00BB2CC4">
          <w:rPr>
            <w:rFonts w:eastAsia="Calibri" w:cs="Times New Roman"/>
            <w:sz w:val="20"/>
            <w:szCs w:val="20"/>
            <w:u w:val="single"/>
          </w:rPr>
          <w:t>Dana.Voitina@tm.go</w:t>
        </w:r>
        <w:bookmarkStart w:id="2" w:name="_GoBack"/>
        <w:bookmarkEnd w:id="2"/>
        <w:r w:rsidRPr="00BB2CC4">
          <w:rPr>
            <w:rFonts w:eastAsia="Calibri" w:cs="Times New Roman"/>
            <w:sz w:val="20"/>
            <w:szCs w:val="20"/>
            <w:u w:val="single"/>
          </w:rPr>
          <w:t>v.lv</w:t>
        </w:r>
      </w:hyperlink>
    </w:p>
    <w:sectPr w:rsidR="000E602D" w:rsidRPr="00BB2CC4" w:rsidSect="00A5061E">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837D" w14:textId="77777777" w:rsidR="000E602D" w:rsidRDefault="000E602D" w:rsidP="000E602D">
      <w:r>
        <w:separator/>
      </w:r>
    </w:p>
  </w:endnote>
  <w:endnote w:type="continuationSeparator" w:id="0">
    <w:p w14:paraId="03FA837E" w14:textId="77777777" w:rsidR="000E602D" w:rsidRDefault="000E602D" w:rsidP="000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8381" w14:textId="666B8358" w:rsidR="000E602D" w:rsidRPr="000E602D" w:rsidRDefault="00FD7B09" w:rsidP="000E602D">
    <w:pPr>
      <w:pStyle w:val="Kjene"/>
      <w:ind w:firstLine="0"/>
      <w:rPr>
        <w:sz w:val="20"/>
        <w:szCs w:val="20"/>
      </w:rPr>
    </w:pPr>
    <w:r>
      <w:rPr>
        <w:sz w:val="20"/>
        <w:szCs w:val="20"/>
      </w:rPr>
      <w:t>TMZino_</w:t>
    </w:r>
    <w:r w:rsidR="004F6B3C">
      <w:rPr>
        <w:sz w:val="20"/>
        <w:szCs w:val="20"/>
      </w:rPr>
      <w:t>2704</w:t>
    </w:r>
    <w:r w:rsidR="000708C1">
      <w:rPr>
        <w:sz w:val="20"/>
        <w:szCs w:val="20"/>
      </w:rPr>
      <w:t>15</w:t>
    </w:r>
    <w:r w:rsidR="002A0C7A">
      <w:rPr>
        <w:sz w:val="20"/>
        <w:szCs w:val="20"/>
      </w:rPr>
      <w:t>_dati</w:t>
    </w:r>
    <w:r w:rsidR="000E602D" w:rsidRPr="000E602D">
      <w:rPr>
        <w:sz w:val="20"/>
        <w:szCs w:val="20"/>
      </w:rPr>
      <w:t>; Informatīvais ziņojums „Par personas datu izmantošanas praksi tiesību aktos”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8382" w14:textId="7C11C030" w:rsidR="00FD7B09" w:rsidRPr="00FD7B09" w:rsidRDefault="00FD7B09" w:rsidP="00FD7B09">
    <w:pPr>
      <w:pStyle w:val="Kjene"/>
      <w:ind w:firstLine="0"/>
      <w:rPr>
        <w:sz w:val="20"/>
        <w:szCs w:val="20"/>
      </w:rPr>
    </w:pPr>
    <w:r>
      <w:rPr>
        <w:sz w:val="20"/>
        <w:szCs w:val="20"/>
      </w:rPr>
      <w:t>TMZino_</w:t>
    </w:r>
    <w:r w:rsidR="004F6B3C">
      <w:rPr>
        <w:sz w:val="20"/>
        <w:szCs w:val="20"/>
      </w:rPr>
      <w:t>2704</w:t>
    </w:r>
    <w:r w:rsidR="000708C1">
      <w:rPr>
        <w:sz w:val="20"/>
        <w:szCs w:val="20"/>
      </w:rPr>
      <w:t>15</w:t>
    </w:r>
    <w:r>
      <w:rPr>
        <w:sz w:val="20"/>
        <w:szCs w:val="20"/>
      </w:rPr>
      <w:t>_dati</w:t>
    </w:r>
    <w:r w:rsidRPr="000E602D">
      <w:rPr>
        <w:sz w:val="20"/>
        <w:szCs w:val="20"/>
      </w:rPr>
      <w:t>; Informatīvais ziņojums „Par personas datu izmantošanas praksi tiesību aktos”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A837B" w14:textId="77777777" w:rsidR="000E602D" w:rsidRDefault="000E602D" w:rsidP="000E602D">
      <w:r>
        <w:separator/>
      </w:r>
    </w:p>
  </w:footnote>
  <w:footnote w:type="continuationSeparator" w:id="0">
    <w:p w14:paraId="03FA837C" w14:textId="77777777" w:rsidR="000E602D" w:rsidRDefault="000E602D" w:rsidP="000E602D">
      <w:r>
        <w:continuationSeparator/>
      </w:r>
    </w:p>
  </w:footnote>
  <w:footnote w:id="1">
    <w:p w14:paraId="03FA8383" w14:textId="082CA86E" w:rsidR="00EA3FD1" w:rsidRDefault="00EA3FD1" w:rsidP="00EA3FD1">
      <w:pPr>
        <w:pStyle w:val="Vresteksts"/>
        <w:ind w:firstLine="0"/>
      </w:pPr>
      <w:r>
        <w:rPr>
          <w:rStyle w:val="Vresatsauce"/>
        </w:rPr>
        <w:footnoteRef/>
      </w:r>
      <w:r>
        <w:t xml:space="preserve"> </w:t>
      </w:r>
      <w:proofErr w:type="spellStart"/>
      <w:r>
        <w:t>I.Kucina</w:t>
      </w:r>
      <w:proofErr w:type="spellEnd"/>
      <w:r>
        <w:t>. Tiesu prakses publicēšana kā viens no tiesas atvērtības instrumentiem. Jurista Vārd</w:t>
      </w:r>
      <w:r w:rsidR="00E4311A">
        <w:t>s.</w:t>
      </w:r>
      <w:r>
        <w:t xml:space="preserve"> 01.07.2014. Nr.</w:t>
      </w:r>
      <w:r w:rsidR="005D5AFF">
        <w:t> </w:t>
      </w:r>
      <w:r>
        <w:t xml:space="preserve">25 (827) Pieejams </w:t>
      </w:r>
      <w:hyperlink r:id="rId1" w:history="1">
        <w:r w:rsidRPr="0051502B">
          <w:rPr>
            <w:rStyle w:val="Hipersaite"/>
          </w:rPr>
          <w:t>http://www.juristavards.lv/doc/264753-tiesu-prakses-publicesana-ka-viens-no-tiesas-atvertibas-instrumentiem/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900635"/>
      <w:docPartObj>
        <w:docPartGallery w:val="Page Numbers (Top of Page)"/>
        <w:docPartUnique/>
      </w:docPartObj>
    </w:sdtPr>
    <w:sdtEndPr/>
    <w:sdtContent>
      <w:p w14:paraId="03FA837F" w14:textId="77777777" w:rsidR="00CB1C05" w:rsidRDefault="00CB1C05">
        <w:pPr>
          <w:pStyle w:val="Galvene"/>
          <w:jc w:val="center"/>
        </w:pPr>
        <w:r>
          <w:fldChar w:fldCharType="begin"/>
        </w:r>
        <w:r>
          <w:instrText>PAGE   \* MERGEFORMAT</w:instrText>
        </w:r>
        <w:r>
          <w:fldChar w:fldCharType="separate"/>
        </w:r>
        <w:r w:rsidR="004F6B3C">
          <w:rPr>
            <w:noProof/>
          </w:rPr>
          <w:t>8</w:t>
        </w:r>
        <w:r>
          <w:fldChar w:fldCharType="end"/>
        </w:r>
      </w:p>
    </w:sdtContent>
  </w:sdt>
  <w:p w14:paraId="03FA8380" w14:textId="77777777" w:rsidR="00CB1C05" w:rsidRDefault="00CB1C0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D7D"/>
    <w:multiLevelType w:val="hybridMultilevel"/>
    <w:tmpl w:val="4C9C7CA0"/>
    <w:lvl w:ilvl="0" w:tplc="9CB07D1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2D"/>
    <w:rsid w:val="00001B18"/>
    <w:rsid w:val="000034B2"/>
    <w:rsid w:val="00003621"/>
    <w:rsid w:val="000042B8"/>
    <w:rsid w:val="000048D3"/>
    <w:rsid w:val="00007DBD"/>
    <w:rsid w:val="000104FB"/>
    <w:rsid w:val="00011A36"/>
    <w:rsid w:val="00013C95"/>
    <w:rsid w:val="000147FA"/>
    <w:rsid w:val="0001554A"/>
    <w:rsid w:val="0001635E"/>
    <w:rsid w:val="000169EA"/>
    <w:rsid w:val="0002088E"/>
    <w:rsid w:val="000212C3"/>
    <w:rsid w:val="0002143C"/>
    <w:rsid w:val="000217FD"/>
    <w:rsid w:val="0002196E"/>
    <w:rsid w:val="00022446"/>
    <w:rsid w:val="0002284C"/>
    <w:rsid w:val="0002310F"/>
    <w:rsid w:val="00023703"/>
    <w:rsid w:val="000255FB"/>
    <w:rsid w:val="00025C01"/>
    <w:rsid w:val="00027347"/>
    <w:rsid w:val="00027779"/>
    <w:rsid w:val="00027C24"/>
    <w:rsid w:val="00027C2D"/>
    <w:rsid w:val="00030BF9"/>
    <w:rsid w:val="000310FE"/>
    <w:rsid w:val="00032179"/>
    <w:rsid w:val="0003235D"/>
    <w:rsid w:val="0003318E"/>
    <w:rsid w:val="000367A9"/>
    <w:rsid w:val="00036E23"/>
    <w:rsid w:val="0003786A"/>
    <w:rsid w:val="00040720"/>
    <w:rsid w:val="00040D58"/>
    <w:rsid w:val="00045210"/>
    <w:rsid w:val="000472AB"/>
    <w:rsid w:val="00050D59"/>
    <w:rsid w:val="00052753"/>
    <w:rsid w:val="00052D85"/>
    <w:rsid w:val="00052F3F"/>
    <w:rsid w:val="00053910"/>
    <w:rsid w:val="00053DC1"/>
    <w:rsid w:val="00055A7E"/>
    <w:rsid w:val="0005663A"/>
    <w:rsid w:val="000609AB"/>
    <w:rsid w:val="00062F83"/>
    <w:rsid w:val="00063393"/>
    <w:rsid w:val="000675E1"/>
    <w:rsid w:val="000700C5"/>
    <w:rsid w:val="000708C1"/>
    <w:rsid w:val="00072A0C"/>
    <w:rsid w:val="00075B30"/>
    <w:rsid w:val="0007630E"/>
    <w:rsid w:val="000772B5"/>
    <w:rsid w:val="00077DC7"/>
    <w:rsid w:val="00081F8B"/>
    <w:rsid w:val="000850C3"/>
    <w:rsid w:val="00090D0A"/>
    <w:rsid w:val="00090F8B"/>
    <w:rsid w:val="00091E29"/>
    <w:rsid w:val="00093022"/>
    <w:rsid w:val="00095866"/>
    <w:rsid w:val="00095EC4"/>
    <w:rsid w:val="000974FC"/>
    <w:rsid w:val="000977B1"/>
    <w:rsid w:val="000A02DA"/>
    <w:rsid w:val="000A2254"/>
    <w:rsid w:val="000A3913"/>
    <w:rsid w:val="000A5B4C"/>
    <w:rsid w:val="000B01A2"/>
    <w:rsid w:val="000B0AFA"/>
    <w:rsid w:val="000B1DF7"/>
    <w:rsid w:val="000B29FD"/>
    <w:rsid w:val="000B2D67"/>
    <w:rsid w:val="000B35C1"/>
    <w:rsid w:val="000B4238"/>
    <w:rsid w:val="000B4297"/>
    <w:rsid w:val="000B5CD6"/>
    <w:rsid w:val="000B61A7"/>
    <w:rsid w:val="000C493C"/>
    <w:rsid w:val="000C66E8"/>
    <w:rsid w:val="000D12A8"/>
    <w:rsid w:val="000D2A3F"/>
    <w:rsid w:val="000D39F6"/>
    <w:rsid w:val="000D4FAE"/>
    <w:rsid w:val="000D6033"/>
    <w:rsid w:val="000D65D8"/>
    <w:rsid w:val="000D7B63"/>
    <w:rsid w:val="000E602D"/>
    <w:rsid w:val="000E74A4"/>
    <w:rsid w:val="000F1521"/>
    <w:rsid w:val="000F5022"/>
    <w:rsid w:val="000F597D"/>
    <w:rsid w:val="000F6BFF"/>
    <w:rsid w:val="000F6F3F"/>
    <w:rsid w:val="000F79D6"/>
    <w:rsid w:val="0010000B"/>
    <w:rsid w:val="0010149D"/>
    <w:rsid w:val="00101CCA"/>
    <w:rsid w:val="00103F82"/>
    <w:rsid w:val="00105934"/>
    <w:rsid w:val="00110683"/>
    <w:rsid w:val="00111B83"/>
    <w:rsid w:val="00111C79"/>
    <w:rsid w:val="00113173"/>
    <w:rsid w:val="001148C5"/>
    <w:rsid w:val="00114B32"/>
    <w:rsid w:val="001161FA"/>
    <w:rsid w:val="001216DE"/>
    <w:rsid w:val="00122128"/>
    <w:rsid w:val="00122F03"/>
    <w:rsid w:val="0012361B"/>
    <w:rsid w:val="00123C9E"/>
    <w:rsid w:val="00124D1E"/>
    <w:rsid w:val="0012669F"/>
    <w:rsid w:val="0013049C"/>
    <w:rsid w:val="001337B9"/>
    <w:rsid w:val="001358A7"/>
    <w:rsid w:val="0013611F"/>
    <w:rsid w:val="001362B4"/>
    <w:rsid w:val="00141337"/>
    <w:rsid w:val="0014138C"/>
    <w:rsid w:val="001414AE"/>
    <w:rsid w:val="00141CD5"/>
    <w:rsid w:val="00142A1F"/>
    <w:rsid w:val="00142FDA"/>
    <w:rsid w:val="0014447E"/>
    <w:rsid w:val="00147BC7"/>
    <w:rsid w:val="001500DA"/>
    <w:rsid w:val="00150AAF"/>
    <w:rsid w:val="00152DA1"/>
    <w:rsid w:val="00153637"/>
    <w:rsid w:val="00154DB7"/>
    <w:rsid w:val="00156622"/>
    <w:rsid w:val="00157C44"/>
    <w:rsid w:val="00160E29"/>
    <w:rsid w:val="00161E9F"/>
    <w:rsid w:val="00164992"/>
    <w:rsid w:val="00165E16"/>
    <w:rsid w:val="001660FD"/>
    <w:rsid w:val="00172595"/>
    <w:rsid w:val="00173547"/>
    <w:rsid w:val="001759F3"/>
    <w:rsid w:val="0017638D"/>
    <w:rsid w:val="00176FBD"/>
    <w:rsid w:val="00180E2C"/>
    <w:rsid w:val="00181CBF"/>
    <w:rsid w:val="001822B8"/>
    <w:rsid w:val="0018320A"/>
    <w:rsid w:val="00186C19"/>
    <w:rsid w:val="00187E2B"/>
    <w:rsid w:val="001902F5"/>
    <w:rsid w:val="00190487"/>
    <w:rsid w:val="00190BFD"/>
    <w:rsid w:val="001917C7"/>
    <w:rsid w:val="001926D0"/>
    <w:rsid w:val="001929BE"/>
    <w:rsid w:val="00195FB4"/>
    <w:rsid w:val="00196B34"/>
    <w:rsid w:val="001974C4"/>
    <w:rsid w:val="00197997"/>
    <w:rsid w:val="001A1366"/>
    <w:rsid w:val="001A1852"/>
    <w:rsid w:val="001A3E66"/>
    <w:rsid w:val="001A55E0"/>
    <w:rsid w:val="001A56F2"/>
    <w:rsid w:val="001A7FC1"/>
    <w:rsid w:val="001B1E43"/>
    <w:rsid w:val="001B2181"/>
    <w:rsid w:val="001B2DCE"/>
    <w:rsid w:val="001B3DC3"/>
    <w:rsid w:val="001B40F8"/>
    <w:rsid w:val="001B59A2"/>
    <w:rsid w:val="001B6D11"/>
    <w:rsid w:val="001C0948"/>
    <w:rsid w:val="001C0B87"/>
    <w:rsid w:val="001C1BA6"/>
    <w:rsid w:val="001C4A3C"/>
    <w:rsid w:val="001C5436"/>
    <w:rsid w:val="001C6397"/>
    <w:rsid w:val="001C685C"/>
    <w:rsid w:val="001C75F3"/>
    <w:rsid w:val="001D44E5"/>
    <w:rsid w:val="001E1012"/>
    <w:rsid w:val="001E5CFC"/>
    <w:rsid w:val="001F0093"/>
    <w:rsid w:val="001F2CC5"/>
    <w:rsid w:val="00200F8B"/>
    <w:rsid w:val="002012D0"/>
    <w:rsid w:val="0020403F"/>
    <w:rsid w:val="002106CC"/>
    <w:rsid w:val="00214397"/>
    <w:rsid w:val="00220B7C"/>
    <w:rsid w:val="00221541"/>
    <w:rsid w:val="002223CB"/>
    <w:rsid w:val="002237BD"/>
    <w:rsid w:val="00225E9F"/>
    <w:rsid w:val="0022744B"/>
    <w:rsid w:val="00227DB2"/>
    <w:rsid w:val="0023003F"/>
    <w:rsid w:val="00231F65"/>
    <w:rsid w:val="00232A98"/>
    <w:rsid w:val="00235546"/>
    <w:rsid w:val="00246234"/>
    <w:rsid w:val="00246948"/>
    <w:rsid w:val="00253028"/>
    <w:rsid w:val="0025414D"/>
    <w:rsid w:val="002565B5"/>
    <w:rsid w:val="00256652"/>
    <w:rsid w:val="00257047"/>
    <w:rsid w:val="00257F05"/>
    <w:rsid w:val="002617F7"/>
    <w:rsid w:val="00261C70"/>
    <w:rsid w:val="00264212"/>
    <w:rsid w:val="0026441D"/>
    <w:rsid w:val="00264ED4"/>
    <w:rsid w:val="002664FA"/>
    <w:rsid w:val="00270E54"/>
    <w:rsid w:val="00272111"/>
    <w:rsid w:val="00274F80"/>
    <w:rsid w:val="002756C5"/>
    <w:rsid w:val="0027616B"/>
    <w:rsid w:val="00280547"/>
    <w:rsid w:val="00280582"/>
    <w:rsid w:val="002871CB"/>
    <w:rsid w:val="00293673"/>
    <w:rsid w:val="00293E22"/>
    <w:rsid w:val="00294D44"/>
    <w:rsid w:val="00295BD4"/>
    <w:rsid w:val="00295E90"/>
    <w:rsid w:val="00295EB0"/>
    <w:rsid w:val="00296624"/>
    <w:rsid w:val="002968B3"/>
    <w:rsid w:val="00297B75"/>
    <w:rsid w:val="002A0261"/>
    <w:rsid w:val="002A0C7A"/>
    <w:rsid w:val="002A7202"/>
    <w:rsid w:val="002A7FAE"/>
    <w:rsid w:val="002A7FEF"/>
    <w:rsid w:val="002B03AD"/>
    <w:rsid w:val="002B08DD"/>
    <w:rsid w:val="002B299B"/>
    <w:rsid w:val="002B2A2C"/>
    <w:rsid w:val="002B4472"/>
    <w:rsid w:val="002B70AD"/>
    <w:rsid w:val="002B77FA"/>
    <w:rsid w:val="002B78E1"/>
    <w:rsid w:val="002C07F6"/>
    <w:rsid w:val="002C12AF"/>
    <w:rsid w:val="002C29AC"/>
    <w:rsid w:val="002C343B"/>
    <w:rsid w:val="002C47D0"/>
    <w:rsid w:val="002C4C3A"/>
    <w:rsid w:val="002C672F"/>
    <w:rsid w:val="002C7F45"/>
    <w:rsid w:val="002D14ED"/>
    <w:rsid w:val="002D3BF0"/>
    <w:rsid w:val="002D4CB9"/>
    <w:rsid w:val="002D7D47"/>
    <w:rsid w:val="002E07E5"/>
    <w:rsid w:val="002E0FB3"/>
    <w:rsid w:val="002E3120"/>
    <w:rsid w:val="002E4AC7"/>
    <w:rsid w:val="002E5419"/>
    <w:rsid w:val="002E6193"/>
    <w:rsid w:val="002E64F7"/>
    <w:rsid w:val="002E6AD2"/>
    <w:rsid w:val="002E759C"/>
    <w:rsid w:val="002F0D32"/>
    <w:rsid w:val="002F1D5F"/>
    <w:rsid w:val="002F2A7A"/>
    <w:rsid w:val="002F2FEC"/>
    <w:rsid w:val="002F3226"/>
    <w:rsid w:val="002F3D56"/>
    <w:rsid w:val="002F4E6A"/>
    <w:rsid w:val="002F4EB2"/>
    <w:rsid w:val="002F567A"/>
    <w:rsid w:val="00302179"/>
    <w:rsid w:val="00304982"/>
    <w:rsid w:val="00311A2E"/>
    <w:rsid w:val="0031392F"/>
    <w:rsid w:val="00315E4C"/>
    <w:rsid w:val="00316BF3"/>
    <w:rsid w:val="00317B23"/>
    <w:rsid w:val="00320E64"/>
    <w:rsid w:val="003210F5"/>
    <w:rsid w:val="00322AC6"/>
    <w:rsid w:val="00322AE6"/>
    <w:rsid w:val="00323EBF"/>
    <w:rsid w:val="00324368"/>
    <w:rsid w:val="003275F8"/>
    <w:rsid w:val="00332412"/>
    <w:rsid w:val="00335957"/>
    <w:rsid w:val="00337CF7"/>
    <w:rsid w:val="00343468"/>
    <w:rsid w:val="003435AF"/>
    <w:rsid w:val="00344772"/>
    <w:rsid w:val="00344D18"/>
    <w:rsid w:val="003459F6"/>
    <w:rsid w:val="00350260"/>
    <w:rsid w:val="00352706"/>
    <w:rsid w:val="00352F6C"/>
    <w:rsid w:val="00353F24"/>
    <w:rsid w:val="00354DBA"/>
    <w:rsid w:val="0035637F"/>
    <w:rsid w:val="0035737B"/>
    <w:rsid w:val="00357FB5"/>
    <w:rsid w:val="003600C2"/>
    <w:rsid w:val="003603A4"/>
    <w:rsid w:val="00365ED8"/>
    <w:rsid w:val="00365FC5"/>
    <w:rsid w:val="0037307D"/>
    <w:rsid w:val="00374D49"/>
    <w:rsid w:val="00377DAD"/>
    <w:rsid w:val="003800E1"/>
    <w:rsid w:val="0038027F"/>
    <w:rsid w:val="003824DF"/>
    <w:rsid w:val="003826EA"/>
    <w:rsid w:val="00382FCA"/>
    <w:rsid w:val="003838C6"/>
    <w:rsid w:val="00384D31"/>
    <w:rsid w:val="00387772"/>
    <w:rsid w:val="00387D61"/>
    <w:rsid w:val="003917FF"/>
    <w:rsid w:val="00391CBE"/>
    <w:rsid w:val="00395D82"/>
    <w:rsid w:val="003A0609"/>
    <w:rsid w:val="003A06B4"/>
    <w:rsid w:val="003A1675"/>
    <w:rsid w:val="003A22EF"/>
    <w:rsid w:val="003A343D"/>
    <w:rsid w:val="003A615D"/>
    <w:rsid w:val="003A7D0F"/>
    <w:rsid w:val="003B0E02"/>
    <w:rsid w:val="003B234F"/>
    <w:rsid w:val="003B3227"/>
    <w:rsid w:val="003B410C"/>
    <w:rsid w:val="003B4DFA"/>
    <w:rsid w:val="003B610A"/>
    <w:rsid w:val="003B6DDE"/>
    <w:rsid w:val="003B786E"/>
    <w:rsid w:val="003C1C91"/>
    <w:rsid w:val="003C2AD9"/>
    <w:rsid w:val="003C5C2E"/>
    <w:rsid w:val="003C657E"/>
    <w:rsid w:val="003C6B96"/>
    <w:rsid w:val="003C772C"/>
    <w:rsid w:val="003D549E"/>
    <w:rsid w:val="003D5B56"/>
    <w:rsid w:val="003D67BD"/>
    <w:rsid w:val="003D7B5C"/>
    <w:rsid w:val="003D7D63"/>
    <w:rsid w:val="003E069E"/>
    <w:rsid w:val="003E32A6"/>
    <w:rsid w:val="003E4E77"/>
    <w:rsid w:val="003E5D4B"/>
    <w:rsid w:val="003F2300"/>
    <w:rsid w:val="003F240C"/>
    <w:rsid w:val="003F33A9"/>
    <w:rsid w:val="003F4C5D"/>
    <w:rsid w:val="003F5970"/>
    <w:rsid w:val="003F69C0"/>
    <w:rsid w:val="003F6BA6"/>
    <w:rsid w:val="0040491C"/>
    <w:rsid w:val="00406CAA"/>
    <w:rsid w:val="004073BD"/>
    <w:rsid w:val="00407B58"/>
    <w:rsid w:val="00410080"/>
    <w:rsid w:val="004122CA"/>
    <w:rsid w:val="0041324E"/>
    <w:rsid w:val="00413B73"/>
    <w:rsid w:val="00414C19"/>
    <w:rsid w:val="004151B3"/>
    <w:rsid w:val="00422C19"/>
    <w:rsid w:val="00423CD6"/>
    <w:rsid w:val="004275B6"/>
    <w:rsid w:val="00431EC5"/>
    <w:rsid w:val="0043353D"/>
    <w:rsid w:val="0043512C"/>
    <w:rsid w:val="00435AE7"/>
    <w:rsid w:val="0043632F"/>
    <w:rsid w:val="004366C7"/>
    <w:rsid w:val="004408B9"/>
    <w:rsid w:val="00441ED2"/>
    <w:rsid w:val="00442C57"/>
    <w:rsid w:val="00443C75"/>
    <w:rsid w:val="00444ADD"/>
    <w:rsid w:val="00445DEC"/>
    <w:rsid w:val="004500FE"/>
    <w:rsid w:val="00452033"/>
    <w:rsid w:val="00452FAA"/>
    <w:rsid w:val="00453DC1"/>
    <w:rsid w:val="0045465C"/>
    <w:rsid w:val="00454750"/>
    <w:rsid w:val="004548B9"/>
    <w:rsid w:val="004603C2"/>
    <w:rsid w:val="004622C6"/>
    <w:rsid w:val="0046344D"/>
    <w:rsid w:val="00464B63"/>
    <w:rsid w:val="00464E56"/>
    <w:rsid w:val="00465201"/>
    <w:rsid w:val="00465430"/>
    <w:rsid w:val="004665F1"/>
    <w:rsid w:val="00467096"/>
    <w:rsid w:val="004721BE"/>
    <w:rsid w:val="0047236A"/>
    <w:rsid w:val="0047475B"/>
    <w:rsid w:val="00474B93"/>
    <w:rsid w:val="004834D8"/>
    <w:rsid w:val="0048434A"/>
    <w:rsid w:val="0048437C"/>
    <w:rsid w:val="00484A0C"/>
    <w:rsid w:val="0048506B"/>
    <w:rsid w:val="00491385"/>
    <w:rsid w:val="004926FD"/>
    <w:rsid w:val="00493375"/>
    <w:rsid w:val="00494296"/>
    <w:rsid w:val="00494A48"/>
    <w:rsid w:val="00495C3D"/>
    <w:rsid w:val="004A0AF1"/>
    <w:rsid w:val="004A1663"/>
    <w:rsid w:val="004A1A77"/>
    <w:rsid w:val="004A3420"/>
    <w:rsid w:val="004A4317"/>
    <w:rsid w:val="004A526D"/>
    <w:rsid w:val="004A7496"/>
    <w:rsid w:val="004B1BDB"/>
    <w:rsid w:val="004B2223"/>
    <w:rsid w:val="004B382B"/>
    <w:rsid w:val="004B3937"/>
    <w:rsid w:val="004B68B8"/>
    <w:rsid w:val="004C40FD"/>
    <w:rsid w:val="004C4EA6"/>
    <w:rsid w:val="004C5361"/>
    <w:rsid w:val="004C57BB"/>
    <w:rsid w:val="004C60B1"/>
    <w:rsid w:val="004D0E59"/>
    <w:rsid w:val="004D546F"/>
    <w:rsid w:val="004E1D7B"/>
    <w:rsid w:val="004E4681"/>
    <w:rsid w:val="004E4D57"/>
    <w:rsid w:val="004E7AE1"/>
    <w:rsid w:val="004F06DD"/>
    <w:rsid w:val="004F0E98"/>
    <w:rsid w:val="004F0FB8"/>
    <w:rsid w:val="004F275B"/>
    <w:rsid w:val="004F3EE5"/>
    <w:rsid w:val="004F6B3C"/>
    <w:rsid w:val="005005EF"/>
    <w:rsid w:val="00502A39"/>
    <w:rsid w:val="005045F3"/>
    <w:rsid w:val="0050568B"/>
    <w:rsid w:val="00507EBB"/>
    <w:rsid w:val="00510808"/>
    <w:rsid w:val="00511E61"/>
    <w:rsid w:val="00512ED9"/>
    <w:rsid w:val="005146B6"/>
    <w:rsid w:val="00514BDB"/>
    <w:rsid w:val="00515ED0"/>
    <w:rsid w:val="005162AA"/>
    <w:rsid w:val="005201AE"/>
    <w:rsid w:val="005203FD"/>
    <w:rsid w:val="00521452"/>
    <w:rsid w:val="00525756"/>
    <w:rsid w:val="00525941"/>
    <w:rsid w:val="00525EE5"/>
    <w:rsid w:val="0052747B"/>
    <w:rsid w:val="00531CCB"/>
    <w:rsid w:val="00534F0F"/>
    <w:rsid w:val="00537B1F"/>
    <w:rsid w:val="00537EB1"/>
    <w:rsid w:val="00541A6E"/>
    <w:rsid w:val="0054208A"/>
    <w:rsid w:val="0054251E"/>
    <w:rsid w:val="00545239"/>
    <w:rsid w:val="00546E2B"/>
    <w:rsid w:val="00547334"/>
    <w:rsid w:val="00547549"/>
    <w:rsid w:val="00550717"/>
    <w:rsid w:val="00552FE7"/>
    <w:rsid w:val="00553E44"/>
    <w:rsid w:val="00556220"/>
    <w:rsid w:val="00557D9F"/>
    <w:rsid w:val="00561044"/>
    <w:rsid w:val="00562889"/>
    <w:rsid w:val="00562BD1"/>
    <w:rsid w:val="005635C7"/>
    <w:rsid w:val="005639C4"/>
    <w:rsid w:val="005643B2"/>
    <w:rsid w:val="00564424"/>
    <w:rsid w:val="00565376"/>
    <w:rsid w:val="00565E6D"/>
    <w:rsid w:val="00570A52"/>
    <w:rsid w:val="0057111F"/>
    <w:rsid w:val="0057302C"/>
    <w:rsid w:val="00574890"/>
    <w:rsid w:val="00575984"/>
    <w:rsid w:val="00576063"/>
    <w:rsid w:val="0057650D"/>
    <w:rsid w:val="0058035E"/>
    <w:rsid w:val="005860BB"/>
    <w:rsid w:val="00587214"/>
    <w:rsid w:val="00587D9C"/>
    <w:rsid w:val="005901C4"/>
    <w:rsid w:val="00590DF4"/>
    <w:rsid w:val="00592B16"/>
    <w:rsid w:val="00596881"/>
    <w:rsid w:val="0059691D"/>
    <w:rsid w:val="00596D32"/>
    <w:rsid w:val="005A051B"/>
    <w:rsid w:val="005A0A48"/>
    <w:rsid w:val="005A1173"/>
    <w:rsid w:val="005A1330"/>
    <w:rsid w:val="005A27C6"/>
    <w:rsid w:val="005A43CB"/>
    <w:rsid w:val="005A4908"/>
    <w:rsid w:val="005A5160"/>
    <w:rsid w:val="005A5F61"/>
    <w:rsid w:val="005A734B"/>
    <w:rsid w:val="005A7983"/>
    <w:rsid w:val="005A7C63"/>
    <w:rsid w:val="005A7CFD"/>
    <w:rsid w:val="005B12E9"/>
    <w:rsid w:val="005B1EBB"/>
    <w:rsid w:val="005B1F48"/>
    <w:rsid w:val="005B3C01"/>
    <w:rsid w:val="005C0610"/>
    <w:rsid w:val="005C21CD"/>
    <w:rsid w:val="005C4A6C"/>
    <w:rsid w:val="005C5844"/>
    <w:rsid w:val="005C73C6"/>
    <w:rsid w:val="005C7B22"/>
    <w:rsid w:val="005C7BEE"/>
    <w:rsid w:val="005D5182"/>
    <w:rsid w:val="005D5AFF"/>
    <w:rsid w:val="005D63D7"/>
    <w:rsid w:val="005E0399"/>
    <w:rsid w:val="005E0B42"/>
    <w:rsid w:val="005E5997"/>
    <w:rsid w:val="005E59F8"/>
    <w:rsid w:val="005E647B"/>
    <w:rsid w:val="005E6979"/>
    <w:rsid w:val="005E6E78"/>
    <w:rsid w:val="005F07C3"/>
    <w:rsid w:val="005F0D33"/>
    <w:rsid w:val="005F32E0"/>
    <w:rsid w:val="005F37AF"/>
    <w:rsid w:val="005F481D"/>
    <w:rsid w:val="005F6E6D"/>
    <w:rsid w:val="005F7008"/>
    <w:rsid w:val="00600697"/>
    <w:rsid w:val="00600A30"/>
    <w:rsid w:val="00601194"/>
    <w:rsid w:val="00603A23"/>
    <w:rsid w:val="006075A8"/>
    <w:rsid w:val="00607AB4"/>
    <w:rsid w:val="00607F43"/>
    <w:rsid w:val="00611C6B"/>
    <w:rsid w:val="0061220F"/>
    <w:rsid w:val="006125D8"/>
    <w:rsid w:val="00616698"/>
    <w:rsid w:val="00616FF2"/>
    <w:rsid w:val="00620238"/>
    <w:rsid w:val="0062281F"/>
    <w:rsid w:val="006231AC"/>
    <w:rsid w:val="00623305"/>
    <w:rsid w:val="00625415"/>
    <w:rsid w:val="00626BF7"/>
    <w:rsid w:val="00626DC8"/>
    <w:rsid w:val="00627D8A"/>
    <w:rsid w:val="0063006A"/>
    <w:rsid w:val="006306D1"/>
    <w:rsid w:val="00635900"/>
    <w:rsid w:val="00636622"/>
    <w:rsid w:val="00637433"/>
    <w:rsid w:val="00637DCE"/>
    <w:rsid w:val="00643C9A"/>
    <w:rsid w:val="006462C0"/>
    <w:rsid w:val="00650186"/>
    <w:rsid w:val="00652805"/>
    <w:rsid w:val="00653B1A"/>
    <w:rsid w:val="00653FEA"/>
    <w:rsid w:val="00656106"/>
    <w:rsid w:val="00660220"/>
    <w:rsid w:val="00660AD4"/>
    <w:rsid w:val="0066551F"/>
    <w:rsid w:val="00670842"/>
    <w:rsid w:val="006726A4"/>
    <w:rsid w:val="00672AA4"/>
    <w:rsid w:val="00672AC5"/>
    <w:rsid w:val="006734E4"/>
    <w:rsid w:val="0067510E"/>
    <w:rsid w:val="00676337"/>
    <w:rsid w:val="00677CAA"/>
    <w:rsid w:val="00685ADF"/>
    <w:rsid w:val="006861C8"/>
    <w:rsid w:val="00690F3D"/>
    <w:rsid w:val="006930D8"/>
    <w:rsid w:val="00693A27"/>
    <w:rsid w:val="006948C0"/>
    <w:rsid w:val="006955EE"/>
    <w:rsid w:val="00696733"/>
    <w:rsid w:val="006A1828"/>
    <w:rsid w:val="006A26A6"/>
    <w:rsid w:val="006A4AC1"/>
    <w:rsid w:val="006A5673"/>
    <w:rsid w:val="006A5C93"/>
    <w:rsid w:val="006A635B"/>
    <w:rsid w:val="006A702D"/>
    <w:rsid w:val="006B0E13"/>
    <w:rsid w:val="006B21EB"/>
    <w:rsid w:val="006B22F0"/>
    <w:rsid w:val="006B38BB"/>
    <w:rsid w:val="006B7449"/>
    <w:rsid w:val="006B76F0"/>
    <w:rsid w:val="006C1CB2"/>
    <w:rsid w:val="006C2490"/>
    <w:rsid w:val="006C5154"/>
    <w:rsid w:val="006C6504"/>
    <w:rsid w:val="006D12CD"/>
    <w:rsid w:val="006D1E8B"/>
    <w:rsid w:val="006D2A23"/>
    <w:rsid w:val="006D3C32"/>
    <w:rsid w:val="006D691B"/>
    <w:rsid w:val="006D6B7A"/>
    <w:rsid w:val="006E159F"/>
    <w:rsid w:val="006E18E8"/>
    <w:rsid w:val="006E2B13"/>
    <w:rsid w:val="006E4609"/>
    <w:rsid w:val="006F2F87"/>
    <w:rsid w:val="006F3963"/>
    <w:rsid w:val="006F5DA3"/>
    <w:rsid w:val="006F7FD8"/>
    <w:rsid w:val="007060A1"/>
    <w:rsid w:val="00706DCB"/>
    <w:rsid w:val="007143A0"/>
    <w:rsid w:val="00715063"/>
    <w:rsid w:val="00716AEC"/>
    <w:rsid w:val="007211EE"/>
    <w:rsid w:val="0072134C"/>
    <w:rsid w:val="00722453"/>
    <w:rsid w:val="0072266E"/>
    <w:rsid w:val="00722CD4"/>
    <w:rsid w:val="00726C86"/>
    <w:rsid w:val="007275B8"/>
    <w:rsid w:val="007319B8"/>
    <w:rsid w:val="00731C3C"/>
    <w:rsid w:val="007320CA"/>
    <w:rsid w:val="00732958"/>
    <w:rsid w:val="007342A5"/>
    <w:rsid w:val="00736B62"/>
    <w:rsid w:val="007420A0"/>
    <w:rsid w:val="0074483C"/>
    <w:rsid w:val="007448C0"/>
    <w:rsid w:val="0074614A"/>
    <w:rsid w:val="00746419"/>
    <w:rsid w:val="00746A8C"/>
    <w:rsid w:val="00753673"/>
    <w:rsid w:val="00753DC4"/>
    <w:rsid w:val="007557C0"/>
    <w:rsid w:val="00755E22"/>
    <w:rsid w:val="00757849"/>
    <w:rsid w:val="00760119"/>
    <w:rsid w:val="00760BF1"/>
    <w:rsid w:val="0076106B"/>
    <w:rsid w:val="00763293"/>
    <w:rsid w:val="0076394B"/>
    <w:rsid w:val="00763C07"/>
    <w:rsid w:val="0076474C"/>
    <w:rsid w:val="00764B83"/>
    <w:rsid w:val="00765761"/>
    <w:rsid w:val="00765ADD"/>
    <w:rsid w:val="00767147"/>
    <w:rsid w:val="0076776B"/>
    <w:rsid w:val="007719E7"/>
    <w:rsid w:val="00773422"/>
    <w:rsid w:val="00773E7F"/>
    <w:rsid w:val="00777FB9"/>
    <w:rsid w:val="00781269"/>
    <w:rsid w:val="00781976"/>
    <w:rsid w:val="00782889"/>
    <w:rsid w:val="00783357"/>
    <w:rsid w:val="007833D4"/>
    <w:rsid w:val="007837A9"/>
    <w:rsid w:val="00787126"/>
    <w:rsid w:val="0078762E"/>
    <w:rsid w:val="00787C2A"/>
    <w:rsid w:val="00795791"/>
    <w:rsid w:val="00796D1F"/>
    <w:rsid w:val="00796DDB"/>
    <w:rsid w:val="00797508"/>
    <w:rsid w:val="00797555"/>
    <w:rsid w:val="00797C8E"/>
    <w:rsid w:val="007A0334"/>
    <w:rsid w:val="007A1A8A"/>
    <w:rsid w:val="007A1CBD"/>
    <w:rsid w:val="007A3BB7"/>
    <w:rsid w:val="007A5FAF"/>
    <w:rsid w:val="007A62DF"/>
    <w:rsid w:val="007A7756"/>
    <w:rsid w:val="007B329D"/>
    <w:rsid w:val="007B3527"/>
    <w:rsid w:val="007B478B"/>
    <w:rsid w:val="007B76C8"/>
    <w:rsid w:val="007B7A8D"/>
    <w:rsid w:val="007B7DA5"/>
    <w:rsid w:val="007C0016"/>
    <w:rsid w:val="007C030B"/>
    <w:rsid w:val="007C20D3"/>
    <w:rsid w:val="007C429E"/>
    <w:rsid w:val="007C692B"/>
    <w:rsid w:val="007C6D11"/>
    <w:rsid w:val="007C6EE0"/>
    <w:rsid w:val="007D3892"/>
    <w:rsid w:val="007D3A19"/>
    <w:rsid w:val="007D6E38"/>
    <w:rsid w:val="007D73F4"/>
    <w:rsid w:val="007D7EE3"/>
    <w:rsid w:val="007E10BE"/>
    <w:rsid w:val="007E6C6D"/>
    <w:rsid w:val="007E7709"/>
    <w:rsid w:val="007F036B"/>
    <w:rsid w:val="007F066C"/>
    <w:rsid w:val="007F2190"/>
    <w:rsid w:val="007F23DE"/>
    <w:rsid w:val="007F7807"/>
    <w:rsid w:val="00802DFA"/>
    <w:rsid w:val="008036D0"/>
    <w:rsid w:val="00803726"/>
    <w:rsid w:val="00803D42"/>
    <w:rsid w:val="00804C2A"/>
    <w:rsid w:val="00805B1D"/>
    <w:rsid w:val="008104B9"/>
    <w:rsid w:val="00812918"/>
    <w:rsid w:val="00812BD6"/>
    <w:rsid w:val="00812DF2"/>
    <w:rsid w:val="008138AA"/>
    <w:rsid w:val="00813E6B"/>
    <w:rsid w:val="00817A7C"/>
    <w:rsid w:val="00817C30"/>
    <w:rsid w:val="00817FBC"/>
    <w:rsid w:val="00820DA2"/>
    <w:rsid w:val="0082416D"/>
    <w:rsid w:val="00824EC8"/>
    <w:rsid w:val="00824F90"/>
    <w:rsid w:val="00825328"/>
    <w:rsid w:val="00827C20"/>
    <w:rsid w:val="008307AB"/>
    <w:rsid w:val="00833787"/>
    <w:rsid w:val="00836E28"/>
    <w:rsid w:val="0083755B"/>
    <w:rsid w:val="00837CFB"/>
    <w:rsid w:val="008427DB"/>
    <w:rsid w:val="00842AFB"/>
    <w:rsid w:val="008449CB"/>
    <w:rsid w:val="0084559C"/>
    <w:rsid w:val="008461A6"/>
    <w:rsid w:val="00847939"/>
    <w:rsid w:val="00850C01"/>
    <w:rsid w:val="00851500"/>
    <w:rsid w:val="00852C34"/>
    <w:rsid w:val="008552A2"/>
    <w:rsid w:val="008556B0"/>
    <w:rsid w:val="00861C1F"/>
    <w:rsid w:val="008620E8"/>
    <w:rsid w:val="0086218D"/>
    <w:rsid w:val="00863A6C"/>
    <w:rsid w:val="00864CEC"/>
    <w:rsid w:val="00865571"/>
    <w:rsid w:val="0086711F"/>
    <w:rsid w:val="00867D15"/>
    <w:rsid w:val="00871B0F"/>
    <w:rsid w:val="008736F4"/>
    <w:rsid w:val="00873CBC"/>
    <w:rsid w:val="0087648C"/>
    <w:rsid w:val="00876A5E"/>
    <w:rsid w:val="008803A9"/>
    <w:rsid w:val="008814F9"/>
    <w:rsid w:val="0088181E"/>
    <w:rsid w:val="00881F13"/>
    <w:rsid w:val="0088392C"/>
    <w:rsid w:val="0088406D"/>
    <w:rsid w:val="0088481A"/>
    <w:rsid w:val="00884AA1"/>
    <w:rsid w:val="0088798D"/>
    <w:rsid w:val="00890DE1"/>
    <w:rsid w:val="008915BE"/>
    <w:rsid w:val="00891892"/>
    <w:rsid w:val="008922D6"/>
    <w:rsid w:val="00892890"/>
    <w:rsid w:val="00893C29"/>
    <w:rsid w:val="00896ABB"/>
    <w:rsid w:val="008979E7"/>
    <w:rsid w:val="008A05FD"/>
    <w:rsid w:val="008A175A"/>
    <w:rsid w:val="008A27B2"/>
    <w:rsid w:val="008A3A6A"/>
    <w:rsid w:val="008A46B0"/>
    <w:rsid w:val="008A5C69"/>
    <w:rsid w:val="008A604F"/>
    <w:rsid w:val="008B1426"/>
    <w:rsid w:val="008B1523"/>
    <w:rsid w:val="008B3116"/>
    <w:rsid w:val="008B5334"/>
    <w:rsid w:val="008B627A"/>
    <w:rsid w:val="008B6282"/>
    <w:rsid w:val="008B6500"/>
    <w:rsid w:val="008B6C54"/>
    <w:rsid w:val="008C1905"/>
    <w:rsid w:val="008C4ACE"/>
    <w:rsid w:val="008D0AC8"/>
    <w:rsid w:val="008D141A"/>
    <w:rsid w:val="008D26E5"/>
    <w:rsid w:val="008D2DE6"/>
    <w:rsid w:val="008D5E6F"/>
    <w:rsid w:val="008D5FE2"/>
    <w:rsid w:val="008E0D63"/>
    <w:rsid w:val="008E1F25"/>
    <w:rsid w:val="008E2572"/>
    <w:rsid w:val="008E3858"/>
    <w:rsid w:val="008E4B40"/>
    <w:rsid w:val="008E5165"/>
    <w:rsid w:val="008E5D68"/>
    <w:rsid w:val="008F2450"/>
    <w:rsid w:val="008F2487"/>
    <w:rsid w:val="008F4358"/>
    <w:rsid w:val="008F7CA7"/>
    <w:rsid w:val="00901481"/>
    <w:rsid w:val="00901F4E"/>
    <w:rsid w:val="00904C71"/>
    <w:rsid w:val="00905588"/>
    <w:rsid w:val="0091022E"/>
    <w:rsid w:val="0091046F"/>
    <w:rsid w:val="00914FEF"/>
    <w:rsid w:val="0091619E"/>
    <w:rsid w:val="00917949"/>
    <w:rsid w:val="009179EF"/>
    <w:rsid w:val="00920BCB"/>
    <w:rsid w:val="0092294F"/>
    <w:rsid w:val="00923AE6"/>
    <w:rsid w:val="00930A95"/>
    <w:rsid w:val="00933104"/>
    <w:rsid w:val="00933C22"/>
    <w:rsid w:val="00935225"/>
    <w:rsid w:val="00936984"/>
    <w:rsid w:val="00937EAF"/>
    <w:rsid w:val="009400F9"/>
    <w:rsid w:val="00943711"/>
    <w:rsid w:val="00946FFF"/>
    <w:rsid w:val="009471A3"/>
    <w:rsid w:val="00947E1F"/>
    <w:rsid w:val="00952206"/>
    <w:rsid w:val="0095349A"/>
    <w:rsid w:val="00953D49"/>
    <w:rsid w:val="009569C1"/>
    <w:rsid w:val="0096226E"/>
    <w:rsid w:val="00965D1F"/>
    <w:rsid w:val="00965D47"/>
    <w:rsid w:val="00966406"/>
    <w:rsid w:val="00966E13"/>
    <w:rsid w:val="00970FB1"/>
    <w:rsid w:val="0097154D"/>
    <w:rsid w:val="00977C93"/>
    <w:rsid w:val="00980384"/>
    <w:rsid w:val="00986F78"/>
    <w:rsid w:val="00987010"/>
    <w:rsid w:val="009878C2"/>
    <w:rsid w:val="0099250F"/>
    <w:rsid w:val="009966DE"/>
    <w:rsid w:val="009968E9"/>
    <w:rsid w:val="009A04C7"/>
    <w:rsid w:val="009A4408"/>
    <w:rsid w:val="009A5642"/>
    <w:rsid w:val="009A7A0B"/>
    <w:rsid w:val="009B08F8"/>
    <w:rsid w:val="009B0A9E"/>
    <w:rsid w:val="009B13DE"/>
    <w:rsid w:val="009B1F1F"/>
    <w:rsid w:val="009B4F72"/>
    <w:rsid w:val="009B7634"/>
    <w:rsid w:val="009C01D1"/>
    <w:rsid w:val="009C0F4F"/>
    <w:rsid w:val="009C1030"/>
    <w:rsid w:val="009C3FE4"/>
    <w:rsid w:val="009C405A"/>
    <w:rsid w:val="009C4FDD"/>
    <w:rsid w:val="009C5A00"/>
    <w:rsid w:val="009C6B3D"/>
    <w:rsid w:val="009C7889"/>
    <w:rsid w:val="009C7B89"/>
    <w:rsid w:val="009D0CD1"/>
    <w:rsid w:val="009D50DB"/>
    <w:rsid w:val="009D59EF"/>
    <w:rsid w:val="009D724C"/>
    <w:rsid w:val="009E4315"/>
    <w:rsid w:val="009E51C0"/>
    <w:rsid w:val="009E7277"/>
    <w:rsid w:val="009F178F"/>
    <w:rsid w:val="009F1BAE"/>
    <w:rsid w:val="009F6D8F"/>
    <w:rsid w:val="00A062F1"/>
    <w:rsid w:val="00A11667"/>
    <w:rsid w:val="00A11E2D"/>
    <w:rsid w:val="00A15596"/>
    <w:rsid w:val="00A17FDA"/>
    <w:rsid w:val="00A203EA"/>
    <w:rsid w:val="00A228D7"/>
    <w:rsid w:val="00A23DC6"/>
    <w:rsid w:val="00A240E1"/>
    <w:rsid w:val="00A24EC8"/>
    <w:rsid w:val="00A25098"/>
    <w:rsid w:val="00A25A26"/>
    <w:rsid w:val="00A27152"/>
    <w:rsid w:val="00A27B8D"/>
    <w:rsid w:val="00A30369"/>
    <w:rsid w:val="00A31309"/>
    <w:rsid w:val="00A34920"/>
    <w:rsid w:val="00A34932"/>
    <w:rsid w:val="00A3660C"/>
    <w:rsid w:val="00A368AC"/>
    <w:rsid w:val="00A401C0"/>
    <w:rsid w:val="00A40755"/>
    <w:rsid w:val="00A41E65"/>
    <w:rsid w:val="00A41FA5"/>
    <w:rsid w:val="00A45A2B"/>
    <w:rsid w:val="00A47851"/>
    <w:rsid w:val="00A5061E"/>
    <w:rsid w:val="00A511B7"/>
    <w:rsid w:val="00A52C60"/>
    <w:rsid w:val="00A52D73"/>
    <w:rsid w:val="00A53E5A"/>
    <w:rsid w:val="00A562D0"/>
    <w:rsid w:val="00A60182"/>
    <w:rsid w:val="00A60F49"/>
    <w:rsid w:val="00A61A8D"/>
    <w:rsid w:val="00A70A56"/>
    <w:rsid w:val="00A71995"/>
    <w:rsid w:val="00A72BAC"/>
    <w:rsid w:val="00A73411"/>
    <w:rsid w:val="00A80658"/>
    <w:rsid w:val="00A8070C"/>
    <w:rsid w:val="00A80F66"/>
    <w:rsid w:val="00A81A81"/>
    <w:rsid w:val="00A82943"/>
    <w:rsid w:val="00A82E2D"/>
    <w:rsid w:val="00A8325C"/>
    <w:rsid w:val="00A83C9C"/>
    <w:rsid w:val="00A86CDF"/>
    <w:rsid w:val="00A909A4"/>
    <w:rsid w:val="00A909E6"/>
    <w:rsid w:val="00A91185"/>
    <w:rsid w:val="00A923E1"/>
    <w:rsid w:val="00A9369E"/>
    <w:rsid w:val="00A93CD2"/>
    <w:rsid w:val="00A9708A"/>
    <w:rsid w:val="00AA0388"/>
    <w:rsid w:val="00AA45A3"/>
    <w:rsid w:val="00AA4A55"/>
    <w:rsid w:val="00AA543A"/>
    <w:rsid w:val="00AA6980"/>
    <w:rsid w:val="00AB25E8"/>
    <w:rsid w:val="00AB3ECD"/>
    <w:rsid w:val="00AB4606"/>
    <w:rsid w:val="00AB4DD9"/>
    <w:rsid w:val="00AB67C2"/>
    <w:rsid w:val="00AC0EFA"/>
    <w:rsid w:val="00AC2273"/>
    <w:rsid w:val="00AC3530"/>
    <w:rsid w:val="00AC4568"/>
    <w:rsid w:val="00AC5AD5"/>
    <w:rsid w:val="00AC7273"/>
    <w:rsid w:val="00AC7399"/>
    <w:rsid w:val="00AD2BF3"/>
    <w:rsid w:val="00AD3921"/>
    <w:rsid w:val="00AD42EE"/>
    <w:rsid w:val="00AD50CE"/>
    <w:rsid w:val="00AD52EE"/>
    <w:rsid w:val="00AD59F6"/>
    <w:rsid w:val="00AD770F"/>
    <w:rsid w:val="00AE0D3E"/>
    <w:rsid w:val="00AE4777"/>
    <w:rsid w:val="00AF16B1"/>
    <w:rsid w:val="00AF2628"/>
    <w:rsid w:val="00AF276D"/>
    <w:rsid w:val="00AF2BFA"/>
    <w:rsid w:val="00AF3318"/>
    <w:rsid w:val="00AF4A6C"/>
    <w:rsid w:val="00AF60CF"/>
    <w:rsid w:val="00AF7CCB"/>
    <w:rsid w:val="00B05352"/>
    <w:rsid w:val="00B065CE"/>
    <w:rsid w:val="00B06767"/>
    <w:rsid w:val="00B1138C"/>
    <w:rsid w:val="00B11B86"/>
    <w:rsid w:val="00B125C5"/>
    <w:rsid w:val="00B128A7"/>
    <w:rsid w:val="00B12BC8"/>
    <w:rsid w:val="00B134AF"/>
    <w:rsid w:val="00B24D5D"/>
    <w:rsid w:val="00B25A4B"/>
    <w:rsid w:val="00B27FB1"/>
    <w:rsid w:val="00B3066A"/>
    <w:rsid w:val="00B32671"/>
    <w:rsid w:val="00B338AC"/>
    <w:rsid w:val="00B4241B"/>
    <w:rsid w:val="00B426E2"/>
    <w:rsid w:val="00B42ABA"/>
    <w:rsid w:val="00B43D52"/>
    <w:rsid w:val="00B45555"/>
    <w:rsid w:val="00B532EA"/>
    <w:rsid w:val="00B54A6D"/>
    <w:rsid w:val="00B55D7D"/>
    <w:rsid w:val="00B565B1"/>
    <w:rsid w:val="00B60683"/>
    <w:rsid w:val="00B60DB7"/>
    <w:rsid w:val="00B6156A"/>
    <w:rsid w:val="00B62102"/>
    <w:rsid w:val="00B64044"/>
    <w:rsid w:val="00B64A58"/>
    <w:rsid w:val="00B661F3"/>
    <w:rsid w:val="00B6648C"/>
    <w:rsid w:val="00B67213"/>
    <w:rsid w:val="00B738C2"/>
    <w:rsid w:val="00B73BA1"/>
    <w:rsid w:val="00B81ABC"/>
    <w:rsid w:val="00B829D3"/>
    <w:rsid w:val="00B84C15"/>
    <w:rsid w:val="00B84D49"/>
    <w:rsid w:val="00B92BB0"/>
    <w:rsid w:val="00B949A8"/>
    <w:rsid w:val="00B9638E"/>
    <w:rsid w:val="00B9661B"/>
    <w:rsid w:val="00BA0AD6"/>
    <w:rsid w:val="00BA0C99"/>
    <w:rsid w:val="00BA113B"/>
    <w:rsid w:val="00BA3D21"/>
    <w:rsid w:val="00BB1975"/>
    <w:rsid w:val="00BB1F94"/>
    <w:rsid w:val="00BB218B"/>
    <w:rsid w:val="00BB23C2"/>
    <w:rsid w:val="00BB2CC4"/>
    <w:rsid w:val="00BB65A7"/>
    <w:rsid w:val="00BC2A01"/>
    <w:rsid w:val="00BC4AF4"/>
    <w:rsid w:val="00BC6A18"/>
    <w:rsid w:val="00BC6BF1"/>
    <w:rsid w:val="00BC7E04"/>
    <w:rsid w:val="00BD0FF9"/>
    <w:rsid w:val="00BD1E6A"/>
    <w:rsid w:val="00BD256D"/>
    <w:rsid w:val="00BD43BF"/>
    <w:rsid w:val="00BE19FC"/>
    <w:rsid w:val="00BE1A78"/>
    <w:rsid w:val="00BE590D"/>
    <w:rsid w:val="00BE645B"/>
    <w:rsid w:val="00BE6654"/>
    <w:rsid w:val="00BE79DA"/>
    <w:rsid w:val="00BF0D9E"/>
    <w:rsid w:val="00BF2842"/>
    <w:rsid w:val="00BF3430"/>
    <w:rsid w:val="00BF387A"/>
    <w:rsid w:val="00BF467E"/>
    <w:rsid w:val="00BF5779"/>
    <w:rsid w:val="00BF57AA"/>
    <w:rsid w:val="00BF6219"/>
    <w:rsid w:val="00BF642B"/>
    <w:rsid w:val="00BF645F"/>
    <w:rsid w:val="00BF6710"/>
    <w:rsid w:val="00BF6DC2"/>
    <w:rsid w:val="00BF6EED"/>
    <w:rsid w:val="00BF7801"/>
    <w:rsid w:val="00BF7BAD"/>
    <w:rsid w:val="00C0319D"/>
    <w:rsid w:val="00C04DC0"/>
    <w:rsid w:val="00C0618D"/>
    <w:rsid w:val="00C102EF"/>
    <w:rsid w:val="00C1382A"/>
    <w:rsid w:val="00C1382C"/>
    <w:rsid w:val="00C1750F"/>
    <w:rsid w:val="00C2185E"/>
    <w:rsid w:val="00C21933"/>
    <w:rsid w:val="00C247EA"/>
    <w:rsid w:val="00C24D4C"/>
    <w:rsid w:val="00C25D71"/>
    <w:rsid w:val="00C264C1"/>
    <w:rsid w:val="00C30E6B"/>
    <w:rsid w:val="00C31456"/>
    <w:rsid w:val="00C33D0D"/>
    <w:rsid w:val="00C361B6"/>
    <w:rsid w:val="00C4020C"/>
    <w:rsid w:val="00C404D4"/>
    <w:rsid w:val="00C40978"/>
    <w:rsid w:val="00C40CB1"/>
    <w:rsid w:val="00C41DDC"/>
    <w:rsid w:val="00C42812"/>
    <w:rsid w:val="00C43697"/>
    <w:rsid w:val="00C45CDC"/>
    <w:rsid w:val="00C46E06"/>
    <w:rsid w:val="00C474D8"/>
    <w:rsid w:val="00C50690"/>
    <w:rsid w:val="00C509A9"/>
    <w:rsid w:val="00C511D0"/>
    <w:rsid w:val="00C51523"/>
    <w:rsid w:val="00C5164E"/>
    <w:rsid w:val="00C5715F"/>
    <w:rsid w:val="00C57586"/>
    <w:rsid w:val="00C57629"/>
    <w:rsid w:val="00C57B18"/>
    <w:rsid w:val="00C63F28"/>
    <w:rsid w:val="00C6489F"/>
    <w:rsid w:val="00C65479"/>
    <w:rsid w:val="00C66A9A"/>
    <w:rsid w:val="00C708CC"/>
    <w:rsid w:val="00C73003"/>
    <w:rsid w:val="00C757C2"/>
    <w:rsid w:val="00C775CF"/>
    <w:rsid w:val="00C80856"/>
    <w:rsid w:val="00C80A56"/>
    <w:rsid w:val="00C80D1C"/>
    <w:rsid w:val="00C8271B"/>
    <w:rsid w:val="00C8305C"/>
    <w:rsid w:val="00C831D3"/>
    <w:rsid w:val="00C85FDD"/>
    <w:rsid w:val="00C876D5"/>
    <w:rsid w:val="00C87BE3"/>
    <w:rsid w:val="00C900DB"/>
    <w:rsid w:val="00C90ECF"/>
    <w:rsid w:val="00C91529"/>
    <w:rsid w:val="00C9280D"/>
    <w:rsid w:val="00C92E21"/>
    <w:rsid w:val="00C9578E"/>
    <w:rsid w:val="00CA093D"/>
    <w:rsid w:val="00CA25B2"/>
    <w:rsid w:val="00CA2D6F"/>
    <w:rsid w:val="00CA341D"/>
    <w:rsid w:val="00CA45A0"/>
    <w:rsid w:val="00CA5343"/>
    <w:rsid w:val="00CA5BA8"/>
    <w:rsid w:val="00CB0902"/>
    <w:rsid w:val="00CB13DC"/>
    <w:rsid w:val="00CB1A84"/>
    <w:rsid w:val="00CB1C05"/>
    <w:rsid w:val="00CB2C1D"/>
    <w:rsid w:val="00CB45A8"/>
    <w:rsid w:val="00CB6342"/>
    <w:rsid w:val="00CB7466"/>
    <w:rsid w:val="00CB7C10"/>
    <w:rsid w:val="00CC0042"/>
    <w:rsid w:val="00CC1E4F"/>
    <w:rsid w:val="00CC3B5E"/>
    <w:rsid w:val="00CC58A9"/>
    <w:rsid w:val="00CC60B7"/>
    <w:rsid w:val="00CC6666"/>
    <w:rsid w:val="00CC66B3"/>
    <w:rsid w:val="00CC6EFF"/>
    <w:rsid w:val="00CC7520"/>
    <w:rsid w:val="00CC7E3E"/>
    <w:rsid w:val="00CD2959"/>
    <w:rsid w:val="00CD2981"/>
    <w:rsid w:val="00CD3BC9"/>
    <w:rsid w:val="00CD406B"/>
    <w:rsid w:val="00CD5942"/>
    <w:rsid w:val="00CD6427"/>
    <w:rsid w:val="00CD6E0C"/>
    <w:rsid w:val="00CE45D5"/>
    <w:rsid w:val="00CE520E"/>
    <w:rsid w:val="00CE6983"/>
    <w:rsid w:val="00CE6FB3"/>
    <w:rsid w:val="00CE73D8"/>
    <w:rsid w:val="00CF024B"/>
    <w:rsid w:val="00CF09E4"/>
    <w:rsid w:val="00CF0BAA"/>
    <w:rsid w:val="00CF4E12"/>
    <w:rsid w:val="00CF6D70"/>
    <w:rsid w:val="00CF7336"/>
    <w:rsid w:val="00CF7AD7"/>
    <w:rsid w:val="00D06902"/>
    <w:rsid w:val="00D07180"/>
    <w:rsid w:val="00D0718F"/>
    <w:rsid w:val="00D102F9"/>
    <w:rsid w:val="00D107AB"/>
    <w:rsid w:val="00D1109D"/>
    <w:rsid w:val="00D11366"/>
    <w:rsid w:val="00D1173D"/>
    <w:rsid w:val="00D11DC3"/>
    <w:rsid w:val="00D13124"/>
    <w:rsid w:val="00D1344A"/>
    <w:rsid w:val="00D13E05"/>
    <w:rsid w:val="00D158D3"/>
    <w:rsid w:val="00D16A34"/>
    <w:rsid w:val="00D2616F"/>
    <w:rsid w:val="00D26314"/>
    <w:rsid w:val="00D330A5"/>
    <w:rsid w:val="00D332EA"/>
    <w:rsid w:val="00D33FAA"/>
    <w:rsid w:val="00D35E7F"/>
    <w:rsid w:val="00D370B1"/>
    <w:rsid w:val="00D4018C"/>
    <w:rsid w:val="00D43DCE"/>
    <w:rsid w:val="00D43FBA"/>
    <w:rsid w:val="00D44D02"/>
    <w:rsid w:val="00D45A56"/>
    <w:rsid w:val="00D469F8"/>
    <w:rsid w:val="00D5315D"/>
    <w:rsid w:val="00D53265"/>
    <w:rsid w:val="00D538C4"/>
    <w:rsid w:val="00D55F2B"/>
    <w:rsid w:val="00D625A7"/>
    <w:rsid w:val="00D6290F"/>
    <w:rsid w:val="00D641DA"/>
    <w:rsid w:val="00D64243"/>
    <w:rsid w:val="00D66D91"/>
    <w:rsid w:val="00D70FD7"/>
    <w:rsid w:val="00D734B3"/>
    <w:rsid w:val="00D75006"/>
    <w:rsid w:val="00D7657D"/>
    <w:rsid w:val="00D81539"/>
    <w:rsid w:val="00D82EEB"/>
    <w:rsid w:val="00D853A4"/>
    <w:rsid w:val="00D905D6"/>
    <w:rsid w:val="00D90F25"/>
    <w:rsid w:val="00D9232E"/>
    <w:rsid w:val="00D94E28"/>
    <w:rsid w:val="00D95A56"/>
    <w:rsid w:val="00D95B61"/>
    <w:rsid w:val="00DA095A"/>
    <w:rsid w:val="00DA2F43"/>
    <w:rsid w:val="00DA3C22"/>
    <w:rsid w:val="00DA615F"/>
    <w:rsid w:val="00DB0600"/>
    <w:rsid w:val="00DB0BD9"/>
    <w:rsid w:val="00DB14E6"/>
    <w:rsid w:val="00DB415A"/>
    <w:rsid w:val="00DB477B"/>
    <w:rsid w:val="00DB49D7"/>
    <w:rsid w:val="00DB7BEA"/>
    <w:rsid w:val="00DB7F68"/>
    <w:rsid w:val="00DC2544"/>
    <w:rsid w:val="00DC3EE5"/>
    <w:rsid w:val="00DC66A6"/>
    <w:rsid w:val="00DD0FF3"/>
    <w:rsid w:val="00DD1278"/>
    <w:rsid w:val="00DD2195"/>
    <w:rsid w:val="00DE236B"/>
    <w:rsid w:val="00DE2534"/>
    <w:rsid w:val="00DE44B3"/>
    <w:rsid w:val="00DE5297"/>
    <w:rsid w:val="00DE5F4A"/>
    <w:rsid w:val="00DE68FE"/>
    <w:rsid w:val="00DE7E54"/>
    <w:rsid w:val="00DF05A8"/>
    <w:rsid w:val="00DF06C4"/>
    <w:rsid w:val="00DF41CA"/>
    <w:rsid w:val="00DF6C35"/>
    <w:rsid w:val="00DF786B"/>
    <w:rsid w:val="00E0049B"/>
    <w:rsid w:val="00E0076E"/>
    <w:rsid w:val="00E009D7"/>
    <w:rsid w:val="00E036BE"/>
    <w:rsid w:val="00E12C3C"/>
    <w:rsid w:val="00E139E0"/>
    <w:rsid w:val="00E15228"/>
    <w:rsid w:val="00E178A8"/>
    <w:rsid w:val="00E21F1F"/>
    <w:rsid w:val="00E2414F"/>
    <w:rsid w:val="00E26CE9"/>
    <w:rsid w:val="00E31B67"/>
    <w:rsid w:val="00E327AB"/>
    <w:rsid w:val="00E32DE8"/>
    <w:rsid w:val="00E33D1C"/>
    <w:rsid w:val="00E3686D"/>
    <w:rsid w:val="00E414DF"/>
    <w:rsid w:val="00E41DC4"/>
    <w:rsid w:val="00E4311A"/>
    <w:rsid w:val="00E4321E"/>
    <w:rsid w:val="00E43464"/>
    <w:rsid w:val="00E478EA"/>
    <w:rsid w:val="00E47D7B"/>
    <w:rsid w:val="00E53C0B"/>
    <w:rsid w:val="00E57D03"/>
    <w:rsid w:val="00E6044E"/>
    <w:rsid w:val="00E6091E"/>
    <w:rsid w:val="00E61AFE"/>
    <w:rsid w:val="00E61F65"/>
    <w:rsid w:val="00E6706D"/>
    <w:rsid w:val="00E672A9"/>
    <w:rsid w:val="00E67339"/>
    <w:rsid w:val="00E71FDC"/>
    <w:rsid w:val="00E72089"/>
    <w:rsid w:val="00E73546"/>
    <w:rsid w:val="00E748AE"/>
    <w:rsid w:val="00E76524"/>
    <w:rsid w:val="00E80C69"/>
    <w:rsid w:val="00E823CF"/>
    <w:rsid w:val="00E83CA7"/>
    <w:rsid w:val="00E849DF"/>
    <w:rsid w:val="00E85D76"/>
    <w:rsid w:val="00E85E51"/>
    <w:rsid w:val="00E8785C"/>
    <w:rsid w:val="00E90FCA"/>
    <w:rsid w:val="00E932D5"/>
    <w:rsid w:val="00E95009"/>
    <w:rsid w:val="00E96FAE"/>
    <w:rsid w:val="00E9793E"/>
    <w:rsid w:val="00EA0F0A"/>
    <w:rsid w:val="00EA2380"/>
    <w:rsid w:val="00EA3FD1"/>
    <w:rsid w:val="00EA5F77"/>
    <w:rsid w:val="00EA613E"/>
    <w:rsid w:val="00EB288E"/>
    <w:rsid w:val="00EB2A5D"/>
    <w:rsid w:val="00EB6665"/>
    <w:rsid w:val="00EB6EAD"/>
    <w:rsid w:val="00EC14CB"/>
    <w:rsid w:val="00EC49F5"/>
    <w:rsid w:val="00ED0B18"/>
    <w:rsid w:val="00ED13FD"/>
    <w:rsid w:val="00ED1DE1"/>
    <w:rsid w:val="00ED540E"/>
    <w:rsid w:val="00ED600B"/>
    <w:rsid w:val="00ED6801"/>
    <w:rsid w:val="00ED74A8"/>
    <w:rsid w:val="00EE3438"/>
    <w:rsid w:val="00EE5697"/>
    <w:rsid w:val="00EE7B98"/>
    <w:rsid w:val="00EF0F3D"/>
    <w:rsid w:val="00EF5142"/>
    <w:rsid w:val="00F00A88"/>
    <w:rsid w:val="00F0123C"/>
    <w:rsid w:val="00F01333"/>
    <w:rsid w:val="00F02255"/>
    <w:rsid w:val="00F0411E"/>
    <w:rsid w:val="00F0745B"/>
    <w:rsid w:val="00F115F4"/>
    <w:rsid w:val="00F14078"/>
    <w:rsid w:val="00F2095C"/>
    <w:rsid w:val="00F258C1"/>
    <w:rsid w:val="00F27BE5"/>
    <w:rsid w:val="00F27EDB"/>
    <w:rsid w:val="00F31791"/>
    <w:rsid w:val="00F33607"/>
    <w:rsid w:val="00F3370D"/>
    <w:rsid w:val="00F34C98"/>
    <w:rsid w:val="00F36AB1"/>
    <w:rsid w:val="00F36CE2"/>
    <w:rsid w:val="00F374E8"/>
    <w:rsid w:val="00F407FB"/>
    <w:rsid w:val="00F42F2C"/>
    <w:rsid w:val="00F434D3"/>
    <w:rsid w:val="00F43598"/>
    <w:rsid w:val="00F44AA6"/>
    <w:rsid w:val="00F45DFB"/>
    <w:rsid w:val="00F46974"/>
    <w:rsid w:val="00F4767B"/>
    <w:rsid w:val="00F50921"/>
    <w:rsid w:val="00F53CAE"/>
    <w:rsid w:val="00F547E3"/>
    <w:rsid w:val="00F565BB"/>
    <w:rsid w:val="00F5787D"/>
    <w:rsid w:val="00F60B51"/>
    <w:rsid w:val="00F612B1"/>
    <w:rsid w:val="00F6177D"/>
    <w:rsid w:val="00F63888"/>
    <w:rsid w:val="00F63CDA"/>
    <w:rsid w:val="00F641E5"/>
    <w:rsid w:val="00F67778"/>
    <w:rsid w:val="00F704D1"/>
    <w:rsid w:val="00F70F1F"/>
    <w:rsid w:val="00F7153E"/>
    <w:rsid w:val="00F72314"/>
    <w:rsid w:val="00F74693"/>
    <w:rsid w:val="00F74D00"/>
    <w:rsid w:val="00F77ABC"/>
    <w:rsid w:val="00F80C7D"/>
    <w:rsid w:val="00F811A5"/>
    <w:rsid w:val="00F8180B"/>
    <w:rsid w:val="00F82B46"/>
    <w:rsid w:val="00F838A1"/>
    <w:rsid w:val="00F84A84"/>
    <w:rsid w:val="00F87846"/>
    <w:rsid w:val="00F87E3C"/>
    <w:rsid w:val="00F91EC7"/>
    <w:rsid w:val="00F93D15"/>
    <w:rsid w:val="00F94801"/>
    <w:rsid w:val="00F95F17"/>
    <w:rsid w:val="00F979D0"/>
    <w:rsid w:val="00FA08BA"/>
    <w:rsid w:val="00FA099B"/>
    <w:rsid w:val="00FA152F"/>
    <w:rsid w:val="00FA211B"/>
    <w:rsid w:val="00FA2FDD"/>
    <w:rsid w:val="00FA343B"/>
    <w:rsid w:val="00FA4B53"/>
    <w:rsid w:val="00FA6BA7"/>
    <w:rsid w:val="00FA7865"/>
    <w:rsid w:val="00FB1B11"/>
    <w:rsid w:val="00FB1FBA"/>
    <w:rsid w:val="00FB284C"/>
    <w:rsid w:val="00FB2ABB"/>
    <w:rsid w:val="00FB4768"/>
    <w:rsid w:val="00FB7980"/>
    <w:rsid w:val="00FB79AB"/>
    <w:rsid w:val="00FC06C8"/>
    <w:rsid w:val="00FC1158"/>
    <w:rsid w:val="00FC3DC6"/>
    <w:rsid w:val="00FC3E23"/>
    <w:rsid w:val="00FC3EE5"/>
    <w:rsid w:val="00FC3F2B"/>
    <w:rsid w:val="00FC4632"/>
    <w:rsid w:val="00FC71D7"/>
    <w:rsid w:val="00FD27F2"/>
    <w:rsid w:val="00FD2A68"/>
    <w:rsid w:val="00FD31EC"/>
    <w:rsid w:val="00FD384D"/>
    <w:rsid w:val="00FD42FF"/>
    <w:rsid w:val="00FD47F1"/>
    <w:rsid w:val="00FD7B09"/>
    <w:rsid w:val="00FE096D"/>
    <w:rsid w:val="00FE51D5"/>
    <w:rsid w:val="00FE69F2"/>
    <w:rsid w:val="00FE75D1"/>
    <w:rsid w:val="00FE7B4E"/>
    <w:rsid w:val="00FF1CE2"/>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602D"/>
    <w:pPr>
      <w:tabs>
        <w:tab w:val="center" w:pos="4153"/>
        <w:tab w:val="right" w:pos="8306"/>
      </w:tabs>
    </w:pPr>
  </w:style>
  <w:style w:type="character" w:customStyle="1" w:styleId="GalveneRakstz">
    <w:name w:val="Galvene Rakstz."/>
    <w:basedOn w:val="Noklusjumarindkopasfonts"/>
    <w:link w:val="Galvene"/>
    <w:uiPriority w:val="99"/>
    <w:rsid w:val="000E602D"/>
  </w:style>
  <w:style w:type="paragraph" w:styleId="Kjene">
    <w:name w:val="footer"/>
    <w:basedOn w:val="Parasts"/>
    <w:link w:val="KjeneRakstz"/>
    <w:uiPriority w:val="99"/>
    <w:unhideWhenUsed/>
    <w:rsid w:val="000E602D"/>
    <w:pPr>
      <w:tabs>
        <w:tab w:val="center" w:pos="4153"/>
        <w:tab w:val="right" w:pos="8306"/>
      </w:tabs>
    </w:pPr>
  </w:style>
  <w:style w:type="character" w:customStyle="1" w:styleId="KjeneRakstz">
    <w:name w:val="Kājene Rakstz."/>
    <w:basedOn w:val="Noklusjumarindkopasfonts"/>
    <w:link w:val="Kjene"/>
    <w:uiPriority w:val="99"/>
    <w:rsid w:val="000E602D"/>
  </w:style>
  <w:style w:type="character" w:styleId="Hipersaite">
    <w:name w:val="Hyperlink"/>
    <w:basedOn w:val="Noklusjumarindkopasfonts"/>
    <w:uiPriority w:val="99"/>
    <w:unhideWhenUsed/>
    <w:rsid w:val="001B2DCE"/>
    <w:rPr>
      <w:color w:val="0000FF" w:themeColor="hyperlink"/>
      <w:u w:val="single"/>
    </w:rPr>
  </w:style>
  <w:style w:type="paragraph" w:styleId="Sarakstarindkopa">
    <w:name w:val="List Paragraph"/>
    <w:basedOn w:val="Parasts"/>
    <w:uiPriority w:val="34"/>
    <w:qFormat/>
    <w:rsid w:val="00CE6983"/>
    <w:pPr>
      <w:ind w:left="720"/>
      <w:contextualSpacing/>
    </w:pPr>
  </w:style>
  <w:style w:type="paragraph" w:customStyle="1" w:styleId="tv2131">
    <w:name w:val="tv2131"/>
    <w:basedOn w:val="Parasts"/>
    <w:rsid w:val="00B11B86"/>
    <w:pPr>
      <w:spacing w:line="360" w:lineRule="auto"/>
      <w:ind w:firstLine="300"/>
      <w:jc w:val="left"/>
    </w:pPr>
    <w:rPr>
      <w:rFonts w:eastAsia="Times New Roman" w:cs="Times New Roman"/>
      <w:color w:val="414142"/>
      <w:sz w:val="20"/>
      <w:szCs w:val="20"/>
      <w:lang w:eastAsia="lv-LV"/>
    </w:rPr>
  </w:style>
  <w:style w:type="paragraph" w:customStyle="1" w:styleId="labojumupamats1">
    <w:name w:val="labojumu_pamats1"/>
    <w:basedOn w:val="Parasts"/>
    <w:rsid w:val="0037307D"/>
    <w:pPr>
      <w:spacing w:before="45" w:line="360" w:lineRule="auto"/>
      <w:ind w:firstLine="300"/>
      <w:jc w:val="left"/>
    </w:pPr>
    <w:rPr>
      <w:rFonts w:eastAsia="Times New Roman" w:cs="Times New Roman"/>
      <w:i/>
      <w:iCs/>
      <w:color w:val="414142"/>
      <w:sz w:val="20"/>
      <w:szCs w:val="20"/>
      <w:lang w:eastAsia="lv-LV"/>
    </w:rPr>
  </w:style>
  <w:style w:type="character" w:styleId="Izteiksmgs">
    <w:name w:val="Strong"/>
    <w:basedOn w:val="Noklusjumarindkopasfonts"/>
    <w:uiPriority w:val="22"/>
    <w:qFormat/>
    <w:rsid w:val="00812DF2"/>
    <w:rPr>
      <w:b/>
      <w:bCs/>
    </w:rPr>
  </w:style>
  <w:style w:type="paragraph" w:styleId="Paraststmeklis">
    <w:name w:val="Normal (Web)"/>
    <w:basedOn w:val="Parasts"/>
    <w:uiPriority w:val="99"/>
    <w:semiHidden/>
    <w:unhideWhenUsed/>
    <w:rsid w:val="00812DF2"/>
    <w:pPr>
      <w:spacing w:before="100" w:beforeAutospacing="1" w:after="100" w:afterAutospacing="1" w:line="300" w:lineRule="atLeast"/>
      <w:ind w:firstLine="0"/>
      <w:jc w:val="left"/>
    </w:pPr>
    <w:rPr>
      <w:rFonts w:eastAsia="Times New Roman" w:cs="Times New Roman"/>
      <w:szCs w:val="24"/>
      <w:lang w:eastAsia="lv-LV"/>
    </w:rPr>
  </w:style>
  <w:style w:type="paragraph" w:styleId="Vresteksts">
    <w:name w:val="footnote text"/>
    <w:basedOn w:val="Parasts"/>
    <w:link w:val="VrestekstsRakstz"/>
    <w:uiPriority w:val="99"/>
    <w:semiHidden/>
    <w:unhideWhenUsed/>
    <w:rsid w:val="000C66E8"/>
    <w:rPr>
      <w:sz w:val="20"/>
      <w:szCs w:val="20"/>
    </w:rPr>
  </w:style>
  <w:style w:type="character" w:customStyle="1" w:styleId="VrestekstsRakstz">
    <w:name w:val="Vēres teksts Rakstz."/>
    <w:basedOn w:val="Noklusjumarindkopasfonts"/>
    <w:link w:val="Vresteksts"/>
    <w:uiPriority w:val="99"/>
    <w:semiHidden/>
    <w:rsid w:val="000C66E8"/>
    <w:rPr>
      <w:sz w:val="20"/>
      <w:szCs w:val="20"/>
    </w:rPr>
  </w:style>
  <w:style w:type="character" w:styleId="Vresatsauce">
    <w:name w:val="footnote reference"/>
    <w:basedOn w:val="Noklusjumarindkopasfonts"/>
    <w:uiPriority w:val="99"/>
    <w:semiHidden/>
    <w:unhideWhenUsed/>
    <w:rsid w:val="000C66E8"/>
    <w:rPr>
      <w:vertAlign w:val="superscript"/>
    </w:rPr>
  </w:style>
  <w:style w:type="paragraph" w:styleId="Balonteksts">
    <w:name w:val="Balloon Text"/>
    <w:basedOn w:val="Parasts"/>
    <w:link w:val="BalontekstsRakstz"/>
    <w:uiPriority w:val="99"/>
    <w:semiHidden/>
    <w:unhideWhenUsed/>
    <w:rsid w:val="001B59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59A2"/>
    <w:rPr>
      <w:rFonts w:ascii="Tahoma" w:hAnsi="Tahoma" w:cs="Tahoma"/>
      <w:sz w:val="16"/>
      <w:szCs w:val="16"/>
    </w:rPr>
  </w:style>
  <w:style w:type="character" w:styleId="Komentraatsauce">
    <w:name w:val="annotation reference"/>
    <w:basedOn w:val="Noklusjumarindkopasfonts"/>
    <w:uiPriority w:val="99"/>
    <w:semiHidden/>
    <w:unhideWhenUsed/>
    <w:rsid w:val="001B59A2"/>
    <w:rPr>
      <w:sz w:val="16"/>
      <w:szCs w:val="16"/>
    </w:rPr>
  </w:style>
  <w:style w:type="paragraph" w:styleId="Komentrateksts">
    <w:name w:val="annotation text"/>
    <w:basedOn w:val="Parasts"/>
    <w:link w:val="KomentratekstsRakstz"/>
    <w:uiPriority w:val="99"/>
    <w:semiHidden/>
    <w:unhideWhenUsed/>
    <w:rsid w:val="001B59A2"/>
    <w:rPr>
      <w:sz w:val="20"/>
      <w:szCs w:val="20"/>
    </w:rPr>
  </w:style>
  <w:style w:type="character" w:customStyle="1" w:styleId="KomentratekstsRakstz">
    <w:name w:val="Komentāra teksts Rakstz."/>
    <w:basedOn w:val="Noklusjumarindkopasfonts"/>
    <w:link w:val="Komentrateksts"/>
    <w:uiPriority w:val="99"/>
    <w:semiHidden/>
    <w:rsid w:val="001B59A2"/>
    <w:rPr>
      <w:sz w:val="20"/>
      <w:szCs w:val="20"/>
    </w:rPr>
  </w:style>
  <w:style w:type="paragraph" w:styleId="Komentratma">
    <w:name w:val="annotation subject"/>
    <w:basedOn w:val="Komentrateksts"/>
    <w:next w:val="Komentrateksts"/>
    <w:link w:val="KomentratmaRakstz"/>
    <w:uiPriority w:val="99"/>
    <w:semiHidden/>
    <w:unhideWhenUsed/>
    <w:rsid w:val="001B59A2"/>
    <w:rPr>
      <w:b/>
      <w:bCs/>
    </w:rPr>
  </w:style>
  <w:style w:type="character" w:customStyle="1" w:styleId="KomentratmaRakstz">
    <w:name w:val="Komentāra tēma Rakstz."/>
    <w:basedOn w:val="KomentratekstsRakstz"/>
    <w:link w:val="Komentratma"/>
    <w:uiPriority w:val="99"/>
    <w:semiHidden/>
    <w:rsid w:val="001B59A2"/>
    <w:rPr>
      <w:b/>
      <w:bCs/>
      <w:sz w:val="20"/>
      <w:szCs w:val="20"/>
    </w:rPr>
  </w:style>
  <w:style w:type="paragraph" w:styleId="Prskatjums">
    <w:name w:val="Revision"/>
    <w:hidden/>
    <w:uiPriority w:val="99"/>
    <w:semiHidden/>
    <w:rsid w:val="005D5AFF"/>
    <w:pPr>
      <w:ind w:firstLine="0"/>
      <w:jc w:val="left"/>
    </w:pPr>
  </w:style>
  <w:style w:type="character" w:styleId="Izmantotahipersaite">
    <w:name w:val="FollowedHyperlink"/>
    <w:basedOn w:val="Noklusjumarindkopasfonts"/>
    <w:uiPriority w:val="99"/>
    <w:semiHidden/>
    <w:unhideWhenUsed/>
    <w:rsid w:val="00EF51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602D"/>
    <w:pPr>
      <w:tabs>
        <w:tab w:val="center" w:pos="4153"/>
        <w:tab w:val="right" w:pos="8306"/>
      </w:tabs>
    </w:pPr>
  </w:style>
  <w:style w:type="character" w:customStyle="1" w:styleId="GalveneRakstz">
    <w:name w:val="Galvene Rakstz."/>
    <w:basedOn w:val="Noklusjumarindkopasfonts"/>
    <w:link w:val="Galvene"/>
    <w:uiPriority w:val="99"/>
    <w:rsid w:val="000E602D"/>
  </w:style>
  <w:style w:type="paragraph" w:styleId="Kjene">
    <w:name w:val="footer"/>
    <w:basedOn w:val="Parasts"/>
    <w:link w:val="KjeneRakstz"/>
    <w:uiPriority w:val="99"/>
    <w:unhideWhenUsed/>
    <w:rsid w:val="000E602D"/>
    <w:pPr>
      <w:tabs>
        <w:tab w:val="center" w:pos="4153"/>
        <w:tab w:val="right" w:pos="8306"/>
      </w:tabs>
    </w:pPr>
  </w:style>
  <w:style w:type="character" w:customStyle="1" w:styleId="KjeneRakstz">
    <w:name w:val="Kājene Rakstz."/>
    <w:basedOn w:val="Noklusjumarindkopasfonts"/>
    <w:link w:val="Kjene"/>
    <w:uiPriority w:val="99"/>
    <w:rsid w:val="000E602D"/>
  </w:style>
  <w:style w:type="character" w:styleId="Hipersaite">
    <w:name w:val="Hyperlink"/>
    <w:basedOn w:val="Noklusjumarindkopasfonts"/>
    <w:uiPriority w:val="99"/>
    <w:unhideWhenUsed/>
    <w:rsid w:val="001B2DCE"/>
    <w:rPr>
      <w:color w:val="0000FF" w:themeColor="hyperlink"/>
      <w:u w:val="single"/>
    </w:rPr>
  </w:style>
  <w:style w:type="paragraph" w:styleId="Sarakstarindkopa">
    <w:name w:val="List Paragraph"/>
    <w:basedOn w:val="Parasts"/>
    <w:uiPriority w:val="34"/>
    <w:qFormat/>
    <w:rsid w:val="00CE6983"/>
    <w:pPr>
      <w:ind w:left="720"/>
      <w:contextualSpacing/>
    </w:pPr>
  </w:style>
  <w:style w:type="paragraph" w:customStyle="1" w:styleId="tv2131">
    <w:name w:val="tv2131"/>
    <w:basedOn w:val="Parasts"/>
    <w:rsid w:val="00B11B86"/>
    <w:pPr>
      <w:spacing w:line="360" w:lineRule="auto"/>
      <w:ind w:firstLine="300"/>
      <w:jc w:val="left"/>
    </w:pPr>
    <w:rPr>
      <w:rFonts w:eastAsia="Times New Roman" w:cs="Times New Roman"/>
      <w:color w:val="414142"/>
      <w:sz w:val="20"/>
      <w:szCs w:val="20"/>
      <w:lang w:eastAsia="lv-LV"/>
    </w:rPr>
  </w:style>
  <w:style w:type="paragraph" w:customStyle="1" w:styleId="labojumupamats1">
    <w:name w:val="labojumu_pamats1"/>
    <w:basedOn w:val="Parasts"/>
    <w:rsid w:val="0037307D"/>
    <w:pPr>
      <w:spacing w:before="45" w:line="360" w:lineRule="auto"/>
      <w:ind w:firstLine="300"/>
      <w:jc w:val="left"/>
    </w:pPr>
    <w:rPr>
      <w:rFonts w:eastAsia="Times New Roman" w:cs="Times New Roman"/>
      <w:i/>
      <w:iCs/>
      <w:color w:val="414142"/>
      <w:sz w:val="20"/>
      <w:szCs w:val="20"/>
      <w:lang w:eastAsia="lv-LV"/>
    </w:rPr>
  </w:style>
  <w:style w:type="character" w:styleId="Izteiksmgs">
    <w:name w:val="Strong"/>
    <w:basedOn w:val="Noklusjumarindkopasfonts"/>
    <w:uiPriority w:val="22"/>
    <w:qFormat/>
    <w:rsid w:val="00812DF2"/>
    <w:rPr>
      <w:b/>
      <w:bCs/>
    </w:rPr>
  </w:style>
  <w:style w:type="paragraph" w:styleId="Paraststmeklis">
    <w:name w:val="Normal (Web)"/>
    <w:basedOn w:val="Parasts"/>
    <w:uiPriority w:val="99"/>
    <w:semiHidden/>
    <w:unhideWhenUsed/>
    <w:rsid w:val="00812DF2"/>
    <w:pPr>
      <w:spacing w:before="100" w:beforeAutospacing="1" w:after="100" w:afterAutospacing="1" w:line="300" w:lineRule="atLeast"/>
      <w:ind w:firstLine="0"/>
      <w:jc w:val="left"/>
    </w:pPr>
    <w:rPr>
      <w:rFonts w:eastAsia="Times New Roman" w:cs="Times New Roman"/>
      <w:szCs w:val="24"/>
      <w:lang w:eastAsia="lv-LV"/>
    </w:rPr>
  </w:style>
  <w:style w:type="paragraph" w:styleId="Vresteksts">
    <w:name w:val="footnote text"/>
    <w:basedOn w:val="Parasts"/>
    <w:link w:val="VrestekstsRakstz"/>
    <w:uiPriority w:val="99"/>
    <w:semiHidden/>
    <w:unhideWhenUsed/>
    <w:rsid w:val="000C66E8"/>
    <w:rPr>
      <w:sz w:val="20"/>
      <w:szCs w:val="20"/>
    </w:rPr>
  </w:style>
  <w:style w:type="character" w:customStyle="1" w:styleId="VrestekstsRakstz">
    <w:name w:val="Vēres teksts Rakstz."/>
    <w:basedOn w:val="Noklusjumarindkopasfonts"/>
    <w:link w:val="Vresteksts"/>
    <w:uiPriority w:val="99"/>
    <w:semiHidden/>
    <w:rsid w:val="000C66E8"/>
    <w:rPr>
      <w:sz w:val="20"/>
      <w:szCs w:val="20"/>
    </w:rPr>
  </w:style>
  <w:style w:type="character" w:styleId="Vresatsauce">
    <w:name w:val="footnote reference"/>
    <w:basedOn w:val="Noklusjumarindkopasfonts"/>
    <w:uiPriority w:val="99"/>
    <w:semiHidden/>
    <w:unhideWhenUsed/>
    <w:rsid w:val="000C66E8"/>
    <w:rPr>
      <w:vertAlign w:val="superscript"/>
    </w:rPr>
  </w:style>
  <w:style w:type="paragraph" w:styleId="Balonteksts">
    <w:name w:val="Balloon Text"/>
    <w:basedOn w:val="Parasts"/>
    <w:link w:val="BalontekstsRakstz"/>
    <w:uiPriority w:val="99"/>
    <w:semiHidden/>
    <w:unhideWhenUsed/>
    <w:rsid w:val="001B59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59A2"/>
    <w:rPr>
      <w:rFonts w:ascii="Tahoma" w:hAnsi="Tahoma" w:cs="Tahoma"/>
      <w:sz w:val="16"/>
      <w:szCs w:val="16"/>
    </w:rPr>
  </w:style>
  <w:style w:type="character" w:styleId="Komentraatsauce">
    <w:name w:val="annotation reference"/>
    <w:basedOn w:val="Noklusjumarindkopasfonts"/>
    <w:uiPriority w:val="99"/>
    <w:semiHidden/>
    <w:unhideWhenUsed/>
    <w:rsid w:val="001B59A2"/>
    <w:rPr>
      <w:sz w:val="16"/>
      <w:szCs w:val="16"/>
    </w:rPr>
  </w:style>
  <w:style w:type="paragraph" w:styleId="Komentrateksts">
    <w:name w:val="annotation text"/>
    <w:basedOn w:val="Parasts"/>
    <w:link w:val="KomentratekstsRakstz"/>
    <w:uiPriority w:val="99"/>
    <w:semiHidden/>
    <w:unhideWhenUsed/>
    <w:rsid w:val="001B59A2"/>
    <w:rPr>
      <w:sz w:val="20"/>
      <w:szCs w:val="20"/>
    </w:rPr>
  </w:style>
  <w:style w:type="character" w:customStyle="1" w:styleId="KomentratekstsRakstz">
    <w:name w:val="Komentāra teksts Rakstz."/>
    <w:basedOn w:val="Noklusjumarindkopasfonts"/>
    <w:link w:val="Komentrateksts"/>
    <w:uiPriority w:val="99"/>
    <w:semiHidden/>
    <w:rsid w:val="001B59A2"/>
    <w:rPr>
      <w:sz w:val="20"/>
      <w:szCs w:val="20"/>
    </w:rPr>
  </w:style>
  <w:style w:type="paragraph" w:styleId="Komentratma">
    <w:name w:val="annotation subject"/>
    <w:basedOn w:val="Komentrateksts"/>
    <w:next w:val="Komentrateksts"/>
    <w:link w:val="KomentratmaRakstz"/>
    <w:uiPriority w:val="99"/>
    <w:semiHidden/>
    <w:unhideWhenUsed/>
    <w:rsid w:val="001B59A2"/>
    <w:rPr>
      <w:b/>
      <w:bCs/>
    </w:rPr>
  </w:style>
  <w:style w:type="character" w:customStyle="1" w:styleId="KomentratmaRakstz">
    <w:name w:val="Komentāra tēma Rakstz."/>
    <w:basedOn w:val="KomentratekstsRakstz"/>
    <w:link w:val="Komentratma"/>
    <w:uiPriority w:val="99"/>
    <w:semiHidden/>
    <w:rsid w:val="001B59A2"/>
    <w:rPr>
      <w:b/>
      <w:bCs/>
      <w:sz w:val="20"/>
      <w:szCs w:val="20"/>
    </w:rPr>
  </w:style>
  <w:style w:type="paragraph" w:styleId="Prskatjums">
    <w:name w:val="Revision"/>
    <w:hidden/>
    <w:uiPriority w:val="99"/>
    <w:semiHidden/>
    <w:rsid w:val="005D5AFF"/>
    <w:pPr>
      <w:ind w:firstLine="0"/>
      <w:jc w:val="left"/>
    </w:pPr>
  </w:style>
  <w:style w:type="character" w:styleId="Izmantotahipersaite">
    <w:name w:val="FollowedHyperlink"/>
    <w:basedOn w:val="Noklusjumarindkopasfonts"/>
    <w:uiPriority w:val="99"/>
    <w:semiHidden/>
    <w:unhideWhenUsed/>
    <w:rsid w:val="00EF5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357">
      <w:bodyDiv w:val="1"/>
      <w:marLeft w:val="0"/>
      <w:marRight w:val="0"/>
      <w:marTop w:val="0"/>
      <w:marBottom w:val="0"/>
      <w:divBdr>
        <w:top w:val="none" w:sz="0" w:space="0" w:color="auto"/>
        <w:left w:val="none" w:sz="0" w:space="0" w:color="auto"/>
        <w:bottom w:val="none" w:sz="0" w:space="0" w:color="auto"/>
        <w:right w:val="none" w:sz="0" w:space="0" w:color="auto"/>
      </w:divBdr>
      <w:divsChild>
        <w:div w:id="1656374210">
          <w:marLeft w:val="0"/>
          <w:marRight w:val="0"/>
          <w:marTop w:val="0"/>
          <w:marBottom w:val="0"/>
          <w:divBdr>
            <w:top w:val="none" w:sz="0" w:space="0" w:color="auto"/>
            <w:left w:val="none" w:sz="0" w:space="0" w:color="auto"/>
            <w:bottom w:val="none" w:sz="0" w:space="0" w:color="auto"/>
            <w:right w:val="none" w:sz="0" w:space="0" w:color="auto"/>
          </w:divBdr>
          <w:divsChild>
            <w:div w:id="1992561521">
              <w:marLeft w:val="0"/>
              <w:marRight w:val="0"/>
              <w:marTop w:val="0"/>
              <w:marBottom w:val="0"/>
              <w:divBdr>
                <w:top w:val="none" w:sz="0" w:space="0" w:color="auto"/>
                <w:left w:val="none" w:sz="0" w:space="0" w:color="auto"/>
                <w:bottom w:val="none" w:sz="0" w:space="0" w:color="auto"/>
                <w:right w:val="none" w:sz="0" w:space="0" w:color="auto"/>
              </w:divBdr>
              <w:divsChild>
                <w:div w:id="1347633133">
                  <w:marLeft w:val="0"/>
                  <w:marRight w:val="0"/>
                  <w:marTop w:val="0"/>
                  <w:marBottom w:val="0"/>
                  <w:divBdr>
                    <w:top w:val="none" w:sz="0" w:space="0" w:color="auto"/>
                    <w:left w:val="none" w:sz="0" w:space="0" w:color="auto"/>
                    <w:bottom w:val="none" w:sz="0" w:space="0" w:color="auto"/>
                    <w:right w:val="none" w:sz="0" w:space="0" w:color="auto"/>
                  </w:divBdr>
                  <w:divsChild>
                    <w:div w:id="12394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297599">
          <w:marLeft w:val="0"/>
          <w:marRight w:val="0"/>
          <w:marTop w:val="0"/>
          <w:marBottom w:val="0"/>
          <w:divBdr>
            <w:top w:val="none" w:sz="0" w:space="0" w:color="auto"/>
            <w:left w:val="none" w:sz="0" w:space="0" w:color="auto"/>
            <w:bottom w:val="none" w:sz="0" w:space="0" w:color="auto"/>
            <w:right w:val="none" w:sz="0" w:space="0" w:color="auto"/>
          </w:divBdr>
          <w:divsChild>
            <w:div w:id="870338779">
              <w:marLeft w:val="0"/>
              <w:marRight w:val="0"/>
              <w:marTop w:val="0"/>
              <w:marBottom w:val="0"/>
              <w:divBdr>
                <w:top w:val="none" w:sz="0" w:space="0" w:color="auto"/>
                <w:left w:val="none" w:sz="0" w:space="0" w:color="auto"/>
                <w:bottom w:val="none" w:sz="0" w:space="0" w:color="auto"/>
                <w:right w:val="none" w:sz="0" w:space="0" w:color="auto"/>
              </w:divBdr>
              <w:divsChild>
                <w:div w:id="1117064558">
                  <w:marLeft w:val="0"/>
                  <w:marRight w:val="0"/>
                  <w:marTop w:val="0"/>
                  <w:marBottom w:val="0"/>
                  <w:divBdr>
                    <w:top w:val="none" w:sz="0" w:space="0" w:color="auto"/>
                    <w:left w:val="none" w:sz="0" w:space="0" w:color="auto"/>
                    <w:bottom w:val="none" w:sz="0" w:space="0" w:color="auto"/>
                    <w:right w:val="none" w:sz="0" w:space="0" w:color="auto"/>
                  </w:divBdr>
                  <w:divsChild>
                    <w:div w:id="20649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3146">
      <w:bodyDiv w:val="1"/>
      <w:marLeft w:val="0"/>
      <w:marRight w:val="0"/>
      <w:marTop w:val="0"/>
      <w:marBottom w:val="0"/>
      <w:divBdr>
        <w:top w:val="none" w:sz="0" w:space="0" w:color="auto"/>
        <w:left w:val="none" w:sz="0" w:space="0" w:color="auto"/>
        <w:bottom w:val="none" w:sz="0" w:space="0" w:color="auto"/>
        <w:right w:val="none" w:sz="0" w:space="0" w:color="auto"/>
      </w:divBdr>
      <w:divsChild>
        <w:div w:id="1957516955">
          <w:marLeft w:val="0"/>
          <w:marRight w:val="0"/>
          <w:marTop w:val="0"/>
          <w:marBottom w:val="0"/>
          <w:divBdr>
            <w:top w:val="none" w:sz="0" w:space="0" w:color="auto"/>
            <w:left w:val="none" w:sz="0" w:space="0" w:color="auto"/>
            <w:bottom w:val="none" w:sz="0" w:space="0" w:color="auto"/>
            <w:right w:val="none" w:sz="0" w:space="0" w:color="auto"/>
          </w:divBdr>
          <w:divsChild>
            <w:div w:id="2015524528">
              <w:marLeft w:val="0"/>
              <w:marRight w:val="0"/>
              <w:marTop w:val="0"/>
              <w:marBottom w:val="0"/>
              <w:divBdr>
                <w:top w:val="none" w:sz="0" w:space="0" w:color="auto"/>
                <w:left w:val="none" w:sz="0" w:space="0" w:color="auto"/>
                <w:bottom w:val="none" w:sz="0" w:space="0" w:color="auto"/>
                <w:right w:val="none" w:sz="0" w:space="0" w:color="auto"/>
              </w:divBdr>
              <w:divsChild>
                <w:div w:id="672533554">
                  <w:marLeft w:val="0"/>
                  <w:marRight w:val="0"/>
                  <w:marTop w:val="0"/>
                  <w:marBottom w:val="0"/>
                  <w:divBdr>
                    <w:top w:val="none" w:sz="0" w:space="0" w:color="auto"/>
                    <w:left w:val="none" w:sz="0" w:space="0" w:color="auto"/>
                    <w:bottom w:val="none" w:sz="0" w:space="0" w:color="auto"/>
                    <w:right w:val="none" w:sz="0" w:space="0" w:color="auto"/>
                  </w:divBdr>
                  <w:divsChild>
                    <w:div w:id="3238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2739">
      <w:bodyDiv w:val="1"/>
      <w:marLeft w:val="0"/>
      <w:marRight w:val="0"/>
      <w:marTop w:val="0"/>
      <w:marBottom w:val="0"/>
      <w:divBdr>
        <w:top w:val="none" w:sz="0" w:space="0" w:color="auto"/>
        <w:left w:val="none" w:sz="0" w:space="0" w:color="auto"/>
        <w:bottom w:val="none" w:sz="0" w:space="0" w:color="auto"/>
        <w:right w:val="none" w:sz="0" w:space="0" w:color="auto"/>
      </w:divBdr>
      <w:divsChild>
        <w:div w:id="555702936">
          <w:marLeft w:val="0"/>
          <w:marRight w:val="0"/>
          <w:marTop w:val="0"/>
          <w:marBottom w:val="0"/>
          <w:divBdr>
            <w:top w:val="none" w:sz="0" w:space="0" w:color="auto"/>
            <w:left w:val="none" w:sz="0" w:space="0" w:color="auto"/>
            <w:bottom w:val="none" w:sz="0" w:space="0" w:color="auto"/>
            <w:right w:val="none" w:sz="0" w:space="0" w:color="auto"/>
          </w:divBdr>
          <w:divsChild>
            <w:div w:id="1348944331">
              <w:marLeft w:val="0"/>
              <w:marRight w:val="0"/>
              <w:marTop w:val="0"/>
              <w:marBottom w:val="0"/>
              <w:divBdr>
                <w:top w:val="none" w:sz="0" w:space="0" w:color="auto"/>
                <w:left w:val="none" w:sz="0" w:space="0" w:color="auto"/>
                <w:bottom w:val="none" w:sz="0" w:space="0" w:color="auto"/>
                <w:right w:val="none" w:sz="0" w:space="0" w:color="auto"/>
              </w:divBdr>
              <w:divsChild>
                <w:div w:id="568268326">
                  <w:marLeft w:val="0"/>
                  <w:marRight w:val="0"/>
                  <w:marTop w:val="0"/>
                  <w:marBottom w:val="0"/>
                  <w:divBdr>
                    <w:top w:val="none" w:sz="0" w:space="0" w:color="auto"/>
                    <w:left w:val="none" w:sz="0" w:space="0" w:color="auto"/>
                    <w:bottom w:val="none" w:sz="0" w:space="0" w:color="auto"/>
                    <w:right w:val="none" w:sz="0" w:space="0" w:color="auto"/>
                  </w:divBdr>
                  <w:divsChild>
                    <w:div w:id="1434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5106">
      <w:bodyDiv w:val="1"/>
      <w:marLeft w:val="0"/>
      <w:marRight w:val="0"/>
      <w:marTop w:val="0"/>
      <w:marBottom w:val="0"/>
      <w:divBdr>
        <w:top w:val="none" w:sz="0" w:space="0" w:color="auto"/>
        <w:left w:val="none" w:sz="0" w:space="0" w:color="auto"/>
        <w:bottom w:val="none" w:sz="0" w:space="0" w:color="auto"/>
        <w:right w:val="none" w:sz="0" w:space="0" w:color="auto"/>
      </w:divBdr>
      <w:divsChild>
        <w:div w:id="1424376774">
          <w:marLeft w:val="0"/>
          <w:marRight w:val="0"/>
          <w:marTop w:val="0"/>
          <w:marBottom w:val="0"/>
          <w:divBdr>
            <w:top w:val="none" w:sz="0" w:space="0" w:color="auto"/>
            <w:left w:val="none" w:sz="0" w:space="0" w:color="auto"/>
            <w:bottom w:val="none" w:sz="0" w:space="0" w:color="auto"/>
            <w:right w:val="none" w:sz="0" w:space="0" w:color="auto"/>
          </w:divBdr>
          <w:divsChild>
            <w:div w:id="42340108">
              <w:marLeft w:val="0"/>
              <w:marRight w:val="0"/>
              <w:marTop w:val="0"/>
              <w:marBottom w:val="0"/>
              <w:divBdr>
                <w:top w:val="none" w:sz="0" w:space="0" w:color="auto"/>
                <w:left w:val="none" w:sz="0" w:space="0" w:color="auto"/>
                <w:bottom w:val="none" w:sz="0" w:space="0" w:color="auto"/>
                <w:right w:val="none" w:sz="0" w:space="0" w:color="auto"/>
              </w:divBdr>
              <w:divsChild>
                <w:div w:id="1145701553">
                  <w:marLeft w:val="0"/>
                  <w:marRight w:val="0"/>
                  <w:marTop w:val="0"/>
                  <w:marBottom w:val="0"/>
                  <w:divBdr>
                    <w:top w:val="none" w:sz="0" w:space="0" w:color="auto"/>
                    <w:left w:val="none" w:sz="0" w:space="0" w:color="auto"/>
                    <w:bottom w:val="none" w:sz="0" w:space="0" w:color="auto"/>
                    <w:right w:val="none" w:sz="0" w:space="0" w:color="auto"/>
                  </w:divBdr>
                  <w:divsChild>
                    <w:div w:id="12927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68132">
      <w:bodyDiv w:val="1"/>
      <w:marLeft w:val="0"/>
      <w:marRight w:val="0"/>
      <w:marTop w:val="0"/>
      <w:marBottom w:val="0"/>
      <w:divBdr>
        <w:top w:val="none" w:sz="0" w:space="0" w:color="auto"/>
        <w:left w:val="none" w:sz="0" w:space="0" w:color="auto"/>
        <w:bottom w:val="none" w:sz="0" w:space="0" w:color="auto"/>
        <w:right w:val="none" w:sz="0" w:space="0" w:color="auto"/>
      </w:divBdr>
      <w:divsChild>
        <w:div w:id="1274240635">
          <w:marLeft w:val="0"/>
          <w:marRight w:val="0"/>
          <w:marTop w:val="0"/>
          <w:marBottom w:val="0"/>
          <w:divBdr>
            <w:top w:val="none" w:sz="0" w:space="0" w:color="auto"/>
            <w:left w:val="none" w:sz="0" w:space="0" w:color="auto"/>
            <w:bottom w:val="none" w:sz="0" w:space="0" w:color="auto"/>
            <w:right w:val="none" w:sz="0" w:space="0" w:color="auto"/>
          </w:divBdr>
          <w:divsChild>
            <w:div w:id="1209415539">
              <w:marLeft w:val="0"/>
              <w:marRight w:val="0"/>
              <w:marTop w:val="0"/>
              <w:marBottom w:val="0"/>
              <w:divBdr>
                <w:top w:val="none" w:sz="0" w:space="0" w:color="auto"/>
                <w:left w:val="none" w:sz="0" w:space="0" w:color="auto"/>
                <w:bottom w:val="none" w:sz="0" w:space="0" w:color="auto"/>
                <w:right w:val="none" w:sz="0" w:space="0" w:color="auto"/>
              </w:divBdr>
              <w:divsChild>
                <w:div w:id="1366364873">
                  <w:marLeft w:val="0"/>
                  <w:marRight w:val="0"/>
                  <w:marTop w:val="0"/>
                  <w:marBottom w:val="0"/>
                  <w:divBdr>
                    <w:top w:val="none" w:sz="0" w:space="0" w:color="auto"/>
                    <w:left w:val="none" w:sz="0" w:space="0" w:color="auto"/>
                    <w:bottom w:val="none" w:sz="0" w:space="0" w:color="auto"/>
                    <w:right w:val="none" w:sz="0" w:space="0" w:color="auto"/>
                  </w:divBdr>
                  <w:divsChild>
                    <w:div w:id="9618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3949">
      <w:bodyDiv w:val="1"/>
      <w:marLeft w:val="0"/>
      <w:marRight w:val="0"/>
      <w:marTop w:val="0"/>
      <w:marBottom w:val="0"/>
      <w:divBdr>
        <w:top w:val="none" w:sz="0" w:space="0" w:color="auto"/>
        <w:left w:val="none" w:sz="0" w:space="0" w:color="auto"/>
        <w:bottom w:val="none" w:sz="0" w:space="0" w:color="auto"/>
        <w:right w:val="none" w:sz="0" w:space="0" w:color="auto"/>
      </w:divBdr>
      <w:divsChild>
        <w:div w:id="922295383">
          <w:marLeft w:val="0"/>
          <w:marRight w:val="0"/>
          <w:marTop w:val="0"/>
          <w:marBottom w:val="0"/>
          <w:divBdr>
            <w:top w:val="none" w:sz="0" w:space="0" w:color="auto"/>
            <w:left w:val="none" w:sz="0" w:space="0" w:color="auto"/>
            <w:bottom w:val="none" w:sz="0" w:space="0" w:color="auto"/>
            <w:right w:val="none" w:sz="0" w:space="0" w:color="auto"/>
          </w:divBdr>
          <w:divsChild>
            <w:div w:id="1005788637">
              <w:marLeft w:val="0"/>
              <w:marRight w:val="0"/>
              <w:marTop w:val="0"/>
              <w:marBottom w:val="0"/>
              <w:divBdr>
                <w:top w:val="none" w:sz="0" w:space="0" w:color="auto"/>
                <w:left w:val="none" w:sz="0" w:space="0" w:color="auto"/>
                <w:bottom w:val="none" w:sz="0" w:space="0" w:color="auto"/>
                <w:right w:val="none" w:sz="0" w:space="0" w:color="auto"/>
              </w:divBdr>
              <w:divsChild>
                <w:div w:id="862211369">
                  <w:marLeft w:val="0"/>
                  <w:marRight w:val="0"/>
                  <w:marTop w:val="0"/>
                  <w:marBottom w:val="0"/>
                  <w:divBdr>
                    <w:top w:val="none" w:sz="0" w:space="0" w:color="auto"/>
                    <w:left w:val="none" w:sz="0" w:space="0" w:color="auto"/>
                    <w:bottom w:val="none" w:sz="0" w:space="0" w:color="auto"/>
                    <w:right w:val="none" w:sz="0" w:space="0" w:color="auto"/>
                  </w:divBdr>
                  <w:divsChild>
                    <w:div w:id="1051272686">
                      <w:marLeft w:val="0"/>
                      <w:marRight w:val="0"/>
                      <w:marTop w:val="0"/>
                      <w:marBottom w:val="0"/>
                      <w:divBdr>
                        <w:top w:val="none" w:sz="0" w:space="0" w:color="auto"/>
                        <w:left w:val="none" w:sz="0" w:space="0" w:color="auto"/>
                        <w:bottom w:val="none" w:sz="0" w:space="0" w:color="auto"/>
                        <w:right w:val="none" w:sz="0" w:space="0" w:color="auto"/>
                      </w:divBdr>
                      <w:divsChild>
                        <w:div w:id="6014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00050">
      <w:bodyDiv w:val="1"/>
      <w:marLeft w:val="0"/>
      <w:marRight w:val="0"/>
      <w:marTop w:val="0"/>
      <w:marBottom w:val="0"/>
      <w:divBdr>
        <w:top w:val="none" w:sz="0" w:space="0" w:color="auto"/>
        <w:left w:val="none" w:sz="0" w:space="0" w:color="auto"/>
        <w:bottom w:val="none" w:sz="0" w:space="0" w:color="auto"/>
        <w:right w:val="none" w:sz="0" w:space="0" w:color="auto"/>
      </w:divBdr>
      <w:divsChild>
        <w:div w:id="1622564966">
          <w:marLeft w:val="0"/>
          <w:marRight w:val="0"/>
          <w:marTop w:val="0"/>
          <w:marBottom w:val="0"/>
          <w:divBdr>
            <w:top w:val="none" w:sz="0" w:space="0" w:color="auto"/>
            <w:left w:val="none" w:sz="0" w:space="0" w:color="auto"/>
            <w:bottom w:val="none" w:sz="0" w:space="0" w:color="auto"/>
            <w:right w:val="none" w:sz="0" w:space="0" w:color="auto"/>
          </w:divBdr>
          <w:divsChild>
            <w:div w:id="1054308650">
              <w:marLeft w:val="0"/>
              <w:marRight w:val="0"/>
              <w:marTop w:val="0"/>
              <w:marBottom w:val="0"/>
              <w:divBdr>
                <w:top w:val="none" w:sz="0" w:space="0" w:color="auto"/>
                <w:left w:val="none" w:sz="0" w:space="0" w:color="auto"/>
                <w:bottom w:val="none" w:sz="0" w:space="0" w:color="auto"/>
                <w:right w:val="none" w:sz="0" w:space="0" w:color="auto"/>
              </w:divBdr>
              <w:divsChild>
                <w:div w:id="421144951">
                  <w:marLeft w:val="0"/>
                  <w:marRight w:val="0"/>
                  <w:marTop w:val="0"/>
                  <w:marBottom w:val="0"/>
                  <w:divBdr>
                    <w:top w:val="none" w:sz="0" w:space="0" w:color="auto"/>
                    <w:left w:val="none" w:sz="0" w:space="0" w:color="auto"/>
                    <w:bottom w:val="none" w:sz="0" w:space="0" w:color="auto"/>
                    <w:right w:val="none" w:sz="0" w:space="0" w:color="auto"/>
                  </w:divBdr>
                  <w:divsChild>
                    <w:div w:id="11291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9661">
      <w:bodyDiv w:val="1"/>
      <w:marLeft w:val="0"/>
      <w:marRight w:val="0"/>
      <w:marTop w:val="0"/>
      <w:marBottom w:val="0"/>
      <w:divBdr>
        <w:top w:val="none" w:sz="0" w:space="0" w:color="auto"/>
        <w:left w:val="none" w:sz="0" w:space="0" w:color="auto"/>
        <w:bottom w:val="none" w:sz="0" w:space="0" w:color="auto"/>
        <w:right w:val="none" w:sz="0" w:space="0" w:color="auto"/>
      </w:divBdr>
      <w:divsChild>
        <w:div w:id="280958899">
          <w:marLeft w:val="0"/>
          <w:marRight w:val="0"/>
          <w:marTop w:val="0"/>
          <w:marBottom w:val="0"/>
          <w:divBdr>
            <w:top w:val="none" w:sz="0" w:space="0" w:color="auto"/>
            <w:left w:val="none" w:sz="0" w:space="0" w:color="auto"/>
            <w:bottom w:val="none" w:sz="0" w:space="0" w:color="auto"/>
            <w:right w:val="none" w:sz="0" w:space="0" w:color="auto"/>
          </w:divBdr>
          <w:divsChild>
            <w:div w:id="2123109931">
              <w:marLeft w:val="0"/>
              <w:marRight w:val="0"/>
              <w:marTop w:val="0"/>
              <w:marBottom w:val="0"/>
              <w:divBdr>
                <w:top w:val="none" w:sz="0" w:space="0" w:color="auto"/>
                <w:left w:val="none" w:sz="0" w:space="0" w:color="auto"/>
                <w:bottom w:val="none" w:sz="0" w:space="0" w:color="auto"/>
                <w:right w:val="none" w:sz="0" w:space="0" w:color="auto"/>
              </w:divBdr>
              <w:divsChild>
                <w:div w:id="2122217180">
                  <w:marLeft w:val="0"/>
                  <w:marRight w:val="0"/>
                  <w:marTop w:val="0"/>
                  <w:marBottom w:val="0"/>
                  <w:divBdr>
                    <w:top w:val="none" w:sz="0" w:space="0" w:color="auto"/>
                    <w:left w:val="none" w:sz="0" w:space="0" w:color="auto"/>
                    <w:bottom w:val="none" w:sz="0" w:space="0" w:color="auto"/>
                    <w:right w:val="none" w:sz="0" w:space="0" w:color="auto"/>
                  </w:divBdr>
                  <w:divsChild>
                    <w:div w:id="1720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947">
      <w:bodyDiv w:val="1"/>
      <w:marLeft w:val="0"/>
      <w:marRight w:val="0"/>
      <w:marTop w:val="0"/>
      <w:marBottom w:val="0"/>
      <w:divBdr>
        <w:top w:val="none" w:sz="0" w:space="0" w:color="auto"/>
        <w:left w:val="none" w:sz="0" w:space="0" w:color="auto"/>
        <w:bottom w:val="none" w:sz="0" w:space="0" w:color="auto"/>
        <w:right w:val="none" w:sz="0" w:space="0" w:color="auto"/>
      </w:divBdr>
      <w:divsChild>
        <w:div w:id="883252086">
          <w:marLeft w:val="0"/>
          <w:marRight w:val="0"/>
          <w:marTop w:val="0"/>
          <w:marBottom w:val="0"/>
          <w:divBdr>
            <w:top w:val="none" w:sz="0" w:space="0" w:color="auto"/>
            <w:left w:val="none" w:sz="0" w:space="0" w:color="auto"/>
            <w:bottom w:val="none" w:sz="0" w:space="0" w:color="auto"/>
            <w:right w:val="none" w:sz="0" w:space="0" w:color="auto"/>
          </w:divBdr>
          <w:divsChild>
            <w:div w:id="1940553668">
              <w:marLeft w:val="0"/>
              <w:marRight w:val="0"/>
              <w:marTop w:val="0"/>
              <w:marBottom w:val="0"/>
              <w:divBdr>
                <w:top w:val="none" w:sz="0" w:space="0" w:color="auto"/>
                <w:left w:val="none" w:sz="0" w:space="0" w:color="auto"/>
                <w:bottom w:val="none" w:sz="0" w:space="0" w:color="auto"/>
                <w:right w:val="none" w:sz="0" w:space="0" w:color="auto"/>
              </w:divBdr>
              <w:divsChild>
                <w:div w:id="1897862055">
                  <w:marLeft w:val="0"/>
                  <w:marRight w:val="0"/>
                  <w:marTop w:val="0"/>
                  <w:marBottom w:val="0"/>
                  <w:divBdr>
                    <w:top w:val="none" w:sz="0" w:space="0" w:color="auto"/>
                    <w:left w:val="none" w:sz="0" w:space="0" w:color="auto"/>
                    <w:bottom w:val="none" w:sz="0" w:space="0" w:color="auto"/>
                    <w:right w:val="none" w:sz="0" w:space="0" w:color="auto"/>
                  </w:divBdr>
                  <w:divsChild>
                    <w:div w:id="943342413">
                      <w:marLeft w:val="0"/>
                      <w:marRight w:val="0"/>
                      <w:marTop w:val="0"/>
                      <w:marBottom w:val="0"/>
                      <w:divBdr>
                        <w:top w:val="none" w:sz="0" w:space="0" w:color="auto"/>
                        <w:left w:val="none" w:sz="0" w:space="0" w:color="auto"/>
                        <w:bottom w:val="none" w:sz="0" w:space="0" w:color="auto"/>
                        <w:right w:val="none" w:sz="0" w:space="0" w:color="auto"/>
                      </w:divBdr>
                      <w:divsChild>
                        <w:div w:id="537934090">
                          <w:marLeft w:val="0"/>
                          <w:marRight w:val="0"/>
                          <w:marTop w:val="0"/>
                          <w:marBottom w:val="0"/>
                          <w:divBdr>
                            <w:top w:val="none" w:sz="0" w:space="0" w:color="auto"/>
                            <w:left w:val="none" w:sz="0" w:space="0" w:color="auto"/>
                            <w:bottom w:val="none" w:sz="0" w:space="0" w:color="auto"/>
                            <w:right w:val="none" w:sz="0" w:space="0" w:color="auto"/>
                          </w:divBdr>
                          <w:divsChild>
                            <w:div w:id="176122764">
                              <w:marLeft w:val="0"/>
                              <w:marRight w:val="0"/>
                              <w:marTop w:val="480"/>
                              <w:marBottom w:val="240"/>
                              <w:divBdr>
                                <w:top w:val="none" w:sz="0" w:space="0" w:color="auto"/>
                                <w:left w:val="none" w:sz="0" w:space="0" w:color="auto"/>
                                <w:bottom w:val="none" w:sz="0" w:space="0" w:color="auto"/>
                                <w:right w:val="none" w:sz="0" w:space="0" w:color="auto"/>
                              </w:divBdr>
                            </w:div>
                            <w:div w:id="1206550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22490">
      <w:bodyDiv w:val="1"/>
      <w:marLeft w:val="0"/>
      <w:marRight w:val="0"/>
      <w:marTop w:val="0"/>
      <w:marBottom w:val="0"/>
      <w:divBdr>
        <w:top w:val="none" w:sz="0" w:space="0" w:color="auto"/>
        <w:left w:val="none" w:sz="0" w:space="0" w:color="auto"/>
        <w:bottom w:val="none" w:sz="0" w:space="0" w:color="auto"/>
        <w:right w:val="none" w:sz="0" w:space="0" w:color="auto"/>
      </w:divBdr>
      <w:divsChild>
        <w:div w:id="711417425">
          <w:marLeft w:val="0"/>
          <w:marRight w:val="0"/>
          <w:marTop w:val="0"/>
          <w:marBottom w:val="0"/>
          <w:divBdr>
            <w:top w:val="none" w:sz="0" w:space="0" w:color="auto"/>
            <w:left w:val="none" w:sz="0" w:space="0" w:color="auto"/>
            <w:bottom w:val="none" w:sz="0" w:space="0" w:color="auto"/>
            <w:right w:val="none" w:sz="0" w:space="0" w:color="auto"/>
          </w:divBdr>
          <w:divsChild>
            <w:div w:id="2134011089">
              <w:marLeft w:val="0"/>
              <w:marRight w:val="0"/>
              <w:marTop w:val="0"/>
              <w:marBottom w:val="0"/>
              <w:divBdr>
                <w:top w:val="none" w:sz="0" w:space="0" w:color="auto"/>
                <w:left w:val="none" w:sz="0" w:space="0" w:color="auto"/>
                <w:bottom w:val="none" w:sz="0" w:space="0" w:color="auto"/>
                <w:right w:val="none" w:sz="0" w:space="0" w:color="auto"/>
              </w:divBdr>
              <w:divsChild>
                <w:div w:id="1438215619">
                  <w:marLeft w:val="0"/>
                  <w:marRight w:val="0"/>
                  <w:marTop w:val="0"/>
                  <w:marBottom w:val="0"/>
                  <w:divBdr>
                    <w:top w:val="none" w:sz="0" w:space="0" w:color="auto"/>
                    <w:left w:val="none" w:sz="0" w:space="0" w:color="auto"/>
                    <w:bottom w:val="none" w:sz="0" w:space="0" w:color="auto"/>
                    <w:right w:val="none" w:sz="0" w:space="0" w:color="auto"/>
                  </w:divBdr>
                  <w:divsChild>
                    <w:div w:id="16682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7766">
      <w:bodyDiv w:val="1"/>
      <w:marLeft w:val="0"/>
      <w:marRight w:val="0"/>
      <w:marTop w:val="0"/>
      <w:marBottom w:val="0"/>
      <w:divBdr>
        <w:top w:val="none" w:sz="0" w:space="0" w:color="auto"/>
        <w:left w:val="none" w:sz="0" w:space="0" w:color="auto"/>
        <w:bottom w:val="none" w:sz="0" w:space="0" w:color="auto"/>
        <w:right w:val="none" w:sz="0" w:space="0" w:color="auto"/>
      </w:divBdr>
      <w:divsChild>
        <w:div w:id="1112240562">
          <w:marLeft w:val="0"/>
          <w:marRight w:val="0"/>
          <w:marTop w:val="0"/>
          <w:marBottom w:val="0"/>
          <w:divBdr>
            <w:top w:val="none" w:sz="0" w:space="0" w:color="auto"/>
            <w:left w:val="none" w:sz="0" w:space="0" w:color="auto"/>
            <w:bottom w:val="none" w:sz="0" w:space="0" w:color="auto"/>
            <w:right w:val="none" w:sz="0" w:space="0" w:color="auto"/>
          </w:divBdr>
          <w:divsChild>
            <w:div w:id="368917837">
              <w:marLeft w:val="0"/>
              <w:marRight w:val="0"/>
              <w:marTop w:val="0"/>
              <w:marBottom w:val="0"/>
              <w:divBdr>
                <w:top w:val="none" w:sz="0" w:space="0" w:color="auto"/>
                <w:left w:val="none" w:sz="0" w:space="0" w:color="auto"/>
                <w:bottom w:val="none" w:sz="0" w:space="0" w:color="auto"/>
                <w:right w:val="none" w:sz="0" w:space="0" w:color="auto"/>
              </w:divBdr>
              <w:divsChild>
                <w:div w:id="945842284">
                  <w:marLeft w:val="0"/>
                  <w:marRight w:val="0"/>
                  <w:marTop w:val="0"/>
                  <w:marBottom w:val="0"/>
                  <w:divBdr>
                    <w:top w:val="none" w:sz="0" w:space="0" w:color="auto"/>
                    <w:left w:val="none" w:sz="0" w:space="0" w:color="auto"/>
                    <w:bottom w:val="none" w:sz="0" w:space="0" w:color="auto"/>
                    <w:right w:val="none" w:sz="0" w:space="0" w:color="auto"/>
                  </w:divBdr>
                  <w:divsChild>
                    <w:div w:id="12782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61266">
      <w:bodyDiv w:val="1"/>
      <w:marLeft w:val="0"/>
      <w:marRight w:val="0"/>
      <w:marTop w:val="0"/>
      <w:marBottom w:val="0"/>
      <w:divBdr>
        <w:top w:val="none" w:sz="0" w:space="0" w:color="auto"/>
        <w:left w:val="none" w:sz="0" w:space="0" w:color="auto"/>
        <w:bottom w:val="none" w:sz="0" w:space="0" w:color="auto"/>
        <w:right w:val="none" w:sz="0" w:space="0" w:color="auto"/>
      </w:divBdr>
      <w:divsChild>
        <w:div w:id="1195538423">
          <w:marLeft w:val="0"/>
          <w:marRight w:val="0"/>
          <w:marTop w:val="0"/>
          <w:marBottom w:val="0"/>
          <w:divBdr>
            <w:top w:val="none" w:sz="0" w:space="0" w:color="auto"/>
            <w:left w:val="none" w:sz="0" w:space="0" w:color="auto"/>
            <w:bottom w:val="none" w:sz="0" w:space="0" w:color="auto"/>
            <w:right w:val="none" w:sz="0" w:space="0" w:color="auto"/>
          </w:divBdr>
          <w:divsChild>
            <w:div w:id="1637251946">
              <w:marLeft w:val="0"/>
              <w:marRight w:val="0"/>
              <w:marTop w:val="0"/>
              <w:marBottom w:val="0"/>
              <w:divBdr>
                <w:top w:val="none" w:sz="0" w:space="0" w:color="auto"/>
                <w:left w:val="none" w:sz="0" w:space="0" w:color="auto"/>
                <w:bottom w:val="none" w:sz="0" w:space="0" w:color="auto"/>
                <w:right w:val="none" w:sz="0" w:space="0" w:color="auto"/>
              </w:divBdr>
              <w:divsChild>
                <w:div w:id="1530869496">
                  <w:marLeft w:val="0"/>
                  <w:marRight w:val="0"/>
                  <w:marTop w:val="0"/>
                  <w:marBottom w:val="0"/>
                  <w:divBdr>
                    <w:top w:val="none" w:sz="0" w:space="0" w:color="auto"/>
                    <w:left w:val="none" w:sz="0" w:space="0" w:color="auto"/>
                    <w:bottom w:val="none" w:sz="0" w:space="0" w:color="auto"/>
                    <w:right w:val="none" w:sz="0" w:space="0" w:color="auto"/>
                  </w:divBdr>
                  <w:divsChild>
                    <w:div w:id="594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563">
      <w:bodyDiv w:val="1"/>
      <w:marLeft w:val="0"/>
      <w:marRight w:val="0"/>
      <w:marTop w:val="0"/>
      <w:marBottom w:val="0"/>
      <w:divBdr>
        <w:top w:val="none" w:sz="0" w:space="0" w:color="auto"/>
        <w:left w:val="none" w:sz="0" w:space="0" w:color="auto"/>
        <w:bottom w:val="none" w:sz="0" w:space="0" w:color="auto"/>
        <w:right w:val="none" w:sz="0" w:space="0" w:color="auto"/>
      </w:divBdr>
      <w:divsChild>
        <w:div w:id="41835519">
          <w:marLeft w:val="0"/>
          <w:marRight w:val="0"/>
          <w:marTop w:val="0"/>
          <w:marBottom w:val="0"/>
          <w:divBdr>
            <w:top w:val="none" w:sz="0" w:space="0" w:color="auto"/>
            <w:left w:val="none" w:sz="0" w:space="0" w:color="auto"/>
            <w:bottom w:val="none" w:sz="0" w:space="0" w:color="auto"/>
            <w:right w:val="none" w:sz="0" w:space="0" w:color="auto"/>
          </w:divBdr>
          <w:divsChild>
            <w:div w:id="1872835658">
              <w:marLeft w:val="0"/>
              <w:marRight w:val="0"/>
              <w:marTop w:val="0"/>
              <w:marBottom w:val="0"/>
              <w:divBdr>
                <w:top w:val="none" w:sz="0" w:space="0" w:color="auto"/>
                <w:left w:val="none" w:sz="0" w:space="0" w:color="auto"/>
                <w:bottom w:val="none" w:sz="0" w:space="0" w:color="auto"/>
                <w:right w:val="none" w:sz="0" w:space="0" w:color="auto"/>
              </w:divBdr>
              <w:divsChild>
                <w:div w:id="510729621">
                  <w:marLeft w:val="0"/>
                  <w:marRight w:val="0"/>
                  <w:marTop w:val="0"/>
                  <w:marBottom w:val="0"/>
                  <w:divBdr>
                    <w:top w:val="none" w:sz="0" w:space="0" w:color="auto"/>
                    <w:left w:val="none" w:sz="0" w:space="0" w:color="auto"/>
                    <w:bottom w:val="none" w:sz="0" w:space="0" w:color="auto"/>
                    <w:right w:val="none" w:sz="0" w:space="0" w:color="auto"/>
                  </w:divBdr>
                  <w:divsChild>
                    <w:div w:id="1856993966">
                      <w:marLeft w:val="0"/>
                      <w:marRight w:val="0"/>
                      <w:marTop w:val="0"/>
                      <w:marBottom w:val="0"/>
                      <w:divBdr>
                        <w:top w:val="none" w:sz="0" w:space="0" w:color="auto"/>
                        <w:left w:val="none" w:sz="0" w:space="0" w:color="auto"/>
                        <w:bottom w:val="none" w:sz="0" w:space="0" w:color="auto"/>
                        <w:right w:val="none" w:sz="0" w:space="0" w:color="auto"/>
                      </w:divBdr>
                      <w:divsChild>
                        <w:div w:id="11808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4363">
      <w:bodyDiv w:val="1"/>
      <w:marLeft w:val="0"/>
      <w:marRight w:val="0"/>
      <w:marTop w:val="0"/>
      <w:marBottom w:val="0"/>
      <w:divBdr>
        <w:top w:val="none" w:sz="0" w:space="0" w:color="auto"/>
        <w:left w:val="none" w:sz="0" w:space="0" w:color="auto"/>
        <w:bottom w:val="none" w:sz="0" w:space="0" w:color="auto"/>
        <w:right w:val="none" w:sz="0" w:space="0" w:color="auto"/>
      </w:divBdr>
      <w:divsChild>
        <w:div w:id="369376984">
          <w:marLeft w:val="0"/>
          <w:marRight w:val="0"/>
          <w:marTop w:val="0"/>
          <w:marBottom w:val="0"/>
          <w:divBdr>
            <w:top w:val="none" w:sz="0" w:space="0" w:color="auto"/>
            <w:left w:val="none" w:sz="0" w:space="0" w:color="auto"/>
            <w:bottom w:val="none" w:sz="0" w:space="0" w:color="auto"/>
            <w:right w:val="none" w:sz="0" w:space="0" w:color="auto"/>
          </w:divBdr>
          <w:divsChild>
            <w:div w:id="708996441">
              <w:marLeft w:val="0"/>
              <w:marRight w:val="0"/>
              <w:marTop w:val="0"/>
              <w:marBottom w:val="0"/>
              <w:divBdr>
                <w:top w:val="none" w:sz="0" w:space="0" w:color="auto"/>
                <w:left w:val="none" w:sz="0" w:space="0" w:color="auto"/>
                <w:bottom w:val="none" w:sz="0" w:space="0" w:color="auto"/>
                <w:right w:val="none" w:sz="0" w:space="0" w:color="auto"/>
              </w:divBdr>
              <w:divsChild>
                <w:div w:id="507063147">
                  <w:marLeft w:val="0"/>
                  <w:marRight w:val="0"/>
                  <w:marTop w:val="0"/>
                  <w:marBottom w:val="0"/>
                  <w:divBdr>
                    <w:top w:val="none" w:sz="0" w:space="0" w:color="auto"/>
                    <w:left w:val="none" w:sz="0" w:space="0" w:color="auto"/>
                    <w:bottom w:val="none" w:sz="0" w:space="0" w:color="auto"/>
                    <w:right w:val="none" w:sz="0" w:space="0" w:color="auto"/>
                  </w:divBdr>
                  <w:divsChild>
                    <w:div w:id="11470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41865">
      <w:bodyDiv w:val="1"/>
      <w:marLeft w:val="0"/>
      <w:marRight w:val="0"/>
      <w:marTop w:val="0"/>
      <w:marBottom w:val="0"/>
      <w:divBdr>
        <w:top w:val="none" w:sz="0" w:space="0" w:color="auto"/>
        <w:left w:val="none" w:sz="0" w:space="0" w:color="auto"/>
        <w:bottom w:val="none" w:sz="0" w:space="0" w:color="auto"/>
        <w:right w:val="none" w:sz="0" w:space="0" w:color="auto"/>
      </w:divBdr>
      <w:divsChild>
        <w:div w:id="1734350502">
          <w:marLeft w:val="0"/>
          <w:marRight w:val="0"/>
          <w:marTop w:val="0"/>
          <w:marBottom w:val="0"/>
          <w:divBdr>
            <w:top w:val="none" w:sz="0" w:space="0" w:color="auto"/>
            <w:left w:val="none" w:sz="0" w:space="0" w:color="auto"/>
            <w:bottom w:val="none" w:sz="0" w:space="0" w:color="auto"/>
            <w:right w:val="none" w:sz="0" w:space="0" w:color="auto"/>
          </w:divBdr>
          <w:divsChild>
            <w:div w:id="592208672">
              <w:marLeft w:val="0"/>
              <w:marRight w:val="0"/>
              <w:marTop w:val="0"/>
              <w:marBottom w:val="0"/>
              <w:divBdr>
                <w:top w:val="none" w:sz="0" w:space="0" w:color="auto"/>
                <w:left w:val="none" w:sz="0" w:space="0" w:color="auto"/>
                <w:bottom w:val="none" w:sz="0" w:space="0" w:color="auto"/>
                <w:right w:val="none" w:sz="0" w:space="0" w:color="auto"/>
              </w:divBdr>
              <w:divsChild>
                <w:div w:id="10378921">
                  <w:marLeft w:val="0"/>
                  <w:marRight w:val="0"/>
                  <w:marTop w:val="0"/>
                  <w:marBottom w:val="0"/>
                  <w:divBdr>
                    <w:top w:val="none" w:sz="0" w:space="0" w:color="auto"/>
                    <w:left w:val="none" w:sz="0" w:space="0" w:color="auto"/>
                    <w:bottom w:val="none" w:sz="0" w:space="0" w:color="auto"/>
                    <w:right w:val="none" w:sz="0" w:space="0" w:color="auto"/>
                  </w:divBdr>
                  <w:divsChild>
                    <w:div w:id="97414683">
                      <w:marLeft w:val="0"/>
                      <w:marRight w:val="0"/>
                      <w:marTop w:val="480"/>
                      <w:marBottom w:val="240"/>
                      <w:divBdr>
                        <w:top w:val="none" w:sz="0" w:space="0" w:color="auto"/>
                        <w:left w:val="none" w:sz="0" w:space="0" w:color="auto"/>
                        <w:bottom w:val="none" w:sz="0" w:space="0" w:color="auto"/>
                        <w:right w:val="none" w:sz="0" w:space="0" w:color="auto"/>
                      </w:divBdr>
                    </w:div>
                    <w:div w:id="716012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57980-latvijas-republikas-satvers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a.Voitina@t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uristavards.lv/doc/264753-tiesu-prakses-publicesana-ka-viens-no-tiesas-atvertibas-instrumentie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5B90-77A9-48CF-A1AF-7B3289078A56}">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3805DA8-46C8-44F4-B2D0-1716EF4669A1}">
  <ds:schemaRefs>
    <ds:schemaRef ds:uri="http://schemas.microsoft.com/sharepoint/v3/contenttype/forms"/>
  </ds:schemaRefs>
</ds:datastoreItem>
</file>

<file path=customXml/itemProps3.xml><?xml version="1.0" encoding="utf-8"?>
<ds:datastoreItem xmlns:ds="http://schemas.openxmlformats.org/officeDocument/2006/customXml" ds:itemID="{D29C184B-6D33-41E0-920C-08C3A9D96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AA0F48-D1F6-4FBF-9C80-1ED25645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16830</Words>
  <Characters>9594</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Par personas datu izmantošanas praksi tiesību aktos</vt:lpstr>
    </vt:vector>
  </TitlesOfParts>
  <Company>Tieslietu ministrija</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personas datu izmantošanas praksi tiesību aktos</dc:title>
  <dc:subject>Informatīvais ziņojums</dc:subject>
  <dc:creator>Dana Voitina</dc:creator>
  <dc:description>Dana.Voitina@tm.gov.lv; 67046135</dc:description>
  <cp:lastModifiedBy>Dana Voitina</cp:lastModifiedBy>
  <cp:revision>7</cp:revision>
  <cp:lastPrinted>2015-03-09T08:29:00Z</cp:lastPrinted>
  <dcterms:created xsi:type="dcterms:W3CDTF">2015-03-09T08:20:00Z</dcterms:created>
  <dcterms:modified xsi:type="dcterms:W3CDTF">2015-04-27T10:52:00Z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