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0" w:rsidRPr="00AD1FE8" w:rsidRDefault="00932D60" w:rsidP="00932D60">
      <w:pPr>
        <w:pStyle w:val="BodyText3"/>
        <w:spacing w:after="120"/>
      </w:pPr>
      <w:r>
        <w:t xml:space="preserve">Ministru kabineta rīkojuma projekta „Par </w:t>
      </w:r>
      <w:r>
        <w:t xml:space="preserve">Ringoldu </w:t>
      </w:r>
      <w:proofErr w:type="spellStart"/>
      <w:r>
        <w:t>Beinaroviču</w:t>
      </w:r>
      <w:proofErr w:type="spellEnd"/>
      <w:r>
        <w:t>” sākotnējās ietekmes novērtējuma ziņojums</w:t>
      </w:r>
    </w:p>
    <w:tbl>
      <w:tblPr>
        <w:tblW w:w="0" w:type="auto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2551"/>
        <w:gridCol w:w="6217"/>
      </w:tblGrid>
      <w:tr w:rsidR="00932D60" w:rsidTr="00143A5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2D60" w:rsidRPr="00AD1FE8" w:rsidRDefault="00932D60" w:rsidP="00932D60">
            <w:pPr>
              <w:numPr>
                <w:ilvl w:val="0"/>
                <w:numId w:val="1"/>
              </w:numPr>
              <w:ind w:left="1077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Tiesību akta projekta izstrādes nepieciešamība</w:t>
            </w:r>
          </w:p>
        </w:tc>
      </w:tr>
      <w:tr w:rsidR="00932D60" w:rsidTr="00143A5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Default="00932D60" w:rsidP="00143A5C">
            <w:pPr>
              <w:spacing w:before="120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Default="00932D60" w:rsidP="00143A5C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lv-LV"/>
              </w:rPr>
              <w:t>Pamatojums</w:t>
            </w:r>
            <w:r>
              <w:t xml:space="preserve"> 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Pr="005A1967" w:rsidRDefault="00932D60" w:rsidP="00143A5C">
            <w:pPr>
              <w:spacing w:after="100"/>
              <w:jc w:val="both"/>
              <w:rPr>
                <w:rFonts w:ascii="Times New Roman" w:hAnsi="Times New Roman" w:cs="Tahoma"/>
                <w:bCs/>
                <w:kern w:val="36"/>
                <w:szCs w:val="38"/>
                <w:lang w:eastAsia="lv-LV"/>
              </w:rPr>
            </w:pPr>
            <w:r>
              <w:rPr>
                <w:rFonts w:ascii="Times New Roman" w:hAnsi="Times New Roman" w:cs="Tahoma"/>
                <w:bCs/>
                <w:kern w:val="36"/>
                <w:szCs w:val="38"/>
                <w:lang w:eastAsia="lv-LV"/>
              </w:rPr>
              <w:t xml:space="preserve">Ekonomikas ministrijai ir vakants valsts sekretāra amats. </w:t>
            </w:r>
            <w:r>
              <w:rPr>
                <w:szCs w:val="28"/>
              </w:rPr>
              <w:t xml:space="preserve">Valsts civildienesta likuma 11.panta trešā daļa nosaka, ka valsts sekretāru amatā var iecelt pēc apstiprināšanas Ministru kabinetā. </w:t>
            </w:r>
          </w:p>
        </w:tc>
      </w:tr>
      <w:tr w:rsidR="00932D60" w:rsidTr="00143A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Default="00932D60" w:rsidP="00143A5C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Default="00932D60" w:rsidP="00143A5C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 w:rsidRPr="008C7300">
              <w:rPr>
                <w:rFonts w:ascii="Times New Roman" w:hAnsi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Default="00932D60" w:rsidP="00143A5C">
            <w:pPr>
              <w:pStyle w:val="BodyText3"/>
              <w:spacing w:after="120"/>
              <w:jc w:val="both"/>
              <w:rPr>
                <w:b w:val="0"/>
              </w:rPr>
            </w:pPr>
            <w:r w:rsidRPr="00932D60">
              <w:rPr>
                <w:b w:val="0"/>
                <w:szCs w:val="28"/>
              </w:rPr>
              <w:t>Ekonomikas ministrijas valsts sekretāra amats ir vakants no 2015.gada 21.februāra</w:t>
            </w:r>
            <w:r>
              <w:rPr>
                <w:b w:val="0"/>
                <w:szCs w:val="28"/>
              </w:rPr>
              <w:t>. V</w:t>
            </w:r>
            <w:r>
              <w:rPr>
                <w:b w:val="0"/>
              </w:rPr>
              <w:t xml:space="preserve">alsts sekretāra amata pienākumus šobrīd pilda valsts sekretāra vietnieks </w:t>
            </w:r>
            <w:proofErr w:type="spellStart"/>
            <w:r>
              <w:rPr>
                <w:b w:val="0"/>
              </w:rPr>
              <w:t>J.Spiridonovs</w:t>
            </w:r>
            <w:proofErr w:type="spellEnd"/>
            <w:r>
              <w:rPr>
                <w:b w:val="0"/>
              </w:rPr>
              <w:t xml:space="preserve">. </w:t>
            </w:r>
          </w:p>
          <w:p w:rsidR="00765F86" w:rsidRDefault="00932D60" w:rsidP="00765F86">
            <w:pPr>
              <w:pStyle w:val="BodyText3"/>
              <w:spacing w:after="0"/>
              <w:jc w:val="both"/>
              <w:rPr>
                <w:b w:val="0"/>
                <w:szCs w:val="26"/>
              </w:rPr>
            </w:pPr>
            <w:r>
              <w:rPr>
                <w:b w:val="0"/>
              </w:rPr>
              <w:t xml:space="preserve">Uz vakanto valsts sekretāra amatu tika izsludināts konkurss. Konkursa komisija izvērtēšanas rezultātā par atbilstošāko pretendentu minētajam amatam ir atzinusi Ringoldu </w:t>
            </w:r>
            <w:proofErr w:type="spellStart"/>
            <w:r>
              <w:rPr>
                <w:b w:val="0"/>
              </w:rPr>
              <w:t>Beinaroviču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R.Beinaroviča</w:t>
            </w:r>
            <w:proofErr w:type="spellEnd"/>
            <w:r>
              <w:rPr>
                <w:b w:val="0"/>
              </w:rPr>
              <w:t xml:space="preserve"> kandidatūra atzīta par atbilstošāko ņemot vērā viņa </w:t>
            </w:r>
            <w:r w:rsidRPr="00932D60">
              <w:rPr>
                <w:b w:val="0"/>
                <w:szCs w:val="26"/>
              </w:rPr>
              <w:t>pieredzi līdzvērtīga amata pienākumu</w:t>
            </w:r>
            <w:r w:rsidR="00295F5F">
              <w:rPr>
                <w:b w:val="0"/>
                <w:szCs w:val="26"/>
              </w:rPr>
              <w:t xml:space="preserve"> izpildē</w:t>
            </w:r>
            <w:r w:rsidRPr="00932D60">
              <w:rPr>
                <w:b w:val="0"/>
                <w:szCs w:val="26"/>
              </w:rPr>
              <w:t>, tādējādi, iegūstot pieredzi administratīvajā darbā, spēju koordinēt dažāda līmeņa sadarbību ar valsts, pašvaldību, nozaru pārstāvošām organizācijām un sadarbības partneriem</w:t>
            </w:r>
            <w:r w:rsidR="00295F5F">
              <w:rPr>
                <w:b w:val="0"/>
                <w:szCs w:val="26"/>
              </w:rPr>
              <w:t xml:space="preserve">. </w:t>
            </w:r>
            <w:proofErr w:type="spellStart"/>
            <w:r w:rsidR="00295F5F">
              <w:rPr>
                <w:b w:val="0"/>
                <w:szCs w:val="26"/>
              </w:rPr>
              <w:t>R.Beinarovičs</w:t>
            </w:r>
            <w:proofErr w:type="spellEnd"/>
            <w:r w:rsidR="00295F5F">
              <w:rPr>
                <w:b w:val="0"/>
                <w:szCs w:val="26"/>
              </w:rPr>
              <w:t xml:space="preserve">, piedaloties dažādu Eiropas Savienības fondu nacionālo programmu vadībā, ieguvis labas zināšanas par Eiropas Savienības likumdošanu un </w:t>
            </w:r>
            <w:r w:rsidR="00765F86">
              <w:rPr>
                <w:b w:val="0"/>
                <w:szCs w:val="26"/>
              </w:rPr>
              <w:t xml:space="preserve">tās </w:t>
            </w:r>
            <w:r w:rsidR="00295F5F">
              <w:rPr>
                <w:b w:val="0"/>
                <w:szCs w:val="26"/>
              </w:rPr>
              <w:t>institūciju darbību.</w:t>
            </w:r>
          </w:p>
          <w:p w:rsidR="00932D60" w:rsidRDefault="00295F5F" w:rsidP="00765F86">
            <w:pPr>
              <w:pStyle w:val="BodyText3"/>
              <w:spacing w:after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6"/>
              </w:rPr>
              <w:t xml:space="preserve"> </w:t>
            </w:r>
            <w:proofErr w:type="spellStart"/>
            <w:r w:rsidR="00765F86">
              <w:rPr>
                <w:b w:val="0"/>
                <w:szCs w:val="26"/>
              </w:rPr>
              <w:t>R.Beinaroviča</w:t>
            </w:r>
            <w:proofErr w:type="spellEnd"/>
            <w:r w:rsidR="00765F86">
              <w:rPr>
                <w:b w:val="0"/>
                <w:szCs w:val="26"/>
              </w:rPr>
              <w:t xml:space="preserve"> ka</w:t>
            </w:r>
            <w:r w:rsidR="00932D60">
              <w:rPr>
                <w:b w:val="0"/>
                <w:szCs w:val="28"/>
              </w:rPr>
              <w:t xml:space="preserve">ndidatūra atbilst Ekonomikas ministrijas valsts sekretāra amatam izvirzītajām prasībām.   </w:t>
            </w:r>
          </w:p>
          <w:p w:rsidR="00932D60" w:rsidRPr="00180611" w:rsidRDefault="00932D60" w:rsidP="00765F86">
            <w:pPr>
              <w:pStyle w:val="BodyText3"/>
              <w:spacing w:after="0"/>
              <w:jc w:val="both"/>
              <w:rPr>
                <w:b w:val="0"/>
                <w:szCs w:val="28"/>
              </w:rPr>
            </w:pPr>
            <w:r w:rsidRPr="00180611">
              <w:rPr>
                <w:b w:val="0"/>
                <w:szCs w:val="28"/>
              </w:rPr>
              <w:t xml:space="preserve">Saskaņā ar iepriekš minēto,  sagatavots Ministru kabineta rīkojuma projekts ‘‘Par </w:t>
            </w:r>
            <w:r w:rsidR="00765F86">
              <w:rPr>
                <w:b w:val="0"/>
                <w:szCs w:val="28"/>
              </w:rPr>
              <w:t xml:space="preserve">Ringoldu </w:t>
            </w:r>
            <w:proofErr w:type="spellStart"/>
            <w:r w:rsidR="00765F86">
              <w:rPr>
                <w:b w:val="0"/>
                <w:szCs w:val="28"/>
              </w:rPr>
              <w:t>Beinaroviču</w:t>
            </w:r>
            <w:proofErr w:type="spellEnd"/>
            <w:r>
              <w:rPr>
                <w:b w:val="0"/>
                <w:szCs w:val="28"/>
              </w:rPr>
              <w:t>’’.</w:t>
            </w:r>
          </w:p>
        </w:tc>
      </w:tr>
      <w:tr w:rsidR="00932D60" w:rsidTr="00143A5C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Default="00932D60" w:rsidP="00143A5C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Default="00932D60" w:rsidP="00143A5C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Projekta izstrādē iesaistītās institūcijas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Default="00932D60" w:rsidP="00143A5C">
            <w:pPr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Ekonomikas ministrija.</w:t>
            </w:r>
          </w:p>
        </w:tc>
      </w:tr>
      <w:tr w:rsidR="00932D60" w:rsidTr="00143A5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Default="00932D60" w:rsidP="00143A5C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4.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Default="00932D60" w:rsidP="00143A5C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Cita informācija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2D60" w:rsidRDefault="00932D60" w:rsidP="00143A5C">
            <w:pPr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Nav.</w:t>
            </w:r>
          </w:p>
        </w:tc>
      </w:tr>
    </w:tbl>
    <w:p w:rsidR="00932D60" w:rsidRDefault="00932D60" w:rsidP="00932D60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Pr="006861FF">
        <w:rPr>
          <w:rFonts w:ascii="Times New Roman" w:hAnsi="Times New Roman"/>
          <w:b/>
        </w:rPr>
        <w:t xml:space="preserve">notācijas </w:t>
      </w:r>
      <w:r>
        <w:rPr>
          <w:rFonts w:ascii="Times New Roman" w:hAnsi="Times New Roman"/>
          <w:b/>
        </w:rPr>
        <w:t xml:space="preserve"> II - </w:t>
      </w:r>
      <w:r w:rsidRPr="006861FF">
        <w:rPr>
          <w:rFonts w:ascii="Times New Roman" w:hAnsi="Times New Roman"/>
          <w:b/>
        </w:rPr>
        <w:t>VI sadaļa – projekts šīs jomas neskar.</w:t>
      </w:r>
    </w:p>
    <w:tbl>
      <w:tblPr>
        <w:tblW w:w="0" w:type="auto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"/>
        <w:gridCol w:w="445"/>
        <w:gridCol w:w="3145"/>
        <w:gridCol w:w="5545"/>
        <w:gridCol w:w="20"/>
      </w:tblGrid>
      <w:tr w:rsidR="00932D60" w:rsidTr="00143A5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89"/>
        </w:trPr>
        <w:tc>
          <w:tcPr>
            <w:tcW w:w="915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2D60" w:rsidRDefault="00932D60" w:rsidP="00143A5C">
            <w:pPr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VII. Tiesību akta projekta izpildes nodrošināšana un tās ietekme uz institūcijām</w:t>
            </w:r>
          </w:p>
        </w:tc>
      </w:tr>
      <w:tr w:rsidR="00932D60" w:rsidRPr="00CB0258" w:rsidTr="00143A5C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D60" w:rsidRPr="00CB0258" w:rsidRDefault="00932D60" w:rsidP="00143A5C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1.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D60" w:rsidRPr="00CB0258" w:rsidRDefault="00932D60" w:rsidP="00143A5C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izpildē</w:t>
            </w:r>
            <w:r>
              <w:rPr>
                <w:szCs w:val="24"/>
                <w:lang w:eastAsia="lv-LV"/>
              </w:rPr>
              <w:t xml:space="preserve"> </w:t>
            </w:r>
            <w:r w:rsidRPr="00CB0258">
              <w:rPr>
                <w:szCs w:val="24"/>
                <w:lang w:eastAsia="lv-LV"/>
              </w:rPr>
              <w:t>iesaistītās institūcijas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D60" w:rsidRPr="008C7300" w:rsidRDefault="00932D60" w:rsidP="00765F86">
            <w:pPr>
              <w:rPr>
                <w:szCs w:val="24"/>
                <w:lang w:eastAsia="lv-LV"/>
              </w:rPr>
            </w:pPr>
            <w:r>
              <w:rPr>
                <w:rFonts w:ascii="Times New Roman" w:hAnsi="Times New Roman"/>
              </w:rPr>
              <w:t>Ekonomikas ministrija</w:t>
            </w:r>
          </w:p>
        </w:tc>
      </w:tr>
      <w:tr w:rsidR="00932D60" w:rsidRPr="00CB0258" w:rsidTr="00143A5C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D60" w:rsidRPr="00CB0258" w:rsidRDefault="00932D60" w:rsidP="00143A5C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D60" w:rsidRPr="00CB0258" w:rsidRDefault="00932D60" w:rsidP="00143A5C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izpildes ietekme uz pārvaldes funkcijām un institucionālo struktūru.</w:t>
            </w:r>
          </w:p>
          <w:p w:rsidR="00932D60" w:rsidRPr="00CB0258" w:rsidRDefault="00932D60" w:rsidP="00143A5C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D60" w:rsidRPr="008C7300" w:rsidRDefault="00932D60" w:rsidP="00143A5C">
            <w:pPr>
              <w:rPr>
                <w:szCs w:val="24"/>
                <w:lang w:eastAsia="lv-LV"/>
              </w:rPr>
            </w:pPr>
            <w:r w:rsidRPr="008C7300">
              <w:rPr>
                <w:rFonts w:ascii="Times New Roman" w:hAnsi="Times New Roman"/>
              </w:rPr>
              <w:t>Projekts šo jomu neskar.</w:t>
            </w:r>
          </w:p>
        </w:tc>
      </w:tr>
      <w:tr w:rsidR="00932D60" w:rsidRPr="00CB0258" w:rsidTr="00143A5C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D60" w:rsidRPr="00CB0258" w:rsidRDefault="00932D60" w:rsidP="00143A5C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3.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D60" w:rsidRPr="00CB0258" w:rsidRDefault="00932D60" w:rsidP="00143A5C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Cita informācija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D60" w:rsidRPr="00CB0258" w:rsidRDefault="00932D60" w:rsidP="00143A5C">
            <w:pPr>
              <w:spacing w:before="100" w:beforeAutospacing="1" w:after="100" w:afterAutospacing="1" w:line="360" w:lineRule="auto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Nav.</w:t>
            </w:r>
          </w:p>
        </w:tc>
      </w:tr>
    </w:tbl>
    <w:p w:rsidR="00932D60" w:rsidRDefault="00932D60" w:rsidP="00932D60">
      <w:pPr>
        <w:tabs>
          <w:tab w:val="right" w:pos="9000"/>
        </w:tabs>
        <w:spacing w:before="120"/>
        <w:jc w:val="both"/>
        <w:rPr>
          <w:rFonts w:ascii="Times New Roman" w:hAnsi="Times New Roman"/>
          <w:b/>
          <w:spacing w:val="-1"/>
        </w:rPr>
      </w:pPr>
    </w:p>
    <w:p w:rsidR="00A06DCA" w:rsidRDefault="00A06DCA" w:rsidP="00932D60">
      <w:pPr>
        <w:tabs>
          <w:tab w:val="right" w:pos="9000"/>
        </w:tabs>
        <w:spacing w:before="120"/>
        <w:jc w:val="both"/>
        <w:rPr>
          <w:rFonts w:ascii="Times New Roman" w:hAnsi="Times New Roman"/>
          <w:b/>
          <w:spacing w:val="-1"/>
        </w:rPr>
      </w:pPr>
    </w:p>
    <w:p w:rsidR="00932D60" w:rsidRDefault="00932D60" w:rsidP="00932D60">
      <w:pPr>
        <w:tabs>
          <w:tab w:val="right" w:pos="9000"/>
        </w:tabs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</w:rPr>
        <w:t>Ekonomikas ministr</w:t>
      </w:r>
      <w:r w:rsidR="00765F86">
        <w:rPr>
          <w:rFonts w:ascii="Times New Roman" w:hAnsi="Times New Roman"/>
          <w:b/>
          <w:spacing w:val="-1"/>
        </w:rPr>
        <w:t>e</w:t>
      </w:r>
      <w:r>
        <w:rPr>
          <w:rFonts w:ascii="Times New Roman" w:hAnsi="Times New Roman"/>
          <w:b/>
          <w:spacing w:val="-1"/>
        </w:rPr>
        <w:tab/>
      </w:r>
      <w:proofErr w:type="spellStart"/>
      <w:r w:rsidR="00765F86">
        <w:rPr>
          <w:rFonts w:ascii="Times New Roman" w:hAnsi="Times New Roman"/>
          <w:b/>
          <w:spacing w:val="-1"/>
        </w:rPr>
        <w:t>D.Reizniece</w:t>
      </w:r>
      <w:proofErr w:type="spellEnd"/>
      <w:r w:rsidR="00765F86">
        <w:rPr>
          <w:rFonts w:ascii="Times New Roman" w:hAnsi="Times New Roman"/>
          <w:b/>
          <w:spacing w:val="-1"/>
        </w:rPr>
        <w:t xml:space="preserve"> - Ozola</w:t>
      </w:r>
    </w:p>
    <w:p w:rsidR="00932D60" w:rsidRDefault="00932D60" w:rsidP="00932D60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932D60" w:rsidRDefault="00932D60" w:rsidP="00932D60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A06DCA" w:rsidRDefault="00A06DCA" w:rsidP="00932D60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932D60" w:rsidRDefault="00932D60" w:rsidP="00932D60">
      <w:pPr>
        <w:tabs>
          <w:tab w:val="right" w:pos="90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Vīza: </w:t>
      </w:r>
    </w:p>
    <w:p w:rsidR="00932D60" w:rsidRPr="004B0CCB" w:rsidRDefault="00932D60" w:rsidP="00932D60">
      <w:pPr>
        <w:keepNext/>
        <w:numPr>
          <w:ilvl w:val="1"/>
          <w:numId w:val="0"/>
        </w:numPr>
        <w:tabs>
          <w:tab w:val="num" w:pos="576"/>
          <w:tab w:val="left" w:pos="8222"/>
        </w:tabs>
        <w:suppressAutoHyphens/>
        <w:ind w:left="576" w:hanging="576"/>
        <w:jc w:val="both"/>
        <w:outlineLvl w:val="1"/>
        <w:rPr>
          <w:rFonts w:ascii="Times New Roman BaltRim" w:hAnsi="Times New Roman BaltRim" w:cs="Times New Roman BaltRim"/>
          <w:b/>
          <w:lang w:eastAsia="zh-CN"/>
        </w:rPr>
      </w:pPr>
      <w:r w:rsidRPr="004B0CCB">
        <w:rPr>
          <w:rFonts w:ascii="Times New Roman" w:hAnsi="Times New Roman" w:cs="Times New Roman BaltRim"/>
          <w:b/>
          <w:szCs w:val="28"/>
          <w:lang w:eastAsia="zh-CN"/>
        </w:rPr>
        <w:t>Valsts sekretāra pienākumu izpildītājs,</w:t>
      </w:r>
    </w:p>
    <w:p w:rsidR="00932D60" w:rsidRDefault="00932D60" w:rsidP="00A06DCA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hAnsi="Times New Roman"/>
          <w:b/>
        </w:rPr>
      </w:pPr>
      <w:r w:rsidRPr="004B0CCB">
        <w:rPr>
          <w:rFonts w:ascii="Times New Roman" w:hAnsi="Times New Roman" w:cs="Times New Roman BaltRim"/>
          <w:b/>
          <w:szCs w:val="28"/>
          <w:lang w:eastAsia="zh-CN"/>
        </w:rPr>
        <w:t>valsts sekretāra vietnieks</w:t>
      </w:r>
      <w:r w:rsidR="00A06DCA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A06DCA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A06DCA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A06DCA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A06DCA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A06DCA">
        <w:rPr>
          <w:rFonts w:ascii="Times New Roman" w:hAnsi="Times New Roman" w:cs="Times New Roman BaltRim"/>
          <w:b/>
          <w:szCs w:val="28"/>
          <w:lang w:eastAsia="zh-CN"/>
        </w:rPr>
        <w:tab/>
        <w:t xml:space="preserve">   J.Spiridonovs</w:t>
      </w:r>
    </w:p>
    <w:p w:rsidR="00932D60" w:rsidRDefault="00932D60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932D60" w:rsidRDefault="00932D60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A06DCA" w:rsidRDefault="00A06DCA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A06DCA" w:rsidRDefault="00A06DCA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A06DCA" w:rsidRDefault="00A06DCA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A06DCA" w:rsidRDefault="00A06DCA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A06DCA" w:rsidRDefault="00A06DCA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A06DCA" w:rsidRDefault="00A06DCA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A06DCA" w:rsidRDefault="00A06DCA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A06DCA" w:rsidRDefault="00A06DCA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932D60" w:rsidRDefault="00932D60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932D60" w:rsidRDefault="00932D60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932D60" w:rsidRDefault="00932D60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p w:rsidR="00932D60" w:rsidRPr="00B90E69" w:rsidRDefault="00A06DCA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29</w:t>
      </w:r>
      <w:r w:rsidR="00932D60" w:rsidRPr="00B90E69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 w:rsidR="00932D60" w:rsidRPr="00B90E69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5</w:t>
      </w:r>
      <w:r w:rsidR="00932D60" w:rsidRPr="00B90E69">
        <w:rPr>
          <w:rFonts w:ascii="Times New Roman" w:hAnsi="Times New Roman"/>
          <w:sz w:val="22"/>
          <w:szCs w:val="22"/>
        </w:rPr>
        <w:t>. 1</w:t>
      </w:r>
      <w:r>
        <w:rPr>
          <w:rFonts w:ascii="Times New Roman" w:hAnsi="Times New Roman"/>
          <w:sz w:val="22"/>
          <w:szCs w:val="22"/>
        </w:rPr>
        <w:t>2</w:t>
      </w:r>
      <w:r w:rsidR="00932D60" w:rsidRPr="00B90E69">
        <w:rPr>
          <w:rFonts w:ascii="Times New Roman" w:hAnsi="Times New Roman"/>
          <w:sz w:val="22"/>
          <w:szCs w:val="22"/>
        </w:rPr>
        <w:t>:30</w:t>
      </w:r>
    </w:p>
    <w:p w:rsidR="00932D60" w:rsidRPr="00B90E69" w:rsidRDefault="00932D60" w:rsidP="00932D6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2</w:t>
      </w:r>
      <w:r w:rsidR="00A06DCA">
        <w:rPr>
          <w:rFonts w:ascii="Times New Roman" w:hAnsi="Times New Roman"/>
          <w:sz w:val="22"/>
          <w:szCs w:val="22"/>
        </w:rPr>
        <w:t>63</w:t>
      </w:r>
      <w:bookmarkStart w:id="0" w:name="_GoBack"/>
      <w:bookmarkEnd w:id="0"/>
    </w:p>
    <w:p w:rsidR="00932D60" w:rsidRPr="00B90E69" w:rsidRDefault="00932D60" w:rsidP="00932D60">
      <w:pPr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Zaharāne</w:t>
      </w:r>
    </w:p>
    <w:p w:rsidR="00932D60" w:rsidRPr="00B90E69" w:rsidRDefault="00932D60" w:rsidP="00932D60">
      <w:pPr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67013183, Ieva.Zaharane@em.gov.lv</w:t>
      </w:r>
    </w:p>
    <w:p w:rsidR="00C625B2" w:rsidRPr="00CD558F" w:rsidRDefault="00C625B2" w:rsidP="00CD558F"/>
    <w:sectPr w:rsidR="00C625B2" w:rsidRPr="00CD558F" w:rsidSect="00CB16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F8" w:rsidRDefault="00FE40F8" w:rsidP="00A06DCA">
      <w:r>
        <w:separator/>
      </w:r>
    </w:p>
  </w:endnote>
  <w:endnote w:type="continuationSeparator" w:id="0">
    <w:p w:rsidR="00FE40F8" w:rsidRDefault="00FE40F8" w:rsidP="00A0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30" w:rsidRDefault="00FE40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77230" w:rsidRDefault="00FE40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CA" w:rsidRPr="0056325F" w:rsidRDefault="00A06DCA" w:rsidP="00A06DCA">
    <w:pPr>
      <w:pStyle w:val="Footer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>
      <w:rPr>
        <w:rFonts w:ascii="Times New Roman" w:hAnsi="Times New Roman"/>
        <w:snapToGrid w:val="0"/>
        <w:sz w:val="24"/>
        <w:szCs w:val="24"/>
        <w:lang w:eastAsia="en-US"/>
      </w:rPr>
      <w:t>290515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>parR.Beinarovicu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 Ringoldu </w:t>
    </w:r>
    <w:proofErr w:type="spellStart"/>
    <w:r>
      <w:rPr>
        <w:rFonts w:ascii="Times New Roman" w:hAnsi="Times New Roman"/>
        <w:snapToGrid w:val="0"/>
        <w:sz w:val="24"/>
        <w:szCs w:val="24"/>
        <w:lang w:eastAsia="en-US"/>
      </w:rPr>
      <w:t>Beinaroviču</w:t>
    </w:r>
    <w:proofErr w:type="spellEnd"/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  <w:p w:rsidR="00D77230" w:rsidRPr="00A06DCA" w:rsidRDefault="00FE40F8" w:rsidP="00A06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D6" w:rsidRPr="0056325F" w:rsidRDefault="00FE40F8" w:rsidP="0056325F">
    <w:pPr>
      <w:pStyle w:val="Footer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 w:rsidR="00A06DCA">
      <w:rPr>
        <w:rFonts w:ascii="Times New Roman" w:hAnsi="Times New Roman"/>
        <w:snapToGrid w:val="0"/>
        <w:sz w:val="24"/>
        <w:szCs w:val="24"/>
        <w:lang w:eastAsia="en-US"/>
      </w:rPr>
      <w:t>29</w:t>
    </w:r>
    <w:r>
      <w:rPr>
        <w:rFonts w:ascii="Times New Roman" w:hAnsi="Times New Roman"/>
        <w:snapToGrid w:val="0"/>
        <w:sz w:val="24"/>
        <w:szCs w:val="24"/>
        <w:lang w:eastAsia="en-US"/>
      </w:rPr>
      <w:t>0</w:t>
    </w:r>
    <w:r w:rsidR="00A06DCA">
      <w:rPr>
        <w:rFonts w:ascii="Times New Roman" w:hAnsi="Times New Roman"/>
        <w:snapToGrid w:val="0"/>
        <w:sz w:val="24"/>
        <w:szCs w:val="24"/>
        <w:lang w:eastAsia="en-US"/>
      </w:rPr>
      <w:t>5</w:t>
    </w:r>
    <w:r>
      <w:rPr>
        <w:rFonts w:ascii="Times New Roman" w:hAnsi="Times New Roman"/>
        <w:snapToGrid w:val="0"/>
        <w:sz w:val="24"/>
        <w:szCs w:val="24"/>
        <w:lang w:eastAsia="en-US"/>
      </w:rPr>
      <w:t>1</w:t>
    </w:r>
    <w:r w:rsidR="00A06DCA">
      <w:rPr>
        <w:rFonts w:ascii="Times New Roman" w:hAnsi="Times New Roman"/>
        <w:snapToGrid w:val="0"/>
        <w:sz w:val="24"/>
        <w:szCs w:val="24"/>
        <w:lang w:eastAsia="en-US"/>
      </w:rPr>
      <w:t>5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>par</w:t>
    </w:r>
    <w:r w:rsidR="00A06DCA">
      <w:rPr>
        <w:rFonts w:ascii="Times New Roman" w:hAnsi="Times New Roman"/>
        <w:snapToGrid w:val="0"/>
        <w:sz w:val="24"/>
        <w:szCs w:val="24"/>
        <w:lang w:eastAsia="en-US"/>
      </w:rPr>
      <w:t>R.Beinarovicu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 </w:t>
    </w:r>
    <w:r w:rsidR="00A06DCA">
      <w:rPr>
        <w:rFonts w:ascii="Times New Roman" w:hAnsi="Times New Roman"/>
        <w:snapToGrid w:val="0"/>
        <w:sz w:val="24"/>
        <w:szCs w:val="24"/>
        <w:lang w:eastAsia="en-US"/>
      </w:rPr>
      <w:t xml:space="preserve">Ringoldu </w:t>
    </w:r>
    <w:proofErr w:type="spellStart"/>
    <w:r w:rsidR="00A06DCA">
      <w:rPr>
        <w:rFonts w:ascii="Times New Roman" w:hAnsi="Times New Roman"/>
        <w:snapToGrid w:val="0"/>
        <w:sz w:val="24"/>
        <w:szCs w:val="24"/>
        <w:lang w:eastAsia="en-US"/>
      </w:rPr>
      <w:t>Beinaroviču</w:t>
    </w:r>
    <w:proofErr w:type="spellEnd"/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F8" w:rsidRDefault="00FE40F8" w:rsidP="00A06DCA">
      <w:r>
        <w:separator/>
      </w:r>
    </w:p>
  </w:footnote>
  <w:footnote w:type="continuationSeparator" w:id="0">
    <w:p w:rsidR="00FE40F8" w:rsidRDefault="00FE40F8" w:rsidP="00A0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30" w:rsidRDefault="00FE40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230" w:rsidRDefault="00FE4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30" w:rsidRPr="009F606F" w:rsidRDefault="00FE40F8" w:rsidP="009F606F">
    <w:pPr>
      <w:pStyle w:val="Header"/>
      <w:jc w:val="center"/>
      <w:rPr>
        <w:rFonts w:ascii="Times New Roman" w:hAnsi="Times New Roman"/>
        <w:sz w:val="24"/>
        <w:szCs w:val="24"/>
      </w:rPr>
    </w:pPr>
    <w:r w:rsidRPr="00E43C27">
      <w:rPr>
        <w:rStyle w:val="PageNumber"/>
        <w:rFonts w:ascii="Times New Roman" w:hAnsi="Times New Roman"/>
        <w:sz w:val="24"/>
        <w:szCs w:val="24"/>
      </w:rPr>
      <w:fldChar w:fldCharType="begin"/>
    </w:r>
    <w:r w:rsidRPr="00E43C2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43C27">
      <w:rPr>
        <w:rStyle w:val="PageNumber"/>
        <w:rFonts w:ascii="Times New Roman" w:hAnsi="Times New Roman"/>
        <w:sz w:val="24"/>
        <w:szCs w:val="24"/>
      </w:rPr>
      <w:fldChar w:fldCharType="separate"/>
    </w:r>
    <w:r w:rsidR="00A06DCA">
      <w:rPr>
        <w:rStyle w:val="PageNumber"/>
        <w:rFonts w:ascii="Times New Roman" w:hAnsi="Times New Roman"/>
        <w:noProof/>
        <w:sz w:val="24"/>
        <w:szCs w:val="24"/>
      </w:rPr>
      <w:t>2</w:t>
    </w:r>
    <w:r w:rsidRPr="00E43C27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1F8D"/>
    <w:multiLevelType w:val="hybridMultilevel"/>
    <w:tmpl w:val="6AA47FD6"/>
    <w:lvl w:ilvl="0" w:tplc="B330A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60"/>
    <w:rsid w:val="00295F5F"/>
    <w:rsid w:val="00624C4C"/>
    <w:rsid w:val="00700400"/>
    <w:rsid w:val="00765F86"/>
    <w:rsid w:val="00932D60"/>
    <w:rsid w:val="00A06DCA"/>
    <w:rsid w:val="00C625B2"/>
    <w:rsid w:val="00CD558F"/>
    <w:rsid w:val="00F9165E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60"/>
    <w:pPr>
      <w:spacing w:after="0" w:line="240" w:lineRule="auto"/>
    </w:pPr>
    <w:rPr>
      <w:rFonts w:ascii="Dutch TL" w:hAnsi="Dutch TL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32D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32D60"/>
    <w:rPr>
      <w:rFonts w:ascii="Dutch TL" w:hAnsi="Dutch TL" w:cs="Times New Roman"/>
      <w:sz w:val="28"/>
      <w:szCs w:val="20"/>
      <w:lang w:eastAsia="zh-TW"/>
    </w:rPr>
  </w:style>
  <w:style w:type="paragraph" w:styleId="Footer">
    <w:name w:val="footer"/>
    <w:basedOn w:val="Normal"/>
    <w:link w:val="FooterChar"/>
    <w:semiHidden/>
    <w:rsid w:val="00932D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32D60"/>
    <w:rPr>
      <w:rFonts w:ascii="Dutch TL" w:hAnsi="Dutch TL" w:cs="Times New Roman"/>
      <w:sz w:val="28"/>
      <w:szCs w:val="20"/>
      <w:lang w:eastAsia="zh-TW"/>
    </w:rPr>
  </w:style>
  <w:style w:type="character" w:styleId="PageNumber">
    <w:name w:val="page number"/>
    <w:basedOn w:val="DefaultParagraphFont"/>
    <w:semiHidden/>
    <w:rsid w:val="00932D60"/>
  </w:style>
  <w:style w:type="paragraph" w:styleId="BodyText3">
    <w:name w:val="Body Text 3"/>
    <w:basedOn w:val="Normal"/>
    <w:link w:val="BodyText3Char"/>
    <w:semiHidden/>
    <w:rsid w:val="00932D60"/>
    <w:pPr>
      <w:spacing w:after="240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semiHidden/>
    <w:rsid w:val="00932D60"/>
    <w:rPr>
      <w:rFonts w:ascii="Times New Roman" w:hAnsi="Times New Roman" w:cs="Times New Roman"/>
      <w:b/>
      <w:sz w:val="28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60"/>
    <w:pPr>
      <w:spacing w:after="0" w:line="240" w:lineRule="auto"/>
    </w:pPr>
    <w:rPr>
      <w:rFonts w:ascii="Dutch TL" w:hAnsi="Dutch TL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32D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32D60"/>
    <w:rPr>
      <w:rFonts w:ascii="Dutch TL" w:hAnsi="Dutch TL" w:cs="Times New Roman"/>
      <w:sz w:val="28"/>
      <w:szCs w:val="20"/>
      <w:lang w:eastAsia="zh-TW"/>
    </w:rPr>
  </w:style>
  <w:style w:type="paragraph" w:styleId="Footer">
    <w:name w:val="footer"/>
    <w:basedOn w:val="Normal"/>
    <w:link w:val="FooterChar"/>
    <w:semiHidden/>
    <w:rsid w:val="00932D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32D60"/>
    <w:rPr>
      <w:rFonts w:ascii="Dutch TL" w:hAnsi="Dutch TL" w:cs="Times New Roman"/>
      <w:sz w:val="28"/>
      <w:szCs w:val="20"/>
      <w:lang w:eastAsia="zh-TW"/>
    </w:rPr>
  </w:style>
  <w:style w:type="character" w:styleId="PageNumber">
    <w:name w:val="page number"/>
    <w:basedOn w:val="DefaultParagraphFont"/>
    <w:semiHidden/>
    <w:rsid w:val="00932D60"/>
  </w:style>
  <w:style w:type="paragraph" w:styleId="BodyText3">
    <w:name w:val="Body Text 3"/>
    <w:basedOn w:val="Normal"/>
    <w:link w:val="BodyText3Char"/>
    <w:semiHidden/>
    <w:rsid w:val="00932D60"/>
    <w:pPr>
      <w:spacing w:after="240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semiHidden/>
    <w:rsid w:val="00932D60"/>
    <w:rPr>
      <w:rFonts w:ascii="Times New Roman" w:hAnsi="Times New Roman" w:cs="Times New Roman"/>
      <w:b/>
      <w:sz w:val="28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2022</Characters>
  <Application>Microsoft Office Word</Application>
  <DocSecurity>0</DocSecurity>
  <Lines>101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Zaharāne</dc:creator>
  <cp:lastModifiedBy>Ieva Zaharāne</cp:lastModifiedBy>
  <cp:revision>1</cp:revision>
  <dcterms:created xsi:type="dcterms:W3CDTF">2015-05-29T09:50:00Z</dcterms:created>
  <dcterms:modified xsi:type="dcterms:W3CDTF">2015-05-29T10:29:00Z</dcterms:modified>
</cp:coreProperties>
</file>